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24FEE8" w14:textId="77777777" w:rsidR="005713CA" w:rsidRDefault="00423B9C" w:rsidP="00787E61">
      <w:pPr>
        <w:jc w:val="center"/>
        <w:rPr>
          <w:rFonts w:ascii="Arial" w:hAnsi="Arial" w:cs="Arial"/>
          <w:sz w:val="22"/>
          <w:szCs w:val="22"/>
        </w:rPr>
      </w:pPr>
      <w:bookmarkStart w:id="0" w:name="_GoBack"/>
      <w:bookmarkEnd w:id="0"/>
      <w:r w:rsidRPr="00423B9C">
        <w:rPr>
          <w:rFonts w:ascii="Arial" w:hAnsi="Arial" w:cs="Arial"/>
          <w:noProof/>
          <w:sz w:val="22"/>
          <w:szCs w:val="22"/>
          <w:lang w:eastAsia="en-AU"/>
        </w:rPr>
        <w:drawing>
          <wp:anchor distT="0" distB="0" distL="114300" distR="114300" simplePos="0" relativeHeight="251659264" behindDoc="0" locked="0" layoutInCell="1" allowOverlap="1" wp14:anchorId="12250780" wp14:editId="12250781">
            <wp:simplePos x="0" y="0"/>
            <wp:positionH relativeFrom="column">
              <wp:posOffset>-724535</wp:posOffset>
            </wp:positionH>
            <wp:positionV relativeFrom="paragraph">
              <wp:posOffset>-438150</wp:posOffset>
            </wp:positionV>
            <wp:extent cx="7553325" cy="2314575"/>
            <wp:effectExtent l="1905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7553325" cy="2314575"/>
                    </a:xfrm>
                    <a:prstGeom prst="rect">
                      <a:avLst/>
                    </a:prstGeom>
                    <a:noFill/>
                    <a:ln w="9525">
                      <a:noFill/>
                      <a:miter lim="800000"/>
                      <a:headEnd/>
                      <a:tailEnd/>
                    </a:ln>
                  </pic:spPr>
                </pic:pic>
              </a:graphicData>
            </a:graphic>
          </wp:anchor>
        </w:drawing>
      </w:r>
    </w:p>
    <w:p w14:paraId="1224FEE9" w14:textId="77777777" w:rsidR="005713CA" w:rsidRDefault="005713CA" w:rsidP="00787E61">
      <w:pPr>
        <w:jc w:val="center"/>
        <w:rPr>
          <w:rFonts w:ascii="Arial" w:hAnsi="Arial" w:cs="Arial"/>
          <w:sz w:val="22"/>
          <w:szCs w:val="22"/>
        </w:rPr>
      </w:pPr>
    </w:p>
    <w:p w14:paraId="1224FEEA" w14:textId="77777777" w:rsidR="005713CA" w:rsidRDefault="005713CA" w:rsidP="00787E61">
      <w:pPr>
        <w:jc w:val="center"/>
        <w:rPr>
          <w:rFonts w:ascii="Arial" w:hAnsi="Arial" w:cs="Arial"/>
          <w:sz w:val="22"/>
          <w:szCs w:val="22"/>
        </w:rPr>
      </w:pPr>
    </w:p>
    <w:p w14:paraId="1224FEEB" w14:textId="77777777" w:rsidR="005713CA" w:rsidRDefault="005713CA" w:rsidP="00787E61">
      <w:pPr>
        <w:jc w:val="center"/>
        <w:rPr>
          <w:rFonts w:ascii="Arial" w:hAnsi="Arial" w:cs="Arial"/>
          <w:sz w:val="22"/>
          <w:szCs w:val="22"/>
        </w:rPr>
      </w:pPr>
    </w:p>
    <w:p w14:paraId="1224FEEC" w14:textId="77777777" w:rsidR="005713CA" w:rsidRDefault="005713CA" w:rsidP="00787E61">
      <w:pPr>
        <w:jc w:val="center"/>
        <w:rPr>
          <w:rFonts w:ascii="Arial" w:hAnsi="Arial" w:cs="Arial"/>
          <w:sz w:val="22"/>
          <w:szCs w:val="22"/>
        </w:rPr>
      </w:pPr>
    </w:p>
    <w:p w14:paraId="1224FEED" w14:textId="77777777" w:rsidR="008C023F" w:rsidRPr="00206A04" w:rsidRDefault="00351FAB" w:rsidP="00523F46">
      <w:pPr>
        <w:jc w:val="center"/>
        <w:rPr>
          <w:rFonts w:ascii="Arial" w:hAnsi="Arial" w:cs="Arial"/>
          <w:i/>
          <w:smallCaps/>
          <w:sz w:val="48"/>
          <w:szCs w:val="48"/>
        </w:rPr>
      </w:pPr>
      <w:r w:rsidRPr="00206A04">
        <w:rPr>
          <w:rFonts w:ascii="Arial" w:hAnsi="Arial" w:cs="Arial"/>
          <w:smallCaps/>
          <w:sz w:val="48"/>
          <w:szCs w:val="48"/>
        </w:rPr>
        <w:t>S</w:t>
      </w:r>
      <w:r w:rsidR="008C023F" w:rsidRPr="00206A04">
        <w:rPr>
          <w:rFonts w:ascii="Arial" w:hAnsi="Arial" w:cs="Arial"/>
          <w:smallCaps/>
          <w:sz w:val="48"/>
          <w:szCs w:val="48"/>
        </w:rPr>
        <w:t>marter Schools National Partnerships</w:t>
      </w:r>
    </w:p>
    <w:p w14:paraId="1224FEEE" w14:textId="77777777" w:rsidR="008C023F" w:rsidRDefault="008C023F" w:rsidP="00787E61">
      <w:pPr>
        <w:jc w:val="center"/>
        <w:rPr>
          <w:rFonts w:ascii="Arial" w:hAnsi="Arial" w:cs="Arial"/>
          <w:sz w:val="16"/>
          <w:szCs w:val="16"/>
        </w:rPr>
      </w:pPr>
    </w:p>
    <w:p w14:paraId="1224FEEF" w14:textId="77777777" w:rsidR="008C023F" w:rsidRDefault="008C023F" w:rsidP="00787E61">
      <w:pPr>
        <w:jc w:val="center"/>
        <w:rPr>
          <w:rFonts w:ascii="Arial" w:hAnsi="Arial" w:cs="Arial"/>
          <w:sz w:val="16"/>
          <w:szCs w:val="16"/>
        </w:rPr>
      </w:pPr>
    </w:p>
    <w:p w14:paraId="1224FEF0" w14:textId="77777777" w:rsidR="008C023F" w:rsidRDefault="008C023F" w:rsidP="00787E61">
      <w:pPr>
        <w:jc w:val="center"/>
        <w:rPr>
          <w:rFonts w:ascii="Arial" w:hAnsi="Arial" w:cs="Arial"/>
          <w:sz w:val="16"/>
          <w:szCs w:val="16"/>
        </w:rPr>
      </w:pPr>
    </w:p>
    <w:p w14:paraId="1224FEF1" w14:textId="77777777" w:rsidR="00787E61" w:rsidRDefault="00787E61" w:rsidP="00787E61">
      <w:pPr>
        <w:jc w:val="center"/>
        <w:rPr>
          <w:rFonts w:ascii="Arial" w:hAnsi="Arial" w:cs="Arial"/>
          <w:sz w:val="16"/>
          <w:szCs w:val="16"/>
        </w:rPr>
      </w:pPr>
    </w:p>
    <w:p w14:paraId="1224FEF2" w14:textId="77777777" w:rsidR="00787E61" w:rsidRPr="00D05840" w:rsidRDefault="00787E61" w:rsidP="00787E61">
      <w:pPr>
        <w:jc w:val="center"/>
        <w:rPr>
          <w:rFonts w:ascii="Arial" w:hAnsi="Arial" w:cs="Arial"/>
          <w:sz w:val="16"/>
          <w:szCs w:val="16"/>
        </w:rPr>
      </w:pPr>
    </w:p>
    <w:p w14:paraId="1224FEF3" w14:textId="77777777" w:rsidR="00F82CC9" w:rsidRDefault="00F82CC9" w:rsidP="00787E61">
      <w:pPr>
        <w:pStyle w:val="Heading5"/>
        <w:jc w:val="center"/>
        <w:rPr>
          <w:rFonts w:ascii="Arial" w:hAnsi="Arial" w:cs="Arial"/>
          <w:i w:val="0"/>
          <w:smallCaps/>
          <w:sz w:val="36"/>
          <w:szCs w:val="36"/>
        </w:rPr>
      </w:pPr>
    </w:p>
    <w:p w14:paraId="1224FEF4" w14:textId="77777777" w:rsidR="008C023F" w:rsidRPr="00B94C4E" w:rsidRDefault="008C023F" w:rsidP="00787E61">
      <w:pPr>
        <w:pStyle w:val="Heading5"/>
        <w:jc w:val="center"/>
        <w:rPr>
          <w:rFonts w:ascii="Arial" w:hAnsi="Arial" w:cs="Arial"/>
          <w:i w:val="0"/>
          <w:smallCaps/>
          <w:sz w:val="36"/>
          <w:szCs w:val="36"/>
        </w:rPr>
      </w:pPr>
      <w:r w:rsidRPr="00B94C4E">
        <w:rPr>
          <w:rFonts w:ascii="Arial" w:hAnsi="Arial" w:cs="Arial"/>
          <w:i w:val="0"/>
          <w:smallCaps/>
          <w:sz w:val="36"/>
          <w:szCs w:val="36"/>
        </w:rPr>
        <w:t>Improving Teacher Quality</w:t>
      </w:r>
    </w:p>
    <w:p w14:paraId="1224FEF5" w14:textId="77777777" w:rsidR="008C023F" w:rsidRPr="00B94C4E" w:rsidRDefault="008C023F" w:rsidP="00787E61">
      <w:pPr>
        <w:pStyle w:val="Heading5"/>
        <w:jc w:val="center"/>
        <w:rPr>
          <w:rFonts w:ascii="Arial" w:hAnsi="Arial" w:cs="Arial"/>
          <w:i w:val="0"/>
          <w:smallCaps/>
          <w:sz w:val="36"/>
          <w:szCs w:val="36"/>
        </w:rPr>
      </w:pPr>
      <w:r w:rsidRPr="00B94C4E">
        <w:rPr>
          <w:rFonts w:ascii="Arial" w:hAnsi="Arial" w:cs="Arial"/>
          <w:i w:val="0"/>
          <w:smallCaps/>
          <w:sz w:val="36"/>
          <w:szCs w:val="36"/>
        </w:rPr>
        <w:t>Low SES School Communities</w:t>
      </w:r>
    </w:p>
    <w:p w14:paraId="1224FEF6" w14:textId="77777777" w:rsidR="008C023F" w:rsidRPr="009205F6" w:rsidRDefault="008C023F" w:rsidP="00787E61">
      <w:pPr>
        <w:pStyle w:val="Heading5"/>
        <w:jc w:val="center"/>
        <w:rPr>
          <w:rFonts w:ascii="Arial" w:hAnsi="Arial" w:cs="Arial"/>
          <w:i w:val="0"/>
          <w:smallCaps/>
          <w:sz w:val="36"/>
          <w:szCs w:val="36"/>
        </w:rPr>
      </w:pPr>
      <w:r w:rsidRPr="009205F6">
        <w:rPr>
          <w:rFonts w:ascii="Arial" w:hAnsi="Arial" w:cs="Arial"/>
          <w:i w:val="0"/>
          <w:smallCaps/>
          <w:sz w:val="36"/>
          <w:szCs w:val="36"/>
        </w:rPr>
        <w:t>Literacy and Numeracy</w:t>
      </w:r>
    </w:p>
    <w:p w14:paraId="1224FEF7" w14:textId="77777777" w:rsidR="009205F6" w:rsidRPr="001C5F06" w:rsidRDefault="009205F6" w:rsidP="004F788B">
      <w:pPr>
        <w:jc w:val="center"/>
        <w:rPr>
          <w:rFonts w:ascii="Arial" w:hAnsi="Arial" w:cs="Arial"/>
          <w:b/>
          <w:sz w:val="36"/>
          <w:szCs w:val="36"/>
        </w:rPr>
      </w:pPr>
    </w:p>
    <w:p w14:paraId="1224FEF8" w14:textId="77777777" w:rsidR="008D2473" w:rsidRDefault="008D2473" w:rsidP="008D2473">
      <w:pPr>
        <w:pStyle w:val="Heading1"/>
        <w:jc w:val="center"/>
      </w:pPr>
    </w:p>
    <w:p w14:paraId="1224FEF9" w14:textId="77777777" w:rsidR="00350749" w:rsidRPr="00B43C2C" w:rsidRDefault="00350749" w:rsidP="00350749">
      <w:pPr>
        <w:rPr>
          <w:b/>
          <w:sz w:val="48"/>
          <w:szCs w:val="48"/>
        </w:rPr>
      </w:pPr>
    </w:p>
    <w:p w14:paraId="1224FEFA" w14:textId="77777777" w:rsidR="00914DF6" w:rsidRDefault="008035B8" w:rsidP="008C023F">
      <w:pPr>
        <w:pStyle w:val="Heading5"/>
        <w:spacing w:before="120"/>
        <w:jc w:val="center"/>
        <w:rPr>
          <w:rFonts w:ascii="Arial" w:hAnsi="Arial" w:cs="Arial"/>
          <w:i w:val="0"/>
          <w:sz w:val="48"/>
        </w:rPr>
      </w:pPr>
      <w:r>
        <w:rPr>
          <w:rFonts w:ascii="Arial" w:hAnsi="Arial" w:cs="Arial"/>
          <w:i w:val="0"/>
          <w:sz w:val="48"/>
        </w:rPr>
        <w:t>Australian Capital Territory</w:t>
      </w:r>
    </w:p>
    <w:p w14:paraId="1224FEFB" w14:textId="77777777" w:rsidR="008C023F" w:rsidRDefault="008C023F" w:rsidP="008C023F">
      <w:pPr>
        <w:pStyle w:val="Heading5"/>
        <w:spacing w:before="120"/>
        <w:jc w:val="center"/>
        <w:rPr>
          <w:rFonts w:ascii="Arial" w:hAnsi="Arial" w:cs="Arial"/>
          <w:i w:val="0"/>
          <w:sz w:val="48"/>
        </w:rPr>
      </w:pPr>
      <w:r>
        <w:rPr>
          <w:rFonts w:ascii="Arial" w:hAnsi="Arial" w:cs="Arial"/>
          <w:i w:val="0"/>
          <w:sz w:val="48"/>
        </w:rPr>
        <w:t>Progress</w:t>
      </w:r>
      <w:r w:rsidRPr="00B94C4E">
        <w:rPr>
          <w:rFonts w:ascii="Arial" w:hAnsi="Arial" w:cs="Arial"/>
          <w:i w:val="0"/>
          <w:sz w:val="48"/>
        </w:rPr>
        <w:t xml:space="preserve"> Report </w:t>
      </w:r>
      <w:r w:rsidR="007548F1">
        <w:rPr>
          <w:rFonts w:ascii="Arial" w:hAnsi="Arial" w:cs="Arial"/>
          <w:i w:val="0"/>
          <w:sz w:val="48"/>
        </w:rPr>
        <w:t>201</w:t>
      </w:r>
      <w:r w:rsidR="005E1E6D">
        <w:rPr>
          <w:rFonts w:ascii="Arial" w:hAnsi="Arial" w:cs="Arial"/>
          <w:i w:val="0"/>
          <w:sz w:val="48"/>
        </w:rPr>
        <w:t>2</w:t>
      </w:r>
    </w:p>
    <w:p w14:paraId="1224FEFC" w14:textId="77777777" w:rsidR="008C023F" w:rsidRPr="00B94C4E" w:rsidRDefault="008C023F" w:rsidP="008C023F">
      <w:pPr>
        <w:pStyle w:val="Heading5"/>
        <w:spacing w:before="120"/>
        <w:jc w:val="center"/>
        <w:rPr>
          <w:rFonts w:ascii="Arial" w:hAnsi="Arial" w:cs="Arial"/>
          <w:i w:val="0"/>
          <w:sz w:val="48"/>
        </w:rPr>
      </w:pPr>
      <w:r>
        <w:rPr>
          <w:rFonts w:ascii="Arial" w:hAnsi="Arial" w:cs="Arial"/>
          <w:i w:val="0"/>
          <w:sz w:val="48"/>
        </w:rPr>
        <w:t>(</w:t>
      </w:r>
      <w:r w:rsidR="009205F6">
        <w:rPr>
          <w:rFonts w:ascii="Arial" w:hAnsi="Arial" w:cs="Arial"/>
          <w:i w:val="0"/>
          <w:sz w:val="48"/>
        </w:rPr>
        <w:t>1 J</w:t>
      </w:r>
      <w:r>
        <w:rPr>
          <w:rFonts w:ascii="Arial" w:hAnsi="Arial" w:cs="Arial"/>
          <w:i w:val="0"/>
          <w:sz w:val="48"/>
        </w:rPr>
        <w:t>anuary –</w:t>
      </w:r>
      <w:r w:rsidR="005354D3">
        <w:rPr>
          <w:rFonts w:ascii="Arial" w:hAnsi="Arial" w:cs="Arial"/>
          <w:i w:val="0"/>
          <w:sz w:val="48"/>
        </w:rPr>
        <w:t xml:space="preserve"> </w:t>
      </w:r>
      <w:r w:rsidR="009205F6">
        <w:rPr>
          <w:rFonts w:ascii="Arial" w:hAnsi="Arial" w:cs="Arial"/>
          <w:i w:val="0"/>
          <w:sz w:val="48"/>
        </w:rPr>
        <w:t xml:space="preserve">30 </w:t>
      </w:r>
      <w:r w:rsidR="00A95D78">
        <w:rPr>
          <w:rFonts w:ascii="Arial" w:hAnsi="Arial" w:cs="Arial"/>
          <w:i w:val="0"/>
          <w:sz w:val="48"/>
        </w:rPr>
        <w:t>June 201</w:t>
      </w:r>
      <w:r w:rsidR="005E1E6D">
        <w:rPr>
          <w:rFonts w:ascii="Arial" w:hAnsi="Arial" w:cs="Arial"/>
          <w:i w:val="0"/>
          <w:sz w:val="48"/>
        </w:rPr>
        <w:t>2</w:t>
      </w:r>
      <w:r>
        <w:rPr>
          <w:rFonts w:ascii="Arial" w:hAnsi="Arial" w:cs="Arial"/>
          <w:i w:val="0"/>
          <w:sz w:val="48"/>
        </w:rPr>
        <w:t>)</w:t>
      </w:r>
    </w:p>
    <w:p w14:paraId="1224FEFD" w14:textId="77777777" w:rsidR="008C023F" w:rsidRDefault="008C023F" w:rsidP="008C023F">
      <w:pPr>
        <w:rPr>
          <w:rFonts w:ascii="Arial" w:hAnsi="Arial" w:cs="Arial"/>
          <w:szCs w:val="22"/>
        </w:rPr>
      </w:pPr>
    </w:p>
    <w:p w14:paraId="1224FEFE" w14:textId="77777777" w:rsidR="000259A5" w:rsidRDefault="000259A5" w:rsidP="000259A5">
      <w:pPr>
        <w:jc w:val="center"/>
        <w:rPr>
          <w:rFonts w:ascii="Arial" w:hAnsi="Arial" w:cs="Arial"/>
          <w:b/>
          <w:sz w:val="48"/>
          <w:szCs w:val="48"/>
        </w:rPr>
      </w:pPr>
    </w:p>
    <w:p w14:paraId="1224FEFF" w14:textId="77777777" w:rsidR="000259A5" w:rsidRDefault="000259A5" w:rsidP="000259A5">
      <w:pPr>
        <w:jc w:val="center"/>
        <w:rPr>
          <w:rFonts w:ascii="Arial" w:hAnsi="Arial" w:cs="Arial"/>
          <w:b/>
          <w:sz w:val="48"/>
          <w:szCs w:val="48"/>
        </w:rPr>
      </w:pPr>
    </w:p>
    <w:p w14:paraId="1224FF00" w14:textId="77777777" w:rsidR="000259A5" w:rsidRPr="00206A04" w:rsidRDefault="00206A04" w:rsidP="000259A5">
      <w:pPr>
        <w:jc w:val="center"/>
        <w:rPr>
          <w:rFonts w:ascii="Arial" w:hAnsi="Arial" w:cs="Arial"/>
          <w:b/>
          <w:sz w:val="36"/>
          <w:szCs w:val="36"/>
        </w:rPr>
      </w:pPr>
      <w:r>
        <w:rPr>
          <w:rFonts w:ascii="Arial" w:hAnsi="Arial" w:cs="Arial"/>
          <w:b/>
          <w:sz w:val="36"/>
          <w:szCs w:val="36"/>
        </w:rPr>
        <w:t>Due 31 October 201</w:t>
      </w:r>
      <w:r w:rsidR="005E1E6D">
        <w:rPr>
          <w:rFonts w:ascii="Arial" w:hAnsi="Arial" w:cs="Arial"/>
          <w:b/>
          <w:sz w:val="36"/>
          <w:szCs w:val="36"/>
        </w:rPr>
        <w:t>2</w:t>
      </w:r>
    </w:p>
    <w:p w14:paraId="1224FF01" w14:textId="77777777" w:rsidR="00206A04" w:rsidRDefault="00206A04">
      <w:pPr>
        <w:rPr>
          <w:rFonts w:ascii="Arial" w:hAnsi="Arial" w:cs="Arial"/>
          <w:b/>
          <w:szCs w:val="24"/>
        </w:rPr>
      </w:pPr>
    </w:p>
    <w:p w14:paraId="1224FF02" w14:textId="77777777" w:rsidR="008C023F" w:rsidRPr="00B13DE0" w:rsidRDefault="00423B9C" w:rsidP="00354423">
      <w:pPr>
        <w:rPr>
          <w:b/>
          <w:szCs w:val="24"/>
        </w:rPr>
      </w:pPr>
      <w:r>
        <w:rPr>
          <w:rFonts w:ascii="Arial" w:hAnsi="Arial" w:cs="Arial"/>
          <w:b/>
          <w:szCs w:val="24"/>
        </w:rPr>
        <w:br w:type="page"/>
      </w:r>
      <w:r w:rsidR="00B13DE0" w:rsidRPr="00DD69D3">
        <w:rPr>
          <w:rFonts w:ascii="Arial" w:hAnsi="Arial" w:cs="Arial"/>
          <w:b/>
          <w:szCs w:val="24"/>
        </w:rPr>
        <w:lastRenderedPageBreak/>
        <w:t>INTRODUCTION</w:t>
      </w:r>
    </w:p>
    <w:p w14:paraId="1224FF03" w14:textId="77777777" w:rsidR="00B13DE0" w:rsidRPr="001829D5" w:rsidRDefault="00B13DE0" w:rsidP="001829D5">
      <w:pPr>
        <w:rPr>
          <w:rFonts w:ascii="Arial" w:hAnsi="Arial" w:cs="Arial"/>
          <w:szCs w:val="24"/>
        </w:rPr>
      </w:pPr>
    </w:p>
    <w:p w14:paraId="1224FF04" w14:textId="77777777" w:rsidR="00B13DE0" w:rsidRPr="001829D5" w:rsidRDefault="00B13DE0" w:rsidP="00B13DE0">
      <w:pPr>
        <w:rPr>
          <w:rFonts w:ascii="Arial" w:hAnsi="Arial" w:cs="Arial"/>
          <w:szCs w:val="24"/>
        </w:rPr>
      </w:pPr>
      <w:r w:rsidRPr="001829D5">
        <w:rPr>
          <w:rFonts w:ascii="Arial" w:hAnsi="Arial" w:cs="Arial"/>
          <w:szCs w:val="24"/>
        </w:rPr>
        <w:t>In April 201</w:t>
      </w:r>
      <w:r w:rsidR="005E1E6D">
        <w:rPr>
          <w:rFonts w:ascii="Arial" w:hAnsi="Arial" w:cs="Arial"/>
          <w:szCs w:val="24"/>
        </w:rPr>
        <w:t>2</w:t>
      </w:r>
      <w:r w:rsidRPr="001829D5">
        <w:rPr>
          <w:rFonts w:ascii="Arial" w:hAnsi="Arial" w:cs="Arial"/>
          <w:szCs w:val="24"/>
        </w:rPr>
        <w:t xml:space="preserve">, states and territories provided an Annual Report </w:t>
      </w:r>
      <w:r w:rsidR="009F1B40" w:rsidRPr="001829D5">
        <w:rPr>
          <w:rFonts w:ascii="Arial" w:hAnsi="Arial" w:cs="Arial"/>
          <w:szCs w:val="24"/>
        </w:rPr>
        <w:t>to the Department of Education, Employment and Workplace Relations (DEEWR)</w:t>
      </w:r>
      <w:r w:rsidR="00FE1C56">
        <w:rPr>
          <w:rFonts w:ascii="Arial" w:hAnsi="Arial" w:cs="Arial"/>
          <w:szCs w:val="24"/>
        </w:rPr>
        <w:t xml:space="preserve"> on</w:t>
      </w:r>
      <w:r w:rsidR="009F1B40" w:rsidRPr="001829D5">
        <w:rPr>
          <w:rFonts w:ascii="Arial" w:hAnsi="Arial" w:cs="Arial"/>
          <w:szCs w:val="24"/>
        </w:rPr>
        <w:t xml:space="preserve"> Smarter School National Partner</w:t>
      </w:r>
      <w:r w:rsidR="00A95D78">
        <w:rPr>
          <w:rFonts w:ascii="Arial" w:hAnsi="Arial" w:cs="Arial"/>
          <w:szCs w:val="24"/>
        </w:rPr>
        <w:t>ship</w:t>
      </w:r>
      <w:r w:rsidR="0074677E">
        <w:rPr>
          <w:rFonts w:ascii="Arial" w:hAnsi="Arial" w:cs="Arial"/>
          <w:szCs w:val="24"/>
        </w:rPr>
        <w:t>s</w:t>
      </w:r>
      <w:r w:rsidR="00A95D78">
        <w:rPr>
          <w:rFonts w:ascii="Arial" w:hAnsi="Arial" w:cs="Arial"/>
          <w:szCs w:val="24"/>
        </w:rPr>
        <w:t xml:space="preserve"> (SSNP) activity in the 201</w:t>
      </w:r>
      <w:r w:rsidR="005E1E6D">
        <w:rPr>
          <w:rFonts w:ascii="Arial" w:hAnsi="Arial" w:cs="Arial"/>
          <w:szCs w:val="24"/>
        </w:rPr>
        <w:t>1</w:t>
      </w:r>
      <w:r w:rsidR="009F1B40" w:rsidRPr="001829D5">
        <w:rPr>
          <w:rFonts w:ascii="Arial" w:hAnsi="Arial" w:cs="Arial"/>
          <w:szCs w:val="24"/>
        </w:rPr>
        <w:t xml:space="preserve"> calendar year.</w:t>
      </w:r>
    </w:p>
    <w:p w14:paraId="1224FF05" w14:textId="77777777" w:rsidR="00B13DE0" w:rsidRPr="001829D5" w:rsidRDefault="00B13DE0" w:rsidP="00B13DE0">
      <w:pPr>
        <w:rPr>
          <w:rFonts w:ascii="Arial" w:hAnsi="Arial" w:cs="Arial"/>
          <w:szCs w:val="24"/>
        </w:rPr>
      </w:pPr>
    </w:p>
    <w:p w14:paraId="1224FF06" w14:textId="77777777" w:rsidR="00854204" w:rsidRDefault="00404D5E" w:rsidP="00B13DE0">
      <w:pPr>
        <w:rPr>
          <w:rFonts w:ascii="Arial" w:hAnsi="Arial" w:cs="Arial"/>
          <w:szCs w:val="24"/>
        </w:rPr>
      </w:pPr>
      <w:r>
        <w:rPr>
          <w:rFonts w:ascii="Arial" w:hAnsi="Arial" w:cs="Arial"/>
          <w:szCs w:val="24"/>
        </w:rPr>
        <w:t xml:space="preserve">This </w:t>
      </w:r>
      <w:r w:rsidR="004621C6" w:rsidRPr="001829D5">
        <w:rPr>
          <w:rFonts w:ascii="Arial" w:hAnsi="Arial" w:cs="Arial"/>
          <w:szCs w:val="24"/>
        </w:rPr>
        <w:t xml:space="preserve">Progress Report </w:t>
      </w:r>
      <w:r>
        <w:rPr>
          <w:rFonts w:ascii="Arial" w:hAnsi="Arial" w:cs="Arial"/>
          <w:szCs w:val="24"/>
        </w:rPr>
        <w:t>covers</w:t>
      </w:r>
      <w:r w:rsidRPr="001829D5">
        <w:rPr>
          <w:rFonts w:ascii="Arial" w:hAnsi="Arial" w:cs="Arial"/>
          <w:szCs w:val="24"/>
        </w:rPr>
        <w:t xml:space="preserve"> </w:t>
      </w:r>
      <w:r w:rsidR="004621C6" w:rsidRPr="001829D5">
        <w:rPr>
          <w:rFonts w:ascii="Arial" w:hAnsi="Arial" w:cs="Arial"/>
          <w:szCs w:val="24"/>
        </w:rPr>
        <w:t>SSNP funded activit</w:t>
      </w:r>
      <w:r w:rsidR="00A95D78">
        <w:rPr>
          <w:rFonts w:ascii="Arial" w:hAnsi="Arial" w:cs="Arial"/>
          <w:szCs w:val="24"/>
        </w:rPr>
        <w:t>y from 1 January to 30 June 201</w:t>
      </w:r>
      <w:r w:rsidR="005E1E6D">
        <w:rPr>
          <w:rFonts w:ascii="Arial" w:hAnsi="Arial" w:cs="Arial"/>
          <w:szCs w:val="24"/>
        </w:rPr>
        <w:t>2</w:t>
      </w:r>
      <w:r w:rsidR="004621C6" w:rsidRPr="001829D5">
        <w:rPr>
          <w:rFonts w:ascii="Arial" w:hAnsi="Arial" w:cs="Arial"/>
          <w:szCs w:val="24"/>
        </w:rPr>
        <w:t xml:space="preserve">.  The Progress Report </w:t>
      </w:r>
      <w:r w:rsidR="00C426B9">
        <w:rPr>
          <w:rFonts w:ascii="Arial" w:hAnsi="Arial" w:cs="Arial"/>
          <w:szCs w:val="24"/>
        </w:rPr>
        <w:t>focus</w:t>
      </w:r>
      <w:r>
        <w:rPr>
          <w:rFonts w:ascii="Arial" w:hAnsi="Arial" w:cs="Arial"/>
          <w:szCs w:val="24"/>
        </w:rPr>
        <w:t>es</w:t>
      </w:r>
      <w:r w:rsidR="00C426B9">
        <w:rPr>
          <w:rFonts w:ascii="Arial" w:hAnsi="Arial" w:cs="Arial"/>
          <w:szCs w:val="24"/>
        </w:rPr>
        <w:t xml:space="preserve"> on</w:t>
      </w:r>
      <w:r w:rsidR="004621C6" w:rsidRPr="001829D5">
        <w:rPr>
          <w:rFonts w:ascii="Arial" w:hAnsi="Arial" w:cs="Arial"/>
          <w:szCs w:val="24"/>
        </w:rPr>
        <w:t xml:space="preserve"> </w:t>
      </w:r>
      <w:r w:rsidR="00A95D78">
        <w:rPr>
          <w:rFonts w:ascii="Arial" w:hAnsi="Arial" w:cs="Arial"/>
          <w:szCs w:val="24"/>
        </w:rPr>
        <w:t>key highlights</w:t>
      </w:r>
      <w:r w:rsidR="00FF3B2E">
        <w:rPr>
          <w:rFonts w:ascii="Arial" w:hAnsi="Arial" w:cs="Arial"/>
          <w:szCs w:val="24"/>
        </w:rPr>
        <w:t>, case studies</w:t>
      </w:r>
      <w:r w:rsidR="00A95D78">
        <w:rPr>
          <w:rFonts w:ascii="Arial" w:hAnsi="Arial" w:cs="Arial"/>
          <w:szCs w:val="24"/>
        </w:rPr>
        <w:t xml:space="preserve"> as well as </w:t>
      </w:r>
      <w:r w:rsidR="004621C6" w:rsidRPr="001829D5">
        <w:rPr>
          <w:rFonts w:ascii="Arial" w:hAnsi="Arial" w:cs="Arial"/>
          <w:szCs w:val="24"/>
        </w:rPr>
        <w:t xml:space="preserve">milestone </w:t>
      </w:r>
      <w:r w:rsidR="00C426B9" w:rsidRPr="001829D5">
        <w:rPr>
          <w:rFonts w:ascii="Arial" w:hAnsi="Arial" w:cs="Arial"/>
          <w:szCs w:val="24"/>
        </w:rPr>
        <w:t>activit</w:t>
      </w:r>
      <w:r w:rsidR="00C426B9">
        <w:rPr>
          <w:rFonts w:ascii="Arial" w:hAnsi="Arial" w:cs="Arial"/>
          <w:szCs w:val="24"/>
        </w:rPr>
        <w:t>ies</w:t>
      </w:r>
      <w:r w:rsidR="00354423" w:rsidRPr="001829D5">
        <w:rPr>
          <w:rFonts w:ascii="Arial" w:hAnsi="Arial" w:cs="Arial"/>
          <w:szCs w:val="24"/>
        </w:rPr>
        <w:t xml:space="preserve">, as </w:t>
      </w:r>
      <w:r w:rsidR="003C7CBB">
        <w:rPr>
          <w:rFonts w:ascii="Arial" w:hAnsi="Arial" w:cs="Arial"/>
          <w:szCs w:val="24"/>
        </w:rPr>
        <w:t>set out</w:t>
      </w:r>
      <w:r w:rsidR="00354423" w:rsidRPr="001829D5">
        <w:rPr>
          <w:rFonts w:ascii="Arial" w:hAnsi="Arial" w:cs="Arial"/>
          <w:szCs w:val="24"/>
        </w:rPr>
        <w:t xml:space="preserve"> in each state and territory </w:t>
      </w:r>
      <w:r w:rsidR="00FC0BB4">
        <w:rPr>
          <w:rFonts w:ascii="Arial" w:hAnsi="Arial" w:cs="Arial"/>
          <w:szCs w:val="24"/>
        </w:rPr>
        <w:t>Bilateral Agreements/</w:t>
      </w:r>
      <w:r w:rsidR="00C426B9">
        <w:rPr>
          <w:rFonts w:ascii="Arial" w:hAnsi="Arial" w:cs="Arial"/>
          <w:szCs w:val="24"/>
        </w:rPr>
        <w:t>F</w:t>
      </w:r>
      <w:r w:rsidR="00C426B9" w:rsidRPr="001829D5">
        <w:rPr>
          <w:rFonts w:ascii="Arial" w:hAnsi="Arial" w:cs="Arial"/>
          <w:szCs w:val="24"/>
        </w:rPr>
        <w:t xml:space="preserve">inal </w:t>
      </w:r>
      <w:r w:rsidR="00C426B9">
        <w:rPr>
          <w:rFonts w:ascii="Arial" w:hAnsi="Arial" w:cs="Arial"/>
          <w:szCs w:val="24"/>
        </w:rPr>
        <w:t>I</w:t>
      </w:r>
      <w:r w:rsidR="00C426B9" w:rsidRPr="001829D5">
        <w:rPr>
          <w:rFonts w:ascii="Arial" w:hAnsi="Arial" w:cs="Arial"/>
          <w:szCs w:val="24"/>
        </w:rPr>
        <w:t xml:space="preserve">mplementation </w:t>
      </w:r>
      <w:r w:rsidR="00C426B9">
        <w:rPr>
          <w:rFonts w:ascii="Arial" w:hAnsi="Arial" w:cs="Arial"/>
          <w:szCs w:val="24"/>
        </w:rPr>
        <w:t>P</w:t>
      </w:r>
      <w:r w:rsidR="00C426B9" w:rsidRPr="001829D5">
        <w:rPr>
          <w:rFonts w:ascii="Arial" w:hAnsi="Arial" w:cs="Arial"/>
          <w:szCs w:val="24"/>
        </w:rPr>
        <w:t>lan</w:t>
      </w:r>
      <w:r w:rsidR="00FC0BB4">
        <w:rPr>
          <w:rFonts w:ascii="Arial" w:hAnsi="Arial" w:cs="Arial"/>
          <w:szCs w:val="24"/>
        </w:rPr>
        <w:t>s</w:t>
      </w:r>
      <w:r w:rsidR="004621C6" w:rsidRPr="001829D5">
        <w:rPr>
          <w:rFonts w:ascii="Arial" w:hAnsi="Arial" w:cs="Arial"/>
          <w:szCs w:val="24"/>
        </w:rPr>
        <w:t>.</w:t>
      </w:r>
      <w:r w:rsidR="00FF3B2E">
        <w:rPr>
          <w:rFonts w:ascii="Arial" w:hAnsi="Arial" w:cs="Arial"/>
          <w:szCs w:val="24"/>
        </w:rPr>
        <w:t xml:space="preserve">  </w:t>
      </w:r>
    </w:p>
    <w:p w14:paraId="1224FF07" w14:textId="77777777" w:rsidR="00854204" w:rsidRDefault="00854204" w:rsidP="00B13DE0">
      <w:pPr>
        <w:rPr>
          <w:rFonts w:ascii="Arial" w:hAnsi="Arial" w:cs="Arial"/>
          <w:szCs w:val="24"/>
        </w:rPr>
      </w:pPr>
    </w:p>
    <w:p w14:paraId="1224FF08" w14:textId="77777777" w:rsidR="004621C6" w:rsidRPr="001829D5" w:rsidRDefault="00FF3B2E" w:rsidP="00B13DE0">
      <w:pPr>
        <w:rPr>
          <w:rFonts w:ascii="Arial" w:hAnsi="Arial" w:cs="Arial"/>
          <w:szCs w:val="24"/>
        </w:rPr>
      </w:pPr>
      <w:r>
        <w:rPr>
          <w:rFonts w:ascii="Arial" w:hAnsi="Arial" w:cs="Arial"/>
          <w:szCs w:val="24"/>
        </w:rPr>
        <w:t>The report also provide</w:t>
      </w:r>
      <w:r w:rsidR="00404D5E">
        <w:rPr>
          <w:rFonts w:ascii="Arial" w:hAnsi="Arial" w:cs="Arial"/>
          <w:szCs w:val="24"/>
        </w:rPr>
        <w:t>s</w:t>
      </w:r>
      <w:r>
        <w:rPr>
          <w:rFonts w:ascii="Arial" w:hAnsi="Arial" w:cs="Arial"/>
          <w:szCs w:val="24"/>
        </w:rPr>
        <w:t xml:space="preserve"> important information on SSNP funded activities to support the improvement in educational outcomes for Aboriginal and Torres Strait Islander students.</w:t>
      </w:r>
    </w:p>
    <w:p w14:paraId="1224FF09" w14:textId="77777777" w:rsidR="00354423" w:rsidRPr="001829D5" w:rsidRDefault="00354423" w:rsidP="00B13DE0">
      <w:pPr>
        <w:rPr>
          <w:rFonts w:ascii="Arial" w:hAnsi="Arial" w:cs="Arial"/>
          <w:szCs w:val="24"/>
        </w:rPr>
      </w:pPr>
    </w:p>
    <w:p w14:paraId="1224FF0A" w14:textId="77777777" w:rsidR="00354423" w:rsidRPr="001829D5" w:rsidRDefault="00354423" w:rsidP="00B13DE0">
      <w:pPr>
        <w:rPr>
          <w:rFonts w:ascii="Arial" w:hAnsi="Arial" w:cs="Arial"/>
          <w:b/>
          <w:szCs w:val="24"/>
        </w:rPr>
      </w:pPr>
      <w:r w:rsidRPr="001829D5">
        <w:rPr>
          <w:rFonts w:ascii="Arial" w:hAnsi="Arial" w:cs="Arial"/>
          <w:b/>
          <w:szCs w:val="24"/>
        </w:rPr>
        <w:t>STRUCTURE OF REPORT</w:t>
      </w:r>
    </w:p>
    <w:p w14:paraId="1224FF0B" w14:textId="77777777" w:rsidR="00354423" w:rsidRPr="001829D5" w:rsidRDefault="00354423" w:rsidP="00B13DE0">
      <w:pPr>
        <w:rPr>
          <w:rFonts w:ascii="Arial" w:hAnsi="Arial" w:cs="Arial"/>
          <w:szCs w:val="24"/>
        </w:rPr>
      </w:pPr>
    </w:p>
    <w:p w14:paraId="1224FF0C" w14:textId="77777777" w:rsidR="005D67BB" w:rsidRPr="00423B9C" w:rsidRDefault="005D67BB" w:rsidP="00423B9C">
      <w:pPr>
        <w:rPr>
          <w:rFonts w:ascii="Arial" w:hAnsi="Arial" w:cs="Arial"/>
          <w:szCs w:val="24"/>
        </w:rPr>
      </w:pPr>
      <w:r w:rsidRPr="00423B9C">
        <w:rPr>
          <w:rFonts w:ascii="Arial" w:hAnsi="Arial" w:cs="Arial"/>
          <w:szCs w:val="24"/>
        </w:rPr>
        <w:t xml:space="preserve">The Progress Report </w:t>
      </w:r>
      <w:r w:rsidR="00FE1C56" w:rsidRPr="00423B9C">
        <w:rPr>
          <w:rFonts w:ascii="Arial" w:hAnsi="Arial" w:cs="Arial"/>
          <w:szCs w:val="24"/>
        </w:rPr>
        <w:t>has</w:t>
      </w:r>
      <w:r w:rsidRPr="00423B9C">
        <w:rPr>
          <w:rFonts w:ascii="Arial" w:hAnsi="Arial" w:cs="Arial"/>
          <w:szCs w:val="24"/>
        </w:rPr>
        <w:t xml:space="preserve"> </w:t>
      </w:r>
      <w:r w:rsidR="00DF7CAF" w:rsidRPr="00423B9C">
        <w:rPr>
          <w:rFonts w:ascii="Arial" w:hAnsi="Arial" w:cs="Arial"/>
          <w:szCs w:val="24"/>
        </w:rPr>
        <w:t xml:space="preserve">four </w:t>
      </w:r>
      <w:r w:rsidRPr="00423B9C">
        <w:rPr>
          <w:rFonts w:ascii="Arial" w:hAnsi="Arial" w:cs="Arial"/>
          <w:szCs w:val="24"/>
        </w:rPr>
        <w:t>sections</w:t>
      </w:r>
      <w:r w:rsidR="003C7CBB" w:rsidRPr="00423B9C">
        <w:rPr>
          <w:rFonts w:ascii="Arial" w:hAnsi="Arial" w:cs="Arial"/>
          <w:szCs w:val="24"/>
        </w:rPr>
        <w:t>:</w:t>
      </w:r>
    </w:p>
    <w:p w14:paraId="1224FF0D" w14:textId="77777777" w:rsidR="00046D34" w:rsidRPr="00423B9C" w:rsidRDefault="00046D34" w:rsidP="00B13DE0">
      <w:pPr>
        <w:rPr>
          <w:rFonts w:ascii="Arial" w:hAnsi="Arial" w:cs="Arial"/>
          <w:szCs w:val="24"/>
        </w:rPr>
      </w:pPr>
    </w:p>
    <w:p w14:paraId="1224FF0E" w14:textId="77777777" w:rsidR="00046D34" w:rsidRPr="00423B9C" w:rsidRDefault="00046D34" w:rsidP="00B13DE0">
      <w:pPr>
        <w:rPr>
          <w:rFonts w:ascii="Arial" w:hAnsi="Arial" w:cs="Arial"/>
          <w:szCs w:val="24"/>
        </w:rPr>
      </w:pPr>
      <w:r w:rsidRPr="00423B9C">
        <w:rPr>
          <w:rFonts w:ascii="Arial" w:hAnsi="Arial" w:cs="Arial"/>
          <w:szCs w:val="24"/>
        </w:rPr>
        <w:t xml:space="preserve">Section </w:t>
      </w:r>
      <w:r w:rsidR="006C1254" w:rsidRPr="00423B9C">
        <w:rPr>
          <w:rFonts w:ascii="Arial" w:hAnsi="Arial" w:cs="Arial"/>
          <w:szCs w:val="24"/>
        </w:rPr>
        <w:t>1</w:t>
      </w:r>
      <w:r w:rsidRPr="00423B9C">
        <w:rPr>
          <w:rFonts w:ascii="Arial" w:hAnsi="Arial" w:cs="Arial"/>
          <w:szCs w:val="24"/>
        </w:rPr>
        <w:tab/>
        <w:t>-</w:t>
      </w:r>
      <w:r w:rsidRPr="00423B9C">
        <w:rPr>
          <w:rFonts w:ascii="Arial" w:hAnsi="Arial" w:cs="Arial"/>
          <w:szCs w:val="24"/>
        </w:rPr>
        <w:tab/>
        <w:t>Improving Teacher Quality</w:t>
      </w:r>
    </w:p>
    <w:p w14:paraId="1224FF0F" w14:textId="77777777" w:rsidR="00046D34" w:rsidRPr="00423B9C" w:rsidRDefault="00046D34" w:rsidP="00B13DE0">
      <w:pPr>
        <w:rPr>
          <w:rFonts w:ascii="Arial" w:hAnsi="Arial" w:cs="Arial"/>
          <w:szCs w:val="24"/>
        </w:rPr>
      </w:pPr>
      <w:r w:rsidRPr="00423B9C">
        <w:rPr>
          <w:rFonts w:ascii="Arial" w:hAnsi="Arial" w:cs="Arial"/>
          <w:szCs w:val="24"/>
        </w:rPr>
        <w:t xml:space="preserve">Section </w:t>
      </w:r>
      <w:r w:rsidR="006C1254" w:rsidRPr="00423B9C">
        <w:rPr>
          <w:rFonts w:ascii="Arial" w:hAnsi="Arial" w:cs="Arial"/>
          <w:szCs w:val="24"/>
        </w:rPr>
        <w:t>2</w:t>
      </w:r>
      <w:r w:rsidRPr="00423B9C">
        <w:rPr>
          <w:rFonts w:ascii="Arial" w:hAnsi="Arial" w:cs="Arial"/>
          <w:szCs w:val="24"/>
        </w:rPr>
        <w:tab/>
        <w:t>-</w:t>
      </w:r>
      <w:r w:rsidRPr="00423B9C">
        <w:rPr>
          <w:rFonts w:ascii="Arial" w:hAnsi="Arial" w:cs="Arial"/>
          <w:szCs w:val="24"/>
        </w:rPr>
        <w:tab/>
        <w:t>Low SES School Communities</w:t>
      </w:r>
    </w:p>
    <w:p w14:paraId="1224FF10" w14:textId="77777777" w:rsidR="00046D34" w:rsidRPr="00423B9C" w:rsidRDefault="00046D34" w:rsidP="00B13DE0">
      <w:pPr>
        <w:rPr>
          <w:rFonts w:ascii="Arial" w:hAnsi="Arial" w:cs="Arial"/>
          <w:szCs w:val="24"/>
        </w:rPr>
      </w:pPr>
      <w:r w:rsidRPr="00423B9C">
        <w:rPr>
          <w:rFonts w:ascii="Arial" w:hAnsi="Arial" w:cs="Arial"/>
          <w:szCs w:val="24"/>
        </w:rPr>
        <w:t xml:space="preserve">Section </w:t>
      </w:r>
      <w:r w:rsidR="006C1254" w:rsidRPr="00423B9C">
        <w:rPr>
          <w:rFonts w:ascii="Arial" w:hAnsi="Arial" w:cs="Arial"/>
          <w:szCs w:val="24"/>
        </w:rPr>
        <w:t>3</w:t>
      </w:r>
      <w:r w:rsidRPr="00423B9C">
        <w:rPr>
          <w:rFonts w:ascii="Arial" w:hAnsi="Arial" w:cs="Arial"/>
          <w:szCs w:val="24"/>
        </w:rPr>
        <w:tab/>
        <w:t>-</w:t>
      </w:r>
      <w:r w:rsidRPr="00423B9C">
        <w:rPr>
          <w:rFonts w:ascii="Arial" w:hAnsi="Arial" w:cs="Arial"/>
          <w:szCs w:val="24"/>
        </w:rPr>
        <w:tab/>
        <w:t>Literacy and Numeracy</w:t>
      </w:r>
    </w:p>
    <w:p w14:paraId="1224FF11" w14:textId="77777777" w:rsidR="00046D34" w:rsidRDefault="00046D34" w:rsidP="00B13DE0">
      <w:pPr>
        <w:rPr>
          <w:rFonts w:ascii="Arial" w:hAnsi="Arial" w:cs="Arial"/>
          <w:szCs w:val="24"/>
        </w:rPr>
      </w:pPr>
      <w:r w:rsidRPr="00423B9C">
        <w:rPr>
          <w:rFonts w:ascii="Arial" w:hAnsi="Arial" w:cs="Arial"/>
          <w:szCs w:val="24"/>
        </w:rPr>
        <w:t xml:space="preserve">Section </w:t>
      </w:r>
      <w:r w:rsidR="006C1254" w:rsidRPr="00423B9C">
        <w:rPr>
          <w:rFonts w:ascii="Arial" w:hAnsi="Arial" w:cs="Arial"/>
          <w:szCs w:val="24"/>
        </w:rPr>
        <w:t>4</w:t>
      </w:r>
      <w:r w:rsidRPr="00423B9C">
        <w:rPr>
          <w:rFonts w:ascii="Arial" w:hAnsi="Arial" w:cs="Arial"/>
          <w:szCs w:val="24"/>
        </w:rPr>
        <w:tab/>
        <w:t>-</w:t>
      </w:r>
      <w:r w:rsidRPr="00423B9C">
        <w:rPr>
          <w:rFonts w:ascii="Arial" w:hAnsi="Arial" w:cs="Arial"/>
          <w:szCs w:val="24"/>
        </w:rPr>
        <w:tab/>
        <w:t>Milestone</w:t>
      </w:r>
      <w:r w:rsidR="003C7CBB" w:rsidRPr="00423B9C">
        <w:rPr>
          <w:rFonts w:ascii="Arial" w:hAnsi="Arial" w:cs="Arial"/>
          <w:szCs w:val="24"/>
        </w:rPr>
        <w:t>s</w:t>
      </w:r>
      <w:r>
        <w:rPr>
          <w:rFonts w:ascii="Arial" w:hAnsi="Arial" w:cs="Arial"/>
          <w:szCs w:val="24"/>
        </w:rPr>
        <w:t xml:space="preserve"> </w:t>
      </w:r>
    </w:p>
    <w:p w14:paraId="1224FF12" w14:textId="77777777" w:rsidR="00046D34" w:rsidRDefault="00046D34" w:rsidP="00354423">
      <w:pPr>
        <w:rPr>
          <w:rFonts w:ascii="Arial" w:hAnsi="Arial" w:cs="Arial"/>
          <w:szCs w:val="24"/>
        </w:rPr>
      </w:pPr>
    </w:p>
    <w:p w14:paraId="1224FF13" w14:textId="77777777" w:rsidR="00DD69D3" w:rsidRDefault="00FE1C56" w:rsidP="00354423">
      <w:pPr>
        <w:rPr>
          <w:rFonts w:ascii="Arial" w:hAnsi="Arial" w:cs="Arial"/>
          <w:szCs w:val="24"/>
        </w:rPr>
      </w:pPr>
      <w:r>
        <w:rPr>
          <w:rFonts w:ascii="Arial" w:hAnsi="Arial" w:cs="Arial"/>
          <w:szCs w:val="24"/>
        </w:rPr>
        <w:t xml:space="preserve">Sections 1 to </w:t>
      </w:r>
      <w:r w:rsidR="006C1254">
        <w:rPr>
          <w:rFonts w:ascii="Arial" w:hAnsi="Arial" w:cs="Arial"/>
          <w:szCs w:val="24"/>
        </w:rPr>
        <w:t>3</w:t>
      </w:r>
      <w:r w:rsidR="00DD69D3">
        <w:rPr>
          <w:rFonts w:ascii="Arial" w:hAnsi="Arial" w:cs="Arial"/>
          <w:szCs w:val="24"/>
        </w:rPr>
        <w:t xml:space="preserve"> </w:t>
      </w:r>
      <w:r w:rsidR="00046D34">
        <w:rPr>
          <w:rFonts w:ascii="Arial" w:hAnsi="Arial" w:cs="Arial"/>
          <w:szCs w:val="24"/>
        </w:rPr>
        <w:t>provide a</w:t>
      </w:r>
      <w:r w:rsidR="00DD69D3">
        <w:rPr>
          <w:rFonts w:ascii="Arial" w:hAnsi="Arial" w:cs="Arial"/>
          <w:szCs w:val="24"/>
        </w:rPr>
        <w:t xml:space="preserve"> narrative description of the progress </w:t>
      </w:r>
      <w:r w:rsidR="003C7CBB">
        <w:rPr>
          <w:rFonts w:ascii="Arial" w:hAnsi="Arial" w:cs="Arial"/>
          <w:szCs w:val="24"/>
        </w:rPr>
        <w:t>and impact</w:t>
      </w:r>
      <w:r w:rsidR="00DD69D3" w:rsidRPr="00DD69D3">
        <w:rPr>
          <w:rFonts w:ascii="Arial" w:hAnsi="Arial" w:cs="Arial"/>
          <w:szCs w:val="24"/>
        </w:rPr>
        <w:t xml:space="preserve"> </w:t>
      </w:r>
      <w:r w:rsidR="003C7CBB">
        <w:rPr>
          <w:rFonts w:ascii="Arial" w:hAnsi="Arial" w:cs="Arial"/>
          <w:szCs w:val="24"/>
        </w:rPr>
        <w:t xml:space="preserve">to date </w:t>
      </w:r>
      <w:r w:rsidR="00DD69D3">
        <w:rPr>
          <w:rFonts w:ascii="Arial" w:hAnsi="Arial" w:cs="Arial"/>
          <w:szCs w:val="24"/>
        </w:rPr>
        <w:t xml:space="preserve">for </w:t>
      </w:r>
      <w:r>
        <w:rPr>
          <w:rFonts w:ascii="Arial" w:hAnsi="Arial" w:cs="Arial"/>
          <w:szCs w:val="24"/>
        </w:rPr>
        <w:t>each</w:t>
      </w:r>
      <w:r w:rsidR="00DD69D3">
        <w:rPr>
          <w:rFonts w:ascii="Arial" w:hAnsi="Arial" w:cs="Arial"/>
          <w:szCs w:val="24"/>
        </w:rPr>
        <w:t xml:space="preserve"> N</w:t>
      </w:r>
      <w:r w:rsidR="003C7CBB">
        <w:rPr>
          <w:rFonts w:ascii="Arial" w:hAnsi="Arial" w:cs="Arial"/>
          <w:szCs w:val="24"/>
        </w:rPr>
        <w:t xml:space="preserve">ational </w:t>
      </w:r>
      <w:r w:rsidR="00DD69D3">
        <w:rPr>
          <w:rFonts w:ascii="Arial" w:hAnsi="Arial" w:cs="Arial"/>
          <w:szCs w:val="24"/>
        </w:rPr>
        <w:t>P</w:t>
      </w:r>
      <w:r w:rsidR="003C7CBB">
        <w:rPr>
          <w:rFonts w:ascii="Arial" w:hAnsi="Arial" w:cs="Arial"/>
          <w:szCs w:val="24"/>
        </w:rPr>
        <w:t>artnership</w:t>
      </w:r>
      <w:r w:rsidR="00DD69D3">
        <w:rPr>
          <w:rFonts w:ascii="Arial" w:hAnsi="Arial" w:cs="Arial"/>
          <w:szCs w:val="24"/>
        </w:rPr>
        <w:t>.</w:t>
      </w:r>
    </w:p>
    <w:p w14:paraId="1224FF14" w14:textId="77777777" w:rsidR="00F82CC9" w:rsidRDefault="00F82CC9" w:rsidP="00354423">
      <w:pPr>
        <w:rPr>
          <w:rFonts w:ascii="Arial" w:hAnsi="Arial" w:cs="Arial"/>
          <w:szCs w:val="24"/>
        </w:rPr>
      </w:pPr>
    </w:p>
    <w:p w14:paraId="1224FF15" w14:textId="77777777" w:rsidR="00854204" w:rsidRDefault="00DD69D3" w:rsidP="00EF1208">
      <w:pPr>
        <w:rPr>
          <w:rFonts w:ascii="Arial" w:hAnsi="Arial" w:cs="Arial"/>
          <w:szCs w:val="24"/>
        </w:rPr>
      </w:pPr>
      <w:r>
        <w:rPr>
          <w:rFonts w:ascii="Arial" w:hAnsi="Arial" w:cs="Arial"/>
          <w:szCs w:val="24"/>
        </w:rPr>
        <w:t xml:space="preserve">The </w:t>
      </w:r>
      <w:r w:rsidR="00DF7CAF">
        <w:rPr>
          <w:rFonts w:ascii="Arial" w:hAnsi="Arial" w:cs="Arial"/>
          <w:szCs w:val="24"/>
        </w:rPr>
        <w:t xml:space="preserve">fourth </w:t>
      </w:r>
      <w:r>
        <w:rPr>
          <w:rFonts w:ascii="Arial" w:hAnsi="Arial" w:cs="Arial"/>
          <w:szCs w:val="24"/>
        </w:rPr>
        <w:t>section include</w:t>
      </w:r>
      <w:r w:rsidR="007C470B">
        <w:rPr>
          <w:rFonts w:ascii="Arial" w:hAnsi="Arial" w:cs="Arial"/>
          <w:szCs w:val="24"/>
        </w:rPr>
        <w:t>s</w:t>
      </w:r>
      <w:r>
        <w:rPr>
          <w:rFonts w:ascii="Arial" w:hAnsi="Arial" w:cs="Arial"/>
          <w:szCs w:val="24"/>
        </w:rPr>
        <w:t xml:space="preserve"> tabulated responses to the relevant milestones indicated in </w:t>
      </w:r>
      <w:r w:rsidR="00C426B9">
        <w:rPr>
          <w:rFonts w:ascii="Arial" w:hAnsi="Arial" w:cs="Arial"/>
          <w:szCs w:val="24"/>
        </w:rPr>
        <w:t xml:space="preserve">state and territory </w:t>
      </w:r>
      <w:r>
        <w:rPr>
          <w:rFonts w:ascii="Arial" w:hAnsi="Arial" w:cs="Arial"/>
          <w:szCs w:val="24"/>
        </w:rPr>
        <w:t xml:space="preserve">Bilateral </w:t>
      </w:r>
      <w:r w:rsidR="00C426B9">
        <w:rPr>
          <w:rFonts w:ascii="Arial" w:hAnsi="Arial" w:cs="Arial"/>
          <w:szCs w:val="24"/>
        </w:rPr>
        <w:t>Agreements</w:t>
      </w:r>
      <w:r w:rsidR="004A2161">
        <w:rPr>
          <w:rFonts w:ascii="Arial" w:hAnsi="Arial" w:cs="Arial"/>
          <w:szCs w:val="24"/>
        </w:rPr>
        <w:t>/Final Implementation Plans</w:t>
      </w:r>
      <w:r>
        <w:rPr>
          <w:rFonts w:ascii="Arial" w:hAnsi="Arial" w:cs="Arial"/>
          <w:szCs w:val="24"/>
        </w:rPr>
        <w:t xml:space="preserve">.  </w:t>
      </w:r>
    </w:p>
    <w:p w14:paraId="1224FF16" w14:textId="77777777" w:rsidR="00854204" w:rsidRDefault="00854204" w:rsidP="00EF1208">
      <w:pPr>
        <w:rPr>
          <w:rFonts w:ascii="Arial" w:hAnsi="Arial" w:cs="Arial"/>
          <w:szCs w:val="24"/>
        </w:rPr>
      </w:pPr>
    </w:p>
    <w:p w14:paraId="1224FF17" w14:textId="77777777" w:rsidR="00EF1208" w:rsidRDefault="00C63E89" w:rsidP="00EF1208">
      <w:pPr>
        <w:rPr>
          <w:rFonts w:ascii="Arial" w:hAnsi="Arial" w:cs="Arial"/>
          <w:i/>
          <w:szCs w:val="22"/>
        </w:rPr>
      </w:pPr>
      <w:r>
        <w:rPr>
          <w:rFonts w:ascii="Arial" w:hAnsi="Arial" w:cs="Arial"/>
          <w:szCs w:val="24"/>
        </w:rPr>
        <w:t>Where applicable, t</w:t>
      </w:r>
      <w:r w:rsidR="00DD69D3">
        <w:rPr>
          <w:rFonts w:ascii="Arial" w:hAnsi="Arial" w:cs="Arial"/>
          <w:szCs w:val="24"/>
        </w:rPr>
        <w:t xml:space="preserve">hese milestones </w:t>
      </w:r>
      <w:r w:rsidR="007C470B">
        <w:rPr>
          <w:rFonts w:ascii="Arial" w:hAnsi="Arial" w:cs="Arial"/>
          <w:szCs w:val="24"/>
        </w:rPr>
        <w:t>have been</w:t>
      </w:r>
      <w:r w:rsidR="00DD69D3">
        <w:rPr>
          <w:rFonts w:ascii="Arial" w:hAnsi="Arial" w:cs="Arial"/>
          <w:szCs w:val="24"/>
        </w:rPr>
        <w:t xml:space="preserve"> pre-populated by DEEWR and also include </w:t>
      </w:r>
      <w:r w:rsidR="00D62E2C">
        <w:rPr>
          <w:rFonts w:ascii="Arial" w:hAnsi="Arial" w:cs="Arial"/>
          <w:szCs w:val="24"/>
        </w:rPr>
        <w:t>m</w:t>
      </w:r>
      <w:r w:rsidR="00DD69D3">
        <w:rPr>
          <w:rFonts w:ascii="Arial" w:hAnsi="Arial" w:cs="Arial"/>
          <w:szCs w:val="24"/>
        </w:rPr>
        <w:t>ilestones not reported on</w:t>
      </w:r>
      <w:r w:rsidR="00C426B9">
        <w:rPr>
          <w:rFonts w:ascii="Arial" w:hAnsi="Arial" w:cs="Arial"/>
          <w:szCs w:val="24"/>
        </w:rPr>
        <w:t>,</w:t>
      </w:r>
      <w:r w:rsidR="00DD69D3">
        <w:rPr>
          <w:rFonts w:ascii="Arial" w:hAnsi="Arial" w:cs="Arial"/>
          <w:szCs w:val="24"/>
        </w:rPr>
        <w:t xml:space="preserve"> or not achieved</w:t>
      </w:r>
      <w:r w:rsidR="00C426B9">
        <w:rPr>
          <w:rFonts w:ascii="Arial" w:hAnsi="Arial" w:cs="Arial"/>
          <w:szCs w:val="24"/>
        </w:rPr>
        <w:t>,</w:t>
      </w:r>
      <w:r w:rsidR="00DD69D3">
        <w:rPr>
          <w:rFonts w:ascii="Arial" w:hAnsi="Arial" w:cs="Arial"/>
          <w:szCs w:val="24"/>
        </w:rPr>
        <w:t xml:space="preserve"> from the </w:t>
      </w:r>
      <w:r>
        <w:rPr>
          <w:rFonts w:ascii="Arial" w:hAnsi="Arial" w:cs="Arial"/>
          <w:szCs w:val="24"/>
        </w:rPr>
        <w:t>2011</w:t>
      </w:r>
      <w:r w:rsidR="00DD69D3">
        <w:rPr>
          <w:rFonts w:ascii="Arial" w:hAnsi="Arial" w:cs="Arial"/>
          <w:szCs w:val="24"/>
        </w:rPr>
        <w:t xml:space="preserve"> </w:t>
      </w:r>
      <w:r w:rsidR="00FE1C56">
        <w:rPr>
          <w:rFonts w:ascii="Arial" w:hAnsi="Arial" w:cs="Arial"/>
          <w:szCs w:val="24"/>
        </w:rPr>
        <w:t>Annual Report</w:t>
      </w:r>
      <w:r w:rsidR="00DD69D3">
        <w:rPr>
          <w:rFonts w:ascii="Arial" w:hAnsi="Arial" w:cs="Arial"/>
          <w:szCs w:val="24"/>
        </w:rPr>
        <w:t>.</w:t>
      </w:r>
      <w:r w:rsidR="00046D34">
        <w:rPr>
          <w:rFonts w:ascii="Arial" w:hAnsi="Arial" w:cs="Arial"/>
          <w:i/>
          <w:szCs w:val="22"/>
        </w:rPr>
        <w:t xml:space="preserve"> </w:t>
      </w:r>
    </w:p>
    <w:p w14:paraId="1224FF18" w14:textId="77777777" w:rsidR="00A95D78" w:rsidRDefault="00A95D78">
      <w:pPr>
        <w:rPr>
          <w:rFonts w:ascii="Arial" w:hAnsi="Arial" w:cs="Arial"/>
          <w:szCs w:val="24"/>
        </w:rPr>
      </w:pPr>
      <w:r>
        <w:rPr>
          <w:rFonts w:ascii="Arial" w:hAnsi="Arial" w:cs="Arial"/>
          <w:szCs w:val="24"/>
        </w:rPr>
        <w:br w:type="page"/>
      </w:r>
    </w:p>
    <w:tbl>
      <w:tblPr>
        <w:tblStyle w:val="TableGrid"/>
        <w:tblW w:w="10349" w:type="dxa"/>
        <w:tblInd w:w="-318" w:type="dxa"/>
        <w:tblLook w:val="01E0" w:firstRow="1" w:lastRow="1" w:firstColumn="1" w:lastColumn="1" w:noHBand="0" w:noVBand="0"/>
      </w:tblPr>
      <w:tblGrid>
        <w:gridCol w:w="10349"/>
      </w:tblGrid>
      <w:tr w:rsidR="008D2473" w:rsidRPr="00335ACD" w14:paraId="1224FF1A" w14:textId="77777777" w:rsidTr="00423B9C">
        <w:tc>
          <w:tcPr>
            <w:tcW w:w="10349" w:type="dxa"/>
            <w:tcBorders>
              <w:top w:val="single" w:sz="4" w:space="0" w:color="auto"/>
              <w:left w:val="single" w:sz="4" w:space="0" w:color="auto"/>
              <w:bottom w:val="single" w:sz="4" w:space="0" w:color="auto"/>
              <w:right w:val="single" w:sz="4" w:space="0" w:color="auto"/>
            </w:tcBorders>
            <w:shd w:val="clear" w:color="auto" w:fill="800000"/>
          </w:tcPr>
          <w:p w14:paraId="1224FF19" w14:textId="77777777" w:rsidR="008D2473" w:rsidRPr="00335ACD" w:rsidRDefault="001829D5" w:rsidP="00423B9C">
            <w:pPr>
              <w:spacing w:before="120" w:after="120"/>
              <w:ind w:left="-108" w:right="-250"/>
              <w:jc w:val="center"/>
              <w:rPr>
                <w:rFonts w:ascii="Calibri" w:hAnsi="Calibri"/>
                <w:b/>
                <w:sz w:val="32"/>
                <w:szCs w:val="32"/>
              </w:rPr>
            </w:pPr>
            <w:r>
              <w:rPr>
                <w:b/>
                <w:sz w:val="32"/>
                <w:szCs w:val="32"/>
              </w:rPr>
              <w:lastRenderedPageBreak/>
              <w:br w:type="page"/>
            </w:r>
            <w:r w:rsidR="008D2473" w:rsidRPr="00335ACD">
              <w:rPr>
                <w:rFonts w:ascii="Calibri" w:hAnsi="Calibri"/>
                <w:b/>
                <w:sz w:val="32"/>
                <w:szCs w:val="32"/>
              </w:rPr>
              <w:t xml:space="preserve">  </w:t>
            </w:r>
            <w:r w:rsidR="00351FAB" w:rsidRPr="00335ACD">
              <w:rPr>
                <w:rFonts w:ascii="Calibri" w:hAnsi="Calibri"/>
                <w:b/>
                <w:sz w:val="32"/>
                <w:szCs w:val="32"/>
              </w:rPr>
              <w:t xml:space="preserve">Section </w:t>
            </w:r>
            <w:r w:rsidR="006C1254">
              <w:rPr>
                <w:rFonts w:ascii="Calibri" w:hAnsi="Calibri"/>
                <w:b/>
                <w:sz w:val="32"/>
                <w:szCs w:val="32"/>
              </w:rPr>
              <w:t>1</w:t>
            </w:r>
            <w:r w:rsidR="00351FAB" w:rsidRPr="00335ACD">
              <w:rPr>
                <w:rFonts w:ascii="Calibri" w:hAnsi="Calibri"/>
                <w:b/>
                <w:sz w:val="32"/>
                <w:szCs w:val="32"/>
              </w:rPr>
              <w:t xml:space="preserve"> – Improving Teacher Quality</w:t>
            </w:r>
          </w:p>
        </w:tc>
      </w:tr>
      <w:tr w:rsidR="00C76C2E" w:rsidRPr="00BB1047" w14:paraId="1224FF28" w14:textId="77777777" w:rsidTr="00423B9C">
        <w:tc>
          <w:tcPr>
            <w:tcW w:w="10349" w:type="dxa"/>
          </w:tcPr>
          <w:p w14:paraId="1224FF1B" w14:textId="77777777" w:rsidR="00C76C2E" w:rsidRPr="00A72FDE" w:rsidRDefault="00C76C2E" w:rsidP="00D44926">
            <w:pPr>
              <w:tabs>
                <w:tab w:val="left" w:pos="10632"/>
              </w:tabs>
              <w:autoSpaceDE w:val="0"/>
              <w:autoSpaceDN w:val="0"/>
              <w:adjustRightInd w:val="0"/>
              <w:spacing w:before="120" w:after="120"/>
              <w:rPr>
                <w:rFonts w:ascii="Calibri" w:hAnsi="Calibri" w:cs="Calibri"/>
                <w:b/>
                <w:szCs w:val="22"/>
              </w:rPr>
            </w:pPr>
            <w:r w:rsidRPr="00A72FDE">
              <w:rPr>
                <w:rFonts w:ascii="Calibri" w:hAnsi="Calibri" w:cs="Calibri"/>
                <w:b/>
                <w:sz w:val="22"/>
                <w:szCs w:val="22"/>
              </w:rPr>
              <w:t>Overview/Highlights - 1 January to 30 June 2012</w:t>
            </w:r>
          </w:p>
          <w:p w14:paraId="1224FF1C" w14:textId="77777777" w:rsidR="00947293" w:rsidRDefault="00C76C2E" w:rsidP="00C76C2E">
            <w:pPr>
              <w:tabs>
                <w:tab w:val="left" w:pos="10632"/>
              </w:tabs>
              <w:autoSpaceDE w:val="0"/>
              <w:autoSpaceDN w:val="0"/>
              <w:adjustRightInd w:val="0"/>
              <w:spacing w:before="120"/>
              <w:rPr>
                <w:rFonts w:ascii="Calibri" w:hAnsi="Calibri" w:cs="Calibri"/>
                <w:sz w:val="22"/>
                <w:szCs w:val="22"/>
              </w:rPr>
            </w:pPr>
            <w:r>
              <w:rPr>
                <w:rFonts w:ascii="Calibri" w:hAnsi="Calibri" w:cs="Calibri"/>
                <w:sz w:val="22"/>
                <w:szCs w:val="22"/>
              </w:rPr>
              <w:t>T</w:t>
            </w:r>
            <w:r w:rsidRPr="00A72FDE">
              <w:rPr>
                <w:rFonts w:ascii="Calibri" w:hAnsi="Calibri" w:cs="Calibri"/>
                <w:sz w:val="22"/>
                <w:szCs w:val="22"/>
              </w:rPr>
              <w:t xml:space="preserve">he </w:t>
            </w:r>
            <w:r w:rsidR="00A27DDE">
              <w:rPr>
                <w:rFonts w:ascii="Calibri" w:hAnsi="Calibri" w:cs="Calibri"/>
                <w:sz w:val="22"/>
                <w:szCs w:val="22"/>
              </w:rPr>
              <w:t>most noteworthy benefit</w:t>
            </w:r>
            <w:r w:rsidR="00A27DDE" w:rsidRPr="00A72FDE">
              <w:rPr>
                <w:rFonts w:ascii="Calibri" w:hAnsi="Calibri" w:cs="Calibri"/>
                <w:sz w:val="22"/>
                <w:szCs w:val="22"/>
              </w:rPr>
              <w:t xml:space="preserve"> to the ACT from its involvement in the I</w:t>
            </w:r>
            <w:r w:rsidR="00A27DDE">
              <w:rPr>
                <w:rFonts w:ascii="Calibri" w:hAnsi="Calibri" w:cs="Calibri"/>
                <w:sz w:val="22"/>
                <w:szCs w:val="22"/>
              </w:rPr>
              <w:t>mproving Teacher Quality National Partnership (NP) is the continuously</w:t>
            </w:r>
            <w:r w:rsidRPr="00A72FDE">
              <w:rPr>
                <w:rFonts w:ascii="Calibri" w:hAnsi="Calibri" w:cs="Calibri"/>
                <w:sz w:val="22"/>
                <w:szCs w:val="22"/>
              </w:rPr>
              <w:t xml:space="preserve"> </w:t>
            </w:r>
            <w:r w:rsidR="00A27DDE">
              <w:rPr>
                <w:rFonts w:ascii="Calibri" w:hAnsi="Calibri" w:cs="Calibri"/>
                <w:sz w:val="22"/>
                <w:szCs w:val="22"/>
              </w:rPr>
              <w:t xml:space="preserve">high </w:t>
            </w:r>
            <w:r w:rsidRPr="00A72FDE">
              <w:rPr>
                <w:rFonts w:ascii="Calibri" w:hAnsi="Calibri" w:cs="Calibri"/>
                <w:sz w:val="22"/>
                <w:szCs w:val="22"/>
              </w:rPr>
              <w:t>level of cross-sectoral collaboration</w:t>
            </w:r>
            <w:r>
              <w:rPr>
                <w:rFonts w:ascii="Calibri" w:hAnsi="Calibri" w:cs="Calibri"/>
                <w:sz w:val="22"/>
                <w:szCs w:val="22"/>
              </w:rPr>
              <w:t xml:space="preserve">. </w:t>
            </w:r>
            <w:r w:rsidRPr="00A72FDE">
              <w:rPr>
                <w:rFonts w:ascii="Calibri" w:hAnsi="Calibri" w:cs="Calibri"/>
                <w:sz w:val="22"/>
                <w:szCs w:val="22"/>
              </w:rPr>
              <w:t xml:space="preserve">This is demonstrated through </w:t>
            </w:r>
            <w:r w:rsidR="00921EE4">
              <w:rPr>
                <w:rFonts w:ascii="Calibri" w:hAnsi="Calibri" w:cs="Calibri"/>
                <w:sz w:val="22"/>
                <w:szCs w:val="22"/>
              </w:rPr>
              <w:t>collaboration between</w:t>
            </w:r>
            <w:r w:rsidRPr="00A72FDE">
              <w:rPr>
                <w:rFonts w:ascii="Calibri" w:hAnsi="Calibri" w:cs="Calibri"/>
                <w:sz w:val="22"/>
                <w:szCs w:val="22"/>
              </w:rPr>
              <w:t xml:space="preserve"> the three sectors, local universities and unions </w:t>
            </w:r>
            <w:r w:rsidR="00436F73">
              <w:rPr>
                <w:rFonts w:ascii="Calibri" w:hAnsi="Calibri" w:cs="Calibri"/>
                <w:sz w:val="22"/>
                <w:szCs w:val="22"/>
              </w:rPr>
              <w:t>on the</w:t>
            </w:r>
            <w:r w:rsidRPr="00A72FDE">
              <w:rPr>
                <w:rFonts w:ascii="Calibri" w:hAnsi="Calibri" w:cs="Calibri"/>
                <w:sz w:val="22"/>
                <w:szCs w:val="22"/>
              </w:rPr>
              <w:t xml:space="preserve"> Improving Teacher Quality NP reforms. </w:t>
            </w:r>
          </w:p>
          <w:p w14:paraId="1224FF1D" w14:textId="77777777" w:rsidR="00C76C2E" w:rsidRPr="00210962" w:rsidRDefault="00C76C2E" w:rsidP="00C76C2E">
            <w:pPr>
              <w:tabs>
                <w:tab w:val="left" w:pos="10632"/>
              </w:tabs>
              <w:autoSpaceDE w:val="0"/>
              <w:autoSpaceDN w:val="0"/>
              <w:adjustRightInd w:val="0"/>
              <w:spacing w:before="120"/>
              <w:rPr>
                <w:rFonts w:ascii="Calibri" w:hAnsi="Calibri" w:cs="Calibri"/>
                <w:sz w:val="22"/>
                <w:szCs w:val="22"/>
              </w:rPr>
            </w:pPr>
            <w:r w:rsidRPr="00A72FDE">
              <w:rPr>
                <w:rFonts w:ascii="Calibri" w:hAnsi="Calibri" w:cs="Calibri"/>
                <w:sz w:val="22"/>
                <w:szCs w:val="22"/>
              </w:rPr>
              <w:t xml:space="preserve">A key </w:t>
            </w:r>
            <w:r w:rsidR="00921EE4">
              <w:rPr>
                <w:rFonts w:ascii="Calibri" w:hAnsi="Calibri" w:cs="Calibri"/>
                <w:sz w:val="22"/>
                <w:szCs w:val="22"/>
              </w:rPr>
              <w:t>achievement in 2012</w:t>
            </w:r>
            <w:r w:rsidRPr="00A72FDE">
              <w:rPr>
                <w:rFonts w:ascii="Calibri" w:hAnsi="Calibri" w:cs="Calibri"/>
                <w:sz w:val="22"/>
                <w:szCs w:val="22"/>
              </w:rPr>
              <w:t xml:space="preserve"> has been the </w:t>
            </w:r>
            <w:r w:rsidR="00210962">
              <w:rPr>
                <w:rFonts w:ascii="Calibri" w:hAnsi="Calibri" w:cs="Calibri"/>
                <w:sz w:val="22"/>
                <w:szCs w:val="22"/>
              </w:rPr>
              <w:t xml:space="preserve">successful </w:t>
            </w:r>
            <w:r w:rsidRPr="00A72FDE">
              <w:rPr>
                <w:rFonts w:ascii="Calibri" w:hAnsi="Calibri" w:cs="Calibri"/>
                <w:sz w:val="22"/>
                <w:szCs w:val="22"/>
              </w:rPr>
              <w:t xml:space="preserve">development and implementation of the ACT Teacher Mentor program. </w:t>
            </w:r>
            <w:r w:rsidR="00BC3206">
              <w:rPr>
                <w:rFonts w:ascii="Calibri" w:hAnsi="Calibri" w:cs="Calibri"/>
                <w:sz w:val="22"/>
                <w:szCs w:val="22"/>
              </w:rPr>
              <w:t xml:space="preserve">This </w:t>
            </w:r>
            <w:r w:rsidR="00210962">
              <w:rPr>
                <w:rFonts w:ascii="Calibri" w:hAnsi="Calibri" w:cs="Calibri"/>
                <w:sz w:val="22"/>
                <w:szCs w:val="22"/>
              </w:rPr>
              <w:t xml:space="preserve">is a five day </w:t>
            </w:r>
            <w:r w:rsidR="00210962" w:rsidRPr="00A72FDE">
              <w:rPr>
                <w:rFonts w:ascii="Calibri" w:hAnsi="Calibri" w:cs="Calibri"/>
                <w:sz w:val="22"/>
                <w:szCs w:val="22"/>
              </w:rPr>
              <w:t>univer</w:t>
            </w:r>
            <w:r w:rsidR="00210962">
              <w:rPr>
                <w:rFonts w:ascii="Calibri" w:hAnsi="Calibri" w:cs="Calibri"/>
                <w:sz w:val="22"/>
                <w:szCs w:val="22"/>
              </w:rPr>
              <w:t>sity-</w:t>
            </w:r>
            <w:r w:rsidR="00210962" w:rsidRPr="00A72FDE">
              <w:rPr>
                <w:rFonts w:ascii="Calibri" w:hAnsi="Calibri" w:cs="Calibri"/>
                <w:sz w:val="22"/>
                <w:szCs w:val="22"/>
              </w:rPr>
              <w:t xml:space="preserve">accredited teacher mentor course developed </w:t>
            </w:r>
            <w:r w:rsidR="00210962">
              <w:rPr>
                <w:rFonts w:ascii="Calibri" w:hAnsi="Calibri" w:cs="Calibri"/>
                <w:sz w:val="22"/>
                <w:szCs w:val="22"/>
              </w:rPr>
              <w:t xml:space="preserve">by </w:t>
            </w:r>
            <w:r w:rsidRPr="00A72FDE">
              <w:rPr>
                <w:rFonts w:ascii="Calibri" w:hAnsi="Calibri" w:cs="Calibri"/>
                <w:sz w:val="22"/>
                <w:szCs w:val="22"/>
              </w:rPr>
              <w:t>the Aust</w:t>
            </w:r>
            <w:r w:rsidR="00436F73">
              <w:rPr>
                <w:rFonts w:ascii="Calibri" w:hAnsi="Calibri" w:cs="Calibri"/>
                <w:sz w:val="22"/>
                <w:szCs w:val="22"/>
              </w:rPr>
              <w:t>ralian Catholic University</w:t>
            </w:r>
            <w:r w:rsidR="00D63219">
              <w:rPr>
                <w:rFonts w:ascii="Calibri" w:hAnsi="Calibri" w:cs="Calibri"/>
                <w:sz w:val="22"/>
                <w:szCs w:val="22"/>
              </w:rPr>
              <w:t xml:space="preserve"> (ACU)</w:t>
            </w:r>
            <w:r w:rsidRPr="00A72FDE">
              <w:rPr>
                <w:rFonts w:ascii="Calibri" w:hAnsi="Calibri" w:cs="Calibri"/>
                <w:sz w:val="22"/>
                <w:szCs w:val="22"/>
              </w:rPr>
              <w:t xml:space="preserve">, </w:t>
            </w:r>
            <w:r w:rsidR="00436F73">
              <w:rPr>
                <w:rFonts w:ascii="Calibri" w:hAnsi="Calibri" w:cs="Calibri"/>
                <w:sz w:val="22"/>
                <w:szCs w:val="22"/>
              </w:rPr>
              <w:t xml:space="preserve">the </w:t>
            </w:r>
            <w:r w:rsidR="00210962">
              <w:rPr>
                <w:rFonts w:ascii="Calibri" w:hAnsi="Calibri" w:cs="Calibri"/>
                <w:sz w:val="22"/>
                <w:szCs w:val="22"/>
              </w:rPr>
              <w:t xml:space="preserve">University of Canberra (UC) </w:t>
            </w:r>
            <w:r w:rsidRPr="00A72FDE">
              <w:rPr>
                <w:rFonts w:ascii="Calibri" w:hAnsi="Calibri" w:cs="Calibri"/>
                <w:sz w:val="22"/>
                <w:szCs w:val="22"/>
              </w:rPr>
              <w:t>and the Teacher Quality Institute (TQI). Day 1 o</w:t>
            </w:r>
            <w:r w:rsidR="00210962">
              <w:rPr>
                <w:rFonts w:ascii="Calibri" w:hAnsi="Calibri" w:cs="Calibri"/>
                <w:sz w:val="22"/>
                <w:szCs w:val="22"/>
              </w:rPr>
              <w:t xml:space="preserve">f the program, which focussed on </w:t>
            </w:r>
            <w:r w:rsidR="00210962" w:rsidRPr="00A72FDE">
              <w:rPr>
                <w:rFonts w:ascii="Calibri" w:hAnsi="Calibri" w:cs="Calibri"/>
                <w:sz w:val="22"/>
                <w:szCs w:val="22"/>
              </w:rPr>
              <w:t xml:space="preserve">an introduction to mentoring using the </w:t>
            </w:r>
            <w:r w:rsidR="00210962" w:rsidRPr="00436F73">
              <w:rPr>
                <w:rFonts w:ascii="Calibri" w:hAnsi="Calibri" w:cs="Calibri"/>
                <w:i/>
                <w:sz w:val="22"/>
                <w:szCs w:val="22"/>
              </w:rPr>
              <w:t>National Professional Standards for Teachers</w:t>
            </w:r>
            <w:r w:rsidR="00210962">
              <w:rPr>
                <w:rFonts w:ascii="Calibri" w:hAnsi="Calibri" w:cs="Calibri"/>
                <w:sz w:val="22"/>
                <w:szCs w:val="22"/>
              </w:rPr>
              <w:t>, was delivered on five</w:t>
            </w:r>
            <w:r w:rsidRPr="00A72FDE">
              <w:rPr>
                <w:rFonts w:ascii="Calibri" w:hAnsi="Calibri" w:cs="Calibri"/>
                <w:sz w:val="22"/>
                <w:szCs w:val="22"/>
              </w:rPr>
              <w:t xml:space="preserve"> occasions </w:t>
            </w:r>
            <w:r>
              <w:rPr>
                <w:rFonts w:ascii="Calibri" w:hAnsi="Calibri" w:cs="Calibri"/>
                <w:sz w:val="22"/>
                <w:szCs w:val="22"/>
              </w:rPr>
              <w:t xml:space="preserve">during </w:t>
            </w:r>
            <w:r w:rsidR="00210962">
              <w:rPr>
                <w:rFonts w:ascii="Calibri" w:hAnsi="Calibri" w:cs="Calibri"/>
                <w:sz w:val="22"/>
                <w:szCs w:val="22"/>
              </w:rPr>
              <w:t>the first semester and attended</w:t>
            </w:r>
            <w:r w:rsidRPr="00A72FDE">
              <w:rPr>
                <w:rFonts w:ascii="Calibri" w:hAnsi="Calibri" w:cs="Calibri"/>
                <w:sz w:val="22"/>
                <w:szCs w:val="22"/>
              </w:rPr>
              <w:t xml:space="preserve"> </w:t>
            </w:r>
            <w:r w:rsidR="00210962">
              <w:rPr>
                <w:rFonts w:ascii="Calibri" w:hAnsi="Calibri" w:cs="Calibri"/>
                <w:sz w:val="22"/>
                <w:szCs w:val="22"/>
              </w:rPr>
              <w:t>by over</w:t>
            </w:r>
            <w:r w:rsidRPr="00A72FDE">
              <w:rPr>
                <w:rFonts w:ascii="Calibri" w:hAnsi="Calibri" w:cs="Calibri"/>
                <w:sz w:val="22"/>
                <w:szCs w:val="22"/>
              </w:rPr>
              <w:t xml:space="preserve"> 275 teachers and school leaders from across the three education sectors. Planning for Days 2-3 </w:t>
            </w:r>
            <w:r w:rsidR="00210962">
              <w:rPr>
                <w:rFonts w:ascii="Calibri" w:hAnsi="Calibri" w:cs="Calibri"/>
                <w:sz w:val="22"/>
                <w:szCs w:val="22"/>
              </w:rPr>
              <w:t xml:space="preserve">of the program </w:t>
            </w:r>
            <w:r w:rsidRPr="00A72FDE">
              <w:rPr>
                <w:rFonts w:ascii="Calibri" w:hAnsi="Calibri" w:cs="Calibri"/>
                <w:sz w:val="22"/>
                <w:szCs w:val="22"/>
              </w:rPr>
              <w:t>commenced during the reporting period</w:t>
            </w:r>
            <w:r>
              <w:rPr>
                <w:rFonts w:ascii="Calibri" w:hAnsi="Calibri" w:cs="Calibri"/>
                <w:sz w:val="22"/>
                <w:szCs w:val="22"/>
              </w:rPr>
              <w:t xml:space="preserve">. </w:t>
            </w:r>
            <w:r w:rsidR="00947293">
              <w:rPr>
                <w:rFonts w:ascii="Calibri" w:hAnsi="Calibri" w:cs="Calibri"/>
                <w:sz w:val="22"/>
                <w:szCs w:val="22"/>
              </w:rPr>
              <w:t>This has involved the contribution of e</w:t>
            </w:r>
            <w:r w:rsidRPr="00A72FDE">
              <w:rPr>
                <w:rFonts w:ascii="Calibri" w:hAnsi="Calibri" w:cs="Calibri"/>
                <w:sz w:val="22"/>
                <w:szCs w:val="22"/>
              </w:rPr>
              <w:t xml:space="preserve">xpert consultants from across the </w:t>
            </w:r>
            <w:r w:rsidR="00947293">
              <w:rPr>
                <w:rFonts w:ascii="Calibri" w:hAnsi="Calibri" w:cs="Calibri"/>
                <w:sz w:val="22"/>
                <w:szCs w:val="22"/>
              </w:rPr>
              <w:t xml:space="preserve">three </w:t>
            </w:r>
            <w:r w:rsidRPr="00A72FDE">
              <w:rPr>
                <w:rFonts w:ascii="Calibri" w:hAnsi="Calibri" w:cs="Calibri"/>
                <w:sz w:val="22"/>
                <w:szCs w:val="22"/>
              </w:rPr>
              <w:t xml:space="preserve">sectors </w:t>
            </w:r>
            <w:r w:rsidR="00947293">
              <w:rPr>
                <w:rFonts w:ascii="Calibri" w:hAnsi="Calibri" w:cs="Calibri"/>
                <w:sz w:val="22"/>
                <w:szCs w:val="22"/>
              </w:rPr>
              <w:t>in order to</w:t>
            </w:r>
            <w:r>
              <w:rPr>
                <w:rFonts w:ascii="Calibri" w:hAnsi="Calibri" w:cs="Calibri"/>
                <w:sz w:val="22"/>
                <w:szCs w:val="22"/>
              </w:rPr>
              <w:t xml:space="preserve"> connect mentoring with</w:t>
            </w:r>
            <w:r w:rsidR="00947293">
              <w:rPr>
                <w:rFonts w:ascii="Calibri" w:hAnsi="Calibri" w:cs="Calibri"/>
                <w:sz w:val="22"/>
                <w:szCs w:val="22"/>
              </w:rPr>
              <w:t xml:space="preserve"> the standards </w:t>
            </w:r>
            <w:r>
              <w:rPr>
                <w:rFonts w:ascii="Calibri" w:hAnsi="Calibri" w:cs="Calibri"/>
                <w:sz w:val="22"/>
                <w:szCs w:val="22"/>
              </w:rPr>
              <w:t>and other</w:t>
            </w:r>
            <w:r w:rsidRPr="00A72FDE">
              <w:rPr>
                <w:rFonts w:ascii="Calibri" w:hAnsi="Calibri" w:cs="Calibri"/>
                <w:sz w:val="22"/>
                <w:szCs w:val="22"/>
              </w:rPr>
              <w:t xml:space="preserve"> national agendas</w:t>
            </w:r>
            <w:r w:rsidR="00947293">
              <w:rPr>
                <w:rFonts w:ascii="Calibri" w:hAnsi="Calibri" w:cs="Calibri"/>
                <w:sz w:val="22"/>
                <w:szCs w:val="22"/>
              </w:rPr>
              <w:t>,</w:t>
            </w:r>
            <w:r w:rsidRPr="00A72FDE">
              <w:rPr>
                <w:rFonts w:ascii="Calibri" w:hAnsi="Calibri" w:cs="Calibri"/>
                <w:sz w:val="22"/>
                <w:szCs w:val="22"/>
              </w:rPr>
              <w:t xml:space="preserve"> to support reform such as the Quality Teaching model and the Australian Curriculum.</w:t>
            </w:r>
          </w:p>
          <w:p w14:paraId="1224FF1E" w14:textId="77777777" w:rsidR="00C76C2E" w:rsidRPr="001308D7" w:rsidRDefault="005746C5" w:rsidP="00C76C2E">
            <w:pPr>
              <w:tabs>
                <w:tab w:val="left" w:pos="10632"/>
              </w:tabs>
              <w:autoSpaceDE w:val="0"/>
              <w:autoSpaceDN w:val="0"/>
              <w:adjustRightInd w:val="0"/>
              <w:spacing w:before="120"/>
              <w:rPr>
                <w:rFonts w:ascii="Calibri" w:hAnsi="Calibri" w:cs="Calibri"/>
                <w:szCs w:val="22"/>
              </w:rPr>
            </w:pPr>
            <w:r>
              <w:rPr>
                <w:rFonts w:ascii="Calibri" w:hAnsi="Calibri" w:cs="Calibri"/>
                <w:sz w:val="22"/>
                <w:szCs w:val="22"/>
              </w:rPr>
              <w:t xml:space="preserve">The </w:t>
            </w:r>
            <w:r w:rsidR="00C76C2E" w:rsidRPr="001308D7">
              <w:rPr>
                <w:rFonts w:ascii="Calibri" w:hAnsi="Calibri" w:cs="Calibri"/>
                <w:sz w:val="22"/>
                <w:szCs w:val="22"/>
              </w:rPr>
              <w:t>ACT Curriculum Taskforce and Cross Sectoral Australian Curr</w:t>
            </w:r>
            <w:r>
              <w:rPr>
                <w:rFonts w:ascii="Calibri" w:hAnsi="Calibri" w:cs="Calibri"/>
                <w:sz w:val="22"/>
                <w:szCs w:val="22"/>
              </w:rPr>
              <w:t>iculum Implementation Committee</w:t>
            </w:r>
            <w:r w:rsidR="00C76C2E" w:rsidRPr="001308D7">
              <w:rPr>
                <w:rFonts w:ascii="Calibri" w:hAnsi="Calibri" w:cs="Calibri"/>
                <w:sz w:val="22"/>
                <w:szCs w:val="22"/>
              </w:rPr>
              <w:t xml:space="preserve"> </w:t>
            </w:r>
            <w:r>
              <w:rPr>
                <w:rFonts w:ascii="Calibri" w:hAnsi="Calibri" w:cs="Calibri"/>
                <w:sz w:val="22"/>
                <w:szCs w:val="22"/>
              </w:rPr>
              <w:t xml:space="preserve">are working </w:t>
            </w:r>
            <w:r w:rsidR="00C76C2E" w:rsidRPr="001308D7">
              <w:rPr>
                <w:rFonts w:ascii="Calibri" w:hAnsi="Calibri" w:cs="Calibri"/>
                <w:sz w:val="22"/>
                <w:szCs w:val="22"/>
              </w:rPr>
              <w:t xml:space="preserve">with each of the </w:t>
            </w:r>
            <w:r>
              <w:rPr>
                <w:rFonts w:ascii="Calibri" w:hAnsi="Calibri" w:cs="Calibri"/>
                <w:sz w:val="22"/>
                <w:szCs w:val="22"/>
              </w:rPr>
              <w:t xml:space="preserve">education </w:t>
            </w:r>
            <w:r w:rsidR="00C76C2E" w:rsidRPr="001308D7">
              <w:rPr>
                <w:rFonts w:ascii="Calibri" w:hAnsi="Calibri" w:cs="Calibri"/>
                <w:sz w:val="22"/>
                <w:szCs w:val="22"/>
              </w:rPr>
              <w:t xml:space="preserve">sectors </w:t>
            </w:r>
            <w:r>
              <w:rPr>
                <w:rFonts w:ascii="Calibri" w:hAnsi="Calibri" w:cs="Calibri"/>
                <w:sz w:val="22"/>
                <w:szCs w:val="22"/>
              </w:rPr>
              <w:t>to improve</w:t>
            </w:r>
            <w:r w:rsidR="00C76C2E" w:rsidRPr="001308D7">
              <w:rPr>
                <w:rFonts w:ascii="Calibri" w:hAnsi="Calibri" w:cs="Calibri"/>
                <w:sz w:val="22"/>
                <w:szCs w:val="22"/>
              </w:rPr>
              <w:t xml:space="preserve"> teacher quality through professional learning activities engaging with the Australian Curriculum, and providing a mechanism for professional conversations about the implementation of the Australian Curriculum throughout the different educational settings. </w:t>
            </w:r>
          </w:p>
          <w:p w14:paraId="1224FF1F" w14:textId="77777777" w:rsidR="00C76C2E" w:rsidRPr="00A72FDE" w:rsidRDefault="00C76C2E" w:rsidP="00C76C2E">
            <w:pPr>
              <w:tabs>
                <w:tab w:val="left" w:pos="10632"/>
              </w:tabs>
              <w:autoSpaceDE w:val="0"/>
              <w:autoSpaceDN w:val="0"/>
              <w:adjustRightInd w:val="0"/>
              <w:spacing w:before="120" w:after="120"/>
              <w:rPr>
                <w:rFonts w:ascii="Calibri" w:hAnsi="Calibri" w:cs="Calibri"/>
                <w:szCs w:val="22"/>
              </w:rPr>
            </w:pPr>
            <w:r w:rsidRPr="00A72FDE">
              <w:rPr>
                <w:rFonts w:ascii="Calibri" w:hAnsi="Calibri" w:cs="Calibri"/>
                <w:sz w:val="22"/>
                <w:szCs w:val="22"/>
              </w:rPr>
              <w:t xml:space="preserve">Other key reforms which are impacting on schools across the jurisdiction as a result of </w:t>
            </w:r>
            <w:r w:rsidR="005746C5">
              <w:rPr>
                <w:rFonts w:ascii="Calibri" w:hAnsi="Calibri" w:cs="Calibri"/>
                <w:sz w:val="22"/>
                <w:szCs w:val="22"/>
              </w:rPr>
              <w:t>the Improving Teacher Quality NP</w:t>
            </w:r>
            <w:r w:rsidRPr="00A72FDE">
              <w:rPr>
                <w:rFonts w:ascii="Calibri" w:hAnsi="Calibri" w:cs="Calibri"/>
                <w:sz w:val="22"/>
                <w:szCs w:val="22"/>
              </w:rPr>
              <w:t xml:space="preserve"> include:</w:t>
            </w:r>
          </w:p>
          <w:p w14:paraId="1224FF20" w14:textId="77777777" w:rsidR="00C76C2E" w:rsidRPr="00A72FDE" w:rsidRDefault="005746C5" w:rsidP="000857F3">
            <w:pPr>
              <w:numPr>
                <w:ilvl w:val="0"/>
                <w:numId w:val="26"/>
              </w:numPr>
              <w:tabs>
                <w:tab w:val="left" w:pos="10632"/>
              </w:tabs>
              <w:autoSpaceDE w:val="0"/>
              <w:autoSpaceDN w:val="0"/>
              <w:adjustRightInd w:val="0"/>
              <w:spacing w:before="120" w:after="120"/>
              <w:ind w:left="714" w:hanging="357"/>
              <w:jc w:val="both"/>
              <w:rPr>
                <w:rFonts w:ascii="Calibri" w:hAnsi="Calibri" w:cs="Calibri"/>
                <w:szCs w:val="22"/>
              </w:rPr>
            </w:pPr>
            <w:r>
              <w:rPr>
                <w:rFonts w:ascii="Calibri" w:hAnsi="Calibri" w:cs="Calibri"/>
                <w:sz w:val="22"/>
                <w:szCs w:val="22"/>
              </w:rPr>
              <w:t xml:space="preserve">the </w:t>
            </w:r>
            <w:r w:rsidR="00C76C2E" w:rsidRPr="00A72FDE">
              <w:rPr>
                <w:rFonts w:ascii="Calibri" w:hAnsi="Calibri" w:cs="Calibri"/>
                <w:sz w:val="22"/>
                <w:szCs w:val="22"/>
              </w:rPr>
              <w:t>development of additional classroom classifications in enterprise agreements, aimed at keeping exemplary classroom teachers working in classrooms</w:t>
            </w:r>
          </w:p>
          <w:p w14:paraId="1224FF21" w14:textId="77777777" w:rsidR="00C76C2E" w:rsidRPr="00A72FDE" w:rsidRDefault="00C76C2E" w:rsidP="000857F3">
            <w:pPr>
              <w:numPr>
                <w:ilvl w:val="0"/>
                <w:numId w:val="26"/>
              </w:numPr>
              <w:tabs>
                <w:tab w:val="left" w:pos="10632"/>
              </w:tabs>
              <w:autoSpaceDE w:val="0"/>
              <w:autoSpaceDN w:val="0"/>
              <w:adjustRightInd w:val="0"/>
              <w:spacing w:before="120" w:after="120"/>
              <w:ind w:left="714" w:hanging="357"/>
              <w:jc w:val="both"/>
              <w:rPr>
                <w:rFonts w:ascii="Calibri" w:hAnsi="Calibri" w:cs="Calibri"/>
                <w:szCs w:val="22"/>
              </w:rPr>
            </w:pPr>
            <w:r w:rsidRPr="00A72FDE">
              <w:rPr>
                <w:rFonts w:ascii="Calibri" w:hAnsi="Calibri" w:cs="Calibri"/>
                <w:sz w:val="22"/>
                <w:szCs w:val="22"/>
              </w:rPr>
              <w:t xml:space="preserve">work of </w:t>
            </w:r>
            <w:r w:rsidR="005746C5">
              <w:rPr>
                <w:rFonts w:ascii="Calibri" w:hAnsi="Calibri" w:cs="Calibri"/>
                <w:sz w:val="22"/>
                <w:szCs w:val="22"/>
              </w:rPr>
              <w:t xml:space="preserve">the </w:t>
            </w:r>
            <w:r w:rsidRPr="00A72FDE">
              <w:rPr>
                <w:rFonts w:ascii="Calibri" w:hAnsi="Calibri" w:cs="Calibri"/>
                <w:sz w:val="22"/>
                <w:szCs w:val="22"/>
              </w:rPr>
              <w:t xml:space="preserve">TQI in planning and implementing reforms related to the </w:t>
            </w:r>
            <w:r w:rsidRPr="00921EE4">
              <w:rPr>
                <w:rFonts w:ascii="Calibri" w:hAnsi="Calibri" w:cs="Calibri"/>
                <w:i/>
                <w:sz w:val="22"/>
                <w:szCs w:val="22"/>
              </w:rPr>
              <w:t>National Professional Standards for Teachers</w:t>
            </w:r>
            <w:r w:rsidRPr="00A72FDE">
              <w:rPr>
                <w:rFonts w:ascii="Calibri" w:hAnsi="Calibri" w:cs="Calibri"/>
                <w:sz w:val="22"/>
                <w:szCs w:val="22"/>
              </w:rPr>
              <w:t>, national consistency in teacher registration, certification of teachers and accreditation of teacher education courses</w:t>
            </w:r>
          </w:p>
          <w:p w14:paraId="1224FF22" w14:textId="77777777" w:rsidR="00C76C2E" w:rsidRPr="00A72FDE" w:rsidRDefault="00C76C2E" w:rsidP="000857F3">
            <w:pPr>
              <w:numPr>
                <w:ilvl w:val="0"/>
                <w:numId w:val="26"/>
              </w:numPr>
              <w:tabs>
                <w:tab w:val="left" w:pos="10632"/>
              </w:tabs>
              <w:autoSpaceDE w:val="0"/>
              <w:autoSpaceDN w:val="0"/>
              <w:adjustRightInd w:val="0"/>
              <w:spacing w:before="120" w:after="120"/>
              <w:ind w:left="714" w:hanging="357"/>
              <w:jc w:val="both"/>
              <w:rPr>
                <w:rFonts w:ascii="Calibri" w:hAnsi="Calibri" w:cs="Calibri"/>
                <w:szCs w:val="22"/>
              </w:rPr>
            </w:pPr>
            <w:r w:rsidRPr="00A72FDE">
              <w:rPr>
                <w:rFonts w:ascii="Calibri" w:hAnsi="Calibri" w:cs="Calibri"/>
                <w:sz w:val="22"/>
                <w:szCs w:val="22"/>
              </w:rPr>
              <w:t>continued im</w:t>
            </w:r>
            <w:r w:rsidR="00436F73">
              <w:rPr>
                <w:rFonts w:ascii="Calibri" w:hAnsi="Calibri" w:cs="Calibri"/>
                <w:sz w:val="22"/>
                <w:szCs w:val="22"/>
              </w:rPr>
              <w:t>plementation of cross-sectoral p</w:t>
            </w:r>
            <w:r w:rsidRPr="00A72FDE">
              <w:rPr>
                <w:rFonts w:ascii="Calibri" w:hAnsi="Calibri" w:cs="Calibri"/>
                <w:sz w:val="22"/>
                <w:szCs w:val="22"/>
              </w:rPr>
              <w:t>r</w:t>
            </w:r>
            <w:r w:rsidR="00436F73">
              <w:rPr>
                <w:rFonts w:ascii="Calibri" w:hAnsi="Calibri" w:cs="Calibri"/>
                <w:sz w:val="22"/>
                <w:szCs w:val="22"/>
              </w:rPr>
              <w:t>incipal f</w:t>
            </w:r>
            <w:r w:rsidRPr="00A72FDE">
              <w:rPr>
                <w:rFonts w:ascii="Calibri" w:hAnsi="Calibri" w:cs="Calibri"/>
                <w:sz w:val="22"/>
                <w:szCs w:val="22"/>
              </w:rPr>
              <w:t>orums and the</w:t>
            </w:r>
            <w:r w:rsidR="00436F73">
              <w:rPr>
                <w:rFonts w:ascii="Calibri" w:hAnsi="Calibri" w:cs="Calibri"/>
                <w:sz w:val="22"/>
                <w:szCs w:val="22"/>
              </w:rPr>
              <w:t xml:space="preserve"> development of cross-sectoral deputy p</w:t>
            </w:r>
            <w:r w:rsidRPr="00A72FDE">
              <w:rPr>
                <w:rFonts w:ascii="Calibri" w:hAnsi="Calibri" w:cs="Calibri"/>
                <w:sz w:val="22"/>
                <w:szCs w:val="22"/>
              </w:rPr>
              <w:t>rincipal forums</w:t>
            </w:r>
          </w:p>
          <w:p w14:paraId="1224FF23" w14:textId="77777777" w:rsidR="00C76C2E" w:rsidRPr="00A72FDE" w:rsidRDefault="00C76C2E" w:rsidP="000857F3">
            <w:pPr>
              <w:pStyle w:val="ListParagraph"/>
              <w:numPr>
                <w:ilvl w:val="0"/>
                <w:numId w:val="27"/>
              </w:numPr>
              <w:tabs>
                <w:tab w:val="left" w:pos="10632"/>
              </w:tabs>
              <w:autoSpaceDE w:val="0"/>
              <w:autoSpaceDN w:val="0"/>
              <w:adjustRightInd w:val="0"/>
              <w:ind w:left="714" w:hanging="357"/>
              <w:rPr>
                <w:rFonts w:cs="Calibri"/>
              </w:rPr>
            </w:pPr>
            <w:r w:rsidRPr="00A72FDE">
              <w:rPr>
                <w:rFonts w:cs="Calibri"/>
              </w:rPr>
              <w:t>implementation of local decision making reform</w:t>
            </w:r>
            <w:r>
              <w:rPr>
                <w:rFonts w:cs="Calibri"/>
              </w:rPr>
              <w:t xml:space="preserve"> in</w:t>
            </w:r>
            <w:r w:rsidRPr="00A72FDE">
              <w:rPr>
                <w:rFonts w:cs="Calibri"/>
              </w:rPr>
              <w:t xml:space="preserve"> 2012</w:t>
            </w:r>
            <w:r>
              <w:rPr>
                <w:rFonts w:cs="Calibri"/>
              </w:rPr>
              <w:t xml:space="preserve">, </w:t>
            </w:r>
            <w:r w:rsidR="0038290C">
              <w:rPr>
                <w:rFonts w:cs="Calibri"/>
              </w:rPr>
              <w:t>involving the participation of 23 public schools.</w:t>
            </w:r>
          </w:p>
          <w:p w14:paraId="1224FF24" w14:textId="77777777" w:rsidR="00C76C2E" w:rsidRPr="00A72FDE" w:rsidRDefault="00C76C2E" w:rsidP="00C76C2E">
            <w:pPr>
              <w:tabs>
                <w:tab w:val="left" w:pos="10632"/>
              </w:tabs>
              <w:autoSpaceDE w:val="0"/>
              <w:autoSpaceDN w:val="0"/>
              <w:adjustRightInd w:val="0"/>
              <w:rPr>
                <w:rFonts w:ascii="Calibri" w:hAnsi="Calibri" w:cs="Calibri"/>
                <w:szCs w:val="22"/>
              </w:rPr>
            </w:pPr>
            <w:r w:rsidRPr="00A72FDE">
              <w:rPr>
                <w:rFonts w:ascii="Calibri" w:hAnsi="Calibri" w:cs="Calibri"/>
                <w:sz w:val="22"/>
                <w:szCs w:val="22"/>
              </w:rPr>
              <w:t xml:space="preserve">A significant achievement for the ACT has been the planning and implementation of the cross-sectoral certification pilot delivered by </w:t>
            </w:r>
            <w:r w:rsidR="00436F73">
              <w:rPr>
                <w:rFonts w:ascii="Calibri" w:hAnsi="Calibri" w:cs="Calibri"/>
                <w:sz w:val="22"/>
                <w:szCs w:val="22"/>
              </w:rPr>
              <w:t xml:space="preserve">the </w:t>
            </w:r>
            <w:r w:rsidRPr="00A72FDE">
              <w:rPr>
                <w:rFonts w:ascii="Calibri" w:hAnsi="Calibri" w:cs="Calibri"/>
                <w:sz w:val="22"/>
                <w:szCs w:val="22"/>
              </w:rPr>
              <w:t>TQI</w:t>
            </w:r>
            <w:r>
              <w:rPr>
                <w:rFonts w:ascii="Calibri" w:hAnsi="Calibri" w:cs="Calibri"/>
                <w:sz w:val="22"/>
                <w:szCs w:val="22"/>
              </w:rPr>
              <w:t>,</w:t>
            </w:r>
            <w:r w:rsidRPr="00A72FDE">
              <w:rPr>
                <w:rFonts w:ascii="Calibri" w:hAnsi="Calibri" w:cs="Calibri"/>
                <w:sz w:val="22"/>
                <w:szCs w:val="22"/>
              </w:rPr>
              <w:t xml:space="preserve"> </w:t>
            </w:r>
            <w:r>
              <w:rPr>
                <w:rFonts w:ascii="Calibri" w:hAnsi="Calibri" w:cs="Calibri"/>
                <w:sz w:val="22"/>
                <w:szCs w:val="22"/>
              </w:rPr>
              <w:t xml:space="preserve">in partnership with </w:t>
            </w:r>
            <w:r w:rsidRPr="00A72FDE">
              <w:rPr>
                <w:rFonts w:ascii="Calibri" w:hAnsi="Calibri" w:cs="Calibri"/>
                <w:sz w:val="22"/>
                <w:szCs w:val="22"/>
              </w:rPr>
              <w:t>the National Research Centre of Science, ICT and Mathematics Education f</w:t>
            </w:r>
            <w:r w:rsidR="0038290C">
              <w:rPr>
                <w:rFonts w:ascii="Calibri" w:hAnsi="Calibri" w:cs="Calibri"/>
                <w:sz w:val="22"/>
                <w:szCs w:val="22"/>
              </w:rPr>
              <w:t>or Rural and Regional Australia (SiMERR)</w:t>
            </w:r>
            <w:r>
              <w:rPr>
                <w:rFonts w:ascii="Calibri" w:hAnsi="Calibri" w:cs="Calibri"/>
                <w:sz w:val="22"/>
                <w:szCs w:val="22"/>
              </w:rPr>
              <w:t xml:space="preserve"> </w:t>
            </w:r>
            <w:r w:rsidRPr="00A72FDE">
              <w:rPr>
                <w:rFonts w:ascii="Calibri" w:hAnsi="Calibri" w:cs="Calibri"/>
                <w:sz w:val="22"/>
                <w:szCs w:val="22"/>
              </w:rPr>
              <w:t>as a national trial for the Australian Institute of Teaching and School Leadership (AITSL). Significant activity relating to the pilot during this reporting period includes consultation with AITSL in developing the processes to be piloted</w:t>
            </w:r>
            <w:r>
              <w:rPr>
                <w:rFonts w:ascii="Calibri" w:hAnsi="Calibri" w:cs="Calibri"/>
                <w:sz w:val="22"/>
                <w:szCs w:val="22"/>
              </w:rPr>
              <w:t>,</w:t>
            </w:r>
            <w:r w:rsidRPr="00A72FDE">
              <w:rPr>
                <w:rFonts w:ascii="Calibri" w:hAnsi="Calibri" w:cs="Calibri"/>
                <w:sz w:val="22"/>
                <w:szCs w:val="22"/>
              </w:rPr>
              <w:t xml:space="preserve"> </w:t>
            </w:r>
            <w:r>
              <w:rPr>
                <w:rFonts w:ascii="Calibri" w:hAnsi="Calibri" w:cs="Calibri"/>
                <w:sz w:val="22"/>
                <w:szCs w:val="22"/>
              </w:rPr>
              <w:t>delivery</w:t>
            </w:r>
            <w:r w:rsidRPr="00A72FDE">
              <w:rPr>
                <w:rFonts w:ascii="Calibri" w:hAnsi="Calibri" w:cs="Calibri"/>
                <w:sz w:val="22"/>
                <w:szCs w:val="22"/>
              </w:rPr>
              <w:t xml:space="preserve"> of information sessions for interested candidates about the processes to gain certification at Highly Accomplished and Lead Teacher levels</w:t>
            </w:r>
            <w:r>
              <w:rPr>
                <w:rFonts w:ascii="Calibri" w:hAnsi="Calibri" w:cs="Calibri"/>
                <w:sz w:val="22"/>
                <w:szCs w:val="22"/>
              </w:rPr>
              <w:t>, and training of 30 school leaders as assessors.</w:t>
            </w:r>
            <w:r w:rsidR="00921EE4">
              <w:rPr>
                <w:rFonts w:ascii="Calibri" w:hAnsi="Calibri" w:cs="Calibri"/>
                <w:sz w:val="22"/>
                <w:szCs w:val="22"/>
              </w:rPr>
              <w:t xml:space="preserve"> The pilot will inform the implementation of certification nationally in 2013.</w:t>
            </w:r>
          </w:p>
          <w:p w14:paraId="1224FF25" w14:textId="77777777" w:rsidR="00C76C2E" w:rsidRPr="00A72FDE" w:rsidRDefault="00C76C2E" w:rsidP="00C76C2E">
            <w:pPr>
              <w:tabs>
                <w:tab w:val="left" w:pos="10632"/>
              </w:tabs>
              <w:autoSpaceDE w:val="0"/>
              <w:autoSpaceDN w:val="0"/>
              <w:adjustRightInd w:val="0"/>
              <w:spacing w:before="120"/>
              <w:rPr>
                <w:rFonts w:ascii="Calibri" w:hAnsi="Calibri" w:cs="Calibri"/>
                <w:szCs w:val="22"/>
              </w:rPr>
            </w:pPr>
            <w:r w:rsidRPr="00A72FDE">
              <w:rPr>
                <w:rFonts w:ascii="Calibri" w:hAnsi="Calibri" w:cs="Calibri"/>
                <w:sz w:val="22"/>
                <w:szCs w:val="22"/>
              </w:rPr>
              <w:t xml:space="preserve">Another key highlight for the ACT has been the successful implementation of alternative pathways into teaching through the Teach for Australia and Teach Next programs. In 2012 all five Teach for </w:t>
            </w:r>
            <w:smartTag w:uri="urn:schemas-microsoft-com:office:smarttags" w:element="country-region">
              <w:smartTag w:uri="urn:schemas-microsoft-com:office:smarttags" w:element="place">
                <w:r w:rsidRPr="00A72FDE">
                  <w:rPr>
                    <w:rFonts w:ascii="Calibri" w:hAnsi="Calibri" w:cs="Calibri"/>
                    <w:sz w:val="22"/>
                    <w:szCs w:val="22"/>
                  </w:rPr>
                  <w:t>Australia</w:t>
                </w:r>
              </w:smartTag>
            </w:smartTag>
            <w:r w:rsidRPr="00A72FDE">
              <w:rPr>
                <w:rFonts w:ascii="Calibri" w:hAnsi="Calibri" w:cs="Calibri"/>
                <w:sz w:val="22"/>
                <w:szCs w:val="22"/>
              </w:rPr>
              <w:t xml:space="preserve"> associates who commenced their placement in ACT public schools at the start of 2011 continued in the second year of the program. </w:t>
            </w:r>
            <w:r w:rsidR="0038290C">
              <w:rPr>
                <w:rFonts w:ascii="Calibri" w:hAnsi="Calibri" w:cs="Calibri"/>
                <w:sz w:val="22"/>
                <w:szCs w:val="22"/>
              </w:rPr>
              <w:t>Additionally,</w:t>
            </w:r>
            <w:r w:rsidRPr="00A72FDE">
              <w:rPr>
                <w:rFonts w:ascii="Calibri" w:hAnsi="Calibri" w:cs="Calibri"/>
                <w:sz w:val="22"/>
                <w:szCs w:val="22"/>
              </w:rPr>
              <w:t xml:space="preserve"> the ACT placed a further six associates from cohort three in 2012, expanding the number </w:t>
            </w:r>
            <w:r w:rsidRPr="00A72FDE">
              <w:rPr>
                <w:rFonts w:ascii="Calibri" w:hAnsi="Calibri" w:cs="Calibri"/>
                <w:sz w:val="22"/>
                <w:szCs w:val="22"/>
              </w:rPr>
              <w:lastRenderedPageBreak/>
              <w:t xml:space="preserve">of participating </w:t>
            </w:r>
            <w:r w:rsidR="0038290C">
              <w:rPr>
                <w:rFonts w:ascii="Calibri" w:hAnsi="Calibri" w:cs="Calibri"/>
                <w:sz w:val="22"/>
                <w:szCs w:val="22"/>
              </w:rPr>
              <w:t>public</w:t>
            </w:r>
            <w:r w:rsidR="00436F73">
              <w:rPr>
                <w:rFonts w:ascii="Calibri" w:hAnsi="Calibri" w:cs="Calibri"/>
                <w:sz w:val="22"/>
                <w:szCs w:val="22"/>
              </w:rPr>
              <w:t xml:space="preserve"> schools from four to seven. All </w:t>
            </w:r>
            <w:r w:rsidRPr="00A72FDE">
              <w:rPr>
                <w:rFonts w:ascii="Calibri" w:hAnsi="Calibri" w:cs="Calibri"/>
                <w:sz w:val="22"/>
                <w:szCs w:val="22"/>
              </w:rPr>
              <w:t>school principals</w:t>
            </w:r>
            <w:r w:rsidR="00436F73">
              <w:rPr>
                <w:rFonts w:ascii="Calibri" w:hAnsi="Calibri" w:cs="Calibri"/>
                <w:sz w:val="22"/>
                <w:szCs w:val="22"/>
              </w:rPr>
              <w:t xml:space="preserve"> participating in the program</w:t>
            </w:r>
            <w:r w:rsidRPr="00A72FDE">
              <w:rPr>
                <w:rFonts w:ascii="Calibri" w:hAnsi="Calibri" w:cs="Calibri"/>
                <w:sz w:val="22"/>
                <w:szCs w:val="22"/>
              </w:rPr>
              <w:t xml:space="preserve"> in 2012 reported associates to be highly motivated, quality individuals who are performing extremely well in the classroom. One associate was awarded the</w:t>
            </w:r>
            <w:r>
              <w:rPr>
                <w:rFonts w:ascii="Calibri" w:hAnsi="Calibri" w:cs="Calibri"/>
                <w:sz w:val="22"/>
                <w:szCs w:val="22"/>
              </w:rPr>
              <w:t xml:space="preserve"> </w:t>
            </w:r>
            <w:r w:rsidRPr="00DF662E">
              <w:rPr>
                <w:rFonts w:ascii="Calibri" w:hAnsi="Calibri" w:cs="Calibri"/>
                <w:i/>
                <w:sz w:val="22"/>
                <w:szCs w:val="22"/>
              </w:rPr>
              <w:t>ACT Public Education New Educator of the Year</w:t>
            </w:r>
            <w:r w:rsidRPr="00A72FDE">
              <w:rPr>
                <w:rFonts w:ascii="Calibri" w:hAnsi="Calibri" w:cs="Calibri"/>
                <w:sz w:val="22"/>
                <w:szCs w:val="22"/>
              </w:rPr>
              <w:t xml:space="preserve"> award in 2012.</w:t>
            </w:r>
          </w:p>
          <w:p w14:paraId="1224FF26" w14:textId="77777777" w:rsidR="00C76C2E" w:rsidRPr="00A72FDE" w:rsidRDefault="0038290C" w:rsidP="00C76C2E">
            <w:pPr>
              <w:tabs>
                <w:tab w:val="left" w:pos="10632"/>
              </w:tabs>
              <w:autoSpaceDE w:val="0"/>
              <w:autoSpaceDN w:val="0"/>
              <w:adjustRightInd w:val="0"/>
              <w:spacing w:before="120"/>
              <w:rPr>
                <w:rFonts w:ascii="Calibri" w:hAnsi="Calibri" w:cs="Calibri"/>
                <w:szCs w:val="22"/>
              </w:rPr>
            </w:pPr>
            <w:r>
              <w:rPr>
                <w:rFonts w:ascii="Calibri" w:hAnsi="Calibri" w:cs="Calibri"/>
                <w:sz w:val="22"/>
                <w:szCs w:val="22"/>
              </w:rPr>
              <w:t>T</w:t>
            </w:r>
            <w:r w:rsidR="00C76C2E" w:rsidRPr="00A72FDE">
              <w:rPr>
                <w:rFonts w:ascii="Calibri" w:hAnsi="Calibri" w:cs="Calibri"/>
                <w:sz w:val="22"/>
                <w:szCs w:val="22"/>
              </w:rPr>
              <w:t xml:space="preserve">hree Teach Next associates commenced their initial training and will begin their employment based placements in </w:t>
            </w:r>
            <w:r>
              <w:rPr>
                <w:rFonts w:ascii="Calibri" w:hAnsi="Calibri" w:cs="Calibri"/>
                <w:sz w:val="22"/>
                <w:szCs w:val="22"/>
              </w:rPr>
              <w:t>public</w:t>
            </w:r>
            <w:r w:rsidR="00C76C2E" w:rsidRPr="00A72FDE">
              <w:rPr>
                <w:rFonts w:ascii="Calibri" w:hAnsi="Calibri" w:cs="Calibri"/>
                <w:sz w:val="22"/>
                <w:szCs w:val="22"/>
              </w:rPr>
              <w:t xml:space="preserve"> schools in July 2012. The ACT </w:t>
            </w:r>
            <w:r>
              <w:rPr>
                <w:rFonts w:ascii="Calibri" w:hAnsi="Calibri" w:cs="Calibri"/>
                <w:sz w:val="22"/>
                <w:szCs w:val="22"/>
              </w:rPr>
              <w:t>also</w:t>
            </w:r>
            <w:r w:rsidR="00C76C2E" w:rsidRPr="00A72FDE">
              <w:rPr>
                <w:rFonts w:ascii="Calibri" w:hAnsi="Calibri" w:cs="Calibri"/>
                <w:sz w:val="22"/>
                <w:szCs w:val="22"/>
              </w:rPr>
              <w:t xml:space="preserve"> participated in recruitment processes for </w:t>
            </w:r>
            <w:r>
              <w:rPr>
                <w:rFonts w:ascii="Calibri" w:hAnsi="Calibri" w:cs="Calibri"/>
                <w:sz w:val="22"/>
                <w:szCs w:val="22"/>
              </w:rPr>
              <w:t>the second intake</w:t>
            </w:r>
            <w:r w:rsidR="00C76C2E" w:rsidRPr="00A72FDE">
              <w:rPr>
                <w:rFonts w:ascii="Calibri" w:hAnsi="Calibri" w:cs="Calibri"/>
                <w:sz w:val="22"/>
                <w:szCs w:val="22"/>
              </w:rPr>
              <w:t xml:space="preserve"> of the Teach Next program. </w:t>
            </w:r>
            <w:r w:rsidR="004D7245">
              <w:rPr>
                <w:rFonts w:ascii="Calibri" w:hAnsi="Calibri" w:cs="Calibri"/>
                <w:sz w:val="22"/>
                <w:szCs w:val="22"/>
              </w:rPr>
              <w:t>The Directorate</w:t>
            </w:r>
            <w:r w:rsidR="00C76C2E" w:rsidRPr="00A72FDE">
              <w:rPr>
                <w:rFonts w:ascii="Calibri" w:hAnsi="Calibri" w:cs="Calibri"/>
                <w:sz w:val="22"/>
                <w:szCs w:val="22"/>
              </w:rPr>
              <w:t xml:space="preserve"> </w:t>
            </w:r>
            <w:r>
              <w:rPr>
                <w:rFonts w:ascii="Calibri" w:hAnsi="Calibri" w:cs="Calibri"/>
                <w:sz w:val="22"/>
                <w:szCs w:val="22"/>
              </w:rPr>
              <w:t xml:space="preserve">has </w:t>
            </w:r>
            <w:r w:rsidR="00C76C2E" w:rsidRPr="00A72FDE">
              <w:rPr>
                <w:rFonts w:ascii="Calibri" w:hAnsi="Calibri" w:cs="Calibri"/>
                <w:sz w:val="22"/>
                <w:szCs w:val="22"/>
              </w:rPr>
              <w:t xml:space="preserve">expressed an interest in acquiring </w:t>
            </w:r>
            <w:r w:rsidR="00C76C2E">
              <w:rPr>
                <w:rFonts w:ascii="Calibri" w:hAnsi="Calibri" w:cs="Calibri"/>
                <w:sz w:val="22"/>
                <w:szCs w:val="22"/>
              </w:rPr>
              <w:t>five</w:t>
            </w:r>
            <w:r w:rsidR="00C76C2E" w:rsidRPr="00A72FDE">
              <w:rPr>
                <w:rFonts w:ascii="Calibri" w:hAnsi="Calibri" w:cs="Calibri"/>
                <w:sz w:val="22"/>
                <w:szCs w:val="22"/>
              </w:rPr>
              <w:t xml:space="preserve"> associates to fill positions in the areas of applied technologies, physics, </w:t>
            </w:r>
            <w:r w:rsidR="00DF662E">
              <w:rPr>
                <w:rFonts w:ascii="Calibri" w:hAnsi="Calibri" w:cs="Calibri"/>
                <w:sz w:val="22"/>
                <w:szCs w:val="22"/>
              </w:rPr>
              <w:t>chemistry, general science and languages other than English</w:t>
            </w:r>
            <w:r w:rsidR="00C76C2E" w:rsidRPr="00A72FDE">
              <w:rPr>
                <w:rFonts w:ascii="Calibri" w:hAnsi="Calibri" w:cs="Calibri"/>
                <w:sz w:val="22"/>
                <w:szCs w:val="22"/>
              </w:rPr>
              <w:t>.</w:t>
            </w:r>
          </w:p>
          <w:p w14:paraId="1224FF27" w14:textId="77777777" w:rsidR="00C76C2E" w:rsidRPr="00A72FDE" w:rsidRDefault="00C76C2E" w:rsidP="00C76C2E">
            <w:pPr>
              <w:tabs>
                <w:tab w:val="left" w:pos="10632"/>
              </w:tabs>
              <w:autoSpaceDE w:val="0"/>
              <w:autoSpaceDN w:val="0"/>
              <w:adjustRightInd w:val="0"/>
              <w:rPr>
                <w:rFonts w:ascii="Calibri" w:hAnsi="Calibri" w:cs="Calibri"/>
                <w:szCs w:val="22"/>
              </w:rPr>
            </w:pPr>
          </w:p>
        </w:tc>
      </w:tr>
      <w:tr w:rsidR="00C76C2E" w:rsidRPr="00FB54CE" w:rsidDel="007708B0" w14:paraId="1224FF39" w14:textId="77777777" w:rsidTr="00423B9C">
        <w:tc>
          <w:tcPr>
            <w:tcW w:w="10349" w:type="dxa"/>
          </w:tcPr>
          <w:p w14:paraId="1224FF29" w14:textId="77777777" w:rsidR="00C76C2E" w:rsidRPr="00A72FDE" w:rsidRDefault="00C76C2E" w:rsidP="00C76C2E">
            <w:pPr>
              <w:pStyle w:val="Default"/>
              <w:tabs>
                <w:tab w:val="left" w:pos="10632"/>
              </w:tabs>
              <w:spacing w:before="120" w:after="120"/>
              <w:rPr>
                <w:rFonts w:ascii="Calibri" w:hAnsi="Calibri" w:cs="Calibri"/>
                <w:b/>
                <w:sz w:val="22"/>
                <w:szCs w:val="22"/>
              </w:rPr>
            </w:pPr>
            <w:r w:rsidRPr="00A72FDE">
              <w:rPr>
                <w:rFonts w:ascii="Calibri" w:hAnsi="Calibri" w:cs="Calibri"/>
                <w:b/>
                <w:sz w:val="22"/>
                <w:szCs w:val="22"/>
              </w:rPr>
              <w:lastRenderedPageBreak/>
              <w:t>Support for Aboriginal and Torres Strait Islander Students</w:t>
            </w:r>
            <w:r w:rsidRPr="00A72FDE">
              <w:rPr>
                <w:rFonts w:ascii="Calibri" w:hAnsi="Calibri" w:cs="Calibri"/>
                <w:b/>
                <w:color w:val="auto"/>
                <w:sz w:val="22"/>
                <w:szCs w:val="22"/>
                <w:lang w:eastAsia="en-US"/>
              </w:rPr>
              <w:t xml:space="preserve"> - 1 January to 30 June 2012</w:t>
            </w:r>
          </w:p>
          <w:p w14:paraId="1224FF2A" w14:textId="77777777" w:rsidR="00C76C2E" w:rsidRPr="00921EE4" w:rsidRDefault="00C76C2E" w:rsidP="00921EE4">
            <w:pPr>
              <w:pStyle w:val="Default"/>
              <w:tabs>
                <w:tab w:val="left" w:pos="10632"/>
              </w:tabs>
              <w:spacing w:before="120" w:after="120"/>
              <w:rPr>
                <w:rFonts w:ascii="Calibri" w:hAnsi="Calibri" w:cs="Calibri"/>
                <w:color w:val="auto"/>
                <w:sz w:val="22"/>
                <w:szCs w:val="22"/>
                <w:lang w:eastAsia="en-US"/>
              </w:rPr>
            </w:pPr>
            <w:r w:rsidRPr="00A72FDE">
              <w:rPr>
                <w:rFonts w:ascii="Calibri" w:hAnsi="Calibri" w:cs="Calibri"/>
                <w:color w:val="auto"/>
                <w:sz w:val="22"/>
                <w:szCs w:val="22"/>
                <w:lang w:eastAsia="en-US"/>
              </w:rPr>
              <w:t xml:space="preserve">The </w:t>
            </w:r>
            <w:r w:rsidRPr="00A72FDE">
              <w:rPr>
                <w:rFonts w:ascii="Calibri" w:hAnsi="Calibri" w:cs="Calibri"/>
                <w:i/>
                <w:color w:val="auto"/>
                <w:sz w:val="22"/>
                <w:szCs w:val="22"/>
                <w:lang w:eastAsia="en-US"/>
              </w:rPr>
              <w:t>Aboriginal and Torres Strait Islander Education Matters: Strategic Plan 2010-2013</w:t>
            </w:r>
            <w:r w:rsidRPr="00A72FDE">
              <w:rPr>
                <w:rFonts w:ascii="Calibri" w:hAnsi="Calibri" w:cs="Calibri"/>
                <w:color w:val="auto"/>
                <w:sz w:val="22"/>
                <w:szCs w:val="22"/>
                <w:lang w:eastAsia="en-US"/>
              </w:rPr>
              <w:t xml:space="preserve"> </w:t>
            </w:r>
            <w:r w:rsidR="004D7245">
              <w:rPr>
                <w:rFonts w:ascii="Calibri" w:hAnsi="Calibri" w:cs="Calibri"/>
                <w:color w:val="auto"/>
                <w:sz w:val="22"/>
                <w:szCs w:val="22"/>
                <w:lang w:eastAsia="en-US"/>
              </w:rPr>
              <w:t xml:space="preserve">(the Plan) </w:t>
            </w:r>
            <w:r w:rsidRPr="00A72FDE">
              <w:rPr>
                <w:rFonts w:ascii="Calibri" w:hAnsi="Calibri" w:cs="Calibri"/>
                <w:color w:val="auto"/>
                <w:sz w:val="22"/>
                <w:szCs w:val="22"/>
                <w:lang w:eastAsia="en-US"/>
              </w:rPr>
              <w:t>provide</w:t>
            </w:r>
            <w:r w:rsidR="004D7245">
              <w:rPr>
                <w:rFonts w:ascii="Calibri" w:hAnsi="Calibri" w:cs="Calibri"/>
                <w:color w:val="auto"/>
                <w:sz w:val="22"/>
                <w:szCs w:val="22"/>
                <w:lang w:eastAsia="en-US"/>
              </w:rPr>
              <w:t>s</w:t>
            </w:r>
            <w:r w:rsidRPr="00A72FDE">
              <w:rPr>
                <w:rFonts w:ascii="Calibri" w:hAnsi="Calibri" w:cs="Calibri"/>
                <w:color w:val="auto"/>
                <w:sz w:val="22"/>
                <w:szCs w:val="22"/>
                <w:lang w:eastAsia="en-US"/>
              </w:rPr>
              <w:t xml:space="preserve"> a framework for committed action and innovative responses in ACT public schools to meet the needs of Aboriginal and Torres Strait Islander students, their families and communities</w:t>
            </w:r>
            <w:r>
              <w:rPr>
                <w:rFonts w:ascii="Calibri" w:hAnsi="Calibri" w:cs="Calibri"/>
                <w:color w:val="auto"/>
                <w:sz w:val="22"/>
                <w:szCs w:val="22"/>
                <w:lang w:eastAsia="en-US"/>
              </w:rPr>
              <w:t xml:space="preserve">. </w:t>
            </w:r>
            <w:r w:rsidR="00921EE4">
              <w:rPr>
                <w:rFonts w:ascii="Calibri" w:hAnsi="Calibri" w:cs="Calibri"/>
                <w:color w:val="auto"/>
                <w:sz w:val="22"/>
                <w:szCs w:val="22"/>
                <w:lang w:eastAsia="en-US"/>
              </w:rPr>
              <w:t>A key action</w:t>
            </w:r>
            <w:r w:rsidRPr="00A72FDE">
              <w:rPr>
                <w:rFonts w:ascii="Calibri" w:hAnsi="Calibri" w:cs="Calibri"/>
                <w:color w:val="auto"/>
                <w:sz w:val="22"/>
                <w:szCs w:val="22"/>
                <w:lang w:eastAsia="en-US"/>
              </w:rPr>
              <w:t xml:space="preserve"> outlined in the Plan include</w:t>
            </w:r>
            <w:r w:rsidR="00921EE4">
              <w:rPr>
                <w:rFonts w:ascii="Calibri" w:hAnsi="Calibri" w:cs="Calibri"/>
                <w:color w:val="auto"/>
                <w:sz w:val="22"/>
                <w:szCs w:val="22"/>
                <w:lang w:eastAsia="en-US"/>
              </w:rPr>
              <w:t>s</w:t>
            </w:r>
            <w:r w:rsidRPr="00A72FDE">
              <w:rPr>
                <w:rFonts w:ascii="Calibri" w:hAnsi="Calibri" w:cs="Calibri"/>
                <w:color w:val="auto"/>
                <w:sz w:val="22"/>
                <w:szCs w:val="22"/>
                <w:lang w:eastAsia="en-US"/>
              </w:rPr>
              <w:t xml:space="preserve"> the Aboriginal and Torres Strait Islan</w:t>
            </w:r>
            <w:r w:rsidR="00921EE4">
              <w:rPr>
                <w:rFonts w:ascii="Calibri" w:hAnsi="Calibri" w:cs="Calibri"/>
                <w:color w:val="auto"/>
                <w:sz w:val="22"/>
                <w:szCs w:val="22"/>
                <w:lang w:eastAsia="en-US"/>
              </w:rPr>
              <w:t xml:space="preserve">der Student Scholarship Program which </w:t>
            </w:r>
            <w:r w:rsidR="004D7245">
              <w:rPr>
                <w:rFonts w:ascii="Calibri" w:hAnsi="Calibri" w:cs="Calibri"/>
                <w:sz w:val="22"/>
                <w:szCs w:val="22"/>
              </w:rPr>
              <w:t>provides</w:t>
            </w:r>
            <w:r w:rsidRPr="00A72FDE">
              <w:rPr>
                <w:rFonts w:ascii="Calibri" w:hAnsi="Calibri" w:cs="Calibri"/>
                <w:sz w:val="22"/>
                <w:szCs w:val="22"/>
              </w:rPr>
              <w:t xml:space="preserve"> public school students </w:t>
            </w:r>
            <w:r w:rsidR="004D7245">
              <w:rPr>
                <w:rFonts w:ascii="Calibri" w:hAnsi="Calibri" w:cs="Calibri"/>
                <w:sz w:val="22"/>
                <w:szCs w:val="22"/>
              </w:rPr>
              <w:t>with</w:t>
            </w:r>
            <w:r w:rsidRPr="00A72FDE">
              <w:rPr>
                <w:rFonts w:ascii="Calibri" w:hAnsi="Calibri" w:cs="Calibri"/>
                <w:sz w:val="22"/>
                <w:szCs w:val="22"/>
              </w:rPr>
              <w:t xml:space="preserve"> access to mentoring and </w:t>
            </w:r>
            <w:r w:rsidR="004D7245">
              <w:rPr>
                <w:rFonts w:ascii="Calibri" w:hAnsi="Calibri" w:cs="Calibri"/>
                <w:sz w:val="22"/>
                <w:szCs w:val="22"/>
              </w:rPr>
              <w:t>the opportunity</w:t>
            </w:r>
            <w:r w:rsidRPr="00A72FDE">
              <w:rPr>
                <w:rFonts w:ascii="Calibri" w:hAnsi="Calibri" w:cs="Calibri"/>
                <w:sz w:val="22"/>
                <w:szCs w:val="22"/>
              </w:rPr>
              <w:t xml:space="preserve"> to develop leadership skills in order to make an informed career decision around teaching. Five scholarships of $5</w:t>
            </w:r>
            <w:r w:rsidR="004D7245">
              <w:rPr>
                <w:rFonts w:ascii="Calibri" w:hAnsi="Calibri" w:cs="Calibri"/>
                <w:sz w:val="22"/>
                <w:szCs w:val="22"/>
              </w:rPr>
              <w:t>,</w:t>
            </w:r>
            <w:r w:rsidRPr="00A72FDE">
              <w:rPr>
                <w:rFonts w:ascii="Calibri" w:hAnsi="Calibri" w:cs="Calibri"/>
                <w:sz w:val="22"/>
                <w:szCs w:val="22"/>
              </w:rPr>
              <w:t xml:space="preserve">000 per year </w:t>
            </w:r>
            <w:r w:rsidR="004D7245">
              <w:rPr>
                <w:rFonts w:ascii="Calibri" w:hAnsi="Calibri" w:cs="Calibri"/>
                <w:sz w:val="22"/>
                <w:szCs w:val="22"/>
              </w:rPr>
              <w:t>are</w:t>
            </w:r>
            <w:r w:rsidRPr="00A72FDE">
              <w:rPr>
                <w:rFonts w:ascii="Calibri" w:hAnsi="Calibri" w:cs="Calibri"/>
                <w:sz w:val="22"/>
                <w:szCs w:val="22"/>
              </w:rPr>
              <w:t xml:space="preserve"> available for students wishing to pursue a career in teaching and who intend to enrol in a tertiary package</w:t>
            </w:r>
            <w:r w:rsidR="00436F73">
              <w:rPr>
                <w:rFonts w:ascii="Calibri" w:hAnsi="Calibri" w:cs="Calibri"/>
                <w:sz w:val="22"/>
                <w:szCs w:val="22"/>
              </w:rPr>
              <w:t xml:space="preserve"> in </w:t>
            </w:r>
            <w:r w:rsidR="00344491">
              <w:rPr>
                <w:rFonts w:ascii="Calibri" w:hAnsi="Calibri" w:cs="Calibri"/>
                <w:sz w:val="22"/>
                <w:szCs w:val="22"/>
              </w:rPr>
              <w:t>2013</w:t>
            </w:r>
            <w:r w:rsidRPr="00A72FDE">
              <w:rPr>
                <w:rFonts w:ascii="Calibri" w:hAnsi="Calibri" w:cs="Calibri"/>
                <w:sz w:val="22"/>
                <w:szCs w:val="22"/>
              </w:rPr>
              <w:t xml:space="preserve">. </w:t>
            </w:r>
            <w:r w:rsidR="004D7245">
              <w:rPr>
                <w:rFonts w:ascii="Calibri" w:hAnsi="Calibri" w:cs="Calibri"/>
                <w:sz w:val="22"/>
                <w:szCs w:val="22"/>
              </w:rPr>
              <w:t>S</w:t>
            </w:r>
            <w:r w:rsidRPr="00A72FDE">
              <w:rPr>
                <w:rFonts w:ascii="Calibri" w:hAnsi="Calibri" w:cs="Calibri"/>
                <w:sz w:val="22"/>
                <w:szCs w:val="22"/>
              </w:rPr>
              <w:t xml:space="preserve">ix </w:t>
            </w:r>
            <w:r w:rsidR="004D7245">
              <w:rPr>
                <w:rFonts w:ascii="Calibri" w:hAnsi="Calibri" w:cs="Calibri"/>
                <w:sz w:val="22"/>
                <w:szCs w:val="22"/>
              </w:rPr>
              <w:t>of these s</w:t>
            </w:r>
            <w:r w:rsidRPr="00A72FDE">
              <w:rPr>
                <w:rFonts w:ascii="Calibri" w:hAnsi="Calibri" w:cs="Calibri"/>
                <w:sz w:val="22"/>
                <w:szCs w:val="22"/>
              </w:rPr>
              <w:t xml:space="preserve">cholarships </w:t>
            </w:r>
            <w:r w:rsidR="004D7245">
              <w:rPr>
                <w:rFonts w:ascii="Calibri" w:hAnsi="Calibri" w:cs="Calibri"/>
                <w:sz w:val="22"/>
                <w:szCs w:val="22"/>
              </w:rPr>
              <w:t xml:space="preserve">have been </w:t>
            </w:r>
            <w:r w:rsidRPr="00A72FDE">
              <w:rPr>
                <w:rFonts w:ascii="Calibri" w:hAnsi="Calibri" w:cs="Calibri"/>
                <w:sz w:val="22"/>
                <w:szCs w:val="22"/>
              </w:rPr>
              <w:t xml:space="preserve">awarded to year 11 students across four </w:t>
            </w:r>
            <w:r w:rsidR="004D7245">
              <w:rPr>
                <w:rFonts w:ascii="Calibri" w:hAnsi="Calibri" w:cs="Calibri"/>
                <w:sz w:val="22"/>
                <w:szCs w:val="22"/>
              </w:rPr>
              <w:t>public</w:t>
            </w:r>
            <w:r w:rsidRPr="00A72FDE">
              <w:rPr>
                <w:rFonts w:ascii="Calibri" w:hAnsi="Calibri" w:cs="Calibri"/>
                <w:sz w:val="22"/>
                <w:szCs w:val="22"/>
              </w:rPr>
              <w:t xml:space="preserve"> colleges. </w:t>
            </w:r>
          </w:p>
          <w:p w14:paraId="1224FF2B" w14:textId="77777777" w:rsidR="00C76C2E" w:rsidRPr="00A72FDE" w:rsidRDefault="00C76C2E" w:rsidP="00C76C2E">
            <w:pPr>
              <w:pStyle w:val="Default"/>
              <w:tabs>
                <w:tab w:val="left" w:pos="10632"/>
              </w:tabs>
              <w:spacing w:before="120" w:after="120"/>
              <w:rPr>
                <w:rFonts w:ascii="Calibri" w:hAnsi="Calibri" w:cs="Calibri"/>
                <w:sz w:val="22"/>
                <w:szCs w:val="22"/>
              </w:rPr>
            </w:pPr>
            <w:r w:rsidRPr="00A72FDE">
              <w:rPr>
                <w:rFonts w:ascii="Calibri" w:hAnsi="Calibri" w:cs="Calibri"/>
                <w:sz w:val="22"/>
                <w:szCs w:val="22"/>
              </w:rPr>
              <w:t xml:space="preserve">In support of increasing Aboriginal and Torres Straits Islander people entering the teaching workforce </w:t>
            </w:r>
            <w:r w:rsidR="004D7245">
              <w:rPr>
                <w:rFonts w:ascii="Calibri" w:hAnsi="Calibri" w:cs="Calibri"/>
                <w:sz w:val="22"/>
                <w:szCs w:val="22"/>
              </w:rPr>
              <w:t>the Directorate</w:t>
            </w:r>
            <w:r w:rsidR="00A53983">
              <w:rPr>
                <w:rFonts w:ascii="Calibri" w:hAnsi="Calibri" w:cs="Calibri"/>
                <w:sz w:val="22"/>
                <w:szCs w:val="22"/>
              </w:rPr>
              <w:t xml:space="preserve"> </w:t>
            </w:r>
            <w:r w:rsidR="008A56D5">
              <w:rPr>
                <w:rFonts w:ascii="Calibri" w:hAnsi="Calibri" w:cs="Calibri"/>
                <w:sz w:val="22"/>
                <w:szCs w:val="22"/>
              </w:rPr>
              <w:t xml:space="preserve">also </w:t>
            </w:r>
            <w:r w:rsidR="00A53983">
              <w:rPr>
                <w:rFonts w:ascii="Calibri" w:hAnsi="Calibri" w:cs="Calibri"/>
                <w:sz w:val="22"/>
                <w:szCs w:val="22"/>
              </w:rPr>
              <w:t>provides</w:t>
            </w:r>
            <w:r w:rsidRPr="00A72FDE">
              <w:rPr>
                <w:rFonts w:ascii="Calibri" w:hAnsi="Calibri" w:cs="Calibri"/>
                <w:sz w:val="22"/>
                <w:szCs w:val="22"/>
              </w:rPr>
              <w:t xml:space="preserve"> </w:t>
            </w:r>
            <w:r w:rsidR="00A53983">
              <w:rPr>
                <w:rFonts w:ascii="Calibri" w:hAnsi="Calibri" w:cs="Calibri"/>
                <w:sz w:val="22"/>
                <w:szCs w:val="22"/>
              </w:rPr>
              <w:t xml:space="preserve">Aboriginal and Torres Strait Islander Teacher Educations </w:t>
            </w:r>
            <w:r w:rsidR="00A53983">
              <w:rPr>
                <w:rFonts w:ascii="Calibri" w:hAnsi="Calibri" w:cs="Calibri"/>
                <w:color w:val="auto"/>
                <w:sz w:val="22"/>
                <w:szCs w:val="22"/>
              </w:rPr>
              <w:t>S</w:t>
            </w:r>
            <w:r w:rsidRPr="00A72FDE">
              <w:rPr>
                <w:rFonts w:ascii="Calibri" w:hAnsi="Calibri" w:cs="Calibri"/>
                <w:color w:val="auto"/>
                <w:sz w:val="22"/>
                <w:szCs w:val="22"/>
              </w:rPr>
              <w:t xml:space="preserve">cholarships of $10,000 per semester. </w:t>
            </w:r>
            <w:r w:rsidRPr="00A72FDE">
              <w:rPr>
                <w:rFonts w:ascii="Calibri" w:hAnsi="Calibri" w:cs="Calibri"/>
                <w:sz w:val="22"/>
                <w:szCs w:val="22"/>
              </w:rPr>
              <w:t xml:space="preserve">In 2012 four scholarships were awarded </w:t>
            </w:r>
            <w:r w:rsidRPr="00A72FDE">
              <w:rPr>
                <w:rFonts w:ascii="Calibri" w:hAnsi="Calibri" w:cs="Calibri"/>
                <w:color w:val="auto"/>
                <w:sz w:val="22"/>
                <w:szCs w:val="22"/>
              </w:rPr>
              <w:t>to support Aboriginal and Torres Strait Islander students enrolled in pre-service teacher education programs at local universities.</w:t>
            </w:r>
            <w:r w:rsidRPr="00A72FDE">
              <w:rPr>
                <w:rFonts w:ascii="Calibri" w:hAnsi="Calibri" w:cs="Calibri"/>
                <w:color w:val="FF0000"/>
                <w:sz w:val="22"/>
                <w:szCs w:val="22"/>
              </w:rPr>
              <w:t xml:space="preserve"> </w:t>
            </w:r>
          </w:p>
          <w:p w14:paraId="1224FF2C" w14:textId="77777777" w:rsidR="00C76C2E" w:rsidRPr="00A72FDE" w:rsidRDefault="00C76C2E" w:rsidP="00C76C2E">
            <w:pPr>
              <w:pStyle w:val="Default"/>
              <w:tabs>
                <w:tab w:val="left" w:pos="10632"/>
              </w:tabs>
              <w:spacing w:before="120" w:after="120"/>
              <w:rPr>
                <w:rFonts w:ascii="Calibri" w:hAnsi="Calibri" w:cs="Calibri"/>
                <w:color w:val="auto"/>
                <w:sz w:val="22"/>
                <w:szCs w:val="22"/>
              </w:rPr>
            </w:pPr>
            <w:r w:rsidRPr="00A72FDE">
              <w:rPr>
                <w:rFonts w:ascii="Calibri" w:hAnsi="Calibri" w:cs="Calibri"/>
                <w:color w:val="auto"/>
                <w:sz w:val="22"/>
                <w:szCs w:val="22"/>
              </w:rPr>
              <w:t xml:space="preserve">In partnership with UC, </w:t>
            </w:r>
            <w:r w:rsidR="004D7245">
              <w:rPr>
                <w:rFonts w:ascii="Calibri" w:hAnsi="Calibri" w:cs="Calibri"/>
                <w:color w:val="auto"/>
                <w:sz w:val="22"/>
                <w:szCs w:val="22"/>
              </w:rPr>
              <w:t>the Directorate</w:t>
            </w:r>
            <w:r w:rsidRPr="00A72FDE">
              <w:rPr>
                <w:rFonts w:ascii="Calibri" w:hAnsi="Calibri" w:cs="Calibri"/>
                <w:color w:val="auto"/>
                <w:sz w:val="22"/>
                <w:szCs w:val="22"/>
              </w:rPr>
              <w:t xml:space="preserve"> also continues to support the Charles Perkins Scholarships which provide support for Aboriginal and Torres Strait Islander students studying at the university. Two scholarships are awarded each year. </w:t>
            </w:r>
            <w:r w:rsidR="004D7245">
              <w:rPr>
                <w:rFonts w:ascii="Calibri" w:hAnsi="Calibri" w:cs="Calibri"/>
                <w:color w:val="auto"/>
                <w:sz w:val="22"/>
                <w:szCs w:val="22"/>
              </w:rPr>
              <w:t>A</w:t>
            </w:r>
            <w:r w:rsidRPr="00A72FDE">
              <w:rPr>
                <w:rFonts w:ascii="Calibri" w:hAnsi="Calibri" w:cs="Calibri"/>
                <w:color w:val="auto"/>
                <w:sz w:val="22"/>
                <w:szCs w:val="22"/>
              </w:rPr>
              <w:t xml:space="preserve">pplications have been received </w:t>
            </w:r>
            <w:r w:rsidR="007B19D8">
              <w:rPr>
                <w:rFonts w:ascii="Calibri" w:hAnsi="Calibri" w:cs="Calibri"/>
                <w:color w:val="auto"/>
                <w:sz w:val="22"/>
                <w:szCs w:val="22"/>
              </w:rPr>
              <w:t>for 2013</w:t>
            </w:r>
            <w:r w:rsidR="004D7245">
              <w:rPr>
                <w:rFonts w:ascii="Calibri" w:hAnsi="Calibri" w:cs="Calibri"/>
                <w:color w:val="auto"/>
                <w:sz w:val="22"/>
                <w:szCs w:val="22"/>
              </w:rPr>
              <w:t xml:space="preserve"> </w:t>
            </w:r>
            <w:r w:rsidRPr="00A72FDE">
              <w:rPr>
                <w:rFonts w:ascii="Calibri" w:hAnsi="Calibri" w:cs="Calibri"/>
                <w:color w:val="auto"/>
                <w:sz w:val="22"/>
                <w:szCs w:val="22"/>
              </w:rPr>
              <w:t xml:space="preserve">and successful recipients will be announced </w:t>
            </w:r>
            <w:r w:rsidR="004D7245">
              <w:rPr>
                <w:rFonts w:ascii="Calibri" w:hAnsi="Calibri" w:cs="Calibri"/>
                <w:color w:val="auto"/>
                <w:sz w:val="22"/>
                <w:szCs w:val="22"/>
              </w:rPr>
              <w:t>later in</w:t>
            </w:r>
            <w:r w:rsidRPr="00A72FDE">
              <w:rPr>
                <w:rFonts w:ascii="Calibri" w:hAnsi="Calibri" w:cs="Calibri"/>
                <w:color w:val="auto"/>
                <w:sz w:val="22"/>
                <w:szCs w:val="22"/>
              </w:rPr>
              <w:t xml:space="preserve"> the year. </w:t>
            </w:r>
          </w:p>
          <w:p w14:paraId="1224FF2D" w14:textId="77777777" w:rsidR="00696C90" w:rsidRDefault="00860BF2" w:rsidP="00696C90">
            <w:pPr>
              <w:tabs>
                <w:tab w:val="left" w:pos="10632"/>
              </w:tabs>
              <w:spacing w:before="120" w:after="120"/>
              <w:rPr>
                <w:rFonts w:ascii="Calibri" w:hAnsi="Calibri" w:cs="Calibri"/>
                <w:sz w:val="22"/>
                <w:szCs w:val="22"/>
              </w:rPr>
            </w:pPr>
            <w:r>
              <w:rPr>
                <w:rFonts w:ascii="Calibri" w:hAnsi="Calibri" w:cs="Calibri"/>
                <w:sz w:val="22"/>
                <w:szCs w:val="22"/>
              </w:rPr>
              <w:t>A number of a</w:t>
            </w:r>
            <w:r w:rsidR="00C76C2E" w:rsidRPr="008340E1">
              <w:rPr>
                <w:rFonts w:ascii="Calibri" w:hAnsi="Calibri" w:cs="Calibri"/>
                <w:sz w:val="22"/>
                <w:szCs w:val="22"/>
              </w:rPr>
              <w:t xml:space="preserve">ctions undertaken </w:t>
            </w:r>
            <w:r>
              <w:rPr>
                <w:rFonts w:ascii="Calibri" w:hAnsi="Calibri" w:cs="Calibri"/>
                <w:sz w:val="22"/>
                <w:szCs w:val="22"/>
              </w:rPr>
              <w:t>to achieve reward r</w:t>
            </w:r>
            <w:r w:rsidR="00C76C2E" w:rsidRPr="008340E1">
              <w:rPr>
                <w:rFonts w:ascii="Calibri" w:hAnsi="Calibri" w:cs="Calibri"/>
                <w:sz w:val="22"/>
                <w:szCs w:val="22"/>
              </w:rPr>
              <w:t xml:space="preserve">eforms </w:t>
            </w:r>
            <w:r>
              <w:rPr>
                <w:rFonts w:ascii="Calibri" w:hAnsi="Calibri" w:cs="Calibri"/>
                <w:sz w:val="22"/>
                <w:szCs w:val="22"/>
              </w:rPr>
              <w:t xml:space="preserve">under the Improving Teacher Quality NP are also </w:t>
            </w:r>
            <w:r w:rsidR="005F6443">
              <w:rPr>
                <w:rFonts w:ascii="Calibri" w:hAnsi="Calibri" w:cs="Calibri"/>
                <w:sz w:val="22"/>
                <w:szCs w:val="22"/>
              </w:rPr>
              <w:t>helping</w:t>
            </w:r>
            <w:r>
              <w:rPr>
                <w:rFonts w:ascii="Calibri" w:hAnsi="Calibri" w:cs="Calibri"/>
                <w:sz w:val="22"/>
                <w:szCs w:val="22"/>
              </w:rPr>
              <w:t xml:space="preserve"> to</w:t>
            </w:r>
            <w:r w:rsidR="00C76C2E" w:rsidRPr="008340E1">
              <w:rPr>
                <w:rFonts w:ascii="Calibri" w:hAnsi="Calibri" w:cs="Calibri"/>
                <w:sz w:val="22"/>
                <w:szCs w:val="22"/>
              </w:rPr>
              <w:t xml:space="preserve"> clos</w:t>
            </w:r>
            <w:r w:rsidR="005F6443">
              <w:rPr>
                <w:rFonts w:ascii="Calibri" w:hAnsi="Calibri" w:cs="Calibri"/>
                <w:sz w:val="22"/>
                <w:szCs w:val="22"/>
              </w:rPr>
              <w:t>e</w:t>
            </w:r>
            <w:r w:rsidR="00C76C2E" w:rsidRPr="008340E1">
              <w:rPr>
                <w:rFonts w:ascii="Calibri" w:hAnsi="Calibri" w:cs="Calibri"/>
                <w:sz w:val="22"/>
                <w:szCs w:val="22"/>
              </w:rPr>
              <w:t xml:space="preserve"> the gap </w:t>
            </w:r>
            <w:r>
              <w:rPr>
                <w:rFonts w:ascii="Calibri" w:hAnsi="Calibri" w:cs="Calibri"/>
                <w:sz w:val="22"/>
                <w:szCs w:val="22"/>
              </w:rPr>
              <w:t xml:space="preserve">in educational outcomes </w:t>
            </w:r>
            <w:r w:rsidR="00C76C2E" w:rsidRPr="008340E1">
              <w:rPr>
                <w:rFonts w:ascii="Calibri" w:hAnsi="Calibri" w:cs="Calibri"/>
                <w:sz w:val="22"/>
                <w:szCs w:val="22"/>
              </w:rPr>
              <w:t>for Aboriginal and Torres Strait Islander students</w:t>
            </w:r>
            <w:r w:rsidR="00D45A3D">
              <w:rPr>
                <w:rFonts w:ascii="Calibri" w:hAnsi="Calibri" w:cs="Calibri"/>
                <w:sz w:val="22"/>
                <w:szCs w:val="22"/>
              </w:rPr>
              <w:t xml:space="preserve"> in the ACT</w:t>
            </w:r>
            <w:r w:rsidR="00C76C2E" w:rsidRPr="008340E1">
              <w:rPr>
                <w:rFonts w:ascii="Calibri" w:hAnsi="Calibri" w:cs="Calibri"/>
                <w:sz w:val="22"/>
                <w:szCs w:val="22"/>
              </w:rPr>
              <w:t>.</w:t>
            </w:r>
            <w:r w:rsidR="005F6443">
              <w:rPr>
                <w:rFonts w:ascii="Calibri" w:hAnsi="Calibri" w:cs="Calibri"/>
                <w:sz w:val="22"/>
                <w:szCs w:val="22"/>
              </w:rPr>
              <w:t xml:space="preserve"> T</w:t>
            </w:r>
            <w:r w:rsidR="00C76C2E" w:rsidRPr="008340E1">
              <w:rPr>
                <w:rFonts w:ascii="Calibri" w:hAnsi="Calibri" w:cs="Calibri"/>
                <w:sz w:val="22"/>
                <w:szCs w:val="22"/>
              </w:rPr>
              <w:t xml:space="preserve">here has been increased </w:t>
            </w:r>
            <w:r w:rsidR="005F6443">
              <w:rPr>
                <w:rFonts w:ascii="Calibri" w:hAnsi="Calibri" w:cs="Calibri"/>
                <w:sz w:val="22"/>
                <w:szCs w:val="22"/>
              </w:rPr>
              <w:t>provision</w:t>
            </w:r>
            <w:r w:rsidR="00C76C2E" w:rsidRPr="008340E1">
              <w:rPr>
                <w:rFonts w:ascii="Calibri" w:hAnsi="Calibri" w:cs="Calibri"/>
                <w:sz w:val="22"/>
                <w:szCs w:val="22"/>
              </w:rPr>
              <w:t xml:space="preserve"> of professional development </w:t>
            </w:r>
            <w:r w:rsidR="005F6443">
              <w:rPr>
                <w:rFonts w:ascii="Calibri" w:hAnsi="Calibri" w:cs="Calibri"/>
                <w:sz w:val="22"/>
                <w:szCs w:val="22"/>
              </w:rPr>
              <w:t>for</w:t>
            </w:r>
            <w:r w:rsidR="00C76C2E" w:rsidRPr="008340E1">
              <w:rPr>
                <w:rFonts w:ascii="Calibri" w:hAnsi="Calibri" w:cs="Calibri"/>
                <w:sz w:val="22"/>
                <w:szCs w:val="22"/>
              </w:rPr>
              <w:t xml:space="preserve"> school leaders</w:t>
            </w:r>
            <w:r w:rsidR="005F6443">
              <w:rPr>
                <w:rFonts w:ascii="Calibri" w:hAnsi="Calibri" w:cs="Calibri"/>
                <w:sz w:val="22"/>
                <w:szCs w:val="22"/>
              </w:rPr>
              <w:t xml:space="preserve"> in 2012 </w:t>
            </w:r>
            <w:r w:rsidR="00C76C2E" w:rsidRPr="008340E1">
              <w:rPr>
                <w:rFonts w:ascii="Calibri" w:hAnsi="Calibri" w:cs="Calibri"/>
                <w:sz w:val="22"/>
                <w:szCs w:val="22"/>
              </w:rPr>
              <w:t>to facilitate learning and reflection around cultural awareness</w:t>
            </w:r>
            <w:r w:rsidR="005F6443">
              <w:rPr>
                <w:rFonts w:ascii="Calibri" w:hAnsi="Calibri" w:cs="Calibri"/>
                <w:sz w:val="22"/>
                <w:szCs w:val="22"/>
              </w:rPr>
              <w:t xml:space="preserve"> and to develop</w:t>
            </w:r>
            <w:r w:rsidR="00C76C2E" w:rsidRPr="008340E1">
              <w:rPr>
                <w:rFonts w:ascii="Calibri" w:hAnsi="Calibri" w:cs="Calibri"/>
                <w:sz w:val="22"/>
                <w:szCs w:val="22"/>
              </w:rPr>
              <w:t xml:space="preserve"> leadership and teaching strategies to improve the outcomes of </w:t>
            </w:r>
            <w:r w:rsidR="005F6443">
              <w:rPr>
                <w:rFonts w:ascii="Calibri" w:hAnsi="Calibri" w:cs="Calibri"/>
                <w:sz w:val="22"/>
                <w:szCs w:val="22"/>
              </w:rPr>
              <w:t>Aboriginal and Torres Strait Islander</w:t>
            </w:r>
            <w:r w:rsidR="00C76C2E" w:rsidRPr="008340E1">
              <w:rPr>
                <w:rFonts w:ascii="Calibri" w:hAnsi="Calibri" w:cs="Calibri"/>
                <w:sz w:val="22"/>
                <w:szCs w:val="22"/>
              </w:rPr>
              <w:t xml:space="preserve"> students</w:t>
            </w:r>
            <w:r w:rsidR="00D45A3D">
              <w:rPr>
                <w:rFonts w:ascii="Calibri" w:hAnsi="Calibri" w:cs="Calibri"/>
                <w:sz w:val="22"/>
                <w:szCs w:val="22"/>
              </w:rPr>
              <w:t>.</w:t>
            </w:r>
          </w:p>
          <w:p w14:paraId="1224FF2E" w14:textId="77777777" w:rsidR="00D45A3D" w:rsidRDefault="00D45A3D" w:rsidP="00696C90">
            <w:pPr>
              <w:tabs>
                <w:tab w:val="left" w:pos="10632"/>
              </w:tabs>
              <w:spacing w:before="120" w:after="120"/>
              <w:rPr>
                <w:rFonts w:ascii="Calibri" w:hAnsi="Calibri" w:cs="Calibri"/>
                <w:sz w:val="22"/>
                <w:szCs w:val="22"/>
              </w:rPr>
            </w:pPr>
            <w:r>
              <w:rPr>
                <w:rFonts w:ascii="Calibri" w:hAnsi="Calibri" w:cs="Calibri"/>
                <w:sz w:val="22"/>
                <w:szCs w:val="22"/>
              </w:rPr>
              <w:t xml:space="preserve">Professional </w:t>
            </w:r>
            <w:r w:rsidR="002B02E4">
              <w:rPr>
                <w:rFonts w:ascii="Calibri" w:hAnsi="Calibri" w:cs="Calibri"/>
                <w:sz w:val="22"/>
                <w:szCs w:val="22"/>
              </w:rPr>
              <w:t xml:space="preserve">learning </w:t>
            </w:r>
            <w:r>
              <w:rPr>
                <w:rFonts w:ascii="Calibri" w:hAnsi="Calibri" w:cs="Calibri"/>
                <w:sz w:val="22"/>
                <w:szCs w:val="22"/>
              </w:rPr>
              <w:t xml:space="preserve"> activities </w:t>
            </w:r>
            <w:r w:rsidR="002B02E4">
              <w:rPr>
                <w:rFonts w:ascii="Calibri" w:hAnsi="Calibri" w:cs="Calibri"/>
                <w:sz w:val="22"/>
                <w:szCs w:val="22"/>
              </w:rPr>
              <w:t xml:space="preserve">offered for teachers in </w:t>
            </w:r>
            <w:r>
              <w:rPr>
                <w:rFonts w:ascii="Calibri" w:hAnsi="Calibri" w:cs="Calibri"/>
                <w:sz w:val="22"/>
                <w:szCs w:val="22"/>
              </w:rPr>
              <w:t xml:space="preserve">the public education sector </w:t>
            </w:r>
            <w:r w:rsidR="00DF662E">
              <w:rPr>
                <w:rFonts w:ascii="Calibri" w:hAnsi="Calibri" w:cs="Calibri"/>
                <w:sz w:val="22"/>
                <w:szCs w:val="22"/>
              </w:rPr>
              <w:t>in s</w:t>
            </w:r>
            <w:r w:rsidR="002B02E4">
              <w:rPr>
                <w:rFonts w:ascii="Calibri" w:hAnsi="Calibri" w:cs="Calibri"/>
                <w:sz w:val="22"/>
                <w:szCs w:val="22"/>
              </w:rPr>
              <w:t>emester 1</w:t>
            </w:r>
            <w:r w:rsidR="00344491">
              <w:rPr>
                <w:rFonts w:ascii="Calibri" w:hAnsi="Calibri" w:cs="Calibri"/>
                <w:sz w:val="22"/>
                <w:szCs w:val="22"/>
              </w:rPr>
              <w:t xml:space="preserve"> </w:t>
            </w:r>
            <w:r>
              <w:rPr>
                <w:rFonts w:ascii="Calibri" w:hAnsi="Calibri" w:cs="Calibri"/>
                <w:sz w:val="22"/>
                <w:szCs w:val="22"/>
              </w:rPr>
              <w:t>include:</w:t>
            </w:r>
          </w:p>
          <w:p w14:paraId="1224FF2F" w14:textId="77777777" w:rsidR="00D45A3D" w:rsidRPr="00D44926" w:rsidRDefault="00D45A3D" w:rsidP="00D44926">
            <w:pPr>
              <w:numPr>
                <w:ilvl w:val="0"/>
                <w:numId w:val="26"/>
              </w:numPr>
              <w:tabs>
                <w:tab w:val="left" w:pos="10632"/>
              </w:tabs>
              <w:autoSpaceDE w:val="0"/>
              <w:autoSpaceDN w:val="0"/>
              <w:adjustRightInd w:val="0"/>
              <w:spacing w:before="120" w:after="120"/>
              <w:ind w:left="714" w:hanging="357"/>
              <w:jc w:val="both"/>
              <w:rPr>
                <w:rFonts w:ascii="Calibri" w:hAnsi="Calibri" w:cs="Calibri"/>
                <w:sz w:val="22"/>
                <w:szCs w:val="22"/>
              </w:rPr>
            </w:pPr>
            <w:r w:rsidRPr="00D44926">
              <w:rPr>
                <w:rFonts w:ascii="Calibri" w:hAnsi="Calibri" w:cs="Calibri"/>
                <w:sz w:val="22"/>
                <w:szCs w:val="22"/>
              </w:rPr>
              <w:t>participation of ACT p</w:t>
            </w:r>
            <w:r w:rsidR="005F6443" w:rsidRPr="00D44926">
              <w:rPr>
                <w:rFonts w:ascii="Calibri" w:hAnsi="Calibri" w:cs="Calibri"/>
                <w:sz w:val="22"/>
                <w:szCs w:val="22"/>
              </w:rPr>
              <w:t>rincipals, deputy principals and aspiring leaders in the Dare to Lead</w:t>
            </w:r>
            <w:r w:rsidR="00C76C2E" w:rsidRPr="00D44926">
              <w:rPr>
                <w:rFonts w:ascii="Calibri" w:hAnsi="Calibri" w:cs="Calibri"/>
                <w:sz w:val="22"/>
                <w:szCs w:val="22"/>
              </w:rPr>
              <w:t xml:space="preserve"> cross-sectoral conference</w:t>
            </w:r>
            <w:r w:rsidRPr="00D44926">
              <w:rPr>
                <w:rFonts w:ascii="Calibri" w:hAnsi="Calibri" w:cs="Calibri"/>
                <w:sz w:val="22"/>
                <w:szCs w:val="22"/>
              </w:rPr>
              <w:t xml:space="preserve">, 2025: Building Strong Aboriginal Students for their future, </w:t>
            </w:r>
            <w:r w:rsidR="00C76C2E" w:rsidRPr="00D44926">
              <w:rPr>
                <w:rFonts w:ascii="Calibri" w:hAnsi="Calibri" w:cs="Calibri"/>
                <w:sz w:val="22"/>
                <w:szCs w:val="22"/>
              </w:rPr>
              <w:t>held in Canberra</w:t>
            </w:r>
            <w:r w:rsidRPr="00D44926">
              <w:rPr>
                <w:rFonts w:ascii="Calibri" w:hAnsi="Calibri" w:cs="Calibri"/>
                <w:sz w:val="22"/>
                <w:szCs w:val="22"/>
              </w:rPr>
              <w:t xml:space="preserve"> in May 2012</w:t>
            </w:r>
          </w:p>
          <w:p w14:paraId="1224FF30" w14:textId="77777777" w:rsidR="00D45A3D" w:rsidRPr="00D44926" w:rsidRDefault="009A18CF" w:rsidP="00D44926">
            <w:pPr>
              <w:numPr>
                <w:ilvl w:val="0"/>
                <w:numId w:val="26"/>
              </w:numPr>
              <w:tabs>
                <w:tab w:val="left" w:pos="10632"/>
              </w:tabs>
              <w:autoSpaceDE w:val="0"/>
              <w:autoSpaceDN w:val="0"/>
              <w:adjustRightInd w:val="0"/>
              <w:spacing w:before="120" w:after="120"/>
              <w:ind w:left="714" w:hanging="357"/>
              <w:jc w:val="both"/>
              <w:rPr>
                <w:rFonts w:ascii="Calibri" w:hAnsi="Calibri" w:cs="Calibri"/>
                <w:sz w:val="22"/>
                <w:szCs w:val="22"/>
              </w:rPr>
            </w:pPr>
            <w:r w:rsidRPr="00D44926">
              <w:rPr>
                <w:rFonts w:ascii="Calibri" w:hAnsi="Calibri" w:cs="Calibri"/>
                <w:sz w:val="22"/>
                <w:szCs w:val="22"/>
              </w:rPr>
              <w:t xml:space="preserve">participation of </w:t>
            </w:r>
            <w:r w:rsidR="00344491" w:rsidRPr="00D44926">
              <w:rPr>
                <w:rFonts w:ascii="Calibri" w:hAnsi="Calibri" w:cs="Calibri"/>
                <w:sz w:val="22"/>
                <w:szCs w:val="22"/>
              </w:rPr>
              <w:t xml:space="preserve">51 </w:t>
            </w:r>
            <w:r w:rsidR="00C76C2E" w:rsidRPr="00D44926">
              <w:rPr>
                <w:rFonts w:ascii="Calibri" w:hAnsi="Calibri" w:cs="Calibri"/>
                <w:sz w:val="22"/>
                <w:szCs w:val="22"/>
              </w:rPr>
              <w:t xml:space="preserve">school leaders </w:t>
            </w:r>
            <w:r w:rsidRPr="00D44926">
              <w:rPr>
                <w:rFonts w:ascii="Calibri" w:hAnsi="Calibri" w:cs="Calibri"/>
                <w:sz w:val="22"/>
                <w:szCs w:val="22"/>
              </w:rPr>
              <w:t xml:space="preserve">in </w:t>
            </w:r>
            <w:r w:rsidR="00696C90" w:rsidRPr="00D44926">
              <w:rPr>
                <w:rFonts w:ascii="Calibri" w:hAnsi="Calibri" w:cs="Calibri"/>
                <w:sz w:val="22"/>
                <w:szCs w:val="22"/>
              </w:rPr>
              <w:t xml:space="preserve">the Directorate’s </w:t>
            </w:r>
            <w:r w:rsidR="00C76C2E" w:rsidRPr="00D44926">
              <w:rPr>
                <w:rFonts w:ascii="Calibri" w:hAnsi="Calibri" w:cs="Calibri"/>
                <w:sz w:val="22"/>
                <w:szCs w:val="22"/>
              </w:rPr>
              <w:t>Leadership in Aboriginal and T</w:t>
            </w:r>
            <w:r w:rsidR="00696C90" w:rsidRPr="00D44926">
              <w:rPr>
                <w:rFonts w:ascii="Calibri" w:hAnsi="Calibri" w:cs="Calibri"/>
                <w:sz w:val="22"/>
                <w:szCs w:val="22"/>
              </w:rPr>
              <w:t>orres Strait Islander Education</w:t>
            </w:r>
            <w:r w:rsidR="00C76C2E" w:rsidRPr="00D44926">
              <w:rPr>
                <w:rFonts w:ascii="Calibri" w:hAnsi="Calibri" w:cs="Calibri"/>
                <w:sz w:val="22"/>
                <w:szCs w:val="22"/>
              </w:rPr>
              <w:t xml:space="preserve"> conference</w:t>
            </w:r>
            <w:r w:rsidRPr="00D44926">
              <w:rPr>
                <w:rFonts w:ascii="Calibri" w:hAnsi="Calibri" w:cs="Calibri"/>
                <w:sz w:val="22"/>
                <w:szCs w:val="22"/>
              </w:rPr>
              <w:t xml:space="preserve"> in June 2012</w:t>
            </w:r>
            <w:r w:rsidR="00C76C2E" w:rsidRPr="00D44926">
              <w:rPr>
                <w:rFonts w:ascii="Calibri" w:hAnsi="Calibri" w:cs="Calibri"/>
                <w:sz w:val="22"/>
                <w:szCs w:val="22"/>
              </w:rPr>
              <w:t>. Professor Mark Rose</w:t>
            </w:r>
            <w:r w:rsidR="00A53983" w:rsidRPr="00D44926">
              <w:rPr>
                <w:rFonts w:ascii="Calibri" w:hAnsi="Calibri" w:cs="Calibri"/>
                <w:sz w:val="22"/>
                <w:szCs w:val="22"/>
              </w:rPr>
              <w:t xml:space="preserve">, Director of the Institute of Indigenous Knowledge at Deakin University, </w:t>
            </w:r>
            <w:r w:rsidR="00C76C2E" w:rsidRPr="00D44926">
              <w:rPr>
                <w:rFonts w:ascii="Calibri" w:hAnsi="Calibri" w:cs="Calibri"/>
                <w:sz w:val="22"/>
                <w:szCs w:val="22"/>
              </w:rPr>
              <w:t>delivered the keynote address</w:t>
            </w:r>
            <w:r w:rsidR="00344491" w:rsidRPr="00D44926">
              <w:rPr>
                <w:rFonts w:ascii="Calibri" w:hAnsi="Calibri" w:cs="Calibri"/>
                <w:sz w:val="22"/>
                <w:szCs w:val="22"/>
              </w:rPr>
              <w:t>,</w:t>
            </w:r>
            <w:r w:rsidR="00C76C2E" w:rsidRPr="00D44926">
              <w:rPr>
                <w:rFonts w:ascii="Calibri" w:hAnsi="Calibri" w:cs="Calibri"/>
                <w:sz w:val="22"/>
                <w:szCs w:val="22"/>
              </w:rPr>
              <w:t xml:space="preserve"> </w:t>
            </w:r>
            <w:r w:rsidR="00A53983" w:rsidRPr="00D44926">
              <w:rPr>
                <w:rFonts w:ascii="Calibri" w:hAnsi="Calibri" w:cs="Calibri"/>
                <w:sz w:val="22"/>
                <w:szCs w:val="22"/>
              </w:rPr>
              <w:t>On the fringe of curriculum: Silent apartheid as an element in the path of reconciliation</w:t>
            </w:r>
            <w:r w:rsidR="00344491" w:rsidRPr="00D44926">
              <w:rPr>
                <w:rFonts w:ascii="Calibri" w:hAnsi="Calibri" w:cs="Calibri"/>
                <w:sz w:val="22"/>
                <w:szCs w:val="22"/>
              </w:rPr>
              <w:t>,</w:t>
            </w:r>
            <w:r w:rsidR="00A53983" w:rsidRPr="00D44926">
              <w:rPr>
                <w:rFonts w:ascii="Calibri" w:hAnsi="Calibri" w:cs="Calibri"/>
                <w:sz w:val="22"/>
                <w:szCs w:val="22"/>
              </w:rPr>
              <w:t xml:space="preserve"> </w:t>
            </w:r>
            <w:r w:rsidR="00C76C2E" w:rsidRPr="00D44926">
              <w:rPr>
                <w:rFonts w:ascii="Calibri" w:hAnsi="Calibri" w:cs="Calibri"/>
                <w:sz w:val="22"/>
                <w:szCs w:val="22"/>
              </w:rPr>
              <w:t xml:space="preserve">and participants engaged in workshops and planning sessions. </w:t>
            </w:r>
          </w:p>
          <w:p w14:paraId="1224FF31" w14:textId="77777777" w:rsidR="00D45A3D" w:rsidRPr="00D44926" w:rsidRDefault="00D45A3D" w:rsidP="00D44926">
            <w:pPr>
              <w:numPr>
                <w:ilvl w:val="0"/>
                <w:numId w:val="26"/>
              </w:numPr>
              <w:tabs>
                <w:tab w:val="left" w:pos="10632"/>
              </w:tabs>
              <w:autoSpaceDE w:val="0"/>
              <w:autoSpaceDN w:val="0"/>
              <w:adjustRightInd w:val="0"/>
              <w:spacing w:before="120" w:after="120"/>
              <w:ind w:left="714" w:hanging="357"/>
              <w:jc w:val="both"/>
              <w:rPr>
                <w:rFonts w:ascii="Calibri" w:hAnsi="Calibri" w:cs="Calibri"/>
                <w:sz w:val="22"/>
                <w:szCs w:val="22"/>
              </w:rPr>
            </w:pPr>
            <w:r w:rsidRPr="00D44926">
              <w:rPr>
                <w:rFonts w:ascii="Calibri" w:hAnsi="Calibri" w:cs="Calibri"/>
                <w:sz w:val="22"/>
                <w:szCs w:val="22"/>
              </w:rPr>
              <w:t>f</w:t>
            </w:r>
            <w:r w:rsidR="00C76C2E" w:rsidRPr="00D44926">
              <w:rPr>
                <w:rFonts w:ascii="Calibri" w:hAnsi="Calibri" w:cs="Calibri"/>
                <w:sz w:val="22"/>
                <w:szCs w:val="22"/>
              </w:rPr>
              <w:t xml:space="preserve">ive school leaders were supported to participate in </w:t>
            </w:r>
            <w:r w:rsidRPr="00D44926">
              <w:rPr>
                <w:rFonts w:ascii="Calibri" w:hAnsi="Calibri" w:cs="Calibri"/>
                <w:sz w:val="22"/>
                <w:szCs w:val="22"/>
              </w:rPr>
              <w:t xml:space="preserve">the </w:t>
            </w:r>
            <w:r w:rsidR="00C76C2E" w:rsidRPr="00D44926">
              <w:rPr>
                <w:rFonts w:ascii="Calibri" w:hAnsi="Calibri" w:cs="Calibri"/>
                <w:sz w:val="22"/>
                <w:szCs w:val="22"/>
              </w:rPr>
              <w:t>Stronger Smarter Leadership Institute training between March and May</w:t>
            </w:r>
            <w:r w:rsidRPr="00D44926">
              <w:rPr>
                <w:rFonts w:ascii="Calibri" w:hAnsi="Calibri" w:cs="Calibri"/>
                <w:sz w:val="22"/>
                <w:szCs w:val="22"/>
              </w:rPr>
              <w:t xml:space="preserve"> 2012</w:t>
            </w:r>
            <w:r w:rsidR="00C76C2E" w:rsidRPr="00D44926">
              <w:rPr>
                <w:rFonts w:ascii="Calibri" w:hAnsi="Calibri" w:cs="Calibri"/>
                <w:sz w:val="22"/>
                <w:szCs w:val="22"/>
              </w:rPr>
              <w:t xml:space="preserve">.  </w:t>
            </w:r>
            <w:r w:rsidRPr="00D44926">
              <w:rPr>
                <w:rFonts w:ascii="Calibri" w:hAnsi="Calibri" w:cs="Calibri"/>
                <w:sz w:val="22"/>
                <w:szCs w:val="22"/>
              </w:rPr>
              <w:t>Thirteen</w:t>
            </w:r>
            <w:r w:rsidR="00C76C2E" w:rsidRPr="00D44926">
              <w:rPr>
                <w:rFonts w:ascii="Calibri" w:hAnsi="Calibri" w:cs="Calibri"/>
                <w:sz w:val="22"/>
                <w:szCs w:val="22"/>
              </w:rPr>
              <w:t xml:space="preserve"> school leaders </w:t>
            </w:r>
            <w:r w:rsidRPr="00D44926">
              <w:rPr>
                <w:rFonts w:ascii="Calibri" w:hAnsi="Calibri" w:cs="Calibri"/>
                <w:sz w:val="22"/>
                <w:szCs w:val="22"/>
              </w:rPr>
              <w:t xml:space="preserve">in the ACT </w:t>
            </w:r>
            <w:r w:rsidR="00C76C2E" w:rsidRPr="00D44926">
              <w:rPr>
                <w:rFonts w:ascii="Calibri" w:hAnsi="Calibri" w:cs="Calibri"/>
                <w:sz w:val="22"/>
                <w:szCs w:val="22"/>
              </w:rPr>
              <w:t>have completed this training</w:t>
            </w:r>
            <w:r w:rsidRPr="00D44926">
              <w:rPr>
                <w:rFonts w:ascii="Calibri" w:hAnsi="Calibri" w:cs="Calibri"/>
                <w:sz w:val="22"/>
                <w:szCs w:val="22"/>
              </w:rPr>
              <w:t xml:space="preserve"> and t</w:t>
            </w:r>
            <w:r w:rsidR="00C76C2E" w:rsidRPr="00D44926">
              <w:rPr>
                <w:rFonts w:ascii="Calibri" w:hAnsi="Calibri" w:cs="Calibri"/>
                <w:sz w:val="22"/>
                <w:szCs w:val="22"/>
              </w:rPr>
              <w:t>hese leaders have formed a network to provide support to each other in ongoing leadership activity.</w:t>
            </w:r>
          </w:p>
          <w:p w14:paraId="1224FF32" w14:textId="77777777" w:rsidR="00A53983" w:rsidRPr="00D44926" w:rsidRDefault="00D45A3D" w:rsidP="00A53983">
            <w:pPr>
              <w:numPr>
                <w:ilvl w:val="0"/>
                <w:numId w:val="26"/>
              </w:numPr>
              <w:tabs>
                <w:tab w:val="left" w:pos="10632"/>
              </w:tabs>
              <w:autoSpaceDE w:val="0"/>
              <w:autoSpaceDN w:val="0"/>
              <w:adjustRightInd w:val="0"/>
              <w:spacing w:before="120" w:after="120"/>
              <w:ind w:left="714" w:hanging="357"/>
              <w:jc w:val="both"/>
              <w:rPr>
                <w:rFonts w:ascii="Calibri" w:hAnsi="Calibri" w:cs="Calibri"/>
                <w:sz w:val="22"/>
                <w:szCs w:val="22"/>
              </w:rPr>
            </w:pPr>
            <w:r w:rsidRPr="00D44926">
              <w:rPr>
                <w:rFonts w:ascii="Calibri" w:hAnsi="Calibri" w:cs="Calibri"/>
                <w:sz w:val="22"/>
                <w:szCs w:val="22"/>
              </w:rPr>
              <w:t>t</w:t>
            </w:r>
            <w:r w:rsidR="00C76C2E" w:rsidRPr="00D44926">
              <w:rPr>
                <w:rFonts w:ascii="Calibri" w:hAnsi="Calibri" w:cs="Calibri"/>
                <w:sz w:val="22"/>
                <w:szCs w:val="22"/>
              </w:rPr>
              <w:t xml:space="preserve">wenty eight school leaders representing 14 schools have commenced the 2012 Aboriginal and Torres </w:t>
            </w:r>
            <w:r w:rsidR="00C76C2E" w:rsidRPr="00D44926">
              <w:rPr>
                <w:rFonts w:ascii="Calibri" w:hAnsi="Calibri" w:cs="Calibri"/>
                <w:sz w:val="22"/>
                <w:szCs w:val="22"/>
              </w:rPr>
              <w:lastRenderedPageBreak/>
              <w:t>Strait Islander Action Inquiry Program. Inquiries that focus on implementing personalised learning strategies, improving literacy, successful transitions and improving attendance are currently being supported through the 2012 program. Reports on inquiries will be finalised in November</w:t>
            </w:r>
            <w:r w:rsidR="00344491" w:rsidRPr="00D44926">
              <w:rPr>
                <w:rFonts w:ascii="Calibri" w:hAnsi="Calibri" w:cs="Calibri"/>
                <w:sz w:val="22"/>
                <w:szCs w:val="22"/>
              </w:rPr>
              <w:t xml:space="preserve"> 2012</w:t>
            </w:r>
            <w:r w:rsidR="00C76C2E" w:rsidRPr="00D44926">
              <w:rPr>
                <w:rFonts w:ascii="Calibri" w:hAnsi="Calibri" w:cs="Calibri"/>
                <w:sz w:val="22"/>
                <w:szCs w:val="22"/>
              </w:rPr>
              <w:t>.</w:t>
            </w:r>
          </w:p>
          <w:p w14:paraId="1224FF33" w14:textId="77777777" w:rsidR="00C76C2E" w:rsidRDefault="00C76C2E" w:rsidP="00A53983">
            <w:pPr>
              <w:pStyle w:val="ListParagraph"/>
              <w:tabs>
                <w:tab w:val="left" w:pos="10632"/>
              </w:tabs>
              <w:ind w:left="34"/>
              <w:rPr>
                <w:rFonts w:cs="Calibri"/>
              </w:rPr>
            </w:pPr>
            <w:r w:rsidRPr="00A53983">
              <w:rPr>
                <w:rFonts w:eastAsia="Times New Roman" w:cs="Calibri"/>
                <w:lang w:eastAsia="en-AU"/>
              </w:rPr>
              <w:t>Across the ACT there are 31 ‘focus schools’</w:t>
            </w:r>
            <w:r w:rsidR="00344491">
              <w:rPr>
                <w:rFonts w:eastAsia="Times New Roman" w:cs="Calibri"/>
                <w:lang w:eastAsia="en-AU"/>
              </w:rPr>
              <w:t>,</w:t>
            </w:r>
            <w:r w:rsidR="00A53983" w:rsidRPr="00A53983">
              <w:rPr>
                <w:rFonts w:eastAsia="Times New Roman" w:cs="Calibri"/>
                <w:lang w:eastAsia="en-AU"/>
              </w:rPr>
              <w:t xml:space="preserve"> </w:t>
            </w:r>
            <w:r w:rsidR="00A53983">
              <w:rPr>
                <w:rFonts w:cs="Calibri"/>
                <w:lang w:eastAsia="en-AU"/>
              </w:rPr>
              <w:t xml:space="preserve">identified as </w:t>
            </w:r>
            <w:r w:rsidR="00A53983" w:rsidRPr="008340E1">
              <w:rPr>
                <w:rFonts w:cs="Calibri"/>
                <w:lang w:eastAsia="en-AU"/>
              </w:rPr>
              <w:t xml:space="preserve">schools with </w:t>
            </w:r>
            <w:r w:rsidR="00A53983">
              <w:rPr>
                <w:rFonts w:cs="Calibri"/>
                <w:lang w:eastAsia="en-AU"/>
              </w:rPr>
              <w:t xml:space="preserve">the highest </w:t>
            </w:r>
            <w:r w:rsidR="00A53983" w:rsidRPr="008340E1">
              <w:rPr>
                <w:rFonts w:cs="Calibri"/>
                <w:lang w:eastAsia="en-AU"/>
              </w:rPr>
              <w:t>Aboriginal and</w:t>
            </w:r>
            <w:r w:rsidR="00A53983">
              <w:rPr>
                <w:rFonts w:cs="Calibri"/>
                <w:lang w:eastAsia="en-AU"/>
              </w:rPr>
              <w:t xml:space="preserve"> Torres Strait Islander student enrolment,</w:t>
            </w:r>
            <w:r w:rsidR="00A53983" w:rsidRPr="008340E1">
              <w:rPr>
                <w:rFonts w:cs="Calibri"/>
                <w:lang w:eastAsia="en-AU"/>
              </w:rPr>
              <w:t xml:space="preserve"> </w:t>
            </w:r>
            <w:r w:rsidR="00A53983">
              <w:rPr>
                <w:rFonts w:eastAsia="Times New Roman" w:cs="Calibri"/>
                <w:lang w:eastAsia="en-AU"/>
              </w:rPr>
              <w:t>that</w:t>
            </w:r>
            <w:r w:rsidR="00A53983" w:rsidRPr="00A53983">
              <w:rPr>
                <w:rFonts w:eastAsia="Times New Roman" w:cs="Calibri"/>
                <w:lang w:eastAsia="en-AU"/>
              </w:rPr>
              <w:t xml:space="preserve"> support local activities around key actions in the national </w:t>
            </w:r>
            <w:r w:rsidR="00A53983" w:rsidRPr="00DA5032">
              <w:rPr>
                <w:rFonts w:eastAsia="Times New Roman" w:cs="Calibri"/>
                <w:i/>
                <w:lang w:eastAsia="en-AU"/>
              </w:rPr>
              <w:t>Aboriginal and Torres Strait Islander Education Action Plan 2010-2014</w:t>
            </w:r>
            <w:r w:rsidR="00A53983" w:rsidRPr="00A53983">
              <w:rPr>
                <w:rFonts w:eastAsia="Times New Roman" w:cs="Calibri"/>
                <w:lang w:eastAsia="en-AU"/>
              </w:rPr>
              <w:t xml:space="preserve">. </w:t>
            </w:r>
            <w:r w:rsidR="00A53983">
              <w:rPr>
                <w:rFonts w:eastAsia="Times New Roman" w:cs="Calibri"/>
                <w:lang w:eastAsia="en-AU"/>
              </w:rPr>
              <w:t xml:space="preserve">In July 2012 </w:t>
            </w:r>
            <w:r w:rsidR="00A53983">
              <w:rPr>
                <w:rFonts w:cs="Calibri"/>
                <w:lang w:eastAsia="en-AU"/>
              </w:rPr>
              <w:t>t</w:t>
            </w:r>
            <w:r w:rsidRPr="008340E1">
              <w:rPr>
                <w:rFonts w:cs="Calibri"/>
                <w:lang w:eastAsia="en-AU"/>
              </w:rPr>
              <w:t>hese schools</w:t>
            </w:r>
            <w:r w:rsidR="00DA5032">
              <w:rPr>
                <w:rFonts w:cs="Calibri"/>
              </w:rPr>
              <w:t xml:space="preserve"> formed a professional learning network of principals and deputy principals</w:t>
            </w:r>
            <w:r w:rsidRPr="008340E1">
              <w:rPr>
                <w:rFonts w:cs="Calibri"/>
              </w:rPr>
              <w:t xml:space="preserve"> in </w:t>
            </w:r>
            <w:r w:rsidR="00344491">
              <w:rPr>
                <w:rFonts w:cs="Calibri"/>
              </w:rPr>
              <w:t>order</w:t>
            </w:r>
            <w:r w:rsidRPr="008340E1">
              <w:rPr>
                <w:rFonts w:cs="Calibri"/>
              </w:rPr>
              <w:t xml:space="preserve"> to share resources, strategies and learning around building stronger community partnerships and improving student outcomes. </w:t>
            </w:r>
          </w:p>
          <w:p w14:paraId="1224FF34" w14:textId="77777777" w:rsidR="009A18CF" w:rsidRDefault="00C76C2E" w:rsidP="00C76C2E">
            <w:pPr>
              <w:tabs>
                <w:tab w:val="left" w:pos="10632"/>
              </w:tabs>
              <w:spacing w:before="120" w:after="120"/>
              <w:rPr>
                <w:rFonts w:ascii="Calibri" w:hAnsi="Calibri" w:cs="Calibri"/>
                <w:sz w:val="22"/>
                <w:szCs w:val="22"/>
              </w:rPr>
            </w:pPr>
            <w:r w:rsidRPr="00FB2986">
              <w:rPr>
                <w:rFonts w:ascii="Calibri" w:hAnsi="Calibri" w:cs="Calibri"/>
                <w:sz w:val="22"/>
                <w:szCs w:val="22"/>
              </w:rPr>
              <w:t xml:space="preserve">Professional learning activities provided by the Catholic Education Office (CEO) for Catholic system schools in </w:t>
            </w:r>
            <w:r>
              <w:rPr>
                <w:rFonts w:ascii="Calibri" w:hAnsi="Calibri" w:cs="Calibri"/>
                <w:sz w:val="22"/>
                <w:szCs w:val="22"/>
              </w:rPr>
              <w:t>s</w:t>
            </w:r>
            <w:r w:rsidR="002B02E4">
              <w:rPr>
                <w:rFonts w:ascii="Calibri" w:hAnsi="Calibri" w:cs="Calibri"/>
                <w:sz w:val="22"/>
                <w:szCs w:val="22"/>
              </w:rPr>
              <w:t>emester 1 include</w:t>
            </w:r>
            <w:r>
              <w:rPr>
                <w:rFonts w:ascii="Calibri" w:hAnsi="Calibri" w:cs="Calibri"/>
                <w:sz w:val="22"/>
                <w:szCs w:val="22"/>
              </w:rPr>
              <w:t>:</w:t>
            </w:r>
            <w:r w:rsidRPr="00FB2986">
              <w:rPr>
                <w:rFonts w:ascii="Calibri" w:hAnsi="Calibri" w:cs="Calibri"/>
                <w:sz w:val="22"/>
                <w:szCs w:val="22"/>
              </w:rPr>
              <w:t xml:space="preserve"> </w:t>
            </w:r>
          </w:p>
          <w:p w14:paraId="1224FF35" w14:textId="77777777" w:rsidR="009A18CF" w:rsidRPr="00D44926" w:rsidRDefault="00C76C2E" w:rsidP="00D44926">
            <w:pPr>
              <w:numPr>
                <w:ilvl w:val="0"/>
                <w:numId w:val="26"/>
              </w:numPr>
              <w:tabs>
                <w:tab w:val="left" w:pos="10632"/>
              </w:tabs>
              <w:autoSpaceDE w:val="0"/>
              <w:autoSpaceDN w:val="0"/>
              <w:adjustRightInd w:val="0"/>
              <w:spacing w:before="120" w:after="120"/>
              <w:ind w:left="714" w:hanging="357"/>
              <w:jc w:val="both"/>
              <w:rPr>
                <w:rFonts w:ascii="Calibri" w:hAnsi="Calibri" w:cs="Calibri"/>
                <w:sz w:val="22"/>
                <w:szCs w:val="22"/>
              </w:rPr>
            </w:pPr>
            <w:r w:rsidRPr="00D44926">
              <w:rPr>
                <w:rFonts w:ascii="Calibri" w:hAnsi="Calibri" w:cs="Calibri"/>
                <w:sz w:val="22"/>
                <w:szCs w:val="22"/>
              </w:rPr>
              <w:t>a three day Cultural Immersion Program in which teachers from seven Catholic schools were provided with in-depth cultural imm</w:t>
            </w:r>
            <w:r w:rsidR="009A18CF" w:rsidRPr="00D44926">
              <w:rPr>
                <w:rFonts w:ascii="Calibri" w:hAnsi="Calibri" w:cs="Calibri"/>
                <w:sz w:val="22"/>
                <w:szCs w:val="22"/>
              </w:rPr>
              <w:t>ersion training and experiences</w:t>
            </w:r>
          </w:p>
          <w:p w14:paraId="1224FF36" w14:textId="77777777" w:rsidR="009A18CF" w:rsidRPr="00D44926" w:rsidRDefault="00344491" w:rsidP="00D44926">
            <w:pPr>
              <w:numPr>
                <w:ilvl w:val="0"/>
                <w:numId w:val="26"/>
              </w:numPr>
              <w:tabs>
                <w:tab w:val="left" w:pos="10632"/>
              </w:tabs>
              <w:autoSpaceDE w:val="0"/>
              <w:autoSpaceDN w:val="0"/>
              <w:adjustRightInd w:val="0"/>
              <w:spacing w:before="120" w:after="120"/>
              <w:ind w:left="714" w:hanging="357"/>
              <w:jc w:val="both"/>
              <w:rPr>
                <w:rFonts w:ascii="Calibri" w:hAnsi="Calibri" w:cs="Calibri"/>
                <w:sz w:val="22"/>
                <w:szCs w:val="22"/>
              </w:rPr>
            </w:pPr>
            <w:r w:rsidRPr="00D44926">
              <w:rPr>
                <w:rFonts w:ascii="Calibri" w:hAnsi="Calibri" w:cs="Calibri"/>
                <w:sz w:val="22"/>
                <w:szCs w:val="22"/>
              </w:rPr>
              <w:t>teacher contact d</w:t>
            </w:r>
            <w:r w:rsidR="00C76C2E" w:rsidRPr="00D44926">
              <w:rPr>
                <w:rFonts w:ascii="Calibri" w:hAnsi="Calibri" w:cs="Calibri"/>
                <w:sz w:val="22"/>
                <w:szCs w:val="22"/>
              </w:rPr>
              <w:t>ays which focused on pedagogy for Aboriginal and T</w:t>
            </w:r>
            <w:r w:rsidR="009A18CF" w:rsidRPr="00D44926">
              <w:rPr>
                <w:rFonts w:ascii="Calibri" w:hAnsi="Calibri" w:cs="Calibri"/>
                <w:sz w:val="22"/>
                <w:szCs w:val="22"/>
              </w:rPr>
              <w:t>orres Strait Islander students</w:t>
            </w:r>
          </w:p>
          <w:p w14:paraId="1224FF37" w14:textId="77777777" w:rsidR="00C76C2E" w:rsidRPr="00D44926" w:rsidRDefault="00C76C2E" w:rsidP="00D44926">
            <w:pPr>
              <w:numPr>
                <w:ilvl w:val="0"/>
                <w:numId w:val="26"/>
              </w:numPr>
              <w:tabs>
                <w:tab w:val="left" w:pos="10632"/>
              </w:tabs>
              <w:autoSpaceDE w:val="0"/>
              <w:autoSpaceDN w:val="0"/>
              <w:adjustRightInd w:val="0"/>
              <w:spacing w:before="120" w:after="120"/>
              <w:ind w:left="714" w:hanging="357"/>
              <w:jc w:val="both"/>
              <w:rPr>
                <w:rFonts w:ascii="Calibri" w:hAnsi="Calibri" w:cs="Calibri"/>
                <w:sz w:val="22"/>
                <w:szCs w:val="22"/>
              </w:rPr>
            </w:pPr>
            <w:r w:rsidRPr="00D44926">
              <w:rPr>
                <w:rFonts w:ascii="Calibri" w:hAnsi="Calibri" w:cs="Calibri"/>
                <w:sz w:val="22"/>
                <w:szCs w:val="22"/>
              </w:rPr>
              <w:t>a workshop offered on pedagogy for Aboriginal and Torres Strait Islander students</w:t>
            </w:r>
            <w:r w:rsidR="00DF662E" w:rsidRPr="00D44926">
              <w:rPr>
                <w:rFonts w:ascii="Calibri" w:hAnsi="Calibri" w:cs="Calibri"/>
                <w:sz w:val="22"/>
                <w:szCs w:val="22"/>
              </w:rPr>
              <w:t xml:space="preserve"> as part of a Quality Teaching </w:t>
            </w:r>
            <w:r w:rsidRPr="00D44926">
              <w:rPr>
                <w:rFonts w:ascii="Calibri" w:hAnsi="Calibri" w:cs="Calibri"/>
                <w:sz w:val="22"/>
                <w:szCs w:val="22"/>
              </w:rPr>
              <w:t>Transformin</w:t>
            </w:r>
            <w:r w:rsidR="00DF662E" w:rsidRPr="00D44926">
              <w:rPr>
                <w:rFonts w:ascii="Calibri" w:hAnsi="Calibri" w:cs="Calibri"/>
                <w:sz w:val="22"/>
                <w:szCs w:val="22"/>
              </w:rPr>
              <w:t xml:space="preserve">g Teaching and Learning </w:t>
            </w:r>
            <w:r w:rsidRPr="00D44926">
              <w:rPr>
                <w:rFonts w:ascii="Calibri" w:hAnsi="Calibri" w:cs="Calibri"/>
                <w:sz w:val="22"/>
                <w:szCs w:val="22"/>
              </w:rPr>
              <w:t>Day.</w:t>
            </w:r>
          </w:p>
          <w:p w14:paraId="1224FF38" w14:textId="77777777" w:rsidR="00C76C2E" w:rsidRPr="001308D7" w:rsidRDefault="00C76C2E" w:rsidP="00B44946">
            <w:pPr>
              <w:tabs>
                <w:tab w:val="left" w:pos="10632"/>
              </w:tabs>
              <w:spacing w:before="120" w:after="120"/>
              <w:rPr>
                <w:rFonts w:ascii="Calibri" w:hAnsi="Calibri" w:cs="Calibri"/>
                <w:szCs w:val="22"/>
              </w:rPr>
            </w:pPr>
            <w:r w:rsidRPr="001308D7">
              <w:rPr>
                <w:rFonts w:ascii="Calibri" w:hAnsi="Calibri" w:cs="Calibri"/>
                <w:sz w:val="22"/>
                <w:szCs w:val="22"/>
              </w:rPr>
              <w:t>The Association of Independent Schools</w:t>
            </w:r>
            <w:r w:rsidR="00344491">
              <w:rPr>
                <w:rFonts w:ascii="Calibri" w:hAnsi="Calibri" w:cs="Calibri"/>
                <w:sz w:val="22"/>
                <w:szCs w:val="22"/>
              </w:rPr>
              <w:t xml:space="preserve"> (AIS) of the ACT</w:t>
            </w:r>
            <w:r w:rsidRPr="001308D7">
              <w:rPr>
                <w:rFonts w:ascii="Calibri" w:hAnsi="Calibri" w:cs="Calibri"/>
                <w:sz w:val="22"/>
                <w:szCs w:val="22"/>
              </w:rPr>
              <w:t xml:space="preserve"> is </w:t>
            </w:r>
            <w:r w:rsidR="00B44946">
              <w:rPr>
                <w:rFonts w:ascii="Calibri" w:hAnsi="Calibri" w:cs="Calibri"/>
                <w:sz w:val="22"/>
                <w:szCs w:val="22"/>
              </w:rPr>
              <w:t>establishing</w:t>
            </w:r>
            <w:r w:rsidRPr="001308D7">
              <w:rPr>
                <w:rFonts w:ascii="Calibri" w:hAnsi="Calibri" w:cs="Calibri"/>
                <w:sz w:val="22"/>
                <w:szCs w:val="22"/>
              </w:rPr>
              <w:t xml:space="preserve"> of an Association Reconciliation Action Plan (RAP</w:t>
            </w:r>
            <w:r w:rsidR="009A18CF">
              <w:rPr>
                <w:rFonts w:ascii="Calibri" w:hAnsi="Calibri" w:cs="Calibri"/>
                <w:sz w:val="22"/>
                <w:szCs w:val="22"/>
              </w:rPr>
              <w:t>).  Under the stewardship of a lead school</w:t>
            </w:r>
            <w:r w:rsidRPr="001308D7">
              <w:rPr>
                <w:rFonts w:ascii="Calibri" w:hAnsi="Calibri" w:cs="Calibri"/>
                <w:sz w:val="22"/>
                <w:szCs w:val="22"/>
              </w:rPr>
              <w:t xml:space="preserve">, the plan will incorporate </w:t>
            </w:r>
            <w:r w:rsidR="00B44946">
              <w:rPr>
                <w:rFonts w:ascii="Calibri" w:hAnsi="Calibri" w:cs="Calibri"/>
                <w:sz w:val="22"/>
                <w:szCs w:val="22"/>
              </w:rPr>
              <w:t>the</w:t>
            </w:r>
            <w:r w:rsidRPr="001308D7">
              <w:rPr>
                <w:rFonts w:ascii="Calibri" w:hAnsi="Calibri" w:cs="Calibri"/>
                <w:sz w:val="22"/>
                <w:szCs w:val="22"/>
              </w:rPr>
              <w:t xml:space="preserve"> 17 AIS schools in a shared RAP for independent schools in the ACT. </w:t>
            </w:r>
          </w:p>
        </w:tc>
      </w:tr>
      <w:tr w:rsidR="00C76C2E" w:rsidRPr="00BB1047" w14:paraId="1224FF3B" w14:textId="77777777" w:rsidTr="00423B9C">
        <w:tc>
          <w:tcPr>
            <w:tcW w:w="10349" w:type="dxa"/>
          </w:tcPr>
          <w:p w14:paraId="1224FF3A" w14:textId="77777777" w:rsidR="00C76C2E" w:rsidRPr="00A72FDE" w:rsidRDefault="00C76C2E" w:rsidP="00D44926">
            <w:pPr>
              <w:pStyle w:val="Default"/>
              <w:tabs>
                <w:tab w:val="left" w:pos="10632"/>
              </w:tabs>
              <w:spacing w:before="120" w:after="120"/>
              <w:rPr>
                <w:rFonts w:ascii="Calibri" w:hAnsi="Calibri" w:cs="Calibri"/>
                <w:b/>
                <w:bCs/>
                <w:sz w:val="22"/>
                <w:szCs w:val="22"/>
              </w:rPr>
            </w:pPr>
            <w:r w:rsidRPr="00A72FDE">
              <w:rPr>
                <w:rFonts w:ascii="Calibri" w:hAnsi="Calibri" w:cs="Calibri"/>
                <w:b/>
                <w:bCs/>
                <w:sz w:val="22"/>
                <w:szCs w:val="22"/>
              </w:rPr>
              <w:lastRenderedPageBreak/>
              <w:t>Progress Against TQNP Facilitation Reforms - 1 January to 30 June 2012</w:t>
            </w:r>
          </w:p>
        </w:tc>
      </w:tr>
      <w:tr w:rsidR="00C76C2E" w:rsidRPr="00FB54CE" w:rsidDel="007708B0" w14:paraId="1224FF45" w14:textId="77777777" w:rsidTr="00423B9C">
        <w:tc>
          <w:tcPr>
            <w:tcW w:w="10349" w:type="dxa"/>
          </w:tcPr>
          <w:p w14:paraId="1224FF3C" w14:textId="77777777" w:rsidR="00C76C2E" w:rsidRPr="00A72FDE" w:rsidRDefault="00C76C2E" w:rsidP="00D44926">
            <w:pPr>
              <w:tabs>
                <w:tab w:val="left" w:pos="10632"/>
              </w:tabs>
              <w:autoSpaceDE w:val="0"/>
              <w:autoSpaceDN w:val="0"/>
              <w:adjustRightInd w:val="0"/>
              <w:spacing w:before="120" w:after="120"/>
              <w:rPr>
                <w:rFonts w:ascii="Calibri" w:hAnsi="Calibri" w:cs="Calibri"/>
                <w:b/>
                <w:i/>
                <w:szCs w:val="22"/>
              </w:rPr>
            </w:pPr>
            <w:r w:rsidRPr="00A72FDE">
              <w:rPr>
                <w:rFonts w:ascii="Calibri" w:hAnsi="Calibri" w:cs="Calibri"/>
                <w:b/>
                <w:i/>
                <w:sz w:val="22"/>
                <w:szCs w:val="22"/>
              </w:rPr>
              <w:t>National Professional Standards for Teachers</w:t>
            </w:r>
          </w:p>
          <w:p w14:paraId="1224FF3D" w14:textId="77777777" w:rsidR="00C76C2E" w:rsidRPr="00A72FDE" w:rsidRDefault="00355DFB" w:rsidP="00C76C2E">
            <w:pPr>
              <w:tabs>
                <w:tab w:val="left" w:pos="10632"/>
              </w:tabs>
              <w:autoSpaceDE w:val="0"/>
              <w:autoSpaceDN w:val="0"/>
              <w:adjustRightInd w:val="0"/>
              <w:spacing w:before="120"/>
              <w:rPr>
                <w:rFonts w:ascii="Calibri" w:hAnsi="Calibri" w:cs="Calibri"/>
                <w:szCs w:val="22"/>
              </w:rPr>
            </w:pPr>
            <w:r>
              <w:rPr>
                <w:rFonts w:ascii="Calibri" w:hAnsi="Calibri" w:cs="Calibri"/>
                <w:sz w:val="22"/>
                <w:szCs w:val="22"/>
              </w:rPr>
              <w:t>The</w:t>
            </w:r>
            <w:r w:rsidR="00C76C2E" w:rsidRPr="00A72FDE">
              <w:rPr>
                <w:rFonts w:ascii="Calibri" w:hAnsi="Calibri" w:cs="Calibri"/>
                <w:sz w:val="22"/>
                <w:szCs w:val="22"/>
              </w:rPr>
              <w:t xml:space="preserve"> ACT has continued collaborative initiatives for implementation </w:t>
            </w:r>
            <w:r w:rsidR="00344491">
              <w:rPr>
                <w:rFonts w:ascii="Calibri" w:hAnsi="Calibri" w:cs="Calibri"/>
                <w:sz w:val="22"/>
                <w:szCs w:val="22"/>
              </w:rPr>
              <w:t xml:space="preserve">of the </w:t>
            </w:r>
            <w:r w:rsidR="00344491" w:rsidRPr="00344491">
              <w:rPr>
                <w:rFonts w:ascii="Calibri" w:hAnsi="Calibri" w:cs="Calibri"/>
                <w:i/>
                <w:sz w:val="22"/>
                <w:szCs w:val="22"/>
              </w:rPr>
              <w:t>National P</w:t>
            </w:r>
            <w:r w:rsidRPr="00344491">
              <w:rPr>
                <w:rFonts w:ascii="Calibri" w:hAnsi="Calibri" w:cs="Calibri"/>
                <w:i/>
                <w:sz w:val="22"/>
                <w:szCs w:val="22"/>
              </w:rPr>
              <w:t>rofessional Standards for</w:t>
            </w:r>
            <w:r>
              <w:rPr>
                <w:rFonts w:ascii="Calibri" w:hAnsi="Calibri" w:cs="Calibri"/>
                <w:sz w:val="22"/>
                <w:szCs w:val="22"/>
              </w:rPr>
              <w:t xml:space="preserve"> </w:t>
            </w:r>
            <w:r w:rsidRPr="00344491">
              <w:rPr>
                <w:rFonts w:ascii="Calibri" w:hAnsi="Calibri" w:cs="Calibri"/>
                <w:i/>
                <w:sz w:val="22"/>
                <w:szCs w:val="22"/>
              </w:rPr>
              <w:t>Teachers</w:t>
            </w:r>
            <w:r>
              <w:rPr>
                <w:rFonts w:ascii="Calibri" w:hAnsi="Calibri" w:cs="Calibri"/>
                <w:sz w:val="22"/>
                <w:szCs w:val="22"/>
              </w:rPr>
              <w:t xml:space="preserve"> (the Standards) </w:t>
            </w:r>
            <w:r w:rsidR="00C76C2E" w:rsidRPr="00A72FDE">
              <w:rPr>
                <w:rFonts w:ascii="Calibri" w:hAnsi="Calibri" w:cs="Calibri"/>
                <w:sz w:val="22"/>
                <w:szCs w:val="22"/>
              </w:rPr>
              <w:t xml:space="preserve">through a number of TQI led projects with ACT schools, universities and AITSL. Details of work relating to quality placements of pre-service teachers and certification are provided </w:t>
            </w:r>
            <w:r w:rsidR="008D05A2">
              <w:rPr>
                <w:rFonts w:ascii="Calibri" w:hAnsi="Calibri" w:cs="Calibri"/>
                <w:sz w:val="22"/>
                <w:szCs w:val="22"/>
              </w:rPr>
              <w:t>elsewhere</w:t>
            </w:r>
            <w:r w:rsidR="00C76C2E" w:rsidRPr="00A72FDE">
              <w:rPr>
                <w:rFonts w:ascii="Calibri" w:hAnsi="Calibri" w:cs="Calibri"/>
                <w:sz w:val="22"/>
                <w:szCs w:val="22"/>
              </w:rPr>
              <w:t xml:space="preserve"> in this report.</w:t>
            </w:r>
          </w:p>
          <w:p w14:paraId="1224FF3E" w14:textId="77777777" w:rsidR="00C76C2E" w:rsidRPr="00A72FDE" w:rsidRDefault="00C76C2E" w:rsidP="00C76C2E">
            <w:pPr>
              <w:tabs>
                <w:tab w:val="left" w:pos="10632"/>
              </w:tabs>
              <w:autoSpaceDE w:val="0"/>
              <w:autoSpaceDN w:val="0"/>
              <w:adjustRightInd w:val="0"/>
              <w:spacing w:before="120"/>
              <w:rPr>
                <w:rFonts w:ascii="Calibri" w:hAnsi="Calibri" w:cs="Calibri"/>
                <w:szCs w:val="22"/>
              </w:rPr>
            </w:pPr>
          </w:p>
          <w:p w14:paraId="1224FF3F" w14:textId="77777777" w:rsidR="00C76C2E" w:rsidRPr="00A72FDE" w:rsidRDefault="00C76C2E" w:rsidP="00C76C2E">
            <w:pPr>
              <w:tabs>
                <w:tab w:val="left" w:pos="10632"/>
              </w:tabs>
              <w:rPr>
                <w:rFonts w:ascii="Calibri" w:hAnsi="Calibri" w:cs="Calibri"/>
                <w:noProof/>
                <w:szCs w:val="22"/>
              </w:rPr>
            </w:pPr>
            <w:r w:rsidRPr="00A72FDE">
              <w:rPr>
                <w:rFonts w:ascii="Calibri" w:hAnsi="Calibri" w:cs="Calibri"/>
                <w:sz w:val="22"/>
                <w:szCs w:val="22"/>
              </w:rPr>
              <w:t xml:space="preserve">In May and June 2012 information sessions were provided </w:t>
            </w:r>
            <w:r w:rsidR="00355DFB">
              <w:rPr>
                <w:rFonts w:ascii="Calibri" w:hAnsi="Calibri" w:cs="Calibri"/>
                <w:sz w:val="22"/>
                <w:szCs w:val="22"/>
              </w:rPr>
              <w:t xml:space="preserve">to teachers </w:t>
            </w:r>
            <w:r w:rsidRPr="00A72FDE">
              <w:rPr>
                <w:rFonts w:ascii="Calibri" w:hAnsi="Calibri" w:cs="Calibri"/>
                <w:noProof/>
                <w:sz w:val="22"/>
                <w:szCs w:val="22"/>
              </w:rPr>
              <w:t>on the use of the Standards to support teacher reflection, professional conversations and feedback to pre-service teachers and their associates, and beginning teachers an</w:t>
            </w:r>
            <w:r w:rsidR="00344491">
              <w:rPr>
                <w:rFonts w:ascii="Calibri" w:hAnsi="Calibri" w:cs="Calibri"/>
                <w:noProof/>
                <w:sz w:val="22"/>
                <w:szCs w:val="22"/>
              </w:rPr>
              <w:t>d their mentors and supervisors. Over 500 teachers attended s</w:t>
            </w:r>
            <w:r w:rsidRPr="00A72FDE">
              <w:rPr>
                <w:rFonts w:ascii="Calibri" w:hAnsi="Calibri" w:cs="Calibri"/>
                <w:noProof/>
                <w:sz w:val="22"/>
                <w:szCs w:val="22"/>
              </w:rPr>
              <w:t>even sessions</w:t>
            </w:r>
            <w:r w:rsidR="00344491">
              <w:rPr>
                <w:rFonts w:ascii="Calibri" w:hAnsi="Calibri" w:cs="Calibri"/>
                <w:noProof/>
                <w:sz w:val="22"/>
                <w:szCs w:val="22"/>
              </w:rPr>
              <w:t xml:space="preserve">, </w:t>
            </w:r>
            <w:r w:rsidRPr="00A72FDE">
              <w:rPr>
                <w:rFonts w:ascii="Calibri" w:hAnsi="Calibri" w:cs="Calibri"/>
                <w:noProof/>
                <w:sz w:val="22"/>
                <w:szCs w:val="22"/>
              </w:rPr>
              <w:t xml:space="preserve">jointly delivered by </w:t>
            </w:r>
            <w:r w:rsidR="00344491">
              <w:rPr>
                <w:rFonts w:ascii="Calibri" w:hAnsi="Calibri" w:cs="Calibri"/>
                <w:noProof/>
                <w:sz w:val="22"/>
                <w:szCs w:val="22"/>
              </w:rPr>
              <w:t xml:space="preserve">the </w:t>
            </w:r>
            <w:r w:rsidRPr="00A72FDE">
              <w:rPr>
                <w:rFonts w:ascii="Calibri" w:hAnsi="Calibri" w:cs="Calibri"/>
                <w:noProof/>
                <w:sz w:val="22"/>
                <w:szCs w:val="22"/>
              </w:rPr>
              <w:t>TQI and the universities</w:t>
            </w:r>
            <w:r w:rsidR="00344491">
              <w:rPr>
                <w:rFonts w:ascii="Calibri" w:hAnsi="Calibri" w:cs="Calibri"/>
                <w:noProof/>
                <w:sz w:val="22"/>
                <w:szCs w:val="22"/>
              </w:rPr>
              <w:t>.</w:t>
            </w:r>
          </w:p>
          <w:p w14:paraId="1224FF40" w14:textId="77777777" w:rsidR="00C76C2E" w:rsidRPr="00A72FDE" w:rsidRDefault="00C76C2E" w:rsidP="00C76C2E">
            <w:pPr>
              <w:tabs>
                <w:tab w:val="left" w:pos="10632"/>
              </w:tabs>
              <w:rPr>
                <w:rFonts w:ascii="Calibri" w:hAnsi="Calibri" w:cs="Calibri"/>
                <w:noProof/>
                <w:szCs w:val="22"/>
              </w:rPr>
            </w:pPr>
          </w:p>
          <w:p w14:paraId="1224FF41" w14:textId="77777777" w:rsidR="00C76C2E" w:rsidRDefault="00C76C2E" w:rsidP="00C76C2E">
            <w:pPr>
              <w:tabs>
                <w:tab w:val="left" w:pos="10632"/>
              </w:tabs>
              <w:rPr>
                <w:rFonts w:ascii="Calibri" w:hAnsi="Calibri" w:cs="Calibri"/>
                <w:color w:val="1F497D"/>
                <w:szCs w:val="22"/>
              </w:rPr>
            </w:pPr>
            <w:r w:rsidRPr="00A72FDE">
              <w:rPr>
                <w:rFonts w:ascii="Calibri" w:hAnsi="Calibri" w:cs="Calibri"/>
                <w:noProof/>
                <w:sz w:val="22"/>
                <w:szCs w:val="22"/>
              </w:rPr>
              <w:t>In April 2012 the ACT commenced a pilot of the national evidence guide for full re</w:t>
            </w:r>
            <w:r w:rsidR="00355DFB">
              <w:rPr>
                <w:rFonts w:ascii="Calibri" w:hAnsi="Calibri" w:cs="Calibri"/>
                <w:noProof/>
                <w:sz w:val="22"/>
                <w:szCs w:val="22"/>
              </w:rPr>
              <w:t xml:space="preserve">gistration. This work included </w:t>
            </w:r>
            <w:r w:rsidRPr="00A72FDE">
              <w:rPr>
                <w:rFonts w:ascii="Calibri" w:hAnsi="Calibri" w:cs="Calibri"/>
                <w:noProof/>
                <w:sz w:val="22"/>
                <w:szCs w:val="22"/>
              </w:rPr>
              <w:t xml:space="preserve"> collaborative development of the </w:t>
            </w:r>
            <w:r w:rsidRPr="00A72FDE">
              <w:rPr>
                <w:rFonts w:ascii="Calibri" w:hAnsi="Calibri" w:cs="Calibri"/>
                <w:i/>
                <w:sz w:val="22"/>
                <w:szCs w:val="22"/>
              </w:rPr>
              <w:t>ACT Teacher Quality Institute Teacher Assessment and Support Framework for Progression to Full Registration</w:t>
            </w:r>
            <w:r w:rsidRPr="00A72FDE">
              <w:rPr>
                <w:rFonts w:ascii="Calibri" w:hAnsi="Calibri" w:cs="Calibri"/>
                <w:sz w:val="22"/>
                <w:szCs w:val="22"/>
              </w:rPr>
              <w:t xml:space="preserve">. ACT schools, universities and </w:t>
            </w:r>
            <w:r w:rsidR="00355DFB">
              <w:rPr>
                <w:rFonts w:ascii="Calibri" w:hAnsi="Calibri" w:cs="Calibri"/>
                <w:sz w:val="22"/>
                <w:szCs w:val="22"/>
              </w:rPr>
              <w:t xml:space="preserve">the </w:t>
            </w:r>
            <w:r w:rsidRPr="00A72FDE">
              <w:rPr>
                <w:rFonts w:ascii="Calibri" w:hAnsi="Calibri" w:cs="Calibri"/>
                <w:sz w:val="22"/>
                <w:szCs w:val="22"/>
              </w:rPr>
              <w:t xml:space="preserve">TQI are continuing to jointly develop implementation tools to assist provisionally registered teachers to understand the evidence requirements </w:t>
            </w:r>
            <w:r w:rsidR="008D05A2">
              <w:rPr>
                <w:rFonts w:ascii="Calibri" w:hAnsi="Calibri" w:cs="Calibri"/>
                <w:sz w:val="22"/>
                <w:szCs w:val="22"/>
              </w:rPr>
              <w:t>using the</w:t>
            </w:r>
            <w:r w:rsidR="00344491">
              <w:rPr>
                <w:rFonts w:ascii="Calibri" w:hAnsi="Calibri" w:cs="Calibri"/>
                <w:sz w:val="22"/>
                <w:szCs w:val="22"/>
              </w:rPr>
              <w:t xml:space="preserve"> p</w:t>
            </w:r>
            <w:r w:rsidRPr="00A72FDE">
              <w:rPr>
                <w:rFonts w:ascii="Calibri" w:hAnsi="Calibri" w:cs="Calibri"/>
                <w:sz w:val="22"/>
                <w:szCs w:val="22"/>
              </w:rPr>
              <w:t xml:space="preserve">roficient level standards. </w:t>
            </w:r>
            <w:r w:rsidRPr="00A72FDE">
              <w:rPr>
                <w:rFonts w:ascii="Calibri" w:hAnsi="Calibri" w:cs="Calibri"/>
                <w:color w:val="1F497D"/>
                <w:sz w:val="22"/>
                <w:szCs w:val="22"/>
              </w:rPr>
              <w:t xml:space="preserve"> </w:t>
            </w:r>
          </w:p>
          <w:p w14:paraId="1224FF42" w14:textId="77777777" w:rsidR="00C76C2E" w:rsidRDefault="00C76C2E" w:rsidP="00C76C2E">
            <w:pPr>
              <w:tabs>
                <w:tab w:val="left" w:pos="10632"/>
              </w:tabs>
              <w:rPr>
                <w:rFonts w:ascii="Calibri" w:hAnsi="Calibri" w:cs="Calibri"/>
                <w:color w:val="1F497D"/>
                <w:szCs w:val="22"/>
              </w:rPr>
            </w:pPr>
          </w:p>
          <w:p w14:paraId="1224FF43" w14:textId="77777777" w:rsidR="00C76C2E" w:rsidRPr="00FB2986" w:rsidRDefault="00C76C2E" w:rsidP="00C76C2E">
            <w:pPr>
              <w:tabs>
                <w:tab w:val="left" w:pos="10632"/>
              </w:tabs>
              <w:rPr>
                <w:rFonts w:ascii="Calibri" w:hAnsi="Calibri" w:cs="Calibri"/>
                <w:szCs w:val="22"/>
              </w:rPr>
            </w:pPr>
            <w:r w:rsidRPr="00FB2986">
              <w:rPr>
                <w:rFonts w:ascii="Calibri" w:hAnsi="Calibri" w:cs="Calibri"/>
                <w:sz w:val="22"/>
                <w:szCs w:val="22"/>
              </w:rPr>
              <w:t>Principals of all Catholic sy</w:t>
            </w:r>
            <w:r w:rsidR="00232AAC">
              <w:rPr>
                <w:rFonts w:ascii="Calibri" w:hAnsi="Calibri" w:cs="Calibri"/>
                <w:sz w:val="22"/>
                <w:szCs w:val="22"/>
              </w:rPr>
              <w:t>stem schools participated in a s</w:t>
            </w:r>
            <w:r w:rsidRPr="00FB2986">
              <w:rPr>
                <w:rFonts w:ascii="Calibri" w:hAnsi="Calibri" w:cs="Calibri"/>
                <w:sz w:val="22"/>
                <w:szCs w:val="22"/>
              </w:rPr>
              <w:t>ystem</w:t>
            </w:r>
            <w:r w:rsidR="00232AAC">
              <w:rPr>
                <w:rFonts w:ascii="Calibri" w:hAnsi="Calibri" w:cs="Calibri"/>
                <w:sz w:val="22"/>
                <w:szCs w:val="22"/>
              </w:rPr>
              <w:t xml:space="preserve"> d</w:t>
            </w:r>
            <w:r w:rsidR="00355DFB">
              <w:rPr>
                <w:rFonts w:ascii="Calibri" w:hAnsi="Calibri" w:cs="Calibri"/>
                <w:sz w:val="22"/>
                <w:szCs w:val="22"/>
              </w:rPr>
              <w:t xml:space="preserve">ay in March </w:t>
            </w:r>
            <w:r w:rsidR="00232AAC">
              <w:rPr>
                <w:rFonts w:ascii="Calibri" w:hAnsi="Calibri" w:cs="Calibri"/>
                <w:sz w:val="22"/>
                <w:szCs w:val="22"/>
              </w:rPr>
              <w:t>titled,</w:t>
            </w:r>
            <w:r w:rsidR="00355DFB">
              <w:rPr>
                <w:rFonts w:ascii="Calibri" w:hAnsi="Calibri" w:cs="Calibri"/>
                <w:sz w:val="22"/>
                <w:szCs w:val="22"/>
              </w:rPr>
              <w:t xml:space="preserve"> </w:t>
            </w:r>
            <w:r w:rsidRPr="00355DFB">
              <w:rPr>
                <w:rFonts w:ascii="Calibri" w:hAnsi="Calibri" w:cs="Calibri"/>
                <w:i/>
                <w:sz w:val="22"/>
                <w:szCs w:val="22"/>
              </w:rPr>
              <w:t>Leading a High Performanc</w:t>
            </w:r>
            <w:r w:rsidR="00355DFB" w:rsidRPr="00355DFB">
              <w:rPr>
                <w:rFonts w:ascii="Calibri" w:hAnsi="Calibri" w:cs="Calibri"/>
                <w:i/>
                <w:sz w:val="22"/>
                <w:szCs w:val="22"/>
              </w:rPr>
              <w:t>e School – Building the Culture</w:t>
            </w:r>
            <w:r w:rsidRPr="00FB2986">
              <w:rPr>
                <w:rFonts w:ascii="Calibri" w:hAnsi="Calibri" w:cs="Calibri"/>
                <w:sz w:val="22"/>
                <w:szCs w:val="22"/>
              </w:rPr>
              <w:t xml:space="preserve">. One of the themes for the day was the effective use of the </w:t>
            </w:r>
            <w:r w:rsidRPr="008D05A2">
              <w:rPr>
                <w:rFonts w:ascii="Calibri" w:hAnsi="Calibri" w:cs="Calibri"/>
                <w:i/>
                <w:sz w:val="22"/>
                <w:szCs w:val="22"/>
              </w:rPr>
              <w:t>National Professional Standard for Principals</w:t>
            </w:r>
            <w:r w:rsidRPr="00FB2986">
              <w:rPr>
                <w:rFonts w:ascii="Calibri" w:hAnsi="Calibri" w:cs="Calibri"/>
                <w:sz w:val="22"/>
                <w:szCs w:val="22"/>
              </w:rPr>
              <w:t xml:space="preserve"> and the </w:t>
            </w:r>
            <w:r w:rsidRPr="008D05A2">
              <w:rPr>
                <w:rFonts w:ascii="Calibri" w:hAnsi="Calibri" w:cs="Calibri"/>
                <w:i/>
                <w:sz w:val="22"/>
                <w:szCs w:val="22"/>
              </w:rPr>
              <w:t>National Professional Standards for Teachers</w:t>
            </w:r>
            <w:r w:rsidRPr="00FB2986">
              <w:rPr>
                <w:rFonts w:ascii="Calibri" w:hAnsi="Calibri" w:cs="Calibri"/>
                <w:sz w:val="22"/>
                <w:szCs w:val="22"/>
              </w:rPr>
              <w:t xml:space="preserve"> to build a culture of high performance in the school. Workshops offered on the day supported this theme. </w:t>
            </w:r>
            <w:r w:rsidR="00355DFB">
              <w:rPr>
                <w:rFonts w:ascii="Calibri" w:hAnsi="Calibri" w:cs="Calibri"/>
                <w:sz w:val="22"/>
                <w:szCs w:val="22"/>
              </w:rPr>
              <w:t>M</w:t>
            </w:r>
            <w:r w:rsidRPr="00FB2986">
              <w:rPr>
                <w:rFonts w:ascii="Calibri" w:hAnsi="Calibri" w:cs="Calibri"/>
                <w:sz w:val="22"/>
                <w:szCs w:val="22"/>
              </w:rPr>
              <w:t xml:space="preserve">eetings in </w:t>
            </w:r>
            <w:r w:rsidR="00355DFB">
              <w:rPr>
                <w:rFonts w:ascii="Calibri" w:hAnsi="Calibri" w:cs="Calibri"/>
                <w:sz w:val="22"/>
                <w:szCs w:val="22"/>
              </w:rPr>
              <w:t>term 2</w:t>
            </w:r>
            <w:r w:rsidRPr="00FB2986">
              <w:rPr>
                <w:rFonts w:ascii="Calibri" w:hAnsi="Calibri" w:cs="Calibri"/>
                <w:sz w:val="22"/>
                <w:szCs w:val="22"/>
              </w:rPr>
              <w:t xml:space="preserve"> between the CEO and Catholic system </w:t>
            </w:r>
            <w:r>
              <w:rPr>
                <w:rFonts w:ascii="Calibri" w:hAnsi="Calibri" w:cs="Calibri"/>
                <w:sz w:val="22"/>
                <w:szCs w:val="22"/>
              </w:rPr>
              <w:t>p</w:t>
            </w:r>
            <w:r w:rsidRPr="00FB2986">
              <w:rPr>
                <w:rFonts w:ascii="Calibri" w:hAnsi="Calibri" w:cs="Calibri"/>
                <w:sz w:val="22"/>
                <w:szCs w:val="22"/>
              </w:rPr>
              <w:t xml:space="preserve">rimary </w:t>
            </w:r>
            <w:r w:rsidR="00355DFB">
              <w:rPr>
                <w:rFonts w:ascii="Calibri" w:hAnsi="Calibri" w:cs="Calibri"/>
                <w:sz w:val="22"/>
                <w:szCs w:val="22"/>
              </w:rPr>
              <w:t xml:space="preserve">and secondary </w:t>
            </w:r>
            <w:r>
              <w:rPr>
                <w:rFonts w:ascii="Calibri" w:hAnsi="Calibri" w:cs="Calibri"/>
                <w:sz w:val="22"/>
                <w:szCs w:val="22"/>
              </w:rPr>
              <w:t>p</w:t>
            </w:r>
            <w:r w:rsidRPr="00FB2986">
              <w:rPr>
                <w:rFonts w:ascii="Calibri" w:hAnsi="Calibri" w:cs="Calibri"/>
                <w:sz w:val="22"/>
                <w:szCs w:val="22"/>
              </w:rPr>
              <w:t xml:space="preserve">rincipals focused on practical ways to implement the </w:t>
            </w:r>
            <w:r w:rsidRPr="008D05A2">
              <w:rPr>
                <w:rFonts w:ascii="Calibri" w:hAnsi="Calibri" w:cs="Calibri"/>
                <w:i/>
                <w:sz w:val="22"/>
                <w:szCs w:val="22"/>
              </w:rPr>
              <w:t>National Professional Standards for Teachers</w:t>
            </w:r>
            <w:r w:rsidRPr="00FB2986">
              <w:rPr>
                <w:rFonts w:ascii="Calibri" w:hAnsi="Calibri" w:cs="Calibri"/>
                <w:sz w:val="22"/>
                <w:szCs w:val="22"/>
              </w:rPr>
              <w:t xml:space="preserve"> and processes for identifying and encouraging exemplary teachers </w:t>
            </w:r>
            <w:r w:rsidRPr="00FB2986">
              <w:rPr>
                <w:rFonts w:ascii="Calibri" w:hAnsi="Calibri" w:cs="Calibri"/>
                <w:sz w:val="22"/>
                <w:szCs w:val="22"/>
              </w:rPr>
              <w:lastRenderedPageBreak/>
              <w:t xml:space="preserve">in Catholic system schools.  </w:t>
            </w:r>
          </w:p>
          <w:p w14:paraId="1224FF44" w14:textId="77777777" w:rsidR="00C76C2E" w:rsidRPr="00A72FDE" w:rsidRDefault="00C76C2E" w:rsidP="00C76C2E">
            <w:pPr>
              <w:tabs>
                <w:tab w:val="left" w:pos="10632"/>
              </w:tabs>
              <w:rPr>
                <w:rFonts w:ascii="Calibri" w:hAnsi="Calibri" w:cs="Calibri"/>
                <w:noProof/>
                <w:szCs w:val="22"/>
              </w:rPr>
            </w:pPr>
          </w:p>
        </w:tc>
      </w:tr>
      <w:tr w:rsidR="00C76C2E" w:rsidRPr="00FB54CE" w:rsidDel="007708B0" w14:paraId="1224FF49" w14:textId="77777777" w:rsidTr="00423B9C">
        <w:tc>
          <w:tcPr>
            <w:tcW w:w="10349" w:type="dxa"/>
          </w:tcPr>
          <w:p w14:paraId="1224FF46" w14:textId="77777777" w:rsidR="00C76C2E" w:rsidRPr="00A72FDE" w:rsidRDefault="00C76C2E" w:rsidP="00D44926">
            <w:pPr>
              <w:tabs>
                <w:tab w:val="left" w:pos="10632"/>
              </w:tabs>
              <w:autoSpaceDE w:val="0"/>
              <w:autoSpaceDN w:val="0"/>
              <w:adjustRightInd w:val="0"/>
              <w:spacing w:before="120" w:after="120"/>
              <w:rPr>
                <w:rFonts w:ascii="Calibri" w:hAnsi="Calibri" w:cs="Calibri"/>
                <w:b/>
                <w:i/>
                <w:szCs w:val="22"/>
              </w:rPr>
            </w:pPr>
            <w:r w:rsidRPr="00A72FDE">
              <w:rPr>
                <w:rFonts w:ascii="Calibri" w:hAnsi="Calibri" w:cs="Calibri"/>
                <w:b/>
                <w:i/>
                <w:sz w:val="22"/>
                <w:szCs w:val="22"/>
              </w:rPr>
              <w:lastRenderedPageBreak/>
              <w:t>National Certification of Accomplished and Lead Teachers</w:t>
            </w:r>
          </w:p>
          <w:p w14:paraId="1224FF47" w14:textId="77777777" w:rsidR="00C76C2E" w:rsidRDefault="00C76C2E" w:rsidP="00C76C2E">
            <w:pPr>
              <w:pStyle w:val="PlainText"/>
              <w:tabs>
                <w:tab w:val="left" w:pos="10632"/>
              </w:tabs>
              <w:rPr>
                <w:rFonts w:ascii="Calibri" w:hAnsi="Calibri" w:cs="Calibri"/>
                <w:sz w:val="22"/>
                <w:szCs w:val="22"/>
              </w:rPr>
            </w:pPr>
            <w:r w:rsidRPr="00A72FDE">
              <w:rPr>
                <w:rFonts w:ascii="Calibri" w:hAnsi="Calibri" w:cs="Calibri"/>
                <w:sz w:val="22"/>
                <w:szCs w:val="22"/>
              </w:rPr>
              <w:t>An ACT Pilot of Certification of Highly Accomplished and Lead Teachers commenced in June 2012</w:t>
            </w:r>
            <w:r w:rsidR="00232AAC">
              <w:rPr>
                <w:rFonts w:ascii="Calibri" w:hAnsi="Calibri" w:cs="Calibri"/>
                <w:sz w:val="22"/>
                <w:szCs w:val="22"/>
              </w:rPr>
              <w:t>,</w:t>
            </w:r>
            <w:r w:rsidRPr="00A72FDE">
              <w:rPr>
                <w:rFonts w:ascii="Calibri" w:hAnsi="Calibri" w:cs="Calibri"/>
                <w:sz w:val="22"/>
                <w:szCs w:val="22"/>
              </w:rPr>
              <w:t xml:space="preserve"> led by the </w:t>
            </w:r>
            <w:r w:rsidR="00E506E8">
              <w:rPr>
                <w:rFonts w:ascii="Calibri" w:hAnsi="Calibri" w:cs="Calibri"/>
                <w:sz w:val="22"/>
                <w:szCs w:val="22"/>
              </w:rPr>
              <w:t>TQI</w:t>
            </w:r>
            <w:r w:rsidRPr="00A72FDE">
              <w:rPr>
                <w:rFonts w:ascii="Calibri" w:hAnsi="Calibri" w:cs="Calibri"/>
                <w:sz w:val="22"/>
                <w:szCs w:val="22"/>
              </w:rPr>
              <w:t>. This pilot is being undertaken in par</w:t>
            </w:r>
            <w:r>
              <w:rPr>
                <w:rFonts w:ascii="Calibri" w:hAnsi="Calibri" w:cs="Calibri"/>
                <w:sz w:val="22"/>
                <w:szCs w:val="22"/>
              </w:rPr>
              <w:t xml:space="preserve">tnership with AITSL and SiMERR </w:t>
            </w:r>
            <w:r w:rsidRPr="00A72FDE">
              <w:rPr>
                <w:rFonts w:ascii="Calibri" w:hAnsi="Calibri" w:cs="Calibri"/>
                <w:sz w:val="22"/>
                <w:szCs w:val="22"/>
              </w:rPr>
              <w:t xml:space="preserve">and will inform </w:t>
            </w:r>
            <w:r w:rsidR="00D44926">
              <w:rPr>
                <w:rFonts w:ascii="Calibri" w:hAnsi="Calibri" w:cs="Calibri"/>
                <w:sz w:val="22"/>
                <w:szCs w:val="22"/>
              </w:rPr>
              <w:t xml:space="preserve">the </w:t>
            </w:r>
            <w:r w:rsidRPr="00A72FDE">
              <w:rPr>
                <w:rFonts w:ascii="Calibri" w:hAnsi="Calibri" w:cs="Calibri"/>
                <w:sz w:val="22"/>
                <w:szCs w:val="22"/>
              </w:rPr>
              <w:t>national roll-out of the certification process in 2013.</w:t>
            </w:r>
            <w:r w:rsidR="00E506E8">
              <w:rPr>
                <w:rFonts w:ascii="Calibri" w:hAnsi="Calibri" w:cs="Calibri"/>
                <w:sz w:val="22"/>
                <w:szCs w:val="22"/>
              </w:rPr>
              <w:t xml:space="preserve"> It </w:t>
            </w:r>
            <w:r w:rsidRPr="00A72FDE">
              <w:rPr>
                <w:rFonts w:ascii="Calibri" w:hAnsi="Calibri" w:cs="Calibri"/>
                <w:sz w:val="22"/>
                <w:szCs w:val="22"/>
              </w:rPr>
              <w:t>involves teacher</w:t>
            </w:r>
            <w:r w:rsidR="00D44926">
              <w:rPr>
                <w:rFonts w:ascii="Calibri" w:hAnsi="Calibri" w:cs="Calibri"/>
                <w:sz w:val="22"/>
                <w:szCs w:val="22"/>
              </w:rPr>
              <w:t>s from 40 ACT schools across the</w:t>
            </w:r>
            <w:r w:rsidRPr="00A72FDE">
              <w:rPr>
                <w:rFonts w:ascii="Calibri" w:hAnsi="Calibri" w:cs="Calibri"/>
                <w:sz w:val="22"/>
                <w:szCs w:val="22"/>
              </w:rPr>
              <w:t xml:space="preserve"> </w:t>
            </w:r>
            <w:r>
              <w:rPr>
                <w:rFonts w:ascii="Calibri" w:hAnsi="Calibri" w:cs="Calibri"/>
                <w:sz w:val="22"/>
                <w:szCs w:val="22"/>
              </w:rPr>
              <w:t xml:space="preserve">three sectors </w:t>
            </w:r>
            <w:r w:rsidRPr="00A72FDE">
              <w:rPr>
                <w:rFonts w:ascii="Calibri" w:hAnsi="Calibri" w:cs="Calibri"/>
                <w:sz w:val="22"/>
                <w:szCs w:val="22"/>
              </w:rPr>
              <w:t xml:space="preserve">and focuses on the evidence requirements for certification </w:t>
            </w:r>
            <w:r w:rsidR="008D05A2">
              <w:rPr>
                <w:rFonts w:ascii="Calibri" w:hAnsi="Calibri" w:cs="Calibri"/>
                <w:sz w:val="22"/>
                <w:szCs w:val="22"/>
              </w:rPr>
              <w:t>as well as agai</w:t>
            </w:r>
            <w:r w:rsidR="00232AAC">
              <w:rPr>
                <w:rFonts w:ascii="Calibri" w:hAnsi="Calibri" w:cs="Calibri"/>
                <w:sz w:val="22"/>
                <w:szCs w:val="22"/>
              </w:rPr>
              <w:t>nst the Highly Accomplished or Lead L</w:t>
            </w:r>
            <w:r w:rsidR="008D05A2">
              <w:rPr>
                <w:rFonts w:ascii="Calibri" w:hAnsi="Calibri" w:cs="Calibri"/>
                <w:sz w:val="22"/>
                <w:szCs w:val="22"/>
              </w:rPr>
              <w:t>evel Standards</w:t>
            </w:r>
            <w:r w:rsidRPr="00A72FDE">
              <w:rPr>
                <w:rFonts w:ascii="Calibri" w:hAnsi="Calibri" w:cs="Calibri"/>
                <w:sz w:val="22"/>
                <w:szCs w:val="22"/>
              </w:rPr>
              <w:t xml:space="preserve"> assessor training needs and guidelines.</w:t>
            </w:r>
          </w:p>
          <w:p w14:paraId="1224FF48" w14:textId="77777777" w:rsidR="00C76C2E" w:rsidRPr="00A72FDE" w:rsidRDefault="00C76C2E" w:rsidP="00C76C2E">
            <w:pPr>
              <w:pStyle w:val="PlainText"/>
              <w:tabs>
                <w:tab w:val="left" w:pos="10632"/>
              </w:tabs>
              <w:rPr>
                <w:rFonts w:ascii="Calibri" w:hAnsi="Calibri" w:cs="Calibri"/>
                <w:sz w:val="22"/>
                <w:szCs w:val="22"/>
              </w:rPr>
            </w:pPr>
          </w:p>
        </w:tc>
      </w:tr>
      <w:tr w:rsidR="00C76C2E" w:rsidRPr="00FB54CE" w:rsidDel="007708B0" w14:paraId="1224FF4F" w14:textId="77777777" w:rsidTr="00423B9C">
        <w:tc>
          <w:tcPr>
            <w:tcW w:w="10349" w:type="dxa"/>
          </w:tcPr>
          <w:p w14:paraId="1224FF4A" w14:textId="77777777" w:rsidR="00C76C2E" w:rsidRPr="00A72FDE" w:rsidRDefault="00C76C2E" w:rsidP="00D44926">
            <w:pPr>
              <w:tabs>
                <w:tab w:val="left" w:pos="10632"/>
              </w:tabs>
              <w:autoSpaceDE w:val="0"/>
              <w:autoSpaceDN w:val="0"/>
              <w:adjustRightInd w:val="0"/>
              <w:spacing w:before="120" w:after="120"/>
              <w:rPr>
                <w:rFonts w:ascii="Calibri" w:hAnsi="Calibri" w:cs="Calibri"/>
                <w:b/>
                <w:i/>
                <w:szCs w:val="22"/>
              </w:rPr>
            </w:pPr>
            <w:r w:rsidRPr="00A72FDE">
              <w:rPr>
                <w:rFonts w:ascii="Calibri" w:hAnsi="Calibri" w:cs="Calibri"/>
                <w:b/>
                <w:i/>
                <w:sz w:val="22"/>
                <w:szCs w:val="22"/>
              </w:rPr>
              <w:t>Nationally Consistent Registration of Teachers</w:t>
            </w:r>
          </w:p>
          <w:p w14:paraId="1224FF4B" w14:textId="77777777" w:rsidR="00C76C2E" w:rsidRPr="00A72FDE" w:rsidRDefault="00C76C2E" w:rsidP="00C76C2E">
            <w:pPr>
              <w:tabs>
                <w:tab w:val="left" w:pos="10632"/>
              </w:tabs>
              <w:rPr>
                <w:rFonts w:ascii="Calibri" w:hAnsi="Calibri" w:cs="Calibri"/>
                <w:szCs w:val="22"/>
              </w:rPr>
            </w:pPr>
            <w:r w:rsidRPr="00A72FDE">
              <w:rPr>
                <w:rFonts w:ascii="Calibri" w:hAnsi="Calibri" w:cs="Calibri"/>
                <w:sz w:val="22"/>
                <w:szCs w:val="22"/>
              </w:rPr>
              <w:t xml:space="preserve">During 2011 </w:t>
            </w:r>
            <w:r w:rsidR="00E506E8">
              <w:rPr>
                <w:rFonts w:ascii="Calibri" w:hAnsi="Calibri" w:cs="Calibri"/>
                <w:sz w:val="22"/>
                <w:szCs w:val="22"/>
              </w:rPr>
              <w:t xml:space="preserve">teachers </w:t>
            </w:r>
            <w:r w:rsidRPr="00A72FDE">
              <w:rPr>
                <w:rFonts w:ascii="Calibri" w:hAnsi="Calibri" w:cs="Calibri"/>
                <w:sz w:val="22"/>
                <w:szCs w:val="22"/>
              </w:rPr>
              <w:t xml:space="preserve">currently employed in the ACT completed the initial teacher registration process under the transitional arrangements of the </w:t>
            </w:r>
            <w:r w:rsidR="00E121A0" w:rsidRPr="00E121A0">
              <w:rPr>
                <w:rStyle w:val="Emphasis"/>
                <w:rFonts w:asciiTheme="minorHAnsi" w:hAnsiTheme="minorHAnsi" w:cstheme="minorHAnsi"/>
              </w:rPr>
              <w:t>ACT Teacher Quality Institute Act 2010</w:t>
            </w:r>
            <w:r w:rsidRPr="00A72FDE">
              <w:rPr>
                <w:rFonts w:ascii="Calibri" w:hAnsi="Calibri" w:cs="Calibri"/>
                <w:sz w:val="22"/>
                <w:szCs w:val="22"/>
              </w:rPr>
              <w:t xml:space="preserve">. From October 2011 teachers seeking employment in the ACT were required to complete the online registration process prior to commencing work. As previously reported these processes aligned to the requirements of the framework for nationally consistent registration of teachers. </w:t>
            </w:r>
          </w:p>
          <w:p w14:paraId="1224FF4C" w14:textId="77777777" w:rsidR="00C76C2E" w:rsidRPr="00A72FDE" w:rsidRDefault="00C76C2E" w:rsidP="00C76C2E">
            <w:pPr>
              <w:tabs>
                <w:tab w:val="left" w:pos="10632"/>
              </w:tabs>
              <w:rPr>
                <w:rFonts w:ascii="Calibri" w:hAnsi="Calibri" w:cs="Calibri"/>
                <w:szCs w:val="22"/>
              </w:rPr>
            </w:pPr>
          </w:p>
          <w:p w14:paraId="1224FF4D" w14:textId="77777777" w:rsidR="00C76C2E" w:rsidRDefault="00C76C2E" w:rsidP="00C76C2E">
            <w:pPr>
              <w:tabs>
                <w:tab w:val="left" w:pos="10632"/>
              </w:tabs>
              <w:rPr>
                <w:rFonts w:ascii="Calibri" w:hAnsi="Calibri" w:cs="Calibri"/>
                <w:szCs w:val="22"/>
              </w:rPr>
            </w:pPr>
            <w:r w:rsidRPr="00A72FDE">
              <w:rPr>
                <w:rFonts w:ascii="Calibri" w:hAnsi="Calibri" w:cs="Calibri"/>
                <w:sz w:val="22"/>
                <w:szCs w:val="22"/>
              </w:rPr>
              <w:t>The final component of teacher registration implementation in the ACT commenced in March 2012 with over 6</w:t>
            </w:r>
            <w:r w:rsidR="00E506E8">
              <w:rPr>
                <w:rFonts w:ascii="Calibri" w:hAnsi="Calibri" w:cs="Calibri"/>
                <w:sz w:val="22"/>
                <w:szCs w:val="22"/>
              </w:rPr>
              <w:t>,</w:t>
            </w:r>
            <w:r w:rsidRPr="00A72FDE">
              <w:rPr>
                <w:rFonts w:ascii="Calibri" w:hAnsi="Calibri" w:cs="Calibri"/>
                <w:sz w:val="22"/>
                <w:szCs w:val="22"/>
              </w:rPr>
              <w:t>400 teachers completing the first annual registration renewal process. The online renewal application included the option for provisionally registered teachers who had completed 180 days of teaching and undertaken a school-based assessment and support process to apply for full registration. In line with</w:t>
            </w:r>
            <w:r w:rsidR="00E506E8">
              <w:rPr>
                <w:rFonts w:ascii="Calibri" w:hAnsi="Calibri" w:cs="Calibri"/>
                <w:sz w:val="22"/>
                <w:szCs w:val="22"/>
              </w:rPr>
              <w:t xml:space="preserve"> the requirements for standards-</w:t>
            </w:r>
            <w:r w:rsidRPr="00A72FDE">
              <w:rPr>
                <w:rFonts w:ascii="Calibri" w:hAnsi="Calibri" w:cs="Calibri"/>
                <w:sz w:val="22"/>
                <w:szCs w:val="22"/>
              </w:rPr>
              <w:t xml:space="preserve">based assessment for full registration, this transitional process included principal endorsement that the teacher demonstrated a satisfactory level of knowledge, skills and ability and was recommended for full registration.  </w:t>
            </w:r>
          </w:p>
          <w:p w14:paraId="1224FF4E" w14:textId="77777777" w:rsidR="00C76C2E" w:rsidRPr="00A72FDE" w:rsidRDefault="00C76C2E" w:rsidP="00C76C2E">
            <w:pPr>
              <w:tabs>
                <w:tab w:val="left" w:pos="10632"/>
              </w:tabs>
              <w:rPr>
                <w:rFonts w:ascii="Calibri" w:hAnsi="Calibri" w:cs="Calibri"/>
                <w:szCs w:val="22"/>
              </w:rPr>
            </w:pPr>
          </w:p>
        </w:tc>
      </w:tr>
      <w:tr w:rsidR="00C76C2E" w:rsidRPr="00FB54CE" w:rsidDel="007708B0" w14:paraId="1224FF53" w14:textId="77777777" w:rsidTr="00423B9C">
        <w:tc>
          <w:tcPr>
            <w:tcW w:w="10349" w:type="dxa"/>
          </w:tcPr>
          <w:p w14:paraId="1224FF50" w14:textId="77777777" w:rsidR="00C76C2E" w:rsidRPr="00A72FDE" w:rsidRDefault="00C76C2E" w:rsidP="00D44926">
            <w:pPr>
              <w:tabs>
                <w:tab w:val="left" w:pos="10632"/>
              </w:tabs>
              <w:autoSpaceDE w:val="0"/>
              <w:autoSpaceDN w:val="0"/>
              <w:adjustRightInd w:val="0"/>
              <w:spacing w:before="120" w:after="120"/>
              <w:rPr>
                <w:rFonts w:ascii="Calibri" w:hAnsi="Calibri" w:cs="Calibri"/>
                <w:b/>
                <w:i/>
                <w:szCs w:val="22"/>
              </w:rPr>
            </w:pPr>
            <w:r w:rsidRPr="00A72FDE">
              <w:rPr>
                <w:rFonts w:ascii="Calibri" w:hAnsi="Calibri" w:cs="Calibri"/>
                <w:b/>
                <w:i/>
                <w:sz w:val="22"/>
                <w:szCs w:val="22"/>
              </w:rPr>
              <w:t>National Consistency in Accreditation of Pre-service Teacher Education Courses</w:t>
            </w:r>
          </w:p>
          <w:p w14:paraId="1224FF51" w14:textId="77777777" w:rsidR="00C76C2E" w:rsidRPr="00A72FDE" w:rsidRDefault="00E506E8" w:rsidP="00C76C2E">
            <w:pPr>
              <w:tabs>
                <w:tab w:val="left" w:pos="10632"/>
              </w:tabs>
              <w:autoSpaceDE w:val="0"/>
              <w:autoSpaceDN w:val="0"/>
              <w:adjustRightInd w:val="0"/>
              <w:spacing w:before="120"/>
              <w:rPr>
                <w:rFonts w:ascii="Calibri" w:hAnsi="Calibri" w:cs="Calibri"/>
                <w:szCs w:val="22"/>
              </w:rPr>
            </w:pPr>
            <w:r>
              <w:rPr>
                <w:rFonts w:ascii="Calibri" w:hAnsi="Calibri" w:cs="Calibri"/>
                <w:sz w:val="22"/>
                <w:szCs w:val="22"/>
              </w:rPr>
              <w:t>T</w:t>
            </w:r>
            <w:r w:rsidR="00C76C2E" w:rsidRPr="00A72FDE">
              <w:rPr>
                <w:rFonts w:ascii="Calibri" w:hAnsi="Calibri" w:cs="Calibri"/>
                <w:sz w:val="22"/>
                <w:szCs w:val="22"/>
              </w:rPr>
              <w:t xml:space="preserve">he ACT </w:t>
            </w:r>
            <w:r>
              <w:rPr>
                <w:rFonts w:ascii="Calibri" w:hAnsi="Calibri" w:cs="Calibri"/>
                <w:sz w:val="22"/>
                <w:szCs w:val="22"/>
              </w:rPr>
              <w:t xml:space="preserve">has </w:t>
            </w:r>
            <w:r w:rsidR="00C76C2E" w:rsidRPr="00A72FDE">
              <w:rPr>
                <w:rFonts w:ascii="Calibri" w:hAnsi="Calibri" w:cs="Calibri"/>
                <w:sz w:val="22"/>
                <w:szCs w:val="22"/>
              </w:rPr>
              <w:t xml:space="preserve">continued to participate in national networks preparing for the accreditation of initial teacher education courses. This work </w:t>
            </w:r>
            <w:r>
              <w:rPr>
                <w:rFonts w:ascii="Calibri" w:hAnsi="Calibri" w:cs="Calibri"/>
                <w:sz w:val="22"/>
                <w:szCs w:val="22"/>
              </w:rPr>
              <w:t xml:space="preserve">has </w:t>
            </w:r>
            <w:r w:rsidR="00C76C2E" w:rsidRPr="00A72FDE">
              <w:rPr>
                <w:rFonts w:ascii="Calibri" w:hAnsi="Calibri" w:cs="Calibri"/>
                <w:sz w:val="22"/>
                <w:szCs w:val="22"/>
              </w:rPr>
              <w:t xml:space="preserve">included preparation for the cross-jurisdictional panels with Victoria, New South Wales and Queensland for the accreditation of teacher education courses for the Australian Catholic University. </w:t>
            </w:r>
          </w:p>
          <w:p w14:paraId="1224FF52" w14:textId="77777777" w:rsidR="00C76C2E" w:rsidRPr="00A72FDE" w:rsidRDefault="00C76C2E" w:rsidP="00C76C2E">
            <w:pPr>
              <w:tabs>
                <w:tab w:val="left" w:pos="10632"/>
              </w:tabs>
              <w:autoSpaceDE w:val="0"/>
              <w:autoSpaceDN w:val="0"/>
              <w:adjustRightInd w:val="0"/>
              <w:spacing w:before="120"/>
              <w:rPr>
                <w:rFonts w:ascii="Calibri" w:hAnsi="Calibri" w:cs="Calibri"/>
                <w:b/>
                <w:i/>
                <w:szCs w:val="22"/>
              </w:rPr>
            </w:pPr>
          </w:p>
        </w:tc>
      </w:tr>
      <w:tr w:rsidR="00C76C2E" w:rsidRPr="00FB54CE" w:rsidDel="007708B0" w14:paraId="1224FF56" w14:textId="77777777" w:rsidTr="00423B9C">
        <w:tc>
          <w:tcPr>
            <w:tcW w:w="10349" w:type="dxa"/>
          </w:tcPr>
          <w:p w14:paraId="1224FF54" w14:textId="77777777" w:rsidR="00C76C2E" w:rsidRPr="00A72FDE" w:rsidRDefault="00C76C2E" w:rsidP="00D44926">
            <w:pPr>
              <w:tabs>
                <w:tab w:val="left" w:pos="10632"/>
              </w:tabs>
              <w:autoSpaceDE w:val="0"/>
              <w:autoSpaceDN w:val="0"/>
              <w:adjustRightInd w:val="0"/>
              <w:spacing w:before="120" w:after="120"/>
              <w:rPr>
                <w:rFonts w:ascii="Calibri" w:hAnsi="Calibri" w:cs="Calibri"/>
                <w:b/>
                <w:i/>
                <w:szCs w:val="22"/>
              </w:rPr>
            </w:pPr>
            <w:r w:rsidRPr="00A72FDE">
              <w:rPr>
                <w:rFonts w:ascii="Calibri" w:hAnsi="Calibri" w:cs="Calibri"/>
                <w:b/>
                <w:i/>
                <w:sz w:val="22"/>
                <w:szCs w:val="22"/>
              </w:rPr>
              <w:t>Professional Development and Support for Principals</w:t>
            </w:r>
          </w:p>
          <w:p w14:paraId="1224FF55" w14:textId="77777777" w:rsidR="00C76C2E" w:rsidRPr="00E506E8" w:rsidRDefault="00C76C2E" w:rsidP="00232AAC">
            <w:pPr>
              <w:tabs>
                <w:tab w:val="left" w:pos="10632"/>
              </w:tabs>
              <w:autoSpaceDE w:val="0"/>
              <w:autoSpaceDN w:val="0"/>
              <w:adjustRightInd w:val="0"/>
              <w:spacing w:before="120"/>
              <w:rPr>
                <w:rFonts w:ascii="Calibri" w:hAnsi="Calibri" w:cs="Calibri"/>
                <w:b/>
                <w:i/>
                <w:szCs w:val="22"/>
              </w:rPr>
            </w:pPr>
            <w:r w:rsidRPr="00E506E8">
              <w:rPr>
                <w:rFonts w:ascii="Calibri" w:hAnsi="Calibri" w:cs="Calibri"/>
                <w:sz w:val="22"/>
                <w:szCs w:val="22"/>
              </w:rPr>
              <w:t>A separate progress report template for Principal Professional Development is</w:t>
            </w:r>
            <w:r w:rsidR="008D05A2">
              <w:rPr>
                <w:rFonts w:ascii="Calibri" w:hAnsi="Calibri" w:cs="Calibri"/>
                <w:sz w:val="22"/>
                <w:szCs w:val="22"/>
              </w:rPr>
              <w:t xml:space="preserve"> </w:t>
            </w:r>
            <w:r w:rsidR="00232AAC">
              <w:rPr>
                <w:rFonts w:ascii="Calibri" w:hAnsi="Calibri" w:cs="Calibri"/>
                <w:sz w:val="22"/>
                <w:szCs w:val="22"/>
              </w:rPr>
              <w:t>included later in this report</w:t>
            </w:r>
            <w:r w:rsidR="008D05A2">
              <w:rPr>
                <w:rFonts w:ascii="Calibri" w:hAnsi="Calibri" w:cs="Calibri"/>
                <w:sz w:val="22"/>
                <w:szCs w:val="22"/>
              </w:rPr>
              <w:t>.</w:t>
            </w:r>
            <w:r w:rsidRPr="00E506E8">
              <w:rPr>
                <w:rFonts w:ascii="Calibri" w:hAnsi="Calibri" w:cs="Calibri"/>
                <w:sz w:val="22"/>
                <w:szCs w:val="22"/>
              </w:rPr>
              <w:br/>
            </w:r>
          </w:p>
        </w:tc>
      </w:tr>
      <w:tr w:rsidR="00C76C2E" w:rsidRPr="00FB54CE" w:rsidDel="007708B0" w14:paraId="1224FF61" w14:textId="77777777" w:rsidTr="00423B9C">
        <w:tc>
          <w:tcPr>
            <w:tcW w:w="10349" w:type="dxa"/>
          </w:tcPr>
          <w:p w14:paraId="1224FF57" w14:textId="77777777" w:rsidR="00C76C2E" w:rsidRPr="00A72FDE" w:rsidRDefault="00C76C2E" w:rsidP="00C76C2E">
            <w:pPr>
              <w:tabs>
                <w:tab w:val="left" w:pos="10632"/>
              </w:tabs>
              <w:autoSpaceDE w:val="0"/>
              <w:autoSpaceDN w:val="0"/>
              <w:adjustRightInd w:val="0"/>
              <w:spacing w:before="120" w:after="120"/>
              <w:rPr>
                <w:rFonts w:ascii="Calibri" w:hAnsi="Calibri" w:cs="Calibri"/>
                <w:b/>
                <w:i/>
                <w:szCs w:val="22"/>
              </w:rPr>
            </w:pPr>
            <w:r w:rsidRPr="00383253">
              <w:rPr>
                <w:rFonts w:ascii="Calibri" w:hAnsi="Calibri" w:cs="Calibri"/>
                <w:b/>
                <w:i/>
                <w:sz w:val="22"/>
                <w:szCs w:val="22"/>
              </w:rPr>
              <w:t>Improved Performance Management and Continuous Improvement in Schools</w:t>
            </w:r>
          </w:p>
          <w:p w14:paraId="1224FF58" w14:textId="77777777" w:rsidR="00C76C2E" w:rsidRPr="00A72FDE" w:rsidRDefault="00C76C2E" w:rsidP="00C76C2E">
            <w:pPr>
              <w:tabs>
                <w:tab w:val="left" w:pos="10632"/>
              </w:tabs>
              <w:autoSpaceDE w:val="0"/>
              <w:autoSpaceDN w:val="0"/>
              <w:adjustRightInd w:val="0"/>
              <w:spacing w:before="120"/>
              <w:rPr>
                <w:rFonts w:ascii="Calibri" w:hAnsi="Calibri" w:cs="Calibri"/>
                <w:szCs w:val="22"/>
              </w:rPr>
            </w:pPr>
            <w:r>
              <w:rPr>
                <w:rFonts w:ascii="Calibri" w:hAnsi="Calibri" w:cs="Calibri"/>
                <w:sz w:val="22"/>
                <w:szCs w:val="22"/>
              </w:rPr>
              <w:t xml:space="preserve">As </w:t>
            </w:r>
            <w:r w:rsidR="00E506E8">
              <w:rPr>
                <w:rFonts w:ascii="Calibri" w:hAnsi="Calibri" w:cs="Calibri"/>
                <w:sz w:val="22"/>
                <w:szCs w:val="22"/>
              </w:rPr>
              <w:t xml:space="preserve">previously </w:t>
            </w:r>
            <w:r>
              <w:rPr>
                <w:rFonts w:ascii="Calibri" w:hAnsi="Calibri" w:cs="Calibri"/>
                <w:sz w:val="22"/>
                <w:szCs w:val="22"/>
              </w:rPr>
              <w:t>reported</w:t>
            </w:r>
            <w:r w:rsidR="00E506E8">
              <w:rPr>
                <w:rFonts w:ascii="Calibri" w:hAnsi="Calibri" w:cs="Calibri"/>
                <w:sz w:val="22"/>
                <w:szCs w:val="22"/>
              </w:rPr>
              <w:t>,</w:t>
            </w:r>
            <w:r>
              <w:rPr>
                <w:rFonts w:ascii="Calibri" w:hAnsi="Calibri" w:cs="Calibri"/>
                <w:sz w:val="22"/>
                <w:szCs w:val="22"/>
              </w:rPr>
              <w:t xml:space="preserve"> i</w:t>
            </w:r>
            <w:r w:rsidRPr="00A72FDE">
              <w:rPr>
                <w:rFonts w:ascii="Calibri" w:hAnsi="Calibri" w:cs="Calibri"/>
                <w:sz w:val="22"/>
                <w:szCs w:val="22"/>
              </w:rPr>
              <w:t>mproved performance management and continuous improvement in schools in the ACT has links to enterp</w:t>
            </w:r>
            <w:r w:rsidR="00232AAC">
              <w:rPr>
                <w:rFonts w:ascii="Calibri" w:hAnsi="Calibri" w:cs="Calibri"/>
                <w:sz w:val="22"/>
                <w:szCs w:val="22"/>
              </w:rPr>
              <w:t>rise agreements for public and C</w:t>
            </w:r>
            <w:r w:rsidRPr="00A72FDE">
              <w:rPr>
                <w:rFonts w:ascii="Calibri" w:hAnsi="Calibri" w:cs="Calibri"/>
                <w:sz w:val="22"/>
                <w:szCs w:val="22"/>
              </w:rPr>
              <w:t>atholic school teachers and varies from school to school in the independent sector.</w:t>
            </w:r>
          </w:p>
          <w:p w14:paraId="1224FF59" w14:textId="77777777" w:rsidR="00C76C2E" w:rsidRDefault="00E506E8" w:rsidP="00C76C2E">
            <w:pPr>
              <w:tabs>
                <w:tab w:val="left" w:pos="10632"/>
              </w:tabs>
              <w:autoSpaceDE w:val="0"/>
              <w:autoSpaceDN w:val="0"/>
              <w:adjustRightInd w:val="0"/>
              <w:spacing w:before="120"/>
              <w:rPr>
                <w:rFonts w:ascii="Calibri" w:hAnsi="Calibri" w:cs="Calibri"/>
                <w:szCs w:val="22"/>
              </w:rPr>
            </w:pPr>
            <w:r>
              <w:rPr>
                <w:rFonts w:ascii="Calibri" w:hAnsi="Calibri" w:cs="Calibri"/>
                <w:sz w:val="22"/>
                <w:szCs w:val="22"/>
              </w:rPr>
              <w:t>In 2012</w:t>
            </w:r>
            <w:r w:rsidR="00232AAC">
              <w:rPr>
                <w:rFonts w:ascii="Calibri" w:hAnsi="Calibri" w:cs="Calibri"/>
                <w:sz w:val="22"/>
                <w:szCs w:val="22"/>
              </w:rPr>
              <w:t xml:space="preserve"> annual professional d</w:t>
            </w:r>
            <w:r w:rsidR="00C76C2E">
              <w:rPr>
                <w:rFonts w:ascii="Calibri" w:hAnsi="Calibri" w:cs="Calibri"/>
                <w:sz w:val="22"/>
                <w:szCs w:val="22"/>
              </w:rPr>
              <w:t>iscussions</w:t>
            </w:r>
            <w:r>
              <w:rPr>
                <w:rFonts w:ascii="Calibri" w:hAnsi="Calibri" w:cs="Calibri"/>
                <w:sz w:val="22"/>
                <w:szCs w:val="22"/>
              </w:rPr>
              <w:t>,</w:t>
            </w:r>
            <w:r w:rsidR="00C76C2E">
              <w:rPr>
                <w:rFonts w:ascii="Calibri" w:hAnsi="Calibri" w:cs="Calibri"/>
                <w:sz w:val="22"/>
                <w:szCs w:val="22"/>
              </w:rPr>
              <w:t xml:space="preserve"> as reflected in the</w:t>
            </w:r>
            <w:r>
              <w:rPr>
                <w:rFonts w:ascii="Calibri" w:hAnsi="Calibri" w:cs="Calibri"/>
                <w:sz w:val="22"/>
                <w:szCs w:val="22"/>
              </w:rPr>
              <w:t xml:space="preserve"> 2011-2014 Enterprise Agreement, have been implemented</w:t>
            </w:r>
            <w:r w:rsidR="00232AAC">
              <w:rPr>
                <w:rFonts w:ascii="Calibri" w:hAnsi="Calibri" w:cs="Calibri"/>
                <w:sz w:val="22"/>
                <w:szCs w:val="22"/>
              </w:rPr>
              <w:t>.</w:t>
            </w:r>
            <w:r w:rsidR="00C76C2E">
              <w:rPr>
                <w:rFonts w:ascii="Calibri" w:hAnsi="Calibri" w:cs="Calibri"/>
                <w:sz w:val="22"/>
                <w:szCs w:val="22"/>
              </w:rPr>
              <w:t xml:space="preserve"> The conversations, conducted by principals, affirm and draw together the recognition of classroom teacher development and also allow for the promotion of a capable and sustainable teaching workforce. The four key elements of the discussions include:</w:t>
            </w:r>
          </w:p>
          <w:p w14:paraId="1224FF5A" w14:textId="77777777" w:rsidR="00C76C2E" w:rsidRPr="00D44926" w:rsidRDefault="00C76C2E" w:rsidP="00D44926">
            <w:pPr>
              <w:numPr>
                <w:ilvl w:val="0"/>
                <w:numId w:val="26"/>
              </w:numPr>
              <w:tabs>
                <w:tab w:val="left" w:pos="10632"/>
              </w:tabs>
              <w:autoSpaceDE w:val="0"/>
              <w:autoSpaceDN w:val="0"/>
              <w:adjustRightInd w:val="0"/>
              <w:spacing w:before="120" w:after="120"/>
              <w:ind w:left="714" w:hanging="357"/>
              <w:jc w:val="both"/>
              <w:rPr>
                <w:rFonts w:ascii="Calibri" w:hAnsi="Calibri" w:cs="Calibri"/>
                <w:sz w:val="22"/>
                <w:szCs w:val="22"/>
              </w:rPr>
            </w:pPr>
            <w:r>
              <w:rPr>
                <w:rFonts w:ascii="Calibri" w:hAnsi="Calibri" w:cs="Calibri"/>
                <w:sz w:val="22"/>
                <w:szCs w:val="22"/>
              </w:rPr>
              <w:lastRenderedPageBreak/>
              <w:t>teaching performance and professional responsibilities</w:t>
            </w:r>
          </w:p>
          <w:p w14:paraId="1224FF5B" w14:textId="77777777" w:rsidR="00C76C2E" w:rsidRPr="00D44926" w:rsidRDefault="00C76C2E" w:rsidP="00D44926">
            <w:pPr>
              <w:numPr>
                <w:ilvl w:val="0"/>
                <w:numId w:val="26"/>
              </w:numPr>
              <w:tabs>
                <w:tab w:val="left" w:pos="10632"/>
              </w:tabs>
              <w:autoSpaceDE w:val="0"/>
              <w:autoSpaceDN w:val="0"/>
              <w:adjustRightInd w:val="0"/>
              <w:spacing w:before="120" w:after="120"/>
              <w:ind w:left="714" w:hanging="357"/>
              <w:jc w:val="both"/>
              <w:rPr>
                <w:rFonts w:ascii="Calibri" w:hAnsi="Calibri" w:cs="Calibri"/>
                <w:sz w:val="22"/>
                <w:szCs w:val="22"/>
              </w:rPr>
            </w:pPr>
            <w:r>
              <w:rPr>
                <w:rFonts w:ascii="Calibri" w:hAnsi="Calibri" w:cs="Calibri"/>
                <w:sz w:val="22"/>
                <w:szCs w:val="22"/>
              </w:rPr>
              <w:t>career plans</w:t>
            </w:r>
          </w:p>
          <w:p w14:paraId="1224FF5C" w14:textId="77777777" w:rsidR="00E506E8" w:rsidRPr="00D44926" w:rsidRDefault="00C76C2E" w:rsidP="00D44926">
            <w:pPr>
              <w:numPr>
                <w:ilvl w:val="0"/>
                <w:numId w:val="26"/>
              </w:numPr>
              <w:tabs>
                <w:tab w:val="left" w:pos="10632"/>
              </w:tabs>
              <w:autoSpaceDE w:val="0"/>
              <w:autoSpaceDN w:val="0"/>
              <w:adjustRightInd w:val="0"/>
              <w:spacing w:before="120" w:after="120"/>
              <w:ind w:left="714" w:hanging="357"/>
              <w:jc w:val="both"/>
              <w:rPr>
                <w:rFonts w:ascii="Calibri" w:hAnsi="Calibri" w:cs="Calibri"/>
                <w:sz w:val="22"/>
                <w:szCs w:val="22"/>
              </w:rPr>
            </w:pPr>
            <w:r w:rsidRPr="00E506E8">
              <w:rPr>
                <w:rFonts w:ascii="Calibri" w:hAnsi="Calibri" w:cs="Calibri"/>
                <w:sz w:val="22"/>
                <w:szCs w:val="22"/>
              </w:rPr>
              <w:t>transfer</w:t>
            </w:r>
          </w:p>
          <w:p w14:paraId="1224FF5D" w14:textId="77777777" w:rsidR="00C76C2E" w:rsidRPr="00D44926" w:rsidRDefault="00C76C2E" w:rsidP="00D44926">
            <w:pPr>
              <w:numPr>
                <w:ilvl w:val="0"/>
                <w:numId w:val="26"/>
              </w:numPr>
              <w:tabs>
                <w:tab w:val="left" w:pos="10632"/>
              </w:tabs>
              <w:autoSpaceDE w:val="0"/>
              <w:autoSpaceDN w:val="0"/>
              <w:adjustRightInd w:val="0"/>
              <w:spacing w:before="120" w:after="120"/>
              <w:ind w:left="714" w:hanging="357"/>
              <w:jc w:val="both"/>
              <w:rPr>
                <w:rFonts w:ascii="Calibri" w:hAnsi="Calibri" w:cs="Calibri"/>
                <w:sz w:val="22"/>
                <w:szCs w:val="22"/>
              </w:rPr>
            </w:pPr>
            <w:r w:rsidRPr="00E506E8">
              <w:rPr>
                <w:rFonts w:ascii="Calibri" w:hAnsi="Calibri" w:cs="Calibri"/>
                <w:sz w:val="22"/>
                <w:szCs w:val="22"/>
              </w:rPr>
              <w:t>incremental progression.</w:t>
            </w:r>
          </w:p>
          <w:p w14:paraId="1224FF5E" w14:textId="77777777" w:rsidR="00C76C2E" w:rsidRDefault="00232AAC" w:rsidP="00C76C2E">
            <w:pPr>
              <w:tabs>
                <w:tab w:val="left" w:pos="10632"/>
              </w:tabs>
              <w:autoSpaceDE w:val="0"/>
              <w:autoSpaceDN w:val="0"/>
              <w:adjustRightInd w:val="0"/>
              <w:spacing w:before="120"/>
              <w:rPr>
                <w:rFonts w:ascii="Calibri" w:hAnsi="Calibri" w:cs="Calibri"/>
                <w:szCs w:val="22"/>
              </w:rPr>
            </w:pPr>
            <w:r>
              <w:rPr>
                <w:rFonts w:ascii="Calibri" w:hAnsi="Calibri" w:cs="Calibri"/>
                <w:sz w:val="22"/>
                <w:szCs w:val="22"/>
              </w:rPr>
              <w:t>The annual professional d</w:t>
            </w:r>
            <w:r w:rsidR="00C76C2E">
              <w:rPr>
                <w:rFonts w:ascii="Calibri" w:hAnsi="Calibri" w:cs="Calibri"/>
                <w:sz w:val="22"/>
                <w:szCs w:val="22"/>
              </w:rPr>
              <w:t>iscussions have enabled alignment of professional learning needs in schools and provided principals with a deep knowledge of their workforce needs.</w:t>
            </w:r>
          </w:p>
          <w:p w14:paraId="1224FF5F" w14:textId="77777777" w:rsidR="008D05A2" w:rsidRPr="008D05A2" w:rsidRDefault="00E506E8" w:rsidP="00C76C2E">
            <w:pPr>
              <w:tabs>
                <w:tab w:val="left" w:pos="10632"/>
              </w:tabs>
              <w:autoSpaceDE w:val="0"/>
              <w:autoSpaceDN w:val="0"/>
              <w:adjustRightInd w:val="0"/>
              <w:spacing w:before="120"/>
              <w:rPr>
                <w:rFonts w:ascii="Calibri" w:hAnsi="Calibri" w:cs="Calibri"/>
                <w:sz w:val="22"/>
                <w:szCs w:val="22"/>
              </w:rPr>
            </w:pPr>
            <w:r>
              <w:rPr>
                <w:rFonts w:ascii="Calibri" w:hAnsi="Calibri" w:cs="Calibri"/>
                <w:sz w:val="22"/>
                <w:szCs w:val="22"/>
              </w:rPr>
              <w:t>School network leaders also conduct t</w:t>
            </w:r>
            <w:r w:rsidR="00C76C2E">
              <w:rPr>
                <w:rFonts w:ascii="Calibri" w:hAnsi="Calibri" w:cs="Calibri"/>
                <w:sz w:val="22"/>
                <w:szCs w:val="22"/>
              </w:rPr>
              <w:t xml:space="preserve">hese discussions with principals, targeting the same performance management and professional development needs. </w:t>
            </w:r>
          </w:p>
          <w:p w14:paraId="1224FF60" w14:textId="77777777" w:rsidR="00C76C2E" w:rsidRPr="00A72FDE" w:rsidRDefault="00C76C2E" w:rsidP="00E506E8">
            <w:pPr>
              <w:tabs>
                <w:tab w:val="left" w:pos="10632"/>
              </w:tabs>
              <w:autoSpaceDE w:val="0"/>
              <w:autoSpaceDN w:val="0"/>
              <w:adjustRightInd w:val="0"/>
              <w:spacing w:before="120"/>
              <w:rPr>
                <w:rFonts w:ascii="Calibri" w:hAnsi="Calibri" w:cs="Calibri"/>
                <w:color w:val="FF0000"/>
                <w:szCs w:val="22"/>
              </w:rPr>
            </w:pPr>
          </w:p>
        </w:tc>
      </w:tr>
      <w:tr w:rsidR="00C76C2E" w:rsidRPr="00FB54CE" w:rsidDel="007708B0" w14:paraId="1224FF66" w14:textId="77777777" w:rsidTr="00423B9C">
        <w:tc>
          <w:tcPr>
            <w:tcW w:w="10349" w:type="dxa"/>
          </w:tcPr>
          <w:p w14:paraId="1224FF62" w14:textId="77777777" w:rsidR="00C76C2E" w:rsidRPr="00A72FDE" w:rsidRDefault="00C76C2E" w:rsidP="00D44926">
            <w:pPr>
              <w:tabs>
                <w:tab w:val="left" w:pos="10632"/>
              </w:tabs>
              <w:autoSpaceDE w:val="0"/>
              <w:autoSpaceDN w:val="0"/>
              <w:adjustRightInd w:val="0"/>
              <w:spacing w:before="120" w:after="120"/>
              <w:rPr>
                <w:rFonts w:ascii="Calibri" w:hAnsi="Calibri" w:cs="Calibri"/>
                <w:b/>
                <w:i/>
                <w:szCs w:val="22"/>
              </w:rPr>
            </w:pPr>
            <w:r w:rsidRPr="00A72FDE">
              <w:rPr>
                <w:rFonts w:ascii="Calibri" w:hAnsi="Calibri" w:cs="Calibri"/>
                <w:b/>
                <w:i/>
                <w:sz w:val="22"/>
                <w:szCs w:val="22"/>
              </w:rPr>
              <w:lastRenderedPageBreak/>
              <w:t xml:space="preserve">New Pathways into Teaching  </w:t>
            </w:r>
          </w:p>
          <w:p w14:paraId="1224FF63" w14:textId="77777777" w:rsidR="00C76C2E" w:rsidRPr="00A72FDE" w:rsidRDefault="00C76C2E" w:rsidP="00C76C2E">
            <w:pPr>
              <w:tabs>
                <w:tab w:val="left" w:pos="10632"/>
              </w:tabs>
              <w:autoSpaceDE w:val="0"/>
              <w:autoSpaceDN w:val="0"/>
              <w:adjustRightInd w:val="0"/>
              <w:spacing w:before="120"/>
              <w:rPr>
                <w:rFonts w:ascii="Calibri" w:hAnsi="Calibri" w:cs="Calibri"/>
                <w:szCs w:val="22"/>
              </w:rPr>
            </w:pPr>
            <w:r w:rsidRPr="00A72FDE">
              <w:rPr>
                <w:rFonts w:ascii="Calibri" w:hAnsi="Calibri" w:cs="Calibri"/>
                <w:sz w:val="22"/>
                <w:szCs w:val="22"/>
              </w:rPr>
              <w:t xml:space="preserve">In 2012 </w:t>
            </w:r>
            <w:r w:rsidR="00677517">
              <w:rPr>
                <w:rFonts w:ascii="Calibri" w:hAnsi="Calibri" w:cs="Calibri"/>
                <w:sz w:val="22"/>
                <w:szCs w:val="22"/>
              </w:rPr>
              <w:t>the</w:t>
            </w:r>
            <w:r w:rsidRPr="00A72FDE">
              <w:rPr>
                <w:rFonts w:ascii="Calibri" w:hAnsi="Calibri" w:cs="Calibri"/>
                <w:sz w:val="22"/>
                <w:szCs w:val="22"/>
              </w:rPr>
              <w:t xml:space="preserve"> five </w:t>
            </w:r>
            <w:r w:rsidRPr="00D63219">
              <w:rPr>
                <w:rFonts w:ascii="Calibri" w:hAnsi="Calibri" w:cs="Calibri"/>
                <w:sz w:val="22"/>
                <w:szCs w:val="22"/>
              </w:rPr>
              <w:t>Teach for Australia</w:t>
            </w:r>
            <w:r w:rsidRPr="00A72FDE">
              <w:rPr>
                <w:rFonts w:ascii="Calibri" w:hAnsi="Calibri" w:cs="Calibri"/>
                <w:sz w:val="22"/>
                <w:szCs w:val="22"/>
              </w:rPr>
              <w:t xml:space="preserve"> associates who commenced their placement in ACT public schools at the start of 2011 continued in the second year of the program</w:t>
            </w:r>
            <w:r w:rsidR="00026268">
              <w:rPr>
                <w:rFonts w:ascii="Calibri" w:hAnsi="Calibri" w:cs="Calibri"/>
                <w:sz w:val="22"/>
                <w:szCs w:val="22"/>
              </w:rPr>
              <w:t xml:space="preserve"> and </w:t>
            </w:r>
            <w:r w:rsidRPr="00A72FDE">
              <w:rPr>
                <w:rFonts w:ascii="Calibri" w:hAnsi="Calibri" w:cs="Calibri"/>
                <w:sz w:val="22"/>
                <w:szCs w:val="22"/>
              </w:rPr>
              <w:t xml:space="preserve">mentor teachers participated in part two of the mentor course conducted through the Melbourne Graduate School of Education. </w:t>
            </w:r>
          </w:p>
          <w:p w14:paraId="1224FF64" w14:textId="77777777" w:rsidR="00C76C2E" w:rsidRPr="00026268" w:rsidRDefault="00026268" w:rsidP="00C76C2E">
            <w:pPr>
              <w:tabs>
                <w:tab w:val="left" w:pos="10632"/>
              </w:tabs>
              <w:autoSpaceDE w:val="0"/>
              <w:autoSpaceDN w:val="0"/>
              <w:adjustRightInd w:val="0"/>
              <w:spacing w:before="120"/>
              <w:rPr>
                <w:rFonts w:ascii="Calibri" w:hAnsi="Calibri" w:cs="Calibri"/>
                <w:szCs w:val="22"/>
              </w:rPr>
            </w:pPr>
            <w:r>
              <w:rPr>
                <w:rFonts w:ascii="Calibri" w:hAnsi="Calibri" w:cs="Calibri"/>
                <w:sz w:val="22"/>
                <w:szCs w:val="22"/>
              </w:rPr>
              <w:t>A</w:t>
            </w:r>
            <w:r w:rsidR="00C76C2E" w:rsidRPr="00A72FDE">
              <w:rPr>
                <w:rFonts w:ascii="Calibri" w:hAnsi="Calibri" w:cs="Calibri"/>
                <w:sz w:val="22"/>
                <w:szCs w:val="22"/>
              </w:rPr>
              <w:t xml:space="preserve"> further six associates from cohort three </w:t>
            </w:r>
            <w:r>
              <w:rPr>
                <w:rFonts w:ascii="Calibri" w:hAnsi="Calibri" w:cs="Calibri"/>
                <w:sz w:val="22"/>
                <w:szCs w:val="22"/>
              </w:rPr>
              <w:t xml:space="preserve">have been placed in public schools </w:t>
            </w:r>
            <w:r w:rsidR="00C76C2E" w:rsidRPr="00A72FDE">
              <w:rPr>
                <w:rFonts w:ascii="Calibri" w:hAnsi="Calibri" w:cs="Calibri"/>
                <w:sz w:val="22"/>
                <w:szCs w:val="22"/>
              </w:rPr>
              <w:t xml:space="preserve">in 2012, expanding the number of participating </w:t>
            </w:r>
            <w:r>
              <w:rPr>
                <w:rFonts w:ascii="Calibri" w:hAnsi="Calibri" w:cs="Calibri"/>
                <w:sz w:val="22"/>
                <w:szCs w:val="22"/>
              </w:rPr>
              <w:t>public</w:t>
            </w:r>
            <w:r w:rsidR="00232AAC">
              <w:rPr>
                <w:rFonts w:ascii="Calibri" w:hAnsi="Calibri" w:cs="Calibri"/>
                <w:sz w:val="22"/>
                <w:szCs w:val="22"/>
              </w:rPr>
              <w:t xml:space="preserve"> schools from four to seven.</w:t>
            </w:r>
            <w:r w:rsidR="007E68BA">
              <w:rPr>
                <w:rFonts w:ascii="Calibri" w:hAnsi="Calibri" w:cs="Calibri"/>
                <w:sz w:val="22"/>
                <w:szCs w:val="22"/>
              </w:rPr>
              <w:t xml:space="preserve"> </w:t>
            </w:r>
            <w:r>
              <w:rPr>
                <w:rFonts w:ascii="Calibri" w:hAnsi="Calibri" w:cs="Calibri"/>
                <w:sz w:val="22"/>
                <w:szCs w:val="22"/>
              </w:rPr>
              <w:t>These</w:t>
            </w:r>
            <w:r w:rsidR="00C76C2E" w:rsidRPr="00A72FDE">
              <w:rPr>
                <w:rFonts w:ascii="Calibri" w:hAnsi="Calibri" w:cs="Calibri"/>
                <w:sz w:val="22"/>
                <w:szCs w:val="22"/>
              </w:rPr>
              <w:t xml:space="preserve"> associates undertook their initial induction with their school and commenced their intensive training in January. </w:t>
            </w:r>
            <w:r>
              <w:rPr>
                <w:rFonts w:ascii="Calibri" w:hAnsi="Calibri" w:cs="Calibri"/>
                <w:sz w:val="22"/>
                <w:szCs w:val="22"/>
              </w:rPr>
              <w:t>P</w:t>
            </w:r>
            <w:r w:rsidR="00C76C2E" w:rsidRPr="00A72FDE">
              <w:rPr>
                <w:rFonts w:ascii="Calibri" w:hAnsi="Calibri" w:cs="Calibri"/>
                <w:sz w:val="22"/>
                <w:szCs w:val="22"/>
              </w:rPr>
              <w:t>lanning for a cohort four intake</w:t>
            </w:r>
            <w:r>
              <w:rPr>
                <w:rFonts w:ascii="Calibri" w:hAnsi="Calibri" w:cs="Calibri"/>
                <w:sz w:val="22"/>
                <w:szCs w:val="22"/>
              </w:rPr>
              <w:t xml:space="preserve"> has also </w:t>
            </w:r>
            <w:r w:rsidR="00C76C2E" w:rsidRPr="00A72FDE">
              <w:rPr>
                <w:rFonts w:ascii="Calibri" w:hAnsi="Calibri" w:cs="Calibri"/>
                <w:sz w:val="22"/>
                <w:szCs w:val="22"/>
              </w:rPr>
              <w:t xml:space="preserve">commenced, with </w:t>
            </w:r>
            <w:r>
              <w:rPr>
                <w:rFonts w:ascii="Calibri" w:hAnsi="Calibri" w:cs="Calibri"/>
                <w:sz w:val="22"/>
                <w:szCs w:val="22"/>
              </w:rPr>
              <w:t>the Directorate</w:t>
            </w:r>
            <w:r w:rsidR="00C76C2E" w:rsidRPr="00A72FDE">
              <w:rPr>
                <w:rFonts w:ascii="Calibri" w:hAnsi="Calibri" w:cs="Calibri"/>
                <w:sz w:val="22"/>
                <w:szCs w:val="22"/>
              </w:rPr>
              <w:t xml:space="preserve"> expressing an interest in taking on a further five associates. </w:t>
            </w:r>
          </w:p>
          <w:p w14:paraId="1224FF65" w14:textId="77777777" w:rsidR="00C76C2E" w:rsidRPr="00A72FDE" w:rsidRDefault="00026268" w:rsidP="00026268">
            <w:pPr>
              <w:tabs>
                <w:tab w:val="left" w:pos="10632"/>
              </w:tabs>
              <w:autoSpaceDE w:val="0"/>
              <w:autoSpaceDN w:val="0"/>
              <w:adjustRightInd w:val="0"/>
              <w:spacing w:before="120"/>
              <w:rPr>
                <w:rFonts w:ascii="Calibri" w:hAnsi="Calibri" w:cs="Calibri"/>
                <w:szCs w:val="22"/>
              </w:rPr>
            </w:pPr>
            <w:r>
              <w:rPr>
                <w:rFonts w:ascii="Calibri" w:hAnsi="Calibri" w:cs="Calibri"/>
                <w:sz w:val="22"/>
                <w:szCs w:val="22"/>
              </w:rPr>
              <w:t>P</w:t>
            </w:r>
            <w:r w:rsidR="00C76C2E" w:rsidRPr="00A72FDE">
              <w:rPr>
                <w:rFonts w:ascii="Calibri" w:hAnsi="Calibri" w:cs="Calibri"/>
                <w:sz w:val="22"/>
                <w:szCs w:val="22"/>
              </w:rPr>
              <w:t>articipating principals</w:t>
            </w:r>
            <w:r>
              <w:rPr>
                <w:rFonts w:ascii="Calibri" w:hAnsi="Calibri" w:cs="Calibri"/>
                <w:sz w:val="22"/>
                <w:szCs w:val="22"/>
              </w:rPr>
              <w:t xml:space="preserve">, </w:t>
            </w:r>
            <w:r w:rsidR="00C76C2E" w:rsidRPr="00A72FDE">
              <w:rPr>
                <w:rFonts w:ascii="Calibri" w:hAnsi="Calibri" w:cs="Calibri"/>
                <w:sz w:val="22"/>
                <w:szCs w:val="22"/>
              </w:rPr>
              <w:t xml:space="preserve">program coordinators </w:t>
            </w:r>
            <w:r>
              <w:rPr>
                <w:rFonts w:ascii="Calibri" w:hAnsi="Calibri" w:cs="Calibri"/>
                <w:sz w:val="22"/>
                <w:szCs w:val="22"/>
              </w:rPr>
              <w:t>and</w:t>
            </w:r>
            <w:r w:rsidR="00C76C2E" w:rsidRPr="00A72FDE">
              <w:rPr>
                <w:rFonts w:ascii="Calibri" w:hAnsi="Calibri" w:cs="Calibri"/>
                <w:sz w:val="22"/>
                <w:szCs w:val="22"/>
              </w:rPr>
              <w:t xml:space="preserve"> representatives from </w:t>
            </w:r>
            <w:r w:rsidR="00C76C2E" w:rsidRPr="00D63219">
              <w:rPr>
                <w:rFonts w:ascii="Calibri" w:hAnsi="Calibri" w:cs="Calibri"/>
                <w:sz w:val="22"/>
                <w:szCs w:val="22"/>
              </w:rPr>
              <w:t>Teach for Australia</w:t>
            </w:r>
            <w:r w:rsidR="00C76C2E" w:rsidRPr="00A72FDE">
              <w:rPr>
                <w:rFonts w:ascii="Calibri" w:hAnsi="Calibri" w:cs="Calibri"/>
                <w:sz w:val="22"/>
                <w:szCs w:val="22"/>
              </w:rPr>
              <w:t xml:space="preserve"> </w:t>
            </w:r>
            <w:r>
              <w:rPr>
                <w:rFonts w:ascii="Calibri" w:hAnsi="Calibri" w:cs="Calibri"/>
                <w:sz w:val="22"/>
                <w:szCs w:val="22"/>
              </w:rPr>
              <w:t xml:space="preserve">are </w:t>
            </w:r>
            <w:r w:rsidR="00C76C2E" w:rsidRPr="00A72FDE">
              <w:rPr>
                <w:rFonts w:ascii="Calibri" w:hAnsi="Calibri" w:cs="Calibri"/>
                <w:sz w:val="22"/>
                <w:szCs w:val="22"/>
              </w:rPr>
              <w:t>engaging in regular meetings</w:t>
            </w:r>
            <w:r>
              <w:rPr>
                <w:rFonts w:ascii="Calibri" w:hAnsi="Calibri" w:cs="Calibri"/>
                <w:sz w:val="22"/>
                <w:szCs w:val="22"/>
              </w:rPr>
              <w:t xml:space="preserve"> to support the implementation of the </w:t>
            </w:r>
            <w:r w:rsidRPr="00D63219">
              <w:rPr>
                <w:rFonts w:ascii="Calibri" w:hAnsi="Calibri" w:cs="Calibri"/>
                <w:sz w:val="22"/>
                <w:szCs w:val="22"/>
              </w:rPr>
              <w:t>Teach for Australia</w:t>
            </w:r>
            <w:r>
              <w:rPr>
                <w:rFonts w:ascii="Calibri" w:hAnsi="Calibri" w:cs="Calibri"/>
                <w:sz w:val="22"/>
                <w:szCs w:val="22"/>
              </w:rPr>
              <w:t xml:space="preserve"> program in the ACT. In 2012 a</w:t>
            </w:r>
            <w:r w:rsidR="00C76C2E" w:rsidRPr="00A72FDE">
              <w:rPr>
                <w:rFonts w:ascii="Calibri" w:hAnsi="Calibri" w:cs="Calibri"/>
                <w:sz w:val="22"/>
                <w:szCs w:val="22"/>
              </w:rPr>
              <w:t xml:space="preserve">ll participating school principals reported associates to be highly motivated, quality individuals who are performing extremely well in the classroom. One associate received the Public Education New Educator of the Year award in 2012. This teacher has been selected to represent the ACT at a </w:t>
            </w:r>
            <w:r w:rsidR="00C76C2E" w:rsidRPr="00A72FDE">
              <w:rPr>
                <w:rFonts w:ascii="Calibri" w:hAnsi="Calibri" w:cs="Calibri"/>
                <w:i/>
                <w:sz w:val="22"/>
                <w:szCs w:val="22"/>
              </w:rPr>
              <w:t>Teach for All</w:t>
            </w:r>
            <w:r w:rsidR="00C76C2E" w:rsidRPr="00A72FDE">
              <w:rPr>
                <w:rFonts w:ascii="Calibri" w:hAnsi="Calibri" w:cs="Calibri"/>
                <w:sz w:val="22"/>
                <w:szCs w:val="22"/>
              </w:rPr>
              <w:t xml:space="preserve"> conference in London in</w:t>
            </w:r>
            <w:r w:rsidR="00D63219">
              <w:rPr>
                <w:rFonts w:ascii="Calibri" w:hAnsi="Calibri" w:cs="Calibri"/>
                <w:sz w:val="22"/>
                <w:szCs w:val="22"/>
              </w:rPr>
              <w:br/>
            </w:r>
            <w:r w:rsidR="00C76C2E" w:rsidRPr="00A72FDE">
              <w:rPr>
                <w:rFonts w:ascii="Calibri" w:hAnsi="Calibri" w:cs="Calibri"/>
                <w:sz w:val="22"/>
                <w:szCs w:val="22"/>
              </w:rPr>
              <w:t>October</w:t>
            </w:r>
            <w:r w:rsidR="00D63219">
              <w:rPr>
                <w:rFonts w:ascii="Calibri" w:hAnsi="Calibri" w:cs="Calibri"/>
                <w:sz w:val="22"/>
                <w:szCs w:val="22"/>
              </w:rPr>
              <w:t xml:space="preserve"> 2012</w:t>
            </w:r>
            <w:r w:rsidR="00C76C2E" w:rsidRPr="00A72FDE">
              <w:rPr>
                <w:rFonts w:ascii="Calibri" w:hAnsi="Calibri" w:cs="Calibri"/>
                <w:sz w:val="22"/>
                <w:szCs w:val="22"/>
              </w:rPr>
              <w:t>.</w:t>
            </w:r>
          </w:p>
        </w:tc>
      </w:tr>
      <w:tr w:rsidR="00C76C2E" w:rsidRPr="00FB54CE" w:rsidDel="007708B0" w14:paraId="1224FF6C" w14:textId="77777777" w:rsidTr="00423B9C">
        <w:tc>
          <w:tcPr>
            <w:tcW w:w="10349" w:type="dxa"/>
          </w:tcPr>
          <w:p w14:paraId="1224FF67" w14:textId="77777777" w:rsidR="00C76C2E" w:rsidRPr="00A72FDE" w:rsidRDefault="00C76C2E" w:rsidP="00D44926">
            <w:pPr>
              <w:tabs>
                <w:tab w:val="left" w:pos="10632"/>
              </w:tabs>
              <w:autoSpaceDE w:val="0"/>
              <w:autoSpaceDN w:val="0"/>
              <w:adjustRightInd w:val="0"/>
              <w:spacing w:before="120" w:after="120"/>
              <w:rPr>
                <w:rFonts w:ascii="Calibri" w:hAnsi="Calibri" w:cs="Calibri"/>
                <w:b/>
                <w:i/>
                <w:szCs w:val="22"/>
              </w:rPr>
            </w:pPr>
            <w:r w:rsidRPr="00A72FDE">
              <w:rPr>
                <w:rFonts w:ascii="Calibri" w:hAnsi="Calibri" w:cs="Calibri"/>
                <w:b/>
                <w:i/>
                <w:sz w:val="22"/>
                <w:szCs w:val="22"/>
              </w:rPr>
              <w:t>Better Pathways into Teaching</w:t>
            </w:r>
          </w:p>
          <w:p w14:paraId="1224FF68" w14:textId="77777777" w:rsidR="00C76C2E" w:rsidRPr="00A72FDE" w:rsidRDefault="006E2F80" w:rsidP="00C76C2E">
            <w:pPr>
              <w:tabs>
                <w:tab w:val="left" w:pos="10632"/>
              </w:tabs>
              <w:autoSpaceDE w:val="0"/>
              <w:autoSpaceDN w:val="0"/>
              <w:adjustRightInd w:val="0"/>
              <w:spacing w:before="120"/>
              <w:rPr>
                <w:rFonts w:ascii="Calibri" w:hAnsi="Calibri" w:cs="Calibri"/>
                <w:szCs w:val="22"/>
              </w:rPr>
            </w:pPr>
            <w:r>
              <w:rPr>
                <w:rFonts w:ascii="Calibri" w:hAnsi="Calibri" w:cs="Calibri"/>
                <w:sz w:val="22"/>
                <w:szCs w:val="22"/>
              </w:rPr>
              <w:t>The</w:t>
            </w:r>
            <w:r w:rsidR="00C76C2E" w:rsidRPr="00A72FDE">
              <w:rPr>
                <w:rFonts w:ascii="Calibri" w:hAnsi="Calibri" w:cs="Calibri"/>
                <w:sz w:val="22"/>
                <w:szCs w:val="22"/>
              </w:rPr>
              <w:t xml:space="preserve"> ACT has been engaged in the national development of the </w:t>
            </w:r>
            <w:r w:rsidR="00C76C2E" w:rsidRPr="00D63219">
              <w:rPr>
                <w:rFonts w:ascii="Calibri" w:hAnsi="Calibri" w:cs="Calibri"/>
                <w:sz w:val="22"/>
                <w:szCs w:val="22"/>
              </w:rPr>
              <w:t>Teach Next</w:t>
            </w:r>
            <w:r>
              <w:rPr>
                <w:rFonts w:ascii="Calibri" w:hAnsi="Calibri" w:cs="Calibri"/>
                <w:sz w:val="22"/>
                <w:szCs w:val="22"/>
              </w:rPr>
              <w:t xml:space="preserve"> p</w:t>
            </w:r>
            <w:r w:rsidR="00C76C2E" w:rsidRPr="00A72FDE">
              <w:rPr>
                <w:rFonts w:ascii="Calibri" w:hAnsi="Calibri" w:cs="Calibri"/>
                <w:sz w:val="22"/>
                <w:szCs w:val="22"/>
              </w:rPr>
              <w:t>rogram</w:t>
            </w:r>
            <w:r>
              <w:rPr>
                <w:rFonts w:ascii="Calibri" w:hAnsi="Calibri" w:cs="Calibri"/>
                <w:sz w:val="22"/>
                <w:szCs w:val="22"/>
              </w:rPr>
              <w:t xml:space="preserve"> which has generated a lot of interest from principals d</w:t>
            </w:r>
            <w:r w:rsidR="00C76C2E">
              <w:rPr>
                <w:rFonts w:ascii="Calibri" w:hAnsi="Calibri" w:cs="Calibri"/>
                <w:sz w:val="22"/>
                <w:szCs w:val="22"/>
              </w:rPr>
              <w:t xml:space="preserve">ue to the success of </w:t>
            </w:r>
            <w:r w:rsidR="00C76C2E" w:rsidRPr="00D63219">
              <w:rPr>
                <w:rFonts w:ascii="Calibri" w:hAnsi="Calibri" w:cs="Calibri"/>
                <w:sz w:val="22"/>
                <w:szCs w:val="22"/>
              </w:rPr>
              <w:t>Teach for Australia</w:t>
            </w:r>
            <w:r w:rsidR="00C76C2E">
              <w:rPr>
                <w:rFonts w:ascii="Calibri" w:hAnsi="Calibri" w:cs="Calibri"/>
                <w:sz w:val="22"/>
                <w:szCs w:val="22"/>
              </w:rPr>
              <w:t xml:space="preserve"> program</w:t>
            </w:r>
            <w:r>
              <w:rPr>
                <w:rFonts w:ascii="Calibri" w:hAnsi="Calibri" w:cs="Calibri"/>
                <w:sz w:val="22"/>
                <w:szCs w:val="22"/>
              </w:rPr>
              <w:t>.</w:t>
            </w:r>
            <w:r w:rsidR="00C76C2E">
              <w:rPr>
                <w:rFonts w:ascii="Calibri" w:hAnsi="Calibri" w:cs="Calibri"/>
                <w:sz w:val="22"/>
                <w:szCs w:val="22"/>
              </w:rPr>
              <w:t xml:space="preserve"> </w:t>
            </w:r>
            <w:r>
              <w:rPr>
                <w:rFonts w:ascii="Calibri" w:hAnsi="Calibri" w:cs="Calibri"/>
                <w:sz w:val="22"/>
                <w:szCs w:val="22"/>
              </w:rPr>
              <w:t>In 2012 t</w:t>
            </w:r>
            <w:r w:rsidR="00C76C2E" w:rsidRPr="00A72FDE">
              <w:rPr>
                <w:rFonts w:ascii="Calibri" w:hAnsi="Calibri" w:cs="Calibri"/>
                <w:sz w:val="22"/>
                <w:szCs w:val="22"/>
              </w:rPr>
              <w:t>he first of four intakes of participants commenced their training</w:t>
            </w:r>
            <w:r>
              <w:rPr>
                <w:rFonts w:ascii="Calibri" w:hAnsi="Calibri" w:cs="Calibri"/>
                <w:sz w:val="22"/>
                <w:szCs w:val="22"/>
              </w:rPr>
              <w:t xml:space="preserve"> and three</w:t>
            </w:r>
            <w:r w:rsidR="00C76C2E" w:rsidRPr="00A72FDE">
              <w:rPr>
                <w:rFonts w:ascii="Calibri" w:hAnsi="Calibri" w:cs="Calibri"/>
                <w:sz w:val="22"/>
                <w:szCs w:val="22"/>
              </w:rPr>
              <w:t xml:space="preserve"> </w:t>
            </w:r>
            <w:r w:rsidR="00C76C2E" w:rsidRPr="00D63219">
              <w:rPr>
                <w:rFonts w:ascii="Calibri" w:hAnsi="Calibri" w:cs="Calibri"/>
                <w:sz w:val="22"/>
                <w:szCs w:val="22"/>
              </w:rPr>
              <w:t>Teach Next</w:t>
            </w:r>
            <w:r w:rsidR="00C76C2E" w:rsidRPr="00A72FDE">
              <w:rPr>
                <w:rFonts w:ascii="Calibri" w:hAnsi="Calibri" w:cs="Calibri"/>
                <w:sz w:val="22"/>
                <w:szCs w:val="22"/>
              </w:rPr>
              <w:t xml:space="preserve"> associates have been placed with three ACT public secondary schools to pursue employment based pathway into teaching</w:t>
            </w:r>
            <w:r>
              <w:rPr>
                <w:rFonts w:ascii="Calibri" w:hAnsi="Calibri" w:cs="Calibri"/>
                <w:sz w:val="22"/>
                <w:szCs w:val="22"/>
              </w:rPr>
              <w:t>.</w:t>
            </w:r>
          </w:p>
          <w:p w14:paraId="1224FF69" w14:textId="77777777" w:rsidR="00C76C2E" w:rsidRPr="00A72FDE" w:rsidRDefault="00C76C2E" w:rsidP="00C76C2E">
            <w:pPr>
              <w:tabs>
                <w:tab w:val="left" w:pos="10632"/>
              </w:tabs>
              <w:autoSpaceDE w:val="0"/>
              <w:autoSpaceDN w:val="0"/>
              <w:adjustRightInd w:val="0"/>
              <w:spacing w:before="120"/>
              <w:rPr>
                <w:rFonts w:ascii="Calibri" w:hAnsi="Calibri" w:cs="Calibri"/>
                <w:szCs w:val="22"/>
              </w:rPr>
            </w:pPr>
            <w:r w:rsidRPr="00A72FDE">
              <w:rPr>
                <w:rFonts w:ascii="Calibri" w:hAnsi="Calibri" w:cs="Calibri"/>
                <w:sz w:val="22"/>
                <w:szCs w:val="22"/>
              </w:rPr>
              <w:t xml:space="preserve">The </w:t>
            </w:r>
            <w:r w:rsidR="006E2F80">
              <w:rPr>
                <w:rFonts w:ascii="Calibri" w:hAnsi="Calibri" w:cs="Calibri"/>
                <w:sz w:val="22"/>
                <w:szCs w:val="22"/>
              </w:rPr>
              <w:t>ACT has also been</w:t>
            </w:r>
            <w:r w:rsidRPr="00A72FDE">
              <w:rPr>
                <w:rFonts w:ascii="Calibri" w:hAnsi="Calibri" w:cs="Calibri"/>
                <w:sz w:val="22"/>
                <w:szCs w:val="22"/>
              </w:rPr>
              <w:t xml:space="preserve"> involved in tender processes, program delivery arrangements and selection processes for </w:t>
            </w:r>
            <w:r w:rsidR="006E2F80">
              <w:rPr>
                <w:rFonts w:ascii="Calibri" w:hAnsi="Calibri" w:cs="Calibri"/>
                <w:sz w:val="22"/>
                <w:szCs w:val="22"/>
              </w:rPr>
              <w:t>the second intake of the program</w:t>
            </w:r>
            <w:r w:rsidRPr="00A72FDE">
              <w:rPr>
                <w:rFonts w:ascii="Calibri" w:hAnsi="Calibri" w:cs="Calibri"/>
                <w:sz w:val="22"/>
                <w:szCs w:val="22"/>
              </w:rPr>
              <w:t xml:space="preserve">. </w:t>
            </w:r>
            <w:r w:rsidR="006E2F80">
              <w:rPr>
                <w:rFonts w:ascii="Calibri" w:hAnsi="Calibri" w:cs="Calibri"/>
                <w:sz w:val="22"/>
                <w:szCs w:val="22"/>
              </w:rPr>
              <w:t xml:space="preserve">The Directorate has </w:t>
            </w:r>
            <w:r w:rsidRPr="00A72FDE">
              <w:rPr>
                <w:rFonts w:ascii="Calibri" w:hAnsi="Calibri" w:cs="Calibri"/>
                <w:sz w:val="22"/>
                <w:szCs w:val="22"/>
              </w:rPr>
              <w:t xml:space="preserve">agreed to provide up to five placements for participants of the </w:t>
            </w:r>
            <w:r w:rsidRPr="00D63219">
              <w:rPr>
                <w:rFonts w:ascii="Calibri" w:hAnsi="Calibri" w:cs="Calibri"/>
                <w:sz w:val="22"/>
                <w:szCs w:val="22"/>
              </w:rPr>
              <w:t>Teach Next</w:t>
            </w:r>
            <w:r w:rsidR="00D63219">
              <w:rPr>
                <w:rFonts w:ascii="Calibri" w:hAnsi="Calibri" w:cs="Calibri"/>
                <w:sz w:val="22"/>
                <w:szCs w:val="22"/>
              </w:rPr>
              <w:t xml:space="preserve"> p</w:t>
            </w:r>
            <w:r w:rsidRPr="00A72FDE">
              <w:rPr>
                <w:rFonts w:ascii="Calibri" w:hAnsi="Calibri" w:cs="Calibri"/>
                <w:sz w:val="22"/>
                <w:szCs w:val="22"/>
              </w:rPr>
              <w:t>rogram commencing in 2013.</w:t>
            </w:r>
          </w:p>
          <w:p w14:paraId="1224FF6A" w14:textId="77777777" w:rsidR="00C76C2E" w:rsidRPr="00A72FDE" w:rsidRDefault="00C76C2E" w:rsidP="00C76C2E">
            <w:pPr>
              <w:pStyle w:val="Default"/>
              <w:tabs>
                <w:tab w:val="left" w:pos="10632"/>
              </w:tabs>
              <w:spacing w:before="120" w:after="120"/>
              <w:rPr>
                <w:rFonts w:ascii="Calibri" w:hAnsi="Calibri" w:cs="Calibri"/>
                <w:sz w:val="22"/>
                <w:szCs w:val="22"/>
              </w:rPr>
            </w:pPr>
            <w:r w:rsidRPr="00A72FDE">
              <w:rPr>
                <w:rFonts w:ascii="Calibri" w:hAnsi="Calibri" w:cs="Calibri"/>
                <w:sz w:val="22"/>
                <w:szCs w:val="22"/>
              </w:rPr>
              <w:t>Discussions continued through the Teacher Education Committee about jurisdictional development of local arrangements to target career change teachers in areas of need and potential pathways with the for</w:t>
            </w:r>
            <w:r w:rsidR="00677517">
              <w:rPr>
                <w:rFonts w:ascii="Calibri" w:hAnsi="Calibri" w:cs="Calibri"/>
                <w:sz w:val="22"/>
                <w:szCs w:val="22"/>
              </w:rPr>
              <w:t xml:space="preserve">eshadowed introduction of the two </w:t>
            </w:r>
            <w:r w:rsidRPr="00A72FDE">
              <w:rPr>
                <w:rFonts w:ascii="Calibri" w:hAnsi="Calibri" w:cs="Calibri"/>
                <w:sz w:val="22"/>
                <w:szCs w:val="22"/>
              </w:rPr>
              <w:t>year graduate program requirement.</w:t>
            </w:r>
          </w:p>
          <w:p w14:paraId="1224FF6B" w14:textId="77777777" w:rsidR="00C76C2E" w:rsidRPr="00A72FDE" w:rsidRDefault="006E2F80" w:rsidP="00677517">
            <w:pPr>
              <w:pStyle w:val="Default"/>
              <w:tabs>
                <w:tab w:val="left" w:pos="10632"/>
              </w:tabs>
              <w:spacing w:before="120" w:after="120"/>
              <w:rPr>
                <w:rFonts w:ascii="Calibri" w:hAnsi="Calibri" w:cs="Calibri"/>
                <w:sz w:val="22"/>
                <w:szCs w:val="22"/>
              </w:rPr>
            </w:pPr>
            <w:r>
              <w:rPr>
                <w:rFonts w:ascii="Calibri" w:hAnsi="Calibri" w:cs="Calibri"/>
                <w:sz w:val="22"/>
                <w:szCs w:val="22"/>
              </w:rPr>
              <w:t>Under the</w:t>
            </w:r>
            <w:r w:rsidR="00C76C2E" w:rsidRPr="00A72FDE">
              <w:rPr>
                <w:rFonts w:ascii="Calibri" w:hAnsi="Calibri" w:cs="Calibri"/>
                <w:sz w:val="22"/>
                <w:szCs w:val="22"/>
              </w:rPr>
              <w:t xml:space="preserve"> </w:t>
            </w:r>
            <w:r w:rsidR="00C76C2E" w:rsidRPr="006A3BD7">
              <w:rPr>
                <w:rFonts w:ascii="Calibri" w:hAnsi="Calibri" w:cs="Calibri"/>
                <w:i/>
                <w:sz w:val="22"/>
                <w:szCs w:val="22"/>
              </w:rPr>
              <w:t xml:space="preserve">Better Pathways into Teaching </w:t>
            </w:r>
            <w:r w:rsidR="00C76C2E" w:rsidRPr="006A3BD7">
              <w:rPr>
                <w:rFonts w:ascii="Calibri" w:hAnsi="Calibri" w:cs="Calibri"/>
                <w:sz w:val="22"/>
                <w:szCs w:val="22"/>
              </w:rPr>
              <w:t>initiative</w:t>
            </w:r>
            <w:r w:rsidR="00D63219">
              <w:rPr>
                <w:rFonts w:ascii="Calibri" w:hAnsi="Calibri" w:cs="Calibri"/>
                <w:sz w:val="22"/>
                <w:szCs w:val="22"/>
              </w:rPr>
              <w:t>,</w:t>
            </w:r>
            <w:r w:rsidR="00C76C2E" w:rsidRPr="006A3BD7">
              <w:rPr>
                <w:rFonts w:ascii="Calibri" w:hAnsi="Calibri" w:cs="Calibri"/>
                <w:sz w:val="22"/>
                <w:szCs w:val="22"/>
              </w:rPr>
              <w:t xml:space="preserve"> </w:t>
            </w:r>
            <w:r>
              <w:rPr>
                <w:rFonts w:ascii="Calibri" w:hAnsi="Calibri" w:cs="Calibri"/>
                <w:sz w:val="22"/>
                <w:szCs w:val="22"/>
              </w:rPr>
              <w:t>the Directorate</w:t>
            </w:r>
            <w:r w:rsidR="00C76C2E" w:rsidRPr="00A72FDE">
              <w:rPr>
                <w:rFonts w:ascii="Calibri" w:hAnsi="Calibri" w:cs="Calibri"/>
                <w:sz w:val="22"/>
                <w:szCs w:val="22"/>
              </w:rPr>
              <w:t xml:space="preserve"> has assisted 77 participants, between 2010 and 2012, to undertake a Graduate Certificate in Early Childhood Education at the University of Canberra. </w:t>
            </w:r>
            <w:r>
              <w:rPr>
                <w:rFonts w:ascii="Calibri" w:hAnsi="Calibri" w:cs="Calibri"/>
                <w:sz w:val="22"/>
                <w:szCs w:val="22"/>
              </w:rPr>
              <w:t xml:space="preserve">In 2012 the Directorate </w:t>
            </w:r>
            <w:r w:rsidR="00C76C2E" w:rsidRPr="00A72FDE">
              <w:rPr>
                <w:rFonts w:ascii="Calibri" w:hAnsi="Calibri" w:cs="Calibri"/>
                <w:sz w:val="22"/>
                <w:szCs w:val="22"/>
              </w:rPr>
              <w:t xml:space="preserve">awarded 25 scholarships of up to $4,400 to teachers who wished to upgrade their teaching qualifications to include Early Childhood. </w:t>
            </w:r>
          </w:p>
        </w:tc>
      </w:tr>
      <w:tr w:rsidR="00C76C2E" w:rsidRPr="00FB54CE" w:rsidDel="007708B0" w14:paraId="1224FF72" w14:textId="77777777" w:rsidTr="00423B9C">
        <w:tc>
          <w:tcPr>
            <w:tcW w:w="10349" w:type="dxa"/>
          </w:tcPr>
          <w:p w14:paraId="1224FF6D" w14:textId="77777777" w:rsidR="00C76C2E" w:rsidRPr="00A72FDE" w:rsidRDefault="00C76C2E" w:rsidP="00D44926">
            <w:pPr>
              <w:tabs>
                <w:tab w:val="left" w:pos="10632"/>
              </w:tabs>
              <w:autoSpaceDE w:val="0"/>
              <w:autoSpaceDN w:val="0"/>
              <w:adjustRightInd w:val="0"/>
              <w:spacing w:before="120" w:after="120"/>
              <w:rPr>
                <w:rFonts w:ascii="Calibri" w:hAnsi="Calibri" w:cs="Calibri"/>
                <w:b/>
                <w:i/>
                <w:szCs w:val="22"/>
              </w:rPr>
            </w:pPr>
            <w:r w:rsidRPr="006917B4">
              <w:rPr>
                <w:rFonts w:ascii="Calibri" w:hAnsi="Calibri" w:cs="Calibri"/>
                <w:b/>
                <w:i/>
                <w:sz w:val="22"/>
                <w:szCs w:val="22"/>
              </w:rPr>
              <w:t>Improved Quality and Availability of Teacher Workforce Data</w:t>
            </w:r>
          </w:p>
          <w:p w14:paraId="1224FF6E" w14:textId="77777777" w:rsidR="00C76C2E" w:rsidRPr="00A72FDE" w:rsidRDefault="00C76C2E" w:rsidP="00C76C2E">
            <w:pPr>
              <w:tabs>
                <w:tab w:val="left" w:pos="10632"/>
              </w:tabs>
              <w:rPr>
                <w:rFonts w:ascii="Calibri" w:hAnsi="Calibri" w:cs="Calibri"/>
                <w:szCs w:val="22"/>
              </w:rPr>
            </w:pPr>
            <w:r w:rsidRPr="00A72FDE">
              <w:rPr>
                <w:rFonts w:ascii="Calibri" w:hAnsi="Calibri" w:cs="Calibri"/>
                <w:sz w:val="22"/>
                <w:szCs w:val="22"/>
              </w:rPr>
              <w:lastRenderedPageBreak/>
              <w:t xml:space="preserve">All ACT education sectors continued to actively participate in the </w:t>
            </w:r>
            <w:r>
              <w:rPr>
                <w:rFonts w:ascii="Calibri" w:hAnsi="Calibri" w:cs="Calibri"/>
                <w:sz w:val="22"/>
                <w:szCs w:val="22"/>
              </w:rPr>
              <w:t xml:space="preserve">work of the </w:t>
            </w:r>
            <w:r w:rsidRPr="00A72FDE">
              <w:rPr>
                <w:rFonts w:ascii="Calibri" w:hAnsi="Calibri" w:cs="Calibri"/>
                <w:sz w:val="22"/>
                <w:szCs w:val="22"/>
              </w:rPr>
              <w:t>A</w:t>
            </w:r>
            <w:r w:rsidR="00677517">
              <w:rPr>
                <w:rFonts w:ascii="Calibri" w:hAnsi="Calibri" w:cs="Calibri"/>
                <w:sz w:val="22"/>
                <w:szCs w:val="22"/>
              </w:rPr>
              <w:t xml:space="preserve">ustralian </w:t>
            </w:r>
            <w:r w:rsidRPr="00A72FDE">
              <w:rPr>
                <w:rFonts w:ascii="Calibri" w:hAnsi="Calibri" w:cs="Calibri"/>
                <w:sz w:val="22"/>
                <w:szCs w:val="22"/>
              </w:rPr>
              <w:t>E</w:t>
            </w:r>
            <w:r w:rsidR="00677517">
              <w:rPr>
                <w:rFonts w:ascii="Calibri" w:hAnsi="Calibri" w:cs="Calibri"/>
                <w:sz w:val="22"/>
                <w:szCs w:val="22"/>
              </w:rPr>
              <w:t xml:space="preserve">ducation, Early Childhood and </w:t>
            </w:r>
            <w:r w:rsidRPr="00A72FDE">
              <w:rPr>
                <w:rFonts w:ascii="Calibri" w:hAnsi="Calibri" w:cs="Calibri"/>
                <w:sz w:val="22"/>
                <w:szCs w:val="22"/>
              </w:rPr>
              <w:t>Y</w:t>
            </w:r>
            <w:r w:rsidR="00677517">
              <w:rPr>
                <w:rFonts w:ascii="Calibri" w:hAnsi="Calibri" w:cs="Calibri"/>
                <w:sz w:val="22"/>
                <w:szCs w:val="22"/>
              </w:rPr>
              <w:t xml:space="preserve">outh </w:t>
            </w:r>
            <w:r w:rsidRPr="00A72FDE">
              <w:rPr>
                <w:rFonts w:ascii="Calibri" w:hAnsi="Calibri" w:cs="Calibri"/>
                <w:sz w:val="22"/>
                <w:szCs w:val="22"/>
              </w:rPr>
              <w:t>S</w:t>
            </w:r>
            <w:r w:rsidR="00677517">
              <w:rPr>
                <w:rFonts w:ascii="Calibri" w:hAnsi="Calibri" w:cs="Calibri"/>
                <w:sz w:val="22"/>
                <w:szCs w:val="22"/>
              </w:rPr>
              <w:t xml:space="preserve">enior </w:t>
            </w:r>
            <w:r w:rsidRPr="00A72FDE">
              <w:rPr>
                <w:rFonts w:ascii="Calibri" w:hAnsi="Calibri" w:cs="Calibri"/>
                <w:sz w:val="22"/>
                <w:szCs w:val="22"/>
              </w:rPr>
              <w:t>O</w:t>
            </w:r>
            <w:r w:rsidR="00677517">
              <w:rPr>
                <w:rFonts w:ascii="Calibri" w:hAnsi="Calibri" w:cs="Calibri"/>
                <w:sz w:val="22"/>
                <w:szCs w:val="22"/>
              </w:rPr>
              <w:t xml:space="preserve">fficials </w:t>
            </w:r>
            <w:r w:rsidRPr="00A72FDE">
              <w:rPr>
                <w:rFonts w:ascii="Calibri" w:hAnsi="Calibri" w:cs="Calibri"/>
                <w:sz w:val="22"/>
                <w:szCs w:val="22"/>
              </w:rPr>
              <w:t>C</w:t>
            </w:r>
            <w:r w:rsidR="00677517">
              <w:rPr>
                <w:rFonts w:ascii="Calibri" w:hAnsi="Calibri" w:cs="Calibri"/>
                <w:sz w:val="22"/>
                <w:szCs w:val="22"/>
              </w:rPr>
              <w:t xml:space="preserve">ommittee </w:t>
            </w:r>
            <w:r w:rsidRPr="00A72FDE">
              <w:rPr>
                <w:rFonts w:ascii="Calibri" w:hAnsi="Calibri" w:cs="Calibri"/>
                <w:sz w:val="22"/>
                <w:szCs w:val="22"/>
              </w:rPr>
              <w:t>sub-committee</w:t>
            </w:r>
            <w:r>
              <w:rPr>
                <w:rFonts w:ascii="Calibri" w:hAnsi="Calibri" w:cs="Calibri"/>
                <w:sz w:val="22"/>
                <w:szCs w:val="22"/>
              </w:rPr>
              <w:t>, the Teacher Workforce Dataset Working Group, to provide</w:t>
            </w:r>
            <w:r w:rsidRPr="00A72FDE">
              <w:rPr>
                <w:rFonts w:ascii="Calibri" w:hAnsi="Calibri" w:cs="Calibri"/>
                <w:sz w:val="22"/>
                <w:szCs w:val="22"/>
              </w:rPr>
              <w:t xml:space="preserve"> improved quality and availability of teacher workforce data. This work</w:t>
            </w:r>
            <w:r w:rsidR="006E2F80">
              <w:rPr>
                <w:rFonts w:ascii="Calibri" w:hAnsi="Calibri" w:cs="Calibri"/>
                <w:sz w:val="22"/>
                <w:szCs w:val="22"/>
              </w:rPr>
              <w:t xml:space="preserve"> has</w:t>
            </w:r>
            <w:r w:rsidRPr="00A72FDE">
              <w:rPr>
                <w:rFonts w:ascii="Calibri" w:hAnsi="Calibri" w:cs="Calibri"/>
                <w:sz w:val="22"/>
                <w:szCs w:val="22"/>
              </w:rPr>
              <w:t xml:space="preserve"> included the development of the data management framework for cross jurisdictional reporting and options for the data reporting model.</w:t>
            </w:r>
          </w:p>
          <w:p w14:paraId="1224FF6F" w14:textId="77777777" w:rsidR="00C76C2E" w:rsidRPr="00A72FDE" w:rsidRDefault="00C76C2E" w:rsidP="00C76C2E">
            <w:pPr>
              <w:tabs>
                <w:tab w:val="left" w:pos="10632"/>
              </w:tabs>
              <w:autoSpaceDE w:val="0"/>
              <w:autoSpaceDN w:val="0"/>
              <w:adjustRightInd w:val="0"/>
              <w:spacing w:before="120"/>
              <w:rPr>
                <w:rFonts w:ascii="Calibri" w:hAnsi="Calibri" w:cs="Calibri"/>
                <w:szCs w:val="22"/>
              </w:rPr>
            </w:pPr>
            <w:r w:rsidRPr="00A72FDE">
              <w:rPr>
                <w:rFonts w:ascii="Calibri" w:hAnsi="Calibri" w:cs="Calibri"/>
                <w:sz w:val="22"/>
                <w:szCs w:val="22"/>
              </w:rPr>
              <w:t xml:space="preserve">Work </w:t>
            </w:r>
            <w:r w:rsidR="006E2F80">
              <w:rPr>
                <w:rFonts w:ascii="Calibri" w:hAnsi="Calibri" w:cs="Calibri"/>
                <w:sz w:val="22"/>
                <w:szCs w:val="22"/>
              </w:rPr>
              <w:t xml:space="preserve">has </w:t>
            </w:r>
            <w:r w:rsidRPr="00A72FDE">
              <w:rPr>
                <w:rFonts w:ascii="Calibri" w:hAnsi="Calibri" w:cs="Calibri"/>
                <w:sz w:val="22"/>
                <w:szCs w:val="22"/>
              </w:rPr>
              <w:t xml:space="preserve">continued to align the TQI business system with the data elements and data categorisations specified in the data management framework. </w:t>
            </w:r>
            <w:r w:rsidR="00D63219">
              <w:rPr>
                <w:rFonts w:ascii="Calibri" w:hAnsi="Calibri" w:cs="Calibri"/>
                <w:sz w:val="22"/>
                <w:szCs w:val="22"/>
              </w:rPr>
              <w:t xml:space="preserve">The </w:t>
            </w:r>
            <w:r w:rsidRPr="00A72FDE">
              <w:rPr>
                <w:rFonts w:ascii="Calibri" w:hAnsi="Calibri" w:cs="Calibri"/>
                <w:sz w:val="22"/>
                <w:szCs w:val="22"/>
              </w:rPr>
              <w:t xml:space="preserve">TQI’s first registration renewal process in March </w:t>
            </w:r>
            <w:r w:rsidR="006E2F80">
              <w:rPr>
                <w:rFonts w:ascii="Calibri" w:hAnsi="Calibri" w:cs="Calibri"/>
                <w:sz w:val="22"/>
                <w:szCs w:val="22"/>
              </w:rPr>
              <w:t xml:space="preserve">2012 </w:t>
            </w:r>
            <w:r w:rsidRPr="00A72FDE">
              <w:rPr>
                <w:rFonts w:ascii="Calibri" w:hAnsi="Calibri" w:cs="Calibri"/>
                <w:sz w:val="22"/>
                <w:szCs w:val="22"/>
              </w:rPr>
              <w:t xml:space="preserve">enabled the collection of additional data elements </w:t>
            </w:r>
            <w:r w:rsidR="006E2F80">
              <w:rPr>
                <w:rFonts w:ascii="Calibri" w:hAnsi="Calibri" w:cs="Calibri"/>
                <w:sz w:val="22"/>
                <w:szCs w:val="22"/>
              </w:rPr>
              <w:t xml:space="preserve">such as </w:t>
            </w:r>
            <w:r w:rsidRPr="00A72FDE">
              <w:rPr>
                <w:rFonts w:ascii="Calibri" w:hAnsi="Calibri" w:cs="Calibri"/>
                <w:sz w:val="22"/>
                <w:szCs w:val="22"/>
              </w:rPr>
              <w:t xml:space="preserve">current subject teaching areas. </w:t>
            </w:r>
          </w:p>
          <w:p w14:paraId="1224FF70" w14:textId="77777777" w:rsidR="00C76C2E" w:rsidRDefault="00C76C2E" w:rsidP="00C76C2E">
            <w:pPr>
              <w:tabs>
                <w:tab w:val="left" w:pos="10632"/>
              </w:tabs>
              <w:autoSpaceDE w:val="0"/>
              <w:autoSpaceDN w:val="0"/>
              <w:adjustRightInd w:val="0"/>
              <w:spacing w:before="120"/>
              <w:rPr>
                <w:rFonts w:ascii="Calibri" w:hAnsi="Calibri" w:cs="Calibri"/>
                <w:szCs w:val="22"/>
              </w:rPr>
            </w:pPr>
            <w:r w:rsidRPr="00A72FDE">
              <w:rPr>
                <w:rFonts w:ascii="Calibri" w:hAnsi="Calibri" w:cs="Calibri"/>
                <w:sz w:val="22"/>
                <w:szCs w:val="22"/>
              </w:rPr>
              <w:t xml:space="preserve">Evolving revisions to school staffing </w:t>
            </w:r>
            <w:r w:rsidR="00677517">
              <w:rPr>
                <w:rFonts w:ascii="Calibri" w:hAnsi="Calibri" w:cs="Calibri"/>
                <w:sz w:val="22"/>
                <w:szCs w:val="22"/>
              </w:rPr>
              <w:t>human resource</w:t>
            </w:r>
            <w:r w:rsidRPr="00A72FDE">
              <w:rPr>
                <w:rFonts w:ascii="Calibri" w:hAnsi="Calibri" w:cs="Calibri"/>
                <w:sz w:val="22"/>
                <w:szCs w:val="22"/>
              </w:rPr>
              <w:t xml:space="preserve"> and finance practices and mod</w:t>
            </w:r>
            <w:r w:rsidR="00D63219">
              <w:rPr>
                <w:rFonts w:ascii="Calibri" w:hAnsi="Calibri" w:cs="Calibri"/>
                <w:sz w:val="22"/>
                <w:szCs w:val="22"/>
              </w:rPr>
              <w:t>els, and the embedding of these</w:t>
            </w:r>
            <w:r w:rsidRPr="00A72FDE">
              <w:rPr>
                <w:rFonts w:ascii="Calibri" w:hAnsi="Calibri" w:cs="Calibri"/>
                <w:sz w:val="22"/>
                <w:szCs w:val="22"/>
              </w:rPr>
              <w:t xml:space="preserve"> in the context of the phased implementation of the Empowering ACT Schools initiative</w:t>
            </w:r>
            <w:r w:rsidR="00D63219">
              <w:rPr>
                <w:rFonts w:ascii="Calibri" w:hAnsi="Calibri" w:cs="Calibri"/>
                <w:sz w:val="22"/>
                <w:szCs w:val="22"/>
              </w:rPr>
              <w:t>,</w:t>
            </w:r>
            <w:r w:rsidRPr="00A72FDE">
              <w:rPr>
                <w:rFonts w:ascii="Calibri" w:hAnsi="Calibri" w:cs="Calibri"/>
                <w:sz w:val="22"/>
                <w:szCs w:val="22"/>
              </w:rPr>
              <w:t xml:space="preserve"> has necessitated a review of the </w:t>
            </w:r>
            <w:r w:rsidR="006E2F80">
              <w:rPr>
                <w:rFonts w:ascii="Calibri" w:hAnsi="Calibri" w:cs="Calibri"/>
                <w:sz w:val="22"/>
                <w:szCs w:val="22"/>
              </w:rPr>
              <w:t>Directorate’s</w:t>
            </w:r>
            <w:r w:rsidRPr="00A72FDE">
              <w:rPr>
                <w:rFonts w:ascii="Calibri" w:hAnsi="Calibri" w:cs="Calibri"/>
                <w:sz w:val="22"/>
                <w:szCs w:val="22"/>
              </w:rPr>
              <w:t xml:space="preserve"> S</w:t>
            </w:r>
            <w:r w:rsidR="00757B67">
              <w:rPr>
                <w:rFonts w:ascii="Calibri" w:hAnsi="Calibri" w:cs="Calibri"/>
                <w:sz w:val="22"/>
                <w:szCs w:val="22"/>
              </w:rPr>
              <w:t xml:space="preserve">taff </w:t>
            </w:r>
            <w:r w:rsidR="00D63219">
              <w:rPr>
                <w:rFonts w:ascii="Calibri" w:hAnsi="Calibri" w:cs="Calibri"/>
                <w:sz w:val="22"/>
                <w:szCs w:val="22"/>
              </w:rPr>
              <w:t>I</w:t>
            </w:r>
            <w:r w:rsidR="00757B67">
              <w:rPr>
                <w:rFonts w:ascii="Calibri" w:hAnsi="Calibri" w:cs="Calibri"/>
                <w:sz w:val="22"/>
                <w:szCs w:val="22"/>
              </w:rPr>
              <w:t xml:space="preserve">ntegrated </w:t>
            </w:r>
            <w:r w:rsidRPr="00A72FDE">
              <w:rPr>
                <w:rFonts w:ascii="Calibri" w:hAnsi="Calibri" w:cs="Calibri"/>
                <w:sz w:val="22"/>
                <w:szCs w:val="22"/>
              </w:rPr>
              <w:t>M</w:t>
            </w:r>
            <w:r w:rsidR="00757B67">
              <w:rPr>
                <w:rFonts w:ascii="Calibri" w:hAnsi="Calibri" w:cs="Calibri"/>
                <w:sz w:val="22"/>
                <w:szCs w:val="22"/>
              </w:rPr>
              <w:t>anagement System</w:t>
            </w:r>
            <w:r w:rsidRPr="00A72FDE">
              <w:rPr>
                <w:rFonts w:ascii="Calibri" w:hAnsi="Calibri" w:cs="Calibri"/>
                <w:sz w:val="22"/>
                <w:szCs w:val="22"/>
              </w:rPr>
              <w:t xml:space="preserve"> project. Phase 1 remediation work has been successfully undertaken and phase 2 is </w:t>
            </w:r>
            <w:r w:rsidR="00D63219">
              <w:rPr>
                <w:rFonts w:ascii="Calibri" w:hAnsi="Calibri" w:cs="Calibri"/>
                <w:sz w:val="22"/>
                <w:szCs w:val="22"/>
              </w:rPr>
              <w:t xml:space="preserve">currently </w:t>
            </w:r>
            <w:r w:rsidR="00677517">
              <w:rPr>
                <w:rFonts w:ascii="Calibri" w:hAnsi="Calibri" w:cs="Calibri"/>
                <w:sz w:val="22"/>
                <w:szCs w:val="22"/>
              </w:rPr>
              <w:t>being re</w:t>
            </w:r>
            <w:r w:rsidRPr="00A72FDE">
              <w:rPr>
                <w:rFonts w:ascii="Calibri" w:hAnsi="Calibri" w:cs="Calibri"/>
                <w:sz w:val="22"/>
                <w:szCs w:val="22"/>
              </w:rPr>
              <w:t>scoped.</w:t>
            </w:r>
            <w:r w:rsidR="006E2F80">
              <w:rPr>
                <w:rFonts w:ascii="Calibri" w:hAnsi="Calibri" w:cs="Calibri"/>
                <w:sz w:val="22"/>
                <w:szCs w:val="22"/>
              </w:rPr>
              <w:t xml:space="preserve"> The Directorate’s actions </w:t>
            </w:r>
            <w:r>
              <w:rPr>
                <w:rFonts w:ascii="Calibri" w:hAnsi="Calibri" w:cs="Calibri"/>
                <w:sz w:val="22"/>
                <w:szCs w:val="22"/>
              </w:rPr>
              <w:t>are dependent upon development of a principal portal being set up in relation to ACT Empowering Schools.</w:t>
            </w:r>
          </w:p>
          <w:p w14:paraId="1224FF71" w14:textId="77777777" w:rsidR="00C76C2E" w:rsidRPr="00A72FDE" w:rsidRDefault="00C76C2E" w:rsidP="00C76C2E">
            <w:pPr>
              <w:tabs>
                <w:tab w:val="left" w:pos="10632"/>
              </w:tabs>
              <w:autoSpaceDE w:val="0"/>
              <w:autoSpaceDN w:val="0"/>
              <w:adjustRightInd w:val="0"/>
              <w:spacing w:before="120"/>
              <w:rPr>
                <w:rFonts w:ascii="Calibri" w:hAnsi="Calibri" w:cs="Calibri"/>
                <w:szCs w:val="22"/>
              </w:rPr>
            </w:pPr>
          </w:p>
        </w:tc>
      </w:tr>
      <w:tr w:rsidR="00C76C2E" w:rsidRPr="00FB54CE" w:rsidDel="007708B0" w14:paraId="1224FF78" w14:textId="77777777" w:rsidTr="00423B9C">
        <w:tc>
          <w:tcPr>
            <w:tcW w:w="10349" w:type="dxa"/>
          </w:tcPr>
          <w:p w14:paraId="1224FF73" w14:textId="77777777" w:rsidR="00C76C2E" w:rsidRPr="00A72FDE" w:rsidRDefault="00C76C2E" w:rsidP="00D44926">
            <w:pPr>
              <w:tabs>
                <w:tab w:val="left" w:pos="10632"/>
              </w:tabs>
              <w:autoSpaceDE w:val="0"/>
              <w:autoSpaceDN w:val="0"/>
              <w:adjustRightInd w:val="0"/>
              <w:spacing w:before="120" w:after="120"/>
              <w:rPr>
                <w:rFonts w:ascii="Calibri" w:hAnsi="Calibri" w:cs="Calibri"/>
                <w:b/>
                <w:i/>
                <w:szCs w:val="22"/>
              </w:rPr>
            </w:pPr>
            <w:r w:rsidRPr="00A72FDE">
              <w:rPr>
                <w:rFonts w:ascii="Calibri" w:hAnsi="Calibri" w:cs="Calibri"/>
                <w:b/>
                <w:i/>
                <w:sz w:val="22"/>
                <w:szCs w:val="22"/>
              </w:rPr>
              <w:lastRenderedPageBreak/>
              <w:t>Indigenous Education Workforce Pathways</w:t>
            </w:r>
          </w:p>
          <w:p w14:paraId="1224FF74" w14:textId="77777777" w:rsidR="00416713" w:rsidRPr="008A56D5" w:rsidRDefault="00416713" w:rsidP="008A56D5">
            <w:pPr>
              <w:pStyle w:val="Default"/>
              <w:tabs>
                <w:tab w:val="left" w:pos="10632"/>
              </w:tabs>
              <w:spacing w:before="120" w:after="120"/>
              <w:rPr>
                <w:rFonts w:ascii="Calibri" w:hAnsi="Calibri" w:cs="Calibri"/>
                <w:color w:val="auto"/>
                <w:sz w:val="22"/>
                <w:szCs w:val="22"/>
                <w:lang w:eastAsia="en-US"/>
              </w:rPr>
            </w:pPr>
            <w:r>
              <w:rPr>
                <w:rFonts w:ascii="Calibri" w:hAnsi="Calibri" w:cs="Calibri"/>
                <w:color w:val="auto"/>
                <w:sz w:val="22"/>
                <w:szCs w:val="22"/>
                <w:lang w:eastAsia="en-US"/>
              </w:rPr>
              <w:t>T</w:t>
            </w:r>
            <w:r w:rsidR="00C76C2E" w:rsidRPr="00D94BC8">
              <w:rPr>
                <w:rFonts w:ascii="Calibri" w:hAnsi="Calibri" w:cs="Calibri"/>
                <w:color w:val="auto"/>
                <w:sz w:val="22"/>
                <w:szCs w:val="22"/>
                <w:lang w:eastAsia="en-US"/>
              </w:rPr>
              <w:t xml:space="preserve">he </w:t>
            </w:r>
            <w:r w:rsidR="00C76C2E" w:rsidRPr="00A72FDE">
              <w:rPr>
                <w:rFonts w:ascii="Calibri" w:hAnsi="Calibri" w:cs="Calibri"/>
                <w:color w:val="auto"/>
                <w:sz w:val="22"/>
                <w:szCs w:val="22"/>
                <w:lang w:eastAsia="en-US"/>
              </w:rPr>
              <w:t xml:space="preserve">Aboriginal and Torres Strait Islander Student Scholarship Program </w:t>
            </w:r>
            <w:r w:rsidR="008A56D5">
              <w:rPr>
                <w:rFonts w:ascii="Calibri" w:hAnsi="Calibri" w:cs="Calibri"/>
                <w:color w:val="auto"/>
                <w:sz w:val="22"/>
                <w:szCs w:val="22"/>
                <w:lang w:eastAsia="en-US"/>
              </w:rPr>
              <w:t>is a focus area</w:t>
            </w:r>
            <w:r w:rsidR="00D63219">
              <w:rPr>
                <w:rFonts w:ascii="Calibri" w:hAnsi="Calibri" w:cs="Calibri"/>
                <w:color w:val="auto"/>
                <w:sz w:val="22"/>
                <w:szCs w:val="22"/>
                <w:lang w:eastAsia="en-US"/>
              </w:rPr>
              <w:t xml:space="preserve"> for improving Indigenous education workforce p</w:t>
            </w:r>
            <w:r w:rsidR="00C76C2E">
              <w:rPr>
                <w:rFonts w:ascii="Calibri" w:hAnsi="Calibri" w:cs="Calibri"/>
                <w:color w:val="auto"/>
                <w:sz w:val="22"/>
                <w:szCs w:val="22"/>
                <w:lang w:eastAsia="en-US"/>
              </w:rPr>
              <w:t>athways.</w:t>
            </w:r>
            <w:r w:rsidR="00C76C2E" w:rsidRPr="00A72FDE">
              <w:rPr>
                <w:rFonts w:ascii="Calibri" w:hAnsi="Calibri" w:cs="Calibri"/>
                <w:color w:val="auto"/>
                <w:sz w:val="22"/>
                <w:szCs w:val="22"/>
                <w:lang w:eastAsia="en-US"/>
              </w:rPr>
              <w:t xml:space="preserve"> </w:t>
            </w:r>
            <w:r w:rsidR="008A56D5">
              <w:rPr>
                <w:rFonts w:ascii="Calibri" w:hAnsi="Calibri" w:cs="Calibri"/>
                <w:color w:val="auto"/>
                <w:sz w:val="22"/>
                <w:szCs w:val="22"/>
                <w:lang w:eastAsia="en-US"/>
              </w:rPr>
              <w:t xml:space="preserve">It </w:t>
            </w:r>
            <w:r>
              <w:rPr>
                <w:rFonts w:ascii="Calibri" w:hAnsi="Calibri" w:cs="Calibri"/>
                <w:sz w:val="22"/>
                <w:szCs w:val="22"/>
              </w:rPr>
              <w:t>provides</w:t>
            </w:r>
            <w:r w:rsidRPr="00A72FDE">
              <w:rPr>
                <w:rFonts w:ascii="Calibri" w:hAnsi="Calibri" w:cs="Calibri"/>
                <w:sz w:val="22"/>
                <w:szCs w:val="22"/>
              </w:rPr>
              <w:t xml:space="preserve"> public school students </w:t>
            </w:r>
            <w:r>
              <w:rPr>
                <w:rFonts w:ascii="Calibri" w:hAnsi="Calibri" w:cs="Calibri"/>
                <w:sz w:val="22"/>
                <w:szCs w:val="22"/>
              </w:rPr>
              <w:t>with</w:t>
            </w:r>
            <w:r w:rsidRPr="00A72FDE">
              <w:rPr>
                <w:rFonts w:ascii="Calibri" w:hAnsi="Calibri" w:cs="Calibri"/>
                <w:sz w:val="22"/>
                <w:szCs w:val="22"/>
              </w:rPr>
              <w:t xml:space="preserve"> access to mentoring and </w:t>
            </w:r>
            <w:r>
              <w:rPr>
                <w:rFonts w:ascii="Calibri" w:hAnsi="Calibri" w:cs="Calibri"/>
                <w:sz w:val="22"/>
                <w:szCs w:val="22"/>
              </w:rPr>
              <w:t>the opportunity</w:t>
            </w:r>
            <w:r w:rsidRPr="00A72FDE">
              <w:rPr>
                <w:rFonts w:ascii="Calibri" w:hAnsi="Calibri" w:cs="Calibri"/>
                <w:sz w:val="22"/>
                <w:szCs w:val="22"/>
              </w:rPr>
              <w:t xml:space="preserve"> to develop leadership skills in order to make an informed career decision around teaching. </w:t>
            </w:r>
            <w:r w:rsidR="00677517">
              <w:rPr>
                <w:rFonts w:ascii="Calibri" w:hAnsi="Calibri" w:cs="Calibri"/>
                <w:sz w:val="22"/>
                <w:szCs w:val="22"/>
              </w:rPr>
              <w:t>S</w:t>
            </w:r>
            <w:r w:rsidRPr="00A72FDE">
              <w:rPr>
                <w:rFonts w:ascii="Calibri" w:hAnsi="Calibri" w:cs="Calibri"/>
                <w:sz w:val="22"/>
                <w:szCs w:val="22"/>
              </w:rPr>
              <w:t>cholarships of $5</w:t>
            </w:r>
            <w:r>
              <w:rPr>
                <w:rFonts w:ascii="Calibri" w:hAnsi="Calibri" w:cs="Calibri"/>
                <w:sz w:val="22"/>
                <w:szCs w:val="22"/>
              </w:rPr>
              <w:t>,</w:t>
            </w:r>
            <w:r w:rsidRPr="00A72FDE">
              <w:rPr>
                <w:rFonts w:ascii="Calibri" w:hAnsi="Calibri" w:cs="Calibri"/>
                <w:sz w:val="22"/>
                <w:szCs w:val="22"/>
              </w:rPr>
              <w:t xml:space="preserve">000 per year </w:t>
            </w:r>
            <w:r>
              <w:rPr>
                <w:rFonts w:ascii="Calibri" w:hAnsi="Calibri" w:cs="Calibri"/>
                <w:sz w:val="22"/>
                <w:szCs w:val="22"/>
              </w:rPr>
              <w:t>are</w:t>
            </w:r>
            <w:r w:rsidRPr="00A72FDE">
              <w:rPr>
                <w:rFonts w:ascii="Calibri" w:hAnsi="Calibri" w:cs="Calibri"/>
                <w:sz w:val="22"/>
                <w:szCs w:val="22"/>
              </w:rPr>
              <w:t xml:space="preserve"> available for students wishing to pursue a career in teaching and who intend to enrol in a tertiary package. </w:t>
            </w:r>
            <w:r w:rsidR="00C963E5">
              <w:rPr>
                <w:rFonts w:ascii="Calibri" w:hAnsi="Calibri" w:cs="Calibri"/>
                <w:sz w:val="22"/>
                <w:szCs w:val="22"/>
              </w:rPr>
              <w:t>In 2012, s</w:t>
            </w:r>
            <w:r w:rsidRPr="00A72FDE">
              <w:rPr>
                <w:rFonts w:ascii="Calibri" w:hAnsi="Calibri" w:cs="Calibri"/>
                <w:sz w:val="22"/>
                <w:szCs w:val="22"/>
              </w:rPr>
              <w:t xml:space="preserve">ix </w:t>
            </w:r>
            <w:r>
              <w:rPr>
                <w:rFonts w:ascii="Calibri" w:hAnsi="Calibri" w:cs="Calibri"/>
                <w:sz w:val="22"/>
                <w:szCs w:val="22"/>
              </w:rPr>
              <w:t>of these s</w:t>
            </w:r>
            <w:r w:rsidRPr="00A72FDE">
              <w:rPr>
                <w:rFonts w:ascii="Calibri" w:hAnsi="Calibri" w:cs="Calibri"/>
                <w:sz w:val="22"/>
                <w:szCs w:val="22"/>
              </w:rPr>
              <w:t xml:space="preserve">cholarships </w:t>
            </w:r>
            <w:r>
              <w:rPr>
                <w:rFonts w:ascii="Calibri" w:hAnsi="Calibri" w:cs="Calibri"/>
                <w:sz w:val="22"/>
                <w:szCs w:val="22"/>
              </w:rPr>
              <w:t xml:space="preserve">have been </w:t>
            </w:r>
            <w:r w:rsidRPr="00A72FDE">
              <w:rPr>
                <w:rFonts w:ascii="Calibri" w:hAnsi="Calibri" w:cs="Calibri"/>
                <w:sz w:val="22"/>
                <w:szCs w:val="22"/>
              </w:rPr>
              <w:t xml:space="preserve">awarded to year 11 students across four </w:t>
            </w:r>
            <w:r>
              <w:rPr>
                <w:rFonts w:ascii="Calibri" w:hAnsi="Calibri" w:cs="Calibri"/>
                <w:sz w:val="22"/>
                <w:szCs w:val="22"/>
              </w:rPr>
              <w:t>public</w:t>
            </w:r>
            <w:r w:rsidRPr="00A72FDE">
              <w:rPr>
                <w:rFonts w:ascii="Calibri" w:hAnsi="Calibri" w:cs="Calibri"/>
                <w:sz w:val="22"/>
                <w:szCs w:val="22"/>
              </w:rPr>
              <w:t xml:space="preserve"> colleges. </w:t>
            </w:r>
          </w:p>
          <w:p w14:paraId="1224FF75" w14:textId="77777777" w:rsidR="00416713" w:rsidRPr="00A72FDE" w:rsidRDefault="00416713" w:rsidP="00416713">
            <w:pPr>
              <w:pStyle w:val="Default"/>
              <w:tabs>
                <w:tab w:val="left" w:pos="10632"/>
              </w:tabs>
              <w:spacing w:before="120" w:after="120"/>
              <w:rPr>
                <w:rFonts w:ascii="Calibri" w:hAnsi="Calibri" w:cs="Calibri"/>
                <w:sz w:val="22"/>
                <w:szCs w:val="22"/>
              </w:rPr>
            </w:pPr>
            <w:r w:rsidRPr="00A72FDE">
              <w:rPr>
                <w:rFonts w:ascii="Calibri" w:hAnsi="Calibri" w:cs="Calibri"/>
                <w:sz w:val="22"/>
                <w:szCs w:val="22"/>
              </w:rPr>
              <w:t xml:space="preserve">In support of increasing Aboriginal and Torres Straits Islander people entering the teaching workforce </w:t>
            </w:r>
            <w:r>
              <w:rPr>
                <w:rFonts w:ascii="Calibri" w:hAnsi="Calibri" w:cs="Calibri"/>
                <w:sz w:val="22"/>
                <w:szCs w:val="22"/>
              </w:rPr>
              <w:t>the Directorate</w:t>
            </w:r>
            <w:r w:rsidRPr="00A72FDE">
              <w:rPr>
                <w:rFonts w:ascii="Calibri" w:hAnsi="Calibri" w:cs="Calibri"/>
                <w:sz w:val="22"/>
                <w:szCs w:val="22"/>
              </w:rPr>
              <w:t xml:space="preserve"> provide</w:t>
            </w:r>
            <w:r w:rsidR="008A56D5">
              <w:rPr>
                <w:rFonts w:ascii="Calibri" w:hAnsi="Calibri" w:cs="Calibri"/>
                <w:sz w:val="22"/>
                <w:szCs w:val="22"/>
              </w:rPr>
              <w:t>s</w:t>
            </w:r>
            <w:r w:rsidRPr="00A72FDE">
              <w:rPr>
                <w:rFonts w:ascii="Calibri" w:hAnsi="Calibri" w:cs="Calibri"/>
                <w:sz w:val="22"/>
                <w:szCs w:val="22"/>
              </w:rPr>
              <w:t xml:space="preserve"> </w:t>
            </w:r>
            <w:r w:rsidRPr="00A72FDE">
              <w:rPr>
                <w:rFonts w:ascii="Calibri" w:hAnsi="Calibri" w:cs="Calibri"/>
                <w:color w:val="auto"/>
                <w:sz w:val="22"/>
                <w:szCs w:val="22"/>
              </w:rPr>
              <w:t xml:space="preserve">scholarships of $10,000 per semester. </w:t>
            </w:r>
            <w:r w:rsidRPr="00A72FDE">
              <w:rPr>
                <w:rFonts w:ascii="Calibri" w:hAnsi="Calibri" w:cs="Calibri"/>
                <w:sz w:val="22"/>
                <w:szCs w:val="22"/>
              </w:rPr>
              <w:t xml:space="preserve">In 2012 four scholarships were awarded </w:t>
            </w:r>
            <w:r w:rsidRPr="00A72FDE">
              <w:rPr>
                <w:rFonts w:ascii="Calibri" w:hAnsi="Calibri" w:cs="Calibri"/>
                <w:color w:val="auto"/>
                <w:sz w:val="22"/>
                <w:szCs w:val="22"/>
              </w:rPr>
              <w:t>to support Aboriginal and Torres Strait Islander students enrolled in pre-service teacher education programs at local universities.</w:t>
            </w:r>
            <w:r w:rsidRPr="00A72FDE">
              <w:rPr>
                <w:rFonts w:ascii="Calibri" w:hAnsi="Calibri" w:cs="Calibri"/>
                <w:color w:val="FF0000"/>
                <w:sz w:val="22"/>
                <w:szCs w:val="22"/>
              </w:rPr>
              <w:t xml:space="preserve"> </w:t>
            </w:r>
          </w:p>
          <w:p w14:paraId="1224FF76" w14:textId="77777777" w:rsidR="00416713" w:rsidRPr="00A72FDE" w:rsidRDefault="00416713" w:rsidP="00416713">
            <w:pPr>
              <w:pStyle w:val="Default"/>
              <w:tabs>
                <w:tab w:val="left" w:pos="10632"/>
              </w:tabs>
              <w:spacing w:before="120" w:after="120"/>
              <w:rPr>
                <w:rFonts w:ascii="Calibri" w:hAnsi="Calibri" w:cs="Calibri"/>
                <w:color w:val="auto"/>
                <w:sz w:val="22"/>
                <w:szCs w:val="22"/>
              </w:rPr>
            </w:pPr>
            <w:r w:rsidRPr="00A72FDE">
              <w:rPr>
                <w:rFonts w:ascii="Calibri" w:hAnsi="Calibri" w:cs="Calibri"/>
                <w:color w:val="auto"/>
                <w:sz w:val="22"/>
                <w:szCs w:val="22"/>
              </w:rPr>
              <w:t xml:space="preserve">In partnership with UC, </w:t>
            </w:r>
            <w:r>
              <w:rPr>
                <w:rFonts w:ascii="Calibri" w:hAnsi="Calibri" w:cs="Calibri"/>
                <w:color w:val="auto"/>
                <w:sz w:val="22"/>
                <w:szCs w:val="22"/>
              </w:rPr>
              <w:t>the Directorate</w:t>
            </w:r>
            <w:r w:rsidRPr="00A72FDE">
              <w:rPr>
                <w:rFonts w:ascii="Calibri" w:hAnsi="Calibri" w:cs="Calibri"/>
                <w:color w:val="auto"/>
                <w:sz w:val="22"/>
                <w:szCs w:val="22"/>
              </w:rPr>
              <w:t xml:space="preserve"> also continues to support the Charles Perkins Scholarships which provide support for Aboriginal and Torres Strait Islander students studying at the university. Two scholarships are awarded each year. </w:t>
            </w:r>
            <w:r>
              <w:rPr>
                <w:rFonts w:ascii="Calibri" w:hAnsi="Calibri" w:cs="Calibri"/>
                <w:color w:val="auto"/>
                <w:sz w:val="22"/>
                <w:szCs w:val="22"/>
              </w:rPr>
              <w:t>A</w:t>
            </w:r>
            <w:r w:rsidRPr="00A72FDE">
              <w:rPr>
                <w:rFonts w:ascii="Calibri" w:hAnsi="Calibri" w:cs="Calibri"/>
                <w:color w:val="auto"/>
                <w:sz w:val="22"/>
                <w:szCs w:val="22"/>
              </w:rPr>
              <w:t xml:space="preserve">pplications have been received </w:t>
            </w:r>
            <w:r w:rsidR="007B19D8">
              <w:rPr>
                <w:rFonts w:ascii="Calibri" w:hAnsi="Calibri" w:cs="Calibri"/>
                <w:color w:val="auto"/>
                <w:sz w:val="22"/>
                <w:szCs w:val="22"/>
              </w:rPr>
              <w:t>for 2013</w:t>
            </w:r>
            <w:r>
              <w:rPr>
                <w:rFonts w:ascii="Calibri" w:hAnsi="Calibri" w:cs="Calibri"/>
                <w:color w:val="auto"/>
                <w:sz w:val="22"/>
                <w:szCs w:val="22"/>
              </w:rPr>
              <w:t xml:space="preserve"> </w:t>
            </w:r>
            <w:r w:rsidRPr="00A72FDE">
              <w:rPr>
                <w:rFonts w:ascii="Calibri" w:hAnsi="Calibri" w:cs="Calibri"/>
                <w:color w:val="auto"/>
                <w:sz w:val="22"/>
                <w:szCs w:val="22"/>
              </w:rPr>
              <w:t xml:space="preserve">and successful recipients will be announced </w:t>
            </w:r>
            <w:r>
              <w:rPr>
                <w:rFonts w:ascii="Calibri" w:hAnsi="Calibri" w:cs="Calibri"/>
                <w:color w:val="auto"/>
                <w:sz w:val="22"/>
                <w:szCs w:val="22"/>
              </w:rPr>
              <w:t>later in</w:t>
            </w:r>
            <w:r w:rsidRPr="00A72FDE">
              <w:rPr>
                <w:rFonts w:ascii="Calibri" w:hAnsi="Calibri" w:cs="Calibri"/>
                <w:color w:val="auto"/>
                <w:sz w:val="22"/>
                <w:szCs w:val="22"/>
              </w:rPr>
              <w:t xml:space="preserve"> the year. </w:t>
            </w:r>
          </w:p>
          <w:p w14:paraId="1224FF77" w14:textId="77777777" w:rsidR="00C76C2E" w:rsidRPr="00A72FDE" w:rsidRDefault="00416713" w:rsidP="00416713">
            <w:pPr>
              <w:pStyle w:val="Default"/>
              <w:tabs>
                <w:tab w:val="left" w:pos="10632"/>
              </w:tabs>
              <w:spacing w:before="120" w:after="240"/>
              <w:rPr>
                <w:rFonts w:ascii="Calibri" w:hAnsi="Calibri" w:cs="Calibri"/>
                <w:color w:val="auto"/>
                <w:sz w:val="22"/>
                <w:szCs w:val="22"/>
              </w:rPr>
            </w:pPr>
            <w:r>
              <w:rPr>
                <w:rFonts w:ascii="Calibri" w:hAnsi="Calibri" w:cs="Calibri"/>
                <w:color w:val="auto"/>
                <w:sz w:val="22"/>
                <w:szCs w:val="22"/>
              </w:rPr>
              <w:t>According to d</w:t>
            </w:r>
            <w:r w:rsidR="00C76C2E">
              <w:rPr>
                <w:rFonts w:ascii="Calibri" w:hAnsi="Calibri" w:cs="Calibri"/>
                <w:color w:val="auto"/>
                <w:sz w:val="22"/>
                <w:szCs w:val="22"/>
              </w:rPr>
              <w:t xml:space="preserve">ata </w:t>
            </w:r>
            <w:r>
              <w:rPr>
                <w:rFonts w:ascii="Calibri" w:hAnsi="Calibri" w:cs="Calibri"/>
                <w:color w:val="auto"/>
                <w:sz w:val="22"/>
                <w:szCs w:val="22"/>
              </w:rPr>
              <w:t>from the Directorate’s</w:t>
            </w:r>
            <w:r w:rsidR="00C76C2E">
              <w:rPr>
                <w:rFonts w:ascii="Calibri" w:hAnsi="Calibri" w:cs="Calibri"/>
                <w:color w:val="auto"/>
                <w:sz w:val="22"/>
                <w:szCs w:val="22"/>
              </w:rPr>
              <w:t xml:space="preserve"> quarterly diversity report</w:t>
            </w:r>
            <w:r>
              <w:rPr>
                <w:rFonts w:ascii="Calibri" w:hAnsi="Calibri" w:cs="Calibri"/>
                <w:color w:val="auto"/>
                <w:sz w:val="22"/>
                <w:szCs w:val="22"/>
              </w:rPr>
              <w:t>,</w:t>
            </w:r>
            <w:r w:rsidR="00C76C2E">
              <w:rPr>
                <w:rFonts w:ascii="Calibri" w:hAnsi="Calibri" w:cs="Calibri"/>
                <w:color w:val="auto"/>
                <w:sz w:val="22"/>
                <w:szCs w:val="22"/>
              </w:rPr>
              <w:t xml:space="preserve"> an additional two Aboriginal and Torres Strait Islander staff members have joined the </w:t>
            </w:r>
            <w:r>
              <w:rPr>
                <w:rFonts w:ascii="Calibri" w:hAnsi="Calibri" w:cs="Calibri"/>
                <w:color w:val="auto"/>
                <w:sz w:val="22"/>
                <w:szCs w:val="22"/>
              </w:rPr>
              <w:t xml:space="preserve">Directorate’s workforce in 2012, </w:t>
            </w:r>
            <w:r w:rsidR="00C76C2E">
              <w:rPr>
                <w:rFonts w:ascii="Calibri" w:hAnsi="Calibri" w:cs="Calibri"/>
                <w:color w:val="auto"/>
                <w:sz w:val="22"/>
                <w:szCs w:val="22"/>
              </w:rPr>
              <w:t xml:space="preserve">bringing the total </w:t>
            </w:r>
            <w:r>
              <w:rPr>
                <w:rFonts w:ascii="Calibri" w:hAnsi="Calibri" w:cs="Calibri"/>
                <w:color w:val="auto"/>
                <w:sz w:val="22"/>
                <w:szCs w:val="22"/>
              </w:rPr>
              <w:t>number Aboriginal and Torres Strait Islander employees</w:t>
            </w:r>
            <w:r w:rsidR="00C76C2E">
              <w:rPr>
                <w:rFonts w:ascii="Calibri" w:hAnsi="Calibri" w:cs="Calibri"/>
                <w:color w:val="auto"/>
                <w:sz w:val="22"/>
                <w:szCs w:val="22"/>
              </w:rPr>
              <w:t xml:space="preserve"> to 40</w:t>
            </w:r>
            <w:r>
              <w:rPr>
                <w:rFonts w:ascii="Calibri" w:hAnsi="Calibri" w:cs="Calibri"/>
                <w:color w:val="auto"/>
                <w:sz w:val="22"/>
                <w:szCs w:val="22"/>
              </w:rPr>
              <w:t>.</w:t>
            </w:r>
          </w:p>
        </w:tc>
      </w:tr>
      <w:tr w:rsidR="00C76C2E" w:rsidRPr="00FB54CE" w:rsidDel="007708B0" w14:paraId="1224FF7F" w14:textId="77777777" w:rsidTr="00423B9C">
        <w:tc>
          <w:tcPr>
            <w:tcW w:w="10349" w:type="dxa"/>
          </w:tcPr>
          <w:p w14:paraId="1224FF79" w14:textId="77777777" w:rsidR="00C76C2E" w:rsidRPr="00A72FDE" w:rsidRDefault="00C76C2E" w:rsidP="00D44926">
            <w:pPr>
              <w:tabs>
                <w:tab w:val="left" w:pos="10632"/>
              </w:tabs>
              <w:autoSpaceDE w:val="0"/>
              <w:autoSpaceDN w:val="0"/>
              <w:adjustRightInd w:val="0"/>
              <w:spacing w:before="120" w:after="120"/>
              <w:rPr>
                <w:rFonts w:ascii="Calibri" w:hAnsi="Calibri" w:cs="Calibri"/>
                <w:b/>
                <w:i/>
                <w:szCs w:val="22"/>
              </w:rPr>
            </w:pPr>
            <w:r w:rsidRPr="00A72FDE">
              <w:rPr>
                <w:rFonts w:ascii="Calibri" w:hAnsi="Calibri" w:cs="Calibri"/>
                <w:b/>
                <w:i/>
                <w:sz w:val="22"/>
                <w:szCs w:val="22"/>
              </w:rPr>
              <w:t>Quality Placements</w:t>
            </w:r>
          </w:p>
          <w:p w14:paraId="1224FF7A" w14:textId="77777777" w:rsidR="00C76C2E" w:rsidRDefault="00C76C2E" w:rsidP="00C76C2E">
            <w:pPr>
              <w:tabs>
                <w:tab w:val="left" w:pos="10632"/>
              </w:tabs>
              <w:autoSpaceDE w:val="0"/>
              <w:autoSpaceDN w:val="0"/>
              <w:adjustRightInd w:val="0"/>
              <w:spacing w:before="120"/>
              <w:rPr>
                <w:rFonts w:ascii="Calibri" w:hAnsi="Calibri" w:cs="Calibri"/>
                <w:szCs w:val="22"/>
              </w:rPr>
            </w:pPr>
            <w:r w:rsidRPr="00A72FDE">
              <w:rPr>
                <w:rFonts w:ascii="Calibri" w:hAnsi="Calibri" w:cs="Calibri"/>
                <w:sz w:val="22"/>
                <w:szCs w:val="22"/>
              </w:rPr>
              <w:t xml:space="preserve">The ACT continues to place high priority on improving the quality of </w:t>
            </w:r>
            <w:r>
              <w:rPr>
                <w:rFonts w:ascii="Calibri" w:hAnsi="Calibri" w:cs="Calibri"/>
                <w:sz w:val="22"/>
                <w:szCs w:val="22"/>
              </w:rPr>
              <w:t>pre-service teacher placements. The provision of quality placements</w:t>
            </w:r>
            <w:r w:rsidRPr="00A72FDE">
              <w:rPr>
                <w:rFonts w:ascii="Calibri" w:hAnsi="Calibri" w:cs="Calibri"/>
                <w:sz w:val="22"/>
                <w:szCs w:val="22"/>
              </w:rPr>
              <w:t xml:space="preserve"> has been central to the cross-sectoral standards pilot.  Changes to placement processes </w:t>
            </w:r>
            <w:r w:rsidR="00882993">
              <w:rPr>
                <w:rFonts w:ascii="Calibri" w:hAnsi="Calibri" w:cs="Calibri"/>
                <w:sz w:val="22"/>
                <w:szCs w:val="22"/>
              </w:rPr>
              <w:t xml:space="preserve">have </w:t>
            </w:r>
            <w:r w:rsidRPr="00A72FDE">
              <w:rPr>
                <w:rFonts w:ascii="Calibri" w:hAnsi="Calibri" w:cs="Calibri"/>
                <w:sz w:val="22"/>
                <w:szCs w:val="22"/>
              </w:rPr>
              <w:t xml:space="preserve">continued </w:t>
            </w:r>
            <w:r w:rsidR="00882993">
              <w:rPr>
                <w:rFonts w:ascii="Calibri" w:hAnsi="Calibri" w:cs="Calibri"/>
                <w:sz w:val="22"/>
                <w:szCs w:val="22"/>
              </w:rPr>
              <w:t>in 2012</w:t>
            </w:r>
            <w:r w:rsidRPr="00A72FDE">
              <w:rPr>
                <w:rFonts w:ascii="Calibri" w:hAnsi="Calibri" w:cs="Calibri"/>
                <w:sz w:val="22"/>
                <w:szCs w:val="22"/>
              </w:rPr>
              <w:t xml:space="preserve"> to ensure that pre-service teachers receive high level mentoring and performance feedback during placements.</w:t>
            </w:r>
          </w:p>
          <w:p w14:paraId="1224FF7B" w14:textId="77777777" w:rsidR="00C76C2E" w:rsidRPr="00A72FDE" w:rsidRDefault="00C76C2E" w:rsidP="00C76C2E">
            <w:pPr>
              <w:tabs>
                <w:tab w:val="left" w:pos="10632"/>
              </w:tabs>
              <w:autoSpaceDE w:val="0"/>
              <w:autoSpaceDN w:val="0"/>
              <w:adjustRightInd w:val="0"/>
              <w:spacing w:before="120"/>
              <w:rPr>
                <w:rFonts w:ascii="Calibri" w:hAnsi="Calibri" w:cs="Calibri"/>
                <w:szCs w:val="22"/>
              </w:rPr>
            </w:pPr>
            <w:r w:rsidRPr="00A72FDE">
              <w:rPr>
                <w:rFonts w:ascii="Calibri" w:hAnsi="Calibri" w:cs="Calibri"/>
                <w:sz w:val="22"/>
                <w:szCs w:val="22"/>
              </w:rPr>
              <w:t>The Professional Experience Committee</w:t>
            </w:r>
            <w:r>
              <w:rPr>
                <w:rFonts w:ascii="Calibri" w:hAnsi="Calibri" w:cs="Calibri"/>
                <w:sz w:val="22"/>
                <w:szCs w:val="22"/>
              </w:rPr>
              <w:t xml:space="preserve"> </w:t>
            </w:r>
            <w:r w:rsidRPr="00A72FDE">
              <w:rPr>
                <w:rFonts w:ascii="Calibri" w:hAnsi="Calibri" w:cs="Calibri"/>
                <w:sz w:val="22"/>
                <w:szCs w:val="22"/>
              </w:rPr>
              <w:t>has continued its work on developing options for promoting quality</w:t>
            </w:r>
            <w:r w:rsidR="00C963E5">
              <w:rPr>
                <w:rFonts w:ascii="Calibri" w:hAnsi="Calibri" w:cs="Calibri"/>
                <w:sz w:val="22"/>
                <w:szCs w:val="22"/>
              </w:rPr>
              <w:br/>
            </w:r>
            <w:r w:rsidRPr="00A72FDE">
              <w:rPr>
                <w:rFonts w:ascii="Calibri" w:hAnsi="Calibri" w:cs="Calibri"/>
                <w:sz w:val="22"/>
                <w:szCs w:val="22"/>
              </w:rPr>
              <w:t>pre-service teacher placements in the ACT.</w:t>
            </w:r>
            <w:r>
              <w:rPr>
                <w:rFonts w:ascii="Calibri" w:hAnsi="Calibri" w:cs="Calibri"/>
                <w:sz w:val="22"/>
                <w:szCs w:val="22"/>
              </w:rPr>
              <w:t xml:space="preserve"> This committee was </w:t>
            </w:r>
            <w:r w:rsidRPr="00A72FDE">
              <w:rPr>
                <w:rFonts w:ascii="Calibri" w:hAnsi="Calibri" w:cs="Calibri"/>
                <w:sz w:val="22"/>
                <w:szCs w:val="22"/>
              </w:rPr>
              <w:t>established as a sub-committee of the ACT Teacher Education Committee</w:t>
            </w:r>
            <w:r>
              <w:rPr>
                <w:rFonts w:ascii="Calibri" w:hAnsi="Calibri" w:cs="Calibri"/>
                <w:sz w:val="22"/>
                <w:szCs w:val="22"/>
              </w:rPr>
              <w:t>.</w:t>
            </w:r>
            <w:r w:rsidRPr="00A72FDE">
              <w:rPr>
                <w:rFonts w:ascii="Calibri" w:hAnsi="Calibri" w:cs="Calibri"/>
                <w:sz w:val="22"/>
                <w:szCs w:val="22"/>
              </w:rPr>
              <w:t xml:space="preserve">  </w:t>
            </w:r>
          </w:p>
          <w:p w14:paraId="1224FF7C" w14:textId="77777777" w:rsidR="00C76C2E" w:rsidRDefault="00882993" w:rsidP="00C76C2E">
            <w:pPr>
              <w:tabs>
                <w:tab w:val="left" w:pos="10632"/>
              </w:tabs>
              <w:autoSpaceDE w:val="0"/>
              <w:autoSpaceDN w:val="0"/>
              <w:adjustRightInd w:val="0"/>
              <w:spacing w:before="120"/>
              <w:rPr>
                <w:rFonts w:ascii="Calibri" w:eastAsia="PMingLiU" w:hAnsi="Calibri" w:cs="Calibri"/>
                <w:bCs/>
                <w:szCs w:val="22"/>
                <w:lang w:bidi="th-TH"/>
              </w:rPr>
            </w:pPr>
            <w:r>
              <w:rPr>
                <w:rFonts w:ascii="Calibri" w:hAnsi="Calibri" w:cs="Calibri"/>
                <w:sz w:val="22"/>
                <w:szCs w:val="22"/>
              </w:rPr>
              <w:t>A</w:t>
            </w:r>
            <w:r w:rsidR="00C76C2E" w:rsidRPr="00A72FDE">
              <w:rPr>
                <w:rFonts w:ascii="Calibri" w:hAnsi="Calibri" w:cs="Calibri"/>
                <w:sz w:val="22"/>
                <w:szCs w:val="22"/>
              </w:rPr>
              <w:t xml:space="preserve"> key achievement </w:t>
            </w:r>
            <w:r>
              <w:rPr>
                <w:rFonts w:ascii="Calibri" w:hAnsi="Calibri" w:cs="Calibri"/>
                <w:sz w:val="22"/>
                <w:szCs w:val="22"/>
              </w:rPr>
              <w:t>has been</w:t>
            </w:r>
            <w:r w:rsidR="00C76C2E" w:rsidRPr="00A72FDE">
              <w:rPr>
                <w:rFonts w:ascii="Calibri" w:hAnsi="Calibri" w:cs="Calibri"/>
                <w:sz w:val="22"/>
                <w:szCs w:val="22"/>
              </w:rPr>
              <w:t xml:space="preserve"> the collaborative development </w:t>
            </w:r>
            <w:r w:rsidRPr="00A72FDE">
              <w:rPr>
                <w:rFonts w:ascii="Calibri" w:hAnsi="Calibri" w:cs="Calibri"/>
                <w:sz w:val="22"/>
                <w:szCs w:val="22"/>
              </w:rPr>
              <w:t xml:space="preserve">of </w:t>
            </w:r>
            <w:r w:rsidRPr="00A72FDE">
              <w:rPr>
                <w:rFonts w:ascii="Calibri" w:eastAsia="PMingLiU" w:hAnsi="Calibri" w:cs="Calibri"/>
                <w:bCs/>
                <w:sz w:val="22"/>
                <w:szCs w:val="22"/>
                <w:lang w:bidi="th-TH"/>
              </w:rPr>
              <w:t>common pre-service teacher reflection and assessment tools</w:t>
            </w:r>
            <w:r>
              <w:rPr>
                <w:rFonts w:ascii="Calibri" w:eastAsia="PMingLiU" w:hAnsi="Calibri" w:cs="Calibri"/>
                <w:bCs/>
                <w:sz w:val="22"/>
                <w:szCs w:val="22"/>
                <w:lang w:bidi="th-TH"/>
              </w:rPr>
              <w:t>,</w:t>
            </w:r>
            <w:r w:rsidRPr="00A72FDE">
              <w:rPr>
                <w:rFonts w:ascii="Calibri" w:eastAsia="PMingLiU" w:hAnsi="Calibri" w:cs="Calibri"/>
                <w:bCs/>
                <w:sz w:val="22"/>
                <w:szCs w:val="22"/>
                <w:lang w:bidi="th-TH"/>
              </w:rPr>
              <w:t xml:space="preserve"> using the Graduate Standards</w:t>
            </w:r>
            <w:r>
              <w:rPr>
                <w:rFonts w:ascii="Calibri" w:eastAsia="PMingLiU" w:hAnsi="Calibri" w:cs="Calibri"/>
                <w:bCs/>
                <w:sz w:val="22"/>
                <w:szCs w:val="22"/>
                <w:lang w:bidi="th-TH"/>
              </w:rPr>
              <w:t>,</w:t>
            </w:r>
            <w:r w:rsidRPr="00A72FDE">
              <w:rPr>
                <w:rFonts w:ascii="Calibri" w:hAnsi="Calibri" w:cs="Calibri"/>
                <w:sz w:val="22"/>
                <w:szCs w:val="22"/>
              </w:rPr>
              <w:t xml:space="preserve"> </w:t>
            </w:r>
            <w:r w:rsidR="00C76C2E" w:rsidRPr="00A72FDE">
              <w:rPr>
                <w:rFonts w:ascii="Calibri" w:hAnsi="Calibri" w:cs="Calibri"/>
                <w:sz w:val="22"/>
                <w:szCs w:val="22"/>
              </w:rPr>
              <w:t xml:space="preserve">by the </w:t>
            </w:r>
            <w:r w:rsidR="00C963E5">
              <w:rPr>
                <w:rFonts w:ascii="Calibri" w:hAnsi="Calibri" w:cs="Calibri"/>
                <w:sz w:val="22"/>
                <w:szCs w:val="22"/>
              </w:rPr>
              <w:t>UC</w:t>
            </w:r>
            <w:r w:rsidR="00C76C2E" w:rsidRPr="00A72FDE">
              <w:rPr>
                <w:rFonts w:ascii="Calibri" w:hAnsi="Calibri" w:cs="Calibri"/>
                <w:sz w:val="22"/>
                <w:szCs w:val="22"/>
              </w:rPr>
              <w:t xml:space="preserve"> and the Canberra Campus of the </w:t>
            </w:r>
            <w:r w:rsidR="00C963E5">
              <w:rPr>
                <w:rFonts w:ascii="Calibri" w:hAnsi="Calibri" w:cs="Calibri"/>
                <w:sz w:val="22"/>
                <w:szCs w:val="22"/>
              </w:rPr>
              <w:t>ACU</w:t>
            </w:r>
            <w:r w:rsidR="00C76C2E" w:rsidRPr="00A72FDE">
              <w:rPr>
                <w:rFonts w:ascii="Calibri" w:eastAsia="PMingLiU" w:hAnsi="Calibri" w:cs="Calibri"/>
                <w:bCs/>
                <w:sz w:val="22"/>
                <w:szCs w:val="22"/>
                <w:lang w:bidi="th-TH"/>
              </w:rPr>
              <w:t>. This work builds on the successful cross-sectoral pilot undertaken in 2011 and supports consistent assessment of pre-</w:t>
            </w:r>
            <w:r w:rsidR="00C76C2E" w:rsidRPr="00A72FDE">
              <w:rPr>
                <w:rFonts w:ascii="Calibri" w:eastAsia="PMingLiU" w:hAnsi="Calibri" w:cs="Calibri"/>
                <w:bCs/>
                <w:sz w:val="22"/>
                <w:szCs w:val="22"/>
                <w:lang w:bidi="th-TH"/>
              </w:rPr>
              <w:lastRenderedPageBreak/>
              <w:t xml:space="preserve">service teachers across the school sectors. </w:t>
            </w:r>
          </w:p>
          <w:p w14:paraId="1224FF7D" w14:textId="77777777" w:rsidR="00C76C2E" w:rsidRPr="00A72FDE" w:rsidRDefault="00882993" w:rsidP="00C76C2E">
            <w:pPr>
              <w:tabs>
                <w:tab w:val="left" w:pos="10632"/>
              </w:tabs>
              <w:autoSpaceDE w:val="0"/>
              <w:autoSpaceDN w:val="0"/>
              <w:adjustRightInd w:val="0"/>
              <w:spacing w:before="120"/>
              <w:rPr>
                <w:rFonts w:ascii="Calibri" w:hAnsi="Calibri" w:cs="Calibri"/>
                <w:szCs w:val="22"/>
              </w:rPr>
            </w:pPr>
            <w:r>
              <w:rPr>
                <w:rFonts w:ascii="Calibri" w:eastAsia="PMingLiU" w:hAnsi="Calibri" w:cs="Calibri"/>
                <w:bCs/>
                <w:sz w:val="22"/>
                <w:szCs w:val="22"/>
                <w:lang w:bidi="th-TH"/>
              </w:rPr>
              <w:t>N</w:t>
            </w:r>
            <w:r w:rsidR="00C76C2E">
              <w:rPr>
                <w:rFonts w:ascii="Calibri" w:eastAsia="PMingLiU" w:hAnsi="Calibri" w:cs="Calibri"/>
                <w:bCs/>
                <w:sz w:val="22"/>
                <w:szCs w:val="22"/>
                <w:lang w:bidi="th-TH"/>
              </w:rPr>
              <w:t>ew procedures, as released in the Enterprise Agreement in April</w:t>
            </w:r>
            <w:r w:rsidR="00C963E5">
              <w:rPr>
                <w:rFonts w:ascii="Calibri" w:eastAsia="PMingLiU" w:hAnsi="Calibri" w:cs="Calibri"/>
                <w:bCs/>
                <w:sz w:val="22"/>
                <w:szCs w:val="22"/>
                <w:lang w:bidi="th-TH"/>
              </w:rPr>
              <w:t xml:space="preserve"> 2012</w:t>
            </w:r>
            <w:r w:rsidR="00C76C2E">
              <w:rPr>
                <w:rFonts w:ascii="Calibri" w:eastAsia="PMingLiU" w:hAnsi="Calibri" w:cs="Calibri"/>
                <w:bCs/>
                <w:sz w:val="22"/>
                <w:szCs w:val="22"/>
                <w:lang w:bidi="th-TH"/>
              </w:rPr>
              <w:t xml:space="preserve">, </w:t>
            </w:r>
            <w:r w:rsidR="00677517">
              <w:rPr>
                <w:rFonts w:ascii="Calibri" w:eastAsia="PMingLiU" w:hAnsi="Calibri" w:cs="Calibri"/>
                <w:bCs/>
                <w:sz w:val="22"/>
                <w:szCs w:val="22"/>
                <w:lang w:bidi="th-TH"/>
              </w:rPr>
              <w:t xml:space="preserve"> </w:t>
            </w:r>
            <w:r>
              <w:rPr>
                <w:rFonts w:ascii="Calibri" w:eastAsia="PMingLiU" w:hAnsi="Calibri" w:cs="Calibri"/>
                <w:bCs/>
                <w:sz w:val="22"/>
                <w:szCs w:val="22"/>
                <w:lang w:bidi="th-TH"/>
              </w:rPr>
              <w:t>have been</w:t>
            </w:r>
            <w:r w:rsidR="00C76C2E">
              <w:rPr>
                <w:rFonts w:ascii="Calibri" w:eastAsia="PMingLiU" w:hAnsi="Calibri" w:cs="Calibri"/>
                <w:bCs/>
                <w:sz w:val="22"/>
                <w:szCs w:val="22"/>
                <w:lang w:bidi="th-TH"/>
              </w:rPr>
              <w:t xml:space="preserve"> designed to secure permanency for pre-service teachers, direct to schools. Procedures to implement the Enterprise Agreement were designed for roll-out in August 2012.</w:t>
            </w:r>
          </w:p>
          <w:p w14:paraId="1224FF7E" w14:textId="77777777" w:rsidR="00C76C2E" w:rsidRPr="00A72FDE" w:rsidRDefault="00C76C2E" w:rsidP="00C76C2E">
            <w:pPr>
              <w:tabs>
                <w:tab w:val="left" w:pos="10632"/>
              </w:tabs>
              <w:autoSpaceDE w:val="0"/>
              <w:autoSpaceDN w:val="0"/>
              <w:adjustRightInd w:val="0"/>
              <w:spacing w:before="120"/>
              <w:rPr>
                <w:rFonts w:ascii="Calibri" w:hAnsi="Calibri" w:cs="Calibri"/>
                <w:b/>
                <w:i/>
                <w:szCs w:val="22"/>
              </w:rPr>
            </w:pPr>
          </w:p>
        </w:tc>
      </w:tr>
      <w:tr w:rsidR="00C76C2E" w:rsidRPr="00BB1047" w:rsidDel="007708B0" w14:paraId="1224FF86" w14:textId="77777777" w:rsidTr="00423B9C">
        <w:tc>
          <w:tcPr>
            <w:tcW w:w="10349" w:type="dxa"/>
          </w:tcPr>
          <w:p w14:paraId="1224FF80" w14:textId="77777777" w:rsidR="00677517" w:rsidRDefault="00C76C2E" w:rsidP="00677517">
            <w:pPr>
              <w:tabs>
                <w:tab w:val="left" w:pos="10632"/>
              </w:tabs>
              <w:autoSpaceDE w:val="0"/>
              <w:autoSpaceDN w:val="0"/>
              <w:adjustRightInd w:val="0"/>
              <w:spacing w:before="120" w:after="120"/>
              <w:rPr>
                <w:rFonts w:ascii="Calibri" w:hAnsi="Calibri" w:cs="Calibri"/>
                <w:b/>
                <w:i/>
                <w:sz w:val="22"/>
                <w:szCs w:val="22"/>
              </w:rPr>
            </w:pPr>
            <w:r w:rsidRPr="00A72FDE">
              <w:rPr>
                <w:rFonts w:ascii="Calibri" w:hAnsi="Calibri" w:cs="Calibri"/>
                <w:sz w:val="22"/>
                <w:szCs w:val="22"/>
              </w:rPr>
              <w:lastRenderedPageBreak/>
              <w:br w:type="page"/>
            </w:r>
            <w:r w:rsidRPr="00A72FDE">
              <w:rPr>
                <w:rFonts w:ascii="Calibri" w:hAnsi="Calibri" w:cs="Calibri"/>
                <w:b/>
                <w:i/>
                <w:sz w:val="22"/>
                <w:szCs w:val="22"/>
              </w:rPr>
              <w:t>School Centres of Excellence</w:t>
            </w:r>
          </w:p>
          <w:p w14:paraId="1224FF81" w14:textId="77777777" w:rsidR="00B358DE" w:rsidRPr="00677517" w:rsidRDefault="00B358DE" w:rsidP="00677517">
            <w:pPr>
              <w:tabs>
                <w:tab w:val="left" w:pos="10632"/>
              </w:tabs>
              <w:autoSpaceDE w:val="0"/>
              <w:autoSpaceDN w:val="0"/>
              <w:adjustRightInd w:val="0"/>
              <w:spacing w:before="120" w:after="120"/>
              <w:rPr>
                <w:rFonts w:ascii="Calibri" w:hAnsi="Calibri" w:cs="Calibri"/>
                <w:b/>
                <w:i/>
                <w:szCs w:val="22"/>
              </w:rPr>
            </w:pPr>
            <w:r>
              <w:rPr>
                <w:rFonts w:ascii="Calibri" w:hAnsi="Calibri" w:cs="Calibri"/>
                <w:color w:val="000000"/>
                <w:sz w:val="22"/>
                <w:szCs w:val="22"/>
              </w:rPr>
              <w:t xml:space="preserve">On 29 May 2012 three Directorate staff and two UC personnel attended the Initial Teacher Education National Forum in Melbourne hosted by the Victorian Department of Education and Early Childhood Development. A particular focus was on the experiences of the School Centres for Teaching Excellence (SCTEE) initiatives. The ACT was particularly interested to learn from the experiences of other systems and explore innovations in initial teacher education and how effective practices could be adopted more systematically. </w:t>
            </w:r>
          </w:p>
          <w:p w14:paraId="1224FF82" w14:textId="77777777" w:rsidR="00B358DE" w:rsidRDefault="00B358DE" w:rsidP="00B358DE">
            <w:pPr>
              <w:pStyle w:val="NormalWeb"/>
              <w:rPr>
                <w:rFonts w:ascii="Calibri" w:hAnsi="Calibri" w:cs="Calibri"/>
                <w:color w:val="000000"/>
                <w:sz w:val="22"/>
                <w:szCs w:val="22"/>
              </w:rPr>
            </w:pPr>
            <w:r>
              <w:rPr>
                <w:rFonts w:ascii="Calibri" w:hAnsi="Calibri" w:cs="Calibri"/>
                <w:color w:val="000000"/>
                <w:sz w:val="22"/>
                <w:szCs w:val="22"/>
              </w:rPr>
              <w:t>Since the forum the ACT has progressed work around SCTEE through developing a closer connection between the Directorate and UC. Discussions have continued at the Teacher Education Committee (TEC) and Professional Education Committee meetings, around possible future pilots focused on improved university-school partnerships.</w:t>
            </w:r>
          </w:p>
          <w:p w14:paraId="1224FF83" w14:textId="77777777" w:rsidR="00B358DE" w:rsidRDefault="00B358DE" w:rsidP="00B358DE">
            <w:pPr>
              <w:pStyle w:val="NormalWeb"/>
              <w:rPr>
                <w:rFonts w:ascii="Calibri" w:hAnsi="Calibri" w:cs="Calibri"/>
                <w:color w:val="000000"/>
                <w:sz w:val="22"/>
                <w:szCs w:val="22"/>
              </w:rPr>
            </w:pPr>
            <w:r>
              <w:rPr>
                <w:rFonts w:ascii="Calibri" w:hAnsi="Calibri" w:cs="Calibri"/>
                <w:color w:val="000000"/>
                <w:sz w:val="22"/>
                <w:szCs w:val="22"/>
              </w:rPr>
              <w:t xml:space="preserve">There have been some reservations about setting up individual schools as SCTEE in a jurisdiction as small as the ACT. </w:t>
            </w:r>
            <w:r w:rsidR="004513BD">
              <w:rPr>
                <w:rFonts w:ascii="Calibri" w:hAnsi="Calibri" w:cs="Calibri"/>
                <w:color w:val="000000"/>
                <w:sz w:val="22"/>
                <w:szCs w:val="22"/>
              </w:rPr>
              <w:t xml:space="preserve">The </w:t>
            </w:r>
            <w:r>
              <w:rPr>
                <w:rFonts w:ascii="Calibri" w:hAnsi="Calibri" w:cs="Calibri"/>
                <w:color w:val="000000"/>
                <w:sz w:val="22"/>
                <w:szCs w:val="22"/>
              </w:rPr>
              <w:t xml:space="preserve">TEC has therefore pursued avenues which promote the entire jurisdiction as a Centre for Teacher Education Excellence. This approach was taken in designing and implementing the cross-sectoral ACT Teacher Mentor Program. </w:t>
            </w:r>
          </w:p>
          <w:p w14:paraId="1224FF84" w14:textId="77777777" w:rsidR="00C76C2E" w:rsidRPr="00A72FDE" w:rsidRDefault="00C76C2E" w:rsidP="00B358DE">
            <w:pPr>
              <w:tabs>
                <w:tab w:val="left" w:pos="10632"/>
              </w:tabs>
              <w:autoSpaceDE w:val="0"/>
              <w:autoSpaceDN w:val="0"/>
              <w:adjustRightInd w:val="0"/>
              <w:spacing w:before="120"/>
              <w:rPr>
                <w:rFonts w:ascii="Calibri" w:hAnsi="Calibri" w:cs="Calibri"/>
                <w:szCs w:val="22"/>
              </w:rPr>
            </w:pPr>
            <w:r w:rsidRPr="00A72FDE">
              <w:rPr>
                <w:rFonts w:ascii="Calibri" w:hAnsi="Calibri" w:cs="Calibri"/>
                <w:sz w:val="22"/>
                <w:szCs w:val="22"/>
              </w:rPr>
              <w:t>In 2012 the Teacher Mentor Program was</w:t>
            </w:r>
            <w:r w:rsidR="00677517">
              <w:rPr>
                <w:rFonts w:ascii="Calibri" w:hAnsi="Calibri" w:cs="Calibri"/>
                <w:sz w:val="22"/>
                <w:szCs w:val="22"/>
              </w:rPr>
              <w:t xml:space="preserve"> developed and delivery of the five</w:t>
            </w:r>
            <w:r w:rsidRPr="00A72FDE">
              <w:rPr>
                <w:rFonts w:ascii="Calibri" w:hAnsi="Calibri" w:cs="Calibri"/>
                <w:sz w:val="22"/>
                <w:szCs w:val="22"/>
              </w:rPr>
              <w:t xml:space="preserve"> day program commenced as a way of promoting the entire jurisdiction as a ‘School Centre of Excellence’. Day 1 of the program included representation from almost 100% of </w:t>
            </w:r>
            <w:r w:rsidR="004513BD">
              <w:rPr>
                <w:rFonts w:ascii="Calibri" w:hAnsi="Calibri" w:cs="Calibri"/>
                <w:sz w:val="22"/>
                <w:szCs w:val="22"/>
              </w:rPr>
              <w:t>public, C</w:t>
            </w:r>
            <w:r w:rsidRPr="00A72FDE">
              <w:rPr>
                <w:rFonts w:ascii="Calibri" w:hAnsi="Calibri" w:cs="Calibri"/>
                <w:sz w:val="22"/>
                <w:szCs w:val="22"/>
              </w:rPr>
              <w:t>atholic and independent schools across the ACT. This collaborative, cross-sectoral initiative aims to improve the quality of mentoring in schools as a method for improving overall teacher quality. Teachers who opt to continue with the pro</w:t>
            </w:r>
            <w:r w:rsidR="004513BD">
              <w:rPr>
                <w:rFonts w:ascii="Calibri" w:hAnsi="Calibri" w:cs="Calibri"/>
                <w:sz w:val="22"/>
                <w:szCs w:val="22"/>
              </w:rPr>
              <w:t>gram and complete Days 2 and 3 will receive a TQI-</w:t>
            </w:r>
            <w:r w:rsidRPr="00A72FDE">
              <w:rPr>
                <w:rFonts w:ascii="Calibri" w:hAnsi="Calibri" w:cs="Calibri"/>
                <w:sz w:val="22"/>
                <w:szCs w:val="22"/>
              </w:rPr>
              <w:t xml:space="preserve">endorsed ‘Certificate of Mentoring’ </w:t>
            </w:r>
            <w:r w:rsidR="00677517">
              <w:rPr>
                <w:rFonts w:ascii="Calibri" w:hAnsi="Calibri" w:cs="Calibri"/>
                <w:sz w:val="22"/>
                <w:szCs w:val="22"/>
              </w:rPr>
              <w:t>with participation in the full five</w:t>
            </w:r>
            <w:r w:rsidRPr="00A72FDE">
              <w:rPr>
                <w:rFonts w:ascii="Calibri" w:hAnsi="Calibri" w:cs="Calibri"/>
                <w:sz w:val="22"/>
                <w:szCs w:val="22"/>
              </w:rPr>
              <w:t xml:space="preserve"> days of the program allowing credit towards a Master</w:t>
            </w:r>
            <w:r w:rsidR="004513BD">
              <w:rPr>
                <w:rFonts w:ascii="Calibri" w:hAnsi="Calibri" w:cs="Calibri"/>
                <w:sz w:val="22"/>
                <w:szCs w:val="22"/>
              </w:rPr>
              <w:t>s</w:t>
            </w:r>
            <w:r w:rsidRPr="00A72FDE">
              <w:rPr>
                <w:rFonts w:ascii="Calibri" w:hAnsi="Calibri" w:cs="Calibri"/>
                <w:sz w:val="22"/>
                <w:szCs w:val="22"/>
              </w:rPr>
              <w:t xml:space="preserve"> of Education. Due to </w:t>
            </w:r>
            <w:r w:rsidR="004513BD">
              <w:rPr>
                <w:rFonts w:ascii="Calibri" w:hAnsi="Calibri" w:cs="Calibri"/>
                <w:sz w:val="22"/>
                <w:szCs w:val="22"/>
              </w:rPr>
              <w:t xml:space="preserve">the success of the </w:t>
            </w:r>
            <w:r w:rsidRPr="00A72FDE">
              <w:rPr>
                <w:rFonts w:ascii="Calibri" w:hAnsi="Calibri" w:cs="Calibri"/>
                <w:sz w:val="22"/>
                <w:szCs w:val="22"/>
              </w:rPr>
              <w:t>program, the program</w:t>
            </w:r>
            <w:r w:rsidR="004513BD">
              <w:rPr>
                <w:rFonts w:ascii="Calibri" w:hAnsi="Calibri" w:cs="Calibri"/>
                <w:sz w:val="22"/>
                <w:szCs w:val="22"/>
              </w:rPr>
              <w:t xml:space="preserve"> will </w:t>
            </w:r>
            <w:r w:rsidR="00677517">
              <w:rPr>
                <w:rFonts w:ascii="Calibri" w:hAnsi="Calibri" w:cs="Calibri"/>
                <w:sz w:val="22"/>
                <w:szCs w:val="22"/>
              </w:rPr>
              <w:t>operate</w:t>
            </w:r>
            <w:r w:rsidR="004513BD">
              <w:rPr>
                <w:rFonts w:ascii="Calibri" w:hAnsi="Calibri" w:cs="Calibri"/>
                <w:sz w:val="22"/>
                <w:szCs w:val="22"/>
              </w:rPr>
              <w:t xml:space="preserve"> </w:t>
            </w:r>
            <w:r w:rsidRPr="00A72FDE">
              <w:rPr>
                <w:rFonts w:ascii="Calibri" w:hAnsi="Calibri" w:cs="Calibri"/>
                <w:sz w:val="22"/>
                <w:szCs w:val="22"/>
              </w:rPr>
              <w:t>in an ongoing cycle throughout 2012 and into 2013.</w:t>
            </w:r>
          </w:p>
          <w:p w14:paraId="1224FF85" w14:textId="77777777" w:rsidR="00C76C2E" w:rsidRPr="00A72FDE" w:rsidRDefault="00C76C2E" w:rsidP="004513BD">
            <w:pPr>
              <w:tabs>
                <w:tab w:val="left" w:pos="10632"/>
              </w:tabs>
              <w:autoSpaceDE w:val="0"/>
              <w:autoSpaceDN w:val="0"/>
              <w:adjustRightInd w:val="0"/>
              <w:spacing w:before="120"/>
              <w:rPr>
                <w:rFonts w:ascii="Calibri" w:hAnsi="Calibri" w:cs="Calibri"/>
                <w:szCs w:val="22"/>
              </w:rPr>
            </w:pPr>
          </w:p>
        </w:tc>
      </w:tr>
      <w:tr w:rsidR="00C76C2E" w:rsidRPr="00BB1047" w:rsidDel="007708B0" w14:paraId="1224FF9E" w14:textId="77777777" w:rsidTr="00423B9C">
        <w:tc>
          <w:tcPr>
            <w:tcW w:w="10349" w:type="dxa"/>
          </w:tcPr>
          <w:p w14:paraId="1224FF87" w14:textId="77777777" w:rsidR="00C76C2E" w:rsidRPr="00A72FDE" w:rsidRDefault="00C76C2E" w:rsidP="00D44926">
            <w:pPr>
              <w:pStyle w:val="Default"/>
              <w:tabs>
                <w:tab w:val="left" w:pos="10632"/>
              </w:tabs>
              <w:spacing w:before="120" w:after="120"/>
              <w:rPr>
                <w:rFonts w:ascii="Calibri" w:hAnsi="Calibri" w:cs="Calibri"/>
                <w:b/>
                <w:sz w:val="22"/>
                <w:szCs w:val="22"/>
              </w:rPr>
            </w:pPr>
            <w:r w:rsidRPr="00A72FDE">
              <w:rPr>
                <w:rFonts w:ascii="Calibri" w:hAnsi="Calibri" w:cs="Calibri"/>
                <w:b/>
                <w:sz w:val="22"/>
                <w:szCs w:val="22"/>
              </w:rPr>
              <w:t>Showcase Examples - 1 January to 30 June 2012</w:t>
            </w:r>
          </w:p>
          <w:p w14:paraId="1224FF88" w14:textId="77777777" w:rsidR="00C76C2E" w:rsidRPr="003E1E11" w:rsidRDefault="00C76C2E" w:rsidP="00D44926">
            <w:pPr>
              <w:tabs>
                <w:tab w:val="left" w:pos="10632"/>
              </w:tabs>
              <w:autoSpaceDE w:val="0"/>
              <w:autoSpaceDN w:val="0"/>
              <w:adjustRightInd w:val="0"/>
              <w:spacing w:before="120" w:after="120"/>
              <w:rPr>
                <w:rFonts w:ascii="Calibri" w:hAnsi="Calibri" w:cs="Calibri"/>
                <w:b/>
                <w:i/>
                <w:szCs w:val="22"/>
              </w:rPr>
            </w:pPr>
            <w:r w:rsidRPr="003E1E11">
              <w:rPr>
                <w:rFonts w:ascii="Calibri" w:hAnsi="Calibri" w:cs="Calibri"/>
                <w:b/>
                <w:i/>
                <w:sz w:val="22"/>
                <w:szCs w:val="22"/>
              </w:rPr>
              <w:t xml:space="preserve">ACT Teacher Mentor Program </w:t>
            </w:r>
          </w:p>
          <w:p w14:paraId="1224FF89" w14:textId="77777777" w:rsidR="00F84DEB" w:rsidRPr="003E1E11" w:rsidRDefault="00F84DEB" w:rsidP="00F84DEB">
            <w:pPr>
              <w:tabs>
                <w:tab w:val="left" w:pos="10632"/>
              </w:tabs>
              <w:rPr>
                <w:rFonts w:ascii="Calibri" w:hAnsi="Calibri" w:cs="Calibri"/>
                <w:szCs w:val="22"/>
                <w:lang w:eastAsia="en-AU"/>
              </w:rPr>
            </w:pPr>
            <w:r w:rsidRPr="003E1E11">
              <w:rPr>
                <w:rFonts w:ascii="Calibri" w:hAnsi="Calibri" w:cs="Calibri"/>
                <w:sz w:val="22"/>
                <w:szCs w:val="22"/>
                <w:lang w:eastAsia="en-AU"/>
              </w:rPr>
              <w:t xml:space="preserve">Since the </w:t>
            </w:r>
            <w:r w:rsidRPr="00D21D28">
              <w:rPr>
                <w:rFonts w:ascii="Calibri" w:hAnsi="Calibri" w:cs="Calibri"/>
                <w:i/>
                <w:sz w:val="22"/>
                <w:szCs w:val="22"/>
                <w:lang w:eastAsia="en-AU"/>
              </w:rPr>
              <w:t>National Professional Standards for Teachers</w:t>
            </w:r>
            <w:r w:rsidR="00D21D28">
              <w:rPr>
                <w:rFonts w:ascii="Calibri" w:hAnsi="Calibri" w:cs="Calibri"/>
                <w:i/>
                <w:sz w:val="22"/>
                <w:szCs w:val="22"/>
                <w:lang w:eastAsia="en-AU"/>
              </w:rPr>
              <w:t xml:space="preserve"> (the Standards)</w:t>
            </w:r>
            <w:r w:rsidRPr="003E1E11">
              <w:rPr>
                <w:rFonts w:ascii="Calibri" w:hAnsi="Calibri" w:cs="Calibri"/>
                <w:sz w:val="22"/>
                <w:szCs w:val="22"/>
                <w:lang w:eastAsia="en-AU"/>
              </w:rPr>
              <w:t xml:space="preserve"> were endorsed, Australian schools and systems have been conscious of the need to build the professional capacity of teachers in mentoring. All school sectors in the ACT are committed to preparing teachers for mentoring at</w:t>
            </w:r>
            <w:r>
              <w:rPr>
                <w:rFonts w:ascii="Calibri" w:hAnsi="Calibri" w:cs="Calibri"/>
                <w:sz w:val="22"/>
                <w:szCs w:val="22"/>
                <w:lang w:eastAsia="en-AU"/>
              </w:rPr>
              <w:t xml:space="preserve"> all levels of the profession, </w:t>
            </w:r>
            <w:r w:rsidRPr="003E1E11">
              <w:rPr>
                <w:rFonts w:ascii="Calibri" w:hAnsi="Calibri" w:cs="Calibri"/>
                <w:sz w:val="22"/>
                <w:szCs w:val="22"/>
                <w:lang w:eastAsia="en-AU"/>
              </w:rPr>
              <w:t>from supervising teacher education students undertaking professional experience to leading professional mentoring programs for senior staff.</w:t>
            </w:r>
          </w:p>
          <w:p w14:paraId="1224FF8A" w14:textId="77777777" w:rsidR="00F84DEB" w:rsidRDefault="003E1E11" w:rsidP="00C76C2E">
            <w:pPr>
              <w:tabs>
                <w:tab w:val="left" w:pos="10632"/>
              </w:tabs>
              <w:autoSpaceDE w:val="0"/>
              <w:autoSpaceDN w:val="0"/>
              <w:adjustRightInd w:val="0"/>
              <w:spacing w:before="120"/>
              <w:rPr>
                <w:rFonts w:ascii="Calibri" w:hAnsi="Calibri" w:cs="Calibri"/>
                <w:sz w:val="22"/>
                <w:szCs w:val="22"/>
                <w:lang w:eastAsia="en-AU"/>
              </w:rPr>
            </w:pPr>
            <w:r>
              <w:rPr>
                <w:rFonts w:ascii="Calibri" w:hAnsi="Calibri" w:cs="Calibri"/>
                <w:sz w:val="22"/>
                <w:szCs w:val="22"/>
                <w:lang w:eastAsia="en-AU"/>
              </w:rPr>
              <w:t xml:space="preserve">The ACT </w:t>
            </w:r>
            <w:r w:rsidR="00F84DEB">
              <w:rPr>
                <w:rFonts w:ascii="Calibri" w:hAnsi="Calibri" w:cs="Calibri"/>
                <w:sz w:val="22"/>
                <w:szCs w:val="22"/>
                <w:lang w:eastAsia="en-AU"/>
              </w:rPr>
              <w:t xml:space="preserve">has experienced early success in familiarising teachers with the </w:t>
            </w:r>
            <w:r w:rsidR="00F84DEB" w:rsidRPr="00D21D28">
              <w:rPr>
                <w:rFonts w:ascii="Calibri" w:hAnsi="Calibri" w:cs="Calibri"/>
                <w:sz w:val="22"/>
                <w:szCs w:val="22"/>
                <w:lang w:eastAsia="en-AU"/>
              </w:rPr>
              <w:t>Standards</w:t>
            </w:r>
            <w:r w:rsidR="00F84DEB" w:rsidRPr="008D05A2">
              <w:rPr>
                <w:rFonts w:ascii="Calibri" w:hAnsi="Calibri" w:cs="Calibri"/>
                <w:i/>
                <w:sz w:val="22"/>
                <w:szCs w:val="22"/>
                <w:lang w:eastAsia="en-AU"/>
              </w:rPr>
              <w:t xml:space="preserve"> </w:t>
            </w:r>
            <w:r w:rsidR="00F84DEB">
              <w:rPr>
                <w:rFonts w:ascii="Calibri" w:hAnsi="Calibri" w:cs="Calibri"/>
                <w:sz w:val="22"/>
                <w:szCs w:val="22"/>
                <w:lang w:eastAsia="en-AU"/>
              </w:rPr>
              <w:t>through the ACT Teacher Mentor Program that commenced in 2012.</w:t>
            </w:r>
          </w:p>
          <w:p w14:paraId="1224FF8B" w14:textId="77777777" w:rsidR="00C76C2E" w:rsidRPr="00945EE9" w:rsidRDefault="00F84DEB" w:rsidP="00945EE9">
            <w:pPr>
              <w:tabs>
                <w:tab w:val="left" w:pos="10632"/>
              </w:tabs>
              <w:autoSpaceDE w:val="0"/>
              <w:autoSpaceDN w:val="0"/>
              <w:adjustRightInd w:val="0"/>
              <w:spacing w:before="120"/>
              <w:rPr>
                <w:rFonts w:ascii="Calibri" w:hAnsi="Calibri" w:cs="Calibri"/>
                <w:sz w:val="22"/>
                <w:szCs w:val="22"/>
                <w:lang w:eastAsia="en-AU"/>
              </w:rPr>
            </w:pPr>
            <w:r>
              <w:rPr>
                <w:rFonts w:ascii="Calibri" w:hAnsi="Calibri" w:cs="Calibri"/>
                <w:sz w:val="22"/>
                <w:szCs w:val="22"/>
                <w:lang w:eastAsia="en-AU"/>
              </w:rPr>
              <w:t xml:space="preserve">This five day program </w:t>
            </w:r>
            <w:r w:rsidR="00945EE9">
              <w:rPr>
                <w:rFonts w:ascii="Calibri" w:hAnsi="Calibri" w:cs="Calibri"/>
                <w:sz w:val="22"/>
                <w:szCs w:val="22"/>
                <w:lang w:eastAsia="en-AU"/>
              </w:rPr>
              <w:t>was</w:t>
            </w:r>
            <w:r>
              <w:rPr>
                <w:rFonts w:ascii="Calibri" w:hAnsi="Calibri" w:cs="Calibri"/>
                <w:sz w:val="22"/>
                <w:szCs w:val="22"/>
                <w:lang w:eastAsia="en-AU"/>
              </w:rPr>
              <w:t xml:space="preserve"> developed collaboratively by </w:t>
            </w:r>
            <w:r w:rsidR="00C76C2E" w:rsidRPr="003E1E11">
              <w:rPr>
                <w:rFonts w:ascii="Calibri" w:hAnsi="Calibri" w:cs="Calibri"/>
                <w:sz w:val="22"/>
                <w:szCs w:val="22"/>
                <w:lang w:eastAsia="en-AU"/>
              </w:rPr>
              <w:t xml:space="preserve">the three ACT school sectors, the </w:t>
            </w:r>
            <w:r w:rsidR="003E1E11">
              <w:rPr>
                <w:rFonts w:ascii="Calibri" w:hAnsi="Calibri" w:cs="Calibri"/>
                <w:sz w:val="22"/>
                <w:szCs w:val="22"/>
                <w:lang w:eastAsia="en-AU"/>
              </w:rPr>
              <w:t>TQI</w:t>
            </w:r>
            <w:r w:rsidR="00C76C2E" w:rsidRPr="003E1E11">
              <w:rPr>
                <w:rFonts w:ascii="Calibri" w:hAnsi="Calibri" w:cs="Calibri"/>
                <w:sz w:val="22"/>
                <w:szCs w:val="22"/>
                <w:lang w:eastAsia="en-AU"/>
              </w:rPr>
              <w:t xml:space="preserve">, </w:t>
            </w:r>
            <w:r w:rsidR="003E1E11">
              <w:rPr>
                <w:rFonts w:ascii="Calibri" w:hAnsi="Calibri" w:cs="Calibri"/>
                <w:sz w:val="22"/>
                <w:szCs w:val="22"/>
                <w:lang w:eastAsia="en-AU"/>
              </w:rPr>
              <w:t>UC</w:t>
            </w:r>
            <w:r w:rsidR="00C76C2E" w:rsidRPr="003E1E11">
              <w:rPr>
                <w:rFonts w:ascii="Calibri" w:hAnsi="Calibri" w:cs="Calibri"/>
                <w:sz w:val="22"/>
                <w:szCs w:val="22"/>
                <w:lang w:eastAsia="en-AU"/>
              </w:rPr>
              <w:t xml:space="preserve">, </w:t>
            </w:r>
            <w:r w:rsidR="00D21D28">
              <w:rPr>
                <w:rFonts w:ascii="Calibri" w:hAnsi="Calibri" w:cs="Calibri"/>
                <w:sz w:val="22"/>
                <w:szCs w:val="22"/>
                <w:lang w:eastAsia="en-AU"/>
              </w:rPr>
              <w:t>ACU</w:t>
            </w:r>
            <w:r w:rsidR="00C76C2E" w:rsidRPr="003E1E11">
              <w:rPr>
                <w:rFonts w:ascii="Calibri" w:hAnsi="Calibri" w:cs="Calibri"/>
                <w:sz w:val="22"/>
                <w:szCs w:val="22"/>
                <w:lang w:eastAsia="en-AU"/>
              </w:rPr>
              <w:t xml:space="preserve">, </w:t>
            </w:r>
            <w:r>
              <w:rPr>
                <w:rFonts w:ascii="Calibri" w:hAnsi="Calibri" w:cs="Calibri"/>
                <w:sz w:val="22"/>
                <w:szCs w:val="22"/>
                <w:lang w:eastAsia="en-AU"/>
              </w:rPr>
              <w:t xml:space="preserve">the Australian Education Union </w:t>
            </w:r>
            <w:r w:rsidR="00C76C2E" w:rsidRPr="003E1E11">
              <w:rPr>
                <w:rFonts w:ascii="Calibri" w:hAnsi="Calibri" w:cs="Calibri"/>
                <w:sz w:val="22"/>
                <w:szCs w:val="22"/>
                <w:lang w:eastAsia="en-AU"/>
              </w:rPr>
              <w:t>and t</w:t>
            </w:r>
            <w:r w:rsidR="00945EE9">
              <w:rPr>
                <w:rFonts w:ascii="Calibri" w:hAnsi="Calibri" w:cs="Calibri"/>
                <w:sz w:val="22"/>
                <w:szCs w:val="22"/>
                <w:lang w:eastAsia="en-AU"/>
              </w:rPr>
              <w:t>he Independent Education Union</w:t>
            </w:r>
            <w:r w:rsidR="00D21D28">
              <w:rPr>
                <w:rFonts w:ascii="Calibri" w:hAnsi="Calibri" w:cs="Calibri"/>
                <w:sz w:val="22"/>
                <w:szCs w:val="22"/>
                <w:lang w:eastAsia="en-AU"/>
              </w:rPr>
              <w:t>,</w:t>
            </w:r>
            <w:r w:rsidR="00945EE9">
              <w:rPr>
                <w:rFonts w:ascii="Calibri" w:hAnsi="Calibri" w:cs="Calibri"/>
                <w:sz w:val="22"/>
                <w:szCs w:val="22"/>
                <w:lang w:eastAsia="en-AU"/>
              </w:rPr>
              <w:t xml:space="preserve"> and was targeted at teachers in school leadership positions and those </w:t>
            </w:r>
            <w:r w:rsidR="00C76C2E" w:rsidRPr="003E1E11">
              <w:rPr>
                <w:rFonts w:ascii="Calibri" w:hAnsi="Calibri" w:cs="Calibri"/>
                <w:sz w:val="22"/>
                <w:szCs w:val="22"/>
                <w:lang w:eastAsia="en-AU"/>
              </w:rPr>
              <w:t xml:space="preserve">involved with leading the school’s mentoring program for newly graduated </w:t>
            </w:r>
            <w:r w:rsidR="00C76C2E" w:rsidRPr="003E1E11">
              <w:rPr>
                <w:rFonts w:ascii="Calibri" w:hAnsi="Calibri" w:cs="Calibri"/>
                <w:sz w:val="22"/>
                <w:szCs w:val="22"/>
                <w:lang w:eastAsia="en-AU"/>
              </w:rPr>
              <w:lastRenderedPageBreak/>
              <w:t xml:space="preserve">teachers and/or pre-service teachers. </w:t>
            </w:r>
          </w:p>
          <w:p w14:paraId="1224FF8C" w14:textId="77777777" w:rsidR="00C76C2E" w:rsidRPr="003E1E11" w:rsidRDefault="00C76C2E" w:rsidP="00C76C2E">
            <w:pPr>
              <w:tabs>
                <w:tab w:val="left" w:pos="10632"/>
              </w:tabs>
              <w:rPr>
                <w:rFonts w:ascii="Calibri" w:hAnsi="Calibri" w:cs="Calibri"/>
                <w:szCs w:val="22"/>
                <w:lang w:eastAsia="en-AU"/>
              </w:rPr>
            </w:pPr>
          </w:p>
          <w:p w14:paraId="1224FF8D" w14:textId="77777777" w:rsidR="00945EE9" w:rsidRPr="00F83BF5" w:rsidRDefault="00C76C2E" w:rsidP="00C76C2E">
            <w:pPr>
              <w:tabs>
                <w:tab w:val="left" w:pos="10632"/>
              </w:tabs>
              <w:rPr>
                <w:rFonts w:ascii="Calibri" w:hAnsi="Calibri" w:cs="Calibri"/>
                <w:szCs w:val="22"/>
                <w:lang w:eastAsia="en-AU"/>
              </w:rPr>
            </w:pPr>
            <w:r w:rsidRPr="003E1E11">
              <w:rPr>
                <w:rFonts w:ascii="Calibri" w:hAnsi="Calibri" w:cs="Calibri"/>
                <w:sz w:val="22"/>
                <w:szCs w:val="22"/>
                <w:lang w:eastAsia="en-AU"/>
              </w:rPr>
              <w:t>The Day 1 workshop was offered on s</w:t>
            </w:r>
            <w:r w:rsidR="00F84DEB">
              <w:rPr>
                <w:rFonts w:ascii="Calibri" w:hAnsi="Calibri" w:cs="Calibri"/>
                <w:sz w:val="22"/>
                <w:szCs w:val="22"/>
                <w:lang w:eastAsia="en-AU"/>
              </w:rPr>
              <w:t xml:space="preserve">ix separate dates between March and </w:t>
            </w:r>
            <w:r w:rsidRPr="003E1E11">
              <w:rPr>
                <w:rFonts w:ascii="Calibri" w:hAnsi="Calibri" w:cs="Calibri"/>
                <w:sz w:val="22"/>
                <w:szCs w:val="22"/>
                <w:lang w:eastAsia="en-AU"/>
              </w:rPr>
              <w:t>May 2012, and at least two teachers from each of the ACT’s 130 schools participated. A total of 295 teachers attended the workshop.</w:t>
            </w:r>
            <w:r w:rsidR="00F83BF5">
              <w:rPr>
                <w:rFonts w:ascii="Calibri" w:hAnsi="Calibri" w:cs="Calibri"/>
                <w:sz w:val="22"/>
                <w:szCs w:val="22"/>
                <w:lang w:eastAsia="en-AU"/>
              </w:rPr>
              <w:t xml:space="preserve"> </w:t>
            </w:r>
            <w:r w:rsidR="00F83BF5" w:rsidRPr="003E1E11">
              <w:rPr>
                <w:rFonts w:ascii="Calibri" w:hAnsi="Calibri" w:cs="Calibri"/>
                <w:sz w:val="22"/>
                <w:szCs w:val="22"/>
                <w:lang w:eastAsia="en-AU"/>
              </w:rPr>
              <w:t xml:space="preserve">In the introductory mentoring program, there was an emphasis on the role of the Standards, explaining </w:t>
            </w:r>
            <w:r w:rsidR="00D21D28">
              <w:rPr>
                <w:rFonts w:ascii="Calibri" w:hAnsi="Calibri" w:cs="Calibri"/>
                <w:sz w:val="22"/>
                <w:szCs w:val="22"/>
                <w:lang w:eastAsia="en-AU"/>
              </w:rPr>
              <w:t xml:space="preserve">their purpose </w:t>
            </w:r>
            <w:r w:rsidR="00F83BF5" w:rsidRPr="003E1E11">
              <w:rPr>
                <w:rFonts w:ascii="Calibri" w:hAnsi="Calibri" w:cs="Calibri"/>
                <w:sz w:val="22"/>
                <w:szCs w:val="22"/>
                <w:lang w:eastAsia="en-AU"/>
              </w:rPr>
              <w:t>and the ro</w:t>
            </w:r>
            <w:r w:rsidR="00D21D28">
              <w:rPr>
                <w:rFonts w:ascii="Calibri" w:hAnsi="Calibri" w:cs="Calibri"/>
                <w:sz w:val="22"/>
                <w:szCs w:val="22"/>
                <w:lang w:eastAsia="en-AU"/>
              </w:rPr>
              <w:t>le of the TQI in regard to the S</w:t>
            </w:r>
            <w:r w:rsidR="00F83BF5" w:rsidRPr="003E1E11">
              <w:rPr>
                <w:rFonts w:ascii="Calibri" w:hAnsi="Calibri" w:cs="Calibri"/>
                <w:sz w:val="22"/>
                <w:szCs w:val="22"/>
                <w:lang w:eastAsia="en-AU"/>
              </w:rPr>
              <w:t>tandards, as</w:t>
            </w:r>
            <w:r w:rsidR="00D21D28">
              <w:rPr>
                <w:rFonts w:ascii="Calibri" w:hAnsi="Calibri" w:cs="Calibri"/>
                <w:sz w:val="22"/>
                <w:szCs w:val="22"/>
                <w:lang w:eastAsia="en-AU"/>
              </w:rPr>
              <w:t xml:space="preserve"> well as the usefulness of the S</w:t>
            </w:r>
            <w:r w:rsidR="00F83BF5" w:rsidRPr="003E1E11">
              <w:rPr>
                <w:rFonts w:ascii="Calibri" w:hAnsi="Calibri" w:cs="Calibri"/>
                <w:sz w:val="22"/>
                <w:szCs w:val="22"/>
                <w:lang w:eastAsia="en-AU"/>
              </w:rPr>
              <w:t>tandards in the context of mentoring. This highlighted the key role of the Standards to support improvement in teacher quality.</w:t>
            </w:r>
            <w:r w:rsidR="00F83BF5">
              <w:rPr>
                <w:rFonts w:ascii="Calibri" w:hAnsi="Calibri" w:cs="Calibri"/>
                <w:sz w:val="22"/>
                <w:szCs w:val="22"/>
                <w:lang w:eastAsia="en-AU"/>
              </w:rPr>
              <w:t xml:space="preserve"> </w:t>
            </w:r>
            <w:r w:rsidRPr="003E1E11">
              <w:rPr>
                <w:rFonts w:ascii="Calibri" w:hAnsi="Calibri" w:cs="Calibri"/>
                <w:sz w:val="22"/>
                <w:szCs w:val="22"/>
                <w:lang w:eastAsia="en-AU"/>
              </w:rPr>
              <w:t>To enhance the emphasis on professional practice, teachers from the three ACT school sectors were</w:t>
            </w:r>
            <w:r w:rsidR="00F83BF5">
              <w:rPr>
                <w:rFonts w:ascii="Calibri" w:hAnsi="Calibri" w:cs="Calibri"/>
                <w:sz w:val="22"/>
                <w:szCs w:val="22"/>
                <w:lang w:eastAsia="en-AU"/>
              </w:rPr>
              <w:t xml:space="preserve"> also </w:t>
            </w:r>
            <w:r w:rsidRPr="003E1E11">
              <w:rPr>
                <w:rFonts w:ascii="Calibri" w:hAnsi="Calibri" w:cs="Calibri"/>
                <w:sz w:val="22"/>
                <w:szCs w:val="22"/>
                <w:lang w:eastAsia="en-AU"/>
              </w:rPr>
              <w:t xml:space="preserve">invited to share exemplary practices related to mentoring programs in their schools. </w:t>
            </w:r>
          </w:p>
          <w:p w14:paraId="1224FF8E" w14:textId="77777777" w:rsidR="00945EE9" w:rsidRDefault="00945EE9" w:rsidP="00C76C2E">
            <w:pPr>
              <w:tabs>
                <w:tab w:val="left" w:pos="10632"/>
              </w:tabs>
              <w:rPr>
                <w:rFonts w:ascii="Calibri" w:hAnsi="Calibri" w:cs="Calibri"/>
                <w:sz w:val="22"/>
                <w:szCs w:val="22"/>
                <w:lang w:eastAsia="en-AU"/>
              </w:rPr>
            </w:pPr>
          </w:p>
          <w:p w14:paraId="1224FF8F" w14:textId="77777777" w:rsidR="00C76C2E" w:rsidRPr="003E1E11" w:rsidRDefault="00F84DEB" w:rsidP="00945EE9">
            <w:pPr>
              <w:tabs>
                <w:tab w:val="left" w:pos="10632"/>
              </w:tabs>
              <w:rPr>
                <w:rFonts w:ascii="Calibri" w:hAnsi="Calibri" w:cs="Calibri"/>
                <w:szCs w:val="22"/>
                <w:lang w:eastAsia="en-AU"/>
              </w:rPr>
            </w:pPr>
            <w:r>
              <w:rPr>
                <w:rFonts w:ascii="Calibri" w:hAnsi="Calibri" w:cs="Calibri"/>
                <w:sz w:val="22"/>
                <w:szCs w:val="22"/>
                <w:lang w:eastAsia="en-AU"/>
              </w:rPr>
              <w:t>Results of the pre- and post- workshop evaluation</w:t>
            </w:r>
            <w:r w:rsidR="00C76C2E" w:rsidRPr="003E1E11">
              <w:rPr>
                <w:rFonts w:ascii="Calibri" w:hAnsi="Calibri" w:cs="Calibri"/>
                <w:sz w:val="22"/>
                <w:szCs w:val="22"/>
                <w:lang w:eastAsia="en-AU"/>
              </w:rPr>
              <w:t xml:space="preserve"> indicate</w:t>
            </w:r>
            <w:r>
              <w:rPr>
                <w:rFonts w:ascii="Calibri" w:hAnsi="Calibri" w:cs="Calibri"/>
                <w:sz w:val="22"/>
                <w:szCs w:val="22"/>
                <w:lang w:eastAsia="en-AU"/>
              </w:rPr>
              <w:t>d</w:t>
            </w:r>
            <w:r w:rsidR="00C76C2E" w:rsidRPr="003E1E11">
              <w:rPr>
                <w:rFonts w:ascii="Calibri" w:hAnsi="Calibri" w:cs="Calibri"/>
                <w:sz w:val="22"/>
                <w:szCs w:val="22"/>
                <w:lang w:eastAsia="en-AU"/>
              </w:rPr>
              <w:t xml:space="preserve"> </w:t>
            </w:r>
            <w:r>
              <w:rPr>
                <w:rFonts w:ascii="Calibri" w:hAnsi="Calibri" w:cs="Calibri"/>
                <w:sz w:val="22"/>
                <w:szCs w:val="22"/>
                <w:lang w:eastAsia="en-AU"/>
              </w:rPr>
              <w:t>a statistically significant improvement in</w:t>
            </w:r>
            <w:r w:rsidR="00C76C2E" w:rsidRPr="003E1E11">
              <w:rPr>
                <w:rFonts w:ascii="Calibri" w:hAnsi="Calibri" w:cs="Calibri"/>
                <w:sz w:val="22"/>
                <w:szCs w:val="22"/>
                <w:lang w:eastAsia="en-AU"/>
              </w:rPr>
              <w:t xml:space="preserve"> </w:t>
            </w:r>
            <w:r>
              <w:rPr>
                <w:rFonts w:ascii="Calibri" w:hAnsi="Calibri" w:cs="Calibri"/>
                <w:sz w:val="22"/>
                <w:szCs w:val="22"/>
                <w:lang w:eastAsia="en-AU"/>
              </w:rPr>
              <w:t xml:space="preserve">participants’ </w:t>
            </w:r>
            <w:r w:rsidR="00C76C2E" w:rsidRPr="003E1E11">
              <w:rPr>
                <w:rFonts w:ascii="Calibri" w:hAnsi="Calibri" w:cs="Calibri"/>
                <w:sz w:val="22"/>
                <w:szCs w:val="22"/>
                <w:lang w:eastAsia="en-AU"/>
              </w:rPr>
              <w:t xml:space="preserve">familiarity with the </w:t>
            </w:r>
            <w:r w:rsidR="00D21D28" w:rsidRPr="00D21D28">
              <w:rPr>
                <w:rFonts w:ascii="Calibri" w:hAnsi="Calibri" w:cs="Calibri"/>
                <w:sz w:val="22"/>
                <w:szCs w:val="22"/>
                <w:lang w:eastAsia="en-AU"/>
              </w:rPr>
              <w:t>Standards</w:t>
            </w:r>
            <w:r w:rsidR="00C76C2E" w:rsidRPr="003E1E11">
              <w:rPr>
                <w:rFonts w:ascii="Calibri" w:hAnsi="Calibri" w:cs="Calibri"/>
                <w:i/>
                <w:iCs/>
                <w:sz w:val="22"/>
                <w:szCs w:val="22"/>
                <w:lang w:eastAsia="en-AU"/>
              </w:rPr>
              <w:t xml:space="preserve">. </w:t>
            </w:r>
            <w:r w:rsidR="00945EE9">
              <w:rPr>
                <w:rFonts w:ascii="Calibri" w:hAnsi="Calibri" w:cs="Calibri"/>
                <w:sz w:val="22"/>
                <w:szCs w:val="22"/>
                <w:lang w:eastAsia="en-AU"/>
              </w:rPr>
              <w:t>This was supported</w:t>
            </w:r>
            <w:r w:rsidR="00C76C2E" w:rsidRPr="003E1E11">
              <w:rPr>
                <w:rFonts w:ascii="Calibri" w:hAnsi="Calibri" w:cs="Calibri"/>
                <w:sz w:val="22"/>
                <w:szCs w:val="22"/>
                <w:lang w:eastAsia="en-AU"/>
              </w:rPr>
              <w:t xml:space="preserve"> by the qualitative </w:t>
            </w:r>
            <w:r w:rsidR="00945EE9">
              <w:rPr>
                <w:rFonts w:ascii="Calibri" w:hAnsi="Calibri" w:cs="Calibri"/>
                <w:sz w:val="22"/>
                <w:szCs w:val="22"/>
                <w:lang w:eastAsia="en-AU"/>
              </w:rPr>
              <w:t xml:space="preserve">feedback from participants, examples of which </w:t>
            </w:r>
            <w:r w:rsidR="00F83BF5">
              <w:rPr>
                <w:rFonts w:ascii="Calibri" w:hAnsi="Calibri" w:cs="Calibri"/>
                <w:sz w:val="22"/>
                <w:szCs w:val="22"/>
                <w:lang w:eastAsia="en-AU"/>
              </w:rPr>
              <w:t>include:</w:t>
            </w:r>
          </w:p>
          <w:p w14:paraId="1224FF90" w14:textId="77777777" w:rsidR="00F83BF5" w:rsidRDefault="00F83BF5" w:rsidP="00F83BF5">
            <w:pPr>
              <w:tabs>
                <w:tab w:val="left" w:pos="10632"/>
              </w:tabs>
              <w:ind w:left="1169" w:right="1735"/>
              <w:rPr>
                <w:rFonts w:ascii="Calibri" w:hAnsi="Calibri" w:cs="Calibri"/>
                <w:sz w:val="22"/>
                <w:szCs w:val="22"/>
                <w:lang w:eastAsia="en-AU"/>
              </w:rPr>
            </w:pPr>
          </w:p>
          <w:p w14:paraId="1224FF91" w14:textId="77777777" w:rsidR="00C76C2E" w:rsidRDefault="00F83BF5" w:rsidP="00F83BF5">
            <w:pPr>
              <w:tabs>
                <w:tab w:val="left" w:pos="10632"/>
              </w:tabs>
              <w:ind w:left="1169" w:right="1735"/>
              <w:rPr>
                <w:rFonts w:ascii="Calibri" w:hAnsi="Calibri" w:cs="Calibri"/>
                <w:i/>
                <w:iCs/>
                <w:sz w:val="22"/>
                <w:szCs w:val="22"/>
                <w:lang w:eastAsia="en-AU"/>
              </w:rPr>
            </w:pPr>
            <w:r>
              <w:rPr>
                <w:rFonts w:ascii="Calibri" w:hAnsi="Calibri" w:cs="Calibri"/>
                <w:sz w:val="22"/>
                <w:szCs w:val="22"/>
                <w:lang w:eastAsia="en-AU"/>
              </w:rPr>
              <w:t>“</w:t>
            </w:r>
            <w:r w:rsidR="00C76C2E" w:rsidRPr="003E1E11">
              <w:rPr>
                <w:rFonts w:ascii="Calibri" w:hAnsi="Calibri" w:cs="Calibri"/>
                <w:i/>
                <w:iCs/>
                <w:sz w:val="22"/>
                <w:szCs w:val="22"/>
                <w:lang w:eastAsia="en-AU"/>
              </w:rPr>
              <w:t>I feel far more informed and am now thinking how I need to ex</w:t>
            </w:r>
            <w:r w:rsidR="00D21D28">
              <w:rPr>
                <w:rFonts w:ascii="Calibri" w:hAnsi="Calibri" w:cs="Calibri"/>
                <w:i/>
                <w:iCs/>
                <w:sz w:val="22"/>
                <w:szCs w:val="22"/>
                <w:lang w:eastAsia="en-AU"/>
              </w:rPr>
              <w:t>pose/introduce my staff to the S</w:t>
            </w:r>
            <w:r w:rsidR="00C76C2E" w:rsidRPr="003E1E11">
              <w:rPr>
                <w:rFonts w:ascii="Calibri" w:hAnsi="Calibri" w:cs="Calibri"/>
                <w:i/>
                <w:iCs/>
                <w:sz w:val="22"/>
                <w:szCs w:val="22"/>
                <w:lang w:eastAsia="en-AU"/>
              </w:rPr>
              <w:t>tandards</w:t>
            </w:r>
            <w:r>
              <w:rPr>
                <w:rFonts w:ascii="Calibri" w:hAnsi="Calibri" w:cs="Calibri"/>
                <w:i/>
                <w:iCs/>
                <w:sz w:val="22"/>
                <w:szCs w:val="22"/>
                <w:lang w:eastAsia="en-AU"/>
              </w:rPr>
              <w:t>”</w:t>
            </w:r>
          </w:p>
          <w:p w14:paraId="1224FF92" w14:textId="77777777" w:rsidR="00F83BF5" w:rsidRPr="003E1E11" w:rsidRDefault="00F83BF5" w:rsidP="00F83BF5">
            <w:pPr>
              <w:tabs>
                <w:tab w:val="left" w:pos="10632"/>
              </w:tabs>
              <w:ind w:left="1169" w:right="1735"/>
              <w:rPr>
                <w:rFonts w:ascii="Calibri" w:hAnsi="Calibri" w:cs="Calibri"/>
                <w:i/>
                <w:iCs/>
                <w:szCs w:val="22"/>
                <w:lang w:eastAsia="en-AU"/>
              </w:rPr>
            </w:pPr>
          </w:p>
          <w:p w14:paraId="1224FF93" w14:textId="77777777" w:rsidR="00C76C2E" w:rsidRDefault="00F83BF5" w:rsidP="00F83BF5">
            <w:pPr>
              <w:tabs>
                <w:tab w:val="left" w:pos="10632"/>
              </w:tabs>
              <w:ind w:left="1169" w:right="1735"/>
              <w:rPr>
                <w:rFonts w:ascii="Calibri" w:hAnsi="Calibri" w:cs="Calibri"/>
                <w:i/>
                <w:sz w:val="22"/>
                <w:szCs w:val="22"/>
                <w:lang w:eastAsia="en-AU"/>
              </w:rPr>
            </w:pPr>
            <w:r>
              <w:rPr>
                <w:rFonts w:ascii="Calibri" w:hAnsi="Calibri" w:cs="Calibri"/>
                <w:sz w:val="22"/>
                <w:szCs w:val="22"/>
                <w:lang w:eastAsia="en-AU"/>
              </w:rPr>
              <w:t>”</w:t>
            </w:r>
            <w:r w:rsidR="00C76C2E" w:rsidRPr="003E1E11">
              <w:rPr>
                <w:rFonts w:ascii="Calibri" w:hAnsi="Calibri" w:cs="Calibri"/>
                <w:i/>
                <w:sz w:val="22"/>
                <w:szCs w:val="22"/>
                <w:lang w:eastAsia="en-AU"/>
              </w:rPr>
              <w:t xml:space="preserve">A great day of input as well as time to reflect and grapple </w:t>
            </w:r>
            <w:r w:rsidR="00D21D28">
              <w:rPr>
                <w:rFonts w:ascii="Calibri" w:hAnsi="Calibri" w:cs="Calibri"/>
                <w:i/>
                <w:sz w:val="22"/>
                <w:szCs w:val="22"/>
                <w:lang w:eastAsia="en-AU"/>
              </w:rPr>
              <w:t>with how we will work with the S</w:t>
            </w:r>
            <w:r w:rsidR="00C76C2E" w:rsidRPr="003E1E11">
              <w:rPr>
                <w:rFonts w:ascii="Calibri" w:hAnsi="Calibri" w:cs="Calibri"/>
                <w:i/>
                <w:sz w:val="22"/>
                <w:szCs w:val="22"/>
                <w:lang w:eastAsia="en-AU"/>
              </w:rPr>
              <w:t>tandards in our schools</w:t>
            </w:r>
            <w:r>
              <w:rPr>
                <w:rFonts w:ascii="Calibri" w:hAnsi="Calibri" w:cs="Calibri"/>
                <w:i/>
                <w:sz w:val="22"/>
                <w:szCs w:val="22"/>
                <w:lang w:eastAsia="en-AU"/>
              </w:rPr>
              <w:t>”</w:t>
            </w:r>
          </w:p>
          <w:p w14:paraId="1224FF94" w14:textId="77777777" w:rsidR="00F83BF5" w:rsidRPr="003E1E11" w:rsidRDefault="00F83BF5" w:rsidP="00F83BF5">
            <w:pPr>
              <w:tabs>
                <w:tab w:val="left" w:pos="10632"/>
              </w:tabs>
              <w:ind w:left="1169" w:right="1735"/>
              <w:rPr>
                <w:rFonts w:ascii="Calibri" w:hAnsi="Calibri" w:cs="Calibri"/>
                <w:i/>
                <w:szCs w:val="22"/>
                <w:lang w:eastAsia="en-AU"/>
              </w:rPr>
            </w:pPr>
          </w:p>
          <w:p w14:paraId="1224FF95" w14:textId="77777777" w:rsidR="00C76C2E" w:rsidRPr="003E1E11" w:rsidRDefault="00F83BF5" w:rsidP="00F83BF5">
            <w:pPr>
              <w:tabs>
                <w:tab w:val="left" w:pos="10632"/>
              </w:tabs>
              <w:ind w:left="1169" w:right="1735"/>
              <w:rPr>
                <w:rFonts w:ascii="Calibri" w:hAnsi="Calibri" w:cs="Calibri"/>
                <w:i/>
                <w:szCs w:val="22"/>
                <w:lang w:eastAsia="en-AU"/>
              </w:rPr>
            </w:pPr>
            <w:r>
              <w:rPr>
                <w:rFonts w:ascii="Calibri" w:hAnsi="Calibri" w:cs="Calibri"/>
                <w:i/>
                <w:sz w:val="22"/>
                <w:szCs w:val="22"/>
                <w:lang w:eastAsia="en-AU"/>
              </w:rPr>
              <w:t>“</w:t>
            </w:r>
            <w:r w:rsidR="00C76C2E" w:rsidRPr="003E1E11">
              <w:rPr>
                <w:rFonts w:ascii="Calibri" w:hAnsi="Calibri" w:cs="Calibri"/>
                <w:i/>
                <w:sz w:val="22"/>
                <w:szCs w:val="22"/>
                <w:lang w:eastAsia="en-AU"/>
              </w:rPr>
              <w:t>Thanks for being re-affirming in our roles and clarifying the importance and influence of National Standards</w:t>
            </w:r>
            <w:r>
              <w:rPr>
                <w:rFonts w:ascii="Calibri" w:hAnsi="Calibri" w:cs="Calibri"/>
                <w:i/>
                <w:sz w:val="22"/>
                <w:szCs w:val="22"/>
                <w:lang w:eastAsia="en-AU"/>
              </w:rPr>
              <w:t>”</w:t>
            </w:r>
          </w:p>
          <w:p w14:paraId="1224FF96" w14:textId="77777777" w:rsidR="00C76C2E" w:rsidRPr="00F83BF5" w:rsidRDefault="00677517" w:rsidP="00F83BF5">
            <w:pPr>
              <w:tabs>
                <w:tab w:val="left" w:pos="10632"/>
              </w:tabs>
              <w:autoSpaceDE w:val="0"/>
              <w:autoSpaceDN w:val="0"/>
              <w:adjustRightInd w:val="0"/>
              <w:spacing w:before="120"/>
              <w:rPr>
                <w:rFonts w:ascii="Calibri" w:hAnsi="Calibri" w:cs="Calibri"/>
                <w:sz w:val="22"/>
                <w:szCs w:val="22"/>
                <w:lang w:eastAsia="en-AU"/>
              </w:rPr>
            </w:pPr>
            <w:r>
              <w:rPr>
                <w:rFonts w:ascii="Calibri" w:hAnsi="Calibri" w:cs="Calibri"/>
                <w:i/>
                <w:iCs/>
                <w:szCs w:val="22"/>
                <w:lang w:eastAsia="en-AU"/>
              </w:rPr>
              <w:br/>
            </w:r>
            <w:r w:rsidR="00F83BF5" w:rsidRPr="00F83BF5">
              <w:rPr>
                <w:rFonts w:ascii="Calibri" w:hAnsi="Calibri" w:cs="Calibri"/>
                <w:sz w:val="22"/>
                <w:szCs w:val="22"/>
                <w:lang w:eastAsia="en-AU"/>
              </w:rPr>
              <w:t xml:space="preserve">The program was designed to be delivered over five days with the completion of the full five day program counting towards one unit of a tertiary post-graduate qualification. </w:t>
            </w:r>
            <w:r w:rsidR="00C76C2E" w:rsidRPr="003E1E11">
              <w:rPr>
                <w:rFonts w:ascii="Calibri" w:hAnsi="Calibri" w:cs="Calibri"/>
                <w:sz w:val="22"/>
                <w:szCs w:val="22"/>
                <w:lang w:eastAsia="en-AU"/>
              </w:rPr>
              <w:t xml:space="preserve">The remaining days of the program are being rolled out throughout 2012. All participants of the Day 1 workshop were awarded a Certificate of Participation from TQI, UC and ACU. Participants who opt to continue with Days 2-3 will receive a Certificate of Mentoring from TQI. As the ACT is the only Australian state/territory trialling the </w:t>
            </w:r>
            <w:r w:rsidR="00C76C2E" w:rsidRPr="00D21D28">
              <w:rPr>
                <w:rFonts w:ascii="Calibri" w:hAnsi="Calibri" w:cs="Calibri"/>
                <w:iCs/>
                <w:sz w:val="22"/>
                <w:szCs w:val="22"/>
                <w:lang w:eastAsia="en-AU"/>
              </w:rPr>
              <w:t>Standards</w:t>
            </w:r>
            <w:r w:rsidR="00C76C2E" w:rsidRPr="003E1E11">
              <w:rPr>
                <w:rFonts w:ascii="Calibri" w:hAnsi="Calibri" w:cs="Calibri"/>
                <w:i/>
                <w:iCs/>
                <w:sz w:val="22"/>
                <w:szCs w:val="22"/>
                <w:lang w:eastAsia="en-AU"/>
              </w:rPr>
              <w:t xml:space="preserve"> </w:t>
            </w:r>
            <w:r w:rsidR="00C76C2E" w:rsidRPr="003E1E11">
              <w:rPr>
                <w:rFonts w:ascii="Calibri" w:hAnsi="Calibri" w:cs="Calibri"/>
                <w:sz w:val="22"/>
                <w:szCs w:val="22"/>
                <w:lang w:eastAsia="en-AU"/>
              </w:rPr>
              <w:t xml:space="preserve">in 2012, this program and its success has important implications and lessons for other Australian states/territories implementing the </w:t>
            </w:r>
            <w:r w:rsidR="00D21D28" w:rsidRPr="00D21D28">
              <w:rPr>
                <w:rFonts w:ascii="Calibri" w:hAnsi="Calibri" w:cs="Calibri"/>
                <w:iCs/>
                <w:sz w:val="22"/>
                <w:szCs w:val="22"/>
                <w:lang w:eastAsia="en-AU"/>
              </w:rPr>
              <w:t>Standards</w:t>
            </w:r>
            <w:r w:rsidR="00C76C2E" w:rsidRPr="003E1E11">
              <w:rPr>
                <w:rFonts w:ascii="Calibri" w:hAnsi="Calibri" w:cs="Calibri"/>
                <w:i/>
                <w:iCs/>
                <w:sz w:val="22"/>
                <w:szCs w:val="22"/>
                <w:lang w:eastAsia="en-AU"/>
              </w:rPr>
              <w:t xml:space="preserve"> </w:t>
            </w:r>
            <w:r w:rsidR="00C76C2E" w:rsidRPr="003E1E11">
              <w:rPr>
                <w:rFonts w:ascii="Calibri" w:hAnsi="Calibri" w:cs="Calibri"/>
                <w:sz w:val="22"/>
                <w:szCs w:val="22"/>
                <w:lang w:eastAsia="en-AU"/>
              </w:rPr>
              <w:t>in 2013.</w:t>
            </w:r>
          </w:p>
          <w:p w14:paraId="1224FF97" w14:textId="77777777" w:rsidR="00C76C2E" w:rsidRPr="00A72FDE" w:rsidRDefault="00C76C2E" w:rsidP="00D44926">
            <w:pPr>
              <w:pStyle w:val="Default"/>
              <w:tabs>
                <w:tab w:val="left" w:pos="10632"/>
              </w:tabs>
              <w:spacing w:before="120" w:after="120"/>
              <w:rPr>
                <w:rFonts w:ascii="Calibri" w:hAnsi="Calibri" w:cs="Calibri"/>
                <w:b/>
                <w:color w:val="auto"/>
                <w:sz w:val="22"/>
                <w:szCs w:val="22"/>
              </w:rPr>
            </w:pPr>
            <w:r w:rsidRPr="00A72FDE">
              <w:rPr>
                <w:rFonts w:ascii="Calibri" w:hAnsi="Calibri" w:cs="Calibri"/>
                <w:b/>
                <w:color w:val="auto"/>
                <w:sz w:val="22"/>
                <w:szCs w:val="22"/>
              </w:rPr>
              <w:t>Teach for Australia program in Secondary Schools</w:t>
            </w:r>
          </w:p>
          <w:p w14:paraId="1224FF98" w14:textId="77777777" w:rsidR="00E07486" w:rsidRDefault="007D11F2" w:rsidP="007D11F2">
            <w:pPr>
              <w:pStyle w:val="Default"/>
              <w:tabs>
                <w:tab w:val="left" w:pos="10632"/>
              </w:tabs>
              <w:spacing w:before="120"/>
              <w:rPr>
                <w:rFonts w:ascii="Calibri" w:hAnsi="Calibri" w:cs="Calibri"/>
                <w:color w:val="auto"/>
                <w:sz w:val="22"/>
                <w:szCs w:val="22"/>
              </w:rPr>
            </w:pPr>
            <w:r>
              <w:rPr>
                <w:rFonts w:ascii="Calibri" w:hAnsi="Calibri" w:cs="Calibri"/>
                <w:color w:val="auto"/>
                <w:sz w:val="22"/>
                <w:szCs w:val="22"/>
              </w:rPr>
              <w:t xml:space="preserve">The ACT’s implementation of the </w:t>
            </w:r>
            <w:r w:rsidRPr="00D21D28">
              <w:rPr>
                <w:rFonts w:ascii="Calibri" w:hAnsi="Calibri" w:cs="Calibri"/>
                <w:color w:val="auto"/>
                <w:sz w:val="22"/>
                <w:szCs w:val="22"/>
              </w:rPr>
              <w:t>Teach for Australia</w:t>
            </w:r>
            <w:r>
              <w:rPr>
                <w:rFonts w:ascii="Calibri" w:hAnsi="Calibri" w:cs="Calibri"/>
                <w:color w:val="auto"/>
                <w:sz w:val="22"/>
                <w:szCs w:val="22"/>
              </w:rPr>
              <w:t xml:space="preserve"> program in secondary schools, now in its second year, has been successful in developing schools leaders, improving academic outcomes and raising the quality and career profiles of teachers in the ACT. </w:t>
            </w:r>
          </w:p>
          <w:p w14:paraId="1224FF99" w14:textId="77777777" w:rsidR="007D11F2" w:rsidRPr="00A72FDE" w:rsidRDefault="007D11F2" w:rsidP="007D11F2">
            <w:pPr>
              <w:pStyle w:val="Default"/>
              <w:tabs>
                <w:tab w:val="left" w:pos="10632"/>
              </w:tabs>
              <w:spacing w:before="120"/>
              <w:rPr>
                <w:rFonts w:ascii="Calibri" w:hAnsi="Calibri" w:cs="Calibri"/>
                <w:sz w:val="22"/>
                <w:szCs w:val="22"/>
              </w:rPr>
            </w:pPr>
            <w:r>
              <w:rPr>
                <w:rFonts w:ascii="Calibri" w:hAnsi="Calibri" w:cs="Calibri"/>
                <w:color w:val="auto"/>
                <w:sz w:val="22"/>
                <w:szCs w:val="22"/>
              </w:rPr>
              <w:t xml:space="preserve">Seven schools have taken on </w:t>
            </w:r>
            <w:r w:rsidRPr="00D21D28">
              <w:rPr>
                <w:rFonts w:ascii="Calibri" w:hAnsi="Calibri" w:cs="Calibri"/>
                <w:color w:val="auto"/>
                <w:sz w:val="22"/>
                <w:szCs w:val="22"/>
              </w:rPr>
              <w:t>Teach for Australia</w:t>
            </w:r>
            <w:r w:rsidR="00D21D28">
              <w:rPr>
                <w:rFonts w:ascii="Calibri" w:hAnsi="Calibri" w:cs="Calibri"/>
                <w:color w:val="auto"/>
                <w:sz w:val="22"/>
                <w:szCs w:val="22"/>
              </w:rPr>
              <w:t xml:space="preserve"> a</w:t>
            </w:r>
            <w:r>
              <w:rPr>
                <w:rFonts w:ascii="Calibri" w:hAnsi="Calibri" w:cs="Calibri"/>
                <w:color w:val="auto"/>
                <w:sz w:val="22"/>
                <w:szCs w:val="22"/>
              </w:rPr>
              <w:t xml:space="preserve">ssociates over 2011 – 2012 and in 2012 </w:t>
            </w:r>
            <w:r>
              <w:rPr>
                <w:rFonts w:ascii="Calibri" w:hAnsi="Calibri" w:cs="Calibri"/>
                <w:sz w:val="22"/>
                <w:szCs w:val="22"/>
              </w:rPr>
              <w:t>a</w:t>
            </w:r>
            <w:r w:rsidRPr="00A72FDE">
              <w:rPr>
                <w:rFonts w:ascii="Calibri" w:hAnsi="Calibri" w:cs="Calibri"/>
                <w:sz w:val="22"/>
                <w:szCs w:val="22"/>
              </w:rPr>
              <w:t>ll participat</w:t>
            </w:r>
            <w:r w:rsidR="00D21D28">
              <w:rPr>
                <w:rFonts w:ascii="Calibri" w:hAnsi="Calibri" w:cs="Calibri"/>
                <w:sz w:val="22"/>
                <w:szCs w:val="22"/>
              </w:rPr>
              <w:t>ing school principals reported a</w:t>
            </w:r>
            <w:r w:rsidRPr="00A72FDE">
              <w:rPr>
                <w:rFonts w:ascii="Calibri" w:hAnsi="Calibri" w:cs="Calibri"/>
                <w:sz w:val="22"/>
                <w:szCs w:val="22"/>
              </w:rPr>
              <w:t xml:space="preserve">ssociates to be highly motivated, quality individuals who are performing extremely well in the classroom. </w:t>
            </w:r>
            <w:r w:rsidR="00D21D28">
              <w:rPr>
                <w:rFonts w:ascii="Calibri" w:hAnsi="Calibri" w:cs="Calibri"/>
                <w:color w:val="auto"/>
                <w:sz w:val="22"/>
                <w:szCs w:val="22"/>
                <w:lang w:eastAsia="en-US"/>
              </w:rPr>
              <w:t>One a</w:t>
            </w:r>
            <w:r w:rsidR="00F83BF5">
              <w:rPr>
                <w:rFonts w:ascii="Calibri" w:hAnsi="Calibri" w:cs="Calibri"/>
                <w:color w:val="auto"/>
                <w:sz w:val="22"/>
                <w:szCs w:val="22"/>
                <w:lang w:eastAsia="en-US"/>
              </w:rPr>
              <w:t>ssociate</w:t>
            </w:r>
            <w:r w:rsidRPr="00A72FDE">
              <w:rPr>
                <w:rFonts w:ascii="Calibri" w:hAnsi="Calibri" w:cs="Calibri"/>
                <w:color w:val="auto"/>
                <w:sz w:val="22"/>
                <w:szCs w:val="22"/>
                <w:lang w:eastAsia="en-US"/>
              </w:rPr>
              <w:t xml:space="preserve"> was the recipient of the</w:t>
            </w:r>
            <w:r>
              <w:rPr>
                <w:rFonts w:ascii="Calibri" w:hAnsi="Calibri" w:cs="Calibri"/>
                <w:color w:val="auto"/>
                <w:sz w:val="22"/>
                <w:szCs w:val="22"/>
                <w:lang w:eastAsia="en-US"/>
              </w:rPr>
              <w:t xml:space="preserve"> ACT </w:t>
            </w:r>
            <w:r w:rsidR="00D21D28">
              <w:rPr>
                <w:rFonts w:ascii="Calibri" w:hAnsi="Calibri" w:cs="Calibri"/>
                <w:color w:val="auto"/>
                <w:sz w:val="22"/>
                <w:szCs w:val="22"/>
                <w:lang w:eastAsia="en-US"/>
              </w:rPr>
              <w:t>Public Education Week New Educator of the Year A</w:t>
            </w:r>
            <w:r w:rsidRPr="00A72FDE">
              <w:rPr>
                <w:rFonts w:ascii="Calibri" w:hAnsi="Calibri" w:cs="Calibri"/>
                <w:color w:val="auto"/>
                <w:sz w:val="22"/>
                <w:szCs w:val="22"/>
                <w:lang w:eastAsia="en-US"/>
              </w:rPr>
              <w:t>ward</w:t>
            </w:r>
            <w:r w:rsidR="00F83BF5">
              <w:rPr>
                <w:rFonts w:ascii="Calibri" w:hAnsi="Calibri" w:cs="Calibri"/>
                <w:color w:val="auto"/>
                <w:sz w:val="22"/>
                <w:szCs w:val="22"/>
                <w:lang w:eastAsia="en-US"/>
              </w:rPr>
              <w:t xml:space="preserve"> and </w:t>
            </w:r>
            <w:r w:rsidRPr="00A72FDE">
              <w:rPr>
                <w:rFonts w:ascii="Calibri" w:hAnsi="Calibri" w:cs="Calibri"/>
                <w:color w:val="auto"/>
                <w:sz w:val="22"/>
                <w:szCs w:val="22"/>
                <w:lang w:eastAsia="en-US"/>
              </w:rPr>
              <w:t>has been selected to travel to London in September</w:t>
            </w:r>
            <w:r w:rsidR="00D4410E">
              <w:rPr>
                <w:rFonts w:ascii="Calibri" w:hAnsi="Calibri" w:cs="Calibri"/>
                <w:color w:val="auto"/>
                <w:sz w:val="22"/>
                <w:szCs w:val="22"/>
                <w:lang w:eastAsia="en-US"/>
              </w:rPr>
              <w:t xml:space="preserve"> 2012</w:t>
            </w:r>
            <w:r w:rsidRPr="00A72FDE">
              <w:rPr>
                <w:rFonts w:ascii="Calibri" w:hAnsi="Calibri" w:cs="Calibri"/>
                <w:color w:val="auto"/>
                <w:sz w:val="22"/>
                <w:szCs w:val="22"/>
                <w:lang w:eastAsia="en-US"/>
              </w:rPr>
              <w:t xml:space="preserve"> as an ACT representative at the global</w:t>
            </w:r>
            <w:r w:rsidR="00D21D28">
              <w:rPr>
                <w:rFonts w:ascii="Calibri" w:hAnsi="Calibri" w:cs="Calibri"/>
                <w:color w:val="auto"/>
                <w:sz w:val="22"/>
                <w:szCs w:val="22"/>
                <w:lang w:eastAsia="en-US"/>
              </w:rPr>
              <w:br/>
            </w:r>
            <w:r w:rsidRPr="00A72FDE">
              <w:rPr>
                <w:rFonts w:ascii="Calibri" w:hAnsi="Calibri" w:cs="Calibri"/>
                <w:i/>
                <w:color w:val="auto"/>
                <w:sz w:val="22"/>
                <w:szCs w:val="22"/>
                <w:lang w:eastAsia="en-US"/>
              </w:rPr>
              <w:t>Teach for All</w:t>
            </w:r>
            <w:r w:rsidRPr="00A72FDE">
              <w:rPr>
                <w:rFonts w:ascii="Calibri" w:hAnsi="Calibri" w:cs="Calibri"/>
                <w:color w:val="auto"/>
                <w:sz w:val="22"/>
                <w:szCs w:val="22"/>
                <w:lang w:eastAsia="en-US"/>
              </w:rPr>
              <w:t xml:space="preserve"> conference.</w:t>
            </w:r>
          </w:p>
          <w:p w14:paraId="1224FF9A" w14:textId="77777777" w:rsidR="00C76C2E" w:rsidRPr="00E07486" w:rsidRDefault="007D11F2" w:rsidP="00C76C2E">
            <w:pPr>
              <w:pStyle w:val="Default"/>
              <w:tabs>
                <w:tab w:val="left" w:pos="10632"/>
              </w:tabs>
              <w:spacing w:before="120"/>
              <w:rPr>
                <w:rFonts w:ascii="Calibri" w:hAnsi="Calibri" w:cs="Calibri"/>
                <w:color w:val="auto"/>
                <w:sz w:val="22"/>
                <w:szCs w:val="22"/>
              </w:rPr>
            </w:pPr>
            <w:r>
              <w:rPr>
                <w:rFonts w:ascii="Calibri" w:hAnsi="Calibri" w:cs="Calibri"/>
                <w:sz w:val="22"/>
                <w:szCs w:val="22"/>
              </w:rPr>
              <w:t>In June 2012 Teach for Australia, in conjunction with KPMG, held a</w:t>
            </w:r>
            <w:r w:rsidRPr="00A72FDE">
              <w:rPr>
                <w:rFonts w:ascii="Calibri" w:hAnsi="Calibri" w:cs="Calibri"/>
                <w:sz w:val="22"/>
                <w:szCs w:val="22"/>
              </w:rPr>
              <w:t xml:space="preserve"> </w:t>
            </w:r>
            <w:r w:rsidRPr="007D11F2">
              <w:rPr>
                <w:rFonts w:ascii="Calibri" w:hAnsi="Calibri" w:cs="Calibri"/>
                <w:sz w:val="22"/>
                <w:szCs w:val="22"/>
              </w:rPr>
              <w:t xml:space="preserve">Teach for Australia </w:t>
            </w:r>
            <w:r w:rsidRPr="00A72FDE">
              <w:rPr>
                <w:rFonts w:ascii="Calibri" w:hAnsi="Calibri" w:cs="Calibri"/>
                <w:sz w:val="22"/>
                <w:szCs w:val="22"/>
              </w:rPr>
              <w:t>ACT Celebration Event</w:t>
            </w:r>
            <w:r w:rsidR="00E07486">
              <w:rPr>
                <w:rFonts w:ascii="Calibri" w:hAnsi="Calibri" w:cs="Calibri"/>
                <w:sz w:val="22"/>
                <w:szCs w:val="22"/>
              </w:rPr>
              <w:t>. This event, opened by the</w:t>
            </w:r>
            <w:r>
              <w:rPr>
                <w:rFonts w:ascii="Calibri" w:hAnsi="Calibri" w:cs="Calibri"/>
                <w:sz w:val="22"/>
                <w:szCs w:val="22"/>
              </w:rPr>
              <w:t xml:space="preserve"> ACT Minister of Education and Training, Dr Chris Bourke, </w:t>
            </w:r>
            <w:r w:rsidR="00E07486">
              <w:rPr>
                <w:rFonts w:ascii="Calibri" w:hAnsi="Calibri" w:cs="Calibri"/>
                <w:sz w:val="22"/>
                <w:szCs w:val="22"/>
              </w:rPr>
              <w:t>acknowledged</w:t>
            </w:r>
            <w:r w:rsidRPr="00A72FDE">
              <w:rPr>
                <w:rFonts w:ascii="Calibri" w:hAnsi="Calibri" w:cs="Calibri"/>
                <w:sz w:val="22"/>
                <w:szCs w:val="22"/>
              </w:rPr>
              <w:t xml:space="preserve"> the contribution of education and industry stakeholders in the successful implementation of the program in the ACT</w:t>
            </w:r>
            <w:r>
              <w:rPr>
                <w:rFonts w:ascii="Calibri" w:hAnsi="Calibri" w:cs="Calibri"/>
                <w:sz w:val="22"/>
                <w:szCs w:val="22"/>
              </w:rPr>
              <w:t>.</w:t>
            </w:r>
            <w:r w:rsidR="00E07486">
              <w:rPr>
                <w:rFonts w:ascii="Calibri" w:hAnsi="Calibri" w:cs="Calibri"/>
                <w:color w:val="auto"/>
                <w:sz w:val="22"/>
                <w:szCs w:val="22"/>
              </w:rPr>
              <w:t xml:space="preserve"> </w:t>
            </w:r>
            <w:r w:rsidR="00C76C2E" w:rsidRPr="00A72FDE">
              <w:rPr>
                <w:rFonts w:ascii="Calibri" w:hAnsi="Calibri" w:cs="Calibri"/>
                <w:sz w:val="22"/>
                <w:szCs w:val="22"/>
              </w:rPr>
              <w:t xml:space="preserve">The partnerships established between the Directorate, schools, local business organisation and academic institutions have contributed to the success of the program in raising the standard and status of the teaching profession under the </w:t>
            </w:r>
            <w:r w:rsidR="009C086A" w:rsidRPr="009C086A">
              <w:rPr>
                <w:rFonts w:ascii="Calibri" w:hAnsi="Calibri" w:cs="Calibri"/>
                <w:sz w:val="22"/>
                <w:szCs w:val="22"/>
              </w:rPr>
              <w:t>Improving Teacher Quality NP</w:t>
            </w:r>
            <w:r w:rsidR="00C76C2E" w:rsidRPr="009F2CCD">
              <w:rPr>
                <w:rFonts w:ascii="Calibri" w:hAnsi="Calibri" w:cs="Calibri"/>
                <w:i/>
                <w:sz w:val="22"/>
                <w:szCs w:val="22"/>
              </w:rPr>
              <w:t xml:space="preserve">. </w:t>
            </w:r>
          </w:p>
          <w:p w14:paraId="1224FF9B" w14:textId="77777777" w:rsidR="00C76C2E" w:rsidRPr="00A72FDE" w:rsidRDefault="00C76C2E" w:rsidP="00C76C2E">
            <w:pPr>
              <w:pStyle w:val="Default"/>
              <w:tabs>
                <w:tab w:val="left" w:pos="10632"/>
              </w:tabs>
              <w:spacing w:before="120"/>
              <w:rPr>
                <w:rFonts w:ascii="Calibri" w:hAnsi="Calibri" w:cs="Calibri"/>
                <w:color w:val="auto"/>
                <w:sz w:val="22"/>
                <w:szCs w:val="22"/>
                <w:lang w:eastAsia="en-US"/>
              </w:rPr>
            </w:pPr>
            <w:r w:rsidRPr="00A72FDE">
              <w:rPr>
                <w:rFonts w:ascii="Calibri" w:hAnsi="Calibri" w:cs="Calibri"/>
                <w:sz w:val="22"/>
                <w:szCs w:val="22"/>
              </w:rPr>
              <w:lastRenderedPageBreak/>
              <w:t>The ACT has demonstrated a commitment to seeking innovative pathways for recruiting and retaining quality teachers and is at the fore nationally in working to</w:t>
            </w:r>
            <w:r w:rsidRPr="00B3588C">
              <w:rPr>
                <w:rFonts w:ascii="Calibri" w:hAnsi="Calibri" w:cs="Calibri"/>
                <w:sz w:val="22"/>
                <w:szCs w:val="22"/>
              </w:rPr>
              <w:t xml:space="preserve"> </w:t>
            </w:r>
            <w:r w:rsidR="00B3588C" w:rsidRPr="00B3588C">
              <w:rPr>
                <w:rFonts w:ascii="Calibri" w:hAnsi="Calibri" w:cs="Calibri"/>
                <w:sz w:val="22"/>
                <w:szCs w:val="22"/>
              </w:rPr>
              <w:t>confront education</w:t>
            </w:r>
            <w:r w:rsidR="009C086A">
              <w:rPr>
                <w:rFonts w:ascii="Calibri" w:hAnsi="Calibri" w:cs="Calibri"/>
                <w:sz w:val="22"/>
                <w:szCs w:val="22"/>
              </w:rPr>
              <w:t>al</w:t>
            </w:r>
            <w:r w:rsidR="00B3588C" w:rsidRPr="00B3588C">
              <w:rPr>
                <w:rFonts w:ascii="Calibri" w:hAnsi="Calibri" w:cs="Calibri"/>
                <w:sz w:val="22"/>
                <w:szCs w:val="22"/>
              </w:rPr>
              <w:t xml:space="preserve"> disadvantage in Australia</w:t>
            </w:r>
            <w:r w:rsidR="00B3588C">
              <w:rPr>
                <w:rFonts w:ascii="Calibri" w:hAnsi="Calibri" w:cs="Calibri"/>
                <w:i/>
                <w:sz w:val="22"/>
                <w:szCs w:val="22"/>
              </w:rPr>
              <w:t>.</w:t>
            </w:r>
            <w:r w:rsidRPr="00A72FDE">
              <w:rPr>
                <w:rFonts w:ascii="Calibri" w:hAnsi="Calibri" w:cs="Calibri"/>
                <w:color w:val="auto"/>
                <w:sz w:val="22"/>
                <w:szCs w:val="22"/>
                <w:lang w:eastAsia="en-US"/>
              </w:rPr>
              <w:t xml:space="preserve"> The benefits of Teach for Australia do not belong only to the associates. Schools have acknowledged the high quality support and professional learning provided to mentors through the Graduate School of Education in Melbourne and clinical specialists based at </w:t>
            </w:r>
            <w:r w:rsidR="009C086A">
              <w:rPr>
                <w:rFonts w:ascii="Calibri" w:hAnsi="Calibri" w:cs="Calibri"/>
                <w:color w:val="auto"/>
                <w:sz w:val="22"/>
                <w:szCs w:val="22"/>
                <w:lang w:eastAsia="en-US"/>
              </w:rPr>
              <w:t>UC</w:t>
            </w:r>
            <w:r w:rsidRPr="00A72FDE">
              <w:rPr>
                <w:rFonts w:ascii="Calibri" w:hAnsi="Calibri" w:cs="Calibri"/>
                <w:color w:val="auto"/>
                <w:sz w:val="22"/>
                <w:szCs w:val="22"/>
                <w:lang w:eastAsia="en-US"/>
              </w:rPr>
              <w:t xml:space="preserve">. Feedback from participating schools articulates the outstanding commitment </w:t>
            </w:r>
            <w:r w:rsidR="009C086A">
              <w:rPr>
                <w:rFonts w:ascii="Calibri" w:hAnsi="Calibri" w:cs="Calibri"/>
                <w:color w:val="auto"/>
                <w:sz w:val="22"/>
                <w:szCs w:val="22"/>
                <w:lang w:eastAsia="en-US"/>
              </w:rPr>
              <w:t xml:space="preserve">of </w:t>
            </w:r>
            <w:r w:rsidRPr="00A72FDE">
              <w:rPr>
                <w:rFonts w:ascii="Calibri" w:hAnsi="Calibri" w:cs="Calibri"/>
                <w:color w:val="auto"/>
                <w:sz w:val="22"/>
                <w:szCs w:val="22"/>
                <w:lang w:eastAsia="en-US"/>
              </w:rPr>
              <w:t xml:space="preserve">associates </w:t>
            </w:r>
            <w:r w:rsidR="009C086A">
              <w:rPr>
                <w:rFonts w:ascii="Calibri" w:hAnsi="Calibri" w:cs="Calibri"/>
                <w:color w:val="auto"/>
                <w:sz w:val="22"/>
                <w:szCs w:val="22"/>
                <w:lang w:eastAsia="en-US"/>
              </w:rPr>
              <w:t>to</w:t>
            </w:r>
            <w:r w:rsidRPr="00A72FDE">
              <w:rPr>
                <w:rFonts w:ascii="Calibri" w:hAnsi="Calibri" w:cs="Calibri"/>
                <w:color w:val="auto"/>
                <w:sz w:val="22"/>
                <w:szCs w:val="22"/>
                <w:lang w:eastAsia="en-US"/>
              </w:rPr>
              <w:t xml:space="preserve"> engaging both students and colleagues in pursuing excellence in teaching and learning. Students are engaged in a deep level of understanding in topics taught by the associates. Additionally the associates are contributing to the work of their schools and the system through professional learning communities. </w:t>
            </w:r>
          </w:p>
          <w:p w14:paraId="1224FF9C" w14:textId="77777777" w:rsidR="00C76C2E" w:rsidRDefault="00C76C2E" w:rsidP="00BA3C9A">
            <w:pPr>
              <w:pStyle w:val="Default"/>
              <w:tabs>
                <w:tab w:val="left" w:pos="10632"/>
              </w:tabs>
              <w:spacing w:before="120"/>
              <w:rPr>
                <w:rFonts w:ascii="Calibri" w:hAnsi="Calibri" w:cs="Calibri"/>
                <w:sz w:val="22"/>
                <w:szCs w:val="22"/>
              </w:rPr>
            </w:pPr>
            <w:r w:rsidRPr="00A72FDE">
              <w:rPr>
                <w:rFonts w:ascii="Calibri" w:hAnsi="Calibri" w:cs="Calibri"/>
                <w:color w:val="auto"/>
                <w:sz w:val="22"/>
                <w:szCs w:val="22"/>
                <w:lang w:eastAsia="en-US"/>
              </w:rPr>
              <w:t xml:space="preserve">The ACT </w:t>
            </w:r>
            <w:r>
              <w:rPr>
                <w:rFonts w:ascii="Calibri" w:hAnsi="Calibri" w:cs="Calibri"/>
                <w:color w:val="auto"/>
                <w:sz w:val="22"/>
                <w:szCs w:val="22"/>
                <w:lang w:eastAsia="en-US"/>
              </w:rPr>
              <w:t>is</w:t>
            </w:r>
            <w:r w:rsidRPr="00A72FDE">
              <w:rPr>
                <w:rFonts w:ascii="Calibri" w:hAnsi="Calibri" w:cs="Calibri"/>
                <w:color w:val="auto"/>
                <w:sz w:val="22"/>
                <w:szCs w:val="22"/>
                <w:lang w:eastAsia="en-US"/>
              </w:rPr>
              <w:t xml:space="preserve"> fortunate to </w:t>
            </w:r>
            <w:r>
              <w:rPr>
                <w:rFonts w:ascii="Calibri" w:hAnsi="Calibri" w:cs="Calibri"/>
                <w:color w:val="auto"/>
                <w:sz w:val="22"/>
                <w:szCs w:val="22"/>
                <w:lang w:eastAsia="en-US"/>
              </w:rPr>
              <w:t>be retaining three of the five graduating associates</w:t>
            </w:r>
            <w:r w:rsidRPr="00A72FDE">
              <w:rPr>
                <w:rFonts w:ascii="Calibri" w:hAnsi="Calibri" w:cs="Calibri"/>
                <w:color w:val="auto"/>
                <w:sz w:val="22"/>
                <w:szCs w:val="22"/>
                <w:lang w:eastAsia="en-US"/>
              </w:rPr>
              <w:t xml:space="preserve"> from cohort </w:t>
            </w:r>
            <w:r>
              <w:rPr>
                <w:rFonts w:ascii="Calibri" w:hAnsi="Calibri" w:cs="Calibri"/>
                <w:color w:val="auto"/>
                <w:sz w:val="22"/>
                <w:szCs w:val="22"/>
                <w:lang w:eastAsia="en-US"/>
              </w:rPr>
              <w:t>two, with the remaining two pursuing teaching posts interstate.</w:t>
            </w:r>
            <w:r w:rsidRPr="00A72FDE">
              <w:rPr>
                <w:rFonts w:ascii="Calibri" w:hAnsi="Calibri" w:cs="Calibri"/>
                <w:color w:val="auto"/>
                <w:sz w:val="22"/>
                <w:szCs w:val="22"/>
                <w:lang w:eastAsia="en-US"/>
              </w:rPr>
              <w:t xml:space="preserve"> </w:t>
            </w:r>
            <w:r w:rsidR="00E07486">
              <w:rPr>
                <w:rFonts w:ascii="Calibri" w:hAnsi="Calibri" w:cs="Calibri"/>
                <w:color w:val="auto"/>
                <w:sz w:val="22"/>
                <w:szCs w:val="22"/>
                <w:lang w:eastAsia="en-US"/>
              </w:rPr>
              <w:t>The Directorate is</w:t>
            </w:r>
            <w:r w:rsidRPr="00A72FDE">
              <w:rPr>
                <w:rFonts w:ascii="Calibri" w:hAnsi="Calibri" w:cs="Calibri"/>
                <w:color w:val="auto"/>
                <w:sz w:val="22"/>
                <w:szCs w:val="22"/>
                <w:lang w:eastAsia="en-US"/>
              </w:rPr>
              <w:t xml:space="preserve"> committed to continue positioning associates in schools to further support reform efforts and improve student outcomes. </w:t>
            </w:r>
          </w:p>
          <w:p w14:paraId="1224FF9D" w14:textId="77777777" w:rsidR="00BA3C9A" w:rsidRPr="00BA3C9A" w:rsidRDefault="00BA3C9A" w:rsidP="00BA3C9A">
            <w:pPr>
              <w:pStyle w:val="Default"/>
              <w:tabs>
                <w:tab w:val="left" w:pos="10632"/>
              </w:tabs>
              <w:spacing w:before="120"/>
              <w:rPr>
                <w:rFonts w:ascii="Calibri" w:hAnsi="Calibri" w:cs="Calibri"/>
                <w:sz w:val="22"/>
                <w:szCs w:val="22"/>
              </w:rPr>
            </w:pPr>
          </w:p>
        </w:tc>
      </w:tr>
    </w:tbl>
    <w:p w14:paraId="1224FF9F" w14:textId="77777777" w:rsidR="009565DF" w:rsidRDefault="009565DF" w:rsidP="009565DF">
      <w:pPr>
        <w:rPr>
          <w:rFonts w:ascii="Arial" w:hAnsi="Arial" w:cs="Arial"/>
          <w:sz w:val="22"/>
          <w:szCs w:val="22"/>
        </w:rPr>
      </w:pPr>
    </w:p>
    <w:p w14:paraId="1224FFA0" w14:textId="77777777" w:rsidR="009565DF" w:rsidRDefault="009565DF">
      <w:pPr>
        <w:rPr>
          <w:rFonts w:ascii="Arial" w:hAnsi="Arial" w:cs="Arial"/>
          <w:sz w:val="22"/>
          <w:szCs w:val="22"/>
        </w:rPr>
      </w:pPr>
      <w:r>
        <w:rPr>
          <w:rFonts w:ascii="Arial" w:hAnsi="Arial" w:cs="Arial"/>
          <w:sz w:val="22"/>
          <w:szCs w:val="22"/>
        </w:rPr>
        <w:br w:type="page"/>
      </w:r>
    </w:p>
    <w:tbl>
      <w:tblPr>
        <w:tblStyle w:val="TableGrid"/>
        <w:tblW w:w="10173" w:type="dxa"/>
        <w:tblLook w:val="01E0" w:firstRow="1" w:lastRow="1" w:firstColumn="1" w:lastColumn="1" w:noHBand="0" w:noVBand="0"/>
      </w:tblPr>
      <w:tblGrid>
        <w:gridCol w:w="10317"/>
      </w:tblGrid>
      <w:tr w:rsidR="009565DF" w:rsidRPr="009565DF" w:rsidDel="007708B0" w14:paraId="1224FFA2" w14:textId="77777777" w:rsidTr="00A07B12">
        <w:tc>
          <w:tcPr>
            <w:tcW w:w="10173" w:type="dxa"/>
            <w:tcBorders>
              <w:top w:val="single" w:sz="4" w:space="0" w:color="auto"/>
              <w:left w:val="single" w:sz="4" w:space="0" w:color="auto"/>
              <w:bottom w:val="single" w:sz="4" w:space="0" w:color="auto"/>
              <w:right w:val="single" w:sz="4" w:space="0" w:color="auto"/>
            </w:tcBorders>
          </w:tcPr>
          <w:p w14:paraId="1224FFA1" w14:textId="77777777" w:rsidR="00CB0733" w:rsidRPr="00677517" w:rsidRDefault="009565DF" w:rsidP="00CF202E">
            <w:pPr>
              <w:autoSpaceDE w:val="0"/>
              <w:autoSpaceDN w:val="0"/>
              <w:adjustRightInd w:val="0"/>
              <w:spacing w:before="120" w:after="120"/>
              <w:rPr>
                <w:rFonts w:ascii="Calibri" w:hAnsi="Calibri" w:cs="Arial"/>
                <w:b/>
                <w:color w:val="000000"/>
                <w:szCs w:val="24"/>
                <w:lang w:eastAsia="en-AU"/>
              </w:rPr>
            </w:pPr>
            <w:r w:rsidRPr="00CB0733">
              <w:rPr>
                <w:b/>
                <w:highlight w:val="cyan"/>
              </w:rPr>
              <w:lastRenderedPageBreak/>
              <w:br w:type="page"/>
            </w:r>
            <w:r w:rsidRPr="00CB0733">
              <w:rPr>
                <w:b/>
                <w:highlight w:val="cyan"/>
              </w:rPr>
              <w:br w:type="page"/>
            </w:r>
            <w:r w:rsidR="00A07B12" w:rsidRPr="00777990">
              <w:rPr>
                <w:rFonts w:ascii="Calibri" w:hAnsi="Calibri" w:cs="Arial"/>
                <w:b/>
                <w:color w:val="000000"/>
                <w:sz w:val="28"/>
                <w:szCs w:val="28"/>
                <w:lang w:eastAsia="en-AU"/>
              </w:rPr>
              <w:t>Principal Professional Development</w:t>
            </w:r>
            <w:r w:rsidR="00CF202E">
              <w:rPr>
                <w:rFonts w:ascii="Calibri" w:hAnsi="Calibri" w:cs="Arial"/>
                <w:b/>
                <w:color w:val="000000"/>
                <w:szCs w:val="24"/>
                <w:lang w:eastAsia="en-AU"/>
              </w:rPr>
              <w:br/>
            </w:r>
            <w:r w:rsidR="00A07B12" w:rsidRPr="009E46DC">
              <w:rPr>
                <w:rFonts w:ascii="Calibri" w:hAnsi="Calibri"/>
                <w:sz w:val="22"/>
                <w:szCs w:val="22"/>
              </w:rPr>
              <w:t>The Implementation Plan</w:t>
            </w:r>
            <w:r w:rsidR="004200DB" w:rsidRPr="009E46DC">
              <w:rPr>
                <w:rFonts w:ascii="Calibri" w:hAnsi="Calibri"/>
                <w:sz w:val="22"/>
                <w:szCs w:val="22"/>
              </w:rPr>
              <w:t xml:space="preserve"> for </w:t>
            </w:r>
            <w:r w:rsidR="00A07B12" w:rsidRPr="009E46DC">
              <w:rPr>
                <w:rFonts w:ascii="Calibri" w:hAnsi="Calibri"/>
                <w:sz w:val="22"/>
                <w:szCs w:val="22"/>
              </w:rPr>
              <w:t xml:space="preserve">Principal Professional Development strengthens and complements the reform activities already being implemented through the Improving Teacher Quality </w:t>
            </w:r>
            <w:r w:rsidR="004200DB" w:rsidRPr="009E46DC">
              <w:rPr>
                <w:rFonts w:ascii="Calibri" w:hAnsi="Calibri"/>
                <w:sz w:val="22"/>
                <w:szCs w:val="22"/>
              </w:rPr>
              <w:t>NP</w:t>
            </w:r>
            <w:r w:rsidR="00A07B12" w:rsidRPr="009E46DC">
              <w:rPr>
                <w:rFonts w:ascii="Calibri" w:hAnsi="Calibri"/>
                <w:sz w:val="22"/>
                <w:szCs w:val="22"/>
              </w:rPr>
              <w:t xml:space="preserve"> Implementation Plan</w:t>
            </w:r>
            <w:r w:rsidR="00A07B12" w:rsidRPr="009E46DC">
              <w:rPr>
                <w:rFonts w:ascii="Calibri" w:hAnsi="Calibri" w:cs="Calibri"/>
                <w:sz w:val="22"/>
                <w:szCs w:val="22"/>
                <w:lang w:eastAsia="en-AU"/>
              </w:rPr>
              <w:t>.</w:t>
            </w:r>
            <w:r w:rsidR="00A07B12">
              <w:rPr>
                <w:rFonts w:ascii="Calibri" w:hAnsi="Calibri" w:cs="Calibri"/>
                <w:color w:val="0000FF"/>
                <w:szCs w:val="24"/>
                <w:lang w:eastAsia="en-AU"/>
              </w:rPr>
              <w:br/>
            </w:r>
          </w:p>
        </w:tc>
      </w:tr>
      <w:tr w:rsidR="00C76C2E" w:rsidRPr="009565DF" w:rsidDel="007708B0" w14:paraId="1224FFDA" w14:textId="77777777" w:rsidTr="00A07B12">
        <w:tc>
          <w:tcPr>
            <w:tcW w:w="10173" w:type="dxa"/>
            <w:tcBorders>
              <w:top w:val="nil"/>
              <w:left w:val="single" w:sz="4" w:space="0" w:color="auto"/>
              <w:bottom w:val="single" w:sz="4" w:space="0" w:color="auto"/>
              <w:right w:val="single" w:sz="4" w:space="0" w:color="auto"/>
            </w:tcBorders>
          </w:tcPr>
          <w:p w14:paraId="1224FFA3" w14:textId="77777777" w:rsidR="00C76C2E" w:rsidRPr="00A72FDE" w:rsidRDefault="00C76C2E" w:rsidP="00D44926">
            <w:pPr>
              <w:tabs>
                <w:tab w:val="left" w:pos="10632"/>
              </w:tabs>
              <w:autoSpaceDE w:val="0"/>
              <w:autoSpaceDN w:val="0"/>
              <w:adjustRightInd w:val="0"/>
              <w:spacing w:before="120" w:after="120"/>
              <w:ind w:right="-249"/>
              <w:rPr>
                <w:rFonts w:ascii="Calibri" w:hAnsi="Calibri" w:cs="Calibri"/>
                <w:b/>
                <w:i/>
                <w:szCs w:val="22"/>
              </w:rPr>
            </w:pPr>
            <w:r w:rsidRPr="00A72FDE">
              <w:rPr>
                <w:rFonts w:ascii="Calibri" w:hAnsi="Calibri" w:cs="Calibri"/>
                <w:b/>
                <w:sz w:val="22"/>
                <w:szCs w:val="22"/>
                <w:highlight w:val="cyan"/>
              </w:rPr>
              <w:br w:type="page"/>
            </w:r>
            <w:r w:rsidRPr="00A72FDE">
              <w:rPr>
                <w:rFonts w:ascii="Calibri" w:hAnsi="Calibri" w:cs="Calibri"/>
                <w:b/>
                <w:sz w:val="22"/>
                <w:szCs w:val="22"/>
                <w:highlight w:val="cyan"/>
              </w:rPr>
              <w:br w:type="page"/>
            </w:r>
            <w:r w:rsidRPr="00A72FDE">
              <w:rPr>
                <w:rFonts w:ascii="Calibri" w:hAnsi="Calibri" w:cs="Calibri"/>
                <w:b/>
                <w:i/>
                <w:sz w:val="22"/>
                <w:szCs w:val="22"/>
              </w:rPr>
              <w:t>Overview of activities and key achievements</w:t>
            </w:r>
          </w:p>
          <w:p w14:paraId="1224FFA4" w14:textId="77777777" w:rsidR="00C76C2E" w:rsidRPr="008457BA" w:rsidRDefault="00C76C2E" w:rsidP="00A27DDE">
            <w:pPr>
              <w:tabs>
                <w:tab w:val="left" w:pos="10632"/>
              </w:tabs>
              <w:autoSpaceDE w:val="0"/>
              <w:autoSpaceDN w:val="0"/>
              <w:adjustRightInd w:val="0"/>
              <w:spacing w:before="120"/>
              <w:ind w:right="34"/>
              <w:rPr>
                <w:rFonts w:ascii="Calibri" w:hAnsi="Calibri" w:cs="Calibri"/>
                <w:szCs w:val="22"/>
                <w:u w:val="single"/>
              </w:rPr>
            </w:pPr>
            <w:r w:rsidRPr="008457BA">
              <w:rPr>
                <w:rFonts w:ascii="Calibri" w:hAnsi="Calibri" w:cs="Calibri"/>
                <w:sz w:val="22"/>
                <w:szCs w:val="22"/>
                <w:u w:val="single"/>
              </w:rPr>
              <w:t>School Leadership Frameworks</w:t>
            </w:r>
          </w:p>
          <w:p w14:paraId="1224FFA5" w14:textId="77777777" w:rsidR="00C76C2E" w:rsidRDefault="00C76C2E" w:rsidP="00A27DDE">
            <w:pPr>
              <w:tabs>
                <w:tab w:val="left" w:pos="10632"/>
              </w:tabs>
              <w:autoSpaceDE w:val="0"/>
              <w:autoSpaceDN w:val="0"/>
              <w:adjustRightInd w:val="0"/>
              <w:spacing w:before="120"/>
              <w:ind w:right="34"/>
              <w:rPr>
                <w:rFonts w:ascii="Calibri" w:hAnsi="Calibri" w:cs="Calibri"/>
                <w:szCs w:val="22"/>
              </w:rPr>
            </w:pPr>
            <w:r w:rsidRPr="00A72FDE">
              <w:rPr>
                <w:rFonts w:ascii="Calibri" w:hAnsi="Calibri" w:cs="Calibri"/>
                <w:sz w:val="22"/>
                <w:szCs w:val="22"/>
              </w:rPr>
              <w:t xml:space="preserve">On 11 April 2012 the </w:t>
            </w:r>
            <w:r w:rsidR="00E07486">
              <w:rPr>
                <w:rFonts w:ascii="Calibri" w:hAnsi="Calibri" w:cs="Calibri"/>
                <w:sz w:val="22"/>
                <w:szCs w:val="22"/>
              </w:rPr>
              <w:t>Directorate</w:t>
            </w:r>
            <w:r w:rsidRPr="00A72FDE">
              <w:rPr>
                <w:rFonts w:ascii="Calibri" w:hAnsi="Calibri" w:cs="Calibri"/>
                <w:sz w:val="22"/>
                <w:szCs w:val="22"/>
              </w:rPr>
              <w:t xml:space="preserve"> launched a revised</w:t>
            </w:r>
            <w:r w:rsidR="00E07486">
              <w:rPr>
                <w:rFonts w:ascii="Calibri" w:hAnsi="Calibri" w:cs="Calibri"/>
                <w:sz w:val="22"/>
                <w:szCs w:val="22"/>
              </w:rPr>
              <w:t xml:space="preserve"> School Leadership Strategy. This</w:t>
            </w:r>
            <w:r w:rsidRPr="00A72FDE">
              <w:rPr>
                <w:rFonts w:ascii="Calibri" w:hAnsi="Calibri" w:cs="Calibri"/>
                <w:sz w:val="22"/>
                <w:szCs w:val="22"/>
              </w:rPr>
              <w:t xml:space="preserve"> strategy aligns with professional practices detailed in the </w:t>
            </w:r>
            <w:r w:rsidRPr="004200DB">
              <w:rPr>
                <w:rFonts w:ascii="Calibri" w:hAnsi="Calibri" w:cs="Calibri"/>
                <w:i/>
                <w:sz w:val="22"/>
                <w:szCs w:val="22"/>
              </w:rPr>
              <w:t>National Professional Standard for Principals</w:t>
            </w:r>
            <w:r w:rsidRPr="00A72FDE">
              <w:rPr>
                <w:rFonts w:ascii="Calibri" w:hAnsi="Calibri" w:cs="Calibri"/>
                <w:sz w:val="22"/>
                <w:szCs w:val="22"/>
              </w:rPr>
              <w:t xml:space="preserve"> and supports emerging and existing school leaders throughout their career pr</w:t>
            </w:r>
            <w:r w:rsidR="00E07486">
              <w:rPr>
                <w:rFonts w:ascii="Calibri" w:hAnsi="Calibri" w:cs="Calibri"/>
                <w:sz w:val="22"/>
                <w:szCs w:val="22"/>
              </w:rPr>
              <w:t>ogression. The strategy includes</w:t>
            </w:r>
            <w:r w:rsidRPr="00A72FDE">
              <w:rPr>
                <w:rFonts w:ascii="Calibri" w:hAnsi="Calibri" w:cs="Calibri"/>
                <w:sz w:val="22"/>
                <w:szCs w:val="22"/>
              </w:rPr>
              <w:t xml:space="preserve"> a new Capability Framework, </w:t>
            </w:r>
            <w:r w:rsidR="00E07486">
              <w:rPr>
                <w:rFonts w:ascii="Calibri" w:hAnsi="Calibri" w:cs="Calibri"/>
                <w:sz w:val="22"/>
                <w:szCs w:val="22"/>
              </w:rPr>
              <w:t>which is now being utilised in the selection of</w:t>
            </w:r>
            <w:r w:rsidRPr="00A72FDE">
              <w:rPr>
                <w:rFonts w:ascii="Calibri" w:hAnsi="Calibri" w:cs="Calibri"/>
                <w:sz w:val="22"/>
                <w:szCs w:val="22"/>
              </w:rPr>
              <w:t xml:space="preserve"> </w:t>
            </w:r>
            <w:r w:rsidR="00E07486">
              <w:rPr>
                <w:rFonts w:ascii="Calibri" w:hAnsi="Calibri" w:cs="Calibri"/>
                <w:sz w:val="22"/>
                <w:szCs w:val="22"/>
              </w:rPr>
              <w:t xml:space="preserve">school leaders. </w:t>
            </w:r>
            <w:r w:rsidRPr="00A72FDE">
              <w:rPr>
                <w:rFonts w:ascii="Calibri" w:hAnsi="Calibri" w:cs="Calibri"/>
                <w:sz w:val="22"/>
                <w:szCs w:val="22"/>
              </w:rPr>
              <w:t>The new framework and strategy supports leaders to undertake self–reflection and identify professional learning needs.</w:t>
            </w:r>
          </w:p>
          <w:p w14:paraId="1224FFA6" w14:textId="77777777" w:rsidR="00C76C2E" w:rsidRPr="008457BA" w:rsidRDefault="00C76C2E" w:rsidP="00A27DDE">
            <w:pPr>
              <w:tabs>
                <w:tab w:val="left" w:pos="10632"/>
              </w:tabs>
              <w:autoSpaceDE w:val="0"/>
              <w:autoSpaceDN w:val="0"/>
              <w:adjustRightInd w:val="0"/>
              <w:spacing w:before="120"/>
              <w:ind w:right="34"/>
              <w:rPr>
                <w:rFonts w:ascii="Calibri" w:hAnsi="Calibri" w:cs="Calibri"/>
                <w:szCs w:val="22"/>
                <w:u w:val="single"/>
              </w:rPr>
            </w:pPr>
            <w:r>
              <w:rPr>
                <w:rFonts w:ascii="Calibri" w:hAnsi="Calibri" w:cs="Calibri"/>
                <w:sz w:val="22"/>
                <w:szCs w:val="22"/>
                <w:u w:val="single"/>
              </w:rPr>
              <w:t>Principal Induction Programs</w:t>
            </w:r>
          </w:p>
          <w:p w14:paraId="1224FFA7" w14:textId="77777777" w:rsidR="00C76C2E" w:rsidRDefault="00E07486" w:rsidP="00A27DDE">
            <w:pPr>
              <w:tabs>
                <w:tab w:val="left" w:pos="10632"/>
              </w:tabs>
              <w:autoSpaceDE w:val="0"/>
              <w:autoSpaceDN w:val="0"/>
              <w:adjustRightInd w:val="0"/>
              <w:spacing w:before="120"/>
              <w:ind w:right="34"/>
              <w:rPr>
                <w:rFonts w:ascii="Calibri" w:hAnsi="Calibri" w:cs="Calibri"/>
                <w:szCs w:val="22"/>
              </w:rPr>
            </w:pPr>
            <w:r>
              <w:rPr>
                <w:rFonts w:ascii="Calibri" w:hAnsi="Calibri" w:cs="Calibri"/>
                <w:sz w:val="22"/>
                <w:szCs w:val="22"/>
              </w:rPr>
              <w:t xml:space="preserve">The Directorate has developed </w:t>
            </w:r>
            <w:r w:rsidRPr="00A72FDE">
              <w:rPr>
                <w:rFonts w:ascii="Calibri" w:hAnsi="Calibri" w:cs="Calibri"/>
                <w:sz w:val="22"/>
                <w:szCs w:val="22"/>
              </w:rPr>
              <w:t xml:space="preserve">an Induction Program </w:t>
            </w:r>
            <w:r w:rsidR="004200DB">
              <w:rPr>
                <w:rFonts w:ascii="Calibri" w:hAnsi="Calibri" w:cs="Calibri"/>
                <w:sz w:val="22"/>
                <w:szCs w:val="22"/>
              </w:rPr>
              <w:t>to support new principals</w:t>
            </w:r>
            <w:r>
              <w:rPr>
                <w:rFonts w:ascii="Calibri" w:hAnsi="Calibri" w:cs="Calibri"/>
                <w:sz w:val="22"/>
                <w:szCs w:val="22"/>
              </w:rPr>
              <w:t xml:space="preserve"> in leading their schools. </w:t>
            </w:r>
            <w:r w:rsidR="00C76C2E">
              <w:rPr>
                <w:rFonts w:ascii="Calibri" w:hAnsi="Calibri" w:cs="Calibri"/>
                <w:sz w:val="22"/>
                <w:szCs w:val="22"/>
              </w:rPr>
              <w:t xml:space="preserve">In </w:t>
            </w:r>
            <w:r>
              <w:rPr>
                <w:rFonts w:ascii="Calibri" w:hAnsi="Calibri" w:cs="Calibri"/>
                <w:sz w:val="22"/>
                <w:szCs w:val="22"/>
              </w:rPr>
              <w:t>association with</w:t>
            </w:r>
            <w:r w:rsidR="004200DB">
              <w:rPr>
                <w:rFonts w:ascii="Calibri" w:hAnsi="Calibri" w:cs="Calibri"/>
                <w:sz w:val="22"/>
                <w:szCs w:val="22"/>
              </w:rPr>
              <w:t xml:space="preserve"> the new leadership s</w:t>
            </w:r>
            <w:r w:rsidR="00C76C2E" w:rsidRPr="00A72FDE">
              <w:rPr>
                <w:rFonts w:ascii="Calibri" w:hAnsi="Calibri" w:cs="Calibri"/>
                <w:sz w:val="22"/>
                <w:szCs w:val="22"/>
              </w:rPr>
              <w:t>trategy and capability framework</w:t>
            </w:r>
            <w:r w:rsidR="004200DB">
              <w:rPr>
                <w:rFonts w:ascii="Calibri" w:hAnsi="Calibri" w:cs="Calibri"/>
                <w:sz w:val="22"/>
                <w:szCs w:val="22"/>
              </w:rPr>
              <w:t>,</w:t>
            </w:r>
            <w:r w:rsidR="00C76C2E" w:rsidRPr="00A72FDE">
              <w:rPr>
                <w:rFonts w:ascii="Calibri" w:hAnsi="Calibri" w:cs="Calibri"/>
                <w:sz w:val="22"/>
                <w:szCs w:val="22"/>
              </w:rPr>
              <w:t xml:space="preserve"> a series of </w:t>
            </w:r>
            <w:r>
              <w:rPr>
                <w:rFonts w:ascii="Calibri" w:hAnsi="Calibri" w:cs="Calibri"/>
                <w:sz w:val="22"/>
                <w:szCs w:val="22"/>
              </w:rPr>
              <w:t>10</w:t>
            </w:r>
            <w:r w:rsidR="00C76C2E" w:rsidRPr="00A72FDE">
              <w:rPr>
                <w:rFonts w:ascii="Calibri" w:hAnsi="Calibri" w:cs="Calibri"/>
                <w:sz w:val="22"/>
                <w:szCs w:val="22"/>
              </w:rPr>
              <w:t xml:space="preserve"> modules </w:t>
            </w:r>
            <w:r w:rsidR="00C76C2E">
              <w:rPr>
                <w:rFonts w:ascii="Calibri" w:hAnsi="Calibri" w:cs="Calibri"/>
                <w:sz w:val="22"/>
                <w:szCs w:val="22"/>
              </w:rPr>
              <w:t>were</w:t>
            </w:r>
            <w:r w:rsidR="00C76C2E" w:rsidRPr="00A72FDE">
              <w:rPr>
                <w:rFonts w:ascii="Calibri" w:hAnsi="Calibri" w:cs="Calibri"/>
                <w:sz w:val="22"/>
                <w:szCs w:val="22"/>
              </w:rPr>
              <w:t xml:space="preserve"> designed and </w:t>
            </w:r>
            <w:r w:rsidR="00C76C2E">
              <w:rPr>
                <w:rFonts w:ascii="Calibri" w:hAnsi="Calibri" w:cs="Calibri"/>
                <w:sz w:val="22"/>
                <w:szCs w:val="22"/>
              </w:rPr>
              <w:t xml:space="preserve">programmed to be </w:t>
            </w:r>
            <w:r w:rsidR="00C76C2E" w:rsidRPr="00A72FDE">
              <w:rPr>
                <w:rFonts w:ascii="Calibri" w:hAnsi="Calibri" w:cs="Calibri"/>
                <w:sz w:val="22"/>
                <w:szCs w:val="22"/>
              </w:rPr>
              <w:t>progressively delivered to</w:t>
            </w:r>
            <w:r w:rsidR="00C76C2E">
              <w:rPr>
                <w:rFonts w:ascii="Calibri" w:hAnsi="Calibri" w:cs="Calibri"/>
                <w:sz w:val="22"/>
                <w:szCs w:val="22"/>
              </w:rPr>
              <w:t xml:space="preserve"> </w:t>
            </w:r>
            <w:r w:rsidR="00C76C2E" w:rsidRPr="00A72FDE">
              <w:rPr>
                <w:rFonts w:ascii="Calibri" w:hAnsi="Calibri" w:cs="Calibri"/>
                <w:sz w:val="22"/>
                <w:szCs w:val="22"/>
              </w:rPr>
              <w:t>new principals and their mentors from February to November</w:t>
            </w:r>
            <w:r w:rsidR="004200DB">
              <w:rPr>
                <w:rFonts w:ascii="Calibri" w:hAnsi="Calibri" w:cs="Calibri"/>
                <w:sz w:val="22"/>
                <w:szCs w:val="22"/>
              </w:rPr>
              <w:t xml:space="preserve"> 2012</w:t>
            </w:r>
            <w:r w:rsidR="00C76C2E" w:rsidRPr="00A72FDE">
              <w:rPr>
                <w:rFonts w:ascii="Calibri" w:hAnsi="Calibri" w:cs="Calibri"/>
                <w:sz w:val="22"/>
                <w:szCs w:val="22"/>
              </w:rPr>
              <w:t xml:space="preserve">. </w:t>
            </w:r>
            <w:r w:rsidR="00C76C2E" w:rsidRPr="0044222E">
              <w:rPr>
                <w:rFonts w:ascii="Calibri" w:hAnsi="Calibri" w:cs="Calibri"/>
                <w:sz w:val="22"/>
                <w:szCs w:val="22"/>
              </w:rPr>
              <w:t>To date</w:t>
            </w:r>
            <w:r w:rsidR="004200DB">
              <w:rPr>
                <w:rFonts w:ascii="Calibri" w:hAnsi="Calibri" w:cs="Calibri"/>
                <w:sz w:val="22"/>
                <w:szCs w:val="22"/>
              </w:rPr>
              <w:t xml:space="preserve">, seven </w:t>
            </w:r>
            <w:r w:rsidR="00C76C2E" w:rsidRPr="0044222E">
              <w:rPr>
                <w:rFonts w:ascii="Calibri" w:hAnsi="Calibri" w:cs="Calibri"/>
                <w:sz w:val="22"/>
                <w:szCs w:val="22"/>
              </w:rPr>
              <w:t xml:space="preserve">of the 10 modules have </w:t>
            </w:r>
            <w:r w:rsidR="00C76C2E" w:rsidRPr="008457BA">
              <w:rPr>
                <w:rFonts w:ascii="Calibri" w:hAnsi="Calibri" w:cs="Calibri"/>
                <w:sz w:val="22"/>
                <w:szCs w:val="22"/>
              </w:rPr>
              <w:t xml:space="preserve">been delivered. </w:t>
            </w:r>
          </w:p>
          <w:p w14:paraId="1224FFA8" w14:textId="77777777" w:rsidR="00C76C2E" w:rsidRPr="008457BA" w:rsidRDefault="00C76C2E" w:rsidP="00A27DDE">
            <w:pPr>
              <w:tabs>
                <w:tab w:val="left" w:pos="10632"/>
              </w:tabs>
              <w:autoSpaceDE w:val="0"/>
              <w:autoSpaceDN w:val="0"/>
              <w:adjustRightInd w:val="0"/>
              <w:spacing w:before="120"/>
              <w:ind w:right="34"/>
              <w:rPr>
                <w:rFonts w:ascii="Calibri" w:hAnsi="Calibri" w:cs="Calibri"/>
                <w:szCs w:val="22"/>
                <w:u w:val="single"/>
              </w:rPr>
            </w:pPr>
            <w:r w:rsidRPr="008457BA">
              <w:rPr>
                <w:rFonts w:ascii="Calibri" w:hAnsi="Calibri" w:cs="Calibri"/>
                <w:sz w:val="22"/>
                <w:szCs w:val="22"/>
                <w:u w:val="single"/>
              </w:rPr>
              <w:t>Principal Professional Development Modules</w:t>
            </w:r>
          </w:p>
          <w:p w14:paraId="1224FFA9" w14:textId="77777777" w:rsidR="00C76C2E" w:rsidRPr="00A72FDE" w:rsidRDefault="00C76C2E" w:rsidP="00A27DDE">
            <w:pPr>
              <w:tabs>
                <w:tab w:val="left" w:pos="10632"/>
              </w:tabs>
              <w:autoSpaceDE w:val="0"/>
              <w:autoSpaceDN w:val="0"/>
              <w:adjustRightInd w:val="0"/>
              <w:spacing w:before="120"/>
              <w:ind w:right="34"/>
              <w:rPr>
                <w:rFonts w:ascii="Calibri" w:hAnsi="Calibri" w:cs="Calibri"/>
                <w:szCs w:val="22"/>
              </w:rPr>
            </w:pPr>
            <w:r w:rsidRPr="00A72FDE">
              <w:rPr>
                <w:rFonts w:ascii="Calibri" w:hAnsi="Calibri" w:cs="Calibri"/>
                <w:sz w:val="22"/>
                <w:szCs w:val="22"/>
              </w:rPr>
              <w:t xml:space="preserve">In 2012 a series of modules </w:t>
            </w:r>
            <w:r w:rsidR="00E07486">
              <w:rPr>
                <w:rFonts w:ascii="Calibri" w:hAnsi="Calibri" w:cs="Calibri"/>
                <w:sz w:val="22"/>
                <w:szCs w:val="22"/>
              </w:rPr>
              <w:t xml:space="preserve">have been implemented </w:t>
            </w:r>
            <w:r w:rsidRPr="00A72FDE">
              <w:rPr>
                <w:rFonts w:ascii="Calibri" w:hAnsi="Calibri" w:cs="Calibri"/>
                <w:sz w:val="22"/>
                <w:szCs w:val="22"/>
              </w:rPr>
              <w:t>for school leaders</w:t>
            </w:r>
            <w:r>
              <w:rPr>
                <w:rFonts w:ascii="Calibri" w:hAnsi="Calibri" w:cs="Calibri"/>
                <w:sz w:val="22"/>
                <w:szCs w:val="22"/>
              </w:rPr>
              <w:t xml:space="preserve"> </w:t>
            </w:r>
            <w:r w:rsidR="00E07486">
              <w:rPr>
                <w:rFonts w:ascii="Calibri" w:hAnsi="Calibri" w:cs="Calibri"/>
                <w:sz w:val="22"/>
                <w:szCs w:val="22"/>
              </w:rPr>
              <w:t>including</w:t>
            </w:r>
            <w:r w:rsidRPr="00A72FDE">
              <w:rPr>
                <w:rFonts w:ascii="Calibri" w:hAnsi="Calibri" w:cs="Calibri"/>
                <w:sz w:val="22"/>
                <w:szCs w:val="22"/>
              </w:rPr>
              <w:t xml:space="preserve"> emerging</w:t>
            </w:r>
            <w:r>
              <w:rPr>
                <w:rFonts w:ascii="Calibri" w:hAnsi="Calibri" w:cs="Calibri"/>
                <w:sz w:val="22"/>
                <w:szCs w:val="22"/>
              </w:rPr>
              <w:t xml:space="preserve"> leader</w:t>
            </w:r>
            <w:r w:rsidR="00E07486">
              <w:rPr>
                <w:rFonts w:ascii="Calibri" w:hAnsi="Calibri" w:cs="Calibri"/>
                <w:sz w:val="22"/>
                <w:szCs w:val="22"/>
              </w:rPr>
              <w:t>s</w:t>
            </w:r>
            <w:r w:rsidRPr="00A72FDE">
              <w:rPr>
                <w:rFonts w:ascii="Calibri" w:hAnsi="Calibri" w:cs="Calibri"/>
                <w:sz w:val="22"/>
                <w:szCs w:val="22"/>
              </w:rPr>
              <w:t xml:space="preserve">, </w:t>
            </w:r>
            <w:r>
              <w:rPr>
                <w:rFonts w:ascii="Calibri" w:hAnsi="Calibri" w:cs="Calibri"/>
                <w:sz w:val="22"/>
                <w:szCs w:val="22"/>
              </w:rPr>
              <w:t>middle manager</w:t>
            </w:r>
            <w:r w:rsidR="00E07486">
              <w:rPr>
                <w:rFonts w:ascii="Calibri" w:hAnsi="Calibri" w:cs="Calibri"/>
                <w:sz w:val="22"/>
                <w:szCs w:val="22"/>
              </w:rPr>
              <w:t>s</w:t>
            </w:r>
            <w:r>
              <w:rPr>
                <w:rFonts w:ascii="Calibri" w:hAnsi="Calibri" w:cs="Calibri"/>
                <w:sz w:val="22"/>
                <w:szCs w:val="22"/>
              </w:rPr>
              <w:t xml:space="preserve">, </w:t>
            </w:r>
            <w:r w:rsidRPr="00A72FDE">
              <w:rPr>
                <w:rFonts w:ascii="Calibri" w:hAnsi="Calibri" w:cs="Calibri"/>
                <w:sz w:val="22"/>
                <w:szCs w:val="22"/>
              </w:rPr>
              <w:t>commencing</w:t>
            </w:r>
            <w:r>
              <w:rPr>
                <w:rFonts w:ascii="Calibri" w:hAnsi="Calibri" w:cs="Calibri"/>
                <w:sz w:val="22"/>
                <w:szCs w:val="22"/>
              </w:rPr>
              <w:t xml:space="preserve"> principal</w:t>
            </w:r>
            <w:r w:rsidR="00E07486">
              <w:rPr>
                <w:rFonts w:ascii="Calibri" w:hAnsi="Calibri" w:cs="Calibri"/>
                <w:sz w:val="22"/>
                <w:szCs w:val="22"/>
              </w:rPr>
              <w:t>s</w:t>
            </w:r>
            <w:r w:rsidRPr="00A72FDE">
              <w:rPr>
                <w:rFonts w:ascii="Calibri" w:hAnsi="Calibri" w:cs="Calibri"/>
                <w:sz w:val="22"/>
                <w:szCs w:val="22"/>
              </w:rPr>
              <w:t>, consolidating</w:t>
            </w:r>
            <w:r>
              <w:rPr>
                <w:rFonts w:ascii="Calibri" w:hAnsi="Calibri" w:cs="Calibri"/>
                <w:sz w:val="22"/>
                <w:szCs w:val="22"/>
              </w:rPr>
              <w:t xml:space="preserve"> principal</w:t>
            </w:r>
            <w:r w:rsidR="00E07486">
              <w:rPr>
                <w:rFonts w:ascii="Calibri" w:hAnsi="Calibri" w:cs="Calibri"/>
                <w:sz w:val="22"/>
                <w:szCs w:val="22"/>
              </w:rPr>
              <w:t>s</w:t>
            </w:r>
            <w:r w:rsidRPr="00A72FDE">
              <w:rPr>
                <w:rFonts w:ascii="Calibri" w:hAnsi="Calibri" w:cs="Calibri"/>
                <w:sz w:val="22"/>
                <w:szCs w:val="22"/>
              </w:rPr>
              <w:t xml:space="preserve"> and experienced</w:t>
            </w:r>
            <w:r w:rsidR="00E07486">
              <w:rPr>
                <w:rFonts w:ascii="Calibri" w:hAnsi="Calibri" w:cs="Calibri"/>
                <w:sz w:val="22"/>
                <w:szCs w:val="22"/>
              </w:rPr>
              <w:t xml:space="preserve"> principals.</w:t>
            </w:r>
            <w:r w:rsidRPr="00A72FDE">
              <w:rPr>
                <w:rFonts w:ascii="Calibri" w:hAnsi="Calibri" w:cs="Calibri"/>
                <w:sz w:val="22"/>
                <w:szCs w:val="22"/>
              </w:rPr>
              <w:t xml:space="preserve"> These modules were developed in alignment with the five key professional practices identified in the </w:t>
            </w:r>
            <w:r w:rsidRPr="004200DB">
              <w:rPr>
                <w:rFonts w:ascii="Calibri" w:hAnsi="Calibri" w:cs="Calibri"/>
                <w:i/>
                <w:sz w:val="22"/>
                <w:szCs w:val="22"/>
              </w:rPr>
              <w:t>National Professional Standard for Principals</w:t>
            </w:r>
            <w:r w:rsidRPr="00A72FDE">
              <w:rPr>
                <w:rFonts w:ascii="Calibri" w:hAnsi="Calibri" w:cs="Calibri"/>
                <w:sz w:val="22"/>
                <w:szCs w:val="22"/>
              </w:rPr>
              <w:t>. The following professional learni</w:t>
            </w:r>
            <w:r>
              <w:rPr>
                <w:rFonts w:ascii="Calibri" w:hAnsi="Calibri" w:cs="Calibri"/>
                <w:sz w:val="22"/>
                <w:szCs w:val="22"/>
              </w:rPr>
              <w:t xml:space="preserve">ng programs have been delivered, or are scheduled, </w:t>
            </w:r>
            <w:r w:rsidRPr="00A72FDE">
              <w:rPr>
                <w:rFonts w:ascii="Calibri" w:hAnsi="Calibri" w:cs="Calibri"/>
                <w:sz w:val="22"/>
                <w:szCs w:val="22"/>
              </w:rPr>
              <w:t>in 2012:</w:t>
            </w:r>
          </w:p>
          <w:p w14:paraId="1224FFAA" w14:textId="77777777" w:rsidR="00C76C2E" w:rsidRPr="00A72FDE" w:rsidRDefault="00C76C2E" w:rsidP="00A27DDE">
            <w:pPr>
              <w:tabs>
                <w:tab w:val="left" w:pos="10632"/>
              </w:tabs>
              <w:autoSpaceDE w:val="0"/>
              <w:autoSpaceDN w:val="0"/>
              <w:adjustRightInd w:val="0"/>
              <w:spacing w:before="120"/>
              <w:ind w:right="34"/>
              <w:rPr>
                <w:rFonts w:ascii="Calibri" w:hAnsi="Calibri" w:cs="Calibri"/>
                <w:szCs w:val="22"/>
              </w:rPr>
            </w:pPr>
            <w:r w:rsidRPr="00A72FDE">
              <w:rPr>
                <w:rFonts w:ascii="Calibri" w:hAnsi="Calibri" w:cs="Calibri"/>
                <w:sz w:val="22"/>
                <w:szCs w:val="22"/>
              </w:rPr>
              <w:t>Professional</w:t>
            </w:r>
            <w:r w:rsidR="00CF202E">
              <w:rPr>
                <w:rFonts w:ascii="Calibri" w:hAnsi="Calibri" w:cs="Calibri"/>
                <w:sz w:val="22"/>
                <w:szCs w:val="22"/>
              </w:rPr>
              <w:t xml:space="preserve"> Practice 1 – Leading Teaching and</w:t>
            </w:r>
            <w:r w:rsidRPr="00A72FDE">
              <w:rPr>
                <w:rFonts w:ascii="Calibri" w:hAnsi="Calibri" w:cs="Calibri"/>
                <w:sz w:val="22"/>
                <w:szCs w:val="22"/>
              </w:rPr>
              <w:t xml:space="preserve"> Learning</w:t>
            </w:r>
          </w:p>
          <w:p w14:paraId="1224FFAB" w14:textId="77777777" w:rsidR="00C76C2E" w:rsidRPr="00D44926" w:rsidRDefault="00C76C2E" w:rsidP="00D44926">
            <w:pPr>
              <w:numPr>
                <w:ilvl w:val="0"/>
                <w:numId w:val="26"/>
              </w:numPr>
              <w:tabs>
                <w:tab w:val="left" w:pos="10632"/>
              </w:tabs>
              <w:autoSpaceDE w:val="0"/>
              <w:autoSpaceDN w:val="0"/>
              <w:adjustRightInd w:val="0"/>
              <w:spacing w:before="120" w:after="120"/>
              <w:ind w:left="714" w:hanging="357"/>
              <w:jc w:val="both"/>
              <w:rPr>
                <w:rFonts w:ascii="Calibri" w:hAnsi="Calibri" w:cs="Calibri"/>
                <w:sz w:val="22"/>
                <w:szCs w:val="22"/>
              </w:rPr>
            </w:pPr>
            <w:r>
              <w:rPr>
                <w:rFonts w:ascii="Calibri" w:hAnsi="Calibri" w:cs="Calibri"/>
                <w:sz w:val="22"/>
                <w:szCs w:val="22"/>
              </w:rPr>
              <w:t>Le</w:t>
            </w:r>
            <w:r w:rsidR="00E07486">
              <w:rPr>
                <w:rFonts w:ascii="Calibri" w:hAnsi="Calibri" w:cs="Calibri"/>
                <w:sz w:val="22"/>
                <w:szCs w:val="22"/>
              </w:rPr>
              <w:t>ading Instructional Leadership</w:t>
            </w:r>
            <w:r w:rsidR="004200DB">
              <w:rPr>
                <w:rFonts w:ascii="Calibri" w:hAnsi="Calibri" w:cs="Calibri"/>
                <w:sz w:val="22"/>
                <w:szCs w:val="22"/>
              </w:rPr>
              <w:t>- this session was replaced with instructional r</w:t>
            </w:r>
            <w:r>
              <w:rPr>
                <w:rFonts w:ascii="Calibri" w:hAnsi="Calibri" w:cs="Calibri"/>
                <w:sz w:val="22"/>
                <w:szCs w:val="22"/>
              </w:rPr>
              <w:t>ounds training using the Quality Teaching model</w:t>
            </w:r>
            <w:r w:rsidRPr="004B06D1">
              <w:rPr>
                <w:rFonts w:ascii="Calibri" w:hAnsi="Calibri" w:cs="Calibri"/>
                <w:sz w:val="22"/>
                <w:szCs w:val="22"/>
              </w:rPr>
              <w:t xml:space="preserve"> </w:t>
            </w:r>
            <w:r>
              <w:rPr>
                <w:rFonts w:ascii="Calibri" w:hAnsi="Calibri" w:cs="Calibri"/>
                <w:sz w:val="22"/>
                <w:szCs w:val="22"/>
              </w:rPr>
              <w:t>(QTm). Whilst both sessions</w:t>
            </w:r>
            <w:r w:rsidRPr="004B06D1">
              <w:rPr>
                <w:rFonts w:ascii="Calibri" w:hAnsi="Calibri" w:cs="Calibri"/>
                <w:sz w:val="22"/>
                <w:szCs w:val="22"/>
              </w:rPr>
              <w:t xml:space="preserve"> </w:t>
            </w:r>
            <w:r w:rsidR="00686FF5">
              <w:rPr>
                <w:rFonts w:ascii="Calibri" w:hAnsi="Calibri" w:cs="Calibri"/>
                <w:sz w:val="22"/>
                <w:szCs w:val="22"/>
              </w:rPr>
              <w:t xml:space="preserve">were </w:t>
            </w:r>
            <w:r w:rsidRPr="004B06D1">
              <w:rPr>
                <w:rFonts w:ascii="Calibri" w:hAnsi="Calibri" w:cs="Calibri"/>
                <w:sz w:val="22"/>
                <w:szCs w:val="22"/>
              </w:rPr>
              <w:t>aimed at supporting principals to lead instructional practice in their schools underpinned by the Q</w:t>
            </w:r>
            <w:r w:rsidR="004200DB">
              <w:rPr>
                <w:rFonts w:ascii="Calibri" w:hAnsi="Calibri" w:cs="Calibri"/>
                <w:sz w:val="22"/>
                <w:szCs w:val="22"/>
              </w:rPr>
              <w:t xml:space="preserve">Tm </w:t>
            </w:r>
            <w:r w:rsidRPr="004B06D1">
              <w:rPr>
                <w:rFonts w:ascii="Calibri" w:hAnsi="Calibri" w:cs="Calibri"/>
                <w:sz w:val="22"/>
                <w:szCs w:val="22"/>
              </w:rPr>
              <w:t xml:space="preserve">as </w:t>
            </w:r>
            <w:r w:rsidR="00686FF5">
              <w:rPr>
                <w:rFonts w:ascii="Calibri" w:hAnsi="Calibri" w:cs="Calibri"/>
                <w:sz w:val="22"/>
                <w:szCs w:val="22"/>
              </w:rPr>
              <w:t>the Directorate’s</w:t>
            </w:r>
            <w:r w:rsidRPr="004B06D1">
              <w:rPr>
                <w:rFonts w:ascii="Calibri" w:hAnsi="Calibri" w:cs="Calibri"/>
                <w:sz w:val="22"/>
                <w:szCs w:val="22"/>
              </w:rPr>
              <w:t xml:space="preserve"> preferred pedagogical framework</w:t>
            </w:r>
            <w:r>
              <w:rPr>
                <w:rFonts w:ascii="Calibri" w:hAnsi="Calibri" w:cs="Calibri"/>
                <w:sz w:val="22"/>
                <w:szCs w:val="22"/>
              </w:rPr>
              <w:t>,</w:t>
            </w:r>
            <w:r w:rsidRPr="004B06D1">
              <w:rPr>
                <w:rFonts w:ascii="Calibri" w:hAnsi="Calibri" w:cs="Calibri"/>
                <w:sz w:val="22"/>
                <w:szCs w:val="22"/>
              </w:rPr>
              <w:t xml:space="preserve"> </w:t>
            </w:r>
            <w:r>
              <w:rPr>
                <w:rFonts w:ascii="Calibri" w:hAnsi="Calibri" w:cs="Calibri"/>
                <w:sz w:val="22"/>
                <w:szCs w:val="22"/>
              </w:rPr>
              <w:t xml:space="preserve">the original session was targeted at </w:t>
            </w:r>
            <w:r w:rsidRPr="004B06D1">
              <w:rPr>
                <w:rFonts w:ascii="Calibri" w:hAnsi="Calibri" w:cs="Calibri"/>
                <w:sz w:val="22"/>
                <w:szCs w:val="22"/>
              </w:rPr>
              <w:t xml:space="preserve">newly appointed and acting </w:t>
            </w:r>
            <w:r>
              <w:rPr>
                <w:rFonts w:ascii="Calibri" w:hAnsi="Calibri" w:cs="Calibri"/>
                <w:sz w:val="22"/>
                <w:szCs w:val="22"/>
              </w:rPr>
              <w:t xml:space="preserve">principals. The implemented sessions were delivered separately by each network focussing </w:t>
            </w:r>
            <w:r w:rsidR="00686FF5">
              <w:rPr>
                <w:rFonts w:ascii="Calibri" w:hAnsi="Calibri" w:cs="Calibri"/>
                <w:sz w:val="22"/>
                <w:szCs w:val="22"/>
              </w:rPr>
              <w:t xml:space="preserve">more specifically </w:t>
            </w:r>
            <w:r>
              <w:rPr>
                <w:rFonts w:ascii="Calibri" w:hAnsi="Calibri" w:cs="Calibri"/>
                <w:sz w:val="22"/>
                <w:szCs w:val="22"/>
              </w:rPr>
              <w:t>on network priorities and provided more in-depth professional development for principals of all levels of experience.</w:t>
            </w:r>
          </w:p>
          <w:p w14:paraId="1224FFAC" w14:textId="77777777" w:rsidR="00C76C2E" w:rsidRPr="00D44926" w:rsidRDefault="00C76C2E" w:rsidP="00D44926">
            <w:pPr>
              <w:numPr>
                <w:ilvl w:val="0"/>
                <w:numId w:val="26"/>
              </w:numPr>
              <w:tabs>
                <w:tab w:val="left" w:pos="10632"/>
              </w:tabs>
              <w:autoSpaceDE w:val="0"/>
              <w:autoSpaceDN w:val="0"/>
              <w:adjustRightInd w:val="0"/>
              <w:spacing w:before="120" w:after="120"/>
              <w:ind w:left="714" w:hanging="357"/>
              <w:jc w:val="both"/>
              <w:rPr>
                <w:rFonts w:ascii="Calibri" w:hAnsi="Calibri" w:cs="Calibri"/>
                <w:sz w:val="22"/>
                <w:szCs w:val="22"/>
              </w:rPr>
            </w:pPr>
            <w:r w:rsidRPr="00A72FDE">
              <w:rPr>
                <w:rFonts w:ascii="Calibri" w:hAnsi="Calibri" w:cs="Calibri"/>
                <w:sz w:val="22"/>
                <w:szCs w:val="22"/>
              </w:rPr>
              <w:t xml:space="preserve">New Principal Induction Module – Aboriginal and Torres Strait Islander </w:t>
            </w:r>
            <w:r>
              <w:rPr>
                <w:rFonts w:ascii="Calibri" w:hAnsi="Calibri" w:cs="Calibri"/>
                <w:sz w:val="22"/>
                <w:szCs w:val="22"/>
              </w:rPr>
              <w:t>E</w:t>
            </w:r>
            <w:r w:rsidRPr="00A72FDE">
              <w:rPr>
                <w:rFonts w:ascii="Calibri" w:hAnsi="Calibri" w:cs="Calibri"/>
                <w:sz w:val="22"/>
                <w:szCs w:val="22"/>
              </w:rPr>
              <w:t xml:space="preserve">ducation and </w:t>
            </w:r>
            <w:r>
              <w:rPr>
                <w:rFonts w:ascii="Calibri" w:hAnsi="Calibri" w:cs="Calibri"/>
                <w:sz w:val="22"/>
                <w:szCs w:val="22"/>
              </w:rPr>
              <w:t>S</w:t>
            </w:r>
            <w:r w:rsidRPr="00A72FDE">
              <w:rPr>
                <w:rFonts w:ascii="Calibri" w:hAnsi="Calibri" w:cs="Calibri"/>
                <w:sz w:val="22"/>
                <w:szCs w:val="22"/>
              </w:rPr>
              <w:t xml:space="preserve">tudent </w:t>
            </w:r>
            <w:r>
              <w:rPr>
                <w:rFonts w:ascii="Calibri" w:hAnsi="Calibri" w:cs="Calibri"/>
                <w:sz w:val="22"/>
                <w:szCs w:val="22"/>
              </w:rPr>
              <w:t>E</w:t>
            </w:r>
            <w:r w:rsidRPr="00A72FDE">
              <w:rPr>
                <w:rFonts w:ascii="Calibri" w:hAnsi="Calibri" w:cs="Calibri"/>
                <w:sz w:val="22"/>
                <w:szCs w:val="22"/>
              </w:rPr>
              <w:t xml:space="preserve">ngagement. </w:t>
            </w:r>
            <w:r w:rsidR="00686FF5">
              <w:rPr>
                <w:rFonts w:ascii="Calibri" w:hAnsi="Calibri" w:cs="Calibri"/>
                <w:sz w:val="22"/>
                <w:szCs w:val="22"/>
              </w:rPr>
              <w:t>This module is t</w:t>
            </w:r>
            <w:r w:rsidRPr="00A72FDE">
              <w:rPr>
                <w:rFonts w:ascii="Calibri" w:hAnsi="Calibri" w:cs="Calibri"/>
                <w:sz w:val="22"/>
                <w:szCs w:val="22"/>
              </w:rPr>
              <w:t xml:space="preserve">o be delivered in </w:t>
            </w:r>
            <w:r>
              <w:rPr>
                <w:rFonts w:ascii="Calibri" w:hAnsi="Calibri" w:cs="Calibri"/>
                <w:sz w:val="22"/>
                <w:szCs w:val="22"/>
              </w:rPr>
              <w:t>October</w:t>
            </w:r>
            <w:r w:rsidR="00686FF5">
              <w:rPr>
                <w:rFonts w:ascii="Calibri" w:hAnsi="Calibri" w:cs="Calibri"/>
                <w:sz w:val="22"/>
                <w:szCs w:val="22"/>
              </w:rPr>
              <w:t xml:space="preserve"> 2012</w:t>
            </w:r>
            <w:r w:rsidRPr="00A72FDE">
              <w:rPr>
                <w:rFonts w:ascii="Calibri" w:hAnsi="Calibri" w:cs="Calibri"/>
                <w:sz w:val="22"/>
                <w:szCs w:val="22"/>
              </w:rPr>
              <w:t>.</w:t>
            </w:r>
          </w:p>
          <w:p w14:paraId="1224FFAD" w14:textId="77777777" w:rsidR="00C76C2E" w:rsidRPr="00A72FDE" w:rsidRDefault="00C76C2E" w:rsidP="00A27DDE">
            <w:pPr>
              <w:tabs>
                <w:tab w:val="left" w:pos="10632"/>
              </w:tabs>
              <w:autoSpaceDE w:val="0"/>
              <w:autoSpaceDN w:val="0"/>
              <w:adjustRightInd w:val="0"/>
              <w:spacing w:before="120"/>
              <w:ind w:right="34"/>
              <w:rPr>
                <w:rFonts w:ascii="Calibri" w:hAnsi="Calibri" w:cs="Calibri"/>
                <w:szCs w:val="22"/>
              </w:rPr>
            </w:pPr>
            <w:r w:rsidRPr="00A72FDE">
              <w:rPr>
                <w:rFonts w:ascii="Calibri" w:hAnsi="Calibri" w:cs="Calibri"/>
                <w:sz w:val="22"/>
                <w:szCs w:val="22"/>
              </w:rPr>
              <w:t>Professional Practice 2 – Developing Self and Others</w:t>
            </w:r>
          </w:p>
          <w:p w14:paraId="1224FFAE" w14:textId="77777777" w:rsidR="00C76C2E" w:rsidRPr="00D44926" w:rsidRDefault="00C76C2E" w:rsidP="00D44926">
            <w:pPr>
              <w:numPr>
                <w:ilvl w:val="0"/>
                <w:numId w:val="26"/>
              </w:numPr>
              <w:tabs>
                <w:tab w:val="left" w:pos="10632"/>
              </w:tabs>
              <w:autoSpaceDE w:val="0"/>
              <w:autoSpaceDN w:val="0"/>
              <w:adjustRightInd w:val="0"/>
              <w:spacing w:before="120" w:after="120"/>
              <w:ind w:left="714" w:hanging="357"/>
              <w:jc w:val="both"/>
              <w:rPr>
                <w:rFonts w:ascii="Calibri" w:hAnsi="Calibri" w:cs="Calibri"/>
                <w:sz w:val="22"/>
                <w:szCs w:val="22"/>
              </w:rPr>
            </w:pPr>
            <w:r w:rsidRPr="002E34F4">
              <w:rPr>
                <w:rFonts w:ascii="Calibri" w:hAnsi="Calibri" w:cs="Calibri"/>
                <w:sz w:val="22"/>
                <w:szCs w:val="22"/>
              </w:rPr>
              <w:t xml:space="preserve">Coaching for School Leaders - supporting principals and deputy principals to implement coaching structures as a one-to-one development methodology for building staff capacity in their schools. </w:t>
            </w:r>
            <w:r w:rsidR="00686FF5">
              <w:rPr>
                <w:rFonts w:ascii="Calibri" w:hAnsi="Calibri" w:cs="Calibri"/>
                <w:sz w:val="22"/>
                <w:szCs w:val="22"/>
              </w:rPr>
              <w:t>This module was d</w:t>
            </w:r>
            <w:r w:rsidR="00CF202E">
              <w:rPr>
                <w:rFonts w:ascii="Calibri" w:hAnsi="Calibri" w:cs="Calibri"/>
                <w:sz w:val="22"/>
                <w:szCs w:val="22"/>
              </w:rPr>
              <w:t>elivered in s</w:t>
            </w:r>
            <w:r w:rsidRPr="002E34F4">
              <w:rPr>
                <w:rFonts w:ascii="Calibri" w:hAnsi="Calibri" w:cs="Calibri"/>
                <w:sz w:val="22"/>
                <w:szCs w:val="22"/>
              </w:rPr>
              <w:t>emester 2 with 45 participants.</w:t>
            </w:r>
          </w:p>
          <w:p w14:paraId="1224FFAF" w14:textId="77777777" w:rsidR="00C76C2E" w:rsidRPr="00A72FDE" w:rsidRDefault="00C76C2E" w:rsidP="00A27DDE">
            <w:pPr>
              <w:tabs>
                <w:tab w:val="left" w:pos="10632"/>
              </w:tabs>
              <w:autoSpaceDE w:val="0"/>
              <w:autoSpaceDN w:val="0"/>
              <w:adjustRightInd w:val="0"/>
              <w:spacing w:before="120"/>
              <w:ind w:right="34"/>
              <w:rPr>
                <w:rFonts w:ascii="Calibri" w:hAnsi="Calibri" w:cs="Calibri"/>
                <w:szCs w:val="22"/>
              </w:rPr>
            </w:pPr>
            <w:r w:rsidRPr="00A72FDE">
              <w:rPr>
                <w:rFonts w:ascii="Calibri" w:hAnsi="Calibri" w:cs="Calibri"/>
                <w:sz w:val="22"/>
                <w:szCs w:val="22"/>
              </w:rPr>
              <w:t>Professional Practice 3 – Leading Improvement, Innovation and Change</w:t>
            </w:r>
          </w:p>
          <w:p w14:paraId="1224FFB0" w14:textId="77777777" w:rsidR="00C76C2E" w:rsidRPr="00D44926" w:rsidRDefault="00C76C2E" w:rsidP="00D44926">
            <w:pPr>
              <w:numPr>
                <w:ilvl w:val="0"/>
                <w:numId w:val="26"/>
              </w:numPr>
              <w:tabs>
                <w:tab w:val="left" w:pos="10632"/>
              </w:tabs>
              <w:autoSpaceDE w:val="0"/>
              <w:autoSpaceDN w:val="0"/>
              <w:adjustRightInd w:val="0"/>
              <w:spacing w:before="120" w:after="120"/>
              <w:ind w:left="714" w:hanging="357"/>
              <w:jc w:val="both"/>
              <w:rPr>
                <w:rFonts w:ascii="Calibri" w:hAnsi="Calibri" w:cs="Calibri"/>
                <w:sz w:val="22"/>
                <w:szCs w:val="22"/>
              </w:rPr>
            </w:pPr>
            <w:r w:rsidRPr="009569DB">
              <w:rPr>
                <w:rFonts w:ascii="Calibri" w:hAnsi="Calibri" w:cs="Calibri"/>
                <w:sz w:val="22"/>
                <w:szCs w:val="22"/>
              </w:rPr>
              <w:t>New Principal Induction Module – School Improvement</w:t>
            </w:r>
            <w:r w:rsidRPr="00D44926">
              <w:rPr>
                <w:rFonts w:ascii="Calibri" w:hAnsi="Calibri" w:cs="Calibri"/>
                <w:sz w:val="22"/>
                <w:szCs w:val="22"/>
              </w:rPr>
              <w:t xml:space="preserve">: using data for school planning and reporting. </w:t>
            </w:r>
            <w:r w:rsidR="00686FF5" w:rsidRPr="00D44926">
              <w:rPr>
                <w:rFonts w:ascii="Calibri" w:hAnsi="Calibri" w:cs="Calibri"/>
                <w:sz w:val="22"/>
                <w:szCs w:val="22"/>
              </w:rPr>
              <w:t>This module was d</w:t>
            </w:r>
            <w:r w:rsidRPr="00D44926">
              <w:rPr>
                <w:rFonts w:ascii="Calibri" w:hAnsi="Calibri" w:cs="Calibri"/>
                <w:sz w:val="22"/>
                <w:szCs w:val="22"/>
              </w:rPr>
              <w:t xml:space="preserve">elivered in April </w:t>
            </w:r>
            <w:r w:rsidR="00686FF5" w:rsidRPr="00D44926">
              <w:rPr>
                <w:rFonts w:ascii="Calibri" w:hAnsi="Calibri" w:cs="Calibri"/>
                <w:sz w:val="22"/>
                <w:szCs w:val="22"/>
              </w:rPr>
              <w:t>2012 with nine</w:t>
            </w:r>
            <w:r w:rsidRPr="00D44926">
              <w:rPr>
                <w:rFonts w:ascii="Calibri" w:hAnsi="Calibri" w:cs="Calibri"/>
                <w:sz w:val="22"/>
                <w:szCs w:val="22"/>
              </w:rPr>
              <w:t xml:space="preserve"> participants.</w:t>
            </w:r>
          </w:p>
          <w:p w14:paraId="1224FFB1" w14:textId="77777777" w:rsidR="00C76C2E" w:rsidRPr="00A72FDE" w:rsidRDefault="00C76C2E" w:rsidP="00A27DDE">
            <w:pPr>
              <w:tabs>
                <w:tab w:val="left" w:pos="10632"/>
              </w:tabs>
              <w:autoSpaceDE w:val="0"/>
              <w:autoSpaceDN w:val="0"/>
              <w:adjustRightInd w:val="0"/>
              <w:spacing w:before="120"/>
              <w:ind w:right="34"/>
              <w:rPr>
                <w:rFonts w:ascii="Calibri" w:hAnsi="Calibri" w:cs="Calibri"/>
                <w:szCs w:val="22"/>
              </w:rPr>
            </w:pPr>
            <w:r w:rsidRPr="00A72FDE">
              <w:rPr>
                <w:rFonts w:ascii="Calibri" w:hAnsi="Calibri" w:cs="Calibri"/>
                <w:sz w:val="22"/>
                <w:szCs w:val="22"/>
              </w:rPr>
              <w:t>Professional Practice 4 – Leading the Management of the School</w:t>
            </w:r>
          </w:p>
          <w:p w14:paraId="1224FFB2" w14:textId="77777777" w:rsidR="00C76C2E" w:rsidRPr="00D44926" w:rsidRDefault="00C76C2E" w:rsidP="00D44926">
            <w:pPr>
              <w:numPr>
                <w:ilvl w:val="0"/>
                <w:numId w:val="26"/>
              </w:numPr>
              <w:tabs>
                <w:tab w:val="left" w:pos="10632"/>
              </w:tabs>
              <w:autoSpaceDE w:val="0"/>
              <w:autoSpaceDN w:val="0"/>
              <w:adjustRightInd w:val="0"/>
              <w:spacing w:before="120" w:after="120"/>
              <w:ind w:left="714" w:hanging="357"/>
              <w:jc w:val="both"/>
              <w:rPr>
                <w:rFonts w:ascii="Calibri" w:hAnsi="Calibri" w:cs="Calibri"/>
                <w:sz w:val="22"/>
                <w:szCs w:val="22"/>
              </w:rPr>
            </w:pPr>
            <w:r w:rsidRPr="00A72FDE">
              <w:rPr>
                <w:rFonts w:ascii="Calibri" w:hAnsi="Calibri" w:cs="Calibri"/>
                <w:sz w:val="22"/>
                <w:szCs w:val="22"/>
              </w:rPr>
              <w:lastRenderedPageBreak/>
              <w:t xml:space="preserve">Impact Critical Incident Management – </w:t>
            </w:r>
            <w:r w:rsidR="00686FF5">
              <w:rPr>
                <w:rFonts w:ascii="Calibri" w:hAnsi="Calibri" w:cs="Calibri"/>
                <w:sz w:val="22"/>
                <w:szCs w:val="22"/>
              </w:rPr>
              <w:t>a two</w:t>
            </w:r>
            <w:r>
              <w:rPr>
                <w:rFonts w:ascii="Calibri" w:hAnsi="Calibri" w:cs="Calibri"/>
                <w:sz w:val="22"/>
                <w:szCs w:val="22"/>
              </w:rPr>
              <w:t xml:space="preserve"> hour interactiv</w:t>
            </w:r>
            <w:r w:rsidR="00686FF5">
              <w:rPr>
                <w:rFonts w:ascii="Calibri" w:hAnsi="Calibri" w:cs="Calibri"/>
                <w:sz w:val="22"/>
                <w:szCs w:val="22"/>
              </w:rPr>
              <w:t>e, simulation exercise workshop</w:t>
            </w:r>
            <w:r w:rsidR="004200DB">
              <w:rPr>
                <w:rFonts w:ascii="Calibri" w:hAnsi="Calibri" w:cs="Calibri"/>
                <w:sz w:val="22"/>
                <w:szCs w:val="22"/>
              </w:rPr>
              <w:t xml:space="preserve"> was</w:t>
            </w:r>
            <w:r>
              <w:rPr>
                <w:rFonts w:ascii="Calibri" w:hAnsi="Calibri" w:cs="Calibri"/>
                <w:sz w:val="22"/>
                <w:szCs w:val="22"/>
              </w:rPr>
              <w:t xml:space="preserve"> delivered </w:t>
            </w:r>
            <w:r w:rsidRPr="00A72FDE">
              <w:rPr>
                <w:rFonts w:ascii="Calibri" w:hAnsi="Calibri" w:cs="Calibri"/>
                <w:sz w:val="22"/>
                <w:szCs w:val="22"/>
              </w:rPr>
              <w:t xml:space="preserve">in </w:t>
            </w:r>
            <w:r>
              <w:rPr>
                <w:rFonts w:ascii="Calibri" w:hAnsi="Calibri" w:cs="Calibri"/>
                <w:sz w:val="22"/>
                <w:szCs w:val="22"/>
              </w:rPr>
              <w:t>partnership</w:t>
            </w:r>
            <w:r w:rsidRPr="00A72FDE">
              <w:rPr>
                <w:rFonts w:ascii="Calibri" w:hAnsi="Calibri" w:cs="Calibri"/>
                <w:sz w:val="22"/>
                <w:szCs w:val="22"/>
              </w:rPr>
              <w:t xml:space="preserve"> with</w:t>
            </w:r>
            <w:r>
              <w:rPr>
                <w:rFonts w:ascii="Calibri" w:hAnsi="Calibri" w:cs="Calibri"/>
                <w:sz w:val="22"/>
                <w:szCs w:val="22"/>
              </w:rPr>
              <w:t xml:space="preserve"> </w:t>
            </w:r>
            <w:r w:rsidR="00686FF5">
              <w:rPr>
                <w:rFonts w:ascii="Calibri" w:hAnsi="Calibri" w:cs="Calibri"/>
                <w:sz w:val="22"/>
                <w:szCs w:val="22"/>
              </w:rPr>
              <w:t xml:space="preserve">representatives from the </w:t>
            </w:r>
            <w:r w:rsidRPr="00A72FDE">
              <w:rPr>
                <w:rFonts w:ascii="Calibri" w:hAnsi="Calibri" w:cs="Calibri"/>
                <w:sz w:val="22"/>
                <w:szCs w:val="22"/>
              </w:rPr>
              <w:t>Australian Federal Police to develop school leadership teams</w:t>
            </w:r>
            <w:r>
              <w:rPr>
                <w:rFonts w:ascii="Calibri" w:hAnsi="Calibri" w:cs="Calibri"/>
                <w:sz w:val="22"/>
                <w:szCs w:val="22"/>
              </w:rPr>
              <w:t>’</w:t>
            </w:r>
            <w:r w:rsidRPr="00A72FDE">
              <w:rPr>
                <w:rFonts w:ascii="Calibri" w:hAnsi="Calibri" w:cs="Calibri"/>
                <w:sz w:val="22"/>
                <w:szCs w:val="22"/>
              </w:rPr>
              <w:t xml:space="preserve"> abilities to effectively manage critical incidents and respond to challenging situations. </w:t>
            </w:r>
            <w:r>
              <w:rPr>
                <w:rFonts w:ascii="Calibri" w:hAnsi="Calibri" w:cs="Calibri"/>
                <w:sz w:val="22"/>
                <w:szCs w:val="22"/>
              </w:rPr>
              <w:t>These workshops are divided into sessions targeted specifically for primary school teams or secondary school teams. One workshop was conducted in semester one and eight have been scheduled for semester two.</w:t>
            </w:r>
          </w:p>
          <w:p w14:paraId="1224FFB3" w14:textId="77777777" w:rsidR="00C76C2E" w:rsidRPr="00D44926" w:rsidRDefault="00C76C2E" w:rsidP="00D44926">
            <w:pPr>
              <w:numPr>
                <w:ilvl w:val="0"/>
                <w:numId w:val="26"/>
              </w:numPr>
              <w:tabs>
                <w:tab w:val="left" w:pos="10632"/>
              </w:tabs>
              <w:autoSpaceDE w:val="0"/>
              <w:autoSpaceDN w:val="0"/>
              <w:adjustRightInd w:val="0"/>
              <w:spacing w:before="120" w:after="120"/>
              <w:ind w:left="714" w:hanging="357"/>
              <w:jc w:val="both"/>
              <w:rPr>
                <w:rFonts w:ascii="Calibri" w:hAnsi="Calibri" w:cs="Calibri"/>
                <w:sz w:val="22"/>
                <w:szCs w:val="22"/>
              </w:rPr>
            </w:pPr>
            <w:r w:rsidRPr="00A72FDE">
              <w:rPr>
                <w:rFonts w:ascii="Calibri" w:hAnsi="Calibri" w:cs="Calibri"/>
                <w:sz w:val="22"/>
                <w:szCs w:val="22"/>
              </w:rPr>
              <w:t xml:space="preserve">New Principal Induction Module – Financial </w:t>
            </w:r>
            <w:r w:rsidRPr="004D5BC1">
              <w:rPr>
                <w:rFonts w:ascii="Calibri" w:hAnsi="Calibri" w:cs="Calibri"/>
                <w:sz w:val="22"/>
                <w:szCs w:val="22"/>
              </w:rPr>
              <w:t xml:space="preserve">Management. </w:t>
            </w:r>
            <w:r w:rsidR="00686FF5">
              <w:rPr>
                <w:rFonts w:ascii="Calibri" w:hAnsi="Calibri" w:cs="Calibri"/>
                <w:sz w:val="22"/>
                <w:szCs w:val="22"/>
              </w:rPr>
              <w:t xml:space="preserve">This module was delivered in March </w:t>
            </w:r>
            <w:r w:rsidR="00CF202E">
              <w:rPr>
                <w:rFonts w:ascii="Calibri" w:hAnsi="Calibri" w:cs="Calibri"/>
                <w:sz w:val="22"/>
                <w:szCs w:val="22"/>
              </w:rPr>
              <w:t xml:space="preserve">2012 </w:t>
            </w:r>
            <w:r w:rsidR="00686FF5">
              <w:rPr>
                <w:rFonts w:ascii="Calibri" w:hAnsi="Calibri" w:cs="Calibri"/>
                <w:sz w:val="22"/>
                <w:szCs w:val="22"/>
              </w:rPr>
              <w:t>with nine</w:t>
            </w:r>
            <w:r w:rsidRPr="004D5BC1">
              <w:rPr>
                <w:rFonts w:ascii="Calibri" w:hAnsi="Calibri" w:cs="Calibri"/>
                <w:sz w:val="22"/>
                <w:szCs w:val="22"/>
              </w:rPr>
              <w:t xml:space="preserve"> participants.</w:t>
            </w:r>
          </w:p>
          <w:p w14:paraId="1224FFB4" w14:textId="77777777" w:rsidR="00C76C2E" w:rsidRPr="00D44926" w:rsidRDefault="00C76C2E" w:rsidP="00D44926">
            <w:pPr>
              <w:numPr>
                <w:ilvl w:val="0"/>
                <w:numId w:val="26"/>
              </w:numPr>
              <w:tabs>
                <w:tab w:val="left" w:pos="10632"/>
              </w:tabs>
              <w:autoSpaceDE w:val="0"/>
              <w:autoSpaceDN w:val="0"/>
              <w:adjustRightInd w:val="0"/>
              <w:spacing w:before="120" w:after="120"/>
              <w:ind w:left="714" w:hanging="357"/>
              <w:jc w:val="both"/>
              <w:rPr>
                <w:rFonts w:ascii="Calibri" w:hAnsi="Calibri" w:cs="Calibri"/>
                <w:sz w:val="22"/>
                <w:szCs w:val="22"/>
              </w:rPr>
            </w:pPr>
            <w:r w:rsidRPr="00D41A08">
              <w:rPr>
                <w:rFonts w:ascii="Calibri" w:hAnsi="Calibri" w:cs="Calibri"/>
                <w:sz w:val="22"/>
                <w:szCs w:val="22"/>
              </w:rPr>
              <w:t xml:space="preserve">New Principal Induction Module – Human Resource Management. </w:t>
            </w:r>
            <w:r w:rsidR="00686FF5">
              <w:rPr>
                <w:rFonts w:ascii="Calibri" w:hAnsi="Calibri" w:cs="Calibri"/>
                <w:sz w:val="22"/>
                <w:szCs w:val="22"/>
              </w:rPr>
              <w:t>This module was d</w:t>
            </w:r>
            <w:r w:rsidRPr="00D41A08">
              <w:rPr>
                <w:rFonts w:ascii="Calibri" w:hAnsi="Calibri" w:cs="Calibri"/>
                <w:sz w:val="22"/>
                <w:szCs w:val="22"/>
              </w:rPr>
              <w:t xml:space="preserve">elivered over </w:t>
            </w:r>
            <w:r w:rsidR="004200DB">
              <w:rPr>
                <w:rFonts w:ascii="Calibri" w:hAnsi="Calibri" w:cs="Calibri"/>
                <w:sz w:val="22"/>
                <w:szCs w:val="22"/>
              </w:rPr>
              <w:t>two</w:t>
            </w:r>
            <w:r w:rsidRPr="00D41A08">
              <w:rPr>
                <w:rFonts w:ascii="Calibri" w:hAnsi="Calibri" w:cs="Calibri"/>
                <w:sz w:val="22"/>
                <w:szCs w:val="22"/>
              </w:rPr>
              <w:t xml:space="preserve"> days in June and September</w:t>
            </w:r>
            <w:r w:rsidR="00686FF5">
              <w:rPr>
                <w:rFonts w:ascii="Calibri" w:hAnsi="Calibri" w:cs="Calibri"/>
                <w:sz w:val="22"/>
                <w:szCs w:val="22"/>
              </w:rPr>
              <w:t xml:space="preserve"> 2012</w:t>
            </w:r>
            <w:r w:rsidRPr="00D41A08">
              <w:rPr>
                <w:rFonts w:ascii="Calibri" w:hAnsi="Calibri" w:cs="Calibri"/>
                <w:sz w:val="22"/>
                <w:szCs w:val="22"/>
              </w:rPr>
              <w:t xml:space="preserve"> with 12 participants attending </w:t>
            </w:r>
            <w:r>
              <w:rPr>
                <w:rFonts w:ascii="Calibri" w:hAnsi="Calibri" w:cs="Calibri"/>
                <w:sz w:val="22"/>
                <w:szCs w:val="22"/>
              </w:rPr>
              <w:t xml:space="preserve">both </w:t>
            </w:r>
            <w:r w:rsidRPr="00D41A08">
              <w:rPr>
                <w:rFonts w:ascii="Calibri" w:hAnsi="Calibri" w:cs="Calibri"/>
                <w:sz w:val="22"/>
                <w:szCs w:val="22"/>
              </w:rPr>
              <w:t>Day</w:t>
            </w:r>
            <w:r>
              <w:rPr>
                <w:rFonts w:ascii="Calibri" w:hAnsi="Calibri" w:cs="Calibri"/>
                <w:sz w:val="22"/>
                <w:szCs w:val="22"/>
              </w:rPr>
              <w:t>s</w:t>
            </w:r>
            <w:r w:rsidRPr="00D41A08">
              <w:rPr>
                <w:rFonts w:ascii="Calibri" w:hAnsi="Calibri" w:cs="Calibri"/>
                <w:sz w:val="22"/>
                <w:szCs w:val="22"/>
              </w:rPr>
              <w:t xml:space="preserve"> 1</w:t>
            </w:r>
            <w:r>
              <w:rPr>
                <w:rFonts w:ascii="Calibri" w:hAnsi="Calibri" w:cs="Calibri"/>
                <w:sz w:val="22"/>
                <w:szCs w:val="22"/>
              </w:rPr>
              <w:t xml:space="preserve"> and 2</w:t>
            </w:r>
            <w:r w:rsidRPr="00D41A08">
              <w:rPr>
                <w:rFonts w:ascii="Calibri" w:hAnsi="Calibri" w:cs="Calibri"/>
                <w:sz w:val="22"/>
                <w:szCs w:val="22"/>
              </w:rPr>
              <w:t>.</w:t>
            </w:r>
          </w:p>
          <w:p w14:paraId="1224FFB5" w14:textId="77777777" w:rsidR="00C76C2E" w:rsidRPr="00D44926" w:rsidRDefault="00C76C2E" w:rsidP="00D44926">
            <w:pPr>
              <w:numPr>
                <w:ilvl w:val="0"/>
                <w:numId w:val="26"/>
              </w:numPr>
              <w:tabs>
                <w:tab w:val="left" w:pos="10632"/>
              </w:tabs>
              <w:autoSpaceDE w:val="0"/>
              <w:autoSpaceDN w:val="0"/>
              <w:adjustRightInd w:val="0"/>
              <w:spacing w:before="120" w:after="120"/>
              <w:ind w:left="714" w:hanging="357"/>
              <w:jc w:val="both"/>
              <w:rPr>
                <w:rFonts w:ascii="Calibri" w:hAnsi="Calibri" w:cs="Calibri"/>
                <w:sz w:val="22"/>
                <w:szCs w:val="22"/>
              </w:rPr>
            </w:pPr>
            <w:r w:rsidRPr="00D41A08">
              <w:rPr>
                <w:rFonts w:ascii="Calibri" w:hAnsi="Calibri" w:cs="Calibri"/>
                <w:sz w:val="22"/>
                <w:szCs w:val="22"/>
              </w:rPr>
              <w:t xml:space="preserve">New Principal Induction Module – Governance and Legal. </w:t>
            </w:r>
            <w:r w:rsidR="00686FF5">
              <w:rPr>
                <w:rFonts w:ascii="Calibri" w:hAnsi="Calibri" w:cs="Calibri"/>
                <w:sz w:val="22"/>
                <w:szCs w:val="22"/>
              </w:rPr>
              <w:t>This module was d</w:t>
            </w:r>
            <w:r w:rsidR="004200DB">
              <w:rPr>
                <w:rFonts w:ascii="Calibri" w:hAnsi="Calibri" w:cs="Calibri"/>
                <w:sz w:val="22"/>
                <w:szCs w:val="22"/>
              </w:rPr>
              <w:t>elivered over two</w:t>
            </w:r>
            <w:r w:rsidRPr="00D41A08">
              <w:rPr>
                <w:rFonts w:ascii="Calibri" w:hAnsi="Calibri" w:cs="Calibri"/>
                <w:sz w:val="22"/>
                <w:szCs w:val="22"/>
              </w:rPr>
              <w:t xml:space="preserve"> days in July and August </w:t>
            </w:r>
            <w:r w:rsidR="00686FF5">
              <w:rPr>
                <w:rFonts w:ascii="Calibri" w:hAnsi="Calibri" w:cs="Calibri"/>
                <w:sz w:val="22"/>
                <w:szCs w:val="22"/>
              </w:rPr>
              <w:t xml:space="preserve">2012 </w:t>
            </w:r>
            <w:r w:rsidRPr="00D41A08">
              <w:rPr>
                <w:rFonts w:ascii="Calibri" w:hAnsi="Calibri" w:cs="Calibri"/>
                <w:sz w:val="22"/>
                <w:szCs w:val="22"/>
              </w:rPr>
              <w:t>with 25 participants in total.</w:t>
            </w:r>
          </w:p>
          <w:p w14:paraId="1224FFB6" w14:textId="77777777" w:rsidR="00C76C2E" w:rsidRPr="00A72FDE" w:rsidRDefault="00C76C2E" w:rsidP="00A27DDE">
            <w:pPr>
              <w:tabs>
                <w:tab w:val="left" w:pos="10632"/>
              </w:tabs>
              <w:autoSpaceDE w:val="0"/>
              <w:autoSpaceDN w:val="0"/>
              <w:adjustRightInd w:val="0"/>
              <w:spacing w:before="120"/>
              <w:ind w:right="176"/>
              <w:rPr>
                <w:rFonts w:ascii="Calibri" w:hAnsi="Calibri" w:cs="Calibri"/>
                <w:szCs w:val="22"/>
              </w:rPr>
            </w:pPr>
            <w:r w:rsidRPr="00A72FDE">
              <w:rPr>
                <w:rFonts w:ascii="Calibri" w:hAnsi="Calibri" w:cs="Calibri"/>
                <w:sz w:val="22"/>
                <w:szCs w:val="22"/>
              </w:rPr>
              <w:t>Professional Practice 5 – Engaging and Working with the Community</w:t>
            </w:r>
          </w:p>
          <w:p w14:paraId="1224FFB7" w14:textId="77777777" w:rsidR="00C76C2E" w:rsidRPr="00D44926" w:rsidRDefault="00C76C2E" w:rsidP="00D44926">
            <w:pPr>
              <w:numPr>
                <w:ilvl w:val="0"/>
                <w:numId w:val="26"/>
              </w:numPr>
              <w:tabs>
                <w:tab w:val="left" w:pos="10632"/>
              </w:tabs>
              <w:autoSpaceDE w:val="0"/>
              <w:autoSpaceDN w:val="0"/>
              <w:adjustRightInd w:val="0"/>
              <w:spacing w:before="120" w:after="120"/>
              <w:ind w:left="714" w:hanging="357"/>
              <w:jc w:val="both"/>
              <w:rPr>
                <w:rFonts w:ascii="Calibri" w:hAnsi="Calibri" w:cs="Calibri"/>
                <w:sz w:val="22"/>
                <w:szCs w:val="22"/>
              </w:rPr>
            </w:pPr>
            <w:r w:rsidRPr="004C68FC">
              <w:rPr>
                <w:rFonts w:ascii="Calibri" w:hAnsi="Calibri" w:cs="Calibri"/>
                <w:sz w:val="22"/>
                <w:szCs w:val="22"/>
              </w:rPr>
              <w:t xml:space="preserve">Leadership Exchange Program: Principals – Chief Executive Officers. </w:t>
            </w:r>
            <w:r w:rsidR="00686FF5">
              <w:rPr>
                <w:rFonts w:ascii="Calibri" w:hAnsi="Calibri" w:cs="Calibri"/>
                <w:sz w:val="22"/>
                <w:szCs w:val="22"/>
              </w:rPr>
              <w:t>T</w:t>
            </w:r>
            <w:r w:rsidRPr="004C68FC">
              <w:rPr>
                <w:rFonts w:ascii="Calibri" w:hAnsi="Calibri" w:cs="Calibri"/>
                <w:sz w:val="22"/>
                <w:szCs w:val="22"/>
              </w:rPr>
              <w:t xml:space="preserve">his joint </w:t>
            </w:r>
            <w:r w:rsidR="00686FF5">
              <w:rPr>
                <w:rFonts w:ascii="Calibri" w:hAnsi="Calibri" w:cs="Calibri"/>
                <w:sz w:val="22"/>
                <w:szCs w:val="22"/>
              </w:rPr>
              <w:t>Directorate</w:t>
            </w:r>
            <w:r w:rsidRPr="004C68FC">
              <w:rPr>
                <w:rFonts w:ascii="Calibri" w:hAnsi="Calibri" w:cs="Calibri"/>
                <w:sz w:val="22"/>
                <w:szCs w:val="22"/>
              </w:rPr>
              <w:t xml:space="preserve"> and ACT Chamber of Commerce initiative</w:t>
            </w:r>
            <w:r w:rsidR="00686FF5">
              <w:rPr>
                <w:rFonts w:ascii="Calibri" w:hAnsi="Calibri" w:cs="Calibri"/>
                <w:sz w:val="22"/>
                <w:szCs w:val="22"/>
              </w:rPr>
              <w:t xml:space="preserve">, held in August 2012, </w:t>
            </w:r>
            <w:r w:rsidRPr="004C68FC">
              <w:rPr>
                <w:rFonts w:ascii="Calibri" w:hAnsi="Calibri" w:cs="Calibri"/>
                <w:sz w:val="22"/>
                <w:szCs w:val="22"/>
              </w:rPr>
              <w:t xml:space="preserve">aimed </w:t>
            </w:r>
            <w:r w:rsidR="00686FF5">
              <w:rPr>
                <w:rFonts w:ascii="Calibri" w:hAnsi="Calibri" w:cs="Calibri"/>
                <w:sz w:val="22"/>
                <w:szCs w:val="22"/>
              </w:rPr>
              <w:t>at</w:t>
            </w:r>
            <w:r w:rsidRPr="004C68FC">
              <w:rPr>
                <w:rFonts w:ascii="Calibri" w:hAnsi="Calibri" w:cs="Calibri"/>
                <w:sz w:val="22"/>
                <w:szCs w:val="22"/>
              </w:rPr>
              <w:t xml:space="preserve"> develop</w:t>
            </w:r>
            <w:r w:rsidR="00686FF5">
              <w:rPr>
                <w:rFonts w:ascii="Calibri" w:hAnsi="Calibri" w:cs="Calibri"/>
                <w:sz w:val="22"/>
                <w:szCs w:val="22"/>
              </w:rPr>
              <w:t>ing</w:t>
            </w:r>
            <w:r w:rsidRPr="004C68FC">
              <w:rPr>
                <w:rFonts w:ascii="Calibri" w:hAnsi="Calibri" w:cs="Calibri"/>
                <w:sz w:val="22"/>
                <w:szCs w:val="22"/>
              </w:rPr>
              <w:t xml:space="preserve"> productive partnerships between schools and businesses in developing innovative ways to enrich education of students. Thirty principals attended a meeting with the Chamber of Commerce to discuss the initiative and future directions. </w:t>
            </w:r>
          </w:p>
          <w:p w14:paraId="1224FFB8" w14:textId="77777777" w:rsidR="00C76C2E" w:rsidRPr="00D44926" w:rsidRDefault="00CF202E" w:rsidP="00CF202E">
            <w:pPr>
              <w:numPr>
                <w:ilvl w:val="0"/>
                <w:numId w:val="26"/>
              </w:numPr>
              <w:tabs>
                <w:tab w:val="left" w:pos="10632"/>
              </w:tabs>
              <w:autoSpaceDE w:val="0"/>
              <w:autoSpaceDN w:val="0"/>
              <w:adjustRightInd w:val="0"/>
              <w:spacing w:before="120" w:after="120"/>
              <w:ind w:left="714" w:hanging="357"/>
              <w:rPr>
                <w:rFonts w:ascii="Calibri" w:hAnsi="Calibri" w:cs="Calibri"/>
                <w:sz w:val="22"/>
                <w:szCs w:val="22"/>
              </w:rPr>
            </w:pPr>
            <w:r>
              <w:rPr>
                <w:rFonts w:ascii="Calibri" w:hAnsi="Calibri" w:cs="Calibri"/>
                <w:sz w:val="22"/>
                <w:szCs w:val="22"/>
              </w:rPr>
              <w:t>T</w:t>
            </w:r>
            <w:r w:rsidR="00C76C2E" w:rsidRPr="004C68FC">
              <w:rPr>
                <w:rFonts w:ascii="Calibri" w:hAnsi="Calibri" w:cs="Calibri"/>
                <w:sz w:val="22"/>
                <w:szCs w:val="22"/>
              </w:rPr>
              <w:t xml:space="preserve">he </w:t>
            </w:r>
            <w:r w:rsidR="00686FF5">
              <w:rPr>
                <w:rFonts w:ascii="Calibri" w:hAnsi="Calibri" w:cs="Calibri"/>
                <w:sz w:val="22"/>
                <w:szCs w:val="22"/>
              </w:rPr>
              <w:t>Directorate’s Leadership</w:t>
            </w:r>
            <w:r w:rsidR="00C76C2E" w:rsidRPr="004C68FC">
              <w:rPr>
                <w:rFonts w:ascii="Calibri" w:hAnsi="Calibri" w:cs="Calibri"/>
                <w:sz w:val="22"/>
                <w:szCs w:val="22"/>
              </w:rPr>
              <w:t xml:space="preserve"> Conference</w:t>
            </w:r>
            <w:r w:rsidR="00686FF5">
              <w:rPr>
                <w:rFonts w:ascii="Calibri" w:hAnsi="Calibri" w:cs="Calibri"/>
                <w:sz w:val="22"/>
                <w:szCs w:val="22"/>
              </w:rPr>
              <w:t xml:space="preserve">, </w:t>
            </w:r>
            <w:r w:rsidR="00686FF5" w:rsidRPr="00CF202E">
              <w:rPr>
                <w:rFonts w:ascii="Calibri" w:hAnsi="Calibri" w:cs="Calibri"/>
                <w:i/>
                <w:sz w:val="22"/>
                <w:szCs w:val="22"/>
              </w:rPr>
              <w:t>iLead</w:t>
            </w:r>
            <w:r w:rsidR="00686FF5">
              <w:rPr>
                <w:rFonts w:ascii="Calibri" w:hAnsi="Calibri" w:cs="Calibri"/>
                <w:sz w:val="22"/>
                <w:szCs w:val="22"/>
              </w:rPr>
              <w:t>,</w:t>
            </w:r>
            <w:r w:rsidR="00C76C2E" w:rsidRPr="004C68FC">
              <w:rPr>
                <w:rFonts w:ascii="Calibri" w:hAnsi="Calibri" w:cs="Calibri"/>
                <w:sz w:val="22"/>
                <w:szCs w:val="22"/>
              </w:rPr>
              <w:t xml:space="preserve"> was held in May </w:t>
            </w:r>
            <w:r w:rsidR="00686FF5">
              <w:rPr>
                <w:rFonts w:ascii="Calibri" w:hAnsi="Calibri" w:cs="Calibri"/>
                <w:sz w:val="22"/>
                <w:szCs w:val="22"/>
              </w:rPr>
              <w:t xml:space="preserve">2012 </w:t>
            </w:r>
            <w:r w:rsidR="00C76C2E" w:rsidRPr="004C68FC">
              <w:rPr>
                <w:rFonts w:ascii="Calibri" w:hAnsi="Calibri" w:cs="Calibri"/>
                <w:sz w:val="22"/>
                <w:szCs w:val="22"/>
              </w:rPr>
              <w:t>with 297 school leaders attending the 33 key note sessions and workshops. The</w:t>
            </w:r>
            <w:r w:rsidR="004200DB">
              <w:rPr>
                <w:rFonts w:ascii="Calibri" w:hAnsi="Calibri" w:cs="Calibri"/>
                <w:sz w:val="22"/>
                <w:szCs w:val="22"/>
              </w:rPr>
              <w:t xml:space="preserve"> conference included a number</w:t>
            </w:r>
            <w:r w:rsidR="00C76C2E" w:rsidRPr="004C68FC">
              <w:rPr>
                <w:rFonts w:ascii="Calibri" w:hAnsi="Calibri" w:cs="Calibri"/>
                <w:sz w:val="22"/>
                <w:szCs w:val="22"/>
              </w:rPr>
              <w:t xml:space="preserve"> of national and international speakers addressing key areas of professional practice from the National </w:t>
            </w:r>
            <w:r w:rsidR="004200DB">
              <w:rPr>
                <w:rFonts w:ascii="Calibri" w:hAnsi="Calibri" w:cs="Calibri"/>
                <w:sz w:val="22"/>
                <w:szCs w:val="22"/>
              </w:rPr>
              <w:t xml:space="preserve">Professional Standards for </w:t>
            </w:r>
            <w:r w:rsidR="00C76C2E" w:rsidRPr="004C68FC">
              <w:rPr>
                <w:rFonts w:ascii="Calibri" w:hAnsi="Calibri" w:cs="Calibri"/>
                <w:sz w:val="22"/>
                <w:szCs w:val="22"/>
              </w:rPr>
              <w:t>Principal</w:t>
            </w:r>
            <w:r w:rsidR="004200DB">
              <w:rPr>
                <w:rFonts w:ascii="Calibri" w:hAnsi="Calibri" w:cs="Calibri"/>
                <w:sz w:val="22"/>
                <w:szCs w:val="22"/>
              </w:rPr>
              <w:t xml:space="preserve">s. </w:t>
            </w:r>
            <w:r>
              <w:rPr>
                <w:rFonts w:ascii="Calibri" w:hAnsi="Calibri" w:cs="Calibri"/>
                <w:sz w:val="22"/>
                <w:szCs w:val="22"/>
              </w:rPr>
              <w:t xml:space="preserve">A program </w:t>
            </w:r>
            <w:r w:rsidR="00C76C2E" w:rsidRPr="004C68FC">
              <w:rPr>
                <w:rFonts w:ascii="Calibri" w:hAnsi="Calibri" w:cs="Calibri"/>
                <w:sz w:val="22"/>
                <w:szCs w:val="22"/>
              </w:rPr>
              <w:t>for the course can be found at</w:t>
            </w:r>
            <w:r>
              <w:rPr>
                <w:rFonts w:ascii="Calibri" w:hAnsi="Calibri" w:cs="Calibri"/>
                <w:sz w:val="22"/>
                <w:szCs w:val="22"/>
              </w:rPr>
              <w:t>:</w:t>
            </w:r>
            <w:r w:rsidR="00C76C2E" w:rsidRPr="004C68FC">
              <w:rPr>
                <w:rFonts w:ascii="Calibri" w:hAnsi="Calibri" w:cs="Calibri"/>
                <w:sz w:val="22"/>
                <w:szCs w:val="22"/>
              </w:rPr>
              <w:t xml:space="preserve"> </w:t>
            </w:r>
            <w:hyperlink r:id="rId13" w:history="1">
              <w:r w:rsidR="00C76C2E" w:rsidRPr="00CF202E">
                <w:rPr>
                  <w:rFonts w:asciiTheme="minorHAnsi" w:hAnsiTheme="minorHAnsi" w:cstheme="minorHAnsi"/>
                  <w:sz w:val="22"/>
                  <w:szCs w:val="22"/>
                </w:rPr>
                <w:t>http://www.det.act.gov.au/__data/assets/pdf_file/0004/307453/Leadership_Conference_2012_FA_web.pdf</w:t>
              </w:r>
            </w:hyperlink>
          </w:p>
          <w:p w14:paraId="1224FFB9" w14:textId="77777777" w:rsidR="00C76C2E" w:rsidRPr="00941CE9" w:rsidRDefault="00C76C2E" w:rsidP="00A27DDE">
            <w:pPr>
              <w:tabs>
                <w:tab w:val="left" w:pos="10632"/>
              </w:tabs>
              <w:autoSpaceDE w:val="0"/>
              <w:autoSpaceDN w:val="0"/>
              <w:adjustRightInd w:val="0"/>
              <w:spacing w:before="120"/>
              <w:ind w:right="176"/>
              <w:rPr>
                <w:rFonts w:ascii="Calibri" w:hAnsi="Calibri" w:cs="Calibri"/>
                <w:szCs w:val="22"/>
              </w:rPr>
            </w:pPr>
            <w:r>
              <w:rPr>
                <w:rFonts w:ascii="Calibri" w:hAnsi="Calibri" w:cs="Calibri"/>
                <w:sz w:val="22"/>
                <w:szCs w:val="22"/>
              </w:rPr>
              <w:t>Evaluations of the 33 presentations were conducted using a rating scale of 1 – 5 with 1 being poor and 5 being excellent. Results of 1</w:t>
            </w:r>
            <w:r w:rsidR="00686FF5">
              <w:rPr>
                <w:rFonts w:ascii="Calibri" w:hAnsi="Calibri" w:cs="Calibri"/>
                <w:sz w:val="22"/>
                <w:szCs w:val="22"/>
              </w:rPr>
              <w:t>,</w:t>
            </w:r>
            <w:r>
              <w:rPr>
                <w:rFonts w:ascii="Calibri" w:hAnsi="Calibri" w:cs="Calibri"/>
                <w:sz w:val="22"/>
                <w:szCs w:val="22"/>
              </w:rPr>
              <w:t>093 participant evaluations submitted revealed that the presentations received an average score of 3.95 out of 5.</w:t>
            </w:r>
          </w:p>
          <w:p w14:paraId="1224FFBA" w14:textId="77777777" w:rsidR="00CF202E" w:rsidRDefault="00C76C2E" w:rsidP="00CF202E">
            <w:pPr>
              <w:tabs>
                <w:tab w:val="left" w:pos="10632"/>
              </w:tabs>
              <w:autoSpaceDE w:val="0"/>
              <w:autoSpaceDN w:val="0"/>
              <w:adjustRightInd w:val="0"/>
              <w:spacing w:before="120" w:after="120"/>
              <w:ind w:right="176"/>
              <w:rPr>
                <w:rFonts w:ascii="Calibri" w:hAnsi="Calibri" w:cs="Calibri"/>
                <w:sz w:val="22"/>
                <w:szCs w:val="22"/>
              </w:rPr>
            </w:pPr>
            <w:r>
              <w:rPr>
                <w:rFonts w:ascii="Calibri" w:hAnsi="Calibri" w:cs="Calibri"/>
                <w:sz w:val="22"/>
                <w:szCs w:val="22"/>
              </w:rPr>
              <w:t>T</w:t>
            </w:r>
            <w:r w:rsidRPr="00A72FDE">
              <w:rPr>
                <w:rFonts w:ascii="Calibri" w:hAnsi="Calibri" w:cs="Calibri"/>
                <w:sz w:val="22"/>
                <w:szCs w:val="22"/>
              </w:rPr>
              <w:t xml:space="preserve">hese programs reflect </w:t>
            </w:r>
            <w:r w:rsidR="00686FF5">
              <w:rPr>
                <w:rFonts w:ascii="Calibri" w:hAnsi="Calibri" w:cs="Calibri"/>
                <w:sz w:val="22"/>
                <w:szCs w:val="22"/>
              </w:rPr>
              <w:t>the Directorate’s</w:t>
            </w:r>
            <w:r w:rsidRPr="00A72FDE">
              <w:rPr>
                <w:rFonts w:ascii="Calibri" w:hAnsi="Calibri" w:cs="Calibri"/>
                <w:sz w:val="22"/>
                <w:szCs w:val="22"/>
              </w:rPr>
              <w:t xml:space="preserve"> efforts to meet milestone requirements and school leader learning needs in relation to implementation of the Australian Curriculum, change management, cultural competence and engagement with Aboriginal and Torres Strait Islander communities, coaching and mentoring.</w:t>
            </w:r>
          </w:p>
          <w:p w14:paraId="1224FFBB" w14:textId="77777777" w:rsidR="00C76C2E" w:rsidRPr="00CF202E" w:rsidRDefault="00C76C2E" w:rsidP="00CF202E">
            <w:pPr>
              <w:tabs>
                <w:tab w:val="left" w:pos="10632"/>
              </w:tabs>
              <w:autoSpaceDE w:val="0"/>
              <w:autoSpaceDN w:val="0"/>
              <w:adjustRightInd w:val="0"/>
              <w:spacing w:before="120" w:after="120"/>
              <w:ind w:right="176"/>
              <w:rPr>
                <w:rFonts w:ascii="Calibri" w:hAnsi="Calibri" w:cs="Calibri"/>
                <w:sz w:val="22"/>
                <w:szCs w:val="22"/>
              </w:rPr>
            </w:pPr>
            <w:r w:rsidRPr="00912C52">
              <w:rPr>
                <w:rFonts w:ascii="Calibri" w:hAnsi="Calibri" w:cs="Calibri"/>
                <w:sz w:val="22"/>
                <w:szCs w:val="22"/>
                <w:u w:val="single"/>
              </w:rPr>
              <w:t xml:space="preserve">Principal Fellowships and Scholarships </w:t>
            </w:r>
          </w:p>
          <w:p w14:paraId="1224FFBC" w14:textId="77777777" w:rsidR="00C76C2E" w:rsidRDefault="00C76C2E" w:rsidP="00A27DDE">
            <w:pPr>
              <w:tabs>
                <w:tab w:val="left" w:pos="10632"/>
              </w:tabs>
              <w:ind w:right="176"/>
              <w:rPr>
                <w:rFonts w:ascii="Calibri" w:hAnsi="Calibri" w:cs="Calibri"/>
                <w:szCs w:val="22"/>
              </w:rPr>
            </w:pPr>
            <w:r w:rsidRPr="00912C52">
              <w:rPr>
                <w:rFonts w:ascii="Calibri" w:hAnsi="Calibri" w:cs="Calibri"/>
                <w:sz w:val="22"/>
                <w:szCs w:val="22"/>
              </w:rPr>
              <w:t>The ACT Principal Fellowship and Scholarship program has been set up to provide access</w:t>
            </w:r>
            <w:r>
              <w:rPr>
                <w:rFonts w:ascii="Calibri" w:hAnsi="Calibri" w:cs="Calibri"/>
                <w:sz w:val="22"/>
                <w:szCs w:val="22"/>
              </w:rPr>
              <w:t xml:space="preserve"> for</w:t>
            </w:r>
            <w:r w:rsidRPr="00912C52">
              <w:rPr>
                <w:rFonts w:ascii="Calibri" w:hAnsi="Calibri" w:cs="Calibri"/>
                <w:sz w:val="22"/>
                <w:szCs w:val="22"/>
              </w:rPr>
              <w:t xml:space="preserve"> ACT Government principals to undertake further education, training, research, and/or to attend and contribute to conferences of international standing linked to further studies that will lead to an improvement in student learning outcomes across the ACT public education system. Four fellowships are offered annually. </w:t>
            </w:r>
          </w:p>
          <w:p w14:paraId="1224FFBD" w14:textId="77777777" w:rsidR="00C76C2E" w:rsidRDefault="00C76C2E" w:rsidP="00A27DDE">
            <w:pPr>
              <w:tabs>
                <w:tab w:val="left" w:pos="10632"/>
              </w:tabs>
              <w:ind w:right="176"/>
              <w:rPr>
                <w:rFonts w:ascii="Calibri" w:hAnsi="Calibri" w:cs="Calibri"/>
                <w:szCs w:val="22"/>
              </w:rPr>
            </w:pPr>
          </w:p>
          <w:p w14:paraId="1224FFBE" w14:textId="77777777" w:rsidR="00C76C2E" w:rsidRPr="00436546" w:rsidRDefault="00C76C2E" w:rsidP="00A27DDE">
            <w:pPr>
              <w:tabs>
                <w:tab w:val="left" w:pos="10632"/>
              </w:tabs>
              <w:ind w:right="176"/>
              <w:rPr>
                <w:rFonts w:ascii="Calibri" w:hAnsi="Calibri" w:cs="Calibri"/>
                <w:sz w:val="22"/>
                <w:szCs w:val="22"/>
              </w:rPr>
            </w:pPr>
            <w:r>
              <w:rPr>
                <w:rFonts w:ascii="Calibri" w:hAnsi="Calibri" w:cs="Calibri"/>
                <w:sz w:val="22"/>
                <w:szCs w:val="22"/>
              </w:rPr>
              <w:t xml:space="preserve">Two Principal Fellowships have been awarded to principals undertaking individual action research projects and study tours whilst the remaining </w:t>
            </w:r>
            <w:r w:rsidR="00436546">
              <w:rPr>
                <w:rFonts w:ascii="Calibri" w:hAnsi="Calibri" w:cs="Calibri"/>
                <w:sz w:val="22"/>
                <w:szCs w:val="22"/>
              </w:rPr>
              <w:t xml:space="preserve">two </w:t>
            </w:r>
            <w:r>
              <w:rPr>
                <w:rFonts w:ascii="Calibri" w:hAnsi="Calibri" w:cs="Calibri"/>
                <w:sz w:val="22"/>
                <w:szCs w:val="22"/>
              </w:rPr>
              <w:t xml:space="preserve">enabled </w:t>
            </w:r>
            <w:r w:rsidRPr="00A72FDE">
              <w:rPr>
                <w:rFonts w:ascii="Calibri" w:hAnsi="Calibri" w:cs="Calibri"/>
                <w:sz w:val="22"/>
                <w:szCs w:val="22"/>
              </w:rPr>
              <w:t>principals</w:t>
            </w:r>
            <w:r>
              <w:rPr>
                <w:rFonts w:ascii="Calibri" w:hAnsi="Calibri" w:cs="Calibri"/>
                <w:sz w:val="22"/>
                <w:szCs w:val="22"/>
              </w:rPr>
              <w:t xml:space="preserve"> to</w:t>
            </w:r>
            <w:r w:rsidRPr="00A72FDE">
              <w:rPr>
                <w:rFonts w:ascii="Calibri" w:hAnsi="Calibri" w:cs="Calibri"/>
                <w:sz w:val="22"/>
                <w:szCs w:val="22"/>
              </w:rPr>
              <w:t xml:space="preserve"> </w:t>
            </w:r>
            <w:r>
              <w:rPr>
                <w:rFonts w:ascii="Calibri" w:hAnsi="Calibri" w:cs="Calibri"/>
                <w:sz w:val="22"/>
                <w:szCs w:val="22"/>
              </w:rPr>
              <w:t xml:space="preserve">participate in a study course through the Harvard Graduate School of Education. Four principals travelled to </w:t>
            </w:r>
            <w:r w:rsidRPr="00A72FDE">
              <w:rPr>
                <w:rFonts w:ascii="Calibri" w:hAnsi="Calibri" w:cs="Calibri"/>
                <w:sz w:val="22"/>
                <w:szCs w:val="22"/>
              </w:rPr>
              <w:t xml:space="preserve">Harvard </w:t>
            </w:r>
            <w:r>
              <w:rPr>
                <w:rFonts w:ascii="Calibri" w:hAnsi="Calibri" w:cs="Calibri"/>
                <w:sz w:val="22"/>
                <w:szCs w:val="22"/>
              </w:rPr>
              <w:t xml:space="preserve">in April </w:t>
            </w:r>
            <w:r w:rsidR="00436546">
              <w:rPr>
                <w:rFonts w:ascii="Calibri" w:hAnsi="Calibri" w:cs="Calibri"/>
                <w:sz w:val="22"/>
                <w:szCs w:val="22"/>
              </w:rPr>
              <w:t xml:space="preserve">2012 </w:t>
            </w:r>
            <w:r w:rsidRPr="00A72FDE">
              <w:rPr>
                <w:rFonts w:ascii="Calibri" w:hAnsi="Calibri" w:cs="Calibri"/>
                <w:sz w:val="22"/>
                <w:szCs w:val="22"/>
              </w:rPr>
              <w:t>to participate in a study tour</w:t>
            </w:r>
            <w:r>
              <w:rPr>
                <w:rFonts w:ascii="Calibri" w:hAnsi="Calibri" w:cs="Calibri"/>
                <w:sz w:val="22"/>
                <w:szCs w:val="22"/>
              </w:rPr>
              <w:t>, two as a result of principal fellowships, the remaining</w:t>
            </w:r>
            <w:r w:rsidRPr="00A72FDE">
              <w:rPr>
                <w:rFonts w:ascii="Calibri" w:hAnsi="Calibri" w:cs="Calibri"/>
                <w:sz w:val="22"/>
                <w:szCs w:val="22"/>
              </w:rPr>
              <w:t xml:space="preserve"> </w:t>
            </w:r>
            <w:r w:rsidR="00436546">
              <w:rPr>
                <w:rFonts w:ascii="Calibri" w:hAnsi="Calibri" w:cs="Calibri"/>
                <w:sz w:val="22"/>
                <w:szCs w:val="22"/>
              </w:rPr>
              <w:t xml:space="preserve">two </w:t>
            </w:r>
            <w:r w:rsidRPr="00A72FDE">
              <w:rPr>
                <w:rFonts w:ascii="Calibri" w:hAnsi="Calibri" w:cs="Calibri"/>
                <w:sz w:val="22"/>
                <w:szCs w:val="22"/>
              </w:rPr>
              <w:t>assisted by professional learning funds.</w:t>
            </w:r>
            <w:r>
              <w:rPr>
                <w:rFonts w:ascii="Calibri" w:hAnsi="Calibri" w:cs="Calibri"/>
                <w:sz w:val="22"/>
                <w:szCs w:val="22"/>
              </w:rPr>
              <w:t xml:space="preserve"> O</w:t>
            </w:r>
            <w:r w:rsidRPr="00A72FDE">
              <w:rPr>
                <w:rFonts w:ascii="Calibri" w:hAnsi="Calibri" w:cs="Calibri"/>
                <w:sz w:val="22"/>
                <w:szCs w:val="22"/>
              </w:rPr>
              <w:t xml:space="preserve">n </w:t>
            </w:r>
            <w:r>
              <w:rPr>
                <w:rFonts w:ascii="Calibri" w:hAnsi="Calibri" w:cs="Calibri"/>
                <w:sz w:val="22"/>
                <w:szCs w:val="22"/>
              </w:rPr>
              <w:t xml:space="preserve">their </w:t>
            </w:r>
            <w:r w:rsidRPr="00A72FDE">
              <w:rPr>
                <w:rFonts w:ascii="Calibri" w:hAnsi="Calibri" w:cs="Calibri"/>
                <w:sz w:val="22"/>
                <w:szCs w:val="22"/>
              </w:rPr>
              <w:t>return</w:t>
            </w:r>
            <w:r>
              <w:rPr>
                <w:rFonts w:ascii="Calibri" w:hAnsi="Calibri" w:cs="Calibri"/>
                <w:sz w:val="22"/>
                <w:szCs w:val="22"/>
              </w:rPr>
              <w:t xml:space="preserve"> the principals</w:t>
            </w:r>
            <w:r w:rsidRPr="00A72FDE">
              <w:rPr>
                <w:rFonts w:ascii="Calibri" w:hAnsi="Calibri" w:cs="Calibri"/>
                <w:sz w:val="22"/>
                <w:szCs w:val="22"/>
              </w:rPr>
              <w:t xml:space="preserve"> shared their learning with colleagues at the </w:t>
            </w:r>
            <w:r w:rsidRPr="00CF202E">
              <w:rPr>
                <w:rFonts w:ascii="Calibri" w:hAnsi="Calibri" w:cs="Calibri"/>
                <w:i/>
                <w:sz w:val="22"/>
                <w:szCs w:val="22"/>
              </w:rPr>
              <w:t>iLead</w:t>
            </w:r>
            <w:r w:rsidRPr="00A72FDE">
              <w:rPr>
                <w:rFonts w:ascii="Calibri" w:hAnsi="Calibri" w:cs="Calibri"/>
                <w:sz w:val="22"/>
                <w:szCs w:val="22"/>
              </w:rPr>
              <w:t xml:space="preserve"> Leadership conference and network meetings.</w:t>
            </w:r>
            <w:r>
              <w:rPr>
                <w:rFonts w:ascii="Calibri" w:hAnsi="Calibri" w:cs="Calibri"/>
                <w:sz w:val="22"/>
                <w:szCs w:val="22"/>
              </w:rPr>
              <w:t xml:space="preserve"> </w:t>
            </w:r>
          </w:p>
          <w:p w14:paraId="1224FFBF" w14:textId="77777777" w:rsidR="00C76C2E" w:rsidRDefault="00C76C2E" w:rsidP="00A27DDE">
            <w:pPr>
              <w:tabs>
                <w:tab w:val="left" w:pos="10632"/>
              </w:tabs>
              <w:ind w:right="176"/>
              <w:rPr>
                <w:rFonts w:ascii="Calibri" w:hAnsi="Calibri" w:cs="Calibri"/>
                <w:szCs w:val="22"/>
              </w:rPr>
            </w:pPr>
          </w:p>
          <w:p w14:paraId="1224FFC0" w14:textId="77777777" w:rsidR="00C76C2E" w:rsidRDefault="00436546" w:rsidP="00A27DDE">
            <w:pPr>
              <w:tabs>
                <w:tab w:val="left" w:pos="10632"/>
              </w:tabs>
              <w:ind w:right="176"/>
              <w:rPr>
                <w:rFonts w:ascii="Calibri" w:hAnsi="Calibri" w:cs="Calibri"/>
                <w:szCs w:val="22"/>
              </w:rPr>
            </w:pPr>
            <w:r>
              <w:rPr>
                <w:rFonts w:ascii="Calibri" w:hAnsi="Calibri" w:cs="Calibri"/>
                <w:sz w:val="22"/>
                <w:szCs w:val="22"/>
              </w:rPr>
              <w:t>T</w:t>
            </w:r>
            <w:r w:rsidR="00C76C2E" w:rsidRPr="00A72FDE">
              <w:rPr>
                <w:rFonts w:ascii="Calibri" w:hAnsi="Calibri" w:cs="Calibri"/>
                <w:sz w:val="22"/>
                <w:szCs w:val="22"/>
              </w:rPr>
              <w:t xml:space="preserve">hree leaders </w:t>
            </w:r>
            <w:r>
              <w:rPr>
                <w:rFonts w:ascii="Calibri" w:hAnsi="Calibri" w:cs="Calibri"/>
                <w:sz w:val="22"/>
                <w:szCs w:val="22"/>
              </w:rPr>
              <w:t xml:space="preserve">also </w:t>
            </w:r>
            <w:r w:rsidR="00C76C2E" w:rsidRPr="00A72FDE">
              <w:rPr>
                <w:rFonts w:ascii="Calibri" w:hAnsi="Calibri" w:cs="Calibri"/>
                <w:sz w:val="22"/>
                <w:szCs w:val="22"/>
              </w:rPr>
              <w:t>attended an International Baccal</w:t>
            </w:r>
            <w:r w:rsidR="00C76C2E">
              <w:rPr>
                <w:rFonts w:ascii="Calibri" w:hAnsi="Calibri" w:cs="Calibri"/>
                <w:sz w:val="22"/>
                <w:szCs w:val="22"/>
              </w:rPr>
              <w:t>aureate Conference in Singapore and t</w:t>
            </w:r>
            <w:r w:rsidR="00C76C2E" w:rsidRPr="00A72FDE">
              <w:rPr>
                <w:rFonts w:ascii="Calibri" w:hAnsi="Calibri" w:cs="Calibri"/>
                <w:sz w:val="22"/>
                <w:szCs w:val="22"/>
              </w:rPr>
              <w:t xml:space="preserve">wo principals were supported to attend a seven day study tour to the Chinese National Training Centre for Secondary School Teachers at East China Normal University in Shanghai. </w:t>
            </w:r>
          </w:p>
          <w:p w14:paraId="1224FFC1" w14:textId="77777777" w:rsidR="00C76C2E" w:rsidRPr="00A72FDE" w:rsidRDefault="00C76C2E" w:rsidP="00A27DDE">
            <w:pPr>
              <w:tabs>
                <w:tab w:val="left" w:pos="10632"/>
              </w:tabs>
              <w:ind w:right="176"/>
              <w:rPr>
                <w:rFonts w:ascii="Calibri" w:hAnsi="Calibri" w:cs="Calibri"/>
                <w:szCs w:val="22"/>
              </w:rPr>
            </w:pPr>
          </w:p>
          <w:p w14:paraId="1224FFC2" w14:textId="77777777" w:rsidR="00C76C2E" w:rsidRDefault="00C76C2E" w:rsidP="00A27DDE">
            <w:pPr>
              <w:tabs>
                <w:tab w:val="left" w:pos="10632"/>
              </w:tabs>
              <w:ind w:right="176"/>
              <w:rPr>
                <w:rFonts w:ascii="Calibri" w:hAnsi="Calibri" w:cs="Calibri"/>
                <w:szCs w:val="22"/>
              </w:rPr>
            </w:pPr>
            <w:r w:rsidRPr="00A72FDE">
              <w:rPr>
                <w:rFonts w:ascii="Calibri" w:hAnsi="Calibri" w:cs="Calibri"/>
                <w:sz w:val="22"/>
                <w:szCs w:val="22"/>
              </w:rPr>
              <w:t>Another principal travelled to China with the Directorate’s International unit</w:t>
            </w:r>
            <w:r w:rsidR="00436546">
              <w:rPr>
                <w:rFonts w:ascii="Calibri" w:hAnsi="Calibri" w:cs="Calibri"/>
                <w:sz w:val="22"/>
                <w:szCs w:val="22"/>
              </w:rPr>
              <w:t xml:space="preserve"> in March 2012</w:t>
            </w:r>
            <w:r w:rsidRPr="00A72FDE">
              <w:rPr>
                <w:rFonts w:ascii="Calibri" w:hAnsi="Calibri" w:cs="Calibri"/>
                <w:sz w:val="22"/>
                <w:szCs w:val="22"/>
              </w:rPr>
              <w:t xml:space="preserve"> to participate in exhibitions to market international education. The principal </w:t>
            </w:r>
            <w:r w:rsidR="004200DB">
              <w:rPr>
                <w:rFonts w:ascii="Calibri" w:hAnsi="Calibri" w:cs="Calibri"/>
                <w:sz w:val="22"/>
                <w:szCs w:val="22"/>
              </w:rPr>
              <w:t>participated in</w:t>
            </w:r>
            <w:r w:rsidR="00CF202E">
              <w:rPr>
                <w:rFonts w:ascii="Calibri" w:hAnsi="Calibri" w:cs="Calibri"/>
                <w:sz w:val="22"/>
                <w:szCs w:val="22"/>
              </w:rPr>
              <w:t xml:space="preserve"> demonstration lessons and </w:t>
            </w:r>
            <w:r w:rsidRPr="00A72FDE">
              <w:rPr>
                <w:rFonts w:ascii="Calibri" w:hAnsi="Calibri" w:cs="Calibri"/>
                <w:sz w:val="22"/>
                <w:szCs w:val="22"/>
              </w:rPr>
              <w:t>shared experiences</w:t>
            </w:r>
            <w:r w:rsidR="004200DB">
              <w:rPr>
                <w:rFonts w:ascii="Calibri" w:hAnsi="Calibri" w:cs="Calibri"/>
                <w:sz w:val="22"/>
                <w:szCs w:val="22"/>
              </w:rPr>
              <w:t xml:space="preserve"> and</w:t>
            </w:r>
            <w:r w:rsidRPr="00A72FDE">
              <w:rPr>
                <w:rFonts w:ascii="Calibri" w:hAnsi="Calibri" w:cs="Calibri"/>
                <w:sz w:val="22"/>
                <w:szCs w:val="22"/>
              </w:rPr>
              <w:t xml:space="preserve"> in agent training and exhibitions, showcasing ACT education. </w:t>
            </w:r>
          </w:p>
          <w:p w14:paraId="1224FFC3" w14:textId="77777777" w:rsidR="00C76C2E" w:rsidRPr="00A72FDE" w:rsidRDefault="00C76C2E" w:rsidP="00A27DDE">
            <w:pPr>
              <w:tabs>
                <w:tab w:val="left" w:pos="10632"/>
              </w:tabs>
              <w:ind w:right="176"/>
              <w:rPr>
                <w:rFonts w:ascii="Calibri" w:hAnsi="Calibri" w:cs="Calibri"/>
                <w:szCs w:val="22"/>
              </w:rPr>
            </w:pPr>
          </w:p>
          <w:p w14:paraId="1224FFC4" w14:textId="77777777" w:rsidR="00C76C2E" w:rsidRPr="00A72FDE" w:rsidRDefault="00C76C2E" w:rsidP="00A27DDE">
            <w:pPr>
              <w:tabs>
                <w:tab w:val="left" w:pos="10632"/>
              </w:tabs>
              <w:ind w:right="176"/>
              <w:rPr>
                <w:rFonts w:ascii="Calibri" w:hAnsi="Calibri" w:cs="Calibri"/>
                <w:szCs w:val="22"/>
              </w:rPr>
            </w:pPr>
            <w:r w:rsidRPr="00A72FDE">
              <w:rPr>
                <w:rFonts w:ascii="Calibri" w:hAnsi="Calibri" w:cs="Calibri"/>
                <w:sz w:val="22"/>
                <w:szCs w:val="22"/>
              </w:rPr>
              <w:t>Teacher Scholarships are also available for emerging principals. Targeted scholarships provide support to undertake further education and training in an area related to the strategic direction and priorities of the Directorate, including leadership development. Individual scholarships are also available to recipients to study in many diverse areas.</w:t>
            </w:r>
            <w:r w:rsidR="00CF202E">
              <w:rPr>
                <w:rFonts w:ascii="Calibri" w:hAnsi="Calibri" w:cs="Calibri"/>
                <w:sz w:val="22"/>
                <w:szCs w:val="22"/>
              </w:rPr>
              <w:t xml:space="preserve"> In 2012, </w:t>
            </w:r>
            <w:r>
              <w:rPr>
                <w:rFonts w:ascii="Calibri" w:hAnsi="Calibri" w:cs="Calibri"/>
                <w:sz w:val="22"/>
                <w:szCs w:val="22"/>
              </w:rPr>
              <w:t>43 scholarships have been awarded.</w:t>
            </w:r>
          </w:p>
          <w:p w14:paraId="1224FFC5" w14:textId="77777777" w:rsidR="00C76C2E" w:rsidRPr="00B948A1" w:rsidRDefault="00C76C2E" w:rsidP="00A27DDE">
            <w:pPr>
              <w:tabs>
                <w:tab w:val="left" w:pos="10632"/>
              </w:tabs>
              <w:autoSpaceDE w:val="0"/>
              <w:autoSpaceDN w:val="0"/>
              <w:adjustRightInd w:val="0"/>
              <w:spacing w:before="120"/>
              <w:ind w:right="176"/>
              <w:rPr>
                <w:rFonts w:ascii="Calibri" w:hAnsi="Calibri" w:cs="Calibri"/>
                <w:szCs w:val="22"/>
                <w:u w:val="single"/>
              </w:rPr>
            </w:pPr>
            <w:r w:rsidRPr="00B948A1">
              <w:rPr>
                <w:rFonts w:ascii="Calibri" w:hAnsi="Calibri" w:cs="Calibri"/>
                <w:sz w:val="22"/>
                <w:szCs w:val="22"/>
                <w:u w:val="single"/>
              </w:rPr>
              <w:t xml:space="preserve">Cross </w:t>
            </w:r>
            <w:r>
              <w:rPr>
                <w:rFonts w:ascii="Calibri" w:hAnsi="Calibri" w:cs="Calibri"/>
                <w:sz w:val="22"/>
                <w:szCs w:val="22"/>
                <w:u w:val="single"/>
              </w:rPr>
              <w:t>S</w:t>
            </w:r>
            <w:r w:rsidRPr="00B948A1">
              <w:rPr>
                <w:rFonts w:ascii="Calibri" w:hAnsi="Calibri" w:cs="Calibri"/>
                <w:sz w:val="22"/>
                <w:szCs w:val="22"/>
                <w:u w:val="single"/>
              </w:rPr>
              <w:t xml:space="preserve">ectoral </w:t>
            </w:r>
            <w:r>
              <w:rPr>
                <w:rFonts w:ascii="Calibri" w:hAnsi="Calibri" w:cs="Calibri"/>
                <w:sz w:val="22"/>
                <w:szCs w:val="22"/>
                <w:u w:val="single"/>
              </w:rPr>
              <w:t>P</w:t>
            </w:r>
            <w:r w:rsidRPr="00B948A1">
              <w:rPr>
                <w:rFonts w:ascii="Calibri" w:hAnsi="Calibri" w:cs="Calibri"/>
                <w:sz w:val="22"/>
                <w:szCs w:val="22"/>
                <w:u w:val="single"/>
              </w:rPr>
              <w:t xml:space="preserve">rofessional </w:t>
            </w:r>
            <w:r>
              <w:rPr>
                <w:rFonts w:ascii="Calibri" w:hAnsi="Calibri" w:cs="Calibri"/>
                <w:sz w:val="22"/>
                <w:szCs w:val="22"/>
                <w:u w:val="single"/>
              </w:rPr>
              <w:t>D</w:t>
            </w:r>
            <w:r w:rsidRPr="00B948A1">
              <w:rPr>
                <w:rFonts w:ascii="Calibri" w:hAnsi="Calibri" w:cs="Calibri"/>
                <w:sz w:val="22"/>
                <w:szCs w:val="22"/>
                <w:u w:val="single"/>
              </w:rPr>
              <w:t>evelopment</w:t>
            </w:r>
          </w:p>
          <w:p w14:paraId="1224FFC6" w14:textId="77777777" w:rsidR="00623B60" w:rsidRDefault="00623B60" w:rsidP="00623B60">
            <w:pPr>
              <w:tabs>
                <w:tab w:val="left" w:pos="10632"/>
              </w:tabs>
              <w:ind w:right="176"/>
              <w:rPr>
                <w:rFonts w:ascii="Calibri" w:hAnsi="Calibri" w:cs="Calibri"/>
                <w:szCs w:val="22"/>
              </w:rPr>
            </w:pPr>
            <w:r>
              <w:rPr>
                <w:rFonts w:ascii="Calibri" w:hAnsi="Calibri" w:cs="Calibri"/>
                <w:sz w:val="22"/>
                <w:szCs w:val="22"/>
              </w:rPr>
              <w:t>Cross- sectoral professional development activities are facilitated in the ACT through cross sectoral principal</w:t>
            </w:r>
            <w:r w:rsidR="004200DB">
              <w:rPr>
                <w:rFonts w:ascii="Calibri" w:hAnsi="Calibri" w:cs="Calibri"/>
                <w:sz w:val="22"/>
                <w:szCs w:val="22"/>
              </w:rPr>
              <w:t>s’ forums that are attended by p</w:t>
            </w:r>
            <w:r w:rsidRPr="0036687D">
              <w:rPr>
                <w:rFonts w:ascii="Calibri" w:hAnsi="Calibri" w:cs="Calibri"/>
                <w:sz w:val="22"/>
                <w:szCs w:val="22"/>
              </w:rPr>
              <w:t>rincipals and emerging (acting) principals</w:t>
            </w:r>
            <w:r w:rsidR="00F022BD">
              <w:rPr>
                <w:rFonts w:ascii="Calibri" w:hAnsi="Calibri" w:cs="Calibri"/>
                <w:sz w:val="22"/>
                <w:szCs w:val="22"/>
              </w:rPr>
              <w:t xml:space="preserve"> from</w:t>
            </w:r>
            <w:r>
              <w:rPr>
                <w:rFonts w:ascii="Calibri" w:hAnsi="Calibri" w:cs="Calibri"/>
                <w:sz w:val="22"/>
                <w:szCs w:val="22"/>
              </w:rPr>
              <w:t xml:space="preserve"> </w:t>
            </w:r>
            <w:r w:rsidRPr="0036687D">
              <w:rPr>
                <w:rFonts w:ascii="Calibri" w:hAnsi="Calibri" w:cs="Calibri"/>
                <w:sz w:val="22"/>
                <w:szCs w:val="22"/>
              </w:rPr>
              <w:t>ACT public, Catholic systemic and independent school</w:t>
            </w:r>
            <w:r>
              <w:rPr>
                <w:rFonts w:ascii="Calibri" w:hAnsi="Calibri" w:cs="Calibri"/>
                <w:sz w:val="22"/>
                <w:szCs w:val="22"/>
              </w:rPr>
              <w:t>s. The f</w:t>
            </w:r>
            <w:r w:rsidRPr="0036687D">
              <w:rPr>
                <w:rFonts w:ascii="Calibri" w:hAnsi="Calibri" w:cs="Calibri"/>
                <w:sz w:val="22"/>
                <w:szCs w:val="22"/>
              </w:rPr>
              <w:t xml:space="preserve">orum on 14 June 2012 </w:t>
            </w:r>
            <w:r>
              <w:rPr>
                <w:rFonts w:ascii="Calibri" w:hAnsi="Calibri" w:cs="Calibri"/>
                <w:sz w:val="22"/>
                <w:szCs w:val="22"/>
              </w:rPr>
              <w:t>was</w:t>
            </w:r>
            <w:r w:rsidRPr="0036687D">
              <w:rPr>
                <w:rFonts w:ascii="Calibri" w:hAnsi="Calibri" w:cs="Calibri"/>
                <w:sz w:val="22"/>
                <w:szCs w:val="22"/>
              </w:rPr>
              <w:t xml:space="preserve"> hosted by the </w:t>
            </w:r>
            <w:r>
              <w:rPr>
                <w:rFonts w:ascii="Calibri" w:hAnsi="Calibri" w:cs="Calibri"/>
                <w:sz w:val="22"/>
                <w:szCs w:val="22"/>
              </w:rPr>
              <w:t>TQI and</w:t>
            </w:r>
            <w:r w:rsidRPr="0036687D">
              <w:rPr>
                <w:rFonts w:ascii="Calibri" w:hAnsi="Calibri" w:cs="Calibri"/>
                <w:sz w:val="22"/>
                <w:szCs w:val="22"/>
              </w:rPr>
              <w:t xml:space="preserve"> focus</w:t>
            </w:r>
            <w:r>
              <w:rPr>
                <w:rFonts w:ascii="Calibri" w:hAnsi="Calibri" w:cs="Calibri"/>
                <w:sz w:val="22"/>
                <w:szCs w:val="22"/>
              </w:rPr>
              <w:t xml:space="preserve">ed on </w:t>
            </w:r>
            <w:r w:rsidRPr="00623B60">
              <w:rPr>
                <w:rFonts w:ascii="Calibri" w:hAnsi="Calibri" w:cs="Calibri"/>
                <w:i/>
                <w:sz w:val="22"/>
                <w:szCs w:val="22"/>
              </w:rPr>
              <w:t>Recognising and Promoting Teacher Quality</w:t>
            </w:r>
            <w:r w:rsidR="00F022BD">
              <w:rPr>
                <w:rFonts w:ascii="Calibri" w:hAnsi="Calibri" w:cs="Calibri"/>
                <w:sz w:val="22"/>
                <w:szCs w:val="22"/>
              </w:rPr>
              <w:t xml:space="preserve">. </w:t>
            </w:r>
            <w:r w:rsidRPr="0036687D">
              <w:rPr>
                <w:rFonts w:ascii="Calibri" w:hAnsi="Calibri" w:cs="Calibri"/>
                <w:sz w:val="22"/>
                <w:szCs w:val="22"/>
              </w:rPr>
              <w:t>A second cross sectoral principals’ forum</w:t>
            </w:r>
            <w:r>
              <w:rPr>
                <w:rFonts w:ascii="Calibri" w:hAnsi="Calibri" w:cs="Calibri"/>
                <w:sz w:val="22"/>
                <w:szCs w:val="22"/>
              </w:rPr>
              <w:t xml:space="preserve">, again hosted by TQI, is scheduled for 22 November 2012. The focus of this forum will be on launching the Continuing Professional Learning framework and </w:t>
            </w:r>
            <w:r w:rsidR="00F022BD">
              <w:rPr>
                <w:rFonts w:ascii="Calibri" w:hAnsi="Calibri" w:cs="Calibri"/>
                <w:sz w:val="22"/>
                <w:szCs w:val="22"/>
              </w:rPr>
              <w:t>the new teacher p</w:t>
            </w:r>
            <w:r>
              <w:rPr>
                <w:rFonts w:ascii="Calibri" w:hAnsi="Calibri" w:cs="Calibri"/>
                <w:sz w:val="22"/>
                <w:szCs w:val="22"/>
              </w:rPr>
              <w:t>ortal.</w:t>
            </w:r>
          </w:p>
          <w:p w14:paraId="1224FFC7" w14:textId="77777777" w:rsidR="00623B60" w:rsidRDefault="00623B60" w:rsidP="00A27DDE">
            <w:pPr>
              <w:tabs>
                <w:tab w:val="left" w:pos="10632"/>
              </w:tabs>
              <w:ind w:right="176"/>
              <w:rPr>
                <w:rFonts w:ascii="Calibri" w:hAnsi="Calibri" w:cs="Calibri"/>
                <w:sz w:val="22"/>
                <w:szCs w:val="22"/>
              </w:rPr>
            </w:pPr>
          </w:p>
          <w:p w14:paraId="1224FFC8" w14:textId="77777777" w:rsidR="00C76C2E" w:rsidRPr="001F4A4A" w:rsidRDefault="00623B60" w:rsidP="00A27DDE">
            <w:pPr>
              <w:tabs>
                <w:tab w:val="left" w:pos="10632"/>
              </w:tabs>
              <w:ind w:right="176"/>
              <w:rPr>
                <w:rFonts w:ascii="Calibri" w:hAnsi="Calibri" w:cs="Calibri"/>
                <w:szCs w:val="22"/>
              </w:rPr>
            </w:pPr>
            <w:r>
              <w:rPr>
                <w:rFonts w:ascii="Calibri" w:hAnsi="Calibri" w:cs="Calibri"/>
                <w:sz w:val="22"/>
                <w:szCs w:val="22"/>
              </w:rPr>
              <w:t>Other opportunities to develop shared professional l</w:t>
            </w:r>
            <w:r w:rsidR="00C76C2E" w:rsidRPr="001F4A4A">
              <w:rPr>
                <w:rFonts w:ascii="Calibri" w:hAnsi="Calibri" w:cs="Calibri"/>
                <w:sz w:val="22"/>
                <w:szCs w:val="22"/>
              </w:rPr>
              <w:t>earning for principals across the three sectors are being actively explored.  A working group comprising principals from the three sectors has been established to develop a program focussing on leadership development, managing change, coaching, empowering schools, school improvement and problems of practice.</w:t>
            </w:r>
            <w:r w:rsidR="00C76C2E">
              <w:rPr>
                <w:rFonts w:ascii="Calibri" w:hAnsi="Calibri" w:cs="Calibri"/>
                <w:sz w:val="22"/>
                <w:szCs w:val="22"/>
              </w:rPr>
              <w:t xml:space="preserve"> </w:t>
            </w:r>
          </w:p>
          <w:p w14:paraId="1224FFC9" w14:textId="77777777" w:rsidR="00C76C2E" w:rsidRDefault="00C76C2E" w:rsidP="00A27DDE">
            <w:pPr>
              <w:tabs>
                <w:tab w:val="left" w:pos="10632"/>
              </w:tabs>
              <w:ind w:right="176"/>
              <w:rPr>
                <w:rFonts w:ascii="Calibri" w:hAnsi="Calibri" w:cs="Calibri"/>
                <w:szCs w:val="22"/>
              </w:rPr>
            </w:pPr>
          </w:p>
          <w:p w14:paraId="1224FFCA" w14:textId="77777777" w:rsidR="00C76C2E" w:rsidRPr="00B948A1" w:rsidRDefault="00C76C2E" w:rsidP="00A27DDE">
            <w:pPr>
              <w:tabs>
                <w:tab w:val="left" w:pos="10632"/>
              </w:tabs>
              <w:ind w:right="176"/>
              <w:rPr>
                <w:rFonts w:ascii="Calibri" w:hAnsi="Calibri" w:cs="Calibri"/>
                <w:szCs w:val="22"/>
                <w:u w:val="single"/>
              </w:rPr>
            </w:pPr>
            <w:r>
              <w:rPr>
                <w:rFonts w:ascii="Calibri" w:hAnsi="Calibri" w:cs="Calibri"/>
                <w:sz w:val="22"/>
                <w:szCs w:val="22"/>
                <w:u w:val="single"/>
              </w:rPr>
              <w:t>Professional Development by National and I</w:t>
            </w:r>
            <w:r w:rsidRPr="00B948A1">
              <w:rPr>
                <w:rFonts w:ascii="Calibri" w:hAnsi="Calibri" w:cs="Calibri"/>
                <w:sz w:val="22"/>
                <w:szCs w:val="22"/>
                <w:u w:val="single"/>
              </w:rPr>
              <w:t>nternational</w:t>
            </w:r>
            <w:r>
              <w:rPr>
                <w:rFonts w:ascii="Calibri" w:hAnsi="Calibri" w:cs="Calibri"/>
                <w:sz w:val="22"/>
                <w:szCs w:val="22"/>
                <w:u w:val="single"/>
              </w:rPr>
              <w:t xml:space="preserve"> Experts</w:t>
            </w:r>
          </w:p>
          <w:p w14:paraId="1224FFCB" w14:textId="77777777" w:rsidR="00C76C2E" w:rsidRDefault="00C76C2E" w:rsidP="00A27DDE">
            <w:pPr>
              <w:tabs>
                <w:tab w:val="left" w:pos="10632"/>
              </w:tabs>
              <w:ind w:right="176"/>
              <w:rPr>
                <w:rFonts w:ascii="Calibri" w:hAnsi="Calibri" w:cs="Calibri"/>
                <w:szCs w:val="22"/>
              </w:rPr>
            </w:pPr>
            <w:r w:rsidRPr="00A72FDE">
              <w:rPr>
                <w:rFonts w:ascii="Calibri" w:hAnsi="Calibri" w:cs="Calibri"/>
                <w:sz w:val="22"/>
                <w:szCs w:val="22"/>
              </w:rPr>
              <w:t xml:space="preserve">The ACT has engaged national and international experts in providing high quality professional development programs for principals and emerging school leaders. This is evidenced through </w:t>
            </w:r>
            <w:r w:rsidR="00AB60F3">
              <w:rPr>
                <w:rFonts w:ascii="Calibri" w:hAnsi="Calibri" w:cs="Calibri"/>
                <w:sz w:val="22"/>
                <w:szCs w:val="22"/>
              </w:rPr>
              <w:t>the Directorate’s</w:t>
            </w:r>
            <w:r w:rsidRPr="00A72FDE">
              <w:rPr>
                <w:rFonts w:ascii="Calibri" w:hAnsi="Calibri" w:cs="Calibri"/>
                <w:sz w:val="22"/>
                <w:szCs w:val="22"/>
              </w:rPr>
              <w:t xml:space="preserve"> continued partnership with Michael Fullan</w:t>
            </w:r>
            <w:r w:rsidR="00AB60F3">
              <w:rPr>
                <w:rFonts w:ascii="Calibri" w:hAnsi="Calibri" w:cs="Calibri"/>
                <w:sz w:val="22"/>
                <w:szCs w:val="22"/>
              </w:rPr>
              <w:t xml:space="preserve">, Professor Emeritus </w:t>
            </w:r>
            <w:r w:rsidR="00AB60F3" w:rsidRPr="00AB60F3">
              <w:rPr>
                <w:rFonts w:asciiTheme="minorHAnsi" w:hAnsiTheme="minorHAnsi" w:cstheme="minorHAnsi"/>
                <w:sz w:val="22"/>
                <w:szCs w:val="22"/>
              </w:rPr>
              <w:t xml:space="preserve">at the Ontario Institute for Studies in Education at the </w:t>
            </w:r>
            <w:r w:rsidR="00AB60F3">
              <w:rPr>
                <w:rFonts w:asciiTheme="minorHAnsi" w:hAnsiTheme="minorHAnsi" w:cstheme="minorHAnsi"/>
                <w:sz w:val="22"/>
                <w:szCs w:val="22"/>
              </w:rPr>
              <w:t xml:space="preserve">University of Toronto, </w:t>
            </w:r>
            <w:r w:rsidRPr="00A72FDE">
              <w:rPr>
                <w:rFonts w:ascii="Calibri" w:hAnsi="Calibri" w:cs="Calibri"/>
                <w:sz w:val="22"/>
                <w:szCs w:val="22"/>
              </w:rPr>
              <w:t xml:space="preserve">who was a keynote speaker at the </w:t>
            </w:r>
            <w:r w:rsidR="00F022BD" w:rsidRPr="00CF202E">
              <w:rPr>
                <w:rFonts w:ascii="Calibri" w:hAnsi="Calibri" w:cs="Calibri"/>
                <w:i/>
                <w:sz w:val="22"/>
                <w:szCs w:val="22"/>
              </w:rPr>
              <w:t>iLead</w:t>
            </w:r>
            <w:r w:rsidR="00F022BD">
              <w:rPr>
                <w:rFonts w:ascii="Calibri" w:hAnsi="Calibri" w:cs="Calibri"/>
                <w:sz w:val="22"/>
                <w:szCs w:val="22"/>
              </w:rPr>
              <w:t xml:space="preserve"> Leadership Conference</w:t>
            </w:r>
            <w:r w:rsidRPr="00A72FDE">
              <w:rPr>
                <w:rFonts w:ascii="Calibri" w:hAnsi="Calibri" w:cs="Calibri"/>
                <w:sz w:val="22"/>
                <w:szCs w:val="22"/>
              </w:rPr>
              <w:t xml:space="preserve"> in May</w:t>
            </w:r>
            <w:r w:rsidR="00AB60F3">
              <w:rPr>
                <w:rFonts w:ascii="Calibri" w:hAnsi="Calibri" w:cs="Calibri"/>
                <w:sz w:val="22"/>
                <w:szCs w:val="22"/>
              </w:rPr>
              <w:t xml:space="preserve"> 2012</w:t>
            </w:r>
            <w:r w:rsidRPr="00A72FDE">
              <w:rPr>
                <w:rFonts w:ascii="Calibri" w:hAnsi="Calibri" w:cs="Calibri"/>
                <w:sz w:val="22"/>
                <w:szCs w:val="22"/>
              </w:rPr>
              <w:t xml:space="preserve">. </w:t>
            </w:r>
            <w:r>
              <w:rPr>
                <w:rFonts w:ascii="Calibri" w:hAnsi="Calibri" w:cs="Calibri"/>
                <w:sz w:val="22"/>
                <w:szCs w:val="22"/>
              </w:rPr>
              <w:t xml:space="preserve">Evaluations received by 101 attendees at this key note speech revealed an average rating of 3.11 out of 5. Mr Fullan will be in the ACT on 8-9 November </w:t>
            </w:r>
            <w:r w:rsidR="00AB60F3">
              <w:rPr>
                <w:rFonts w:ascii="Calibri" w:hAnsi="Calibri" w:cs="Calibri"/>
                <w:sz w:val="22"/>
                <w:szCs w:val="22"/>
              </w:rPr>
              <w:t xml:space="preserve">2012 </w:t>
            </w:r>
            <w:r>
              <w:rPr>
                <w:rFonts w:ascii="Calibri" w:hAnsi="Calibri" w:cs="Calibri"/>
                <w:sz w:val="22"/>
                <w:szCs w:val="22"/>
              </w:rPr>
              <w:t xml:space="preserve">to continue working with school leaders </w:t>
            </w:r>
            <w:r w:rsidR="00AB60F3">
              <w:rPr>
                <w:rFonts w:ascii="Calibri" w:hAnsi="Calibri" w:cs="Calibri"/>
                <w:sz w:val="22"/>
                <w:szCs w:val="22"/>
              </w:rPr>
              <w:t>to build on</w:t>
            </w:r>
            <w:r>
              <w:rPr>
                <w:rFonts w:ascii="Calibri" w:hAnsi="Calibri" w:cs="Calibri"/>
                <w:sz w:val="22"/>
                <w:szCs w:val="22"/>
              </w:rPr>
              <w:t xml:space="preserve"> work commenced in 2011.</w:t>
            </w:r>
          </w:p>
          <w:p w14:paraId="1224FFCC" w14:textId="77777777" w:rsidR="00C76C2E" w:rsidRDefault="00C76C2E" w:rsidP="00A27DDE">
            <w:pPr>
              <w:tabs>
                <w:tab w:val="left" w:pos="10632"/>
              </w:tabs>
              <w:ind w:right="176"/>
              <w:rPr>
                <w:rFonts w:ascii="Calibri" w:hAnsi="Calibri" w:cs="Calibri"/>
                <w:szCs w:val="22"/>
              </w:rPr>
            </w:pPr>
          </w:p>
          <w:p w14:paraId="1224FFCD" w14:textId="77777777" w:rsidR="00C76C2E" w:rsidRDefault="00AB60F3" w:rsidP="00A27DDE">
            <w:pPr>
              <w:tabs>
                <w:tab w:val="left" w:pos="10632"/>
              </w:tabs>
              <w:ind w:right="176"/>
              <w:rPr>
                <w:rFonts w:ascii="Calibri" w:hAnsi="Calibri" w:cs="Calibri"/>
                <w:szCs w:val="22"/>
              </w:rPr>
            </w:pPr>
            <w:r>
              <w:rPr>
                <w:rFonts w:ascii="Calibri" w:hAnsi="Calibri" w:cs="Calibri"/>
                <w:sz w:val="22"/>
                <w:szCs w:val="22"/>
              </w:rPr>
              <w:t xml:space="preserve">Educator, author and consultant, </w:t>
            </w:r>
            <w:r w:rsidR="00F022BD">
              <w:rPr>
                <w:rFonts w:ascii="Calibri" w:hAnsi="Calibri" w:cs="Calibri"/>
                <w:sz w:val="22"/>
                <w:szCs w:val="22"/>
              </w:rPr>
              <w:t xml:space="preserve">Dr </w:t>
            </w:r>
            <w:r w:rsidR="00C76C2E" w:rsidRPr="00A72FDE">
              <w:rPr>
                <w:rFonts w:ascii="Calibri" w:hAnsi="Calibri" w:cs="Calibri"/>
                <w:sz w:val="22"/>
                <w:szCs w:val="22"/>
              </w:rPr>
              <w:t>Lynn Sharratt</w:t>
            </w:r>
            <w:r>
              <w:rPr>
                <w:rFonts w:ascii="Calibri" w:hAnsi="Calibri" w:cs="Calibri"/>
                <w:sz w:val="22"/>
                <w:szCs w:val="22"/>
              </w:rPr>
              <w:t>,</w:t>
            </w:r>
            <w:r w:rsidR="00C76C2E" w:rsidRPr="00A72FDE">
              <w:rPr>
                <w:rFonts w:ascii="Calibri" w:hAnsi="Calibri" w:cs="Calibri"/>
                <w:sz w:val="22"/>
                <w:szCs w:val="22"/>
              </w:rPr>
              <w:t xml:space="preserve"> continued her </w:t>
            </w:r>
            <w:r w:rsidR="00C76C2E">
              <w:rPr>
                <w:rFonts w:ascii="Calibri" w:hAnsi="Calibri" w:cs="Calibri"/>
                <w:sz w:val="22"/>
                <w:szCs w:val="22"/>
              </w:rPr>
              <w:t xml:space="preserve">collaboration with </w:t>
            </w:r>
            <w:r>
              <w:rPr>
                <w:rFonts w:ascii="Calibri" w:hAnsi="Calibri" w:cs="Calibri"/>
                <w:sz w:val="22"/>
                <w:szCs w:val="22"/>
              </w:rPr>
              <w:t>ACT public</w:t>
            </w:r>
            <w:r w:rsidR="00C76C2E">
              <w:rPr>
                <w:rFonts w:ascii="Calibri" w:hAnsi="Calibri" w:cs="Calibri"/>
                <w:sz w:val="22"/>
                <w:szCs w:val="22"/>
              </w:rPr>
              <w:t xml:space="preserve"> schools</w:t>
            </w:r>
            <w:r>
              <w:rPr>
                <w:rFonts w:ascii="Calibri" w:hAnsi="Calibri" w:cs="Calibri"/>
                <w:sz w:val="22"/>
                <w:szCs w:val="22"/>
              </w:rPr>
              <w:t xml:space="preserve"> from 2011, </w:t>
            </w:r>
            <w:r w:rsidR="00C76C2E" w:rsidRPr="00A72FDE">
              <w:rPr>
                <w:rFonts w:ascii="Calibri" w:hAnsi="Calibri" w:cs="Calibri"/>
                <w:sz w:val="22"/>
                <w:szCs w:val="22"/>
              </w:rPr>
              <w:t xml:space="preserve">returning to work with </w:t>
            </w:r>
            <w:r w:rsidR="00C76C2E">
              <w:rPr>
                <w:rFonts w:ascii="Calibri" w:hAnsi="Calibri" w:cs="Calibri"/>
                <w:sz w:val="22"/>
                <w:szCs w:val="22"/>
              </w:rPr>
              <w:t>selected</w:t>
            </w:r>
            <w:r w:rsidR="00C76C2E" w:rsidRPr="00A72FDE">
              <w:rPr>
                <w:rFonts w:ascii="Calibri" w:hAnsi="Calibri" w:cs="Calibri"/>
                <w:sz w:val="22"/>
                <w:szCs w:val="22"/>
              </w:rPr>
              <w:t xml:space="preserve"> schools and running workshops for each of the </w:t>
            </w:r>
            <w:r w:rsidR="00C76C2E">
              <w:rPr>
                <w:rFonts w:ascii="Calibri" w:hAnsi="Calibri" w:cs="Calibri"/>
                <w:sz w:val="22"/>
                <w:szCs w:val="22"/>
              </w:rPr>
              <w:t>four</w:t>
            </w:r>
            <w:r w:rsidR="00C76C2E" w:rsidRPr="00A72FDE">
              <w:rPr>
                <w:rFonts w:ascii="Calibri" w:hAnsi="Calibri" w:cs="Calibri"/>
                <w:sz w:val="22"/>
                <w:szCs w:val="22"/>
              </w:rPr>
              <w:t xml:space="preserve"> networks at the</w:t>
            </w:r>
            <w:r w:rsidR="00C76C2E">
              <w:rPr>
                <w:rFonts w:ascii="Calibri" w:hAnsi="Calibri" w:cs="Calibri"/>
                <w:sz w:val="22"/>
                <w:szCs w:val="22"/>
              </w:rPr>
              <w:t xml:space="preserve"> </w:t>
            </w:r>
            <w:r w:rsidR="00C76C2E" w:rsidRPr="00B06AC3">
              <w:rPr>
                <w:rFonts w:ascii="Calibri" w:hAnsi="Calibri" w:cs="Calibri"/>
                <w:i/>
                <w:sz w:val="22"/>
                <w:szCs w:val="22"/>
              </w:rPr>
              <w:t>iLead</w:t>
            </w:r>
            <w:r w:rsidR="00C76C2E" w:rsidRPr="00A72FDE">
              <w:rPr>
                <w:rFonts w:ascii="Calibri" w:hAnsi="Calibri" w:cs="Calibri"/>
                <w:sz w:val="22"/>
                <w:szCs w:val="22"/>
              </w:rPr>
              <w:t xml:space="preserve"> Leadership Conference.</w:t>
            </w:r>
            <w:r>
              <w:rPr>
                <w:rFonts w:ascii="Calibri" w:hAnsi="Calibri" w:cs="Calibri"/>
                <w:sz w:val="22"/>
                <w:szCs w:val="22"/>
              </w:rPr>
              <w:t xml:space="preserve"> Seventy-</w:t>
            </w:r>
            <w:r w:rsidR="00C76C2E">
              <w:rPr>
                <w:rFonts w:ascii="Calibri" w:hAnsi="Calibri" w:cs="Calibri"/>
                <w:sz w:val="22"/>
                <w:szCs w:val="22"/>
              </w:rPr>
              <w:t>eight evaluations were r</w:t>
            </w:r>
            <w:r w:rsidR="00F022BD">
              <w:rPr>
                <w:rFonts w:ascii="Calibri" w:hAnsi="Calibri" w:cs="Calibri"/>
                <w:sz w:val="22"/>
                <w:szCs w:val="22"/>
              </w:rPr>
              <w:t>eceived for Dr</w:t>
            </w:r>
            <w:r w:rsidR="00C76C2E">
              <w:rPr>
                <w:rFonts w:ascii="Calibri" w:hAnsi="Calibri" w:cs="Calibri"/>
                <w:sz w:val="22"/>
                <w:szCs w:val="22"/>
              </w:rPr>
              <w:t xml:space="preserve"> Sharratt’s workshops with an average of 3.86 out of 5 recorded for the four presentations given.</w:t>
            </w:r>
            <w:r w:rsidR="00C76C2E" w:rsidRPr="00A72FDE">
              <w:rPr>
                <w:rFonts w:ascii="Calibri" w:hAnsi="Calibri" w:cs="Calibri"/>
                <w:sz w:val="22"/>
                <w:szCs w:val="22"/>
              </w:rPr>
              <w:t xml:space="preserve"> </w:t>
            </w:r>
          </w:p>
          <w:p w14:paraId="1224FFCE" w14:textId="77777777" w:rsidR="00C76C2E" w:rsidRDefault="00C76C2E" w:rsidP="00A27DDE">
            <w:pPr>
              <w:tabs>
                <w:tab w:val="left" w:pos="10632"/>
              </w:tabs>
              <w:ind w:right="176"/>
              <w:rPr>
                <w:rFonts w:ascii="Calibri" w:hAnsi="Calibri" w:cs="Calibri"/>
                <w:szCs w:val="22"/>
              </w:rPr>
            </w:pPr>
          </w:p>
          <w:p w14:paraId="1224FFCF" w14:textId="77777777" w:rsidR="00C76C2E" w:rsidRDefault="00AB60F3" w:rsidP="00A27DDE">
            <w:pPr>
              <w:tabs>
                <w:tab w:val="left" w:pos="10632"/>
              </w:tabs>
              <w:ind w:right="176"/>
              <w:rPr>
                <w:rFonts w:ascii="Calibri" w:hAnsi="Calibri" w:cs="Calibri"/>
                <w:szCs w:val="22"/>
              </w:rPr>
            </w:pPr>
            <w:r>
              <w:rPr>
                <w:rFonts w:ascii="Calibri" w:hAnsi="Calibri" w:cs="Calibri"/>
                <w:sz w:val="22"/>
                <w:szCs w:val="22"/>
              </w:rPr>
              <w:t>I</w:t>
            </w:r>
            <w:r w:rsidRPr="00AB60F3">
              <w:rPr>
                <w:rFonts w:ascii="Calibri" w:hAnsi="Calibri" w:cs="Calibri"/>
                <w:sz w:val="22"/>
                <w:szCs w:val="22"/>
              </w:rPr>
              <w:t>nternationally known scholar, author, and speaker</w:t>
            </w:r>
            <w:r>
              <w:rPr>
                <w:rFonts w:ascii="Calibri" w:hAnsi="Calibri" w:cs="Calibri"/>
                <w:sz w:val="22"/>
                <w:szCs w:val="22"/>
              </w:rPr>
              <w:t>,</w:t>
            </w:r>
            <w:r w:rsidRPr="00A72FDE">
              <w:rPr>
                <w:rFonts w:ascii="Calibri" w:hAnsi="Calibri" w:cs="Calibri"/>
                <w:sz w:val="22"/>
                <w:szCs w:val="22"/>
              </w:rPr>
              <w:t xml:space="preserve"> </w:t>
            </w:r>
            <w:r w:rsidR="00C76C2E" w:rsidRPr="00A72FDE">
              <w:rPr>
                <w:rFonts w:ascii="Calibri" w:hAnsi="Calibri" w:cs="Calibri"/>
                <w:sz w:val="22"/>
                <w:szCs w:val="22"/>
              </w:rPr>
              <w:t>Professor Yong Zhao</w:t>
            </w:r>
            <w:r>
              <w:rPr>
                <w:rFonts w:ascii="Calibri" w:hAnsi="Calibri" w:cs="Calibri"/>
                <w:sz w:val="22"/>
                <w:szCs w:val="22"/>
              </w:rPr>
              <w:t>,</w:t>
            </w:r>
            <w:r w:rsidR="00C76C2E" w:rsidRPr="00A72FDE">
              <w:rPr>
                <w:rFonts w:ascii="Calibri" w:hAnsi="Calibri" w:cs="Calibri"/>
                <w:sz w:val="22"/>
                <w:szCs w:val="22"/>
              </w:rPr>
              <w:t xml:space="preserve"> returned </w:t>
            </w:r>
            <w:r>
              <w:rPr>
                <w:rFonts w:ascii="Calibri" w:hAnsi="Calibri" w:cs="Calibri"/>
                <w:sz w:val="22"/>
                <w:szCs w:val="22"/>
              </w:rPr>
              <w:t xml:space="preserve">to the ACT on </w:t>
            </w:r>
            <w:r w:rsidR="00C76C2E">
              <w:rPr>
                <w:rFonts w:ascii="Calibri" w:hAnsi="Calibri" w:cs="Calibri"/>
                <w:sz w:val="22"/>
                <w:szCs w:val="22"/>
              </w:rPr>
              <w:t>23</w:t>
            </w:r>
            <w:r w:rsidR="00C76C2E" w:rsidRPr="00A72FDE">
              <w:rPr>
                <w:rFonts w:ascii="Calibri" w:hAnsi="Calibri" w:cs="Calibri"/>
                <w:sz w:val="22"/>
                <w:szCs w:val="22"/>
              </w:rPr>
              <w:t xml:space="preserve"> May </w:t>
            </w:r>
            <w:r w:rsidR="00C76C2E">
              <w:rPr>
                <w:rFonts w:ascii="Calibri" w:hAnsi="Calibri" w:cs="Calibri"/>
                <w:sz w:val="22"/>
                <w:szCs w:val="22"/>
              </w:rPr>
              <w:t xml:space="preserve">2012 </w:t>
            </w:r>
            <w:r>
              <w:rPr>
                <w:rFonts w:ascii="Calibri" w:hAnsi="Calibri" w:cs="Calibri"/>
                <w:sz w:val="22"/>
                <w:szCs w:val="22"/>
              </w:rPr>
              <w:t>to present</w:t>
            </w:r>
            <w:r w:rsidR="00C76C2E" w:rsidRPr="00A72FDE">
              <w:rPr>
                <w:rFonts w:ascii="Calibri" w:hAnsi="Calibri" w:cs="Calibri"/>
                <w:sz w:val="22"/>
                <w:szCs w:val="22"/>
              </w:rPr>
              <w:t xml:space="preserve"> a session on </w:t>
            </w:r>
            <w:r w:rsidR="00C76C2E" w:rsidRPr="00B06AC3">
              <w:rPr>
                <w:rFonts w:ascii="Calibri" w:hAnsi="Calibri" w:cs="Calibri"/>
                <w:i/>
                <w:sz w:val="22"/>
                <w:szCs w:val="22"/>
              </w:rPr>
              <w:t>Leadership for the 21</w:t>
            </w:r>
            <w:r w:rsidR="00C76C2E" w:rsidRPr="00B06AC3">
              <w:rPr>
                <w:rFonts w:ascii="Calibri" w:hAnsi="Calibri" w:cs="Calibri"/>
                <w:i/>
                <w:sz w:val="22"/>
                <w:szCs w:val="22"/>
                <w:vertAlign w:val="superscript"/>
              </w:rPr>
              <w:t>st</w:t>
            </w:r>
            <w:r w:rsidR="00C76C2E" w:rsidRPr="00B06AC3">
              <w:rPr>
                <w:rFonts w:ascii="Calibri" w:hAnsi="Calibri" w:cs="Calibri"/>
                <w:i/>
                <w:sz w:val="22"/>
                <w:szCs w:val="22"/>
              </w:rPr>
              <w:t xml:space="preserve"> Century</w:t>
            </w:r>
            <w:r w:rsidR="00C76C2E">
              <w:rPr>
                <w:rFonts w:ascii="Calibri" w:hAnsi="Calibri" w:cs="Calibri"/>
                <w:sz w:val="22"/>
                <w:szCs w:val="22"/>
              </w:rPr>
              <w:t xml:space="preserve"> to 30 school leaders. This seminar</w:t>
            </w:r>
            <w:r w:rsidR="00C76C2E" w:rsidRPr="00A72FDE">
              <w:rPr>
                <w:rFonts w:ascii="Calibri" w:hAnsi="Calibri" w:cs="Calibri"/>
                <w:sz w:val="22"/>
                <w:szCs w:val="22"/>
              </w:rPr>
              <w:t xml:space="preserve"> support</w:t>
            </w:r>
            <w:r w:rsidR="00C76C2E">
              <w:rPr>
                <w:rFonts w:ascii="Calibri" w:hAnsi="Calibri" w:cs="Calibri"/>
                <w:sz w:val="22"/>
                <w:szCs w:val="22"/>
              </w:rPr>
              <w:t xml:space="preserve">ed </w:t>
            </w:r>
            <w:r w:rsidR="00C76C2E" w:rsidRPr="00A72FDE">
              <w:rPr>
                <w:rFonts w:ascii="Calibri" w:hAnsi="Calibri" w:cs="Calibri"/>
                <w:sz w:val="22"/>
                <w:szCs w:val="22"/>
              </w:rPr>
              <w:t>skill</w:t>
            </w:r>
            <w:r w:rsidR="00F022BD">
              <w:rPr>
                <w:rFonts w:ascii="Calibri" w:hAnsi="Calibri" w:cs="Calibri"/>
                <w:sz w:val="22"/>
                <w:szCs w:val="22"/>
              </w:rPr>
              <w:t>s</w:t>
            </w:r>
            <w:r w:rsidR="00C76C2E">
              <w:rPr>
                <w:rFonts w:ascii="Calibri" w:hAnsi="Calibri" w:cs="Calibri"/>
                <w:sz w:val="22"/>
                <w:szCs w:val="22"/>
              </w:rPr>
              <w:t xml:space="preserve"> development</w:t>
            </w:r>
            <w:r w:rsidR="00C76C2E" w:rsidRPr="00A72FDE">
              <w:rPr>
                <w:rFonts w:ascii="Calibri" w:hAnsi="Calibri" w:cs="Calibri"/>
                <w:sz w:val="22"/>
                <w:szCs w:val="22"/>
              </w:rPr>
              <w:t xml:space="preserve"> for leading schools in the context of globalisation and the digital revolution. </w:t>
            </w:r>
            <w:r w:rsidR="00C76C2E">
              <w:rPr>
                <w:rFonts w:ascii="Calibri" w:hAnsi="Calibri" w:cs="Calibri"/>
                <w:sz w:val="22"/>
                <w:szCs w:val="22"/>
              </w:rPr>
              <w:t>Professor Zhao’s session was extremely well received with all participant evaluations awarding 5 out of 5 for content and all bar one response giving 5 out of 5 for presentation.</w:t>
            </w:r>
          </w:p>
          <w:p w14:paraId="1224FFD0" w14:textId="77777777" w:rsidR="00C76C2E" w:rsidRDefault="00C76C2E" w:rsidP="00A27DDE">
            <w:pPr>
              <w:tabs>
                <w:tab w:val="left" w:pos="10632"/>
              </w:tabs>
              <w:ind w:right="176"/>
              <w:rPr>
                <w:rFonts w:ascii="Calibri" w:hAnsi="Calibri" w:cs="Calibri"/>
                <w:szCs w:val="22"/>
              </w:rPr>
            </w:pPr>
          </w:p>
          <w:p w14:paraId="1224FFD1" w14:textId="77777777" w:rsidR="00B06AC3" w:rsidRDefault="00C76C2E" w:rsidP="00B06AC3">
            <w:pPr>
              <w:autoSpaceDE w:val="0"/>
              <w:autoSpaceDN w:val="0"/>
              <w:adjustRightInd w:val="0"/>
              <w:rPr>
                <w:rFonts w:ascii="Calibri" w:hAnsi="Calibri" w:cs="Calibri"/>
                <w:sz w:val="22"/>
                <w:szCs w:val="22"/>
              </w:rPr>
            </w:pPr>
            <w:r>
              <w:rPr>
                <w:rFonts w:ascii="Calibri" w:hAnsi="Calibri" w:cs="Calibri"/>
                <w:sz w:val="22"/>
                <w:szCs w:val="22"/>
              </w:rPr>
              <w:t xml:space="preserve">The three education sectors will be participating in a cross sectoral professional learning opportunity for </w:t>
            </w:r>
            <w:r>
              <w:rPr>
                <w:rFonts w:ascii="Calibri" w:hAnsi="Calibri" w:cs="Calibri"/>
                <w:sz w:val="22"/>
                <w:szCs w:val="22"/>
              </w:rPr>
              <w:lastRenderedPageBreak/>
              <w:t xml:space="preserve">principals linked to the </w:t>
            </w:r>
            <w:r w:rsidRPr="00F022BD">
              <w:rPr>
                <w:rFonts w:ascii="Calibri" w:hAnsi="Calibri" w:cs="Calibri"/>
                <w:i/>
                <w:sz w:val="22"/>
                <w:szCs w:val="22"/>
              </w:rPr>
              <w:t>National Professional Standards for Principals</w:t>
            </w:r>
            <w:r>
              <w:rPr>
                <w:rFonts w:ascii="Calibri" w:hAnsi="Calibri" w:cs="Calibri"/>
                <w:sz w:val="22"/>
                <w:szCs w:val="22"/>
              </w:rPr>
              <w:t xml:space="preserve"> on 29 October 2012</w:t>
            </w:r>
            <w:r w:rsidRPr="004C68FC">
              <w:rPr>
                <w:rFonts w:ascii="Calibri" w:hAnsi="Calibri" w:cs="Calibri"/>
                <w:i/>
                <w:sz w:val="22"/>
                <w:szCs w:val="22"/>
              </w:rPr>
              <w:t>.</w:t>
            </w:r>
            <w:r>
              <w:rPr>
                <w:rFonts w:ascii="Calibri" w:hAnsi="Calibri" w:cs="Helvetica"/>
                <w:b/>
                <w:color w:val="141413"/>
                <w:szCs w:val="18"/>
              </w:rPr>
              <w:t xml:space="preserve"> </w:t>
            </w:r>
            <w:r>
              <w:rPr>
                <w:rFonts w:ascii="Calibri" w:hAnsi="Calibri" w:cs="Calibri"/>
                <w:sz w:val="22"/>
                <w:szCs w:val="22"/>
              </w:rPr>
              <w:t>This professional learning opportunity will engage the expertise of Dr Dylan Wiliam</w:t>
            </w:r>
            <w:r w:rsidR="00B06AC3">
              <w:rPr>
                <w:rFonts w:ascii="Calibri" w:hAnsi="Calibri" w:cs="Calibri"/>
                <w:sz w:val="22"/>
                <w:szCs w:val="22"/>
              </w:rPr>
              <w:t xml:space="preserve">, </w:t>
            </w:r>
            <w:r w:rsidR="00B06AC3" w:rsidRPr="00B06AC3">
              <w:rPr>
                <w:rFonts w:ascii="Calibri" w:hAnsi="Calibri" w:cs="Calibri"/>
                <w:sz w:val="22"/>
                <w:szCs w:val="22"/>
              </w:rPr>
              <w:t>Emeritus Professor of Educational Assessment at the Institute of Education, University of London</w:t>
            </w:r>
            <w:r w:rsidR="00B06AC3">
              <w:rPr>
                <w:rFonts w:ascii="Calibri" w:hAnsi="Calibri" w:cs="Calibri"/>
                <w:sz w:val="22"/>
                <w:szCs w:val="22"/>
              </w:rPr>
              <w:t>,</w:t>
            </w:r>
            <w:r>
              <w:rPr>
                <w:rFonts w:ascii="Calibri" w:hAnsi="Calibri" w:cs="Calibri"/>
                <w:sz w:val="22"/>
                <w:szCs w:val="22"/>
              </w:rPr>
              <w:t xml:space="preserve"> to support principals’ in leading the embedding of formative assessment in their schools. </w:t>
            </w:r>
          </w:p>
          <w:p w14:paraId="1224FFD2" w14:textId="77777777" w:rsidR="00B06AC3" w:rsidRDefault="00B06AC3" w:rsidP="00B06AC3">
            <w:pPr>
              <w:autoSpaceDE w:val="0"/>
              <w:autoSpaceDN w:val="0"/>
              <w:adjustRightInd w:val="0"/>
              <w:rPr>
                <w:rFonts w:ascii="Calibri" w:hAnsi="Calibri" w:cs="Calibri"/>
                <w:sz w:val="22"/>
                <w:szCs w:val="22"/>
              </w:rPr>
            </w:pPr>
          </w:p>
          <w:p w14:paraId="1224FFD3" w14:textId="77777777" w:rsidR="00C76C2E" w:rsidRPr="00B06AC3" w:rsidRDefault="00C76C2E" w:rsidP="00B06AC3">
            <w:pPr>
              <w:autoSpaceDE w:val="0"/>
              <w:autoSpaceDN w:val="0"/>
              <w:adjustRightInd w:val="0"/>
              <w:rPr>
                <w:rFonts w:ascii="Calibri" w:hAnsi="Calibri" w:cs="Helvetica"/>
                <w:b/>
                <w:color w:val="141413"/>
                <w:szCs w:val="18"/>
              </w:rPr>
            </w:pPr>
            <w:r w:rsidRPr="00F067B4">
              <w:rPr>
                <w:rFonts w:ascii="Calibri" w:hAnsi="Calibri" w:cs="Calibri"/>
                <w:sz w:val="22"/>
                <w:szCs w:val="22"/>
              </w:rPr>
              <w:t xml:space="preserve">Planning has </w:t>
            </w:r>
            <w:r>
              <w:rPr>
                <w:rFonts w:ascii="Calibri" w:hAnsi="Calibri" w:cs="Calibri"/>
                <w:sz w:val="22"/>
                <w:szCs w:val="22"/>
              </w:rPr>
              <w:t xml:space="preserve">also </w:t>
            </w:r>
            <w:r w:rsidRPr="00F067B4">
              <w:rPr>
                <w:rFonts w:ascii="Calibri" w:hAnsi="Calibri" w:cs="Calibri"/>
                <w:sz w:val="22"/>
                <w:szCs w:val="22"/>
              </w:rPr>
              <w:t xml:space="preserve">commenced for a </w:t>
            </w:r>
            <w:r>
              <w:rPr>
                <w:rFonts w:ascii="Calibri" w:hAnsi="Calibri" w:cs="Calibri"/>
                <w:sz w:val="22"/>
                <w:szCs w:val="22"/>
              </w:rPr>
              <w:t>cross-sectoral</w:t>
            </w:r>
            <w:r w:rsidRPr="00F067B4">
              <w:rPr>
                <w:rFonts w:ascii="Calibri" w:hAnsi="Calibri" w:cs="Calibri"/>
                <w:sz w:val="22"/>
                <w:szCs w:val="22"/>
              </w:rPr>
              <w:t xml:space="preserve"> ACT </w:t>
            </w:r>
            <w:r>
              <w:rPr>
                <w:rFonts w:ascii="Calibri" w:hAnsi="Calibri" w:cs="Calibri"/>
                <w:sz w:val="22"/>
                <w:szCs w:val="22"/>
              </w:rPr>
              <w:t>School Leadership</w:t>
            </w:r>
            <w:r w:rsidRPr="00F067B4">
              <w:rPr>
                <w:rFonts w:ascii="Calibri" w:hAnsi="Calibri" w:cs="Calibri"/>
                <w:sz w:val="22"/>
                <w:szCs w:val="22"/>
              </w:rPr>
              <w:t xml:space="preserve"> Conference to be held in</w:t>
            </w:r>
            <w:r>
              <w:rPr>
                <w:rFonts w:ascii="Calibri" w:hAnsi="Calibri" w:cs="Calibri"/>
                <w:sz w:val="22"/>
                <w:szCs w:val="22"/>
              </w:rPr>
              <w:t xml:space="preserve"> the first semester of</w:t>
            </w:r>
            <w:r w:rsidRPr="00F067B4">
              <w:rPr>
                <w:rFonts w:ascii="Calibri" w:hAnsi="Calibri" w:cs="Calibri"/>
                <w:sz w:val="22"/>
                <w:szCs w:val="22"/>
              </w:rPr>
              <w:t xml:space="preserve"> 2013.</w:t>
            </w:r>
          </w:p>
          <w:p w14:paraId="1224FFD4" w14:textId="77777777" w:rsidR="00C76C2E" w:rsidRDefault="00C76C2E" w:rsidP="00A27DDE">
            <w:pPr>
              <w:tabs>
                <w:tab w:val="left" w:pos="10632"/>
              </w:tabs>
              <w:ind w:right="176"/>
              <w:rPr>
                <w:rFonts w:ascii="Calibri" w:hAnsi="Calibri" w:cs="Calibri"/>
                <w:szCs w:val="22"/>
              </w:rPr>
            </w:pPr>
          </w:p>
          <w:p w14:paraId="1224FFD5" w14:textId="77777777" w:rsidR="00C76C2E" w:rsidRPr="00B948A1" w:rsidRDefault="00C76C2E" w:rsidP="00A27DDE">
            <w:pPr>
              <w:tabs>
                <w:tab w:val="left" w:pos="10632"/>
              </w:tabs>
              <w:ind w:right="176"/>
              <w:rPr>
                <w:rFonts w:ascii="Calibri" w:hAnsi="Calibri" w:cs="Calibri"/>
                <w:szCs w:val="22"/>
                <w:u w:val="single"/>
              </w:rPr>
            </w:pPr>
            <w:r w:rsidRPr="00B948A1">
              <w:rPr>
                <w:rFonts w:ascii="Calibri" w:hAnsi="Calibri" w:cs="Calibri"/>
                <w:sz w:val="22"/>
                <w:szCs w:val="22"/>
                <w:u w:val="single"/>
              </w:rPr>
              <w:t>Professional Learning Evaluation Framework</w:t>
            </w:r>
          </w:p>
          <w:p w14:paraId="1224FFD6" w14:textId="77777777" w:rsidR="00757B67" w:rsidRDefault="00936E24" w:rsidP="003E6A4E">
            <w:pPr>
              <w:tabs>
                <w:tab w:val="left" w:pos="10632"/>
              </w:tabs>
              <w:ind w:right="176"/>
              <w:rPr>
                <w:rFonts w:ascii="Calibri" w:hAnsi="Calibri" w:cs="Calibri"/>
                <w:sz w:val="22"/>
                <w:szCs w:val="22"/>
              </w:rPr>
            </w:pPr>
            <w:r>
              <w:rPr>
                <w:rFonts w:ascii="Calibri" w:hAnsi="Calibri" w:cs="Calibri"/>
                <w:sz w:val="22"/>
                <w:szCs w:val="22"/>
              </w:rPr>
              <w:t>Work is continuing on the d</w:t>
            </w:r>
            <w:r w:rsidR="00C76C2E" w:rsidRPr="00A72FDE">
              <w:rPr>
                <w:rFonts w:ascii="Calibri" w:hAnsi="Calibri" w:cs="Calibri"/>
                <w:sz w:val="22"/>
                <w:szCs w:val="22"/>
              </w:rPr>
              <w:t xml:space="preserve">evelopment of an evaluation framework for professional learning drawing on the </w:t>
            </w:r>
            <w:r w:rsidR="00C76C2E" w:rsidRPr="00F022BD">
              <w:rPr>
                <w:rFonts w:ascii="Calibri" w:hAnsi="Calibri" w:cs="Calibri"/>
                <w:i/>
                <w:sz w:val="22"/>
                <w:szCs w:val="22"/>
              </w:rPr>
              <w:t>Draft Australian Charter for the Professional Learning of Teachers and School Leaders</w:t>
            </w:r>
            <w:r w:rsidR="00C76C2E">
              <w:rPr>
                <w:rFonts w:ascii="Calibri" w:hAnsi="Calibri" w:cs="Calibri"/>
                <w:sz w:val="22"/>
                <w:szCs w:val="22"/>
              </w:rPr>
              <w:t xml:space="preserve">. </w:t>
            </w:r>
            <w:r>
              <w:rPr>
                <w:rFonts w:ascii="Calibri" w:hAnsi="Calibri" w:cs="Calibri"/>
                <w:sz w:val="22"/>
                <w:szCs w:val="22"/>
              </w:rPr>
              <w:t>Evaluation c</w:t>
            </w:r>
            <w:r w:rsidR="00757B67">
              <w:rPr>
                <w:rFonts w:ascii="Calibri" w:hAnsi="Calibri" w:cs="Calibri"/>
                <w:sz w:val="22"/>
                <w:szCs w:val="22"/>
              </w:rPr>
              <w:t xml:space="preserve">riteria </w:t>
            </w:r>
            <w:r>
              <w:rPr>
                <w:rFonts w:ascii="Calibri" w:hAnsi="Calibri" w:cs="Calibri"/>
                <w:sz w:val="22"/>
                <w:szCs w:val="22"/>
              </w:rPr>
              <w:t xml:space="preserve">are currently being developed </w:t>
            </w:r>
            <w:r w:rsidR="00757B67">
              <w:rPr>
                <w:rFonts w:ascii="Calibri" w:hAnsi="Calibri" w:cs="Calibri"/>
                <w:sz w:val="22"/>
                <w:szCs w:val="22"/>
              </w:rPr>
              <w:t xml:space="preserve">to ensure a consistent approach to evaluation </w:t>
            </w:r>
            <w:r>
              <w:rPr>
                <w:rFonts w:ascii="Calibri" w:hAnsi="Calibri" w:cs="Calibri"/>
                <w:sz w:val="22"/>
                <w:szCs w:val="22"/>
              </w:rPr>
              <w:t xml:space="preserve">of professional learning </w:t>
            </w:r>
            <w:r w:rsidR="00757B67">
              <w:rPr>
                <w:rFonts w:ascii="Calibri" w:hAnsi="Calibri" w:cs="Calibri"/>
                <w:sz w:val="22"/>
                <w:szCs w:val="22"/>
              </w:rPr>
              <w:t xml:space="preserve">is implemented. </w:t>
            </w:r>
          </w:p>
          <w:p w14:paraId="1224FFD7" w14:textId="77777777" w:rsidR="00757B67" w:rsidRDefault="00757B67" w:rsidP="003E6A4E">
            <w:pPr>
              <w:tabs>
                <w:tab w:val="left" w:pos="10632"/>
              </w:tabs>
              <w:ind w:right="176"/>
              <w:rPr>
                <w:rFonts w:ascii="Calibri" w:hAnsi="Calibri" w:cs="Calibri"/>
                <w:sz w:val="22"/>
                <w:szCs w:val="22"/>
              </w:rPr>
            </w:pPr>
          </w:p>
          <w:p w14:paraId="1224FFD8" w14:textId="77777777" w:rsidR="00C76C2E" w:rsidRDefault="00C76C2E" w:rsidP="00B06AC3">
            <w:pPr>
              <w:tabs>
                <w:tab w:val="left" w:pos="10632"/>
              </w:tabs>
              <w:ind w:right="176"/>
              <w:rPr>
                <w:rFonts w:ascii="Calibri" w:hAnsi="Calibri" w:cs="Calibri"/>
                <w:sz w:val="22"/>
                <w:szCs w:val="22"/>
              </w:rPr>
            </w:pPr>
            <w:r>
              <w:rPr>
                <w:rFonts w:ascii="Calibri" w:hAnsi="Calibri" w:cs="Calibri"/>
                <w:sz w:val="22"/>
                <w:szCs w:val="22"/>
              </w:rPr>
              <w:t>Evaluations of</w:t>
            </w:r>
            <w:r w:rsidR="003E6A4E">
              <w:rPr>
                <w:rFonts w:ascii="Calibri" w:hAnsi="Calibri" w:cs="Calibri"/>
                <w:sz w:val="22"/>
                <w:szCs w:val="22"/>
              </w:rPr>
              <w:t xml:space="preserve"> the Directorate’s </w:t>
            </w:r>
            <w:r>
              <w:rPr>
                <w:rFonts w:ascii="Calibri" w:hAnsi="Calibri" w:cs="Calibri"/>
                <w:sz w:val="22"/>
                <w:szCs w:val="22"/>
              </w:rPr>
              <w:t xml:space="preserve">professional learning sessions have continued to be collated with information gathered including participant numbers, ratings on a scale of 1 -5, and written comments. These evaluations allow </w:t>
            </w:r>
            <w:r w:rsidR="00B06AC3">
              <w:rPr>
                <w:rFonts w:ascii="Calibri" w:hAnsi="Calibri" w:cs="Calibri"/>
                <w:sz w:val="22"/>
                <w:szCs w:val="22"/>
              </w:rPr>
              <w:t>the Directorate</w:t>
            </w:r>
            <w:r>
              <w:rPr>
                <w:rFonts w:ascii="Calibri" w:hAnsi="Calibri" w:cs="Calibri"/>
                <w:sz w:val="22"/>
                <w:szCs w:val="22"/>
              </w:rPr>
              <w:t xml:space="preserve"> to </w:t>
            </w:r>
            <w:r w:rsidR="00B06AC3">
              <w:rPr>
                <w:rFonts w:ascii="Calibri" w:hAnsi="Calibri" w:cs="Calibri"/>
                <w:sz w:val="22"/>
                <w:szCs w:val="22"/>
              </w:rPr>
              <w:t>assess</w:t>
            </w:r>
            <w:r>
              <w:rPr>
                <w:rFonts w:ascii="Calibri" w:hAnsi="Calibri" w:cs="Calibri"/>
                <w:sz w:val="22"/>
                <w:szCs w:val="22"/>
              </w:rPr>
              <w:t xml:space="preserve"> whether the presentation achieved its expected</w:t>
            </w:r>
            <w:r w:rsidR="00F022BD">
              <w:rPr>
                <w:rFonts w:ascii="Calibri" w:hAnsi="Calibri" w:cs="Calibri"/>
                <w:sz w:val="22"/>
                <w:szCs w:val="22"/>
              </w:rPr>
              <w:t xml:space="preserve"> outcomes</w:t>
            </w:r>
            <w:r>
              <w:rPr>
                <w:rFonts w:ascii="Calibri" w:hAnsi="Calibri" w:cs="Calibri"/>
                <w:sz w:val="22"/>
                <w:szCs w:val="22"/>
              </w:rPr>
              <w:t xml:space="preserve">. All responses to date have been extremely favourable. The five modules </w:t>
            </w:r>
            <w:r w:rsidR="00F022BD">
              <w:rPr>
                <w:rFonts w:ascii="Calibri" w:hAnsi="Calibri" w:cs="Calibri"/>
                <w:sz w:val="22"/>
                <w:szCs w:val="22"/>
              </w:rPr>
              <w:t>of the New Principal Induction P</w:t>
            </w:r>
            <w:r>
              <w:rPr>
                <w:rFonts w:ascii="Calibri" w:hAnsi="Calibri" w:cs="Calibri"/>
                <w:sz w:val="22"/>
                <w:szCs w:val="22"/>
              </w:rPr>
              <w:t>rogram delivered to date</w:t>
            </w:r>
            <w:r w:rsidR="001933D1">
              <w:rPr>
                <w:rFonts w:ascii="Calibri" w:hAnsi="Calibri" w:cs="Calibri"/>
                <w:sz w:val="22"/>
                <w:szCs w:val="22"/>
              </w:rPr>
              <w:t>, for example,</w:t>
            </w:r>
            <w:r>
              <w:rPr>
                <w:rFonts w:ascii="Calibri" w:hAnsi="Calibri" w:cs="Calibri"/>
                <w:sz w:val="22"/>
                <w:szCs w:val="22"/>
              </w:rPr>
              <w:t xml:space="preserve"> have achieved ratings between 4.38 and 4.62. </w:t>
            </w:r>
          </w:p>
          <w:p w14:paraId="1224FFD9" w14:textId="77777777" w:rsidR="001933D1" w:rsidRPr="0036687D" w:rsidRDefault="001933D1" w:rsidP="00B06AC3">
            <w:pPr>
              <w:tabs>
                <w:tab w:val="left" w:pos="10632"/>
              </w:tabs>
              <w:ind w:right="176"/>
              <w:rPr>
                <w:rFonts w:ascii="Calibri" w:hAnsi="Calibri" w:cs="Calibri"/>
                <w:szCs w:val="22"/>
              </w:rPr>
            </w:pPr>
          </w:p>
        </w:tc>
      </w:tr>
      <w:tr w:rsidR="00C76C2E" w:rsidRPr="00BB1047" w:rsidDel="007708B0" w14:paraId="1224FFED" w14:textId="77777777" w:rsidTr="00A07B12">
        <w:tc>
          <w:tcPr>
            <w:tcW w:w="10173" w:type="dxa"/>
            <w:tcBorders>
              <w:top w:val="single" w:sz="4" w:space="0" w:color="auto"/>
            </w:tcBorders>
          </w:tcPr>
          <w:p w14:paraId="1224FFDB" w14:textId="77777777" w:rsidR="00C76C2E" w:rsidRPr="00A72FDE" w:rsidRDefault="00C76C2E" w:rsidP="00D44926">
            <w:pPr>
              <w:tabs>
                <w:tab w:val="left" w:pos="10632"/>
              </w:tabs>
              <w:autoSpaceDE w:val="0"/>
              <w:autoSpaceDN w:val="0"/>
              <w:adjustRightInd w:val="0"/>
              <w:spacing w:before="120" w:after="120"/>
              <w:ind w:right="-249"/>
              <w:rPr>
                <w:rFonts w:ascii="Calibri" w:hAnsi="Calibri" w:cs="Calibri"/>
                <w:b/>
                <w:i/>
                <w:szCs w:val="22"/>
              </w:rPr>
            </w:pPr>
            <w:r w:rsidRPr="00A72FDE">
              <w:rPr>
                <w:rFonts w:ascii="Calibri" w:hAnsi="Calibri" w:cs="Calibri"/>
                <w:b/>
                <w:i/>
                <w:sz w:val="22"/>
                <w:szCs w:val="22"/>
              </w:rPr>
              <w:lastRenderedPageBreak/>
              <w:t>Engagement of non-government sector</w:t>
            </w:r>
          </w:p>
          <w:p w14:paraId="1224FFDC" w14:textId="77777777" w:rsidR="00C76C2E" w:rsidRPr="00B948A1" w:rsidRDefault="00C76C2E" w:rsidP="00A27DDE">
            <w:pPr>
              <w:tabs>
                <w:tab w:val="left" w:pos="10632"/>
              </w:tabs>
              <w:autoSpaceDE w:val="0"/>
              <w:autoSpaceDN w:val="0"/>
              <w:adjustRightInd w:val="0"/>
              <w:spacing w:before="120"/>
              <w:ind w:right="-249"/>
              <w:rPr>
                <w:rFonts w:ascii="Calibri" w:hAnsi="Calibri" w:cs="Calibri"/>
                <w:szCs w:val="22"/>
                <w:u w:val="single"/>
              </w:rPr>
            </w:pPr>
            <w:r w:rsidRPr="00B948A1">
              <w:rPr>
                <w:rFonts w:ascii="Calibri" w:hAnsi="Calibri" w:cs="Calibri"/>
                <w:sz w:val="22"/>
                <w:szCs w:val="22"/>
                <w:u w:val="single"/>
              </w:rPr>
              <w:t>School Leadership Frameworks</w:t>
            </w:r>
          </w:p>
          <w:p w14:paraId="1224FFDD" w14:textId="77777777" w:rsidR="00C76C2E" w:rsidRPr="00B948A1" w:rsidRDefault="00C76C2E" w:rsidP="00A27DDE">
            <w:pPr>
              <w:tabs>
                <w:tab w:val="left" w:pos="10632"/>
              </w:tabs>
              <w:rPr>
                <w:rFonts w:ascii="Calibri" w:hAnsi="Calibri" w:cs="Calibri"/>
                <w:szCs w:val="22"/>
              </w:rPr>
            </w:pPr>
            <w:r w:rsidRPr="00B948A1">
              <w:rPr>
                <w:rFonts w:ascii="Calibri" w:hAnsi="Calibri" w:cs="Calibri"/>
                <w:sz w:val="22"/>
                <w:szCs w:val="22"/>
              </w:rPr>
              <w:t xml:space="preserve">The ACT Catholic sector developed a new </w:t>
            </w:r>
            <w:r>
              <w:rPr>
                <w:rFonts w:ascii="Calibri" w:hAnsi="Calibri" w:cs="Calibri"/>
                <w:sz w:val="22"/>
                <w:szCs w:val="22"/>
              </w:rPr>
              <w:t xml:space="preserve">working </w:t>
            </w:r>
            <w:r w:rsidR="00C879E3">
              <w:rPr>
                <w:rFonts w:ascii="Calibri" w:hAnsi="Calibri" w:cs="Calibri"/>
                <w:sz w:val="22"/>
                <w:szCs w:val="22"/>
              </w:rPr>
              <w:t xml:space="preserve">draft </w:t>
            </w:r>
            <w:r w:rsidR="00F022BD">
              <w:rPr>
                <w:rFonts w:ascii="Calibri" w:hAnsi="Calibri" w:cs="Calibri"/>
                <w:sz w:val="22"/>
                <w:szCs w:val="22"/>
              </w:rPr>
              <w:t>l</w:t>
            </w:r>
            <w:r w:rsidRPr="00B948A1">
              <w:rPr>
                <w:rFonts w:ascii="Calibri" w:hAnsi="Calibri" w:cs="Calibri"/>
                <w:sz w:val="22"/>
                <w:szCs w:val="22"/>
              </w:rPr>
              <w:t>eadersh</w:t>
            </w:r>
            <w:r w:rsidR="00F022BD">
              <w:rPr>
                <w:rFonts w:ascii="Calibri" w:hAnsi="Calibri" w:cs="Calibri"/>
                <w:sz w:val="22"/>
                <w:szCs w:val="22"/>
              </w:rPr>
              <w:t>ip framework for school l</w:t>
            </w:r>
            <w:r w:rsidR="00C879E3">
              <w:rPr>
                <w:rFonts w:ascii="Calibri" w:hAnsi="Calibri" w:cs="Calibri"/>
                <w:sz w:val="22"/>
                <w:szCs w:val="22"/>
              </w:rPr>
              <w:t>eaders</w:t>
            </w:r>
            <w:r w:rsidRPr="00B948A1">
              <w:rPr>
                <w:rFonts w:ascii="Calibri" w:hAnsi="Calibri" w:cs="Calibri"/>
                <w:sz w:val="22"/>
                <w:szCs w:val="22"/>
              </w:rPr>
              <w:t xml:space="preserve"> aligned to the </w:t>
            </w:r>
            <w:r w:rsidRPr="00F022BD">
              <w:rPr>
                <w:rFonts w:ascii="Calibri" w:hAnsi="Calibri" w:cs="Calibri"/>
                <w:i/>
                <w:sz w:val="22"/>
                <w:szCs w:val="22"/>
              </w:rPr>
              <w:t>National Professional Standard for Principals</w:t>
            </w:r>
            <w:r w:rsidRPr="00B948A1">
              <w:rPr>
                <w:rFonts w:ascii="Calibri" w:hAnsi="Calibri" w:cs="Calibri"/>
                <w:sz w:val="22"/>
                <w:szCs w:val="22"/>
              </w:rPr>
              <w:t xml:space="preserve">. The Catholic Education Office consulted </w:t>
            </w:r>
            <w:r w:rsidR="00B06AC3">
              <w:rPr>
                <w:rFonts w:ascii="Calibri" w:hAnsi="Calibri" w:cs="Calibri"/>
                <w:sz w:val="22"/>
                <w:szCs w:val="22"/>
              </w:rPr>
              <w:t>the</w:t>
            </w:r>
            <w:r w:rsidRPr="00B948A1">
              <w:rPr>
                <w:rFonts w:ascii="Calibri" w:hAnsi="Calibri" w:cs="Calibri"/>
                <w:sz w:val="22"/>
                <w:szCs w:val="22"/>
              </w:rPr>
              <w:t xml:space="preserve"> 28 </w:t>
            </w:r>
            <w:r w:rsidR="00C879E3">
              <w:rPr>
                <w:rFonts w:ascii="Calibri" w:hAnsi="Calibri" w:cs="Calibri"/>
                <w:sz w:val="22"/>
                <w:szCs w:val="22"/>
              </w:rPr>
              <w:t xml:space="preserve">ACT </w:t>
            </w:r>
            <w:r w:rsidRPr="00B948A1">
              <w:rPr>
                <w:rFonts w:ascii="Calibri" w:hAnsi="Calibri" w:cs="Calibri"/>
                <w:sz w:val="22"/>
                <w:szCs w:val="22"/>
              </w:rPr>
              <w:t xml:space="preserve">Catholic system primary principals and emerging (acting) principals regarding the new </w:t>
            </w:r>
            <w:r>
              <w:rPr>
                <w:rFonts w:ascii="Calibri" w:hAnsi="Calibri" w:cs="Calibri"/>
                <w:sz w:val="22"/>
                <w:szCs w:val="22"/>
              </w:rPr>
              <w:t xml:space="preserve">working </w:t>
            </w:r>
            <w:r w:rsidRPr="00B948A1">
              <w:rPr>
                <w:rFonts w:ascii="Calibri" w:hAnsi="Calibri" w:cs="Calibri"/>
                <w:sz w:val="22"/>
                <w:szCs w:val="22"/>
              </w:rPr>
              <w:t xml:space="preserve">draft framework </w:t>
            </w:r>
            <w:r>
              <w:rPr>
                <w:rFonts w:ascii="Calibri" w:hAnsi="Calibri" w:cs="Calibri"/>
                <w:sz w:val="22"/>
                <w:szCs w:val="22"/>
              </w:rPr>
              <w:t>at the Primary</w:t>
            </w:r>
            <w:r w:rsidRPr="00B948A1">
              <w:rPr>
                <w:rFonts w:ascii="Calibri" w:hAnsi="Calibri" w:cs="Calibri"/>
                <w:sz w:val="22"/>
                <w:szCs w:val="22"/>
              </w:rPr>
              <w:t xml:space="preserve"> Principal</w:t>
            </w:r>
            <w:r>
              <w:rPr>
                <w:rFonts w:ascii="Calibri" w:hAnsi="Calibri" w:cs="Calibri"/>
                <w:sz w:val="22"/>
                <w:szCs w:val="22"/>
              </w:rPr>
              <w:t>s</w:t>
            </w:r>
            <w:r w:rsidRPr="00B948A1">
              <w:rPr>
                <w:rFonts w:ascii="Calibri" w:hAnsi="Calibri" w:cs="Calibri"/>
                <w:sz w:val="22"/>
                <w:szCs w:val="22"/>
              </w:rPr>
              <w:t xml:space="preserve"> Association meeting on 29 May 2012</w:t>
            </w:r>
            <w:r>
              <w:rPr>
                <w:rFonts w:ascii="Calibri" w:hAnsi="Calibri" w:cs="Calibri"/>
                <w:sz w:val="22"/>
                <w:szCs w:val="22"/>
              </w:rPr>
              <w:t xml:space="preserve"> and </w:t>
            </w:r>
            <w:r w:rsidRPr="00B948A1">
              <w:rPr>
                <w:rFonts w:ascii="Calibri" w:hAnsi="Calibri" w:cs="Calibri"/>
                <w:sz w:val="22"/>
                <w:szCs w:val="22"/>
              </w:rPr>
              <w:t xml:space="preserve">with </w:t>
            </w:r>
            <w:r>
              <w:rPr>
                <w:rFonts w:ascii="Calibri" w:hAnsi="Calibri" w:cs="Calibri"/>
                <w:sz w:val="22"/>
                <w:szCs w:val="22"/>
              </w:rPr>
              <w:t xml:space="preserve">the </w:t>
            </w:r>
            <w:r w:rsidR="00F022BD">
              <w:rPr>
                <w:rFonts w:ascii="Calibri" w:hAnsi="Calibri" w:cs="Calibri"/>
                <w:sz w:val="22"/>
                <w:szCs w:val="22"/>
              </w:rPr>
              <w:t>four</w:t>
            </w:r>
            <w:r w:rsidRPr="00B948A1">
              <w:rPr>
                <w:rFonts w:ascii="Calibri" w:hAnsi="Calibri" w:cs="Calibri"/>
                <w:sz w:val="22"/>
                <w:szCs w:val="22"/>
              </w:rPr>
              <w:t xml:space="preserve"> ACT Catholic </w:t>
            </w:r>
            <w:r>
              <w:rPr>
                <w:rFonts w:ascii="Calibri" w:hAnsi="Calibri" w:cs="Calibri"/>
                <w:sz w:val="22"/>
                <w:szCs w:val="22"/>
              </w:rPr>
              <w:t xml:space="preserve">system </w:t>
            </w:r>
            <w:r w:rsidRPr="00B948A1">
              <w:rPr>
                <w:rFonts w:ascii="Calibri" w:hAnsi="Calibri" w:cs="Calibri"/>
                <w:sz w:val="22"/>
                <w:szCs w:val="22"/>
              </w:rPr>
              <w:t>secondary principals on 31 May 2012</w:t>
            </w:r>
            <w:r>
              <w:rPr>
                <w:rFonts w:ascii="Calibri" w:hAnsi="Calibri" w:cs="Calibri"/>
                <w:sz w:val="22"/>
                <w:szCs w:val="22"/>
              </w:rPr>
              <w:t>.</w:t>
            </w:r>
            <w:r w:rsidRPr="00B948A1">
              <w:rPr>
                <w:rFonts w:ascii="Calibri" w:hAnsi="Calibri" w:cs="Calibri"/>
                <w:sz w:val="22"/>
                <w:szCs w:val="22"/>
              </w:rPr>
              <w:t xml:space="preserve"> </w:t>
            </w:r>
            <w:r>
              <w:rPr>
                <w:rFonts w:ascii="Calibri" w:hAnsi="Calibri" w:cs="Calibri"/>
                <w:sz w:val="22"/>
                <w:szCs w:val="22"/>
              </w:rPr>
              <w:t>F</w:t>
            </w:r>
            <w:r w:rsidRPr="00B948A1">
              <w:rPr>
                <w:rFonts w:ascii="Calibri" w:hAnsi="Calibri" w:cs="Calibri"/>
                <w:sz w:val="22"/>
                <w:szCs w:val="22"/>
              </w:rPr>
              <w:t xml:space="preserve">eedback from these consultations </w:t>
            </w:r>
            <w:r>
              <w:rPr>
                <w:rFonts w:ascii="Calibri" w:hAnsi="Calibri" w:cs="Calibri"/>
                <w:sz w:val="22"/>
                <w:szCs w:val="22"/>
              </w:rPr>
              <w:t>will be</w:t>
            </w:r>
            <w:r w:rsidRPr="00B948A1">
              <w:rPr>
                <w:rFonts w:ascii="Calibri" w:hAnsi="Calibri" w:cs="Calibri"/>
                <w:sz w:val="22"/>
                <w:szCs w:val="22"/>
              </w:rPr>
              <w:t xml:space="preserve"> incorporated in the final draft of the leadership framework </w:t>
            </w:r>
            <w:r>
              <w:rPr>
                <w:rFonts w:ascii="Calibri" w:hAnsi="Calibri" w:cs="Calibri"/>
                <w:sz w:val="22"/>
                <w:szCs w:val="22"/>
              </w:rPr>
              <w:t xml:space="preserve">which is planned </w:t>
            </w:r>
            <w:r w:rsidRPr="00B948A1">
              <w:rPr>
                <w:rFonts w:ascii="Calibri" w:hAnsi="Calibri" w:cs="Calibri"/>
                <w:sz w:val="22"/>
                <w:szCs w:val="22"/>
              </w:rPr>
              <w:t xml:space="preserve">for publication in </w:t>
            </w:r>
            <w:r>
              <w:rPr>
                <w:rFonts w:ascii="Calibri" w:hAnsi="Calibri" w:cs="Calibri"/>
                <w:sz w:val="22"/>
                <w:szCs w:val="22"/>
              </w:rPr>
              <w:t xml:space="preserve">late </w:t>
            </w:r>
            <w:r w:rsidRPr="00B948A1">
              <w:rPr>
                <w:rFonts w:ascii="Calibri" w:hAnsi="Calibri" w:cs="Calibri"/>
                <w:sz w:val="22"/>
                <w:szCs w:val="22"/>
              </w:rPr>
              <w:t xml:space="preserve">Semester 2, 2012. </w:t>
            </w:r>
          </w:p>
          <w:p w14:paraId="1224FFDE" w14:textId="77777777" w:rsidR="00C76C2E" w:rsidRPr="00B948A1" w:rsidRDefault="00C76C2E" w:rsidP="00A27DDE">
            <w:pPr>
              <w:tabs>
                <w:tab w:val="left" w:pos="10632"/>
              </w:tabs>
              <w:autoSpaceDE w:val="0"/>
              <w:autoSpaceDN w:val="0"/>
              <w:adjustRightInd w:val="0"/>
              <w:spacing w:before="120"/>
              <w:ind w:right="-249"/>
              <w:rPr>
                <w:rFonts w:ascii="Calibri" w:hAnsi="Calibri" w:cs="Calibri"/>
                <w:szCs w:val="22"/>
                <w:u w:val="single"/>
              </w:rPr>
            </w:pPr>
            <w:r w:rsidRPr="00B948A1">
              <w:rPr>
                <w:rFonts w:ascii="Calibri" w:hAnsi="Calibri" w:cs="Calibri"/>
                <w:sz w:val="22"/>
                <w:szCs w:val="22"/>
                <w:u w:val="single"/>
              </w:rPr>
              <w:t>Principal Induction Programs</w:t>
            </w:r>
          </w:p>
          <w:p w14:paraId="1224FFDF" w14:textId="77777777" w:rsidR="00C76C2E" w:rsidRPr="00B948A1" w:rsidRDefault="00C76C2E" w:rsidP="00A27DDE">
            <w:pPr>
              <w:tabs>
                <w:tab w:val="left" w:pos="10632"/>
              </w:tabs>
              <w:rPr>
                <w:rFonts w:ascii="Calibri" w:hAnsi="Calibri" w:cs="Calibri"/>
                <w:szCs w:val="22"/>
              </w:rPr>
            </w:pPr>
            <w:r w:rsidRPr="00B948A1">
              <w:rPr>
                <w:rFonts w:ascii="Calibri" w:hAnsi="Calibri" w:cs="Calibri"/>
                <w:sz w:val="22"/>
                <w:szCs w:val="22"/>
              </w:rPr>
              <w:t>During 2012,</w:t>
            </w:r>
            <w:r w:rsidR="00C879E3">
              <w:rPr>
                <w:rFonts w:ascii="Calibri" w:hAnsi="Calibri" w:cs="Calibri"/>
                <w:sz w:val="22"/>
                <w:szCs w:val="22"/>
              </w:rPr>
              <w:t xml:space="preserve"> seven</w:t>
            </w:r>
            <w:r w:rsidRPr="00B948A1">
              <w:rPr>
                <w:rFonts w:ascii="Calibri" w:hAnsi="Calibri" w:cs="Calibri"/>
                <w:sz w:val="22"/>
                <w:szCs w:val="22"/>
              </w:rPr>
              <w:t xml:space="preserve"> newly appointed ACT Catholic systemic principal</w:t>
            </w:r>
            <w:r w:rsidR="00C879E3">
              <w:rPr>
                <w:rFonts w:ascii="Calibri" w:hAnsi="Calibri" w:cs="Calibri"/>
                <w:sz w:val="22"/>
                <w:szCs w:val="22"/>
              </w:rPr>
              <w:t>s</w:t>
            </w:r>
            <w:r w:rsidRPr="00B948A1">
              <w:rPr>
                <w:rFonts w:ascii="Calibri" w:hAnsi="Calibri" w:cs="Calibri"/>
                <w:sz w:val="22"/>
                <w:szCs w:val="22"/>
              </w:rPr>
              <w:t xml:space="preserve"> are participating in a tailored Principal Induction, Support and Development Program, which commenced with a two day induction program on 24-25 January 2012.</w:t>
            </w:r>
          </w:p>
          <w:p w14:paraId="1224FFE0" w14:textId="77777777" w:rsidR="00C76C2E" w:rsidRPr="00B948A1" w:rsidRDefault="00C76C2E" w:rsidP="00A27DDE">
            <w:pPr>
              <w:tabs>
                <w:tab w:val="left" w:pos="10632"/>
              </w:tabs>
              <w:autoSpaceDE w:val="0"/>
              <w:autoSpaceDN w:val="0"/>
              <w:adjustRightInd w:val="0"/>
              <w:spacing w:before="120"/>
              <w:ind w:right="-249"/>
              <w:rPr>
                <w:rFonts w:ascii="Calibri" w:hAnsi="Calibri" w:cs="Calibri"/>
                <w:szCs w:val="22"/>
                <w:u w:val="single"/>
              </w:rPr>
            </w:pPr>
            <w:r w:rsidRPr="00B948A1">
              <w:rPr>
                <w:rFonts w:ascii="Calibri" w:hAnsi="Calibri" w:cs="Calibri"/>
                <w:sz w:val="22"/>
                <w:szCs w:val="22"/>
                <w:u w:val="single"/>
              </w:rPr>
              <w:t>Principal Professional Development Modules</w:t>
            </w:r>
          </w:p>
          <w:p w14:paraId="1224FFE1" w14:textId="77777777" w:rsidR="00C76C2E" w:rsidRPr="00B948A1" w:rsidRDefault="00C76C2E" w:rsidP="00D44926">
            <w:pPr>
              <w:tabs>
                <w:tab w:val="left" w:pos="10632"/>
              </w:tabs>
              <w:spacing w:before="120" w:after="120"/>
              <w:rPr>
                <w:rFonts w:ascii="Calibri" w:hAnsi="Calibri" w:cs="Calibri"/>
                <w:b/>
                <w:i/>
                <w:szCs w:val="22"/>
              </w:rPr>
            </w:pPr>
            <w:r w:rsidRPr="00B948A1">
              <w:rPr>
                <w:rFonts w:ascii="Calibri" w:hAnsi="Calibri" w:cs="Calibri"/>
                <w:b/>
                <w:i/>
                <w:sz w:val="22"/>
                <w:szCs w:val="22"/>
              </w:rPr>
              <w:t>Catholic Sector</w:t>
            </w:r>
          </w:p>
          <w:p w14:paraId="1224FFE2" w14:textId="77777777" w:rsidR="00C76C2E" w:rsidRDefault="00C76C2E" w:rsidP="00A27DDE">
            <w:pPr>
              <w:tabs>
                <w:tab w:val="left" w:pos="10632"/>
              </w:tabs>
              <w:rPr>
                <w:rFonts w:ascii="Calibri" w:hAnsi="Calibri" w:cs="Calibri"/>
                <w:szCs w:val="22"/>
              </w:rPr>
            </w:pPr>
            <w:r w:rsidRPr="00B948A1">
              <w:rPr>
                <w:rFonts w:ascii="Calibri" w:hAnsi="Calibri" w:cs="Calibri"/>
                <w:sz w:val="22"/>
                <w:szCs w:val="22"/>
              </w:rPr>
              <w:t xml:space="preserve">All professional development (PD) provided to Catholic sector principals and emerging principals (assistant principals) is being aligned with the </w:t>
            </w:r>
            <w:r w:rsidRPr="00F022BD">
              <w:rPr>
                <w:rFonts w:ascii="Calibri" w:hAnsi="Calibri" w:cs="Calibri"/>
                <w:i/>
                <w:sz w:val="22"/>
                <w:szCs w:val="22"/>
              </w:rPr>
              <w:t>National Professional Standard for Principals</w:t>
            </w:r>
            <w:r w:rsidR="00F022BD">
              <w:rPr>
                <w:rFonts w:ascii="Calibri" w:hAnsi="Calibri" w:cs="Calibri"/>
                <w:sz w:val="22"/>
                <w:szCs w:val="22"/>
              </w:rPr>
              <w:t>. This</w:t>
            </w:r>
            <w:r w:rsidRPr="00B948A1">
              <w:rPr>
                <w:rFonts w:ascii="Calibri" w:hAnsi="Calibri" w:cs="Calibri"/>
                <w:sz w:val="22"/>
                <w:szCs w:val="22"/>
              </w:rPr>
              <w:t xml:space="preserve"> work will be completed before the end of 2012. The PD will be both capability-based and content specific and will reflect national and ACT Catholic system priorities.</w:t>
            </w:r>
          </w:p>
          <w:p w14:paraId="1224FFE3" w14:textId="77777777" w:rsidR="00C76C2E" w:rsidRPr="00B948A1" w:rsidRDefault="00C76C2E" w:rsidP="00A27DDE">
            <w:pPr>
              <w:tabs>
                <w:tab w:val="left" w:pos="10632"/>
              </w:tabs>
              <w:rPr>
                <w:rFonts w:ascii="Calibri" w:hAnsi="Calibri" w:cs="Calibri"/>
                <w:szCs w:val="22"/>
              </w:rPr>
            </w:pPr>
          </w:p>
          <w:p w14:paraId="1224FFE4" w14:textId="77777777" w:rsidR="00C76C2E" w:rsidRPr="00FB2986" w:rsidRDefault="00C76C2E" w:rsidP="00A27DDE">
            <w:pPr>
              <w:tabs>
                <w:tab w:val="left" w:pos="10632"/>
              </w:tabs>
              <w:rPr>
                <w:rFonts w:ascii="Calibri" w:hAnsi="Calibri" w:cs="Calibri"/>
                <w:szCs w:val="22"/>
              </w:rPr>
            </w:pPr>
            <w:r w:rsidRPr="00FB2986">
              <w:rPr>
                <w:rFonts w:ascii="Calibri" w:hAnsi="Calibri" w:cs="Calibri"/>
                <w:sz w:val="22"/>
                <w:szCs w:val="22"/>
              </w:rPr>
              <w:t xml:space="preserve">Principals of all Catholic system schools participated in a System Day in March </w:t>
            </w:r>
            <w:r w:rsidR="00F022BD">
              <w:rPr>
                <w:rFonts w:ascii="Calibri" w:hAnsi="Calibri" w:cs="Calibri"/>
                <w:sz w:val="22"/>
                <w:szCs w:val="22"/>
              </w:rPr>
              <w:t xml:space="preserve">2012 which focused on </w:t>
            </w:r>
            <w:r w:rsidRPr="00F022BD">
              <w:rPr>
                <w:rFonts w:ascii="Calibri" w:hAnsi="Calibri" w:cs="Calibri"/>
                <w:i/>
                <w:sz w:val="22"/>
                <w:szCs w:val="22"/>
              </w:rPr>
              <w:t>Leading a</w:t>
            </w:r>
            <w:r w:rsidRPr="00FB2986">
              <w:rPr>
                <w:rFonts w:ascii="Calibri" w:hAnsi="Calibri" w:cs="Calibri"/>
                <w:sz w:val="22"/>
                <w:szCs w:val="22"/>
              </w:rPr>
              <w:t xml:space="preserve"> </w:t>
            </w:r>
            <w:r w:rsidRPr="00F022BD">
              <w:rPr>
                <w:rFonts w:ascii="Calibri" w:hAnsi="Calibri" w:cs="Calibri"/>
                <w:i/>
                <w:sz w:val="22"/>
                <w:szCs w:val="22"/>
              </w:rPr>
              <w:t>High Performance School</w:t>
            </w:r>
            <w:r w:rsidRPr="00FB2986">
              <w:rPr>
                <w:rFonts w:ascii="Calibri" w:hAnsi="Calibri" w:cs="Calibri"/>
                <w:sz w:val="22"/>
                <w:szCs w:val="22"/>
              </w:rPr>
              <w:t xml:space="preserve"> – </w:t>
            </w:r>
            <w:r w:rsidRPr="00F022BD">
              <w:rPr>
                <w:rFonts w:ascii="Calibri" w:hAnsi="Calibri" w:cs="Calibri"/>
                <w:i/>
                <w:sz w:val="22"/>
                <w:szCs w:val="22"/>
              </w:rPr>
              <w:t>Building the Culture</w:t>
            </w:r>
            <w:r w:rsidRPr="00FB2986">
              <w:rPr>
                <w:rFonts w:ascii="Calibri" w:hAnsi="Calibri" w:cs="Calibri"/>
                <w:sz w:val="22"/>
                <w:szCs w:val="22"/>
              </w:rPr>
              <w:t xml:space="preserve">. One of the themes for the day was the effective use of the </w:t>
            </w:r>
            <w:r w:rsidRPr="00F022BD">
              <w:rPr>
                <w:rFonts w:ascii="Calibri" w:hAnsi="Calibri" w:cs="Calibri"/>
                <w:i/>
                <w:sz w:val="22"/>
                <w:szCs w:val="22"/>
              </w:rPr>
              <w:t>National Professional Standard for Principals</w:t>
            </w:r>
            <w:r w:rsidRPr="00FB2986">
              <w:rPr>
                <w:rFonts w:ascii="Calibri" w:hAnsi="Calibri" w:cs="Calibri"/>
                <w:sz w:val="22"/>
                <w:szCs w:val="22"/>
              </w:rPr>
              <w:t xml:space="preserve"> and the </w:t>
            </w:r>
            <w:r w:rsidRPr="00F022BD">
              <w:rPr>
                <w:rFonts w:ascii="Calibri" w:hAnsi="Calibri" w:cs="Calibri"/>
                <w:i/>
                <w:sz w:val="22"/>
                <w:szCs w:val="22"/>
              </w:rPr>
              <w:t>National Professional Standards for Teachers</w:t>
            </w:r>
            <w:r w:rsidRPr="00FB2986">
              <w:rPr>
                <w:rFonts w:ascii="Calibri" w:hAnsi="Calibri" w:cs="Calibri"/>
                <w:sz w:val="22"/>
                <w:szCs w:val="22"/>
              </w:rPr>
              <w:t xml:space="preserve"> to build a culture of high performance in the school. Workshops offered on the</w:t>
            </w:r>
            <w:r w:rsidR="00B06AC3">
              <w:rPr>
                <w:rFonts w:ascii="Calibri" w:hAnsi="Calibri" w:cs="Calibri"/>
                <w:sz w:val="22"/>
                <w:szCs w:val="22"/>
              </w:rPr>
              <w:t xml:space="preserve"> day supported this theme. The t</w:t>
            </w:r>
            <w:r w:rsidRPr="00FB2986">
              <w:rPr>
                <w:rFonts w:ascii="Calibri" w:hAnsi="Calibri" w:cs="Calibri"/>
                <w:sz w:val="22"/>
                <w:szCs w:val="22"/>
              </w:rPr>
              <w:t xml:space="preserve">erm 2 meetings in May </w:t>
            </w:r>
            <w:r w:rsidR="00F022BD">
              <w:rPr>
                <w:rFonts w:ascii="Calibri" w:hAnsi="Calibri" w:cs="Calibri"/>
                <w:sz w:val="22"/>
                <w:szCs w:val="22"/>
              </w:rPr>
              <w:t xml:space="preserve">2012 </w:t>
            </w:r>
            <w:r w:rsidRPr="00FB2986">
              <w:rPr>
                <w:rFonts w:ascii="Calibri" w:hAnsi="Calibri" w:cs="Calibri"/>
                <w:sz w:val="22"/>
                <w:szCs w:val="22"/>
              </w:rPr>
              <w:t>betwe</w:t>
            </w:r>
            <w:r w:rsidR="00F022BD">
              <w:rPr>
                <w:rFonts w:ascii="Calibri" w:hAnsi="Calibri" w:cs="Calibri"/>
                <w:sz w:val="22"/>
                <w:szCs w:val="22"/>
              </w:rPr>
              <w:t>en the CEO and Catholic system p</w:t>
            </w:r>
            <w:r w:rsidRPr="00FB2986">
              <w:rPr>
                <w:rFonts w:ascii="Calibri" w:hAnsi="Calibri" w:cs="Calibri"/>
                <w:sz w:val="22"/>
                <w:szCs w:val="22"/>
              </w:rPr>
              <w:t>rima</w:t>
            </w:r>
            <w:r w:rsidR="00F022BD">
              <w:rPr>
                <w:rFonts w:ascii="Calibri" w:hAnsi="Calibri" w:cs="Calibri"/>
                <w:sz w:val="22"/>
                <w:szCs w:val="22"/>
              </w:rPr>
              <w:t>ry p</w:t>
            </w:r>
            <w:r w:rsidRPr="00FB2986">
              <w:rPr>
                <w:rFonts w:ascii="Calibri" w:hAnsi="Calibri" w:cs="Calibri"/>
                <w:sz w:val="22"/>
                <w:szCs w:val="22"/>
              </w:rPr>
              <w:t>rincipals and betwe</w:t>
            </w:r>
            <w:r w:rsidR="00F022BD">
              <w:rPr>
                <w:rFonts w:ascii="Calibri" w:hAnsi="Calibri" w:cs="Calibri"/>
                <w:sz w:val="22"/>
                <w:szCs w:val="22"/>
              </w:rPr>
              <w:t>en the CEO and Catholic system secondary p</w:t>
            </w:r>
            <w:r w:rsidRPr="00FB2986">
              <w:rPr>
                <w:rFonts w:ascii="Calibri" w:hAnsi="Calibri" w:cs="Calibri"/>
                <w:sz w:val="22"/>
                <w:szCs w:val="22"/>
              </w:rPr>
              <w:t xml:space="preserve">rincipals focused on practical ways to implement the </w:t>
            </w:r>
            <w:r w:rsidRPr="00F022BD">
              <w:rPr>
                <w:rFonts w:ascii="Calibri" w:hAnsi="Calibri" w:cs="Calibri"/>
                <w:i/>
                <w:sz w:val="22"/>
                <w:szCs w:val="22"/>
              </w:rPr>
              <w:t xml:space="preserve">National Professional </w:t>
            </w:r>
            <w:r w:rsidRPr="00F022BD">
              <w:rPr>
                <w:rFonts w:ascii="Calibri" w:hAnsi="Calibri" w:cs="Calibri"/>
                <w:i/>
                <w:sz w:val="22"/>
                <w:szCs w:val="22"/>
              </w:rPr>
              <w:lastRenderedPageBreak/>
              <w:t>Standards for</w:t>
            </w:r>
            <w:r w:rsidRPr="00FB2986">
              <w:rPr>
                <w:rFonts w:ascii="Calibri" w:hAnsi="Calibri" w:cs="Calibri"/>
                <w:sz w:val="22"/>
                <w:szCs w:val="22"/>
              </w:rPr>
              <w:t xml:space="preserve"> </w:t>
            </w:r>
            <w:r w:rsidRPr="00F022BD">
              <w:rPr>
                <w:rFonts w:ascii="Calibri" w:hAnsi="Calibri" w:cs="Calibri"/>
                <w:i/>
                <w:sz w:val="22"/>
                <w:szCs w:val="22"/>
              </w:rPr>
              <w:t>Teachers</w:t>
            </w:r>
            <w:r w:rsidRPr="00FB2986">
              <w:rPr>
                <w:rFonts w:ascii="Calibri" w:hAnsi="Calibri" w:cs="Calibri"/>
                <w:sz w:val="22"/>
                <w:szCs w:val="22"/>
              </w:rPr>
              <w:t xml:space="preserve"> and processes for identifying and encouraging exemplary teachers in Catholic system schools.  </w:t>
            </w:r>
          </w:p>
          <w:p w14:paraId="1224FFE5" w14:textId="77777777" w:rsidR="00C76C2E" w:rsidRDefault="00C76C2E" w:rsidP="00677517">
            <w:pPr>
              <w:tabs>
                <w:tab w:val="left" w:pos="10632"/>
              </w:tabs>
              <w:spacing w:before="120" w:after="120"/>
              <w:rPr>
                <w:rFonts w:ascii="Calibri" w:hAnsi="Calibri" w:cs="Calibri"/>
                <w:b/>
                <w:i/>
                <w:sz w:val="22"/>
                <w:szCs w:val="22"/>
              </w:rPr>
            </w:pPr>
            <w:r w:rsidRPr="00B948A1">
              <w:rPr>
                <w:rFonts w:ascii="Calibri" w:hAnsi="Calibri" w:cs="Calibri"/>
                <w:b/>
                <w:i/>
                <w:sz w:val="22"/>
                <w:szCs w:val="22"/>
              </w:rPr>
              <w:t>Independent Sector</w:t>
            </w:r>
          </w:p>
          <w:p w14:paraId="1224FFE6" w14:textId="77777777" w:rsidR="00C76C2E" w:rsidRDefault="00C76C2E" w:rsidP="00A27DDE">
            <w:pPr>
              <w:tabs>
                <w:tab w:val="left" w:pos="10632"/>
              </w:tabs>
              <w:rPr>
                <w:rFonts w:ascii="Calibri" w:hAnsi="Calibri" w:cs="Calibri"/>
                <w:szCs w:val="22"/>
              </w:rPr>
            </w:pPr>
            <w:r w:rsidRPr="00B948A1">
              <w:rPr>
                <w:rFonts w:ascii="Calibri" w:hAnsi="Calibri" w:cs="Calibri"/>
                <w:sz w:val="22"/>
                <w:szCs w:val="22"/>
              </w:rPr>
              <w:t xml:space="preserve">Individual principals access </w:t>
            </w:r>
            <w:r w:rsidR="00F022BD">
              <w:rPr>
                <w:rFonts w:ascii="Calibri" w:hAnsi="Calibri" w:cs="Calibri"/>
                <w:sz w:val="22"/>
                <w:szCs w:val="22"/>
              </w:rPr>
              <w:t>PD</w:t>
            </w:r>
            <w:r w:rsidRPr="00B948A1">
              <w:rPr>
                <w:rFonts w:ascii="Calibri" w:hAnsi="Calibri" w:cs="Calibri"/>
                <w:sz w:val="22"/>
                <w:szCs w:val="22"/>
              </w:rPr>
              <w:t xml:space="preserve"> through outside agencies including the Association of Heads of Independent Schools of Australia and the Professional Association Institute and Australian Council of Education Leaders. </w:t>
            </w:r>
          </w:p>
          <w:p w14:paraId="1224FFE7" w14:textId="77777777" w:rsidR="00C76C2E" w:rsidRDefault="00C76C2E" w:rsidP="00A27DDE">
            <w:pPr>
              <w:tabs>
                <w:tab w:val="left" w:pos="10632"/>
              </w:tabs>
              <w:rPr>
                <w:rFonts w:ascii="Calibri" w:hAnsi="Calibri" w:cs="Calibri"/>
                <w:szCs w:val="22"/>
              </w:rPr>
            </w:pPr>
          </w:p>
          <w:p w14:paraId="1224FFE8" w14:textId="77777777" w:rsidR="00C76C2E" w:rsidRPr="00C64CE6" w:rsidRDefault="00C76C2E" w:rsidP="00A27DDE">
            <w:pPr>
              <w:tabs>
                <w:tab w:val="left" w:pos="10632"/>
              </w:tabs>
              <w:rPr>
                <w:rFonts w:ascii="Calibri" w:hAnsi="Calibri" w:cs="Calibri"/>
                <w:szCs w:val="22"/>
              </w:rPr>
            </w:pPr>
            <w:r w:rsidRPr="00C64CE6">
              <w:rPr>
                <w:rFonts w:ascii="Calibri" w:hAnsi="Calibri" w:cs="Calibri"/>
                <w:sz w:val="22"/>
                <w:szCs w:val="22"/>
              </w:rPr>
              <w:t>Professional discussion with all AIS principals occurs through the AISACT Board structure. All ind</w:t>
            </w:r>
            <w:r w:rsidR="00F022BD">
              <w:rPr>
                <w:rFonts w:ascii="Calibri" w:hAnsi="Calibri" w:cs="Calibri"/>
                <w:sz w:val="22"/>
                <w:szCs w:val="22"/>
              </w:rPr>
              <w:t>ependent school principals are m</w:t>
            </w:r>
            <w:r w:rsidRPr="00C64CE6">
              <w:rPr>
                <w:rFonts w:ascii="Calibri" w:hAnsi="Calibri" w:cs="Calibri"/>
                <w:sz w:val="22"/>
                <w:szCs w:val="22"/>
              </w:rPr>
              <w:t>embers of the AISACT Board and engage in professional discussion and</w:t>
            </w:r>
            <w:r w:rsidR="008D3BBA">
              <w:rPr>
                <w:rFonts w:ascii="Calibri" w:hAnsi="Calibri" w:cs="Calibri"/>
                <w:sz w:val="22"/>
                <w:szCs w:val="22"/>
              </w:rPr>
              <w:t xml:space="preserve"> mentoring on issues including national professional standards, teacher q</w:t>
            </w:r>
            <w:r w:rsidRPr="00C64CE6">
              <w:rPr>
                <w:rFonts w:ascii="Calibri" w:hAnsi="Calibri" w:cs="Calibri"/>
                <w:sz w:val="22"/>
                <w:szCs w:val="22"/>
              </w:rPr>
              <w:t>uality and professional learning, as examples.</w:t>
            </w:r>
          </w:p>
          <w:p w14:paraId="1224FFE9" w14:textId="77777777" w:rsidR="00C76C2E" w:rsidRPr="00B948A1" w:rsidRDefault="00C76C2E" w:rsidP="00A27DDE">
            <w:pPr>
              <w:tabs>
                <w:tab w:val="left" w:pos="10632"/>
              </w:tabs>
              <w:rPr>
                <w:rFonts w:ascii="Calibri" w:hAnsi="Calibri" w:cs="Calibri"/>
                <w:szCs w:val="22"/>
                <w:u w:val="single"/>
              </w:rPr>
            </w:pPr>
          </w:p>
          <w:p w14:paraId="1224FFEA" w14:textId="77777777" w:rsidR="00C76C2E" w:rsidRPr="00B948A1" w:rsidRDefault="00C76C2E" w:rsidP="00A27DDE">
            <w:pPr>
              <w:tabs>
                <w:tab w:val="left" w:pos="10632"/>
              </w:tabs>
              <w:rPr>
                <w:rFonts w:ascii="Calibri" w:hAnsi="Calibri" w:cs="Calibri"/>
                <w:szCs w:val="22"/>
                <w:u w:val="single"/>
              </w:rPr>
            </w:pPr>
            <w:r w:rsidRPr="00B948A1">
              <w:rPr>
                <w:rFonts w:ascii="Calibri" w:hAnsi="Calibri" w:cs="Calibri"/>
                <w:sz w:val="22"/>
                <w:szCs w:val="22"/>
                <w:u w:val="single"/>
              </w:rPr>
              <w:t>Professional Learning Evaluation Framework</w:t>
            </w:r>
          </w:p>
          <w:p w14:paraId="1224FFEB" w14:textId="77777777" w:rsidR="00C76C2E" w:rsidRDefault="00C76C2E" w:rsidP="00677517">
            <w:pPr>
              <w:tabs>
                <w:tab w:val="left" w:pos="10632"/>
              </w:tabs>
              <w:autoSpaceDE w:val="0"/>
              <w:autoSpaceDN w:val="0"/>
              <w:adjustRightInd w:val="0"/>
              <w:spacing w:before="120" w:after="120"/>
              <w:ind w:right="-249"/>
              <w:rPr>
                <w:rFonts w:ascii="Calibri" w:hAnsi="Calibri" w:cs="Calibri"/>
                <w:b/>
                <w:i/>
                <w:szCs w:val="22"/>
              </w:rPr>
            </w:pPr>
            <w:r w:rsidRPr="00B948A1">
              <w:rPr>
                <w:rFonts w:ascii="Calibri" w:hAnsi="Calibri" w:cs="Calibri"/>
                <w:b/>
                <w:i/>
                <w:sz w:val="22"/>
                <w:szCs w:val="22"/>
              </w:rPr>
              <w:t>Catholic Sector</w:t>
            </w:r>
          </w:p>
          <w:p w14:paraId="1224FFEC" w14:textId="77777777" w:rsidR="00C76C2E" w:rsidRPr="00A72FDE" w:rsidRDefault="00C76C2E" w:rsidP="00A27DDE">
            <w:pPr>
              <w:tabs>
                <w:tab w:val="left" w:pos="10632"/>
              </w:tabs>
              <w:autoSpaceDE w:val="0"/>
              <w:autoSpaceDN w:val="0"/>
              <w:adjustRightInd w:val="0"/>
              <w:spacing w:before="120"/>
              <w:rPr>
                <w:rFonts w:ascii="Calibri" w:hAnsi="Calibri" w:cs="Calibri"/>
                <w:b/>
                <w:szCs w:val="22"/>
              </w:rPr>
            </w:pPr>
            <w:r w:rsidRPr="00B948A1">
              <w:rPr>
                <w:rFonts w:ascii="Calibri" w:hAnsi="Calibri" w:cs="Calibri"/>
                <w:sz w:val="22"/>
                <w:szCs w:val="22"/>
              </w:rPr>
              <w:t xml:space="preserve">The PD modules delivered to principals and emerging principals (assistant principals), which will be aligned with the </w:t>
            </w:r>
            <w:r w:rsidRPr="008D3BBA">
              <w:rPr>
                <w:rFonts w:ascii="Calibri" w:hAnsi="Calibri" w:cs="Calibri"/>
                <w:i/>
                <w:sz w:val="22"/>
                <w:szCs w:val="22"/>
              </w:rPr>
              <w:t>National Professional Standard for Principals</w:t>
            </w:r>
            <w:r w:rsidRPr="00B948A1">
              <w:rPr>
                <w:rFonts w:ascii="Calibri" w:hAnsi="Calibri" w:cs="Calibri"/>
                <w:sz w:val="22"/>
                <w:szCs w:val="22"/>
              </w:rPr>
              <w:t>, will be evaluated following the delivery of each module during 2012. The evaluation data will include written evaluations from participants and relevant participant data to enable the tracking of PD completed by each principal and emerging principal (assistant principal). These evaluations will be completed before the end of February 2013.</w:t>
            </w:r>
          </w:p>
        </w:tc>
      </w:tr>
    </w:tbl>
    <w:p w14:paraId="1224FFEE" w14:textId="77777777" w:rsidR="009565DF" w:rsidRPr="00802035" w:rsidRDefault="009565DF" w:rsidP="009565DF">
      <w:pPr>
        <w:autoSpaceDE w:val="0"/>
        <w:autoSpaceDN w:val="0"/>
        <w:adjustRightInd w:val="0"/>
        <w:rPr>
          <w:rFonts w:ascii="Arial" w:hAnsi="Arial" w:cs="Arial"/>
          <w:color w:val="000000"/>
          <w:sz w:val="20"/>
        </w:rPr>
      </w:pPr>
    </w:p>
    <w:p w14:paraId="1224FFEF" w14:textId="77777777" w:rsidR="009565DF" w:rsidRPr="00802035" w:rsidRDefault="009565DF" w:rsidP="009565DF">
      <w:pPr>
        <w:spacing w:before="120" w:after="240" w:line="260" w:lineRule="exact"/>
        <w:contextualSpacing/>
        <w:jc w:val="both"/>
        <w:rPr>
          <w:rFonts w:ascii="Arial" w:hAnsi="Arial" w:cs="Arial"/>
          <w:color w:val="000000"/>
          <w:sz w:val="22"/>
          <w:szCs w:val="22"/>
          <w:lang w:val="en-US" w:eastAsia="en-AU"/>
        </w:rPr>
      </w:pPr>
    </w:p>
    <w:p w14:paraId="1224FFF0" w14:textId="77777777" w:rsidR="009565DF" w:rsidRPr="00802035" w:rsidRDefault="009565DF" w:rsidP="009565DF">
      <w:pPr>
        <w:spacing w:before="120" w:after="240" w:line="260" w:lineRule="exact"/>
        <w:contextualSpacing/>
        <w:jc w:val="both"/>
        <w:rPr>
          <w:rFonts w:ascii="Arial" w:hAnsi="Arial" w:cs="Arial"/>
          <w:color w:val="000000"/>
          <w:sz w:val="22"/>
          <w:szCs w:val="22"/>
          <w:lang w:val="en-US" w:eastAsia="en-AU"/>
        </w:rPr>
      </w:pPr>
    </w:p>
    <w:p w14:paraId="1224FFF1" w14:textId="77777777" w:rsidR="009565DF" w:rsidRDefault="009565DF" w:rsidP="009565DF">
      <w:pPr>
        <w:rPr>
          <w:rFonts w:ascii="Arial" w:hAnsi="Arial" w:cs="Arial"/>
          <w:color w:val="000000"/>
          <w:sz w:val="22"/>
          <w:szCs w:val="22"/>
          <w:lang w:val="en-US" w:eastAsia="en-AU"/>
        </w:rPr>
        <w:sectPr w:rsidR="009565DF" w:rsidSect="00197BA2">
          <w:footerReference w:type="default" r:id="rId14"/>
          <w:type w:val="continuous"/>
          <w:pgSz w:w="12240" w:h="15840"/>
          <w:pgMar w:top="1440" w:right="1325" w:bottom="1440" w:left="1276" w:header="720" w:footer="720" w:gutter="0"/>
          <w:pgNumType w:fmt="numberInDash"/>
          <w:cols w:space="720"/>
          <w:noEndnote/>
        </w:sectPr>
      </w:pPr>
      <w:r>
        <w:rPr>
          <w:rFonts w:ascii="Arial" w:hAnsi="Arial" w:cs="Arial"/>
          <w:color w:val="000000"/>
          <w:sz w:val="22"/>
          <w:szCs w:val="22"/>
          <w:lang w:val="en-US" w:eastAsia="en-AU"/>
        </w:rPr>
        <w:br w:type="page"/>
      </w:r>
    </w:p>
    <w:tbl>
      <w:tblPr>
        <w:tblStyle w:val="TableGrid"/>
        <w:tblpPr w:leftFromText="180" w:rightFromText="180" w:vertAnchor="text" w:horzAnchor="margin" w:tblpXSpec="center" w:tblpY="-1019"/>
        <w:tblW w:w="14190" w:type="dxa"/>
        <w:tblLook w:val="04A0" w:firstRow="1" w:lastRow="0" w:firstColumn="1" w:lastColumn="0" w:noHBand="0" w:noVBand="1"/>
      </w:tblPr>
      <w:tblGrid>
        <w:gridCol w:w="4361"/>
        <w:gridCol w:w="3544"/>
        <w:gridCol w:w="6285"/>
      </w:tblGrid>
      <w:tr w:rsidR="00453E6E" w:rsidRPr="009565DF" w14:paraId="1224FFF3" w14:textId="77777777" w:rsidTr="00453E6E">
        <w:tc>
          <w:tcPr>
            <w:tcW w:w="14190" w:type="dxa"/>
            <w:gridSpan w:val="3"/>
            <w:shd w:val="clear" w:color="auto" w:fill="auto"/>
          </w:tcPr>
          <w:p w14:paraId="1224FFF2" w14:textId="77777777" w:rsidR="00453E6E" w:rsidRPr="009051A5" w:rsidRDefault="00316DDD" w:rsidP="00453E6E">
            <w:pPr>
              <w:spacing w:before="120" w:after="120"/>
              <w:jc w:val="center"/>
              <w:rPr>
                <w:rFonts w:ascii="Calibri" w:hAnsi="Calibri"/>
                <w:b/>
                <w:sz w:val="32"/>
                <w:szCs w:val="32"/>
              </w:rPr>
            </w:pPr>
            <w:r>
              <w:rPr>
                <w:rFonts w:ascii="Calibri" w:hAnsi="Calibri"/>
                <w:b/>
                <w:sz w:val="32"/>
                <w:szCs w:val="32"/>
              </w:rPr>
              <w:lastRenderedPageBreak/>
              <w:t xml:space="preserve">Progress and achievement against the Implementation Plan for </w:t>
            </w:r>
            <w:r w:rsidR="00453E6E" w:rsidRPr="009051A5">
              <w:rPr>
                <w:rFonts w:ascii="Calibri" w:hAnsi="Calibri"/>
                <w:b/>
                <w:sz w:val="32"/>
                <w:szCs w:val="32"/>
              </w:rPr>
              <w:t>Principal Professional Development</w:t>
            </w:r>
            <w:r>
              <w:rPr>
                <w:rFonts w:ascii="Calibri" w:hAnsi="Calibri"/>
                <w:b/>
                <w:sz w:val="32"/>
                <w:szCs w:val="32"/>
              </w:rPr>
              <w:t xml:space="preserve"> in the Australian Capital Territory</w:t>
            </w:r>
          </w:p>
        </w:tc>
      </w:tr>
      <w:tr w:rsidR="00453E6E" w:rsidRPr="009565DF" w14:paraId="1224FFF7" w14:textId="77777777" w:rsidTr="00453E6E">
        <w:tc>
          <w:tcPr>
            <w:tcW w:w="4361" w:type="dxa"/>
            <w:shd w:val="clear" w:color="auto" w:fill="1F497D" w:themeFill="text2"/>
          </w:tcPr>
          <w:p w14:paraId="1224FFF4" w14:textId="77777777" w:rsidR="00453E6E" w:rsidRPr="009051A5" w:rsidRDefault="00453E6E" w:rsidP="00453E6E">
            <w:pPr>
              <w:spacing w:before="60" w:after="60"/>
              <w:jc w:val="center"/>
              <w:rPr>
                <w:rFonts w:ascii="Arial" w:hAnsi="Arial" w:cs="Arial"/>
                <w:b/>
                <w:color w:val="FFFFFF" w:themeColor="background1"/>
              </w:rPr>
            </w:pPr>
            <w:r w:rsidRPr="009051A5">
              <w:rPr>
                <w:rFonts w:ascii="Arial" w:hAnsi="Arial" w:cs="Arial"/>
                <w:b/>
                <w:color w:val="FFFFFF" w:themeColor="background1"/>
              </w:rPr>
              <w:t>Description of Activity</w:t>
            </w:r>
          </w:p>
        </w:tc>
        <w:tc>
          <w:tcPr>
            <w:tcW w:w="3544" w:type="dxa"/>
            <w:shd w:val="clear" w:color="auto" w:fill="1F497D" w:themeFill="text2"/>
          </w:tcPr>
          <w:p w14:paraId="1224FFF5" w14:textId="77777777" w:rsidR="00453E6E" w:rsidRPr="009051A5" w:rsidRDefault="00453E6E" w:rsidP="00453E6E">
            <w:pPr>
              <w:spacing w:before="60" w:after="60"/>
              <w:jc w:val="center"/>
              <w:rPr>
                <w:rFonts w:ascii="Arial" w:hAnsi="Arial" w:cs="Arial"/>
                <w:b/>
                <w:color w:val="FFFFFF" w:themeColor="background1"/>
              </w:rPr>
            </w:pPr>
            <w:r w:rsidRPr="009051A5">
              <w:rPr>
                <w:rFonts w:ascii="Arial" w:hAnsi="Arial" w:cs="Arial"/>
                <w:b/>
                <w:color w:val="FFFFFF" w:themeColor="background1"/>
              </w:rPr>
              <w:t>Milestones 2012</w:t>
            </w:r>
          </w:p>
        </w:tc>
        <w:tc>
          <w:tcPr>
            <w:tcW w:w="6285" w:type="dxa"/>
            <w:shd w:val="clear" w:color="auto" w:fill="1F497D" w:themeFill="text2"/>
          </w:tcPr>
          <w:p w14:paraId="1224FFF6" w14:textId="77777777" w:rsidR="00453E6E" w:rsidRPr="009051A5" w:rsidRDefault="00453E6E" w:rsidP="00453E6E">
            <w:pPr>
              <w:spacing w:before="60" w:after="60"/>
              <w:jc w:val="center"/>
              <w:rPr>
                <w:rFonts w:ascii="Arial" w:hAnsi="Arial" w:cs="Arial"/>
                <w:b/>
                <w:color w:val="FFFFFF" w:themeColor="background1"/>
              </w:rPr>
            </w:pPr>
            <w:r w:rsidRPr="009051A5">
              <w:rPr>
                <w:rFonts w:ascii="Arial" w:hAnsi="Arial" w:cs="Arial"/>
                <w:b/>
                <w:color w:val="FFFFFF" w:themeColor="background1"/>
              </w:rPr>
              <w:t>Progress against milestones to date</w:t>
            </w:r>
          </w:p>
        </w:tc>
      </w:tr>
      <w:tr w:rsidR="00C76C2E" w:rsidRPr="00802035" w14:paraId="1224FFFC" w14:textId="77777777" w:rsidTr="00453E6E">
        <w:tc>
          <w:tcPr>
            <w:tcW w:w="4361" w:type="dxa"/>
          </w:tcPr>
          <w:p w14:paraId="1224FFF8" w14:textId="77777777" w:rsidR="00C76C2E" w:rsidRPr="00A72FDE" w:rsidRDefault="00C76C2E" w:rsidP="00C76C2E">
            <w:pPr>
              <w:tabs>
                <w:tab w:val="left" w:pos="10632"/>
              </w:tabs>
              <w:rPr>
                <w:rFonts w:ascii="Calibri" w:hAnsi="Calibri" w:cs="Calibri"/>
                <w:szCs w:val="22"/>
              </w:rPr>
            </w:pPr>
            <w:r w:rsidRPr="00A72FDE">
              <w:rPr>
                <w:rFonts w:ascii="Calibri" w:hAnsi="Calibri" w:cs="Calibri"/>
                <w:sz w:val="22"/>
                <w:szCs w:val="22"/>
              </w:rPr>
              <w:t xml:space="preserve">Map current School Leadership Frameworks (Government and Catholic) against the </w:t>
            </w:r>
            <w:r w:rsidRPr="00973058">
              <w:rPr>
                <w:rFonts w:ascii="Calibri" w:hAnsi="Calibri" w:cs="Calibri"/>
                <w:i/>
                <w:sz w:val="22"/>
                <w:szCs w:val="22"/>
              </w:rPr>
              <w:t>National Professional Standard for Principals</w:t>
            </w:r>
            <w:r w:rsidR="00973058">
              <w:rPr>
                <w:rFonts w:ascii="Calibri" w:hAnsi="Calibri" w:cs="Calibri"/>
                <w:i/>
                <w:sz w:val="22"/>
                <w:szCs w:val="22"/>
              </w:rPr>
              <w:t>.</w:t>
            </w:r>
          </w:p>
          <w:p w14:paraId="1224FFF9" w14:textId="77777777" w:rsidR="00C76C2E" w:rsidRPr="00A72FDE" w:rsidRDefault="00C76C2E" w:rsidP="00C76C2E">
            <w:pPr>
              <w:tabs>
                <w:tab w:val="left" w:pos="10632"/>
              </w:tabs>
              <w:rPr>
                <w:rFonts w:ascii="Calibri" w:hAnsi="Calibri" w:cs="Calibri"/>
                <w:szCs w:val="22"/>
              </w:rPr>
            </w:pPr>
          </w:p>
        </w:tc>
        <w:tc>
          <w:tcPr>
            <w:tcW w:w="3544" w:type="dxa"/>
          </w:tcPr>
          <w:p w14:paraId="1224FFFA" w14:textId="77777777" w:rsidR="00C76C2E" w:rsidRPr="00A72FDE" w:rsidRDefault="00C76C2E" w:rsidP="00C76C2E">
            <w:pPr>
              <w:tabs>
                <w:tab w:val="left" w:pos="10632"/>
              </w:tabs>
              <w:rPr>
                <w:rFonts w:ascii="Calibri" w:hAnsi="Calibri" w:cs="Calibri"/>
                <w:szCs w:val="22"/>
              </w:rPr>
            </w:pPr>
            <w:r w:rsidRPr="00A72FDE">
              <w:rPr>
                <w:rFonts w:ascii="Calibri" w:hAnsi="Calibri" w:cs="Calibri"/>
                <w:sz w:val="22"/>
                <w:szCs w:val="22"/>
              </w:rPr>
              <w:t xml:space="preserve">Map current School Leadership Frameworks (Government and Catholic) against the </w:t>
            </w:r>
            <w:r w:rsidRPr="00973058">
              <w:rPr>
                <w:rFonts w:ascii="Calibri" w:hAnsi="Calibri" w:cs="Calibri"/>
                <w:i/>
                <w:sz w:val="22"/>
                <w:szCs w:val="22"/>
              </w:rPr>
              <w:t>National Professional Standard for Principals</w:t>
            </w:r>
            <w:r w:rsidRPr="00A72FDE">
              <w:rPr>
                <w:rFonts w:ascii="Calibri" w:hAnsi="Calibri" w:cs="Calibri"/>
                <w:sz w:val="22"/>
                <w:szCs w:val="22"/>
              </w:rPr>
              <w:t xml:space="preserve"> by February 2012.</w:t>
            </w:r>
          </w:p>
        </w:tc>
        <w:tc>
          <w:tcPr>
            <w:tcW w:w="6285" w:type="dxa"/>
          </w:tcPr>
          <w:p w14:paraId="1224FFFB" w14:textId="77777777" w:rsidR="00C76C2E" w:rsidRPr="00A72FDE" w:rsidRDefault="00C76C2E" w:rsidP="00C76C2E">
            <w:pPr>
              <w:tabs>
                <w:tab w:val="left" w:pos="10632"/>
              </w:tabs>
              <w:rPr>
                <w:rFonts w:ascii="Calibri" w:hAnsi="Calibri" w:cs="Calibri"/>
                <w:szCs w:val="22"/>
              </w:rPr>
            </w:pPr>
            <w:r w:rsidRPr="00A72FDE">
              <w:rPr>
                <w:rFonts w:ascii="Calibri" w:hAnsi="Calibri" w:cs="Calibri"/>
                <w:sz w:val="22"/>
                <w:szCs w:val="22"/>
              </w:rPr>
              <w:t>Achieved.</w:t>
            </w:r>
          </w:p>
        </w:tc>
      </w:tr>
      <w:tr w:rsidR="00C76C2E" w:rsidRPr="00802035" w14:paraId="12250000" w14:textId="77777777" w:rsidTr="00453E6E">
        <w:tc>
          <w:tcPr>
            <w:tcW w:w="4361" w:type="dxa"/>
          </w:tcPr>
          <w:p w14:paraId="1224FFFD" w14:textId="77777777" w:rsidR="00C76C2E" w:rsidRPr="00A72FDE" w:rsidRDefault="00C76C2E" w:rsidP="00C76C2E">
            <w:pPr>
              <w:tabs>
                <w:tab w:val="left" w:pos="10632"/>
              </w:tabs>
              <w:rPr>
                <w:rFonts w:ascii="Calibri" w:hAnsi="Calibri" w:cs="Calibri"/>
                <w:szCs w:val="22"/>
              </w:rPr>
            </w:pPr>
            <w:r w:rsidRPr="00A72FDE">
              <w:rPr>
                <w:rFonts w:ascii="Calibri" w:hAnsi="Calibri" w:cs="Calibri"/>
                <w:sz w:val="22"/>
                <w:szCs w:val="22"/>
              </w:rPr>
              <w:t xml:space="preserve">Align School Leadership Frameworks to the </w:t>
            </w:r>
            <w:r w:rsidRPr="00973058">
              <w:rPr>
                <w:rFonts w:ascii="Calibri" w:hAnsi="Calibri" w:cs="Calibri"/>
                <w:i/>
                <w:sz w:val="22"/>
                <w:szCs w:val="22"/>
              </w:rPr>
              <w:t>National Professional Standard for Principals</w:t>
            </w:r>
            <w:r w:rsidR="00973058">
              <w:rPr>
                <w:rFonts w:ascii="Calibri" w:hAnsi="Calibri" w:cs="Calibri"/>
                <w:i/>
                <w:sz w:val="22"/>
                <w:szCs w:val="22"/>
              </w:rPr>
              <w:t>.</w:t>
            </w:r>
          </w:p>
        </w:tc>
        <w:tc>
          <w:tcPr>
            <w:tcW w:w="3544" w:type="dxa"/>
          </w:tcPr>
          <w:p w14:paraId="1224FFFE" w14:textId="77777777" w:rsidR="00C76C2E" w:rsidRPr="00A72FDE" w:rsidRDefault="00C76C2E" w:rsidP="00C76C2E">
            <w:pPr>
              <w:tabs>
                <w:tab w:val="left" w:pos="10632"/>
              </w:tabs>
              <w:rPr>
                <w:rFonts w:ascii="Calibri" w:hAnsi="Calibri" w:cs="Calibri"/>
                <w:szCs w:val="22"/>
              </w:rPr>
            </w:pPr>
            <w:r w:rsidRPr="00A72FDE">
              <w:rPr>
                <w:rFonts w:ascii="Calibri" w:hAnsi="Calibri" w:cs="Calibri"/>
                <w:sz w:val="22"/>
                <w:szCs w:val="22"/>
              </w:rPr>
              <w:t xml:space="preserve">Develop and publish new School Leadership Framework aligned to the </w:t>
            </w:r>
            <w:r w:rsidRPr="00973058">
              <w:rPr>
                <w:rFonts w:ascii="Calibri" w:hAnsi="Calibri" w:cs="Calibri"/>
                <w:i/>
                <w:sz w:val="22"/>
                <w:szCs w:val="22"/>
              </w:rPr>
              <w:t>National Professional Standard for Principals</w:t>
            </w:r>
            <w:r w:rsidRPr="00A72FDE">
              <w:rPr>
                <w:rFonts w:ascii="Calibri" w:hAnsi="Calibri" w:cs="Calibri"/>
                <w:sz w:val="22"/>
                <w:szCs w:val="22"/>
              </w:rPr>
              <w:t xml:space="preserve"> by April 2012.</w:t>
            </w:r>
          </w:p>
        </w:tc>
        <w:tc>
          <w:tcPr>
            <w:tcW w:w="6285" w:type="dxa"/>
          </w:tcPr>
          <w:p w14:paraId="1224FFFF" w14:textId="77777777" w:rsidR="00C76C2E" w:rsidRPr="00A72FDE" w:rsidRDefault="00C76C2E" w:rsidP="00C76C2E">
            <w:pPr>
              <w:tabs>
                <w:tab w:val="left" w:pos="10632"/>
              </w:tabs>
              <w:rPr>
                <w:rFonts w:ascii="Calibri" w:hAnsi="Calibri" w:cs="Calibri"/>
                <w:szCs w:val="22"/>
              </w:rPr>
            </w:pPr>
            <w:r w:rsidRPr="00A72FDE">
              <w:rPr>
                <w:rFonts w:ascii="Calibri" w:hAnsi="Calibri" w:cs="Calibri"/>
                <w:sz w:val="22"/>
                <w:szCs w:val="22"/>
              </w:rPr>
              <w:t>Achieved.</w:t>
            </w:r>
          </w:p>
        </w:tc>
      </w:tr>
      <w:tr w:rsidR="00C76C2E" w:rsidRPr="00802035" w14:paraId="12250006" w14:textId="77777777" w:rsidTr="00453E6E">
        <w:tc>
          <w:tcPr>
            <w:tcW w:w="4361" w:type="dxa"/>
          </w:tcPr>
          <w:p w14:paraId="12250001" w14:textId="77777777" w:rsidR="00C76C2E" w:rsidRPr="00A72FDE" w:rsidRDefault="00C76C2E" w:rsidP="00C76C2E">
            <w:pPr>
              <w:tabs>
                <w:tab w:val="left" w:pos="10632"/>
              </w:tabs>
              <w:rPr>
                <w:rFonts w:ascii="Calibri" w:hAnsi="Calibri" w:cs="Calibri"/>
                <w:szCs w:val="22"/>
              </w:rPr>
            </w:pPr>
            <w:r w:rsidRPr="00A72FDE">
              <w:rPr>
                <w:rFonts w:ascii="Calibri" w:hAnsi="Calibri" w:cs="Calibri"/>
                <w:sz w:val="22"/>
                <w:szCs w:val="22"/>
              </w:rPr>
              <w:t xml:space="preserve">Develop and implement a series of professional development modules for current and emerging principals and school leaders aligned to the </w:t>
            </w:r>
            <w:r w:rsidRPr="00973058">
              <w:rPr>
                <w:rFonts w:ascii="Calibri" w:hAnsi="Calibri" w:cs="Calibri"/>
                <w:i/>
                <w:sz w:val="22"/>
                <w:szCs w:val="22"/>
              </w:rPr>
              <w:t>National Professional Standard for Principals</w:t>
            </w:r>
            <w:r w:rsidR="00973058">
              <w:rPr>
                <w:rFonts w:ascii="Calibri" w:hAnsi="Calibri" w:cs="Calibri"/>
                <w:i/>
                <w:sz w:val="22"/>
                <w:szCs w:val="22"/>
              </w:rPr>
              <w:t>.</w:t>
            </w:r>
          </w:p>
          <w:p w14:paraId="12250002" w14:textId="77777777" w:rsidR="00C76C2E" w:rsidRPr="00A72FDE" w:rsidRDefault="00C76C2E" w:rsidP="00C76C2E">
            <w:pPr>
              <w:tabs>
                <w:tab w:val="left" w:pos="10632"/>
              </w:tabs>
              <w:rPr>
                <w:rFonts w:ascii="Calibri" w:hAnsi="Calibri" w:cs="Calibri"/>
                <w:szCs w:val="22"/>
              </w:rPr>
            </w:pPr>
          </w:p>
          <w:p w14:paraId="12250003" w14:textId="77777777" w:rsidR="00C76C2E" w:rsidRPr="00A72FDE" w:rsidRDefault="00C76C2E" w:rsidP="00C76C2E">
            <w:pPr>
              <w:tabs>
                <w:tab w:val="left" w:pos="10632"/>
              </w:tabs>
              <w:rPr>
                <w:rFonts w:ascii="Calibri" w:hAnsi="Calibri" w:cs="Calibri"/>
                <w:szCs w:val="22"/>
              </w:rPr>
            </w:pPr>
            <w:r w:rsidRPr="00A72FDE">
              <w:rPr>
                <w:rFonts w:ascii="Calibri" w:hAnsi="Calibri" w:cs="Calibri"/>
                <w:sz w:val="22"/>
                <w:szCs w:val="22"/>
              </w:rPr>
              <w:t>Develop modules focussed on leading innovation and change to enable implementation of the Australian Curriculum, change management, increasing cultural competence and engagement with the Aboriginal and Torres Strait Islander community.</w:t>
            </w:r>
          </w:p>
        </w:tc>
        <w:tc>
          <w:tcPr>
            <w:tcW w:w="3544" w:type="dxa"/>
          </w:tcPr>
          <w:p w14:paraId="12250004" w14:textId="77777777" w:rsidR="00C76C2E" w:rsidRPr="00A72FDE" w:rsidRDefault="00C76C2E" w:rsidP="00C76C2E">
            <w:pPr>
              <w:tabs>
                <w:tab w:val="left" w:pos="10632"/>
              </w:tabs>
              <w:rPr>
                <w:rFonts w:ascii="Calibri" w:hAnsi="Calibri" w:cs="Calibri"/>
                <w:szCs w:val="22"/>
              </w:rPr>
            </w:pPr>
            <w:r w:rsidRPr="00A72FDE">
              <w:rPr>
                <w:rFonts w:ascii="Calibri" w:hAnsi="Calibri" w:cs="Calibri"/>
                <w:sz w:val="22"/>
                <w:szCs w:val="22"/>
              </w:rPr>
              <w:t>Provide an Induction Program for newly appointed principals by the end of September 2012.</w:t>
            </w:r>
          </w:p>
        </w:tc>
        <w:tc>
          <w:tcPr>
            <w:tcW w:w="6285" w:type="dxa"/>
          </w:tcPr>
          <w:p w14:paraId="12250005" w14:textId="77777777" w:rsidR="00C76C2E" w:rsidRPr="00A72FDE" w:rsidRDefault="00C76C2E" w:rsidP="00C76C2E">
            <w:pPr>
              <w:tabs>
                <w:tab w:val="left" w:pos="10632"/>
              </w:tabs>
              <w:rPr>
                <w:rFonts w:ascii="Calibri" w:hAnsi="Calibri" w:cs="Calibri"/>
                <w:szCs w:val="22"/>
              </w:rPr>
            </w:pPr>
            <w:r w:rsidRPr="00A72FDE">
              <w:rPr>
                <w:rFonts w:ascii="Calibri" w:hAnsi="Calibri" w:cs="Calibri"/>
                <w:sz w:val="22"/>
                <w:szCs w:val="22"/>
              </w:rPr>
              <w:t>Achieved.</w:t>
            </w:r>
          </w:p>
        </w:tc>
      </w:tr>
      <w:tr w:rsidR="00C76C2E" w:rsidRPr="00802035" w14:paraId="1225000B" w14:textId="77777777" w:rsidTr="00453E6E">
        <w:tc>
          <w:tcPr>
            <w:tcW w:w="4361" w:type="dxa"/>
          </w:tcPr>
          <w:p w14:paraId="12250007" w14:textId="77777777" w:rsidR="00C76C2E" w:rsidRPr="00A72FDE" w:rsidRDefault="00C76C2E" w:rsidP="00C76C2E">
            <w:pPr>
              <w:tabs>
                <w:tab w:val="left" w:pos="10632"/>
              </w:tabs>
              <w:rPr>
                <w:rFonts w:ascii="Calibri" w:hAnsi="Calibri" w:cs="Calibri"/>
                <w:szCs w:val="22"/>
              </w:rPr>
            </w:pPr>
            <w:r w:rsidRPr="00A72FDE">
              <w:rPr>
                <w:rFonts w:ascii="Calibri" w:hAnsi="Calibri" w:cs="Calibri"/>
                <w:sz w:val="22"/>
                <w:szCs w:val="22"/>
              </w:rPr>
              <w:t>Cross Sectoral participation in professional development activities for school leaders related to the</w:t>
            </w:r>
            <w:r w:rsidRPr="00A72FDE">
              <w:rPr>
                <w:rFonts w:ascii="Calibri" w:hAnsi="Calibri" w:cs="Calibri"/>
                <w:color w:val="FF0000"/>
                <w:sz w:val="22"/>
                <w:szCs w:val="22"/>
              </w:rPr>
              <w:t xml:space="preserve"> </w:t>
            </w:r>
            <w:r w:rsidRPr="00973058">
              <w:rPr>
                <w:rFonts w:ascii="Calibri" w:hAnsi="Calibri" w:cs="Calibri"/>
                <w:i/>
                <w:sz w:val="22"/>
                <w:szCs w:val="22"/>
              </w:rPr>
              <w:t>National Professional Standard for Principals</w:t>
            </w:r>
            <w:r w:rsidRPr="00A72FDE">
              <w:rPr>
                <w:rFonts w:ascii="Calibri" w:hAnsi="Calibri" w:cs="Calibri"/>
                <w:sz w:val="22"/>
                <w:szCs w:val="22"/>
              </w:rPr>
              <w:t>.</w:t>
            </w:r>
          </w:p>
        </w:tc>
        <w:tc>
          <w:tcPr>
            <w:tcW w:w="3544" w:type="dxa"/>
          </w:tcPr>
          <w:p w14:paraId="12250008" w14:textId="77777777" w:rsidR="00C76C2E" w:rsidRPr="00A72FDE" w:rsidRDefault="00C76C2E" w:rsidP="00C76C2E">
            <w:pPr>
              <w:tabs>
                <w:tab w:val="left" w:pos="10632"/>
              </w:tabs>
              <w:rPr>
                <w:rFonts w:ascii="Calibri" w:hAnsi="Calibri" w:cs="Calibri"/>
                <w:szCs w:val="22"/>
              </w:rPr>
            </w:pPr>
            <w:r w:rsidRPr="00A72FDE">
              <w:rPr>
                <w:rFonts w:ascii="Calibri" w:hAnsi="Calibri" w:cs="Calibri"/>
                <w:sz w:val="22"/>
                <w:szCs w:val="22"/>
              </w:rPr>
              <w:t>Program cross sectoral Principals’ Forums aligned to the national Improving Teacher Quality and School Leadership agenda, at least once each school semester, by July 2012.</w:t>
            </w:r>
          </w:p>
        </w:tc>
        <w:tc>
          <w:tcPr>
            <w:tcW w:w="6285" w:type="dxa"/>
          </w:tcPr>
          <w:p w14:paraId="12250009" w14:textId="77777777" w:rsidR="00C76C2E" w:rsidRPr="00A72FDE" w:rsidRDefault="00C76C2E" w:rsidP="00C76C2E">
            <w:pPr>
              <w:tabs>
                <w:tab w:val="left" w:pos="10632"/>
              </w:tabs>
              <w:rPr>
                <w:rFonts w:ascii="Calibri" w:hAnsi="Calibri" w:cs="Calibri"/>
                <w:szCs w:val="22"/>
              </w:rPr>
            </w:pPr>
            <w:r>
              <w:rPr>
                <w:rFonts w:ascii="Calibri" w:hAnsi="Calibri" w:cs="Calibri"/>
                <w:sz w:val="22"/>
                <w:szCs w:val="22"/>
              </w:rPr>
              <w:t>A</w:t>
            </w:r>
            <w:r w:rsidRPr="00A72FDE">
              <w:rPr>
                <w:rFonts w:ascii="Calibri" w:hAnsi="Calibri" w:cs="Calibri"/>
                <w:sz w:val="22"/>
                <w:szCs w:val="22"/>
              </w:rPr>
              <w:t>chieved</w:t>
            </w:r>
            <w:r>
              <w:rPr>
                <w:rFonts w:ascii="Calibri" w:hAnsi="Calibri" w:cs="Calibri"/>
                <w:sz w:val="22"/>
                <w:szCs w:val="22"/>
              </w:rPr>
              <w:t>.</w:t>
            </w:r>
            <w:r w:rsidRPr="00A72FDE">
              <w:rPr>
                <w:rFonts w:ascii="Calibri" w:hAnsi="Calibri" w:cs="Calibri"/>
                <w:sz w:val="22"/>
                <w:szCs w:val="22"/>
              </w:rPr>
              <w:t xml:space="preserve"> </w:t>
            </w:r>
          </w:p>
          <w:p w14:paraId="1225000A" w14:textId="77777777" w:rsidR="00C76C2E" w:rsidRPr="00A72FDE" w:rsidRDefault="00C76C2E" w:rsidP="00C76C2E">
            <w:pPr>
              <w:tabs>
                <w:tab w:val="left" w:pos="10632"/>
              </w:tabs>
              <w:rPr>
                <w:rFonts w:ascii="Calibri" w:hAnsi="Calibri" w:cs="Calibri"/>
                <w:szCs w:val="22"/>
              </w:rPr>
            </w:pPr>
          </w:p>
        </w:tc>
      </w:tr>
      <w:tr w:rsidR="00C76C2E" w:rsidRPr="00802035" w14:paraId="1225000F" w14:textId="77777777" w:rsidTr="00453E6E">
        <w:tc>
          <w:tcPr>
            <w:tcW w:w="4361" w:type="dxa"/>
          </w:tcPr>
          <w:p w14:paraId="1225000C" w14:textId="77777777" w:rsidR="00C76C2E" w:rsidRPr="00A72FDE" w:rsidRDefault="00C76C2E" w:rsidP="00C76C2E">
            <w:pPr>
              <w:tabs>
                <w:tab w:val="left" w:pos="10632"/>
              </w:tabs>
              <w:rPr>
                <w:rFonts w:ascii="Calibri" w:hAnsi="Calibri" w:cs="Calibri"/>
                <w:szCs w:val="22"/>
              </w:rPr>
            </w:pPr>
            <w:r w:rsidRPr="00A72FDE">
              <w:rPr>
                <w:rFonts w:ascii="Calibri" w:hAnsi="Calibri" w:cs="Calibri"/>
                <w:sz w:val="22"/>
                <w:szCs w:val="22"/>
              </w:rPr>
              <w:t xml:space="preserve">Engage national and international experts in providing high quality professional </w:t>
            </w:r>
            <w:r w:rsidRPr="00A72FDE">
              <w:rPr>
                <w:rFonts w:ascii="Calibri" w:hAnsi="Calibri" w:cs="Calibri"/>
                <w:sz w:val="22"/>
                <w:szCs w:val="22"/>
              </w:rPr>
              <w:lastRenderedPageBreak/>
              <w:t>development programs for principals and emerging principals and school leaders</w:t>
            </w:r>
          </w:p>
        </w:tc>
        <w:tc>
          <w:tcPr>
            <w:tcW w:w="3544" w:type="dxa"/>
          </w:tcPr>
          <w:p w14:paraId="1225000D" w14:textId="77777777" w:rsidR="00C76C2E" w:rsidRPr="00A72FDE" w:rsidRDefault="00C76C2E" w:rsidP="00C76C2E">
            <w:pPr>
              <w:tabs>
                <w:tab w:val="left" w:pos="10632"/>
              </w:tabs>
              <w:rPr>
                <w:rFonts w:ascii="Calibri" w:hAnsi="Calibri" w:cs="Calibri"/>
                <w:szCs w:val="22"/>
              </w:rPr>
            </w:pPr>
            <w:r w:rsidRPr="00A72FDE">
              <w:rPr>
                <w:rFonts w:ascii="Calibri" w:hAnsi="Calibri" w:cs="Calibri"/>
                <w:sz w:val="22"/>
                <w:szCs w:val="22"/>
              </w:rPr>
              <w:lastRenderedPageBreak/>
              <w:t xml:space="preserve">Conduct a School Leadership Conference for ACT principals and </w:t>
            </w:r>
            <w:r w:rsidRPr="00A72FDE">
              <w:rPr>
                <w:rFonts w:ascii="Calibri" w:hAnsi="Calibri" w:cs="Calibri"/>
                <w:sz w:val="22"/>
                <w:szCs w:val="22"/>
              </w:rPr>
              <w:lastRenderedPageBreak/>
              <w:t>emerging principals by June 2012.</w:t>
            </w:r>
          </w:p>
        </w:tc>
        <w:tc>
          <w:tcPr>
            <w:tcW w:w="6285" w:type="dxa"/>
          </w:tcPr>
          <w:p w14:paraId="1225000E" w14:textId="77777777" w:rsidR="00C76C2E" w:rsidRPr="00A72FDE" w:rsidRDefault="00C76C2E" w:rsidP="00C76C2E">
            <w:pPr>
              <w:tabs>
                <w:tab w:val="left" w:pos="10632"/>
              </w:tabs>
              <w:rPr>
                <w:rFonts w:ascii="Calibri" w:hAnsi="Calibri" w:cs="Calibri"/>
                <w:szCs w:val="22"/>
              </w:rPr>
            </w:pPr>
            <w:r w:rsidRPr="00A72FDE">
              <w:rPr>
                <w:rFonts w:ascii="Calibri" w:hAnsi="Calibri" w:cs="Calibri"/>
                <w:sz w:val="22"/>
                <w:szCs w:val="22"/>
              </w:rPr>
              <w:lastRenderedPageBreak/>
              <w:t>Achieved.</w:t>
            </w:r>
          </w:p>
        </w:tc>
      </w:tr>
      <w:tr w:rsidR="00C76C2E" w:rsidRPr="00802035" w14:paraId="12250014" w14:textId="77777777" w:rsidTr="00453E6E">
        <w:tc>
          <w:tcPr>
            <w:tcW w:w="4361" w:type="dxa"/>
          </w:tcPr>
          <w:p w14:paraId="12250010" w14:textId="77777777" w:rsidR="00C76C2E" w:rsidRPr="00A72FDE" w:rsidRDefault="00C76C2E" w:rsidP="00C76C2E">
            <w:pPr>
              <w:tabs>
                <w:tab w:val="left" w:pos="10632"/>
              </w:tabs>
              <w:rPr>
                <w:rFonts w:ascii="Calibri" w:hAnsi="Calibri" w:cs="Calibri"/>
                <w:szCs w:val="22"/>
              </w:rPr>
            </w:pPr>
            <w:r w:rsidRPr="00A72FDE">
              <w:rPr>
                <w:rFonts w:ascii="Calibri" w:hAnsi="Calibri" w:cs="Calibri"/>
                <w:sz w:val="22"/>
                <w:szCs w:val="22"/>
              </w:rPr>
              <w:lastRenderedPageBreak/>
              <w:t>Develop an evaluation framework for professional learning drawing on the Draft Australian Charter for the Professional Learning of Teachers and School Leaders</w:t>
            </w:r>
          </w:p>
        </w:tc>
        <w:tc>
          <w:tcPr>
            <w:tcW w:w="3544" w:type="dxa"/>
          </w:tcPr>
          <w:p w14:paraId="12250011" w14:textId="77777777" w:rsidR="00C76C2E" w:rsidRPr="00A72FDE" w:rsidRDefault="00C76C2E" w:rsidP="00C76C2E">
            <w:pPr>
              <w:tabs>
                <w:tab w:val="left" w:pos="10632"/>
              </w:tabs>
              <w:rPr>
                <w:rFonts w:ascii="Calibri" w:hAnsi="Calibri" w:cs="Calibri"/>
                <w:szCs w:val="22"/>
              </w:rPr>
            </w:pPr>
            <w:r w:rsidRPr="00A72FDE">
              <w:rPr>
                <w:rFonts w:ascii="Calibri" w:hAnsi="Calibri" w:cs="Calibri"/>
                <w:sz w:val="22"/>
                <w:szCs w:val="22"/>
              </w:rPr>
              <w:t>Conduct preliminary evaluations of the professional development modules delivered during 2012, including participant data collection, by March 2013.</w:t>
            </w:r>
          </w:p>
        </w:tc>
        <w:tc>
          <w:tcPr>
            <w:tcW w:w="6285" w:type="dxa"/>
          </w:tcPr>
          <w:p w14:paraId="12250012" w14:textId="77777777" w:rsidR="00C76C2E" w:rsidRPr="00DD6681" w:rsidRDefault="008D3BBA" w:rsidP="00C76C2E">
            <w:pPr>
              <w:tabs>
                <w:tab w:val="left" w:pos="10632"/>
              </w:tabs>
              <w:rPr>
                <w:rFonts w:ascii="Calibri" w:hAnsi="Calibri" w:cs="Calibri"/>
                <w:szCs w:val="22"/>
              </w:rPr>
            </w:pPr>
            <w:r>
              <w:rPr>
                <w:rFonts w:ascii="Calibri" w:hAnsi="Calibri" w:cs="Calibri"/>
                <w:sz w:val="22"/>
                <w:szCs w:val="22"/>
              </w:rPr>
              <w:t xml:space="preserve">Work is continuing on the development of an evaluation framework for professional learning drawing on </w:t>
            </w:r>
            <w:r w:rsidRPr="008D3BBA">
              <w:rPr>
                <w:rFonts w:ascii="Calibri" w:hAnsi="Calibri" w:cs="Calibri"/>
                <w:sz w:val="22"/>
                <w:szCs w:val="22"/>
              </w:rPr>
              <w:t>the</w:t>
            </w:r>
            <w:r w:rsidRPr="008D3BBA">
              <w:rPr>
                <w:rFonts w:ascii="Calibri" w:hAnsi="Calibri" w:cs="Calibri"/>
                <w:i/>
                <w:sz w:val="22"/>
                <w:szCs w:val="22"/>
              </w:rPr>
              <w:t xml:space="preserve"> Draft Australian Charter for the Professional Learning of Teachers and School Leaders.</w:t>
            </w:r>
            <w:r>
              <w:rPr>
                <w:rFonts w:ascii="Calibri" w:hAnsi="Calibri" w:cs="Calibri"/>
                <w:sz w:val="22"/>
                <w:szCs w:val="22"/>
              </w:rPr>
              <w:t xml:space="preserve"> Evaluation criteria is currently being developed to ensure a consistent approach to evaluation of professional learning is implemented.</w:t>
            </w:r>
          </w:p>
          <w:p w14:paraId="12250013" w14:textId="77777777" w:rsidR="00C76C2E" w:rsidRPr="00A72FDE" w:rsidRDefault="00C76C2E" w:rsidP="00C76C2E">
            <w:pPr>
              <w:tabs>
                <w:tab w:val="left" w:pos="10632"/>
              </w:tabs>
              <w:rPr>
                <w:rFonts w:ascii="Calibri" w:hAnsi="Calibri" w:cs="Calibri"/>
                <w:szCs w:val="22"/>
              </w:rPr>
            </w:pPr>
          </w:p>
        </w:tc>
      </w:tr>
    </w:tbl>
    <w:p w14:paraId="12250015" w14:textId="77777777" w:rsidR="009565DF" w:rsidRDefault="009565DF" w:rsidP="009565DF">
      <w:pPr>
        <w:rPr>
          <w:rFonts w:ascii="Arial" w:hAnsi="Arial" w:cs="Arial"/>
          <w:color w:val="000000"/>
          <w:sz w:val="22"/>
          <w:szCs w:val="22"/>
          <w:lang w:val="en-US" w:eastAsia="en-AU"/>
        </w:rPr>
        <w:sectPr w:rsidR="009565DF" w:rsidSect="009565DF">
          <w:pgSz w:w="15840" w:h="12240" w:orient="landscape"/>
          <w:pgMar w:top="1800" w:right="1440" w:bottom="1800" w:left="1440" w:header="720" w:footer="720" w:gutter="0"/>
          <w:cols w:space="720"/>
          <w:noEndnote/>
          <w:docGrid w:linePitch="326"/>
        </w:sectPr>
      </w:pPr>
    </w:p>
    <w:tbl>
      <w:tblPr>
        <w:tblStyle w:val="TableGrid"/>
        <w:tblW w:w="9856" w:type="dxa"/>
        <w:tblInd w:w="564" w:type="dxa"/>
        <w:tblLook w:val="01E0" w:firstRow="1" w:lastRow="1" w:firstColumn="1" w:lastColumn="1" w:noHBand="0" w:noVBand="0"/>
      </w:tblPr>
      <w:tblGrid>
        <w:gridCol w:w="9856"/>
      </w:tblGrid>
      <w:tr w:rsidR="00335ACD" w:rsidRPr="00335ACD" w14:paraId="12250017" w14:textId="77777777" w:rsidTr="00621B2F">
        <w:tc>
          <w:tcPr>
            <w:tcW w:w="9856" w:type="dxa"/>
            <w:tcBorders>
              <w:top w:val="single" w:sz="4" w:space="0" w:color="auto"/>
              <w:left w:val="single" w:sz="4" w:space="0" w:color="auto"/>
              <w:bottom w:val="single" w:sz="4" w:space="0" w:color="auto"/>
              <w:right w:val="single" w:sz="4" w:space="0" w:color="auto"/>
            </w:tcBorders>
            <w:shd w:val="clear" w:color="auto" w:fill="800000"/>
          </w:tcPr>
          <w:p w14:paraId="12250016" w14:textId="77777777" w:rsidR="00335ACD" w:rsidRPr="00335ACD" w:rsidRDefault="00335ACD" w:rsidP="007F0339">
            <w:pPr>
              <w:spacing w:before="120" w:after="120"/>
              <w:jc w:val="center"/>
              <w:rPr>
                <w:rFonts w:ascii="Calibri" w:hAnsi="Calibri"/>
                <w:b/>
                <w:sz w:val="32"/>
                <w:szCs w:val="32"/>
              </w:rPr>
            </w:pPr>
            <w:r w:rsidRPr="00335ACD">
              <w:rPr>
                <w:rFonts w:ascii="Calibri" w:hAnsi="Calibri"/>
                <w:b/>
                <w:sz w:val="32"/>
                <w:szCs w:val="32"/>
              </w:rPr>
              <w:lastRenderedPageBreak/>
              <w:t xml:space="preserve">  Section </w:t>
            </w:r>
            <w:r w:rsidR="006C1254">
              <w:rPr>
                <w:rFonts w:ascii="Calibri" w:hAnsi="Calibri"/>
                <w:b/>
                <w:sz w:val="32"/>
                <w:szCs w:val="32"/>
              </w:rPr>
              <w:t>2</w:t>
            </w:r>
            <w:r w:rsidRPr="00335ACD">
              <w:rPr>
                <w:rFonts w:ascii="Calibri" w:hAnsi="Calibri"/>
                <w:b/>
                <w:sz w:val="32"/>
                <w:szCs w:val="32"/>
              </w:rPr>
              <w:t xml:space="preserve"> – Low SES School Communities</w:t>
            </w:r>
          </w:p>
        </w:tc>
      </w:tr>
      <w:tr w:rsidR="00F5019F" w:rsidRPr="00BB1047" w14:paraId="1225003A" w14:textId="77777777" w:rsidTr="00621B2F">
        <w:tc>
          <w:tcPr>
            <w:tcW w:w="9856" w:type="dxa"/>
          </w:tcPr>
          <w:p w14:paraId="12250018" w14:textId="77777777" w:rsidR="00F5019F" w:rsidRPr="009051A5" w:rsidRDefault="00F5019F" w:rsidP="00223107">
            <w:pPr>
              <w:autoSpaceDE w:val="0"/>
              <w:autoSpaceDN w:val="0"/>
              <w:adjustRightInd w:val="0"/>
              <w:spacing w:before="120" w:after="120"/>
              <w:rPr>
                <w:rFonts w:ascii="Calibri" w:hAnsi="Calibri" w:cs="Arial"/>
                <w:b/>
                <w:szCs w:val="24"/>
              </w:rPr>
            </w:pPr>
            <w:r w:rsidRPr="009051A5">
              <w:rPr>
                <w:rFonts w:ascii="Calibri" w:hAnsi="Calibri" w:cs="Arial"/>
                <w:b/>
                <w:szCs w:val="24"/>
              </w:rPr>
              <w:t>Overview/Highlights</w:t>
            </w:r>
            <w:r w:rsidRPr="009051A5">
              <w:rPr>
                <w:rFonts w:ascii="Calibri" w:hAnsi="Calibri"/>
                <w:b/>
              </w:rPr>
              <w:t xml:space="preserve"> - 1</w:t>
            </w:r>
            <w:r w:rsidRPr="009051A5">
              <w:rPr>
                <w:rFonts w:ascii="Calibri" w:hAnsi="Calibri"/>
                <w:b/>
                <w:szCs w:val="24"/>
              </w:rPr>
              <w:t xml:space="preserve"> January to 30 June 2012</w:t>
            </w:r>
          </w:p>
          <w:p w14:paraId="12250019" w14:textId="77777777" w:rsidR="002E2614" w:rsidRDefault="002E2614" w:rsidP="00223107">
            <w:pPr>
              <w:widowControl w:val="0"/>
              <w:autoSpaceDE w:val="0"/>
              <w:autoSpaceDN w:val="0"/>
              <w:adjustRightInd w:val="0"/>
              <w:spacing w:before="120" w:after="120"/>
              <w:rPr>
                <w:rFonts w:ascii="Calibri" w:hAnsi="Calibri"/>
                <w:b/>
              </w:rPr>
            </w:pPr>
            <w:r>
              <w:rPr>
                <w:rFonts w:ascii="Calibri" w:hAnsi="Calibri"/>
                <w:b/>
              </w:rPr>
              <w:t>Smarter Schools National Partnership Cross Sectoral Showcase</w:t>
            </w:r>
          </w:p>
          <w:p w14:paraId="1225001A" w14:textId="77777777" w:rsidR="002E2614" w:rsidRPr="007E68BA" w:rsidRDefault="002E2614" w:rsidP="002E2614">
            <w:pPr>
              <w:widowControl w:val="0"/>
              <w:autoSpaceDE w:val="0"/>
              <w:autoSpaceDN w:val="0"/>
              <w:adjustRightInd w:val="0"/>
              <w:spacing w:before="120"/>
              <w:rPr>
                <w:rFonts w:ascii="Calibri" w:hAnsi="Calibri" w:cs="Arial"/>
                <w:sz w:val="22"/>
                <w:szCs w:val="22"/>
              </w:rPr>
            </w:pPr>
            <w:r w:rsidRPr="007E68BA">
              <w:rPr>
                <w:rFonts w:ascii="Calibri" w:hAnsi="Calibri" w:cs="Arial"/>
                <w:sz w:val="22"/>
                <w:szCs w:val="22"/>
              </w:rPr>
              <w:t xml:space="preserve">On 2 April </w:t>
            </w:r>
            <w:r w:rsidR="00340D59" w:rsidRPr="007E68BA">
              <w:rPr>
                <w:rFonts w:ascii="Calibri" w:hAnsi="Calibri" w:cs="Arial"/>
                <w:sz w:val="22"/>
                <w:szCs w:val="22"/>
              </w:rPr>
              <w:t xml:space="preserve">2012 </w:t>
            </w:r>
            <w:r w:rsidR="00B67701">
              <w:rPr>
                <w:rFonts w:ascii="Calibri" w:hAnsi="Calibri" w:cs="Arial"/>
                <w:sz w:val="22"/>
                <w:szCs w:val="22"/>
              </w:rPr>
              <w:t>the</w:t>
            </w:r>
            <w:r w:rsidRPr="007E68BA">
              <w:rPr>
                <w:rFonts w:ascii="Calibri" w:hAnsi="Calibri" w:cs="Arial"/>
                <w:sz w:val="22"/>
                <w:szCs w:val="22"/>
              </w:rPr>
              <w:t xml:space="preserve"> four Low </w:t>
            </w:r>
            <w:r w:rsidR="00340D59" w:rsidRPr="007E68BA">
              <w:rPr>
                <w:rFonts w:ascii="Calibri" w:hAnsi="Calibri" w:cs="Arial"/>
                <w:sz w:val="22"/>
                <w:szCs w:val="22"/>
              </w:rPr>
              <w:t xml:space="preserve">Socio-Economic Status School Community (Low </w:t>
            </w:r>
            <w:r w:rsidRPr="007E68BA">
              <w:rPr>
                <w:rFonts w:ascii="Calibri" w:hAnsi="Calibri" w:cs="Arial"/>
                <w:sz w:val="22"/>
                <w:szCs w:val="22"/>
              </w:rPr>
              <w:t>SES</w:t>
            </w:r>
            <w:r w:rsidR="00340D59" w:rsidRPr="007E68BA">
              <w:rPr>
                <w:rFonts w:ascii="Calibri" w:hAnsi="Calibri" w:cs="Arial"/>
                <w:sz w:val="22"/>
                <w:szCs w:val="22"/>
              </w:rPr>
              <w:t>) National Partnership</w:t>
            </w:r>
            <w:r w:rsidRPr="007E68BA">
              <w:rPr>
                <w:rFonts w:ascii="Calibri" w:hAnsi="Calibri" w:cs="Arial"/>
                <w:sz w:val="22"/>
                <w:szCs w:val="22"/>
              </w:rPr>
              <w:t xml:space="preserve"> </w:t>
            </w:r>
            <w:r w:rsidR="00340D59" w:rsidRPr="007E68BA">
              <w:rPr>
                <w:rFonts w:ascii="Calibri" w:hAnsi="Calibri" w:cs="Arial"/>
                <w:sz w:val="22"/>
                <w:szCs w:val="22"/>
              </w:rPr>
              <w:t>(</w:t>
            </w:r>
            <w:r w:rsidRPr="007E68BA">
              <w:rPr>
                <w:rFonts w:ascii="Calibri" w:hAnsi="Calibri" w:cs="Arial"/>
                <w:sz w:val="22"/>
                <w:szCs w:val="22"/>
              </w:rPr>
              <w:t>NP</w:t>
            </w:r>
            <w:r w:rsidR="00340D59" w:rsidRPr="007E68BA">
              <w:rPr>
                <w:rFonts w:ascii="Calibri" w:hAnsi="Calibri" w:cs="Arial"/>
                <w:sz w:val="22"/>
                <w:szCs w:val="22"/>
              </w:rPr>
              <w:t>)</w:t>
            </w:r>
            <w:r w:rsidRPr="007E68BA">
              <w:rPr>
                <w:rFonts w:ascii="Calibri" w:hAnsi="Calibri" w:cs="Arial"/>
                <w:sz w:val="22"/>
                <w:szCs w:val="22"/>
              </w:rPr>
              <w:t xml:space="preserve"> schools participated in the </w:t>
            </w:r>
            <w:r w:rsidR="00340D59" w:rsidRPr="007E68BA">
              <w:rPr>
                <w:rFonts w:ascii="Calibri" w:hAnsi="Calibri" w:cs="Arial"/>
                <w:sz w:val="22"/>
                <w:szCs w:val="22"/>
              </w:rPr>
              <w:t xml:space="preserve">Smarter Schools National Partnerships </w:t>
            </w:r>
            <w:r w:rsidRPr="007E68BA">
              <w:rPr>
                <w:rFonts w:ascii="Calibri" w:hAnsi="Calibri" w:cs="Arial"/>
                <w:sz w:val="22"/>
                <w:szCs w:val="22"/>
              </w:rPr>
              <w:t>Cross Sectoral Showcase. The Showcase</w:t>
            </w:r>
            <w:r w:rsidR="00340D59" w:rsidRPr="007E68BA">
              <w:rPr>
                <w:rFonts w:ascii="Calibri" w:hAnsi="Calibri" w:cs="Arial"/>
                <w:sz w:val="22"/>
                <w:szCs w:val="22"/>
              </w:rPr>
              <w:t xml:space="preserve">, which was opened by the ACT Minister for Education and Training, Dr Chris Bourke, provided </w:t>
            </w:r>
            <w:r w:rsidRPr="007E68BA">
              <w:rPr>
                <w:rFonts w:ascii="Calibri" w:hAnsi="Calibri" w:cs="Arial"/>
                <w:sz w:val="22"/>
                <w:szCs w:val="22"/>
              </w:rPr>
              <w:t xml:space="preserve">an opportunity to share the work and successes of the three Smarter Schools National Partnerships </w:t>
            </w:r>
            <w:r w:rsidR="00320313" w:rsidRPr="007E68BA">
              <w:rPr>
                <w:rFonts w:ascii="Calibri" w:hAnsi="Calibri" w:cs="Arial"/>
                <w:sz w:val="22"/>
                <w:szCs w:val="22"/>
              </w:rPr>
              <w:t>and was attended by over 230 educators from across the ACT education community</w:t>
            </w:r>
            <w:r w:rsidRPr="007E68BA">
              <w:rPr>
                <w:rFonts w:ascii="Calibri" w:hAnsi="Calibri" w:cs="Arial"/>
                <w:sz w:val="22"/>
                <w:szCs w:val="22"/>
              </w:rPr>
              <w:t xml:space="preserve">.  </w:t>
            </w:r>
          </w:p>
          <w:p w14:paraId="1225001B" w14:textId="77777777" w:rsidR="002E2614" w:rsidRDefault="002E2614" w:rsidP="002E2614"/>
          <w:p w14:paraId="1225001C" w14:textId="77777777" w:rsidR="002E2614" w:rsidRDefault="002E2614" w:rsidP="002E2614">
            <w:pPr>
              <w:pStyle w:val="Default"/>
              <w:tabs>
                <w:tab w:val="center" w:pos="4820"/>
              </w:tabs>
              <w:spacing w:before="120"/>
              <w:rPr>
                <w:rFonts w:ascii="Calibri" w:hAnsi="Calibri" w:cs="Calibri"/>
                <w:color w:val="0000FF"/>
              </w:rPr>
            </w:pPr>
            <w:r w:rsidRPr="002E2614">
              <w:rPr>
                <w:rFonts w:ascii="Calibri" w:hAnsi="Calibri" w:cs="Calibri"/>
                <w:noProof/>
                <w:color w:val="0000FF"/>
              </w:rPr>
              <w:drawing>
                <wp:inline distT="0" distB="0" distL="0" distR="0" wp14:anchorId="12250782" wp14:editId="12250783">
                  <wp:extent cx="2774026" cy="1837625"/>
                  <wp:effectExtent l="19050" t="0" r="7274" b="0"/>
                  <wp:docPr id="18" name="Picture 6" descr="D:\DSC_12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SC_1296.JPG"/>
                          <pic:cNvPicPr>
                            <a:picLocks noChangeAspect="1" noChangeArrowheads="1"/>
                          </pic:cNvPicPr>
                        </pic:nvPicPr>
                        <pic:blipFill>
                          <a:blip r:embed="rId15" cstate="print"/>
                          <a:srcRect/>
                          <a:stretch>
                            <a:fillRect/>
                          </a:stretch>
                        </pic:blipFill>
                        <pic:spPr bwMode="auto">
                          <a:xfrm>
                            <a:off x="0" y="0"/>
                            <a:ext cx="2795924" cy="1852131"/>
                          </a:xfrm>
                          <a:prstGeom prst="rect">
                            <a:avLst/>
                          </a:prstGeom>
                          <a:noFill/>
                          <a:ln w="9525">
                            <a:noFill/>
                            <a:miter lim="800000"/>
                            <a:headEnd/>
                            <a:tailEnd/>
                          </a:ln>
                        </pic:spPr>
                      </pic:pic>
                    </a:graphicData>
                  </a:graphic>
                </wp:inline>
              </w:drawing>
            </w:r>
            <w:r>
              <w:rPr>
                <w:rFonts w:ascii="Calibri" w:hAnsi="Calibri" w:cs="Calibri"/>
                <w:color w:val="0000FF"/>
              </w:rPr>
              <w:tab/>
              <w:t xml:space="preserve">          </w:t>
            </w:r>
            <w:r w:rsidRPr="002E2614">
              <w:rPr>
                <w:rFonts w:ascii="Calibri" w:hAnsi="Calibri" w:cs="Calibri"/>
                <w:noProof/>
                <w:color w:val="0000FF"/>
              </w:rPr>
              <w:drawing>
                <wp:inline distT="0" distB="0" distL="0" distR="0" wp14:anchorId="12250784" wp14:editId="12250785">
                  <wp:extent cx="2784821" cy="1844777"/>
                  <wp:effectExtent l="19050" t="0" r="0" b="0"/>
                  <wp:docPr id="19" name="Picture 5" descr="D:\DSC_12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SC_1288.JPG"/>
                          <pic:cNvPicPr>
                            <a:picLocks noChangeAspect="1" noChangeArrowheads="1"/>
                          </pic:cNvPicPr>
                        </pic:nvPicPr>
                        <pic:blipFill>
                          <a:blip r:embed="rId16" cstate="print"/>
                          <a:srcRect/>
                          <a:stretch>
                            <a:fillRect/>
                          </a:stretch>
                        </pic:blipFill>
                        <pic:spPr bwMode="auto">
                          <a:xfrm>
                            <a:off x="0" y="0"/>
                            <a:ext cx="2793077" cy="1850246"/>
                          </a:xfrm>
                          <a:prstGeom prst="rect">
                            <a:avLst/>
                          </a:prstGeom>
                          <a:noFill/>
                          <a:ln w="9525">
                            <a:noFill/>
                            <a:miter lim="800000"/>
                            <a:headEnd/>
                            <a:tailEnd/>
                          </a:ln>
                        </pic:spPr>
                      </pic:pic>
                    </a:graphicData>
                  </a:graphic>
                </wp:inline>
              </w:drawing>
            </w:r>
          </w:p>
          <w:p w14:paraId="1225001D" w14:textId="77777777" w:rsidR="002E2614" w:rsidRDefault="002E2614" w:rsidP="00293E21">
            <w:pPr>
              <w:pStyle w:val="Default"/>
              <w:spacing w:before="120"/>
              <w:rPr>
                <w:rFonts w:ascii="Calibri" w:hAnsi="Calibri" w:cs="Calibri"/>
                <w:i/>
                <w:sz w:val="20"/>
                <w:szCs w:val="20"/>
              </w:rPr>
            </w:pPr>
            <w:r>
              <w:rPr>
                <w:rFonts w:ascii="Calibri" w:hAnsi="Calibri" w:cs="Calibri"/>
                <w:sz w:val="20"/>
                <w:szCs w:val="20"/>
              </w:rPr>
              <w:t xml:space="preserve">            </w:t>
            </w:r>
            <w:r w:rsidRPr="00A52F73">
              <w:rPr>
                <w:rFonts w:ascii="Calibri" w:hAnsi="Calibri" w:cs="Calibri"/>
                <w:i/>
                <w:sz w:val="20"/>
                <w:szCs w:val="20"/>
              </w:rPr>
              <w:t>Minister Bourke opens the Smarter Schools National Partnership Cross Sectoral Showcase.</w:t>
            </w:r>
          </w:p>
          <w:p w14:paraId="1225001E" w14:textId="77777777" w:rsidR="00A52F73" w:rsidRPr="00A52F73" w:rsidRDefault="00A52F73" w:rsidP="00293E21">
            <w:pPr>
              <w:pStyle w:val="Default"/>
              <w:spacing w:before="120"/>
              <w:rPr>
                <w:rFonts w:ascii="Calibri" w:hAnsi="Calibri" w:cs="Calibri"/>
                <w:sz w:val="20"/>
                <w:szCs w:val="20"/>
              </w:rPr>
            </w:pPr>
          </w:p>
          <w:p w14:paraId="1225001F" w14:textId="3A82BDD0" w:rsidR="002E2614" w:rsidRPr="005403F5" w:rsidRDefault="002053E2" w:rsidP="00DF76A0">
            <w:pPr>
              <w:widowControl w:val="0"/>
              <w:autoSpaceDE w:val="0"/>
              <w:autoSpaceDN w:val="0"/>
              <w:adjustRightInd w:val="0"/>
              <w:spacing w:before="120"/>
              <w:rPr>
                <w:rFonts w:cs="Calibri"/>
                <w:sz w:val="22"/>
                <w:szCs w:val="22"/>
              </w:rPr>
            </w:pPr>
            <w:r>
              <w:rPr>
                <w:rFonts w:asciiTheme="minorHAnsi" w:hAnsiTheme="minorHAnsi" w:cstheme="minorHAnsi"/>
                <w:noProof/>
                <w:sz w:val="22"/>
                <w:szCs w:val="22"/>
                <w:lang w:eastAsia="en-AU"/>
              </w:rPr>
              <mc:AlternateContent>
                <mc:Choice Requires="wps">
                  <w:drawing>
                    <wp:anchor distT="0" distB="0" distL="114300" distR="114300" simplePos="0" relativeHeight="251693056" behindDoc="0" locked="0" layoutInCell="1" allowOverlap="1" wp14:anchorId="12250787" wp14:editId="5E749B9D">
                      <wp:simplePos x="0" y="0"/>
                      <wp:positionH relativeFrom="column">
                        <wp:posOffset>2626360</wp:posOffset>
                      </wp:positionH>
                      <wp:positionV relativeFrom="paragraph">
                        <wp:posOffset>369570</wp:posOffset>
                      </wp:positionV>
                      <wp:extent cx="3441065" cy="2252980"/>
                      <wp:effectExtent l="0" t="0" r="0" b="0"/>
                      <wp:wrapNone/>
                      <wp:docPr id="3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1065" cy="225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2507C8" w14:textId="77777777" w:rsidR="00C23F44" w:rsidRPr="00340D59" w:rsidRDefault="00C23F44" w:rsidP="00223107">
                                  <w:pPr>
                                    <w:rPr>
                                      <w:rFonts w:asciiTheme="minorHAnsi" w:hAnsiTheme="minorHAnsi" w:cstheme="minorHAnsi"/>
                                      <w:sz w:val="22"/>
                                      <w:szCs w:val="22"/>
                                    </w:rPr>
                                  </w:pPr>
                                  <w:r w:rsidRPr="00340D59">
                                    <w:rPr>
                                      <w:rFonts w:asciiTheme="minorHAnsi" w:hAnsiTheme="minorHAnsi" w:cstheme="minorHAnsi"/>
                                      <w:sz w:val="22"/>
                                      <w:szCs w:val="22"/>
                                    </w:rPr>
                                    <w:t>Charnwood Dunlop</w:t>
                                  </w:r>
                                  <w:r>
                                    <w:rPr>
                                      <w:rFonts w:asciiTheme="minorHAnsi" w:hAnsiTheme="minorHAnsi" w:cstheme="minorHAnsi"/>
                                      <w:sz w:val="22"/>
                                      <w:szCs w:val="22"/>
                                    </w:rPr>
                                    <w:t xml:space="preserve"> Primary School shared its success in engaging students through:</w:t>
                                  </w:r>
                                </w:p>
                                <w:p w14:paraId="122507C9" w14:textId="77777777" w:rsidR="00C23F44" w:rsidRPr="00223107" w:rsidRDefault="00C23F44" w:rsidP="00633C4A">
                                  <w:pPr>
                                    <w:numPr>
                                      <w:ilvl w:val="0"/>
                                      <w:numId w:val="26"/>
                                    </w:numPr>
                                    <w:tabs>
                                      <w:tab w:val="left" w:pos="10632"/>
                                    </w:tabs>
                                    <w:autoSpaceDE w:val="0"/>
                                    <w:autoSpaceDN w:val="0"/>
                                    <w:adjustRightInd w:val="0"/>
                                    <w:spacing w:before="120" w:after="120"/>
                                    <w:ind w:left="714" w:hanging="357"/>
                                    <w:rPr>
                                      <w:rFonts w:ascii="Calibri" w:hAnsi="Calibri" w:cs="Calibri"/>
                                      <w:sz w:val="22"/>
                                      <w:szCs w:val="22"/>
                                    </w:rPr>
                                  </w:pPr>
                                  <w:r w:rsidRPr="00223107">
                                    <w:rPr>
                                      <w:rFonts w:ascii="Calibri" w:hAnsi="Calibri" w:cs="Calibri"/>
                                      <w:sz w:val="22"/>
                                      <w:szCs w:val="22"/>
                                    </w:rPr>
                                    <w:t>music- with a band program for years 5 and 6 and ukulele lessons for years 3 and 4</w:t>
                                  </w:r>
                                </w:p>
                                <w:p w14:paraId="122507CA" w14:textId="77777777" w:rsidR="00C23F44" w:rsidRPr="00223107" w:rsidRDefault="00C23F44" w:rsidP="00633C4A">
                                  <w:pPr>
                                    <w:numPr>
                                      <w:ilvl w:val="0"/>
                                      <w:numId w:val="26"/>
                                    </w:numPr>
                                    <w:tabs>
                                      <w:tab w:val="left" w:pos="10632"/>
                                    </w:tabs>
                                    <w:autoSpaceDE w:val="0"/>
                                    <w:autoSpaceDN w:val="0"/>
                                    <w:adjustRightInd w:val="0"/>
                                    <w:spacing w:before="120" w:after="120"/>
                                    <w:ind w:left="714" w:hanging="357"/>
                                    <w:rPr>
                                      <w:rFonts w:ascii="Calibri" w:hAnsi="Calibri" w:cs="Calibri"/>
                                      <w:sz w:val="22"/>
                                      <w:szCs w:val="22"/>
                                    </w:rPr>
                                  </w:pPr>
                                  <w:r w:rsidRPr="00223107">
                                    <w:rPr>
                                      <w:rFonts w:ascii="Calibri" w:hAnsi="Calibri" w:cs="Calibri"/>
                                      <w:sz w:val="22"/>
                                      <w:szCs w:val="22"/>
                                    </w:rPr>
                                    <w:t>the Children’s Opportunity for Resilience Education (CORE) program</w:t>
                                  </w:r>
                                </w:p>
                                <w:p w14:paraId="122507CB" w14:textId="77777777" w:rsidR="00C23F44" w:rsidRPr="00223107" w:rsidRDefault="00C23F44" w:rsidP="00633C4A">
                                  <w:pPr>
                                    <w:numPr>
                                      <w:ilvl w:val="0"/>
                                      <w:numId w:val="26"/>
                                    </w:numPr>
                                    <w:tabs>
                                      <w:tab w:val="left" w:pos="10632"/>
                                    </w:tabs>
                                    <w:autoSpaceDE w:val="0"/>
                                    <w:autoSpaceDN w:val="0"/>
                                    <w:adjustRightInd w:val="0"/>
                                    <w:spacing w:before="120" w:after="120"/>
                                    <w:ind w:left="714" w:hanging="357"/>
                                    <w:rPr>
                                      <w:rFonts w:ascii="Calibri" w:hAnsi="Calibri" w:cs="Calibri"/>
                                      <w:sz w:val="22"/>
                                      <w:szCs w:val="22"/>
                                    </w:rPr>
                                  </w:pPr>
                                  <w:r w:rsidRPr="00223107">
                                    <w:rPr>
                                      <w:rFonts w:ascii="Calibri" w:hAnsi="Calibri" w:cs="Calibri"/>
                                      <w:sz w:val="22"/>
                                      <w:szCs w:val="22"/>
                                    </w:rPr>
                                    <w:t>the Homework Club</w:t>
                                  </w:r>
                                </w:p>
                                <w:p w14:paraId="122507CC" w14:textId="77777777" w:rsidR="00C23F44" w:rsidRPr="00223107" w:rsidRDefault="00C23F44" w:rsidP="00633C4A">
                                  <w:pPr>
                                    <w:numPr>
                                      <w:ilvl w:val="0"/>
                                      <w:numId w:val="26"/>
                                    </w:numPr>
                                    <w:tabs>
                                      <w:tab w:val="left" w:pos="10632"/>
                                    </w:tabs>
                                    <w:autoSpaceDE w:val="0"/>
                                    <w:autoSpaceDN w:val="0"/>
                                    <w:adjustRightInd w:val="0"/>
                                    <w:spacing w:before="120" w:after="120"/>
                                    <w:ind w:left="714" w:hanging="357"/>
                                    <w:rPr>
                                      <w:rFonts w:ascii="Calibri" w:hAnsi="Calibri" w:cs="Calibri"/>
                                      <w:sz w:val="22"/>
                                      <w:szCs w:val="22"/>
                                    </w:rPr>
                                  </w:pPr>
                                  <w:r w:rsidRPr="00223107">
                                    <w:rPr>
                                      <w:rFonts w:ascii="Calibri" w:hAnsi="Calibri" w:cs="Calibri"/>
                                      <w:sz w:val="22"/>
                                      <w:szCs w:val="22"/>
                                    </w:rPr>
                                    <w:t>The Beach, a time out space where children needing a break from the classroom work with a teacher on a literacy-based program.</w:t>
                                  </w:r>
                                </w:p>
                                <w:p w14:paraId="122507CD" w14:textId="77777777" w:rsidR="00C23F44" w:rsidRDefault="00C23F4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margin-left:206.8pt;margin-top:29.1pt;width:270.95pt;height:177.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" stroked="f">
                      <v:textbox>
                        <w:txbxContent>
                          <w:p w14:paraId="122507C8" w14:textId="77777777" w:rsidR="00C23F44" w:rsidRPr="00340D59" w:rsidRDefault="00C23F44" w:rsidP="00223107">
                            <w:pPr>
                              <w:rPr>
                                <w:rFonts w:asciiTheme="minorHAnsi" w:hAnsiTheme="minorHAnsi" w:cstheme="minorHAnsi"/>
                                <w:sz w:val="22"/>
                                <w:szCs w:val="22"/>
                              </w:rPr>
                            </w:pPr>
                            <w:r w:rsidRPr="00340D59">
                              <w:rPr>
                                <w:rFonts w:asciiTheme="minorHAnsi" w:hAnsiTheme="minorHAnsi" w:cstheme="minorHAnsi"/>
                                <w:sz w:val="22"/>
                                <w:szCs w:val="22"/>
                              </w:rPr>
                              <w:t>Charnwood Dunlop</w:t>
                            </w:r>
                            <w:r>
                              <w:rPr>
                                <w:rFonts w:asciiTheme="minorHAnsi" w:hAnsiTheme="minorHAnsi" w:cstheme="minorHAnsi"/>
                                <w:sz w:val="22"/>
                                <w:szCs w:val="22"/>
                              </w:rPr>
                              <w:t xml:space="preserve"> Primary School shared its success in engaging students through:</w:t>
                            </w:r>
                          </w:p>
                          <w:p w14:paraId="122507C9" w14:textId="77777777" w:rsidR="00C23F44" w:rsidRPr="00223107" w:rsidRDefault="00C23F44" w:rsidP="00633C4A">
                            <w:pPr>
                              <w:numPr>
                                <w:ilvl w:val="0"/>
                                <w:numId w:val="26"/>
                              </w:numPr>
                              <w:tabs>
                                <w:tab w:val="left" w:pos="10632"/>
                              </w:tabs>
                              <w:autoSpaceDE w:val="0"/>
                              <w:autoSpaceDN w:val="0"/>
                              <w:adjustRightInd w:val="0"/>
                              <w:spacing w:before="120" w:after="120"/>
                              <w:ind w:left="714" w:hanging="357"/>
                              <w:rPr>
                                <w:rFonts w:ascii="Calibri" w:hAnsi="Calibri" w:cs="Calibri"/>
                                <w:sz w:val="22"/>
                                <w:szCs w:val="22"/>
                              </w:rPr>
                            </w:pPr>
                            <w:r w:rsidRPr="00223107">
                              <w:rPr>
                                <w:rFonts w:ascii="Calibri" w:hAnsi="Calibri" w:cs="Calibri"/>
                                <w:sz w:val="22"/>
                                <w:szCs w:val="22"/>
                              </w:rPr>
                              <w:t>music- with a band program for years 5 and 6 and ukulele lessons for years 3 and 4</w:t>
                            </w:r>
                          </w:p>
                          <w:p w14:paraId="122507CA" w14:textId="77777777" w:rsidR="00C23F44" w:rsidRPr="00223107" w:rsidRDefault="00C23F44" w:rsidP="00633C4A">
                            <w:pPr>
                              <w:numPr>
                                <w:ilvl w:val="0"/>
                                <w:numId w:val="26"/>
                              </w:numPr>
                              <w:tabs>
                                <w:tab w:val="left" w:pos="10632"/>
                              </w:tabs>
                              <w:autoSpaceDE w:val="0"/>
                              <w:autoSpaceDN w:val="0"/>
                              <w:adjustRightInd w:val="0"/>
                              <w:spacing w:before="120" w:after="120"/>
                              <w:ind w:left="714" w:hanging="357"/>
                              <w:rPr>
                                <w:rFonts w:ascii="Calibri" w:hAnsi="Calibri" w:cs="Calibri"/>
                                <w:sz w:val="22"/>
                                <w:szCs w:val="22"/>
                              </w:rPr>
                            </w:pPr>
                            <w:r w:rsidRPr="00223107">
                              <w:rPr>
                                <w:rFonts w:ascii="Calibri" w:hAnsi="Calibri" w:cs="Calibri"/>
                                <w:sz w:val="22"/>
                                <w:szCs w:val="22"/>
                              </w:rPr>
                              <w:t>the Children’s Opportunity for Resilience Education (CORE) program</w:t>
                            </w:r>
                          </w:p>
                          <w:p w14:paraId="122507CB" w14:textId="77777777" w:rsidR="00C23F44" w:rsidRPr="00223107" w:rsidRDefault="00C23F44" w:rsidP="00633C4A">
                            <w:pPr>
                              <w:numPr>
                                <w:ilvl w:val="0"/>
                                <w:numId w:val="26"/>
                              </w:numPr>
                              <w:tabs>
                                <w:tab w:val="left" w:pos="10632"/>
                              </w:tabs>
                              <w:autoSpaceDE w:val="0"/>
                              <w:autoSpaceDN w:val="0"/>
                              <w:adjustRightInd w:val="0"/>
                              <w:spacing w:before="120" w:after="120"/>
                              <w:ind w:left="714" w:hanging="357"/>
                              <w:rPr>
                                <w:rFonts w:ascii="Calibri" w:hAnsi="Calibri" w:cs="Calibri"/>
                                <w:sz w:val="22"/>
                                <w:szCs w:val="22"/>
                              </w:rPr>
                            </w:pPr>
                            <w:r w:rsidRPr="00223107">
                              <w:rPr>
                                <w:rFonts w:ascii="Calibri" w:hAnsi="Calibri" w:cs="Calibri"/>
                                <w:sz w:val="22"/>
                                <w:szCs w:val="22"/>
                              </w:rPr>
                              <w:t>the Homework Club</w:t>
                            </w:r>
                          </w:p>
                          <w:p w14:paraId="122507CC" w14:textId="77777777" w:rsidR="00C23F44" w:rsidRPr="00223107" w:rsidRDefault="00C23F44" w:rsidP="00633C4A">
                            <w:pPr>
                              <w:numPr>
                                <w:ilvl w:val="0"/>
                                <w:numId w:val="26"/>
                              </w:numPr>
                              <w:tabs>
                                <w:tab w:val="left" w:pos="10632"/>
                              </w:tabs>
                              <w:autoSpaceDE w:val="0"/>
                              <w:autoSpaceDN w:val="0"/>
                              <w:adjustRightInd w:val="0"/>
                              <w:spacing w:before="120" w:after="120"/>
                              <w:ind w:left="714" w:hanging="357"/>
                              <w:rPr>
                                <w:rFonts w:ascii="Calibri" w:hAnsi="Calibri" w:cs="Calibri"/>
                                <w:sz w:val="22"/>
                                <w:szCs w:val="22"/>
                              </w:rPr>
                            </w:pPr>
                            <w:r w:rsidRPr="00223107">
                              <w:rPr>
                                <w:rFonts w:ascii="Calibri" w:hAnsi="Calibri" w:cs="Calibri"/>
                                <w:sz w:val="22"/>
                                <w:szCs w:val="22"/>
                              </w:rPr>
                              <w:t>The Beach, a time out space where children needing a break from the classroom work with a teacher on a literacy-based program.</w:t>
                            </w:r>
                          </w:p>
                          <w:p w14:paraId="122507CD" w14:textId="77777777" w:rsidR="00C23F44" w:rsidRDefault="00C23F44"/>
                        </w:txbxContent>
                      </v:textbox>
                    </v:shape>
                  </w:pict>
                </mc:Fallback>
              </mc:AlternateContent>
            </w:r>
            <w:r w:rsidR="00340D59" w:rsidRPr="005403F5">
              <w:rPr>
                <w:rFonts w:ascii="Calibri" w:hAnsi="Calibri" w:cs="Arial"/>
                <w:sz w:val="22"/>
                <w:szCs w:val="22"/>
              </w:rPr>
              <w:t>Each of t</w:t>
            </w:r>
            <w:r w:rsidR="002E2614" w:rsidRPr="005403F5">
              <w:rPr>
                <w:rFonts w:ascii="Calibri" w:hAnsi="Calibri" w:cs="Arial"/>
                <w:sz w:val="22"/>
                <w:szCs w:val="22"/>
              </w:rPr>
              <w:t xml:space="preserve">he </w:t>
            </w:r>
            <w:r w:rsidR="00340D59" w:rsidRPr="005403F5">
              <w:rPr>
                <w:rFonts w:ascii="Calibri" w:hAnsi="Calibri" w:cs="Arial"/>
                <w:sz w:val="22"/>
                <w:szCs w:val="22"/>
              </w:rPr>
              <w:t xml:space="preserve">participating </w:t>
            </w:r>
            <w:r w:rsidR="002E2614" w:rsidRPr="005403F5">
              <w:rPr>
                <w:rFonts w:ascii="Calibri" w:hAnsi="Calibri" w:cs="Arial"/>
                <w:sz w:val="22"/>
                <w:szCs w:val="22"/>
              </w:rPr>
              <w:t xml:space="preserve">schools </w:t>
            </w:r>
            <w:r w:rsidR="00320313" w:rsidRPr="005403F5">
              <w:rPr>
                <w:rFonts w:ascii="Calibri" w:hAnsi="Calibri" w:cs="Arial"/>
                <w:sz w:val="22"/>
                <w:szCs w:val="22"/>
              </w:rPr>
              <w:t>presented a display highlighting a particular area of focus relating to their NP work.</w:t>
            </w:r>
            <w:r w:rsidR="002E2614" w:rsidRPr="005403F5">
              <w:rPr>
                <w:rFonts w:ascii="Calibri" w:hAnsi="Calibri" w:cs="Calibri"/>
                <w:sz w:val="22"/>
                <w:szCs w:val="22"/>
              </w:rPr>
              <w:t xml:space="preserve">         </w:t>
            </w:r>
            <w:r w:rsidR="002E2614" w:rsidRPr="005403F5">
              <w:rPr>
                <w:rFonts w:cs="Calibri"/>
                <w:sz w:val="22"/>
                <w:szCs w:val="22"/>
              </w:rPr>
              <w:t xml:space="preserve">  </w:t>
            </w:r>
          </w:p>
          <w:p w14:paraId="12250020" w14:textId="77777777" w:rsidR="00675694" w:rsidRPr="00DF76A0" w:rsidRDefault="00675694" w:rsidP="00DF76A0">
            <w:pPr>
              <w:widowControl w:val="0"/>
              <w:autoSpaceDE w:val="0"/>
              <w:autoSpaceDN w:val="0"/>
              <w:adjustRightInd w:val="0"/>
              <w:spacing w:before="120"/>
              <w:rPr>
                <w:rFonts w:ascii="Calibri" w:hAnsi="Calibri" w:cs="Calibri"/>
                <w:sz w:val="22"/>
                <w:szCs w:val="22"/>
              </w:rPr>
            </w:pPr>
          </w:p>
          <w:p w14:paraId="12250021" w14:textId="77777777" w:rsidR="00675694" w:rsidRDefault="002E2614" w:rsidP="00675694">
            <w:pPr>
              <w:rPr>
                <w:rFonts w:asciiTheme="minorHAnsi" w:hAnsiTheme="minorHAnsi" w:cstheme="minorHAnsi"/>
              </w:rPr>
            </w:pPr>
            <w:r w:rsidRPr="002E2614">
              <w:rPr>
                <w:rFonts w:ascii="Calibri" w:hAnsi="Calibri" w:cs="Calibri"/>
                <w:noProof/>
                <w:color w:val="0000FF"/>
                <w:lang w:eastAsia="en-AU"/>
              </w:rPr>
              <w:drawing>
                <wp:inline distT="0" distB="0" distL="0" distR="0" wp14:anchorId="12250788" wp14:editId="12250789">
                  <wp:extent cx="2508019" cy="1661411"/>
                  <wp:effectExtent l="19050" t="0" r="6581" b="0"/>
                  <wp:docPr id="20" name="Picture 3" descr="D:\DSC_13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SC_1313.JPG"/>
                          <pic:cNvPicPr>
                            <a:picLocks noChangeAspect="1" noChangeArrowheads="1"/>
                          </pic:cNvPicPr>
                        </pic:nvPicPr>
                        <pic:blipFill>
                          <a:blip r:embed="rId17" cstate="print"/>
                          <a:srcRect/>
                          <a:stretch>
                            <a:fillRect/>
                          </a:stretch>
                        </pic:blipFill>
                        <pic:spPr bwMode="auto">
                          <a:xfrm>
                            <a:off x="0" y="0"/>
                            <a:ext cx="2508019" cy="1661411"/>
                          </a:xfrm>
                          <a:prstGeom prst="rect">
                            <a:avLst/>
                          </a:prstGeom>
                          <a:noFill/>
                          <a:ln w="9525">
                            <a:noFill/>
                            <a:miter lim="800000"/>
                            <a:headEnd/>
                            <a:tailEnd/>
                          </a:ln>
                        </pic:spPr>
                      </pic:pic>
                    </a:graphicData>
                  </a:graphic>
                </wp:inline>
              </w:drawing>
            </w:r>
          </w:p>
          <w:p w14:paraId="12250022" w14:textId="77777777" w:rsidR="00675694" w:rsidRDefault="00675694" w:rsidP="00675694">
            <w:pPr>
              <w:rPr>
                <w:rFonts w:asciiTheme="minorHAnsi" w:hAnsiTheme="minorHAnsi" w:cstheme="minorHAnsi"/>
              </w:rPr>
            </w:pPr>
          </w:p>
          <w:p w14:paraId="12250023" w14:textId="77777777" w:rsidR="00032642" w:rsidRDefault="00032642" w:rsidP="00675694">
            <w:pPr>
              <w:rPr>
                <w:rFonts w:asciiTheme="minorHAnsi" w:hAnsiTheme="minorHAnsi" w:cstheme="minorHAnsi"/>
              </w:rPr>
            </w:pPr>
          </w:p>
          <w:p w14:paraId="12250024" w14:textId="3EFE2876" w:rsidR="00675694" w:rsidRPr="00DF76A0" w:rsidRDefault="002053E2" w:rsidP="00032642">
            <w:pPr>
              <w:jc w:val="right"/>
              <w:rPr>
                <w:rFonts w:asciiTheme="minorHAnsi" w:hAnsiTheme="minorHAnsi" w:cstheme="minorHAnsi"/>
              </w:rPr>
            </w:pPr>
            <w:r>
              <w:rPr>
                <w:rFonts w:ascii="Calibri" w:hAnsi="Calibri"/>
                <w:noProof/>
                <w:sz w:val="22"/>
                <w:szCs w:val="22"/>
                <w:u w:val="single"/>
                <w:lang w:eastAsia="en-AU"/>
              </w:rPr>
              <mc:AlternateContent>
                <mc:Choice Requires="wps">
                  <w:drawing>
                    <wp:anchor distT="0" distB="0" distL="114300" distR="114300" simplePos="0" relativeHeight="251663360" behindDoc="0" locked="0" layoutInCell="1" allowOverlap="1" wp14:anchorId="1225078A" wp14:editId="35F62535">
                      <wp:simplePos x="0" y="0"/>
                      <wp:positionH relativeFrom="column">
                        <wp:posOffset>98425</wp:posOffset>
                      </wp:positionH>
                      <wp:positionV relativeFrom="paragraph">
                        <wp:posOffset>262890</wp:posOffset>
                      </wp:positionV>
                      <wp:extent cx="2279015" cy="1310005"/>
                      <wp:effectExtent l="3175" t="0" r="3810" b="0"/>
                      <wp:wrapNone/>
                      <wp:docPr id="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9015" cy="1310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2507CE" w14:textId="77777777" w:rsidR="00C23F44" w:rsidRPr="007E68BA" w:rsidRDefault="00C23F44" w:rsidP="00A52F73">
                                  <w:pPr>
                                    <w:ind w:right="27"/>
                                    <w:rPr>
                                      <w:rFonts w:asciiTheme="minorHAnsi" w:hAnsiTheme="minorHAnsi" w:cstheme="minorHAnsi"/>
                                      <w:sz w:val="22"/>
                                      <w:szCs w:val="22"/>
                                    </w:rPr>
                                  </w:pPr>
                                  <w:r w:rsidRPr="007E68BA">
                                    <w:rPr>
                                      <w:rFonts w:asciiTheme="minorHAnsi" w:hAnsiTheme="minorHAnsi" w:cstheme="minorHAnsi"/>
                                      <w:sz w:val="22"/>
                                      <w:szCs w:val="22"/>
                                    </w:rPr>
                                    <w:t>Richardson Primary School shared its experiences in building teacher capacity via professional learning, coaching and evidence-based practice.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 o:spid="_x0000_s1027" type="#_x0000_t202" style="position:absolute;left:0;text-align:left;margin-left:7.75pt;margin-top:20.7pt;width:179.45pt;height:103.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" stroked="f">
                      <v:textbox>
                        <w:txbxContent>
                          <w:p w14:paraId="122507CE" w14:textId="77777777" w:rsidR="00C23F44" w:rsidRPr="007E68BA" w:rsidRDefault="00C23F44" w:rsidP="00A52F73">
                            <w:pPr>
                              <w:ind w:right="27"/>
                              <w:rPr>
                                <w:rFonts w:asciiTheme="minorHAnsi" w:hAnsiTheme="minorHAnsi" w:cstheme="minorHAnsi"/>
                                <w:sz w:val="22"/>
                                <w:szCs w:val="22"/>
                              </w:rPr>
                            </w:pPr>
                            <w:r w:rsidRPr="007E68BA">
                              <w:rPr>
                                <w:rFonts w:asciiTheme="minorHAnsi" w:hAnsiTheme="minorHAnsi" w:cstheme="minorHAnsi"/>
                                <w:sz w:val="22"/>
                                <w:szCs w:val="22"/>
                              </w:rPr>
                              <w:t>Richardson Primary School shared its experiences in building teacher capacity via professional learning, coaching and evidence-based practice.</w:t>
                            </w:r>
                          </w:p>
                        </w:txbxContent>
                      </v:textbox>
                    </v:shape>
                  </w:pict>
                </mc:Fallback>
              </mc:AlternateContent>
            </w:r>
            <w:r w:rsidR="00032642" w:rsidRPr="00032642">
              <w:rPr>
                <w:rFonts w:asciiTheme="minorHAnsi" w:hAnsiTheme="minorHAnsi" w:cstheme="minorHAnsi"/>
                <w:noProof/>
                <w:lang w:eastAsia="en-AU"/>
              </w:rPr>
              <w:drawing>
                <wp:inline distT="0" distB="0" distL="0" distR="0" wp14:anchorId="1225078B" wp14:editId="1225078C">
                  <wp:extent cx="3107690" cy="2057899"/>
                  <wp:effectExtent l="19050" t="0" r="0" b="0"/>
                  <wp:docPr id="5" name="Picture 1" descr="D:\DSC_13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SC_1329.JPG"/>
                          <pic:cNvPicPr>
                            <a:picLocks noChangeAspect="1" noChangeArrowheads="1"/>
                          </pic:cNvPicPr>
                        </pic:nvPicPr>
                        <pic:blipFill>
                          <a:blip r:embed="rId18" cstate="print"/>
                          <a:srcRect/>
                          <a:stretch>
                            <a:fillRect/>
                          </a:stretch>
                        </pic:blipFill>
                        <pic:spPr bwMode="auto">
                          <a:xfrm>
                            <a:off x="0" y="0"/>
                            <a:ext cx="3111558" cy="2060461"/>
                          </a:xfrm>
                          <a:prstGeom prst="rect">
                            <a:avLst/>
                          </a:prstGeom>
                          <a:noFill/>
                          <a:ln w="9525">
                            <a:noFill/>
                            <a:miter lim="800000"/>
                            <a:headEnd/>
                            <a:tailEnd/>
                          </a:ln>
                        </pic:spPr>
                      </pic:pic>
                    </a:graphicData>
                  </a:graphic>
                </wp:inline>
              </w:drawing>
            </w:r>
          </w:p>
          <w:p w14:paraId="12250025" w14:textId="77777777" w:rsidR="00032642" w:rsidRPr="002E2614" w:rsidRDefault="00032642" w:rsidP="00DF76A0">
            <w:pPr>
              <w:pStyle w:val="ListParagraph"/>
              <w:autoSpaceDE w:val="0"/>
              <w:autoSpaceDN w:val="0"/>
              <w:adjustRightInd w:val="0"/>
              <w:rPr>
                <w:rFonts w:cs="Arial"/>
                <w:sz w:val="24"/>
                <w:szCs w:val="24"/>
              </w:rPr>
            </w:pPr>
          </w:p>
          <w:p w14:paraId="12250026" w14:textId="77777777" w:rsidR="002E2614" w:rsidRDefault="00BE469A" w:rsidP="00DF76A0">
            <w:pPr>
              <w:pStyle w:val="Default"/>
              <w:spacing w:before="120"/>
              <w:ind w:left="1563" w:firstLine="1984"/>
              <w:rPr>
                <w:rFonts w:ascii="Calibri" w:hAnsi="Calibri" w:cs="Calibri"/>
                <w:color w:val="0000FF"/>
              </w:rPr>
            </w:pPr>
            <w:r>
              <w:rPr>
                <w:noProof/>
              </w:rPr>
              <w:lastRenderedPageBreak/>
              <w:t xml:space="preserve"> </w:t>
            </w:r>
          </w:p>
          <w:p w14:paraId="12250027" w14:textId="7A72C30D" w:rsidR="002E2614" w:rsidRDefault="002053E2" w:rsidP="00293E21">
            <w:pPr>
              <w:pStyle w:val="Default"/>
              <w:spacing w:before="120"/>
              <w:rPr>
                <w:rFonts w:ascii="Calibri" w:hAnsi="Calibri" w:cs="Calibri"/>
                <w:color w:val="0000FF"/>
              </w:rPr>
            </w:pPr>
            <w:r>
              <w:rPr>
                <w:rFonts w:ascii="Calibri" w:hAnsi="Calibri" w:cs="Calibri"/>
                <w:noProof/>
                <w:color w:val="0000FF"/>
              </w:rPr>
              <mc:AlternateContent>
                <mc:Choice Requires="wps">
                  <w:drawing>
                    <wp:anchor distT="0" distB="0" distL="114300" distR="114300" simplePos="0" relativeHeight="251665408" behindDoc="0" locked="0" layoutInCell="1" allowOverlap="1" wp14:anchorId="1225078D" wp14:editId="2CF97E65">
                      <wp:simplePos x="0" y="0"/>
                      <wp:positionH relativeFrom="column">
                        <wp:posOffset>2722245</wp:posOffset>
                      </wp:positionH>
                      <wp:positionV relativeFrom="paragraph">
                        <wp:posOffset>252730</wp:posOffset>
                      </wp:positionV>
                      <wp:extent cx="3238500" cy="948690"/>
                      <wp:effectExtent l="0" t="0" r="1905" b="0"/>
                      <wp:wrapNone/>
                      <wp:docPr id="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0" cy="948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2507CF" w14:textId="77777777" w:rsidR="00C23F44" w:rsidRPr="00340D59" w:rsidRDefault="00C23F44">
                                  <w:pPr>
                                    <w:rPr>
                                      <w:rFonts w:ascii="Calibri" w:hAnsi="Calibri" w:cs="Calibri"/>
                                      <w:sz w:val="22"/>
                                      <w:szCs w:val="22"/>
                                    </w:rPr>
                                  </w:pPr>
                                  <w:r w:rsidRPr="00340D59">
                                    <w:rPr>
                                      <w:rFonts w:ascii="Calibri" w:hAnsi="Calibri" w:cs="Calibri"/>
                                      <w:sz w:val="22"/>
                                      <w:szCs w:val="22"/>
                                    </w:rPr>
                                    <w:t>Florey</w:t>
                                  </w:r>
                                  <w:r>
                                    <w:rPr>
                                      <w:rFonts w:ascii="Calibri" w:hAnsi="Calibri" w:cs="Calibri"/>
                                      <w:sz w:val="22"/>
                                      <w:szCs w:val="22"/>
                                    </w:rPr>
                                    <w:t xml:space="preserve"> Primary School shared information on their community partnership with Therapy ACT and their use of a school wide data tracker for identifying students</w:t>
                                  </w:r>
                                  <w:r w:rsidRPr="00DA629E">
                                    <w:rPr>
                                      <w:rFonts w:ascii="Calibri" w:hAnsi="Calibri" w:cs="Calibri"/>
                                      <w:color w:val="FF0000"/>
                                      <w:sz w:val="22"/>
                                      <w:szCs w:val="22"/>
                                    </w:rPr>
                                    <w:t xml:space="preserve"> </w:t>
                                  </w:r>
                                  <w:r w:rsidRPr="00502BB0">
                                    <w:rPr>
                                      <w:rFonts w:ascii="Calibri" w:hAnsi="Calibri" w:cs="Calibri"/>
                                      <w:sz w:val="22"/>
                                      <w:szCs w:val="22"/>
                                    </w:rPr>
                                    <w:t>at risk of falling behind.</w:t>
                                  </w:r>
                                </w:p>
                                <w:p w14:paraId="122507D0" w14:textId="77777777" w:rsidR="00C23F44" w:rsidRPr="00DF76A0" w:rsidRDefault="00C23F44">
                                  <w:pPr>
                                    <w:rPr>
                                      <w:u w:val="single"/>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6" o:spid="_x0000_s1028" type="#_x0000_t202" style="position:absolute;margin-left:214.35pt;margin-top:19.9pt;width:255pt;height:74.7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" stroked="f">
                      <v:textbox style="mso-fit-shape-to-text:t">
                        <w:txbxContent>
                          <w:p w14:paraId="122507CF" w14:textId="77777777" w:rsidR="00C23F44" w:rsidRPr="00340D59" w:rsidRDefault="00C23F44">
                            <w:pPr>
                              <w:rPr>
                                <w:rFonts w:ascii="Calibri" w:hAnsi="Calibri" w:cs="Calibri"/>
                                <w:sz w:val="22"/>
                                <w:szCs w:val="22"/>
                              </w:rPr>
                            </w:pPr>
                            <w:r w:rsidRPr="00340D59">
                              <w:rPr>
                                <w:rFonts w:ascii="Calibri" w:hAnsi="Calibri" w:cs="Calibri"/>
                                <w:sz w:val="22"/>
                                <w:szCs w:val="22"/>
                              </w:rPr>
                              <w:t>Florey</w:t>
                            </w:r>
                            <w:r>
                              <w:rPr>
                                <w:rFonts w:ascii="Calibri" w:hAnsi="Calibri" w:cs="Calibri"/>
                                <w:sz w:val="22"/>
                                <w:szCs w:val="22"/>
                              </w:rPr>
                              <w:t xml:space="preserve"> Primary School shared information on their community partnership with Therapy ACT and their use of a school wide data tracker for identifying students</w:t>
                            </w:r>
                            <w:r w:rsidRPr="00DA629E">
                              <w:rPr>
                                <w:rFonts w:ascii="Calibri" w:hAnsi="Calibri" w:cs="Calibri"/>
                                <w:color w:val="FF0000"/>
                                <w:sz w:val="22"/>
                                <w:szCs w:val="22"/>
                              </w:rPr>
                              <w:t xml:space="preserve"> </w:t>
                            </w:r>
                            <w:r w:rsidRPr="00502BB0">
                              <w:rPr>
                                <w:rFonts w:ascii="Calibri" w:hAnsi="Calibri" w:cs="Calibri"/>
                                <w:sz w:val="22"/>
                                <w:szCs w:val="22"/>
                              </w:rPr>
                              <w:t>at risk of falling behind.</w:t>
                            </w:r>
                          </w:p>
                          <w:p w14:paraId="122507D0" w14:textId="77777777" w:rsidR="00C23F44" w:rsidRPr="00DF76A0" w:rsidRDefault="00C23F44">
                            <w:pPr>
                              <w:rPr>
                                <w:u w:val="single"/>
                              </w:rPr>
                            </w:pPr>
                          </w:p>
                        </w:txbxContent>
                      </v:textbox>
                    </v:shape>
                  </w:pict>
                </mc:Fallback>
              </mc:AlternateContent>
            </w:r>
            <w:r w:rsidR="002E2614" w:rsidRPr="002E2614">
              <w:rPr>
                <w:rFonts w:ascii="Calibri" w:hAnsi="Calibri" w:cs="Calibri"/>
                <w:noProof/>
                <w:color w:val="0000FF"/>
              </w:rPr>
              <w:drawing>
                <wp:inline distT="0" distB="0" distL="0" distR="0" wp14:anchorId="1225078E" wp14:editId="1225078F">
                  <wp:extent cx="2574520" cy="1705464"/>
                  <wp:effectExtent l="19050" t="0" r="0" b="0"/>
                  <wp:docPr id="22" name="Picture 2" descr="D:\DSC_13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SC_1315.JPG"/>
                          <pic:cNvPicPr>
                            <a:picLocks noChangeAspect="1" noChangeArrowheads="1"/>
                          </pic:cNvPicPr>
                        </pic:nvPicPr>
                        <pic:blipFill>
                          <a:blip r:embed="rId19" cstate="print"/>
                          <a:srcRect/>
                          <a:stretch>
                            <a:fillRect/>
                          </a:stretch>
                        </pic:blipFill>
                        <pic:spPr bwMode="auto">
                          <a:xfrm>
                            <a:off x="0" y="0"/>
                            <a:ext cx="2584875" cy="1712324"/>
                          </a:xfrm>
                          <a:prstGeom prst="rect">
                            <a:avLst/>
                          </a:prstGeom>
                          <a:noFill/>
                          <a:ln w="9525">
                            <a:noFill/>
                            <a:miter lim="800000"/>
                            <a:headEnd/>
                            <a:tailEnd/>
                          </a:ln>
                        </pic:spPr>
                      </pic:pic>
                    </a:graphicData>
                  </a:graphic>
                </wp:inline>
              </w:drawing>
            </w:r>
          </w:p>
          <w:p w14:paraId="12250028" w14:textId="3ADB032C" w:rsidR="002E2614" w:rsidRPr="00DF76A0" w:rsidRDefault="002053E2" w:rsidP="00DF76A0">
            <w:pPr>
              <w:pStyle w:val="Default"/>
              <w:spacing w:before="120"/>
              <w:ind w:left="720"/>
              <w:rPr>
                <w:rFonts w:ascii="Calibri" w:hAnsi="Calibri" w:cs="Calibri"/>
                <w:color w:val="auto"/>
                <w:u w:val="single"/>
              </w:rPr>
            </w:pPr>
            <w:r>
              <w:rPr>
                <w:rFonts w:ascii="Calibri" w:hAnsi="Calibri" w:cs="Calibri"/>
                <w:noProof/>
                <w:color w:val="auto"/>
                <w:u w:val="single"/>
              </w:rPr>
              <mc:AlternateContent>
                <mc:Choice Requires="wps">
                  <w:drawing>
                    <wp:anchor distT="0" distB="0" distL="114300" distR="114300" simplePos="0" relativeHeight="251667456" behindDoc="0" locked="0" layoutInCell="1" allowOverlap="1" wp14:anchorId="12250790" wp14:editId="64BCD241">
                      <wp:simplePos x="0" y="0"/>
                      <wp:positionH relativeFrom="column">
                        <wp:posOffset>3547745</wp:posOffset>
                      </wp:positionH>
                      <wp:positionV relativeFrom="paragraph">
                        <wp:posOffset>488315</wp:posOffset>
                      </wp:positionV>
                      <wp:extent cx="2491740" cy="1600200"/>
                      <wp:effectExtent l="4445" t="2540" r="0" b="0"/>
                      <wp:wrapNone/>
                      <wp:docPr id="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1740" cy="1600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2507D1" w14:textId="77777777" w:rsidR="00C23F44" w:rsidRDefault="00C23F44">
                                  <w:pPr>
                                    <w:rPr>
                                      <w:rFonts w:ascii="Calibri" w:hAnsi="Calibri" w:cs="Calibri"/>
                                      <w:sz w:val="22"/>
                                      <w:szCs w:val="22"/>
                                    </w:rPr>
                                  </w:pPr>
                                </w:p>
                                <w:p w14:paraId="122507D2" w14:textId="77777777" w:rsidR="00C23F44" w:rsidRPr="00340D59" w:rsidRDefault="00C23F44">
                                  <w:pPr>
                                    <w:rPr>
                                      <w:rFonts w:ascii="Calibri" w:hAnsi="Calibri" w:cs="Calibri"/>
                                      <w:sz w:val="22"/>
                                      <w:szCs w:val="22"/>
                                    </w:rPr>
                                  </w:pPr>
                                  <w:r w:rsidRPr="00340D59">
                                    <w:rPr>
                                      <w:rFonts w:ascii="Calibri" w:hAnsi="Calibri" w:cs="Calibri"/>
                                      <w:sz w:val="22"/>
                                      <w:szCs w:val="22"/>
                                    </w:rPr>
                                    <w:t>Kingsford Smith</w:t>
                                  </w:r>
                                  <w:r>
                                    <w:rPr>
                                      <w:rFonts w:ascii="Calibri" w:hAnsi="Calibri" w:cs="Calibri"/>
                                      <w:sz w:val="22"/>
                                      <w:szCs w:val="22"/>
                                    </w:rPr>
                                    <w:t xml:space="preserve"> School highlighted the opportunities they were providing for student engagement in after school sports activities and their use of ‘learning questions’ to engage and focus students on being responsible for their own learning.</w:t>
                                  </w:r>
                                </w:p>
                                <w:p w14:paraId="122507D3" w14:textId="77777777" w:rsidR="00C23F44" w:rsidRPr="00DF76A0" w:rsidRDefault="00C23F44" w:rsidP="00A52F73">
                                  <w:pPr>
                                    <w:pStyle w:val="ListParagraph"/>
                                    <w:ind w:left="284"/>
                                    <w:rPr>
                                      <w:rFonts w:cs="Calibr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 o:spid="_x0000_s1029" type="#_x0000_t202" style="position:absolute;left:0;text-align:left;margin-left:279.35pt;margin-top:38.45pt;width:196.2pt;height:12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" stroked="f">
                      <v:textbox>
                        <w:txbxContent>
                          <w:p w14:paraId="122507D1" w14:textId="77777777" w:rsidR="00C23F44" w:rsidRDefault="00C23F44">
                            <w:pPr>
                              <w:rPr>
                                <w:rFonts w:ascii="Calibri" w:hAnsi="Calibri" w:cs="Calibri"/>
                                <w:sz w:val="22"/>
                                <w:szCs w:val="22"/>
                              </w:rPr>
                            </w:pPr>
                          </w:p>
                          <w:p w14:paraId="122507D2" w14:textId="77777777" w:rsidR="00C23F44" w:rsidRPr="00340D59" w:rsidRDefault="00C23F44">
                            <w:pPr>
                              <w:rPr>
                                <w:rFonts w:ascii="Calibri" w:hAnsi="Calibri" w:cs="Calibri"/>
                                <w:sz w:val="22"/>
                                <w:szCs w:val="22"/>
                              </w:rPr>
                            </w:pPr>
                            <w:r w:rsidRPr="00340D59">
                              <w:rPr>
                                <w:rFonts w:ascii="Calibri" w:hAnsi="Calibri" w:cs="Calibri"/>
                                <w:sz w:val="22"/>
                                <w:szCs w:val="22"/>
                              </w:rPr>
                              <w:t>Kingsford Smith</w:t>
                            </w:r>
                            <w:r>
                              <w:rPr>
                                <w:rFonts w:ascii="Calibri" w:hAnsi="Calibri" w:cs="Calibri"/>
                                <w:sz w:val="22"/>
                                <w:szCs w:val="22"/>
                              </w:rPr>
                              <w:t xml:space="preserve"> School highlighted the opportunities they were providing for student engagement in after school sports activities and their use of ‘learning questions’ to engage and focus students on being responsible for their own learning.</w:t>
                            </w:r>
                          </w:p>
                          <w:p w14:paraId="122507D3" w14:textId="77777777" w:rsidR="00C23F44" w:rsidRPr="00DF76A0" w:rsidRDefault="00C23F44" w:rsidP="00A52F73">
                            <w:pPr>
                              <w:pStyle w:val="ListParagraph"/>
                              <w:ind w:left="284"/>
                              <w:rPr>
                                <w:rFonts w:cs="Calibri"/>
                              </w:rPr>
                            </w:pPr>
                          </w:p>
                        </w:txbxContent>
                      </v:textbox>
                    </v:shape>
                  </w:pict>
                </mc:Fallback>
              </mc:AlternateContent>
            </w:r>
            <w:r w:rsidR="002E2614" w:rsidRPr="00DF76A0">
              <w:rPr>
                <w:rFonts w:ascii="Calibri" w:hAnsi="Calibri" w:cs="Calibri"/>
                <w:noProof/>
                <w:color w:val="0000FF"/>
              </w:rPr>
              <w:t xml:space="preserve">                                                                                     </w:t>
            </w:r>
            <w:r w:rsidR="002E2614">
              <w:rPr>
                <w:rFonts w:ascii="Calibri" w:hAnsi="Calibri" w:cs="Calibri"/>
                <w:noProof/>
                <w:color w:val="0000FF"/>
              </w:rPr>
              <w:drawing>
                <wp:inline distT="0" distB="0" distL="0" distR="0" wp14:anchorId="12250791" wp14:editId="12250792">
                  <wp:extent cx="2956906" cy="1958770"/>
                  <wp:effectExtent l="19050" t="0" r="0" b="0"/>
                  <wp:docPr id="27" name="Picture 7" descr="D:\DSC_13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SC_1318.JPG"/>
                          <pic:cNvPicPr>
                            <a:picLocks noChangeAspect="1" noChangeArrowheads="1"/>
                          </pic:cNvPicPr>
                        </pic:nvPicPr>
                        <pic:blipFill>
                          <a:blip r:embed="rId20" cstate="print"/>
                          <a:srcRect/>
                          <a:stretch>
                            <a:fillRect/>
                          </a:stretch>
                        </pic:blipFill>
                        <pic:spPr bwMode="auto">
                          <a:xfrm>
                            <a:off x="0" y="0"/>
                            <a:ext cx="2962608" cy="1962547"/>
                          </a:xfrm>
                          <a:prstGeom prst="rect">
                            <a:avLst/>
                          </a:prstGeom>
                          <a:noFill/>
                          <a:ln w="9525">
                            <a:noFill/>
                            <a:miter lim="800000"/>
                            <a:headEnd/>
                            <a:tailEnd/>
                          </a:ln>
                        </pic:spPr>
                      </pic:pic>
                    </a:graphicData>
                  </a:graphic>
                </wp:inline>
              </w:drawing>
            </w:r>
          </w:p>
          <w:p w14:paraId="12250029" w14:textId="77777777" w:rsidR="002B6892" w:rsidRDefault="002B6892" w:rsidP="00293E21">
            <w:pPr>
              <w:pStyle w:val="Default"/>
              <w:spacing w:before="120"/>
              <w:rPr>
                <w:rFonts w:ascii="Calibri" w:hAnsi="Calibri" w:cs="Calibri"/>
                <w:b/>
                <w:color w:val="auto"/>
              </w:rPr>
            </w:pPr>
          </w:p>
          <w:p w14:paraId="1225002A" w14:textId="77777777" w:rsidR="00677649" w:rsidRDefault="00677649" w:rsidP="00223107">
            <w:pPr>
              <w:pStyle w:val="Default"/>
              <w:spacing w:before="120" w:after="120"/>
              <w:rPr>
                <w:rFonts w:ascii="Calibri" w:hAnsi="Calibri" w:cs="Calibri"/>
                <w:b/>
                <w:color w:val="auto"/>
              </w:rPr>
            </w:pPr>
            <w:r w:rsidRPr="00677649">
              <w:rPr>
                <w:rFonts w:ascii="Calibri" w:hAnsi="Calibri" w:cs="Calibri"/>
                <w:b/>
                <w:color w:val="auto"/>
              </w:rPr>
              <w:t xml:space="preserve">Building on ACT priorities </w:t>
            </w:r>
            <w:r w:rsidR="002C7E5A">
              <w:rPr>
                <w:rFonts w:ascii="Calibri" w:hAnsi="Calibri" w:cs="Calibri"/>
                <w:b/>
                <w:color w:val="auto"/>
              </w:rPr>
              <w:t>in public schools</w:t>
            </w:r>
          </w:p>
          <w:p w14:paraId="1225002B" w14:textId="77777777" w:rsidR="00677649" w:rsidRPr="007E68BA" w:rsidRDefault="00677649" w:rsidP="00293E21">
            <w:pPr>
              <w:pStyle w:val="Default"/>
              <w:spacing w:before="120"/>
              <w:rPr>
                <w:rFonts w:ascii="Calibri" w:hAnsi="Calibri" w:cs="Calibri"/>
                <w:color w:val="auto"/>
                <w:sz w:val="22"/>
                <w:szCs w:val="22"/>
              </w:rPr>
            </w:pPr>
            <w:r w:rsidRPr="007E68BA">
              <w:rPr>
                <w:rFonts w:ascii="Calibri" w:hAnsi="Calibri" w:cs="Calibri"/>
                <w:color w:val="auto"/>
                <w:sz w:val="22"/>
                <w:szCs w:val="22"/>
              </w:rPr>
              <w:t xml:space="preserve">Since the 2010 launch of </w:t>
            </w:r>
            <w:r w:rsidR="00223107">
              <w:rPr>
                <w:rFonts w:ascii="Calibri" w:hAnsi="Calibri" w:cs="Calibri"/>
                <w:color w:val="auto"/>
                <w:sz w:val="22"/>
                <w:szCs w:val="22"/>
              </w:rPr>
              <w:t xml:space="preserve">the Directorate’s </w:t>
            </w:r>
            <w:r w:rsidR="00223107" w:rsidRPr="007E68BA">
              <w:rPr>
                <w:rFonts w:ascii="Calibri" w:hAnsi="Calibri" w:cs="Calibri"/>
                <w:color w:val="auto"/>
                <w:sz w:val="22"/>
                <w:szCs w:val="22"/>
              </w:rPr>
              <w:t>Strategic Plan for 2010-2013</w:t>
            </w:r>
            <w:r w:rsidR="00223107">
              <w:rPr>
                <w:rFonts w:ascii="Calibri" w:hAnsi="Calibri" w:cs="Calibri"/>
                <w:color w:val="auto"/>
                <w:sz w:val="22"/>
                <w:szCs w:val="22"/>
              </w:rPr>
              <w:t xml:space="preserve">, </w:t>
            </w:r>
            <w:r w:rsidRPr="007E68BA">
              <w:rPr>
                <w:rFonts w:ascii="Calibri" w:hAnsi="Calibri" w:cs="Calibri"/>
                <w:i/>
                <w:color w:val="auto"/>
                <w:sz w:val="22"/>
                <w:szCs w:val="22"/>
              </w:rPr>
              <w:t>Everyone matters</w:t>
            </w:r>
            <w:r w:rsidR="0037708B" w:rsidRPr="007E68BA">
              <w:rPr>
                <w:rFonts w:ascii="Calibri" w:hAnsi="Calibri" w:cs="Calibri"/>
                <w:color w:val="auto"/>
                <w:sz w:val="22"/>
                <w:szCs w:val="22"/>
              </w:rPr>
              <w:t xml:space="preserve">, </w:t>
            </w:r>
            <w:r w:rsidRPr="007E68BA">
              <w:rPr>
                <w:rFonts w:ascii="Calibri" w:hAnsi="Calibri" w:cs="Calibri"/>
                <w:color w:val="auto"/>
                <w:sz w:val="22"/>
                <w:szCs w:val="22"/>
              </w:rPr>
              <w:t>a raft of supporting documents have been produced</w:t>
            </w:r>
            <w:r w:rsidR="007C3650" w:rsidRPr="007E68BA">
              <w:rPr>
                <w:rFonts w:ascii="Calibri" w:hAnsi="Calibri" w:cs="Calibri"/>
                <w:color w:val="auto"/>
                <w:sz w:val="22"/>
                <w:szCs w:val="22"/>
              </w:rPr>
              <w:t xml:space="preserve"> that align with the activities and initiatives of the Low SES NP schools</w:t>
            </w:r>
            <w:r w:rsidRPr="007E68BA">
              <w:rPr>
                <w:rFonts w:ascii="Calibri" w:hAnsi="Calibri" w:cs="Calibri"/>
                <w:color w:val="auto"/>
                <w:sz w:val="22"/>
                <w:szCs w:val="22"/>
              </w:rPr>
              <w:t xml:space="preserve">.  These include: </w:t>
            </w:r>
          </w:p>
          <w:p w14:paraId="1225002C" w14:textId="77777777" w:rsidR="00677649" w:rsidRPr="007E68BA" w:rsidRDefault="007C3650" w:rsidP="00633C4A">
            <w:pPr>
              <w:numPr>
                <w:ilvl w:val="0"/>
                <w:numId w:val="26"/>
              </w:numPr>
              <w:tabs>
                <w:tab w:val="left" w:pos="10632"/>
              </w:tabs>
              <w:autoSpaceDE w:val="0"/>
              <w:autoSpaceDN w:val="0"/>
              <w:adjustRightInd w:val="0"/>
              <w:spacing w:before="120" w:after="120"/>
              <w:ind w:left="714" w:hanging="357"/>
              <w:rPr>
                <w:rFonts w:ascii="Calibri" w:hAnsi="Calibri" w:cs="Calibri"/>
                <w:sz w:val="22"/>
                <w:szCs w:val="22"/>
              </w:rPr>
            </w:pPr>
            <w:r w:rsidRPr="007E68BA">
              <w:rPr>
                <w:rFonts w:ascii="Calibri" w:hAnsi="Calibri" w:cs="Calibri"/>
                <w:sz w:val="22"/>
                <w:szCs w:val="22"/>
              </w:rPr>
              <w:t xml:space="preserve">the </w:t>
            </w:r>
            <w:r w:rsidR="00677649" w:rsidRPr="00633C4A">
              <w:rPr>
                <w:rFonts w:ascii="Calibri" w:hAnsi="Calibri" w:cs="Calibri"/>
                <w:sz w:val="22"/>
                <w:szCs w:val="22"/>
              </w:rPr>
              <w:t>Everyone Matters: Behaviour Support Protocols</w:t>
            </w:r>
            <w:r w:rsidRPr="007E68BA">
              <w:rPr>
                <w:rFonts w:ascii="Calibri" w:hAnsi="Calibri" w:cs="Calibri"/>
                <w:sz w:val="22"/>
                <w:szCs w:val="22"/>
              </w:rPr>
              <w:t>. These protocols</w:t>
            </w:r>
            <w:r w:rsidR="00677649" w:rsidRPr="007E68BA">
              <w:rPr>
                <w:rFonts w:ascii="Calibri" w:hAnsi="Calibri" w:cs="Calibri"/>
                <w:sz w:val="22"/>
                <w:szCs w:val="22"/>
              </w:rPr>
              <w:t xml:space="preserve"> are</w:t>
            </w:r>
            <w:r w:rsidR="008710EA" w:rsidRPr="007E68BA">
              <w:rPr>
                <w:rFonts w:ascii="Calibri" w:hAnsi="Calibri" w:cs="Calibri"/>
                <w:sz w:val="22"/>
                <w:szCs w:val="22"/>
              </w:rPr>
              <w:t xml:space="preserve"> based on current understanding</w:t>
            </w:r>
            <w:r w:rsidR="00677649" w:rsidRPr="007E68BA">
              <w:rPr>
                <w:rFonts w:ascii="Calibri" w:hAnsi="Calibri" w:cs="Calibri"/>
                <w:sz w:val="22"/>
                <w:szCs w:val="22"/>
              </w:rPr>
              <w:t xml:space="preserve"> that student behaviour is affected not only by personal temperament, background and age but also by the quality of relationships </w:t>
            </w:r>
            <w:r w:rsidRPr="007E68BA">
              <w:rPr>
                <w:rFonts w:ascii="Calibri" w:hAnsi="Calibri" w:cs="Calibri"/>
                <w:sz w:val="22"/>
                <w:szCs w:val="22"/>
              </w:rPr>
              <w:t xml:space="preserve">with </w:t>
            </w:r>
            <w:r w:rsidR="00677649" w:rsidRPr="007E68BA">
              <w:rPr>
                <w:rFonts w:ascii="Calibri" w:hAnsi="Calibri" w:cs="Calibri"/>
                <w:sz w:val="22"/>
                <w:szCs w:val="22"/>
              </w:rPr>
              <w:t>others</w:t>
            </w:r>
            <w:r w:rsidRPr="007E68BA">
              <w:rPr>
                <w:rFonts w:ascii="Calibri" w:hAnsi="Calibri" w:cs="Calibri"/>
                <w:sz w:val="22"/>
                <w:szCs w:val="22"/>
              </w:rPr>
              <w:t>, the</w:t>
            </w:r>
            <w:r w:rsidR="00677649" w:rsidRPr="007E68BA">
              <w:rPr>
                <w:rFonts w:ascii="Calibri" w:hAnsi="Calibri" w:cs="Calibri"/>
                <w:sz w:val="22"/>
                <w:szCs w:val="22"/>
              </w:rPr>
              <w:t xml:space="preserve"> physical en</w:t>
            </w:r>
            <w:r w:rsidR="008710EA" w:rsidRPr="007E68BA">
              <w:rPr>
                <w:rFonts w:ascii="Calibri" w:hAnsi="Calibri" w:cs="Calibri"/>
                <w:sz w:val="22"/>
                <w:szCs w:val="22"/>
              </w:rPr>
              <w:t>vironment and the quality of</w:t>
            </w:r>
            <w:r w:rsidR="00677649" w:rsidRPr="007E68BA">
              <w:rPr>
                <w:rFonts w:ascii="Calibri" w:hAnsi="Calibri" w:cs="Calibri"/>
                <w:sz w:val="22"/>
                <w:szCs w:val="22"/>
              </w:rPr>
              <w:t xml:space="preserve"> teaching</w:t>
            </w:r>
            <w:r w:rsidRPr="007E68BA">
              <w:rPr>
                <w:rFonts w:ascii="Calibri" w:hAnsi="Calibri" w:cs="Calibri"/>
                <w:sz w:val="22"/>
                <w:szCs w:val="22"/>
              </w:rPr>
              <w:t>.</w:t>
            </w:r>
          </w:p>
          <w:p w14:paraId="1225002D" w14:textId="77777777" w:rsidR="00677649" w:rsidRPr="007E68BA" w:rsidRDefault="007C3650" w:rsidP="00633C4A">
            <w:pPr>
              <w:numPr>
                <w:ilvl w:val="0"/>
                <w:numId w:val="26"/>
              </w:numPr>
              <w:tabs>
                <w:tab w:val="left" w:pos="10632"/>
              </w:tabs>
              <w:autoSpaceDE w:val="0"/>
              <w:autoSpaceDN w:val="0"/>
              <w:adjustRightInd w:val="0"/>
              <w:spacing w:before="120" w:after="120"/>
              <w:ind w:left="714" w:hanging="357"/>
              <w:rPr>
                <w:rFonts w:ascii="Calibri" w:hAnsi="Calibri" w:cs="Calibri"/>
                <w:sz w:val="22"/>
                <w:szCs w:val="22"/>
              </w:rPr>
            </w:pPr>
            <w:r w:rsidRPr="007E68BA">
              <w:rPr>
                <w:rFonts w:ascii="Calibri" w:hAnsi="Calibri" w:cs="Calibri"/>
                <w:sz w:val="22"/>
                <w:szCs w:val="22"/>
              </w:rPr>
              <w:t xml:space="preserve">the </w:t>
            </w:r>
            <w:r w:rsidR="00677649" w:rsidRPr="00633C4A">
              <w:rPr>
                <w:rFonts w:ascii="Calibri" w:hAnsi="Calibri" w:cs="Calibri"/>
                <w:sz w:val="22"/>
                <w:szCs w:val="22"/>
              </w:rPr>
              <w:t>Reconciliation Matters: Reconciliation Action Plan</w:t>
            </w:r>
            <w:r w:rsidR="008616C0" w:rsidRPr="00633C4A">
              <w:rPr>
                <w:rFonts w:ascii="Calibri" w:hAnsi="Calibri" w:cs="Calibri"/>
                <w:sz w:val="22"/>
                <w:szCs w:val="22"/>
              </w:rPr>
              <w:t>.</w:t>
            </w:r>
            <w:r w:rsidR="00677649" w:rsidRPr="00633C4A">
              <w:rPr>
                <w:rFonts w:ascii="Calibri" w:hAnsi="Calibri" w:cs="Calibri"/>
                <w:sz w:val="22"/>
                <w:szCs w:val="22"/>
              </w:rPr>
              <w:t xml:space="preserve"> </w:t>
            </w:r>
            <w:r w:rsidR="008616C0" w:rsidRPr="007E68BA">
              <w:rPr>
                <w:rFonts w:ascii="Calibri" w:hAnsi="Calibri" w:cs="Calibri"/>
                <w:sz w:val="22"/>
                <w:szCs w:val="22"/>
              </w:rPr>
              <w:t>This plan</w:t>
            </w:r>
            <w:r w:rsidRPr="007E68BA">
              <w:rPr>
                <w:rFonts w:ascii="Calibri" w:hAnsi="Calibri" w:cs="Calibri"/>
                <w:sz w:val="22"/>
                <w:szCs w:val="22"/>
              </w:rPr>
              <w:t xml:space="preserve"> is updated </w:t>
            </w:r>
            <w:r w:rsidR="00677649" w:rsidRPr="007E68BA">
              <w:rPr>
                <w:rFonts w:ascii="Calibri" w:hAnsi="Calibri" w:cs="Calibri"/>
                <w:sz w:val="22"/>
                <w:szCs w:val="22"/>
              </w:rPr>
              <w:t>annually to identify real and practical commitments by staff at all levels of the organisation to promote reconciliation.</w:t>
            </w:r>
          </w:p>
          <w:p w14:paraId="1225002E" w14:textId="77777777" w:rsidR="00677649" w:rsidRPr="007E68BA" w:rsidRDefault="00677649" w:rsidP="00633C4A">
            <w:pPr>
              <w:numPr>
                <w:ilvl w:val="0"/>
                <w:numId w:val="26"/>
              </w:numPr>
              <w:tabs>
                <w:tab w:val="left" w:pos="10632"/>
              </w:tabs>
              <w:autoSpaceDE w:val="0"/>
              <w:autoSpaceDN w:val="0"/>
              <w:adjustRightInd w:val="0"/>
              <w:spacing w:before="120" w:after="120"/>
              <w:ind w:left="714" w:hanging="357"/>
              <w:rPr>
                <w:rFonts w:ascii="Calibri" w:hAnsi="Calibri" w:cs="Calibri"/>
                <w:sz w:val="22"/>
                <w:szCs w:val="22"/>
              </w:rPr>
            </w:pPr>
            <w:r w:rsidRPr="00633C4A">
              <w:rPr>
                <w:rFonts w:ascii="Calibri" w:hAnsi="Calibri" w:cs="Calibri"/>
                <w:sz w:val="22"/>
                <w:szCs w:val="22"/>
              </w:rPr>
              <w:t>School Improvement in ACT Public Schools: Directions 2010-2013</w:t>
            </w:r>
            <w:r w:rsidR="00502BB0" w:rsidRPr="007E68BA">
              <w:rPr>
                <w:rFonts w:ascii="Calibri" w:hAnsi="Calibri" w:cs="Calibri"/>
                <w:sz w:val="22"/>
                <w:szCs w:val="22"/>
              </w:rPr>
              <w:t>.</w:t>
            </w:r>
          </w:p>
          <w:p w14:paraId="1225002F" w14:textId="77777777" w:rsidR="00677649" w:rsidRPr="007E68BA" w:rsidRDefault="00DA629E" w:rsidP="00677649">
            <w:pPr>
              <w:pStyle w:val="Default"/>
              <w:spacing w:before="120"/>
              <w:rPr>
                <w:rFonts w:ascii="Calibri" w:hAnsi="Calibri" w:cs="Calibri"/>
                <w:color w:val="auto"/>
                <w:sz w:val="22"/>
                <w:szCs w:val="22"/>
              </w:rPr>
            </w:pPr>
            <w:r w:rsidRPr="007E68BA">
              <w:rPr>
                <w:rFonts w:ascii="Calibri" w:hAnsi="Calibri" w:cs="Calibri"/>
                <w:color w:val="auto"/>
                <w:sz w:val="22"/>
                <w:szCs w:val="22"/>
              </w:rPr>
              <w:t>A</w:t>
            </w:r>
            <w:r w:rsidR="00677649" w:rsidRPr="007E68BA">
              <w:rPr>
                <w:rFonts w:ascii="Calibri" w:hAnsi="Calibri" w:cs="Calibri"/>
                <w:color w:val="auto"/>
                <w:sz w:val="22"/>
                <w:szCs w:val="22"/>
              </w:rPr>
              <w:t xml:space="preserve"> </w:t>
            </w:r>
            <w:r w:rsidR="00677649" w:rsidRPr="007E68BA">
              <w:rPr>
                <w:rFonts w:ascii="Calibri" w:hAnsi="Calibri" w:cs="Calibri"/>
                <w:i/>
                <w:color w:val="auto"/>
                <w:sz w:val="22"/>
                <w:szCs w:val="22"/>
              </w:rPr>
              <w:t>Student Engagement Framework</w:t>
            </w:r>
            <w:r w:rsidR="00677649" w:rsidRPr="007E68BA">
              <w:rPr>
                <w:rFonts w:ascii="Calibri" w:hAnsi="Calibri" w:cs="Calibri"/>
                <w:color w:val="auto"/>
                <w:sz w:val="22"/>
                <w:szCs w:val="22"/>
              </w:rPr>
              <w:t xml:space="preserve"> is </w:t>
            </w:r>
            <w:r w:rsidR="007C3650" w:rsidRPr="007E68BA">
              <w:rPr>
                <w:rFonts w:ascii="Calibri" w:hAnsi="Calibri" w:cs="Calibri"/>
                <w:color w:val="auto"/>
                <w:sz w:val="22"/>
                <w:szCs w:val="22"/>
              </w:rPr>
              <w:t xml:space="preserve">currently </w:t>
            </w:r>
            <w:r w:rsidR="00677649" w:rsidRPr="007E68BA">
              <w:rPr>
                <w:rFonts w:ascii="Calibri" w:hAnsi="Calibri" w:cs="Calibri"/>
                <w:color w:val="auto"/>
                <w:sz w:val="22"/>
                <w:szCs w:val="22"/>
              </w:rPr>
              <w:t>being developed to continue the Directorate’s work to support and engage all students and ensure our schools provide the best environment where all young people “learn, thrive and are equipped with the skills to lead fulfilling, p</w:t>
            </w:r>
            <w:r w:rsidR="007C3650" w:rsidRPr="007E68BA">
              <w:rPr>
                <w:rFonts w:ascii="Calibri" w:hAnsi="Calibri" w:cs="Calibri"/>
                <w:color w:val="auto"/>
                <w:sz w:val="22"/>
                <w:szCs w:val="22"/>
              </w:rPr>
              <w:t>roductive and responsible lives</w:t>
            </w:r>
            <w:r w:rsidR="00677649" w:rsidRPr="007E68BA">
              <w:rPr>
                <w:rFonts w:ascii="Calibri" w:hAnsi="Calibri" w:cs="Calibri"/>
                <w:color w:val="auto"/>
                <w:sz w:val="22"/>
                <w:szCs w:val="22"/>
              </w:rPr>
              <w:t>”</w:t>
            </w:r>
            <w:r w:rsidR="007C3650" w:rsidRPr="007E68BA">
              <w:rPr>
                <w:rFonts w:ascii="Calibri" w:hAnsi="Calibri" w:cs="Calibri"/>
                <w:color w:val="auto"/>
                <w:sz w:val="22"/>
                <w:szCs w:val="22"/>
              </w:rPr>
              <w:t xml:space="preserve"> (</w:t>
            </w:r>
            <w:r w:rsidR="001C5E49" w:rsidRPr="00223107">
              <w:rPr>
                <w:rFonts w:ascii="Calibri" w:hAnsi="Calibri" w:cs="Calibri"/>
                <w:i/>
                <w:color w:val="auto"/>
                <w:sz w:val="22"/>
                <w:szCs w:val="22"/>
              </w:rPr>
              <w:t>ACT Department of Education and Training Strategic Plan 2010-2013</w:t>
            </w:r>
            <w:r w:rsidR="007C3650" w:rsidRPr="007E68BA">
              <w:rPr>
                <w:rFonts w:ascii="Calibri" w:hAnsi="Calibri" w:cs="Calibri"/>
                <w:color w:val="auto"/>
                <w:sz w:val="22"/>
                <w:szCs w:val="22"/>
              </w:rPr>
              <w:t>).</w:t>
            </w:r>
          </w:p>
          <w:p w14:paraId="12250030" w14:textId="77777777" w:rsidR="002E2614" w:rsidRPr="007E68BA" w:rsidRDefault="007C3650" w:rsidP="00677649">
            <w:pPr>
              <w:pStyle w:val="Default"/>
              <w:spacing w:before="120"/>
              <w:rPr>
                <w:rFonts w:ascii="Calibri" w:hAnsi="Calibri" w:cs="Calibri"/>
                <w:color w:val="auto"/>
                <w:sz w:val="22"/>
                <w:szCs w:val="22"/>
              </w:rPr>
            </w:pPr>
            <w:r w:rsidRPr="007E68BA">
              <w:rPr>
                <w:rFonts w:ascii="Calibri" w:hAnsi="Calibri" w:cs="Calibri"/>
                <w:color w:val="auto"/>
                <w:sz w:val="22"/>
                <w:szCs w:val="22"/>
              </w:rPr>
              <w:t>T</w:t>
            </w:r>
            <w:r w:rsidR="00677649" w:rsidRPr="007E68BA">
              <w:rPr>
                <w:rFonts w:ascii="Calibri" w:hAnsi="Calibri" w:cs="Calibri"/>
                <w:color w:val="auto"/>
                <w:sz w:val="22"/>
                <w:szCs w:val="22"/>
              </w:rPr>
              <w:t xml:space="preserve">he programs being developed </w:t>
            </w:r>
            <w:r w:rsidR="002C7E5A" w:rsidRPr="007E68BA">
              <w:rPr>
                <w:rFonts w:ascii="Calibri" w:hAnsi="Calibri" w:cs="Calibri"/>
                <w:color w:val="auto"/>
                <w:sz w:val="22"/>
                <w:szCs w:val="22"/>
              </w:rPr>
              <w:t xml:space="preserve">by the </w:t>
            </w:r>
            <w:r w:rsidRPr="007E68BA">
              <w:rPr>
                <w:rFonts w:ascii="Calibri" w:hAnsi="Calibri" w:cs="Calibri"/>
                <w:color w:val="auto"/>
                <w:sz w:val="22"/>
                <w:szCs w:val="22"/>
              </w:rPr>
              <w:t xml:space="preserve">Low SES </w:t>
            </w:r>
            <w:r w:rsidR="00DA629E" w:rsidRPr="007E68BA">
              <w:rPr>
                <w:rFonts w:ascii="Calibri" w:hAnsi="Calibri" w:cs="Calibri"/>
                <w:color w:val="auto"/>
                <w:sz w:val="22"/>
                <w:szCs w:val="22"/>
              </w:rPr>
              <w:t xml:space="preserve">School Communities </w:t>
            </w:r>
            <w:r w:rsidRPr="007E68BA">
              <w:rPr>
                <w:rFonts w:ascii="Calibri" w:hAnsi="Calibri" w:cs="Calibri"/>
                <w:color w:val="auto"/>
                <w:sz w:val="22"/>
                <w:szCs w:val="22"/>
              </w:rPr>
              <w:t xml:space="preserve">NP </w:t>
            </w:r>
            <w:r w:rsidR="002C7E5A" w:rsidRPr="007E68BA">
              <w:rPr>
                <w:rFonts w:ascii="Calibri" w:hAnsi="Calibri" w:cs="Calibri"/>
                <w:color w:val="auto"/>
                <w:sz w:val="22"/>
                <w:szCs w:val="22"/>
              </w:rPr>
              <w:t>schools are shared with other s</w:t>
            </w:r>
            <w:r w:rsidR="00677649" w:rsidRPr="007E68BA">
              <w:rPr>
                <w:rFonts w:ascii="Calibri" w:hAnsi="Calibri" w:cs="Calibri"/>
                <w:color w:val="auto"/>
                <w:sz w:val="22"/>
                <w:szCs w:val="22"/>
              </w:rPr>
              <w:t xml:space="preserve">chools at </w:t>
            </w:r>
            <w:r w:rsidRPr="007E68BA">
              <w:rPr>
                <w:rFonts w:ascii="Calibri" w:hAnsi="Calibri" w:cs="Calibri"/>
                <w:color w:val="auto"/>
                <w:sz w:val="22"/>
                <w:szCs w:val="22"/>
              </w:rPr>
              <w:t xml:space="preserve">the </w:t>
            </w:r>
            <w:r w:rsidR="00677649" w:rsidRPr="007E68BA">
              <w:rPr>
                <w:rFonts w:ascii="Calibri" w:hAnsi="Calibri" w:cs="Calibri"/>
                <w:color w:val="auto"/>
                <w:sz w:val="22"/>
                <w:szCs w:val="22"/>
              </w:rPr>
              <w:t>cluster, network and system levels at events such as the Smarter Schools National Partnership</w:t>
            </w:r>
            <w:r w:rsidRPr="007E68BA">
              <w:rPr>
                <w:rFonts w:ascii="Calibri" w:hAnsi="Calibri" w:cs="Calibri"/>
                <w:color w:val="auto"/>
                <w:sz w:val="22"/>
                <w:szCs w:val="22"/>
              </w:rPr>
              <w:t>s</w:t>
            </w:r>
            <w:r w:rsidR="00677649" w:rsidRPr="007E68BA">
              <w:rPr>
                <w:rFonts w:ascii="Calibri" w:hAnsi="Calibri" w:cs="Calibri"/>
                <w:color w:val="auto"/>
                <w:sz w:val="22"/>
                <w:szCs w:val="22"/>
              </w:rPr>
              <w:t xml:space="preserve"> Cross Sectoral Showcase and through newsletters, newspaper articles and the sharing of </w:t>
            </w:r>
            <w:r w:rsidRPr="007E68BA">
              <w:rPr>
                <w:rFonts w:ascii="Calibri" w:hAnsi="Calibri" w:cs="Calibri"/>
                <w:color w:val="auto"/>
                <w:sz w:val="22"/>
                <w:szCs w:val="22"/>
              </w:rPr>
              <w:t xml:space="preserve">Smarter Schools </w:t>
            </w:r>
            <w:r w:rsidR="00677649" w:rsidRPr="007E68BA">
              <w:rPr>
                <w:rFonts w:ascii="Calibri" w:hAnsi="Calibri" w:cs="Calibri"/>
                <w:color w:val="auto"/>
                <w:sz w:val="22"/>
                <w:szCs w:val="22"/>
              </w:rPr>
              <w:t>National Partnership</w:t>
            </w:r>
            <w:r w:rsidRPr="007E68BA">
              <w:rPr>
                <w:rFonts w:ascii="Calibri" w:hAnsi="Calibri" w:cs="Calibri"/>
                <w:color w:val="auto"/>
                <w:sz w:val="22"/>
                <w:szCs w:val="22"/>
              </w:rPr>
              <w:t>s</w:t>
            </w:r>
            <w:r w:rsidR="008710EA" w:rsidRPr="007E68BA">
              <w:rPr>
                <w:rFonts w:ascii="Calibri" w:hAnsi="Calibri" w:cs="Calibri"/>
                <w:color w:val="auto"/>
                <w:sz w:val="22"/>
                <w:szCs w:val="22"/>
              </w:rPr>
              <w:t xml:space="preserve"> annual and progress R</w:t>
            </w:r>
            <w:r w:rsidR="00677649" w:rsidRPr="007E68BA">
              <w:rPr>
                <w:rFonts w:ascii="Calibri" w:hAnsi="Calibri" w:cs="Calibri"/>
                <w:color w:val="auto"/>
                <w:sz w:val="22"/>
                <w:szCs w:val="22"/>
              </w:rPr>
              <w:t>eports.</w:t>
            </w:r>
          </w:p>
          <w:p w14:paraId="12250031" w14:textId="77777777" w:rsidR="00677649" w:rsidRDefault="00677649" w:rsidP="00EF1633">
            <w:pPr>
              <w:pStyle w:val="Default"/>
              <w:spacing w:before="120"/>
              <w:rPr>
                <w:rFonts w:ascii="Calibri" w:hAnsi="Calibri" w:cs="Calibri"/>
                <w:color w:val="auto"/>
                <w:sz w:val="22"/>
                <w:szCs w:val="22"/>
              </w:rPr>
            </w:pPr>
            <w:r w:rsidRPr="007E68BA">
              <w:rPr>
                <w:rFonts w:ascii="Calibri" w:hAnsi="Calibri" w:cs="Calibri"/>
                <w:color w:val="auto"/>
                <w:sz w:val="22"/>
                <w:szCs w:val="22"/>
              </w:rPr>
              <w:t xml:space="preserve">The field officers </w:t>
            </w:r>
            <w:r w:rsidR="00EF1633" w:rsidRPr="007E68BA">
              <w:rPr>
                <w:rFonts w:ascii="Calibri" w:hAnsi="Calibri" w:cs="Calibri"/>
                <w:color w:val="auto"/>
                <w:sz w:val="22"/>
                <w:szCs w:val="22"/>
              </w:rPr>
              <w:t xml:space="preserve">and literacy and numeracy coordinators </w:t>
            </w:r>
            <w:r w:rsidRPr="007E68BA">
              <w:rPr>
                <w:rFonts w:ascii="Calibri" w:hAnsi="Calibri" w:cs="Calibri"/>
                <w:color w:val="auto"/>
                <w:sz w:val="22"/>
                <w:szCs w:val="22"/>
              </w:rPr>
              <w:t xml:space="preserve">also share their expertise through </w:t>
            </w:r>
            <w:r w:rsidR="00EF1633" w:rsidRPr="007E68BA">
              <w:rPr>
                <w:rFonts w:ascii="Calibri" w:hAnsi="Calibri" w:cs="Calibri"/>
                <w:color w:val="auto"/>
                <w:sz w:val="22"/>
                <w:szCs w:val="22"/>
              </w:rPr>
              <w:t xml:space="preserve">regular forums which are also a vehicle for </w:t>
            </w:r>
            <w:r w:rsidR="002C7E5A" w:rsidRPr="007E68BA">
              <w:rPr>
                <w:rFonts w:ascii="Calibri" w:hAnsi="Calibri" w:cs="Calibri"/>
                <w:color w:val="auto"/>
                <w:sz w:val="22"/>
                <w:szCs w:val="22"/>
              </w:rPr>
              <w:t xml:space="preserve">disseminating </w:t>
            </w:r>
            <w:r w:rsidR="00EF1633" w:rsidRPr="007E68BA">
              <w:rPr>
                <w:rFonts w:ascii="Calibri" w:hAnsi="Calibri" w:cs="Calibri"/>
                <w:color w:val="auto"/>
                <w:sz w:val="22"/>
                <w:szCs w:val="22"/>
              </w:rPr>
              <w:t xml:space="preserve">literacy and numeracy </w:t>
            </w:r>
            <w:r w:rsidR="002C7E5A" w:rsidRPr="007E68BA">
              <w:rPr>
                <w:rFonts w:ascii="Calibri" w:hAnsi="Calibri" w:cs="Calibri"/>
                <w:color w:val="auto"/>
                <w:sz w:val="22"/>
                <w:szCs w:val="22"/>
              </w:rPr>
              <w:t xml:space="preserve">information </w:t>
            </w:r>
            <w:r w:rsidR="00EF1633" w:rsidRPr="007E68BA">
              <w:rPr>
                <w:rFonts w:ascii="Calibri" w:hAnsi="Calibri" w:cs="Calibri"/>
                <w:color w:val="auto"/>
                <w:sz w:val="22"/>
                <w:szCs w:val="22"/>
              </w:rPr>
              <w:t>throughout the organisation</w:t>
            </w:r>
            <w:r w:rsidR="002C7E5A" w:rsidRPr="007E68BA">
              <w:rPr>
                <w:rFonts w:ascii="Calibri" w:hAnsi="Calibri" w:cs="Calibri"/>
                <w:color w:val="auto"/>
                <w:sz w:val="22"/>
                <w:szCs w:val="22"/>
              </w:rPr>
              <w:t xml:space="preserve"> and </w:t>
            </w:r>
            <w:r w:rsidR="00EF1633" w:rsidRPr="007E68BA">
              <w:rPr>
                <w:rFonts w:ascii="Calibri" w:hAnsi="Calibri" w:cs="Calibri"/>
                <w:color w:val="auto"/>
                <w:sz w:val="22"/>
                <w:szCs w:val="22"/>
              </w:rPr>
              <w:t>for</w:t>
            </w:r>
            <w:r w:rsidR="002C7E5A" w:rsidRPr="007E68BA">
              <w:rPr>
                <w:rFonts w:ascii="Calibri" w:hAnsi="Calibri" w:cs="Calibri"/>
                <w:color w:val="auto"/>
                <w:sz w:val="22"/>
                <w:szCs w:val="22"/>
              </w:rPr>
              <w:t xml:space="preserve"> nurturing a professional network of literacy and numeracy educators across the Directorate.</w:t>
            </w:r>
          </w:p>
          <w:p w14:paraId="12250032" w14:textId="77777777" w:rsidR="002B6892" w:rsidRPr="007E68BA" w:rsidRDefault="002B6892" w:rsidP="00EF1633">
            <w:pPr>
              <w:pStyle w:val="Default"/>
              <w:spacing w:before="120"/>
              <w:rPr>
                <w:rFonts w:ascii="Calibri" w:hAnsi="Calibri" w:cs="Calibri"/>
                <w:color w:val="auto"/>
                <w:sz w:val="22"/>
                <w:szCs w:val="22"/>
              </w:rPr>
            </w:pPr>
          </w:p>
          <w:p w14:paraId="12250033" w14:textId="77777777" w:rsidR="00560936" w:rsidRPr="007E68BA" w:rsidRDefault="00560936" w:rsidP="00560936">
            <w:pPr>
              <w:pStyle w:val="Heading2"/>
              <w:spacing w:before="0" w:after="120"/>
              <w:rPr>
                <w:rFonts w:asciiTheme="minorHAnsi" w:hAnsiTheme="minorHAnsi" w:cstheme="minorHAnsi"/>
                <w:color w:val="auto"/>
                <w:sz w:val="22"/>
                <w:szCs w:val="22"/>
              </w:rPr>
            </w:pPr>
            <w:r w:rsidRPr="007E68BA">
              <w:rPr>
                <w:rFonts w:asciiTheme="minorHAnsi" w:hAnsiTheme="minorHAnsi" w:cstheme="minorHAnsi"/>
                <w:color w:val="auto"/>
                <w:sz w:val="22"/>
                <w:szCs w:val="22"/>
              </w:rPr>
              <w:lastRenderedPageBreak/>
              <w:t xml:space="preserve">Empowering ACT Schools </w:t>
            </w:r>
          </w:p>
          <w:p w14:paraId="12250034" w14:textId="77777777" w:rsidR="00560936" w:rsidRPr="007E68BA" w:rsidRDefault="00560936" w:rsidP="00FE377B">
            <w:pPr>
              <w:pStyle w:val="NormalWeb"/>
              <w:spacing w:before="0" w:beforeAutospacing="0" w:after="120" w:afterAutospacing="0"/>
              <w:rPr>
                <w:rFonts w:asciiTheme="minorHAnsi" w:hAnsiTheme="minorHAnsi" w:cstheme="minorHAnsi"/>
                <w:sz w:val="22"/>
                <w:szCs w:val="22"/>
              </w:rPr>
            </w:pPr>
            <w:r w:rsidRPr="007E68BA">
              <w:rPr>
                <w:rFonts w:asciiTheme="minorHAnsi" w:hAnsiTheme="minorHAnsi" w:cstheme="minorHAnsi"/>
                <w:sz w:val="22"/>
                <w:szCs w:val="22"/>
              </w:rPr>
              <w:t xml:space="preserve">In 2011 the ACT </w:t>
            </w:r>
            <w:r w:rsidR="00DA629E" w:rsidRPr="007E68BA">
              <w:rPr>
                <w:rFonts w:asciiTheme="minorHAnsi" w:hAnsiTheme="minorHAnsi" w:cstheme="minorHAnsi"/>
                <w:sz w:val="22"/>
                <w:szCs w:val="22"/>
              </w:rPr>
              <w:t>embarked on the first phase of the</w:t>
            </w:r>
            <w:r w:rsidRPr="007E68BA">
              <w:rPr>
                <w:rFonts w:asciiTheme="minorHAnsi" w:hAnsiTheme="minorHAnsi" w:cstheme="minorHAnsi"/>
                <w:sz w:val="22"/>
                <w:szCs w:val="22"/>
              </w:rPr>
              <w:t xml:space="preserve"> Empowering ACT Schools </w:t>
            </w:r>
            <w:r w:rsidR="00DA629E" w:rsidRPr="007E68BA">
              <w:rPr>
                <w:rFonts w:asciiTheme="minorHAnsi" w:hAnsiTheme="minorHAnsi" w:cstheme="minorHAnsi"/>
                <w:sz w:val="22"/>
                <w:szCs w:val="22"/>
              </w:rPr>
              <w:t>initiative to give principals the information, tools and flexibility to manage their schools to innovate and further improve teaching and learning.</w:t>
            </w:r>
            <w:r w:rsidRPr="007E68BA">
              <w:rPr>
                <w:rFonts w:asciiTheme="minorHAnsi" w:hAnsiTheme="minorHAnsi" w:cstheme="minorHAnsi"/>
                <w:sz w:val="22"/>
                <w:szCs w:val="22"/>
              </w:rPr>
              <w:t xml:space="preserve"> In 2012 Kingsford Smith </w:t>
            </w:r>
            <w:r w:rsidR="00DA629E" w:rsidRPr="007E68BA">
              <w:rPr>
                <w:rFonts w:asciiTheme="minorHAnsi" w:hAnsiTheme="minorHAnsi" w:cstheme="minorHAnsi"/>
                <w:sz w:val="22"/>
                <w:szCs w:val="22"/>
              </w:rPr>
              <w:t xml:space="preserve">School </w:t>
            </w:r>
            <w:r w:rsidRPr="007E68BA">
              <w:rPr>
                <w:rFonts w:asciiTheme="minorHAnsi" w:hAnsiTheme="minorHAnsi" w:cstheme="minorHAnsi"/>
                <w:sz w:val="22"/>
                <w:szCs w:val="22"/>
              </w:rPr>
              <w:t>joined 14 other schools in the second phase</w:t>
            </w:r>
            <w:r w:rsidR="00DA629E" w:rsidRPr="007E68BA">
              <w:rPr>
                <w:rFonts w:asciiTheme="minorHAnsi" w:hAnsiTheme="minorHAnsi" w:cstheme="minorHAnsi"/>
                <w:sz w:val="22"/>
                <w:szCs w:val="22"/>
              </w:rPr>
              <w:t xml:space="preserve"> of this initiative</w:t>
            </w:r>
            <w:r w:rsidRPr="007E68BA">
              <w:rPr>
                <w:rFonts w:asciiTheme="minorHAnsi" w:hAnsiTheme="minorHAnsi" w:cstheme="minorHAnsi"/>
                <w:sz w:val="22"/>
                <w:szCs w:val="22"/>
              </w:rPr>
              <w:t xml:space="preserve">, becoming the first </w:t>
            </w:r>
            <w:r w:rsidR="00DA629E" w:rsidRPr="007E68BA">
              <w:rPr>
                <w:rFonts w:asciiTheme="minorHAnsi" w:hAnsiTheme="minorHAnsi" w:cstheme="minorHAnsi"/>
                <w:sz w:val="22"/>
                <w:szCs w:val="22"/>
              </w:rPr>
              <w:t xml:space="preserve">of the four </w:t>
            </w:r>
            <w:r w:rsidRPr="007E68BA">
              <w:rPr>
                <w:rFonts w:asciiTheme="minorHAnsi" w:hAnsiTheme="minorHAnsi" w:cstheme="minorHAnsi"/>
                <w:sz w:val="22"/>
                <w:szCs w:val="22"/>
              </w:rPr>
              <w:t xml:space="preserve">Low SES </w:t>
            </w:r>
            <w:r w:rsidR="00DA629E" w:rsidRPr="007E68BA">
              <w:rPr>
                <w:rFonts w:asciiTheme="minorHAnsi" w:hAnsiTheme="minorHAnsi" w:cstheme="minorHAnsi"/>
                <w:sz w:val="22"/>
                <w:szCs w:val="22"/>
              </w:rPr>
              <w:t xml:space="preserve">School Community </w:t>
            </w:r>
            <w:r w:rsidRPr="007E68BA">
              <w:rPr>
                <w:rFonts w:asciiTheme="minorHAnsi" w:hAnsiTheme="minorHAnsi" w:cstheme="minorHAnsi"/>
                <w:sz w:val="22"/>
                <w:szCs w:val="22"/>
              </w:rPr>
              <w:t>NP school</w:t>
            </w:r>
            <w:r w:rsidR="00DA629E" w:rsidRPr="007E68BA">
              <w:rPr>
                <w:rFonts w:asciiTheme="minorHAnsi" w:hAnsiTheme="minorHAnsi" w:cstheme="minorHAnsi"/>
                <w:sz w:val="22"/>
                <w:szCs w:val="22"/>
              </w:rPr>
              <w:t>s</w:t>
            </w:r>
            <w:r w:rsidRPr="007E68BA">
              <w:rPr>
                <w:rFonts w:asciiTheme="minorHAnsi" w:hAnsiTheme="minorHAnsi" w:cstheme="minorHAnsi"/>
                <w:sz w:val="22"/>
                <w:szCs w:val="22"/>
              </w:rPr>
              <w:t xml:space="preserve"> to be involved in the process. </w:t>
            </w:r>
          </w:p>
          <w:p w14:paraId="12250035" w14:textId="77777777" w:rsidR="00EF16A6" w:rsidRPr="00633C4A" w:rsidRDefault="00560936" w:rsidP="00EF16A6">
            <w:pPr>
              <w:pStyle w:val="NormalWeb"/>
              <w:spacing w:before="0" w:beforeAutospacing="0" w:after="0" w:afterAutospacing="0"/>
              <w:rPr>
                <w:rFonts w:ascii="Calibri" w:hAnsi="Calibri" w:cs="Calibri"/>
                <w:sz w:val="22"/>
                <w:szCs w:val="22"/>
              </w:rPr>
            </w:pPr>
            <w:r w:rsidRPr="007E68BA">
              <w:rPr>
                <w:rFonts w:asciiTheme="minorHAnsi" w:hAnsiTheme="minorHAnsi" w:cstheme="minorHAnsi"/>
                <w:sz w:val="22"/>
                <w:szCs w:val="22"/>
              </w:rPr>
              <w:t xml:space="preserve">The </w:t>
            </w:r>
            <w:r w:rsidR="00DA629E" w:rsidRPr="007E68BA">
              <w:rPr>
                <w:rFonts w:asciiTheme="minorHAnsi" w:hAnsiTheme="minorHAnsi" w:cstheme="minorHAnsi"/>
                <w:sz w:val="22"/>
                <w:szCs w:val="22"/>
              </w:rPr>
              <w:t>Empowering ACT Schools initiative</w:t>
            </w:r>
            <w:r w:rsidRPr="007E68BA">
              <w:rPr>
                <w:rFonts w:asciiTheme="minorHAnsi" w:hAnsiTheme="minorHAnsi" w:cstheme="minorHAnsi"/>
                <w:sz w:val="22"/>
                <w:szCs w:val="22"/>
              </w:rPr>
              <w:t xml:space="preserve"> supports the Australian Government’s </w:t>
            </w:r>
            <w:r w:rsidRPr="007E68BA">
              <w:rPr>
                <w:rFonts w:asciiTheme="minorHAnsi" w:hAnsiTheme="minorHAnsi" w:cstheme="minorHAnsi"/>
                <w:i/>
                <w:sz w:val="22"/>
                <w:szCs w:val="22"/>
              </w:rPr>
              <w:t>National Partnership</w:t>
            </w:r>
            <w:r w:rsidR="00DA629E" w:rsidRPr="007E68BA">
              <w:rPr>
                <w:rFonts w:asciiTheme="minorHAnsi" w:hAnsiTheme="minorHAnsi" w:cstheme="minorHAnsi"/>
                <w:i/>
                <w:sz w:val="22"/>
                <w:szCs w:val="22"/>
              </w:rPr>
              <w:t xml:space="preserve"> Agreement on</w:t>
            </w:r>
            <w:r w:rsidRPr="007E68BA">
              <w:rPr>
                <w:rFonts w:asciiTheme="minorHAnsi" w:hAnsiTheme="minorHAnsi" w:cstheme="minorHAnsi"/>
                <w:i/>
                <w:sz w:val="22"/>
                <w:szCs w:val="22"/>
              </w:rPr>
              <w:t xml:space="preserve"> Empowering Local Schools</w:t>
            </w:r>
            <w:r w:rsidRPr="007E68BA">
              <w:rPr>
                <w:rFonts w:asciiTheme="minorHAnsi" w:hAnsiTheme="minorHAnsi" w:cstheme="minorHAnsi"/>
                <w:sz w:val="22"/>
                <w:szCs w:val="22"/>
              </w:rPr>
              <w:t xml:space="preserve"> </w:t>
            </w:r>
            <w:r w:rsidR="00EF16A6" w:rsidRPr="007E68BA">
              <w:rPr>
                <w:rFonts w:asciiTheme="minorHAnsi" w:hAnsiTheme="minorHAnsi" w:cstheme="minorHAnsi"/>
                <w:sz w:val="22"/>
                <w:szCs w:val="22"/>
              </w:rPr>
              <w:t>and</w:t>
            </w:r>
            <w:r w:rsidRPr="007E68BA">
              <w:rPr>
                <w:rFonts w:asciiTheme="minorHAnsi" w:hAnsiTheme="minorHAnsi" w:cstheme="minorHAnsi"/>
                <w:sz w:val="22"/>
                <w:szCs w:val="22"/>
              </w:rPr>
              <w:t xml:space="preserve"> aligns with a number of </w:t>
            </w:r>
            <w:r w:rsidR="00FE377B" w:rsidRPr="007E68BA">
              <w:rPr>
                <w:rFonts w:asciiTheme="minorHAnsi" w:hAnsiTheme="minorHAnsi" w:cstheme="minorHAnsi"/>
                <w:sz w:val="22"/>
                <w:szCs w:val="22"/>
              </w:rPr>
              <w:t xml:space="preserve">the </w:t>
            </w:r>
            <w:r w:rsidRPr="007E68BA">
              <w:rPr>
                <w:rFonts w:asciiTheme="minorHAnsi" w:hAnsiTheme="minorHAnsi" w:cstheme="minorHAnsi"/>
                <w:sz w:val="22"/>
                <w:szCs w:val="22"/>
              </w:rPr>
              <w:t xml:space="preserve">Low SES </w:t>
            </w:r>
            <w:r w:rsidR="008616C0" w:rsidRPr="007E68BA">
              <w:rPr>
                <w:rFonts w:asciiTheme="minorHAnsi" w:hAnsiTheme="minorHAnsi" w:cstheme="minorHAnsi"/>
                <w:sz w:val="22"/>
                <w:szCs w:val="22"/>
              </w:rPr>
              <w:t>School Communities</w:t>
            </w:r>
            <w:r w:rsidR="00EF16A6" w:rsidRPr="007E68BA">
              <w:rPr>
                <w:rFonts w:asciiTheme="minorHAnsi" w:hAnsiTheme="minorHAnsi" w:cstheme="minorHAnsi"/>
                <w:sz w:val="22"/>
                <w:szCs w:val="22"/>
              </w:rPr>
              <w:t xml:space="preserve"> </w:t>
            </w:r>
            <w:r w:rsidRPr="007E68BA">
              <w:rPr>
                <w:rFonts w:asciiTheme="minorHAnsi" w:hAnsiTheme="minorHAnsi" w:cstheme="minorHAnsi"/>
                <w:sz w:val="22"/>
                <w:szCs w:val="22"/>
              </w:rPr>
              <w:t>NP reform areas</w:t>
            </w:r>
            <w:r w:rsidR="001C5E49" w:rsidRPr="007E68BA">
              <w:rPr>
                <w:rFonts w:asciiTheme="minorHAnsi" w:hAnsiTheme="minorHAnsi" w:cstheme="minorHAnsi"/>
                <w:sz w:val="22"/>
                <w:szCs w:val="22"/>
              </w:rPr>
              <w:t xml:space="preserve"> by:</w:t>
            </w:r>
          </w:p>
          <w:p w14:paraId="12250036" w14:textId="77777777" w:rsidR="00560936" w:rsidRPr="00633C4A" w:rsidRDefault="008710EA" w:rsidP="00633C4A">
            <w:pPr>
              <w:numPr>
                <w:ilvl w:val="0"/>
                <w:numId w:val="26"/>
              </w:numPr>
              <w:tabs>
                <w:tab w:val="left" w:pos="10632"/>
              </w:tabs>
              <w:autoSpaceDE w:val="0"/>
              <w:autoSpaceDN w:val="0"/>
              <w:adjustRightInd w:val="0"/>
              <w:spacing w:before="120" w:after="120"/>
              <w:ind w:left="714" w:hanging="357"/>
              <w:rPr>
                <w:rFonts w:ascii="Calibri" w:hAnsi="Calibri" w:cs="Calibri"/>
                <w:sz w:val="22"/>
                <w:szCs w:val="22"/>
              </w:rPr>
            </w:pPr>
            <w:r w:rsidRPr="00633C4A">
              <w:rPr>
                <w:rFonts w:ascii="Calibri" w:hAnsi="Calibri" w:cs="Calibri"/>
                <w:sz w:val="22"/>
                <w:szCs w:val="22"/>
              </w:rPr>
              <w:t xml:space="preserve">enabling </w:t>
            </w:r>
            <w:r w:rsidR="00223107" w:rsidRPr="00633C4A">
              <w:rPr>
                <w:rFonts w:ascii="Calibri" w:hAnsi="Calibri" w:cs="Calibri"/>
                <w:sz w:val="22"/>
                <w:szCs w:val="22"/>
              </w:rPr>
              <w:t xml:space="preserve">greater </w:t>
            </w:r>
            <w:r w:rsidRPr="00633C4A">
              <w:rPr>
                <w:rFonts w:ascii="Calibri" w:hAnsi="Calibri" w:cs="Calibri"/>
                <w:sz w:val="22"/>
                <w:szCs w:val="22"/>
              </w:rPr>
              <w:t xml:space="preserve">school-based </w:t>
            </w:r>
            <w:r w:rsidR="00223107" w:rsidRPr="00633C4A">
              <w:rPr>
                <w:rFonts w:ascii="Calibri" w:hAnsi="Calibri" w:cs="Calibri"/>
                <w:sz w:val="22"/>
                <w:szCs w:val="22"/>
              </w:rPr>
              <w:t xml:space="preserve">decision </w:t>
            </w:r>
            <w:r w:rsidR="00560936" w:rsidRPr="00633C4A">
              <w:rPr>
                <w:rFonts w:ascii="Calibri" w:hAnsi="Calibri" w:cs="Calibri"/>
                <w:sz w:val="22"/>
                <w:szCs w:val="22"/>
              </w:rPr>
              <w:t xml:space="preserve">making in </w:t>
            </w:r>
            <w:r w:rsidRPr="00633C4A">
              <w:rPr>
                <w:rFonts w:ascii="Calibri" w:hAnsi="Calibri" w:cs="Calibri"/>
                <w:sz w:val="22"/>
                <w:szCs w:val="22"/>
              </w:rPr>
              <w:t xml:space="preserve">the </w:t>
            </w:r>
            <w:r w:rsidR="00560936" w:rsidRPr="00633C4A">
              <w:rPr>
                <w:rFonts w:ascii="Calibri" w:hAnsi="Calibri" w:cs="Calibri"/>
                <w:sz w:val="22"/>
                <w:szCs w:val="22"/>
              </w:rPr>
              <w:t>select</w:t>
            </w:r>
            <w:r w:rsidRPr="00633C4A">
              <w:rPr>
                <w:rFonts w:ascii="Calibri" w:hAnsi="Calibri" w:cs="Calibri"/>
                <w:sz w:val="22"/>
                <w:szCs w:val="22"/>
              </w:rPr>
              <w:t>ion, development and management of</w:t>
            </w:r>
            <w:r w:rsidR="00560936" w:rsidRPr="00633C4A">
              <w:rPr>
                <w:rFonts w:ascii="Calibri" w:hAnsi="Calibri" w:cs="Calibri"/>
                <w:sz w:val="22"/>
                <w:szCs w:val="22"/>
              </w:rPr>
              <w:t xml:space="preserve"> staff to further develop high perform</w:t>
            </w:r>
            <w:r w:rsidR="00FE377B" w:rsidRPr="00633C4A">
              <w:rPr>
                <w:rFonts w:ascii="Calibri" w:hAnsi="Calibri" w:cs="Calibri"/>
                <w:sz w:val="22"/>
                <w:szCs w:val="22"/>
              </w:rPr>
              <w:t>ing teaching and support teams</w:t>
            </w:r>
          </w:p>
          <w:p w14:paraId="12250037" w14:textId="77777777" w:rsidR="00633C4A" w:rsidRDefault="001C5E49" w:rsidP="00633C4A">
            <w:pPr>
              <w:numPr>
                <w:ilvl w:val="0"/>
                <w:numId w:val="26"/>
              </w:numPr>
              <w:tabs>
                <w:tab w:val="left" w:pos="10632"/>
              </w:tabs>
              <w:autoSpaceDE w:val="0"/>
              <w:autoSpaceDN w:val="0"/>
              <w:adjustRightInd w:val="0"/>
              <w:spacing w:before="120" w:after="120"/>
              <w:ind w:left="714" w:hanging="357"/>
              <w:rPr>
                <w:rFonts w:ascii="Calibri" w:hAnsi="Calibri" w:cs="Calibri"/>
                <w:sz w:val="22"/>
                <w:szCs w:val="22"/>
              </w:rPr>
            </w:pPr>
            <w:r w:rsidRPr="00633C4A">
              <w:rPr>
                <w:rFonts w:ascii="Calibri" w:hAnsi="Calibri" w:cs="Calibri"/>
                <w:sz w:val="22"/>
                <w:szCs w:val="22"/>
              </w:rPr>
              <w:t>involving</w:t>
            </w:r>
            <w:r w:rsidR="00560936" w:rsidRPr="00633C4A">
              <w:rPr>
                <w:rFonts w:ascii="Calibri" w:hAnsi="Calibri" w:cs="Calibri"/>
                <w:sz w:val="22"/>
                <w:szCs w:val="22"/>
              </w:rPr>
              <w:t xml:space="preserve"> greater transparency of resourcing of schools, and flexibility for principals to direct resources to where the</w:t>
            </w:r>
            <w:r w:rsidR="00FE377B" w:rsidRPr="00633C4A">
              <w:rPr>
                <w:rFonts w:ascii="Calibri" w:hAnsi="Calibri" w:cs="Calibri"/>
                <w:sz w:val="22"/>
                <w:szCs w:val="22"/>
              </w:rPr>
              <w:t>y will have the greatest impact</w:t>
            </w:r>
            <w:r w:rsidR="00560936" w:rsidRPr="00633C4A">
              <w:rPr>
                <w:rFonts w:ascii="Calibri" w:hAnsi="Calibri" w:cs="Calibri"/>
                <w:sz w:val="22"/>
                <w:szCs w:val="22"/>
              </w:rPr>
              <w:t xml:space="preserve"> </w:t>
            </w:r>
          </w:p>
          <w:p w14:paraId="12250038" w14:textId="77777777" w:rsidR="00633C4A" w:rsidRDefault="00560936" w:rsidP="00633C4A">
            <w:pPr>
              <w:numPr>
                <w:ilvl w:val="0"/>
                <w:numId w:val="26"/>
              </w:numPr>
              <w:tabs>
                <w:tab w:val="left" w:pos="10632"/>
              </w:tabs>
              <w:autoSpaceDE w:val="0"/>
              <w:autoSpaceDN w:val="0"/>
              <w:adjustRightInd w:val="0"/>
              <w:spacing w:before="120" w:after="120"/>
              <w:ind w:left="714" w:hanging="357"/>
              <w:rPr>
                <w:rFonts w:ascii="Calibri" w:hAnsi="Calibri" w:cs="Calibri"/>
                <w:sz w:val="22"/>
                <w:szCs w:val="22"/>
              </w:rPr>
            </w:pPr>
            <w:r w:rsidRPr="00633C4A">
              <w:rPr>
                <w:rFonts w:ascii="Calibri" w:hAnsi="Calibri" w:cs="Calibri"/>
                <w:sz w:val="22"/>
                <w:szCs w:val="22"/>
              </w:rPr>
              <w:t xml:space="preserve">strengthening community engagement between the school </w:t>
            </w:r>
            <w:r w:rsidR="00FE377B" w:rsidRPr="00633C4A">
              <w:rPr>
                <w:rFonts w:ascii="Calibri" w:hAnsi="Calibri" w:cs="Calibri"/>
                <w:sz w:val="22"/>
                <w:szCs w:val="22"/>
              </w:rPr>
              <w:t>leadership and the school board</w:t>
            </w:r>
            <w:r w:rsidR="00223107" w:rsidRPr="00633C4A">
              <w:rPr>
                <w:rFonts w:ascii="Calibri" w:hAnsi="Calibri" w:cs="Calibri"/>
                <w:sz w:val="22"/>
                <w:szCs w:val="22"/>
              </w:rPr>
              <w:t>.</w:t>
            </w:r>
          </w:p>
          <w:p w14:paraId="12250039" w14:textId="77777777" w:rsidR="00CC17F3" w:rsidRPr="00633C4A" w:rsidRDefault="00FE377B" w:rsidP="00633C4A">
            <w:pPr>
              <w:tabs>
                <w:tab w:val="left" w:pos="10632"/>
              </w:tabs>
              <w:autoSpaceDE w:val="0"/>
              <w:autoSpaceDN w:val="0"/>
              <w:adjustRightInd w:val="0"/>
              <w:spacing w:before="120" w:after="120"/>
              <w:rPr>
                <w:rFonts w:ascii="Calibri" w:hAnsi="Calibri" w:cs="Calibri"/>
                <w:sz w:val="22"/>
                <w:szCs w:val="22"/>
              </w:rPr>
            </w:pPr>
            <w:r w:rsidRPr="00633C4A">
              <w:rPr>
                <w:rFonts w:asciiTheme="minorHAnsi" w:hAnsiTheme="minorHAnsi" w:cstheme="minorHAnsi"/>
                <w:color w:val="000000"/>
                <w:sz w:val="22"/>
                <w:szCs w:val="22"/>
              </w:rPr>
              <w:t xml:space="preserve">The other </w:t>
            </w:r>
            <w:r w:rsidR="00EF16A6" w:rsidRPr="00633C4A">
              <w:rPr>
                <w:rFonts w:asciiTheme="minorHAnsi" w:hAnsiTheme="minorHAnsi" w:cstheme="minorHAnsi"/>
                <w:color w:val="000000"/>
                <w:sz w:val="22"/>
                <w:szCs w:val="22"/>
              </w:rPr>
              <w:t xml:space="preserve">three </w:t>
            </w:r>
            <w:r w:rsidRPr="00633C4A">
              <w:rPr>
                <w:rFonts w:asciiTheme="minorHAnsi" w:hAnsiTheme="minorHAnsi" w:cstheme="minorHAnsi"/>
                <w:color w:val="000000"/>
                <w:sz w:val="22"/>
                <w:szCs w:val="22"/>
              </w:rPr>
              <w:t xml:space="preserve">Low SES </w:t>
            </w:r>
            <w:r w:rsidR="00EF16A6" w:rsidRPr="00633C4A">
              <w:rPr>
                <w:rFonts w:asciiTheme="minorHAnsi" w:hAnsiTheme="minorHAnsi" w:cstheme="minorHAnsi"/>
                <w:color w:val="000000"/>
                <w:sz w:val="22"/>
                <w:szCs w:val="22"/>
              </w:rPr>
              <w:t xml:space="preserve">School Communities </w:t>
            </w:r>
            <w:r w:rsidRPr="00633C4A">
              <w:rPr>
                <w:rFonts w:asciiTheme="minorHAnsi" w:hAnsiTheme="minorHAnsi" w:cstheme="minorHAnsi"/>
                <w:color w:val="000000"/>
                <w:sz w:val="22"/>
                <w:szCs w:val="22"/>
              </w:rPr>
              <w:t xml:space="preserve">NP schools will have the opportunity to join later phases of </w:t>
            </w:r>
            <w:r w:rsidR="00EF16A6" w:rsidRPr="00633C4A">
              <w:rPr>
                <w:rFonts w:asciiTheme="minorHAnsi" w:hAnsiTheme="minorHAnsi" w:cstheme="minorHAnsi"/>
                <w:color w:val="000000"/>
                <w:sz w:val="22"/>
                <w:szCs w:val="22"/>
              </w:rPr>
              <w:t xml:space="preserve">the </w:t>
            </w:r>
            <w:r w:rsidRPr="00633C4A">
              <w:rPr>
                <w:rFonts w:asciiTheme="minorHAnsi" w:hAnsiTheme="minorHAnsi" w:cstheme="minorHAnsi"/>
                <w:color w:val="000000"/>
                <w:sz w:val="22"/>
                <w:szCs w:val="22"/>
              </w:rPr>
              <w:t>Empowering ACT Schools</w:t>
            </w:r>
            <w:r w:rsidR="00EF16A6" w:rsidRPr="00633C4A">
              <w:rPr>
                <w:rFonts w:asciiTheme="minorHAnsi" w:hAnsiTheme="minorHAnsi" w:cstheme="minorHAnsi"/>
                <w:color w:val="000000"/>
                <w:sz w:val="22"/>
                <w:szCs w:val="22"/>
              </w:rPr>
              <w:t xml:space="preserve"> initiative.</w:t>
            </w:r>
          </w:p>
        </w:tc>
      </w:tr>
      <w:tr w:rsidR="00F5019F" w:rsidRPr="00BB1047" w14:paraId="1225004C" w14:textId="77777777" w:rsidTr="00621B2F">
        <w:tc>
          <w:tcPr>
            <w:tcW w:w="9856" w:type="dxa"/>
          </w:tcPr>
          <w:p w14:paraId="1225003B" w14:textId="77777777" w:rsidR="00F5019F" w:rsidRPr="007E68BA" w:rsidRDefault="00F5019F" w:rsidP="00223107">
            <w:pPr>
              <w:pStyle w:val="Default"/>
              <w:spacing w:before="120" w:after="120"/>
              <w:rPr>
                <w:rFonts w:asciiTheme="minorHAnsi" w:hAnsiTheme="minorHAnsi" w:cstheme="minorHAnsi"/>
                <w:b/>
                <w:sz w:val="22"/>
                <w:szCs w:val="22"/>
              </w:rPr>
            </w:pPr>
            <w:r w:rsidRPr="007E68BA">
              <w:rPr>
                <w:rFonts w:asciiTheme="minorHAnsi" w:hAnsiTheme="minorHAnsi" w:cstheme="minorHAnsi"/>
                <w:b/>
                <w:sz w:val="22"/>
                <w:szCs w:val="22"/>
              </w:rPr>
              <w:lastRenderedPageBreak/>
              <w:t>Support for Aboriginal and Torres Strait Islander Students</w:t>
            </w:r>
            <w:r w:rsidRPr="007E68BA">
              <w:rPr>
                <w:rFonts w:asciiTheme="minorHAnsi" w:hAnsiTheme="minorHAnsi" w:cstheme="minorHAnsi"/>
                <w:b/>
                <w:color w:val="auto"/>
                <w:sz w:val="22"/>
                <w:szCs w:val="22"/>
                <w:lang w:eastAsia="en-US"/>
              </w:rPr>
              <w:t xml:space="preserve"> - 1 January to 30 June 2012</w:t>
            </w:r>
          </w:p>
          <w:p w14:paraId="1225003C" w14:textId="77777777" w:rsidR="00DC2EE2" w:rsidRPr="007E68BA" w:rsidRDefault="00DC2EE2" w:rsidP="00DC2EE2">
            <w:pPr>
              <w:spacing w:after="120"/>
              <w:rPr>
                <w:rFonts w:asciiTheme="minorHAnsi" w:hAnsiTheme="minorHAnsi" w:cstheme="minorHAnsi"/>
                <w:sz w:val="22"/>
                <w:szCs w:val="22"/>
              </w:rPr>
            </w:pPr>
            <w:r w:rsidRPr="007E68BA">
              <w:rPr>
                <w:rFonts w:asciiTheme="minorHAnsi" w:hAnsiTheme="minorHAnsi" w:cstheme="minorHAnsi"/>
                <w:sz w:val="22"/>
                <w:szCs w:val="22"/>
              </w:rPr>
              <w:t xml:space="preserve">In 2011 the Australian Government provided funding to support local activities around key actions in the national </w:t>
            </w:r>
            <w:r w:rsidRPr="007E68BA">
              <w:rPr>
                <w:rFonts w:asciiTheme="minorHAnsi" w:hAnsiTheme="minorHAnsi" w:cstheme="minorHAnsi"/>
                <w:i/>
                <w:sz w:val="22"/>
                <w:szCs w:val="22"/>
              </w:rPr>
              <w:t>Aboriginal and Torres Strait Islander Education Action Plan 2010-2014</w:t>
            </w:r>
            <w:r w:rsidR="008710EA" w:rsidRPr="007E68BA">
              <w:rPr>
                <w:rFonts w:asciiTheme="minorHAnsi" w:hAnsiTheme="minorHAnsi" w:cstheme="minorHAnsi"/>
                <w:sz w:val="22"/>
                <w:szCs w:val="22"/>
              </w:rPr>
              <w:t xml:space="preserve"> in ‘focus schools.’</w:t>
            </w:r>
            <w:r w:rsidRPr="007E68BA">
              <w:rPr>
                <w:rFonts w:asciiTheme="minorHAnsi" w:hAnsiTheme="minorHAnsi" w:cstheme="minorHAnsi"/>
                <w:sz w:val="22"/>
                <w:szCs w:val="22"/>
              </w:rPr>
              <w:t xml:space="preserve"> </w:t>
            </w:r>
            <w:r w:rsidR="008710EA" w:rsidRPr="007E68BA">
              <w:rPr>
                <w:rFonts w:asciiTheme="minorHAnsi" w:hAnsiTheme="minorHAnsi" w:cstheme="minorHAnsi"/>
                <w:sz w:val="22"/>
                <w:szCs w:val="22"/>
              </w:rPr>
              <w:t>These are schools identified as having the highest number of</w:t>
            </w:r>
            <w:r w:rsidRPr="007E68BA">
              <w:rPr>
                <w:rFonts w:asciiTheme="minorHAnsi" w:hAnsiTheme="minorHAnsi" w:cstheme="minorHAnsi"/>
                <w:sz w:val="22"/>
                <w:szCs w:val="22"/>
              </w:rPr>
              <w:t xml:space="preserve"> Aboriginal and Torres Strait Islander students and where effort should be focused to make the greatest difference. </w:t>
            </w:r>
            <w:r w:rsidR="00265BDD" w:rsidRPr="007E68BA">
              <w:rPr>
                <w:rFonts w:asciiTheme="minorHAnsi" w:hAnsiTheme="minorHAnsi" w:cstheme="minorHAnsi"/>
                <w:sz w:val="22"/>
                <w:szCs w:val="22"/>
              </w:rPr>
              <w:t>T</w:t>
            </w:r>
            <w:r w:rsidR="00677649" w:rsidRPr="007E68BA">
              <w:rPr>
                <w:rFonts w:asciiTheme="minorHAnsi" w:hAnsiTheme="minorHAnsi" w:cstheme="minorHAnsi"/>
                <w:sz w:val="22"/>
                <w:szCs w:val="22"/>
              </w:rPr>
              <w:t xml:space="preserve">he </w:t>
            </w:r>
            <w:r w:rsidRPr="007E68BA">
              <w:rPr>
                <w:rFonts w:asciiTheme="minorHAnsi" w:hAnsiTheme="minorHAnsi" w:cstheme="minorHAnsi"/>
                <w:sz w:val="22"/>
                <w:szCs w:val="22"/>
              </w:rPr>
              <w:t>ACT has</w:t>
            </w:r>
            <w:r w:rsidR="00EF16A6" w:rsidRPr="007E68BA">
              <w:rPr>
                <w:rFonts w:asciiTheme="minorHAnsi" w:hAnsiTheme="minorHAnsi" w:cstheme="minorHAnsi"/>
                <w:sz w:val="22"/>
                <w:szCs w:val="22"/>
              </w:rPr>
              <w:t xml:space="preserve"> 31 focus s</w:t>
            </w:r>
            <w:r w:rsidR="00677649" w:rsidRPr="007E68BA">
              <w:rPr>
                <w:rFonts w:asciiTheme="minorHAnsi" w:hAnsiTheme="minorHAnsi" w:cstheme="minorHAnsi"/>
                <w:sz w:val="22"/>
                <w:szCs w:val="22"/>
              </w:rPr>
              <w:t xml:space="preserve">chools </w:t>
            </w:r>
            <w:r w:rsidR="00EF16A6" w:rsidRPr="007E68BA">
              <w:rPr>
                <w:rFonts w:asciiTheme="minorHAnsi" w:hAnsiTheme="minorHAnsi" w:cstheme="minorHAnsi"/>
                <w:sz w:val="22"/>
                <w:szCs w:val="22"/>
              </w:rPr>
              <w:t xml:space="preserve">that accommodate approximately 75 percent of </w:t>
            </w:r>
            <w:r w:rsidR="009E46DC" w:rsidRPr="007E68BA">
              <w:rPr>
                <w:rFonts w:asciiTheme="minorHAnsi" w:hAnsiTheme="minorHAnsi" w:cstheme="minorHAnsi"/>
                <w:sz w:val="22"/>
                <w:szCs w:val="22"/>
              </w:rPr>
              <w:t xml:space="preserve">the </w:t>
            </w:r>
            <w:r w:rsidR="00EF16A6" w:rsidRPr="007E68BA">
              <w:rPr>
                <w:rFonts w:asciiTheme="minorHAnsi" w:hAnsiTheme="minorHAnsi" w:cstheme="minorHAnsi"/>
                <w:sz w:val="22"/>
                <w:szCs w:val="22"/>
              </w:rPr>
              <w:t>Aboriginal and Torres Strait Islander students enrolled in ACT public primary schools.</w:t>
            </w:r>
          </w:p>
          <w:p w14:paraId="1225003D" w14:textId="77777777" w:rsidR="008F62C4" w:rsidRPr="007E68BA" w:rsidRDefault="00DC2EE2" w:rsidP="00EF16A6">
            <w:pPr>
              <w:tabs>
                <w:tab w:val="left" w:pos="3010"/>
              </w:tabs>
              <w:spacing w:after="120"/>
              <w:rPr>
                <w:rFonts w:asciiTheme="minorHAnsi" w:hAnsiTheme="minorHAnsi" w:cstheme="minorHAnsi"/>
                <w:sz w:val="22"/>
                <w:szCs w:val="22"/>
              </w:rPr>
            </w:pPr>
            <w:r w:rsidRPr="007E68BA">
              <w:rPr>
                <w:rFonts w:asciiTheme="minorHAnsi" w:hAnsiTheme="minorHAnsi" w:cstheme="minorHAnsi"/>
                <w:sz w:val="22"/>
                <w:szCs w:val="22"/>
              </w:rPr>
              <w:t xml:space="preserve">All </w:t>
            </w:r>
            <w:r w:rsidR="009E46DC" w:rsidRPr="007E68BA">
              <w:rPr>
                <w:rFonts w:asciiTheme="minorHAnsi" w:hAnsiTheme="minorHAnsi" w:cstheme="minorHAnsi"/>
                <w:sz w:val="22"/>
                <w:szCs w:val="22"/>
              </w:rPr>
              <w:t xml:space="preserve">the focus </w:t>
            </w:r>
            <w:r w:rsidRPr="007E68BA">
              <w:rPr>
                <w:rFonts w:asciiTheme="minorHAnsi" w:hAnsiTheme="minorHAnsi" w:cstheme="minorHAnsi"/>
                <w:sz w:val="22"/>
                <w:szCs w:val="22"/>
              </w:rPr>
              <w:t xml:space="preserve">schools are working on the Engagement and Connections domain of the </w:t>
            </w:r>
            <w:r w:rsidRPr="007E68BA">
              <w:rPr>
                <w:rFonts w:asciiTheme="minorHAnsi" w:hAnsiTheme="minorHAnsi" w:cstheme="minorHAnsi"/>
                <w:i/>
                <w:sz w:val="22"/>
                <w:szCs w:val="22"/>
              </w:rPr>
              <w:t>Aboriginal and Torres Strait Islander Education Action Plan 2010-2014</w:t>
            </w:r>
            <w:r w:rsidR="008F62C4" w:rsidRPr="007E68BA">
              <w:rPr>
                <w:rFonts w:asciiTheme="minorHAnsi" w:hAnsiTheme="minorHAnsi" w:cstheme="minorHAnsi"/>
                <w:sz w:val="22"/>
                <w:szCs w:val="22"/>
              </w:rPr>
              <w:t xml:space="preserve"> to improve relationships and partnerships with parents and caregivers of Aboriginal and Torres Strait Islander students.  In addition</w:t>
            </w:r>
            <w:r w:rsidRPr="007E68BA">
              <w:rPr>
                <w:rFonts w:asciiTheme="minorHAnsi" w:hAnsiTheme="minorHAnsi" w:cstheme="minorHAnsi"/>
                <w:sz w:val="22"/>
                <w:szCs w:val="22"/>
              </w:rPr>
              <w:t>,</w:t>
            </w:r>
            <w:r w:rsidR="008F62C4" w:rsidRPr="007E68BA">
              <w:rPr>
                <w:rFonts w:asciiTheme="minorHAnsi" w:hAnsiTheme="minorHAnsi" w:cstheme="minorHAnsi"/>
                <w:sz w:val="22"/>
                <w:szCs w:val="22"/>
              </w:rPr>
              <w:t xml:space="preserve"> clusters of schools across the system have a particular focus on</w:t>
            </w:r>
            <w:r w:rsidRPr="007E68BA">
              <w:rPr>
                <w:rFonts w:asciiTheme="minorHAnsi" w:hAnsiTheme="minorHAnsi" w:cstheme="minorHAnsi"/>
                <w:sz w:val="22"/>
                <w:szCs w:val="22"/>
              </w:rPr>
              <w:t>:</w:t>
            </w:r>
          </w:p>
          <w:p w14:paraId="1225003E" w14:textId="77777777" w:rsidR="008F62C4" w:rsidRPr="00633C4A" w:rsidRDefault="008F62C4" w:rsidP="00633C4A">
            <w:pPr>
              <w:numPr>
                <w:ilvl w:val="0"/>
                <w:numId w:val="26"/>
              </w:numPr>
              <w:tabs>
                <w:tab w:val="left" w:pos="10632"/>
              </w:tabs>
              <w:autoSpaceDE w:val="0"/>
              <w:autoSpaceDN w:val="0"/>
              <w:adjustRightInd w:val="0"/>
              <w:spacing w:before="120" w:after="120"/>
              <w:ind w:left="714" w:hanging="357"/>
              <w:rPr>
                <w:rFonts w:ascii="Calibri" w:hAnsi="Calibri" w:cs="Calibri"/>
                <w:sz w:val="22"/>
                <w:szCs w:val="22"/>
              </w:rPr>
            </w:pPr>
            <w:r w:rsidRPr="00633C4A">
              <w:rPr>
                <w:rFonts w:ascii="Calibri" w:hAnsi="Calibri" w:cs="Calibri"/>
                <w:sz w:val="22"/>
                <w:szCs w:val="22"/>
              </w:rPr>
              <w:t xml:space="preserve">attendance </w:t>
            </w:r>
          </w:p>
          <w:p w14:paraId="1225003F" w14:textId="77777777" w:rsidR="008F62C4" w:rsidRPr="00633C4A" w:rsidRDefault="008F62C4" w:rsidP="00633C4A">
            <w:pPr>
              <w:numPr>
                <w:ilvl w:val="0"/>
                <w:numId w:val="26"/>
              </w:numPr>
              <w:tabs>
                <w:tab w:val="left" w:pos="10632"/>
              </w:tabs>
              <w:autoSpaceDE w:val="0"/>
              <w:autoSpaceDN w:val="0"/>
              <w:adjustRightInd w:val="0"/>
              <w:spacing w:before="120" w:after="120"/>
              <w:ind w:left="714" w:hanging="357"/>
              <w:rPr>
                <w:rFonts w:ascii="Calibri" w:hAnsi="Calibri" w:cs="Calibri"/>
                <w:sz w:val="22"/>
                <w:szCs w:val="22"/>
              </w:rPr>
            </w:pPr>
            <w:r w:rsidRPr="00633C4A">
              <w:rPr>
                <w:rFonts w:ascii="Calibri" w:hAnsi="Calibri" w:cs="Calibri"/>
                <w:sz w:val="22"/>
                <w:szCs w:val="22"/>
              </w:rPr>
              <w:t xml:space="preserve">literacy and numeracy </w:t>
            </w:r>
          </w:p>
          <w:p w14:paraId="12250040" w14:textId="77777777" w:rsidR="008F62C4" w:rsidRPr="00633C4A" w:rsidRDefault="008F62C4" w:rsidP="00633C4A">
            <w:pPr>
              <w:numPr>
                <w:ilvl w:val="0"/>
                <w:numId w:val="26"/>
              </w:numPr>
              <w:tabs>
                <w:tab w:val="left" w:pos="10632"/>
              </w:tabs>
              <w:autoSpaceDE w:val="0"/>
              <w:autoSpaceDN w:val="0"/>
              <w:adjustRightInd w:val="0"/>
              <w:spacing w:before="120" w:after="120"/>
              <w:ind w:left="714" w:hanging="357"/>
              <w:rPr>
                <w:rFonts w:ascii="Calibri" w:hAnsi="Calibri" w:cs="Calibri"/>
                <w:sz w:val="22"/>
                <w:szCs w:val="22"/>
              </w:rPr>
            </w:pPr>
            <w:r w:rsidRPr="00633C4A">
              <w:rPr>
                <w:rFonts w:ascii="Calibri" w:hAnsi="Calibri" w:cs="Calibri"/>
                <w:sz w:val="22"/>
                <w:szCs w:val="22"/>
              </w:rPr>
              <w:t xml:space="preserve">improving relationships and partnerships </w:t>
            </w:r>
          </w:p>
          <w:p w14:paraId="12250041" w14:textId="77777777" w:rsidR="008F62C4" w:rsidRPr="00633C4A" w:rsidRDefault="008F62C4" w:rsidP="00633C4A">
            <w:pPr>
              <w:numPr>
                <w:ilvl w:val="0"/>
                <w:numId w:val="26"/>
              </w:numPr>
              <w:tabs>
                <w:tab w:val="left" w:pos="10632"/>
              </w:tabs>
              <w:autoSpaceDE w:val="0"/>
              <w:autoSpaceDN w:val="0"/>
              <w:adjustRightInd w:val="0"/>
              <w:spacing w:before="120" w:after="120"/>
              <w:ind w:left="714" w:hanging="357"/>
              <w:rPr>
                <w:rFonts w:ascii="Calibri" w:hAnsi="Calibri" w:cs="Calibri"/>
                <w:sz w:val="22"/>
                <w:szCs w:val="22"/>
              </w:rPr>
            </w:pPr>
            <w:r w:rsidRPr="00633C4A">
              <w:rPr>
                <w:rFonts w:ascii="Calibri" w:hAnsi="Calibri" w:cs="Calibri"/>
                <w:sz w:val="22"/>
                <w:szCs w:val="22"/>
              </w:rPr>
              <w:t>supporting Aboriginal and Torres Strait Islander students at key transition points in</w:t>
            </w:r>
            <w:r w:rsidR="009E46DC" w:rsidRPr="00633C4A">
              <w:rPr>
                <w:rFonts w:ascii="Calibri" w:hAnsi="Calibri" w:cs="Calibri"/>
                <w:sz w:val="22"/>
                <w:szCs w:val="22"/>
              </w:rPr>
              <w:br/>
            </w:r>
            <w:r w:rsidRPr="00633C4A">
              <w:rPr>
                <w:rFonts w:ascii="Calibri" w:hAnsi="Calibri" w:cs="Calibri"/>
                <w:sz w:val="22"/>
                <w:szCs w:val="22"/>
              </w:rPr>
              <w:t>their schooling.</w:t>
            </w:r>
          </w:p>
          <w:p w14:paraId="12250042" w14:textId="77777777" w:rsidR="006B6BA2" w:rsidRPr="007E68BA" w:rsidRDefault="008F62C4" w:rsidP="00DC2EE2">
            <w:pPr>
              <w:rPr>
                <w:rFonts w:asciiTheme="minorHAnsi" w:hAnsiTheme="minorHAnsi" w:cstheme="minorHAnsi"/>
                <w:sz w:val="22"/>
                <w:szCs w:val="22"/>
              </w:rPr>
            </w:pPr>
            <w:r w:rsidRPr="007E68BA">
              <w:rPr>
                <w:rFonts w:asciiTheme="minorHAnsi" w:hAnsiTheme="minorHAnsi" w:cstheme="minorHAnsi"/>
                <w:sz w:val="22"/>
                <w:szCs w:val="22"/>
              </w:rPr>
              <w:t xml:space="preserve">This approach builds on the work already being done in the </w:t>
            </w:r>
            <w:r w:rsidR="00DC2EE2" w:rsidRPr="007E68BA">
              <w:rPr>
                <w:rFonts w:asciiTheme="minorHAnsi" w:hAnsiTheme="minorHAnsi" w:cstheme="minorHAnsi"/>
                <w:sz w:val="22"/>
                <w:szCs w:val="22"/>
              </w:rPr>
              <w:t>ACT’s four s</w:t>
            </w:r>
            <w:r w:rsidRPr="007E68BA">
              <w:rPr>
                <w:rFonts w:asciiTheme="minorHAnsi" w:hAnsiTheme="minorHAnsi" w:cstheme="minorHAnsi"/>
                <w:sz w:val="22"/>
                <w:szCs w:val="22"/>
              </w:rPr>
              <w:t>choo</w:t>
            </w:r>
            <w:r w:rsidR="00DC2EE2" w:rsidRPr="007E68BA">
              <w:rPr>
                <w:rFonts w:asciiTheme="minorHAnsi" w:hAnsiTheme="minorHAnsi" w:cstheme="minorHAnsi"/>
                <w:sz w:val="22"/>
                <w:szCs w:val="22"/>
              </w:rPr>
              <w:t>l n</w:t>
            </w:r>
            <w:r w:rsidRPr="007E68BA">
              <w:rPr>
                <w:rFonts w:asciiTheme="minorHAnsi" w:hAnsiTheme="minorHAnsi" w:cstheme="minorHAnsi"/>
                <w:sz w:val="22"/>
                <w:szCs w:val="22"/>
              </w:rPr>
              <w:t>etworks</w:t>
            </w:r>
            <w:r w:rsidR="00DC2EE2" w:rsidRPr="007E68BA">
              <w:rPr>
                <w:rFonts w:asciiTheme="minorHAnsi" w:hAnsiTheme="minorHAnsi" w:cstheme="minorHAnsi"/>
                <w:sz w:val="22"/>
                <w:szCs w:val="22"/>
              </w:rPr>
              <w:t>,</w:t>
            </w:r>
            <w:r w:rsidR="00B437EC" w:rsidRPr="007E68BA">
              <w:rPr>
                <w:rFonts w:asciiTheme="minorHAnsi" w:hAnsiTheme="minorHAnsi" w:cstheme="minorHAnsi"/>
                <w:sz w:val="22"/>
                <w:szCs w:val="22"/>
              </w:rPr>
              <w:t xml:space="preserve"> such as the transition program </w:t>
            </w:r>
            <w:r w:rsidR="00DC2EE2" w:rsidRPr="007E68BA">
              <w:rPr>
                <w:rFonts w:asciiTheme="minorHAnsi" w:hAnsiTheme="minorHAnsi" w:cstheme="minorHAnsi"/>
                <w:sz w:val="22"/>
                <w:szCs w:val="22"/>
              </w:rPr>
              <w:t>that is being piloted as a joint initiative of</w:t>
            </w:r>
            <w:r w:rsidR="00B437EC" w:rsidRPr="007E68BA">
              <w:rPr>
                <w:rFonts w:asciiTheme="minorHAnsi" w:hAnsiTheme="minorHAnsi" w:cstheme="minorHAnsi"/>
                <w:sz w:val="22"/>
                <w:szCs w:val="22"/>
              </w:rPr>
              <w:t xml:space="preserve"> the North Canberra </w:t>
            </w:r>
            <w:r w:rsidR="00DC2EE2" w:rsidRPr="007E68BA">
              <w:rPr>
                <w:rFonts w:asciiTheme="minorHAnsi" w:hAnsiTheme="minorHAnsi" w:cstheme="minorHAnsi"/>
                <w:sz w:val="22"/>
                <w:szCs w:val="22"/>
              </w:rPr>
              <w:t xml:space="preserve">and </w:t>
            </w:r>
            <w:r w:rsidR="00B437EC" w:rsidRPr="007E68BA">
              <w:rPr>
                <w:rFonts w:asciiTheme="minorHAnsi" w:hAnsiTheme="minorHAnsi" w:cstheme="minorHAnsi"/>
                <w:sz w:val="22"/>
                <w:szCs w:val="22"/>
              </w:rPr>
              <w:t>Gungahlin network</w:t>
            </w:r>
            <w:r w:rsidR="00DC2EE2" w:rsidRPr="007E68BA">
              <w:rPr>
                <w:rFonts w:asciiTheme="minorHAnsi" w:hAnsiTheme="minorHAnsi" w:cstheme="minorHAnsi"/>
                <w:sz w:val="22"/>
                <w:szCs w:val="22"/>
              </w:rPr>
              <w:t>s</w:t>
            </w:r>
            <w:r w:rsidR="00B437EC" w:rsidRPr="007E68BA">
              <w:rPr>
                <w:rFonts w:asciiTheme="minorHAnsi" w:hAnsiTheme="minorHAnsi" w:cstheme="minorHAnsi"/>
                <w:sz w:val="22"/>
                <w:szCs w:val="22"/>
              </w:rPr>
              <w:t xml:space="preserve">. </w:t>
            </w:r>
            <w:r w:rsidR="00DC2EE2" w:rsidRPr="007E68BA">
              <w:rPr>
                <w:rFonts w:asciiTheme="minorHAnsi" w:hAnsiTheme="minorHAnsi" w:cstheme="minorHAnsi"/>
                <w:sz w:val="22"/>
                <w:szCs w:val="22"/>
              </w:rPr>
              <w:t>In this program</w:t>
            </w:r>
            <w:r w:rsidR="009E46DC" w:rsidRPr="007E68BA">
              <w:rPr>
                <w:rFonts w:asciiTheme="minorHAnsi" w:hAnsiTheme="minorHAnsi" w:cstheme="minorHAnsi"/>
                <w:sz w:val="22"/>
                <w:szCs w:val="22"/>
              </w:rPr>
              <w:t>,</w:t>
            </w:r>
            <w:r w:rsidR="00DC2EE2" w:rsidRPr="007E68BA">
              <w:rPr>
                <w:rFonts w:asciiTheme="minorHAnsi" w:hAnsiTheme="minorHAnsi" w:cstheme="minorHAnsi"/>
                <w:sz w:val="22"/>
                <w:szCs w:val="22"/>
              </w:rPr>
              <w:t xml:space="preserve"> Aboriginal and Torres Strait Islander students are supported through:</w:t>
            </w:r>
          </w:p>
          <w:p w14:paraId="12250043" w14:textId="77777777" w:rsidR="009E46DC" w:rsidRPr="007E68BA" w:rsidRDefault="009E46DC" w:rsidP="00DC2EE2">
            <w:pPr>
              <w:rPr>
                <w:rFonts w:asciiTheme="minorHAnsi" w:hAnsiTheme="minorHAnsi" w:cstheme="minorHAnsi"/>
                <w:sz w:val="22"/>
                <w:szCs w:val="22"/>
              </w:rPr>
            </w:pPr>
          </w:p>
          <w:p w14:paraId="12250044" w14:textId="77777777" w:rsidR="00B437EC" w:rsidRPr="00633C4A" w:rsidRDefault="00DC2EE2" w:rsidP="00633C4A">
            <w:pPr>
              <w:numPr>
                <w:ilvl w:val="0"/>
                <w:numId w:val="26"/>
              </w:numPr>
              <w:tabs>
                <w:tab w:val="left" w:pos="10632"/>
              </w:tabs>
              <w:autoSpaceDE w:val="0"/>
              <w:autoSpaceDN w:val="0"/>
              <w:adjustRightInd w:val="0"/>
              <w:spacing w:before="120" w:after="120"/>
              <w:ind w:left="714" w:hanging="357"/>
              <w:rPr>
                <w:rFonts w:ascii="Calibri" w:hAnsi="Calibri" w:cs="Calibri"/>
                <w:sz w:val="22"/>
                <w:szCs w:val="22"/>
              </w:rPr>
            </w:pPr>
            <w:r w:rsidRPr="00633C4A">
              <w:rPr>
                <w:rFonts w:ascii="Calibri" w:hAnsi="Calibri" w:cs="Calibri"/>
                <w:sz w:val="22"/>
                <w:szCs w:val="22"/>
              </w:rPr>
              <w:t xml:space="preserve">the provision of </w:t>
            </w:r>
            <w:r w:rsidR="00B437EC" w:rsidRPr="00633C4A">
              <w:rPr>
                <w:rFonts w:ascii="Calibri" w:hAnsi="Calibri" w:cs="Calibri"/>
                <w:sz w:val="22"/>
                <w:szCs w:val="22"/>
              </w:rPr>
              <w:t xml:space="preserve">professional learning </w:t>
            </w:r>
            <w:r w:rsidRPr="00633C4A">
              <w:rPr>
                <w:rFonts w:ascii="Calibri" w:hAnsi="Calibri" w:cs="Calibri"/>
                <w:sz w:val="22"/>
                <w:szCs w:val="22"/>
              </w:rPr>
              <w:t>for teachers</w:t>
            </w:r>
          </w:p>
          <w:p w14:paraId="12250045" w14:textId="77777777" w:rsidR="006B6BA2" w:rsidRPr="00633C4A" w:rsidRDefault="009E46DC" w:rsidP="00633C4A">
            <w:pPr>
              <w:numPr>
                <w:ilvl w:val="0"/>
                <w:numId w:val="26"/>
              </w:numPr>
              <w:tabs>
                <w:tab w:val="left" w:pos="10632"/>
              </w:tabs>
              <w:autoSpaceDE w:val="0"/>
              <w:autoSpaceDN w:val="0"/>
              <w:adjustRightInd w:val="0"/>
              <w:spacing w:before="120" w:after="120"/>
              <w:ind w:left="714" w:hanging="357"/>
              <w:rPr>
                <w:rFonts w:ascii="Calibri" w:hAnsi="Calibri" w:cs="Calibri"/>
                <w:sz w:val="22"/>
                <w:szCs w:val="22"/>
              </w:rPr>
            </w:pPr>
            <w:r w:rsidRPr="00633C4A">
              <w:rPr>
                <w:rFonts w:ascii="Calibri" w:hAnsi="Calibri" w:cs="Calibri"/>
                <w:sz w:val="22"/>
                <w:szCs w:val="22"/>
              </w:rPr>
              <w:t>regular</w:t>
            </w:r>
            <w:r w:rsidR="006B6BA2" w:rsidRPr="00633C4A">
              <w:rPr>
                <w:rFonts w:ascii="Calibri" w:hAnsi="Calibri" w:cs="Calibri"/>
                <w:sz w:val="22"/>
                <w:szCs w:val="22"/>
              </w:rPr>
              <w:t xml:space="preserve"> network meetings</w:t>
            </w:r>
            <w:r w:rsidR="00B437EC" w:rsidRPr="00633C4A">
              <w:rPr>
                <w:rFonts w:ascii="Calibri" w:hAnsi="Calibri" w:cs="Calibri"/>
                <w:sz w:val="22"/>
                <w:szCs w:val="22"/>
              </w:rPr>
              <w:t xml:space="preserve"> each term to share effective strategies and examine progress according to</w:t>
            </w:r>
            <w:r w:rsidR="006B6BA2" w:rsidRPr="00633C4A">
              <w:rPr>
                <w:rFonts w:ascii="Calibri" w:hAnsi="Calibri" w:cs="Calibri"/>
                <w:sz w:val="22"/>
                <w:szCs w:val="22"/>
              </w:rPr>
              <w:t xml:space="preserve"> the agreed timeline of actions</w:t>
            </w:r>
          </w:p>
          <w:p w14:paraId="12250046" w14:textId="77777777" w:rsidR="00B437EC" w:rsidRPr="00633C4A" w:rsidRDefault="006B6BA2" w:rsidP="00633C4A">
            <w:pPr>
              <w:numPr>
                <w:ilvl w:val="0"/>
                <w:numId w:val="26"/>
              </w:numPr>
              <w:tabs>
                <w:tab w:val="left" w:pos="10632"/>
              </w:tabs>
              <w:autoSpaceDE w:val="0"/>
              <w:autoSpaceDN w:val="0"/>
              <w:adjustRightInd w:val="0"/>
              <w:spacing w:before="120" w:after="120"/>
              <w:ind w:left="714" w:hanging="357"/>
              <w:rPr>
                <w:rFonts w:ascii="Calibri" w:hAnsi="Calibri" w:cs="Calibri"/>
                <w:sz w:val="22"/>
                <w:szCs w:val="22"/>
              </w:rPr>
            </w:pPr>
            <w:r w:rsidRPr="00633C4A">
              <w:rPr>
                <w:rFonts w:ascii="Calibri" w:hAnsi="Calibri" w:cs="Calibri"/>
                <w:sz w:val="22"/>
                <w:szCs w:val="22"/>
              </w:rPr>
              <w:t>ensuring</w:t>
            </w:r>
            <w:r w:rsidR="00B437EC" w:rsidRPr="00633C4A">
              <w:rPr>
                <w:rFonts w:ascii="Calibri" w:hAnsi="Calibri" w:cs="Calibri"/>
                <w:sz w:val="22"/>
                <w:szCs w:val="22"/>
              </w:rPr>
              <w:t xml:space="preserve"> all schools in the network are using a consistent</w:t>
            </w:r>
            <w:r w:rsidRPr="00633C4A">
              <w:rPr>
                <w:rFonts w:ascii="Calibri" w:hAnsi="Calibri" w:cs="Calibri"/>
                <w:sz w:val="22"/>
                <w:szCs w:val="22"/>
              </w:rPr>
              <w:t>,</w:t>
            </w:r>
            <w:r w:rsidR="00B437EC" w:rsidRPr="00633C4A">
              <w:rPr>
                <w:rFonts w:ascii="Calibri" w:hAnsi="Calibri" w:cs="Calibri"/>
                <w:sz w:val="22"/>
                <w:szCs w:val="22"/>
              </w:rPr>
              <w:t xml:space="preserve"> effective approach to supporting student</w:t>
            </w:r>
            <w:r w:rsidRPr="00633C4A">
              <w:rPr>
                <w:rFonts w:ascii="Calibri" w:hAnsi="Calibri" w:cs="Calibri"/>
                <w:sz w:val="22"/>
                <w:szCs w:val="22"/>
              </w:rPr>
              <w:t>s and families with transitions</w:t>
            </w:r>
          </w:p>
          <w:p w14:paraId="12250047" w14:textId="77777777" w:rsidR="00B437EC" w:rsidRPr="00633C4A" w:rsidRDefault="006B6BA2" w:rsidP="00633C4A">
            <w:pPr>
              <w:numPr>
                <w:ilvl w:val="0"/>
                <w:numId w:val="26"/>
              </w:numPr>
              <w:tabs>
                <w:tab w:val="left" w:pos="10632"/>
              </w:tabs>
              <w:autoSpaceDE w:val="0"/>
              <w:autoSpaceDN w:val="0"/>
              <w:adjustRightInd w:val="0"/>
              <w:spacing w:before="120" w:after="120"/>
              <w:ind w:left="714" w:hanging="357"/>
              <w:rPr>
                <w:rFonts w:ascii="Calibri" w:hAnsi="Calibri" w:cs="Calibri"/>
                <w:sz w:val="22"/>
                <w:szCs w:val="22"/>
              </w:rPr>
            </w:pPr>
            <w:r w:rsidRPr="00633C4A">
              <w:rPr>
                <w:rFonts w:ascii="Calibri" w:hAnsi="Calibri" w:cs="Calibri"/>
                <w:sz w:val="22"/>
                <w:szCs w:val="22"/>
              </w:rPr>
              <w:t>the appointment of</w:t>
            </w:r>
            <w:r w:rsidR="00B437EC" w:rsidRPr="00633C4A">
              <w:rPr>
                <w:rFonts w:ascii="Calibri" w:hAnsi="Calibri" w:cs="Calibri"/>
                <w:sz w:val="22"/>
                <w:szCs w:val="22"/>
              </w:rPr>
              <w:t xml:space="preserve"> an Aboriginal and Torres Strait Islander transitions contact officer or team </w:t>
            </w:r>
            <w:r w:rsidRPr="00633C4A">
              <w:rPr>
                <w:rFonts w:ascii="Calibri" w:hAnsi="Calibri" w:cs="Calibri"/>
                <w:sz w:val="22"/>
                <w:szCs w:val="22"/>
              </w:rPr>
              <w:t>at each school for 2012</w:t>
            </w:r>
          </w:p>
          <w:p w14:paraId="12250048" w14:textId="77777777" w:rsidR="00B437EC" w:rsidRPr="00633C4A" w:rsidRDefault="006B6BA2" w:rsidP="00633C4A">
            <w:pPr>
              <w:numPr>
                <w:ilvl w:val="0"/>
                <w:numId w:val="26"/>
              </w:numPr>
              <w:tabs>
                <w:tab w:val="left" w:pos="10632"/>
              </w:tabs>
              <w:autoSpaceDE w:val="0"/>
              <w:autoSpaceDN w:val="0"/>
              <w:adjustRightInd w:val="0"/>
              <w:spacing w:before="120" w:after="120"/>
              <w:ind w:left="714" w:hanging="357"/>
              <w:rPr>
                <w:rFonts w:ascii="Calibri" w:hAnsi="Calibri" w:cs="Calibri"/>
                <w:sz w:val="22"/>
                <w:szCs w:val="22"/>
              </w:rPr>
            </w:pPr>
            <w:r w:rsidRPr="00633C4A">
              <w:rPr>
                <w:rFonts w:ascii="Calibri" w:hAnsi="Calibri" w:cs="Calibri"/>
                <w:sz w:val="22"/>
                <w:szCs w:val="22"/>
              </w:rPr>
              <w:t>student engagement</w:t>
            </w:r>
            <w:r w:rsidR="00B437EC" w:rsidRPr="00633C4A">
              <w:rPr>
                <w:rFonts w:ascii="Calibri" w:hAnsi="Calibri" w:cs="Calibri"/>
                <w:sz w:val="22"/>
                <w:szCs w:val="22"/>
              </w:rPr>
              <w:t xml:space="preserve"> in induction programs</w:t>
            </w:r>
            <w:r w:rsidRPr="00633C4A">
              <w:rPr>
                <w:rFonts w:ascii="Calibri" w:hAnsi="Calibri" w:cs="Calibri"/>
                <w:sz w:val="22"/>
                <w:szCs w:val="22"/>
              </w:rPr>
              <w:t xml:space="preserve"> </w:t>
            </w:r>
            <w:r w:rsidR="00B437EC" w:rsidRPr="00633C4A">
              <w:rPr>
                <w:rFonts w:ascii="Calibri" w:hAnsi="Calibri" w:cs="Calibri"/>
                <w:sz w:val="22"/>
                <w:szCs w:val="22"/>
              </w:rPr>
              <w:t xml:space="preserve">in their new schools </w:t>
            </w:r>
            <w:r w:rsidRPr="00633C4A">
              <w:rPr>
                <w:rFonts w:ascii="Calibri" w:hAnsi="Calibri" w:cs="Calibri"/>
                <w:sz w:val="22"/>
                <w:szCs w:val="22"/>
              </w:rPr>
              <w:t xml:space="preserve">in semester 1 2012 </w:t>
            </w:r>
            <w:r w:rsidR="00B437EC" w:rsidRPr="00633C4A">
              <w:rPr>
                <w:rFonts w:ascii="Calibri" w:hAnsi="Calibri" w:cs="Calibri"/>
                <w:sz w:val="22"/>
                <w:szCs w:val="22"/>
              </w:rPr>
              <w:t>to supplement the orientatio</w:t>
            </w:r>
            <w:r w:rsidRPr="00633C4A">
              <w:rPr>
                <w:rFonts w:ascii="Calibri" w:hAnsi="Calibri" w:cs="Calibri"/>
                <w:sz w:val="22"/>
                <w:szCs w:val="22"/>
              </w:rPr>
              <w:t>n programs of the previous year</w:t>
            </w:r>
          </w:p>
          <w:p w14:paraId="12250049" w14:textId="77777777" w:rsidR="00B437EC" w:rsidRPr="00633C4A" w:rsidRDefault="006B6BA2" w:rsidP="00633C4A">
            <w:pPr>
              <w:numPr>
                <w:ilvl w:val="0"/>
                <w:numId w:val="26"/>
              </w:numPr>
              <w:tabs>
                <w:tab w:val="left" w:pos="10632"/>
              </w:tabs>
              <w:autoSpaceDE w:val="0"/>
              <w:autoSpaceDN w:val="0"/>
              <w:adjustRightInd w:val="0"/>
              <w:spacing w:before="120" w:after="120"/>
              <w:ind w:left="714" w:hanging="357"/>
              <w:rPr>
                <w:rFonts w:ascii="Calibri" w:hAnsi="Calibri" w:cs="Calibri"/>
                <w:sz w:val="22"/>
                <w:szCs w:val="22"/>
              </w:rPr>
            </w:pPr>
            <w:r w:rsidRPr="00633C4A">
              <w:rPr>
                <w:rFonts w:ascii="Calibri" w:hAnsi="Calibri" w:cs="Calibri"/>
                <w:sz w:val="22"/>
                <w:szCs w:val="22"/>
              </w:rPr>
              <w:lastRenderedPageBreak/>
              <w:t>surveying of p</w:t>
            </w:r>
            <w:r w:rsidR="00B437EC" w:rsidRPr="00633C4A">
              <w:rPr>
                <w:rFonts w:ascii="Calibri" w:hAnsi="Calibri" w:cs="Calibri"/>
                <w:sz w:val="22"/>
                <w:szCs w:val="22"/>
              </w:rPr>
              <w:t xml:space="preserve">arents/caregivers and students in semester 1 </w:t>
            </w:r>
            <w:r w:rsidRPr="00633C4A">
              <w:rPr>
                <w:rFonts w:ascii="Calibri" w:hAnsi="Calibri" w:cs="Calibri"/>
                <w:sz w:val="22"/>
                <w:szCs w:val="22"/>
              </w:rPr>
              <w:t xml:space="preserve">2012 </w:t>
            </w:r>
            <w:r w:rsidR="00B437EC" w:rsidRPr="00633C4A">
              <w:rPr>
                <w:rFonts w:ascii="Calibri" w:hAnsi="Calibri" w:cs="Calibri"/>
                <w:sz w:val="22"/>
                <w:szCs w:val="22"/>
              </w:rPr>
              <w:t xml:space="preserve">to ascertain the effectiveness to date of the transitions program </w:t>
            </w:r>
            <w:r w:rsidRPr="00633C4A">
              <w:rPr>
                <w:rFonts w:ascii="Calibri" w:hAnsi="Calibri" w:cs="Calibri"/>
                <w:sz w:val="22"/>
                <w:szCs w:val="22"/>
              </w:rPr>
              <w:t xml:space="preserve">so that </w:t>
            </w:r>
            <w:r w:rsidR="00B437EC" w:rsidRPr="00633C4A">
              <w:rPr>
                <w:rFonts w:ascii="Calibri" w:hAnsi="Calibri" w:cs="Calibri"/>
                <w:sz w:val="22"/>
                <w:szCs w:val="22"/>
              </w:rPr>
              <w:t xml:space="preserve">adjustments to the pilot </w:t>
            </w:r>
            <w:r w:rsidRPr="00633C4A">
              <w:rPr>
                <w:rFonts w:ascii="Calibri" w:hAnsi="Calibri" w:cs="Calibri"/>
                <w:sz w:val="22"/>
                <w:szCs w:val="22"/>
              </w:rPr>
              <w:t xml:space="preserve">could be </w:t>
            </w:r>
            <w:r w:rsidR="00B437EC" w:rsidRPr="00633C4A">
              <w:rPr>
                <w:rFonts w:ascii="Calibri" w:hAnsi="Calibri" w:cs="Calibri"/>
                <w:sz w:val="22"/>
                <w:szCs w:val="22"/>
              </w:rPr>
              <w:t>incorporated</w:t>
            </w:r>
            <w:r w:rsidR="008616C0" w:rsidRPr="00633C4A">
              <w:rPr>
                <w:rFonts w:ascii="Calibri" w:hAnsi="Calibri" w:cs="Calibri"/>
                <w:sz w:val="22"/>
                <w:szCs w:val="22"/>
              </w:rPr>
              <w:t>.</w:t>
            </w:r>
          </w:p>
          <w:p w14:paraId="1225004A" w14:textId="77777777" w:rsidR="00F5019F" w:rsidRPr="007E68BA" w:rsidRDefault="00677649" w:rsidP="00677649">
            <w:pPr>
              <w:pStyle w:val="Default"/>
              <w:widowControl w:val="0"/>
              <w:spacing w:before="120" w:after="120"/>
              <w:rPr>
                <w:rFonts w:asciiTheme="minorHAnsi" w:hAnsiTheme="minorHAnsi" w:cstheme="minorHAnsi"/>
                <w:color w:val="auto"/>
                <w:sz w:val="22"/>
                <w:szCs w:val="22"/>
                <w:lang w:eastAsia="en-US"/>
              </w:rPr>
            </w:pPr>
            <w:r w:rsidRPr="007E68BA">
              <w:rPr>
                <w:rFonts w:asciiTheme="minorHAnsi" w:hAnsiTheme="minorHAnsi" w:cstheme="minorHAnsi"/>
                <w:color w:val="auto"/>
                <w:sz w:val="22"/>
                <w:szCs w:val="22"/>
                <w:lang w:eastAsia="en-US"/>
              </w:rPr>
              <w:t>Aboriginal and Torres Strait Islander students who are identified</w:t>
            </w:r>
            <w:r w:rsidR="009E46DC" w:rsidRPr="007E68BA">
              <w:rPr>
                <w:rFonts w:asciiTheme="minorHAnsi" w:hAnsiTheme="minorHAnsi" w:cstheme="minorHAnsi"/>
                <w:color w:val="auto"/>
                <w:sz w:val="22"/>
                <w:szCs w:val="22"/>
                <w:lang w:eastAsia="en-US"/>
              </w:rPr>
              <w:t xml:space="preserve"> as high achievers</w:t>
            </w:r>
            <w:r w:rsidRPr="007E68BA">
              <w:rPr>
                <w:rFonts w:asciiTheme="minorHAnsi" w:hAnsiTheme="minorHAnsi" w:cstheme="minorHAnsi"/>
                <w:color w:val="auto"/>
                <w:sz w:val="22"/>
                <w:szCs w:val="22"/>
                <w:lang w:eastAsia="en-US"/>
              </w:rPr>
              <w:t xml:space="preserve"> by their school and through data collected by the Directorate</w:t>
            </w:r>
            <w:r w:rsidR="009E46DC" w:rsidRPr="007E68BA">
              <w:rPr>
                <w:rFonts w:asciiTheme="minorHAnsi" w:hAnsiTheme="minorHAnsi" w:cstheme="minorHAnsi"/>
                <w:color w:val="auto"/>
                <w:sz w:val="22"/>
                <w:szCs w:val="22"/>
                <w:lang w:eastAsia="en-US"/>
              </w:rPr>
              <w:t>,</w:t>
            </w:r>
            <w:r w:rsidRPr="007E68BA">
              <w:rPr>
                <w:rFonts w:asciiTheme="minorHAnsi" w:hAnsiTheme="minorHAnsi" w:cstheme="minorHAnsi"/>
                <w:color w:val="auto"/>
                <w:sz w:val="22"/>
                <w:szCs w:val="22"/>
                <w:lang w:eastAsia="en-US"/>
              </w:rPr>
              <w:t xml:space="preserve"> can also access an Aspirations Program that provides extension activities based on student interests.</w:t>
            </w:r>
          </w:p>
          <w:p w14:paraId="1225004B" w14:textId="77777777" w:rsidR="00CC17F3" w:rsidRPr="00223107" w:rsidRDefault="00677649" w:rsidP="00223107">
            <w:pPr>
              <w:pStyle w:val="Default"/>
              <w:widowControl w:val="0"/>
              <w:spacing w:before="120" w:after="120"/>
              <w:rPr>
                <w:rFonts w:asciiTheme="minorHAnsi" w:hAnsiTheme="minorHAnsi" w:cstheme="minorHAnsi"/>
                <w:color w:val="auto"/>
                <w:sz w:val="22"/>
                <w:szCs w:val="22"/>
                <w:lang w:eastAsia="en-US"/>
              </w:rPr>
            </w:pPr>
            <w:r w:rsidRPr="007E68BA">
              <w:rPr>
                <w:rFonts w:asciiTheme="minorHAnsi" w:hAnsiTheme="minorHAnsi" w:cstheme="minorHAnsi"/>
                <w:color w:val="auto"/>
                <w:sz w:val="22"/>
                <w:szCs w:val="22"/>
                <w:lang w:eastAsia="en-US"/>
              </w:rPr>
              <w:t>All Aboriginal and Torres Strait Islander students are expected to have a</w:t>
            </w:r>
            <w:r w:rsidR="00272632" w:rsidRPr="007E68BA">
              <w:rPr>
                <w:rFonts w:asciiTheme="minorHAnsi" w:hAnsiTheme="minorHAnsi" w:cstheme="minorHAnsi"/>
                <w:color w:val="auto"/>
                <w:sz w:val="22"/>
                <w:szCs w:val="22"/>
                <w:lang w:eastAsia="en-US"/>
              </w:rPr>
              <w:t xml:space="preserve"> Personalised Learning </w:t>
            </w:r>
            <w:r w:rsidR="00CC17F3">
              <w:rPr>
                <w:rFonts w:asciiTheme="minorHAnsi" w:hAnsiTheme="minorHAnsi" w:cstheme="minorHAnsi"/>
                <w:color w:val="auto"/>
                <w:sz w:val="22"/>
                <w:szCs w:val="22"/>
                <w:lang w:eastAsia="en-US"/>
              </w:rPr>
              <w:t>Pl</w:t>
            </w:r>
            <w:r w:rsidR="009E46DC" w:rsidRPr="007E68BA">
              <w:rPr>
                <w:rFonts w:asciiTheme="minorHAnsi" w:hAnsiTheme="minorHAnsi" w:cstheme="minorHAnsi"/>
                <w:color w:val="auto"/>
                <w:sz w:val="22"/>
                <w:szCs w:val="22"/>
                <w:lang w:eastAsia="en-US"/>
              </w:rPr>
              <w:t>an</w:t>
            </w:r>
            <w:r w:rsidRPr="007E68BA">
              <w:rPr>
                <w:rFonts w:asciiTheme="minorHAnsi" w:hAnsiTheme="minorHAnsi" w:cstheme="minorHAnsi"/>
                <w:color w:val="auto"/>
                <w:sz w:val="22"/>
                <w:szCs w:val="22"/>
                <w:lang w:eastAsia="en-US"/>
              </w:rPr>
              <w:t xml:space="preserve"> and training </w:t>
            </w:r>
            <w:r w:rsidR="00272632" w:rsidRPr="007E68BA">
              <w:rPr>
                <w:rFonts w:asciiTheme="minorHAnsi" w:hAnsiTheme="minorHAnsi" w:cstheme="minorHAnsi"/>
                <w:color w:val="auto"/>
                <w:sz w:val="22"/>
                <w:szCs w:val="22"/>
                <w:lang w:eastAsia="en-US"/>
              </w:rPr>
              <w:t>is</w:t>
            </w:r>
            <w:r w:rsidRPr="007E68BA">
              <w:rPr>
                <w:rFonts w:asciiTheme="minorHAnsi" w:hAnsiTheme="minorHAnsi" w:cstheme="minorHAnsi"/>
                <w:color w:val="auto"/>
                <w:sz w:val="22"/>
                <w:szCs w:val="22"/>
                <w:lang w:eastAsia="en-US"/>
              </w:rPr>
              <w:t xml:space="preserve"> provided for their development with school follow-ups available on request.</w:t>
            </w:r>
          </w:p>
        </w:tc>
      </w:tr>
      <w:tr w:rsidR="001242E2" w:rsidRPr="00BB1047" w14:paraId="1225009B" w14:textId="77777777" w:rsidTr="00621B2F">
        <w:tc>
          <w:tcPr>
            <w:tcW w:w="9856" w:type="dxa"/>
          </w:tcPr>
          <w:p w14:paraId="1225004D" w14:textId="77777777" w:rsidR="001242E2" w:rsidRPr="007E68BA" w:rsidRDefault="001242E2" w:rsidP="00223107">
            <w:pPr>
              <w:widowControl w:val="0"/>
              <w:autoSpaceDE w:val="0"/>
              <w:autoSpaceDN w:val="0"/>
              <w:adjustRightInd w:val="0"/>
              <w:spacing w:before="120" w:after="120"/>
              <w:rPr>
                <w:rFonts w:asciiTheme="minorHAnsi" w:hAnsiTheme="minorHAnsi" w:cstheme="minorHAnsi"/>
                <w:sz w:val="22"/>
                <w:szCs w:val="22"/>
              </w:rPr>
            </w:pPr>
            <w:r w:rsidRPr="007E68BA">
              <w:rPr>
                <w:rFonts w:asciiTheme="minorHAnsi" w:hAnsiTheme="minorHAnsi" w:cstheme="minorHAnsi"/>
                <w:b/>
                <w:sz w:val="22"/>
                <w:szCs w:val="22"/>
              </w:rPr>
              <w:lastRenderedPageBreak/>
              <w:t>Exemplary Schools and Showcase activities - 1 January to 30 June 2012</w:t>
            </w:r>
            <w:r w:rsidRPr="007E68BA">
              <w:rPr>
                <w:rFonts w:asciiTheme="minorHAnsi" w:hAnsiTheme="minorHAnsi" w:cstheme="minorHAnsi"/>
                <w:sz w:val="22"/>
                <w:szCs w:val="22"/>
              </w:rPr>
              <w:t xml:space="preserve">    </w:t>
            </w:r>
          </w:p>
          <w:p w14:paraId="1225004E" w14:textId="77777777" w:rsidR="00223107" w:rsidRPr="00223107" w:rsidRDefault="00223107" w:rsidP="00223107">
            <w:pPr>
              <w:widowControl w:val="0"/>
              <w:autoSpaceDE w:val="0"/>
              <w:autoSpaceDN w:val="0"/>
              <w:adjustRightInd w:val="0"/>
              <w:spacing w:before="120" w:after="120"/>
              <w:rPr>
                <w:rFonts w:asciiTheme="minorHAnsi" w:hAnsiTheme="minorHAnsi" w:cstheme="minorHAnsi"/>
                <w:b/>
                <w:sz w:val="22"/>
                <w:szCs w:val="22"/>
              </w:rPr>
            </w:pPr>
            <w:r w:rsidRPr="00223107">
              <w:rPr>
                <w:rFonts w:asciiTheme="minorHAnsi" w:hAnsiTheme="minorHAnsi" w:cstheme="minorHAnsi"/>
                <w:b/>
                <w:sz w:val="22"/>
                <w:szCs w:val="22"/>
              </w:rPr>
              <w:t xml:space="preserve"> </w:t>
            </w:r>
            <w:r w:rsidR="001242E2" w:rsidRPr="00223107">
              <w:rPr>
                <w:rFonts w:asciiTheme="minorHAnsi" w:hAnsiTheme="minorHAnsi" w:cstheme="minorHAnsi"/>
                <w:b/>
                <w:sz w:val="22"/>
                <w:szCs w:val="22"/>
              </w:rPr>
              <w:t>CIT program for parents – Skills for Everyday Life</w:t>
            </w:r>
          </w:p>
          <w:p w14:paraId="1225004F" w14:textId="77777777" w:rsidR="001242E2" w:rsidRPr="007E68BA" w:rsidRDefault="001242E2" w:rsidP="001242E2">
            <w:pPr>
              <w:spacing w:after="120"/>
              <w:rPr>
                <w:rFonts w:asciiTheme="minorHAnsi" w:hAnsiTheme="minorHAnsi" w:cstheme="minorHAnsi"/>
                <w:bCs/>
                <w:sz w:val="22"/>
                <w:szCs w:val="22"/>
              </w:rPr>
            </w:pPr>
            <w:r w:rsidRPr="007E68BA">
              <w:rPr>
                <w:rFonts w:asciiTheme="minorHAnsi" w:hAnsiTheme="minorHAnsi" w:cstheme="minorHAnsi"/>
                <w:bCs/>
                <w:sz w:val="22"/>
                <w:szCs w:val="22"/>
              </w:rPr>
              <w:t xml:space="preserve">Through surveys and anecdotal feedback it was recognised that many of the parents in the four Low SES School Community NP schools do not have post secondary qualifications and some have not completed year 10.  Some parents also reported that they felt unable to act as role models for their children or were struggling to assist their children with homework.   </w:t>
            </w:r>
          </w:p>
          <w:p w14:paraId="12250050" w14:textId="77777777" w:rsidR="001242E2" w:rsidRPr="007E68BA" w:rsidRDefault="001242E2" w:rsidP="001242E2">
            <w:pPr>
              <w:spacing w:before="120"/>
              <w:rPr>
                <w:rFonts w:asciiTheme="minorHAnsi" w:hAnsiTheme="minorHAnsi" w:cstheme="minorHAnsi"/>
                <w:sz w:val="22"/>
                <w:szCs w:val="22"/>
              </w:rPr>
            </w:pPr>
            <w:r w:rsidRPr="007E68BA">
              <w:rPr>
                <w:rFonts w:asciiTheme="minorHAnsi" w:hAnsiTheme="minorHAnsi" w:cstheme="minorHAnsi"/>
                <w:bCs/>
                <w:sz w:val="22"/>
                <w:szCs w:val="22"/>
              </w:rPr>
              <w:t xml:space="preserve">Through an existing partnership with the Canberra Institute of technology (CIT) the Directorate offered a Learning Options Program, </w:t>
            </w:r>
            <w:r w:rsidRPr="007E68BA">
              <w:rPr>
                <w:rFonts w:asciiTheme="minorHAnsi" w:hAnsiTheme="minorHAnsi" w:cstheme="minorHAnsi"/>
                <w:bCs/>
                <w:i/>
                <w:sz w:val="22"/>
                <w:szCs w:val="22"/>
              </w:rPr>
              <w:t>Skills for Everyday Life</w:t>
            </w:r>
            <w:r w:rsidRPr="007E68BA">
              <w:rPr>
                <w:rFonts w:asciiTheme="minorHAnsi" w:hAnsiTheme="minorHAnsi" w:cstheme="minorHAnsi"/>
                <w:bCs/>
                <w:sz w:val="22"/>
                <w:szCs w:val="22"/>
              </w:rPr>
              <w:t xml:space="preserve">, for interested parents, carers and community members. </w:t>
            </w:r>
            <w:r w:rsidRPr="007E68BA">
              <w:rPr>
                <w:rFonts w:asciiTheme="minorHAnsi" w:hAnsiTheme="minorHAnsi" w:cstheme="minorHAnsi"/>
                <w:sz w:val="22"/>
                <w:szCs w:val="22"/>
              </w:rPr>
              <w:t>One of the goals of the program was that it be a catalyst to encourage participants to pursue further learning.  It was hoped that with careers information from</w:t>
            </w:r>
            <w:r w:rsidR="007E68BA">
              <w:rPr>
                <w:rFonts w:asciiTheme="minorHAnsi" w:hAnsiTheme="minorHAnsi" w:cstheme="minorHAnsi"/>
                <w:sz w:val="22"/>
                <w:szCs w:val="22"/>
              </w:rPr>
              <w:t xml:space="preserve"> the</w:t>
            </w:r>
            <w:r w:rsidRPr="007E68BA">
              <w:rPr>
                <w:rFonts w:asciiTheme="minorHAnsi" w:hAnsiTheme="minorHAnsi" w:cstheme="minorHAnsi"/>
                <w:sz w:val="22"/>
                <w:szCs w:val="22"/>
              </w:rPr>
              <w:t xml:space="preserve"> CIT</w:t>
            </w:r>
            <w:r w:rsidR="008616C0" w:rsidRPr="007E68BA">
              <w:rPr>
                <w:rFonts w:asciiTheme="minorHAnsi" w:hAnsiTheme="minorHAnsi" w:cstheme="minorHAnsi"/>
                <w:sz w:val="22"/>
                <w:szCs w:val="22"/>
              </w:rPr>
              <w:t>,</w:t>
            </w:r>
            <w:r w:rsidRPr="007E68BA">
              <w:rPr>
                <w:rFonts w:asciiTheme="minorHAnsi" w:hAnsiTheme="minorHAnsi" w:cstheme="minorHAnsi"/>
                <w:sz w:val="22"/>
                <w:szCs w:val="22"/>
              </w:rPr>
              <w:t xml:space="preserve"> participants would be better equipped to make informed decisions about their future learning options. Some of th</w:t>
            </w:r>
            <w:r w:rsidR="007E68BA">
              <w:rPr>
                <w:rFonts w:asciiTheme="minorHAnsi" w:hAnsiTheme="minorHAnsi" w:cstheme="minorHAnsi"/>
                <w:sz w:val="22"/>
                <w:szCs w:val="22"/>
              </w:rPr>
              <w:t xml:space="preserve">e aspects that the course </w:t>
            </w:r>
            <w:r w:rsidR="007E68BA">
              <w:rPr>
                <w:rFonts w:asciiTheme="minorHAnsi" w:hAnsiTheme="minorHAnsi" w:cstheme="minorHAnsi"/>
                <w:sz w:val="22"/>
                <w:szCs w:val="22"/>
              </w:rPr>
              <w:br/>
              <w:t>offered include</w:t>
            </w:r>
            <w:r w:rsidR="00633C4A">
              <w:rPr>
                <w:rFonts w:asciiTheme="minorHAnsi" w:hAnsiTheme="minorHAnsi" w:cstheme="minorHAnsi"/>
                <w:sz w:val="22"/>
                <w:szCs w:val="22"/>
              </w:rPr>
              <w:t xml:space="preserve">: </w:t>
            </w:r>
          </w:p>
          <w:p w14:paraId="12250051" w14:textId="77777777" w:rsidR="001242E2" w:rsidRPr="00633C4A" w:rsidRDefault="001242E2" w:rsidP="00633C4A">
            <w:pPr>
              <w:numPr>
                <w:ilvl w:val="0"/>
                <w:numId w:val="26"/>
              </w:numPr>
              <w:tabs>
                <w:tab w:val="left" w:pos="10632"/>
              </w:tabs>
              <w:autoSpaceDE w:val="0"/>
              <w:autoSpaceDN w:val="0"/>
              <w:adjustRightInd w:val="0"/>
              <w:spacing w:before="120" w:after="120"/>
              <w:ind w:left="714" w:hanging="357"/>
              <w:rPr>
                <w:rFonts w:ascii="Calibri" w:hAnsi="Calibri" w:cs="Calibri"/>
                <w:sz w:val="22"/>
                <w:szCs w:val="22"/>
              </w:rPr>
            </w:pPr>
            <w:r w:rsidRPr="00633C4A">
              <w:rPr>
                <w:rFonts w:ascii="Calibri" w:hAnsi="Calibri" w:cs="Calibri"/>
                <w:sz w:val="22"/>
                <w:szCs w:val="22"/>
              </w:rPr>
              <w:t>reading and writing for different purposes</w:t>
            </w:r>
          </w:p>
          <w:p w14:paraId="12250052" w14:textId="77777777" w:rsidR="001242E2" w:rsidRPr="00633C4A" w:rsidRDefault="001242E2" w:rsidP="00633C4A">
            <w:pPr>
              <w:numPr>
                <w:ilvl w:val="0"/>
                <w:numId w:val="26"/>
              </w:numPr>
              <w:tabs>
                <w:tab w:val="left" w:pos="10632"/>
              </w:tabs>
              <w:autoSpaceDE w:val="0"/>
              <w:autoSpaceDN w:val="0"/>
              <w:adjustRightInd w:val="0"/>
              <w:spacing w:before="120" w:after="120"/>
              <w:ind w:left="714" w:hanging="357"/>
              <w:rPr>
                <w:rFonts w:ascii="Calibri" w:hAnsi="Calibri" w:cs="Calibri"/>
                <w:sz w:val="22"/>
                <w:szCs w:val="22"/>
              </w:rPr>
            </w:pPr>
            <w:r w:rsidRPr="00633C4A">
              <w:rPr>
                <w:rFonts w:ascii="Calibri" w:hAnsi="Calibri" w:cs="Calibri"/>
                <w:sz w:val="22"/>
                <w:szCs w:val="22"/>
              </w:rPr>
              <w:t xml:space="preserve">maths for everyday living </w:t>
            </w:r>
          </w:p>
          <w:p w14:paraId="12250053" w14:textId="77777777" w:rsidR="001242E2" w:rsidRPr="00633C4A" w:rsidRDefault="001242E2" w:rsidP="00633C4A">
            <w:pPr>
              <w:numPr>
                <w:ilvl w:val="0"/>
                <w:numId w:val="26"/>
              </w:numPr>
              <w:tabs>
                <w:tab w:val="left" w:pos="10632"/>
              </w:tabs>
              <w:autoSpaceDE w:val="0"/>
              <w:autoSpaceDN w:val="0"/>
              <w:adjustRightInd w:val="0"/>
              <w:spacing w:before="120" w:after="120"/>
              <w:ind w:left="714" w:hanging="357"/>
              <w:rPr>
                <w:rFonts w:ascii="Calibri" w:hAnsi="Calibri" w:cs="Calibri"/>
                <w:sz w:val="22"/>
                <w:szCs w:val="22"/>
              </w:rPr>
            </w:pPr>
            <w:r w:rsidRPr="00633C4A">
              <w:rPr>
                <w:rFonts w:ascii="Calibri" w:hAnsi="Calibri" w:cs="Calibri"/>
                <w:sz w:val="22"/>
                <w:szCs w:val="22"/>
              </w:rPr>
              <w:t>helping with your child’s learning</w:t>
            </w:r>
          </w:p>
          <w:p w14:paraId="12250054" w14:textId="77777777" w:rsidR="001242E2" w:rsidRPr="00633C4A" w:rsidRDefault="001242E2" w:rsidP="00633C4A">
            <w:pPr>
              <w:numPr>
                <w:ilvl w:val="0"/>
                <w:numId w:val="26"/>
              </w:numPr>
              <w:tabs>
                <w:tab w:val="left" w:pos="10632"/>
              </w:tabs>
              <w:autoSpaceDE w:val="0"/>
              <w:autoSpaceDN w:val="0"/>
              <w:adjustRightInd w:val="0"/>
              <w:spacing w:before="120" w:after="120"/>
              <w:ind w:left="714" w:hanging="357"/>
              <w:rPr>
                <w:rFonts w:ascii="Calibri" w:hAnsi="Calibri" w:cs="Calibri"/>
                <w:sz w:val="22"/>
                <w:szCs w:val="22"/>
              </w:rPr>
            </w:pPr>
            <w:r w:rsidRPr="00633C4A">
              <w:rPr>
                <w:rFonts w:ascii="Calibri" w:hAnsi="Calibri" w:cs="Calibri"/>
                <w:sz w:val="22"/>
                <w:szCs w:val="22"/>
              </w:rPr>
              <w:t xml:space="preserve">basic computer skills </w:t>
            </w:r>
          </w:p>
          <w:p w14:paraId="12250055" w14:textId="77777777" w:rsidR="001242E2" w:rsidRPr="00633C4A" w:rsidRDefault="001242E2" w:rsidP="00633C4A">
            <w:pPr>
              <w:numPr>
                <w:ilvl w:val="0"/>
                <w:numId w:val="26"/>
              </w:numPr>
              <w:tabs>
                <w:tab w:val="left" w:pos="10632"/>
              </w:tabs>
              <w:autoSpaceDE w:val="0"/>
              <w:autoSpaceDN w:val="0"/>
              <w:adjustRightInd w:val="0"/>
              <w:spacing w:before="120" w:after="120"/>
              <w:ind w:left="714" w:hanging="357"/>
              <w:rPr>
                <w:rFonts w:ascii="Calibri" w:hAnsi="Calibri" w:cs="Calibri"/>
                <w:sz w:val="22"/>
                <w:szCs w:val="22"/>
              </w:rPr>
            </w:pPr>
            <w:r w:rsidRPr="00633C4A">
              <w:rPr>
                <w:rFonts w:ascii="Calibri" w:hAnsi="Calibri" w:cs="Calibri"/>
                <w:sz w:val="22"/>
                <w:szCs w:val="22"/>
              </w:rPr>
              <w:t>using the internet</w:t>
            </w:r>
          </w:p>
          <w:p w14:paraId="12250056" w14:textId="77777777" w:rsidR="001242E2" w:rsidRPr="00633C4A" w:rsidRDefault="001242E2" w:rsidP="00633C4A">
            <w:pPr>
              <w:numPr>
                <w:ilvl w:val="0"/>
                <w:numId w:val="26"/>
              </w:numPr>
              <w:tabs>
                <w:tab w:val="left" w:pos="10632"/>
              </w:tabs>
              <w:autoSpaceDE w:val="0"/>
              <w:autoSpaceDN w:val="0"/>
              <w:adjustRightInd w:val="0"/>
              <w:spacing w:before="120" w:after="120"/>
              <w:ind w:left="714" w:hanging="357"/>
              <w:rPr>
                <w:rFonts w:ascii="Calibri" w:hAnsi="Calibri" w:cs="Calibri"/>
                <w:sz w:val="22"/>
                <w:szCs w:val="22"/>
              </w:rPr>
            </w:pPr>
            <w:r w:rsidRPr="00633C4A">
              <w:rPr>
                <w:rFonts w:ascii="Calibri" w:hAnsi="Calibri" w:cs="Calibri"/>
                <w:sz w:val="22"/>
                <w:szCs w:val="22"/>
              </w:rPr>
              <w:t xml:space="preserve">team work and communication </w:t>
            </w:r>
          </w:p>
          <w:p w14:paraId="12250057" w14:textId="77777777" w:rsidR="001242E2" w:rsidRPr="00633C4A" w:rsidRDefault="001242E2" w:rsidP="001242E2">
            <w:pPr>
              <w:numPr>
                <w:ilvl w:val="0"/>
                <w:numId w:val="26"/>
              </w:numPr>
              <w:tabs>
                <w:tab w:val="left" w:pos="10632"/>
              </w:tabs>
              <w:autoSpaceDE w:val="0"/>
              <w:autoSpaceDN w:val="0"/>
              <w:adjustRightInd w:val="0"/>
              <w:spacing w:before="120" w:after="120"/>
              <w:ind w:left="714" w:hanging="357"/>
              <w:rPr>
                <w:rFonts w:ascii="Calibri" w:hAnsi="Calibri" w:cs="Calibri"/>
                <w:sz w:val="22"/>
                <w:szCs w:val="22"/>
              </w:rPr>
            </w:pPr>
            <w:r w:rsidRPr="00633C4A">
              <w:rPr>
                <w:rFonts w:ascii="Calibri" w:hAnsi="Calibri" w:cs="Calibri"/>
                <w:sz w:val="22"/>
                <w:szCs w:val="22"/>
              </w:rPr>
              <w:t>workplace preparation—resume writing, interview skills and job searching.</w:t>
            </w:r>
          </w:p>
          <w:p w14:paraId="12250058" w14:textId="77777777" w:rsidR="001242E2" w:rsidRPr="007E68BA" w:rsidRDefault="001242E2" w:rsidP="001242E2">
            <w:pPr>
              <w:spacing w:after="120"/>
              <w:rPr>
                <w:rFonts w:asciiTheme="minorHAnsi" w:hAnsiTheme="minorHAnsi" w:cstheme="minorHAnsi"/>
                <w:bCs/>
                <w:sz w:val="22"/>
                <w:szCs w:val="22"/>
              </w:rPr>
            </w:pPr>
            <w:r w:rsidRPr="007E68BA">
              <w:rPr>
                <w:rFonts w:asciiTheme="minorHAnsi" w:hAnsiTheme="minorHAnsi" w:cstheme="minorHAnsi"/>
                <w:bCs/>
                <w:sz w:val="22"/>
                <w:szCs w:val="22"/>
              </w:rPr>
              <w:t xml:space="preserve">The program was delivered in term 2 by the CIT at Kingsford Smith School and Richardson Primary School. It ran in school time over ten weeks for 2 ½ hours per week at no cost to participants. </w:t>
            </w:r>
            <w:r w:rsidRPr="007E68BA">
              <w:rPr>
                <w:rFonts w:asciiTheme="minorHAnsi" w:hAnsiTheme="minorHAnsi" w:cstheme="minorHAnsi"/>
                <w:sz w:val="22"/>
                <w:szCs w:val="22"/>
              </w:rPr>
              <w:t>The CIT had received a $10,000 A</w:t>
            </w:r>
            <w:r w:rsidR="00223107">
              <w:rPr>
                <w:rFonts w:asciiTheme="minorHAnsi" w:hAnsiTheme="minorHAnsi" w:cstheme="minorHAnsi"/>
                <w:sz w:val="22"/>
                <w:szCs w:val="22"/>
              </w:rPr>
              <w:t xml:space="preserve">dult </w:t>
            </w:r>
            <w:r w:rsidRPr="007E68BA">
              <w:rPr>
                <w:rFonts w:asciiTheme="minorHAnsi" w:hAnsiTheme="minorHAnsi" w:cstheme="minorHAnsi"/>
                <w:sz w:val="22"/>
                <w:szCs w:val="22"/>
              </w:rPr>
              <w:t>C</w:t>
            </w:r>
            <w:r w:rsidR="00223107">
              <w:rPr>
                <w:rFonts w:asciiTheme="minorHAnsi" w:hAnsiTheme="minorHAnsi" w:cstheme="minorHAnsi"/>
                <w:sz w:val="22"/>
                <w:szCs w:val="22"/>
              </w:rPr>
              <w:t xml:space="preserve">ommunity </w:t>
            </w:r>
            <w:r w:rsidRPr="007E68BA">
              <w:rPr>
                <w:rFonts w:asciiTheme="minorHAnsi" w:hAnsiTheme="minorHAnsi" w:cstheme="minorHAnsi"/>
                <w:sz w:val="22"/>
                <w:szCs w:val="22"/>
              </w:rPr>
              <w:t>E</w:t>
            </w:r>
            <w:r w:rsidR="00223107">
              <w:rPr>
                <w:rFonts w:asciiTheme="minorHAnsi" w:hAnsiTheme="minorHAnsi" w:cstheme="minorHAnsi"/>
                <w:sz w:val="22"/>
                <w:szCs w:val="22"/>
              </w:rPr>
              <w:t>ducation</w:t>
            </w:r>
            <w:r w:rsidRPr="007E68BA">
              <w:rPr>
                <w:rFonts w:asciiTheme="minorHAnsi" w:hAnsiTheme="minorHAnsi" w:cstheme="minorHAnsi"/>
                <w:sz w:val="22"/>
                <w:szCs w:val="22"/>
              </w:rPr>
              <w:t xml:space="preserve"> grant which was used to fund one program and the second program was funded through the Low SES School Communities NP. </w:t>
            </w:r>
          </w:p>
          <w:p w14:paraId="12250059" w14:textId="77777777" w:rsidR="001242E2" w:rsidRPr="007E68BA" w:rsidRDefault="001242E2" w:rsidP="001242E2">
            <w:pPr>
              <w:pStyle w:val="Default"/>
              <w:spacing w:after="120"/>
              <w:rPr>
                <w:rFonts w:asciiTheme="minorHAnsi" w:hAnsiTheme="minorHAnsi" w:cstheme="minorHAnsi"/>
                <w:bCs/>
                <w:sz w:val="22"/>
                <w:szCs w:val="22"/>
              </w:rPr>
            </w:pPr>
            <w:r w:rsidRPr="007E68BA">
              <w:rPr>
                <w:rFonts w:asciiTheme="minorHAnsi" w:hAnsiTheme="minorHAnsi" w:cstheme="minorHAnsi"/>
                <w:sz w:val="22"/>
                <w:szCs w:val="22"/>
              </w:rPr>
              <w:t>Interested parents and carers were invited to information sessions at the schools where CIT staff talked about the course.  While the delivery of this program was to a group</w:t>
            </w:r>
            <w:r w:rsidR="007E68BA">
              <w:rPr>
                <w:rFonts w:asciiTheme="minorHAnsi" w:hAnsiTheme="minorHAnsi" w:cstheme="minorHAnsi"/>
                <w:sz w:val="22"/>
                <w:szCs w:val="22"/>
              </w:rPr>
              <w:t>,</w:t>
            </w:r>
            <w:r w:rsidRPr="007E68BA">
              <w:rPr>
                <w:rFonts w:asciiTheme="minorHAnsi" w:hAnsiTheme="minorHAnsi" w:cstheme="minorHAnsi"/>
                <w:sz w:val="22"/>
                <w:szCs w:val="22"/>
              </w:rPr>
              <w:t xml:space="preserve"> the teacher delivering the program tailored individual programs to meet individual participant needs. During the course of the program each participant completed tasks that were negotiated between the teacher and the participant. Initial surveys </w:t>
            </w:r>
            <w:r w:rsidR="00223107">
              <w:rPr>
                <w:rFonts w:asciiTheme="minorHAnsi" w:hAnsiTheme="minorHAnsi" w:cstheme="minorHAnsi"/>
                <w:sz w:val="22"/>
                <w:szCs w:val="22"/>
              </w:rPr>
              <w:t>on</w:t>
            </w:r>
            <w:r w:rsidRPr="007E68BA">
              <w:rPr>
                <w:rFonts w:asciiTheme="minorHAnsi" w:hAnsiTheme="minorHAnsi" w:cstheme="minorHAnsi"/>
                <w:sz w:val="22"/>
                <w:szCs w:val="22"/>
              </w:rPr>
              <w:t xml:space="preserve"> participant</w:t>
            </w:r>
            <w:r w:rsidR="00223107">
              <w:rPr>
                <w:rFonts w:asciiTheme="minorHAnsi" w:hAnsiTheme="minorHAnsi" w:cstheme="minorHAnsi"/>
                <w:sz w:val="22"/>
                <w:szCs w:val="22"/>
              </w:rPr>
              <w:t xml:space="preserve">s’ desired program content </w:t>
            </w:r>
            <w:r w:rsidRPr="007E68BA">
              <w:rPr>
                <w:rFonts w:asciiTheme="minorHAnsi" w:hAnsiTheme="minorHAnsi" w:cstheme="minorHAnsi"/>
                <w:sz w:val="22"/>
                <w:szCs w:val="22"/>
              </w:rPr>
              <w:t>were distributed</w:t>
            </w:r>
            <w:r w:rsidR="00223107">
              <w:rPr>
                <w:rFonts w:asciiTheme="minorHAnsi" w:hAnsiTheme="minorHAnsi" w:cstheme="minorHAnsi"/>
                <w:sz w:val="22"/>
                <w:szCs w:val="22"/>
              </w:rPr>
              <w:t>.</w:t>
            </w:r>
            <w:r w:rsidRPr="007E68BA">
              <w:rPr>
                <w:rFonts w:asciiTheme="minorHAnsi" w:hAnsiTheme="minorHAnsi" w:cstheme="minorHAnsi"/>
                <w:sz w:val="22"/>
                <w:szCs w:val="22"/>
              </w:rPr>
              <w:t xml:space="preserve"> </w:t>
            </w:r>
            <w:r w:rsidR="00223107">
              <w:rPr>
                <w:rFonts w:asciiTheme="minorHAnsi" w:hAnsiTheme="minorHAnsi" w:cstheme="minorHAnsi"/>
                <w:sz w:val="22"/>
                <w:szCs w:val="22"/>
              </w:rPr>
              <w:t>A</w:t>
            </w:r>
            <w:r w:rsidRPr="007E68BA">
              <w:rPr>
                <w:rFonts w:asciiTheme="minorHAnsi" w:hAnsiTheme="minorHAnsi" w:cstheme="minorHAnsi"/>
                <w:sz w:val="22"/>
                <w:szCs w:val="22"/>
              </w:rPr>
              <w:t xml:space="preserve"> follow up </w:t>
            </w:r>
            <w:r w:rsidR="00223107">
              <w:rPr>
                <w:rFonts w:asciiTheme="minorHAnsi" w:hAnsiTheme="minorHAnsi" w:cstheme="minorHAnsi"/>
                <w:sz w:val="22"/>
                <w:szCs w:val="22"/>
              </w:rPr>
              <w:t>survey</w:t>
            </w:r>
            <w:r w:rsidRPr="007E68BA">
              <w:rPr>
                <w:rFonts w:asciiTheme="minorHAnsi" w:hAnsiTheme="minorHAnsi" w:cstheme="minorHAnsi"/>
                <w:sz w:val="22"/>
                <w:szCs w:val="22"/>
              </w:rPr>
              <w:t xml:space="preserve"> was </w:t>
            </w:r>
            <w:r w:rsidR="00223107">
              <w:rPr>
                <w:rFonts w:asciiTheme="minorHAnsi" w:hAnsiTheme="minorHAnsi" w:cstheme="minorHAnsi"/>
                <w:sz w:val="22"/>
                <w:szCs w:val="22"/>
              </w:rPr>
              <w:t>conducted</w:t>
            </w:r>
            <w:r w:rsidRPr="007E68BA">
              <w:rPr>
                <w:rFonts w:asciiTheme="minorHAnsi" w:hAnsiTheme="minorHAnsi" w:cstheme="minorHAnsi"/>
                <w:sz w:val="22"/>
                <w:szCs w:val="22"/>
              </w:rPr>
              <w:t xml:space="preserve"> near the end of the program. </w:t>
            </w:r>
          </w:p>
          <w:p w14:paraId="1225005A" w14:textId="77777777" w:rsidR="001242E2" w:rsidRPr="007E68BA" w:rsidRDefault="001242E2" w:rsidP="001242E2">
            <w:pPr>
              <w:spacing w:before="120"/>
              <w:rPr>
                <w:rFonts w:asciiTheme="minorHAnsi" w:hAnsiTheme="minorHAnsi" w:cstheme="minorHAnsi"/>
                <w:sz w:val="22"/>
                <w:szCs w:val="22"/>
              </w:rPr>
            </w:pPr>
            <w:r w:rsidRPr="007E68BA">
              <w:rPr>
                <w:rFonts w:asciiTheme="minorHAnsi" w:hAnsiTheme="minorHAnsi" w:cstheme="minorHAnsi"/>
                <w:sz w:val="22"/>
                <w:szCs w:val="22"/>
              </w:rPr>
              <w:t>The program was well received at both schools.  There were six participants in the program at Kingsford Smith School including one male, five females and two participants identified as coming from a home where English was the second language. Of the five par</w:t>
            </w:r>
            <w:r w:rsidR="00633C4A">
              <w:rPr>
                <w:rFonts w:asciiTheme="minorHAnsi" w:hAnsiTheme="minorHAnsi" w:cstheme="minorHAnsi"/>
                <w:sz w:val="22"/>
                <w:szCs w:val="22"/>
              </w:rPr>
              <w:t>ents who completed the program:</w:t>
            </w:r>
          </w:p>
          <w:p w14:paraId="1225005B" w14:textId="77777777" w:rsidR="001242E2" w:rsidRPr="00633C4A" w:rsidRDefault="001242E2" w:rsidP="00633C4A">
            <w:pPr>
              <w:numPr>
                <w:ilvl w:val="0"/>
                <w:numId w:val="26"/>
              </w:numPr>
              <w:tabs>
                <w:tab w:val="left" w:pos="10632"/>
              </w:tabs>
              <w:autoSpaceDE w:val="0"/>
              <w:autoSpaceDN w:val="0"/>
              <w:adjustRightInd w:val="0"/>
              <w:spacing w:before="120" w:after="120"/>
              <w:ind w:left="714" w:hanging="357"/>
              <w:rPr>
                <w:rFonts w:ascii="Calibri" w:hAnsi="Calibri" w:cs="Calibri"/>
                <w:sz w:val="22"/>
                <w:szCs w:val="22"/>
              </w:rPr>
            </w:pPr>
            <w:r w:rsidRPr="00633C4A">
              <w:rPr>
                <w:rFonts w:ascii="Calibri" w:hAnsi="Calibri" w:cs="Calibri"/>
                <w:sz w:val="22"/>
                <w:szCs w:val="22"/>
              </w:rPr>
              <w:t>one is pursuing possible employment with the aid of Vision Australia</w:t>
            </w:r>
          </w:p>
          <w:p w14:paraId="1225005C" w14:textId="77777777" w:rsidR="001242E2" w:rsidRPr="00633C4A" w:rsidRDefault="001242E2" w:rsidP="00633C4A">
            <w:pPr>
              <w:numPr>
                <w:ilvl w:val="0"/>
                <w:numId w:val="26"/>
              </w:numPr>
              <w:tabs>
                <w:tab w:val="left" w:pos="10632"/>
              </w:tabs>
              <w:autoSpaceDE w:val="0"/>
              <w:autoSpaceDN w:val="0"/>
              <w:adjustRightInd w:val="0"/>
              <w:spacing w:before="120" w:after="120"/>
              <w:ind w:left="714" w:hanging="357"/>
              <w:rPr>
                <w:rFonts w:ascii="Calibri" w:hAnsi="Calibri" w:cs="Calibri"/>
                <w:sz w:val="22"/>
                <w:szCs w:val="22"/>
              </w:rPr>
            </w:pPr>
            <w:r w:rsidRPr="00633C4A">
              <w:rPr>
                <w:rFonts w:ascii="Calibri" w:hAnsi="Calibri" w:cs="Calibri"/>
                <w:sz w:val="22"/>
                <w:szCs w:val="22"/>
              </w:rPr>
              <w:t>one is pursuing studies with the Adult Migrant English Program</w:t>
            </w:r>
          </w:p>
          <w:p w14:paraId="1225005D" w14:textId="77777777" w:rsidR="001242E2" w:rsidRPr="00633C4A" w:rsidRDefault="007E68BA" w:rsidP="00633C4A">
            <w:pPr>
              <w:numPr>
                <w:ilvl w:val="0"/>
                <w:numId w:val="26"/>
              </w:numPr>
              <w:tabs>
                <w:tab w:val="left" w:pos="10632"/>
              </w:tabs>
              <w:autoSpaceDE w:val="0"/>
              <w:autoSpaceDN w:val="0"/>
              <w:adjustRightInd w:val="0"/>
              <w:spacing w:before="120" w:after="120"/>
              <w:ind w:left="714" w:hanging="357"/>
              <w:rPr>
                <w:rFonts w:ascii="Calibri" w:hAnsi="Calibri" w:cs="Calibri"/>
                <w:sz w:val="22"/>
                <w:szCs w:val="22"/>
              </w:rPr>
            </w:pPr>
            <w:r w:rsidRPr="00633C4A">
              <w:rPr>
                <w:rFonts w:ascii="Calibri" w:hAnsi="Calibri" w:cs="Calibri"/>
                <w:sz w:val="22"/>
                <w:szCs w:val="22"/>
              </w:rPr>
              <w:t>one is pursuing training as a home t</w:t>
            </w:r>
            <w:r w:rsidR="001242E2" w:rsidRPr="00633C4A">
              <w:rPr>
                <w:rFonts w:ascii="Calibri" w:hAnsi="Calibri" w:cs="Calibri"/>
                <w:sz w:val="22"/>
                <w:szCs w:val="22"/>
              </w:rPr>
              <w:t>utor</w:t>
            </w:r>
          </w:p>
          <w:p w14:paraId="1225005E" w14:textId="77777777" w:rsidR="001242E2" w:rsidRPr="00633C4A" w:rsidRDefault="001242E2" w:rsidP="00633C4A">
            <w:pPr>
              <w:numPr>
                <w:ilvl w:val="0"/>
                <w:numId w:val="26"/>
              </w:numPr>
              <w:tabs>
                <w:tab w:val="left" w:pos="10632"/>
              </w:tabs>
              <w:autoSpaceDE w:val="0"/>
              <w:autoSpaceDN w:val="0"/>
              <w:adjustRightInd w:val="0"/>
              <w:spacing w:before="120" w:after="120"/>
              <w:ind w:left="714" w:hanging="357"/>
              <w:rPr>
                <w:rFonts w:ascii="Calibri" w:hAnsi="Calibri" w:cs="Calibri"/>
                <w:sz w:val="22"/>
                <w:szCs w:val="22"/>
              </w:rPr>
            </w:pPr>
            <w:r w:rsidRPr="00633C4A">
              <w:rPr>
                <w:rFonts w:ascii="Calibri" w:hAnsi="Calibri" w:cs="Calibri"/>
                <w:sz w:val="22"/>
                <w:szCs w:val="22"/>
              </w:rPr>
              <w:t>one is seeking recognition of prior learning with a view to seeking employment.</w:t>
            </w:r>
          </w:p>
          <w:p w14:paraId="1225005F" w14:textId="77777777" w:rsidR="001242E2" w:rsidRPr="007E68BA" w:rsidRDefault="001242E2" w:rsidP="001242E2">
            <w:pPr>
              <w:spacing w:before="120" w:after="120"/>
              <w:rPr>
                <w:rFonts w:asciiTheme="minorHAnsi" w:hAnsiTheme="minorHAnsi" w:cstheme="minorHAnsi"/>
                <w:sz w:val="22"/>
                <w:szCs w:val="22"/>
              </w:rPr>
            </w:pPr>
            <w:r w:rsidRPr="007E68BA">
              <w:rPr>
                <w:rFonts w:asciiTheme="minorHAnsi" w:hAnsiTheme="minorHAnsi" w:cstheme="minorHAnsi"/>
                <w:sz w:val="22"/>
                <w:szCs w:val="22"/>
              </w:rPr>
              <w:lastRenderedPageBreak/>
              <w:t xml:space="preserve">All participants stated that the program was of great benefit to them and expressed the desire to </w:t>
            </w:r>
            <w:r w:rsidR="007E68BA">
              <w:rPr>
                <w:rFonts w:asciiTheme="minorHAnsi" w:hAnsiTheme="minorHAnsi" w:cstheme="minorHAnsi"/>
                <w:sz w:val="22"/>
                <w:szCs w:val="22"/>
              </w:rPr>
              <w:t xml:space="preserve">do more learning of this type. </w:t>
            </w:r>
            <w:r w:rsidRPr="007E68BA">
              <w:rPr>
                <w:rFonts w:asciiTheme="minorHAnsi" w:hAnsiTheme="minorHAnsi" w:cstheme="minorHAnsi"/>
                <w:sz w:val="22"/>
                <w:szCs w:val="22"/>
              </w:rPr>
              <w:t>All participants gained increased confidence in their ability to read, write, research and use ICT s</w:t>
            </w:r>
            <w:r w:rsidR="007E68BA">
              <w:rPr>
                <w:rFonts w:asciiTheme="minorHAnsi" w:hAnsiTheme="minorHAnsi" w:cstheme="minorHAnsi"/>
                <w:sz w:val="22"/>
                <w:szCs w:val="22"/>
              </w:rPr>
              <w:t xml:space="preserve">kills for a range of purposes. </w:t>
            </w:r>
            <w:r w:rsidRPr="007E68BA">
              <w:rPr>
                <w:rFonts w:asciiTheme="minorHAnsi" w:hAnsiTheme="minorHAnsi" w:cstheme="minorHAnsi"/>
                <w:sz w:val="22"/>
                <w:szCs w:val="22"/>
              </w:rPr>
              <w:t>Participants also reported feeling more strongly connected to the scho</w:t>
            </w:r>
            <w:r w:rsidR="007E68BA">
              <w:rPr>
                <w:rFonts w:asciiTheme="minorHAnsi" w:hAnsiTheme="minorHAnsi" w:cstheme="minorHAnsi"/>
                <w:sz w:val="22"/>
                <w:szCs w:val="22"/>
              </w:rPr>
              <w:t>ol and having an increased</w:t>
            </w:r>
            <w:r w:rsidRPr="007E68BA">
              <w:rPr>
                <w:rFonts w:asciiTheme="minorHAnsi" w:hAnsiTheme="minorHAnsi" w:cstheme="minorHAnsi"/>
                <w:sz w:val="22"/>
                <w:szCs w:val="22"/>
              </w:rPr>
              <w:t xml:space="preserve"> understanding of what the school offers, not only for their children but for them as well.  </w:t>
            </w:r>
          </w:p>
          <w:p w14:paraId="12250060" w14:textId="77777777" w:rsidR="001242E2" w:rsidRPr="007E68BA" w:rsidRDefault="001242E2" w:rsidP="001242E2">
            <w:pPr>
              <w:rPr>
                <w:rFonts w:asciiTheme="minorHAnsi" w:hAnsiTheme="minorHAnsi" w:cstheme="minorHAnsi"/>
                <w:sz w:val="22"/>
                <w:szCs w:val="22"/>
              </w:rPr>
            </w:pPr>
            <w:r w:rsidRPr="007E68BA">
              <w:rPr>
                <w:rFonts w:asciiTheme="minorHAnsi" w:hAnsiTheme="minorHAnsi" w:cstheme="minorHAnsi"/>
                <w:sz w:val="22"/>
                <w:szCs w:val="22"/>
              </w:rPr>
              <w:t xml:space="preserve">At Richardson Primary School there were eight female participants ranging in age from 19 to 60 years old, </w:t>
            </w:r>
            <w:r w:rsidR="00524AA4">
              <w:rPr>
                <w:rFonts w:asciiTheme="minorHAnsi" w:hAnsiTheme="minorHAnsi" w:cstheme="minorHAnsi"/>
                <w:sz w:val="22"/>
                <w:szCs w:val="22"/>
              </w:rPr>
              <w:t>who were all parents of school-</w:t>
            </w:r>
            <w:r w:rsidR="00524AA4" w:rsidRPr="007E68BA">
              <w:rPr>
                <w:rFonts w:asciiTheme="minorHAnsi" w:hAnsiTheme="minorHAnsi" w:cstheme="minorHAnsi"/>
                <w:sz w:val="22"/>
                <w:szCs w:val="22"/>
              </w:rPr>
              <w:t xml:space="preserve">aged children </w:t>
            </w:r>
            <w:r w:rsidR="00524AA4">
              <w:rPr>
                <w:rFonts w:asciiTheme="minorHAnsi" w:hAnsiTheme="minorHAnsi" w:cstheme="minorHAnsi"/>
                <w:sz w:val="22"/>
                <w:szCs w:val="22"/>
              </w:rPr>
              <w:t xml:space="preserve">and </w:t>
            </w:r>
            <w:r w:rsidRPr="007E68BA">
              <w:rPr>
                <w:rFonts w:asciiTheme="minorHAnsi" w:hAnsiTheme="minorHAnsi" w:cstheme="minorHAnsi"/>
                <w:sz w:val="22"/>
                <w:szCs w:val="22"/>
              </w:rPr>
              <w:t xml:space="preserve">one </w:t>
            </w:r>
            <w:r w:rsidR="00524AA4">
              <w:rPr>
                <w:rFonts w:asciiTheme="minorHAnsi" w:hAnsiTheme="minorHAnsi" w:cstheme="minorHAnsi"/>
                <w:sz w:val="22"/>
                <w:szCs w:val="22"/>
              </w:rPr>
              <w:t xml:space="preserve">of whom </w:t>
            </w:r>
            <w:r w:rsidRPr="007E68BA">
              <w:rPr>
                <w:rFonts w:asciiTheme="minorHAnsi" w:hAnsiTheme="minorHAnsi" w:cstheme="minorHAnsi"/>
                <w:sz w:val="22"/>
                <w:szCs w:val="22"/>
              </w:rPr>
              <w:t>spo</w:t>
            </w:r>
            <w:r w:rsidR="00524AA4">
              <w:rPr>
                <w:rFonts w:asciiTheme="minorHAnsi" w:hAnsiTheme="minorHAnsi" w:cstheme="minorHAnsi"/>
                <w:sz w:val="22"/>
                <w:szCs w:val="22"/>
              </w:rPr>
              <w:t>ke English as a second language</w:t>
            </w:r>
            <w:r w:rsidRPr="007E68BA">
              <w:rPr>
                <w:rFonts w:asciiTheme="minorHAnsi" w:hAnsiTheme="minorHAnsi" w:cstheme="minorHAnsi"/>
                <w:sz w:val="22"/>
                <w:szCs w:val="22"/>
              </w:rPr>
              <w:t>.  In letters of appreciation</w:t>
            </w:r>
            <w:r w:rsidR="00524AA4">
              <w:rPr>
                <w:rFonts w:asciiTheme="minorHAnsi" w:hAnsiTheme="minorHAnsi" w:cstheme="minorHAnsi"/>
                <w:sz w:val="22"/>
                <w:szCs w:val="22"/>
              </w:rPr>
              <w:t>, they wrote of “</w:t>
            </w:r>
            <w:r w:rsidRPr="007E68BA">
              <w:rPr>
                <w:rFonts w:asciiTheme="minorHAnsi" w:hAnsiTheme="minorHAnsi" w:cstheme="minorHAnsi"/>
                <w:sz w:val="22"/>
                <w:szCs w:val="22"/>
              </w:rPr>
              <w:t>kick starting their brains into gear after being at home for so long” and their desire to continue with their learning. One Richardson participant wrote:</w:t>
            </w:r>
          </w:p>
          <w:p w14:paraId="12250061" w14:textId="77777777" w:rsidR="001242E2" w:rsidRPr="007E68BA" w:rsidRDefault="001242E2" w:rsidP="001242E2">
            <w:pPr>
              <w:rPr>
                <w:rFonts w:asciiTheme="minorHAnsi" w:hAnsiTheme="minorHAnsi" w:cstheme="minorHAnsi"/>
                <w:sz w:val="22"/>
                <w:szCs w:val="22"/>
              </w:rPr>
            </w:pPr>
          </w:p>
          <w:p w14:paraId="12250062" w14:textId="77777777" w:rsidR="001242E2" w:rsidRPr="007E68BA" w:rsidRDefault="00524AA4" w:rsidP="001242E2">
            <w:pPr>
              <w:ind w:left="429" w:right="1132"/>
              <w:rPr>
                <w:rFonts w:asciiTheme="minorHAnsi" w:hAnsiTheme="minorHAnsi" w:cstheme="minorHAnsi"/>
                <w:sz w:val="22"/>
                <w:szCs w:val="22"/>
              </w:rPr>
            </w:pPr>
            <w:r>
              <w:rPr>
                <w:rFonts w:asciiTheme="minorHAnsi" w:hAnsiTheme="minorHAnsi" w:cstheme="minorHAnsi"/>
                <w:sz w:val="22"/>
                <w:szCs w:val="22"/>
              </w:rPr>
              <w:t>‘</w:t>
            </w:r>
            <w:r w:rsidR="001242E2" w:rsidRPr="00524AA4">
              <w:rPr>
                <w:rFonts w:asciiTheme="minorHAnsi" w:hAnsiTheme="minorHAnsi" w:cstheme="minorHAnsi"/>
                <w:i/>
                <w:sz w:val="22"/>
                <w:szCs w:val="22"/>
              </w:rPr>
              <w:t>the course has given me the opportunity to meet other parents within the Richardson Community and to develop friendships and a support network which I would not have been able to do elsewhere.  For example we have started a walking group to get us all up and goi</w:t>
            </w:r>
            <w:r>
              <w:rPr>
                <w:rFonts w:asciiTheme="minorHAnsi" w:hAnsiTheme="minorHAnsi" w:cstheme="minorHAnsi"/>
                <w:i/>
                <w:sz w:val="22"/>
                <w:szCs w:val="22"/>
              </w:rPr>
              <w:t>ng, as well as a babysitting co-</w:t>
            </w:r>
            <w:r w:rsidR="001242E2" w:rsidRPr="00524AA4">
              <w:rPr>
                <w:rFonts w:asciiTheme="minorHAnsi" w:hAnsiTheme="minorHAnsi" w:cstheme="minorHAnsi"/>
                <w:i/>
                <w:sz w:val="22"/>
                <w:szCs w:val="22"/>
              </w:rPr>
              <w:t>op to give us the freedom to get out of the house for appointments.</w:t>
            </w:r>
            <w:r>
              <w:rPr>
                <w:rFonts w:asciiTheme="minorHAnsi" w:hAnsiTheme="minorHAnsi" w:cstheme="minorHAnsi"/>
                <w:i/>
                <w:sz w:val="22"/>
                <w:szCs w:val="22"/>
              </w:rPr>
              <w:t>’</w:t>
            </w:r>
          </w:p>
          <w:p w14:paraId="12250063" w14:textId="77777777" w:rsidR="001242E2" w:rsidRPr="007E68BA" w:rsidRDefault="001242E2" w:rsidP="001242E2">
            <w:pPr>
              <w:rPr>
                <w:rFonts w:asciiTheme="minorHAnsi" w:hAnsiTheme="minorHAnsi" w:cstheme="minorHAnsi"/>
                <w:sz w:val="22"/>
                <w:szCs w:val="22"/>
              </w:rPr>
            </w:pPr>
          </w:p>
          <w:p w14:paraId="12250064" w14:textId="77777777" w:rsidR="001242E2" w:rsidRPr="007E68BA" w:rsidRDefault="001242E2" w:rsidP="001242E2">
            <w:pPr>
              <w:spacing w:after="120"/>
              <w:rPr>
                <w:rFonts w:asciiTheme="minorHAnsi" w:hAnsiTheme="minorHAnsi" w:cstheme="minorHAnsi"/>
                <w:sz w:val="22"/>
                <w:szCs w:val="22"/>
              </w:rPr>
            </w:pPr>
            <w:r w:rsidRPr="007E68BA">
              <w:rPr>
                <w:rFonts w:asciiTheme="minorHAnsi" w:hAnsiTheme="minorHAnsi" w:cstheme="minorHAnsi"/>
                <w:sz w:val="22"/>
                <w:szCs w:val="22"/>
              </w:rPr>
              <w:t xml:space="preserve">Participants from both programs wrote letters of appreciation to the schools and the CIT expressing their thanks for the opportunity provided and their appreciation of the high standard of the program.  They also expressed a desire for an extension to the program to allow them to further consolidate their learning, and encouraged further collaboration between CIT and the schools in providing programs to support parent learning.  The convenience of being at their child’s school made it attractive to parents with one commenting that her child “found it wonderful that we go off to school together”.  </w:t>
            </w:r>
          </w:p>
          <w:p w14:paraId="12250065" w14:textId="77777777" w:rsidR="001242E2" w:rsidRPr="007E68BA" w:rsidRDefault="001242E2" w:rsidP="001242E2">
            <w:pPr>
              <w:ind w:left="429" w:right="1132"/>
              <w:rPr>
                <w:rFonts w:asciiTheme="minorHAnsi" w:hAnsiTheme="minorHAnsi" w:cstheme="minorHAnsi"/>
                <w:sz w:val="22"/>
                <w:szCs w:val="22"/>
              </w:rPr>
            </w:pPr>
          </w:p>
          <w:p w14:paraId="12250066" w14:textId="77777777" w:rsidR="001242E2" w:rsidRPr="007E68BA" w:rsidRDefault="001242E2" w:rsidP="001242E2">
            <w:pPr>
              <w:rPr>
                <w:rFonts w:asciiTheme="minorHAnsi" w:hAnsiTheme="minorHAnsi" w:cstheme="minorHAnsi"/>
                <w:sz w:val="22"/>
                <w:szCs w:val="22"/>
              </w:rPr>
            </w:pPr>
            <w:r w:rsidRPr="007E68BA">
              <w:rPr>
                <w:rFonts w:asciiTheme="minorHAnsi" w:hAnsiTheme="minorHAnsi" w:cstheme="minorHAnsi"/>
                <w:sz w:val="22"/>
                <w:szCs w:val="22"/>
              </w:rPr>
              <w:t>This has been an extremely positive pr</w:t>
            </w:r>
            <w:r w:rsidR="00524AA4">
              <w:rPr>
                <w:rFonts w:asciiTheme="minorHAnsi" w:hAnsiTheme="minorHAnsi" w:cstheme="minorHAnsi"/>
                <w:sz w:val="22"/>
                <w:szCs w:val="22"/>
              </w:rPr>
              <w:t>ogram with good outcomes for</w:t>
            </w:r>
            <w:r w:rsidRPr="007E68BA">
              <w:rPr>
                <w:rFonts w:asciiTheme="minorHAnsi" w:hAnsiTheme="minorHAnsi" w:cstheme="minorHAnsi"/>
                <w:sz w:val="22"/>
                <w:szCs w:val="22"/>
              </w:rPr>
              <w:t xml:space="preserve"> participants.  The goodwill engendered for the schools hosting the program and the positive connection with the CIT has improved participants</w:t>
            </w:r>
            <w:r w:rsidR="00524AA4">
              <w:rPr>
                <w:rFonts w:asciiTheme="minorHAnsi" w:hAnsiTheme="minorHAnsi" w:cstheme="minorHAnsi"/>
                <w:sz w:val="22"/>
                <w:szCs w:val="22"/>
              </w:rPr>
              <w:t>’</w:t>
            </w:r>
            <w:r w:rsidRPr="007E68BA">
              <w:rPr>
                <w:rFonts w:asciiTheme="minorHAnsi" w:hAnsiTheme="minorHAnsi" w:cstheme="minorHAnsi"/>
                <w:sz w:val="22"/>
                <w:szCs w:val="22"/>
              </w:rPr>
              <w:t xml:space="preserve"> perception of education and their engagement with lifelong learning.  The collaboration with the CIT will continue to be expanded with a joint application for grant funding being explored for </w:t>
            </w:r>
            <w:r w:rsidRPr="007E68BA">
              <w:rPr>
                <w:rFonts w:asciiTheme="minorHAnsi" w:hAnsiTheme="minorHAnsi" w:cstheme="minorHAnsi"/>
                <w:sz w:val="22"/>
                <w:szCs w:val="22"/>
              </w:rPr>
              <w:br/>
            </w:r>
            <w:r w:rsidR="00633C4A">
              <w:rPr>
                <w:rFonts w:asciiTheme="minorHAnsi" w:hAnsiTheme="minorHAnsi" w:cstheme="minorHAnsi"/>
                <w:sz w:val="22"/>
                <w:szCs w:val="22"/>
              </w:rPr>
              <w:t>the second semester of 2012</w:t>
            </w:r>
            <w:r w:rsidRPr="007E68BA">
              <w:rPr>
                <w:rFonts w:asciiTheme="minorHAnsi" w:hAnsiTheme="minorHAnsi" w:cstheme="minorHAnsi"/>
                <w:sz w:val="22"/>
                <w:szCs w:val="22"/>
              </w:rPr>
              <w:t>.</w:t>
            </w:r>
          </w:p>
          <w:p w14:paraId="12250067" w14:textId="77777777" w:rsidR="001242E2" w:rsidRPr="007E68BA" w:rsidRDefault="001242E2" w:rsidP="001242E2">
            <w:pPr>
              <w:pStyle w:val="Default"/>
              <w:widowControl w:val="0"/>
              <w:tabs>
                <w:tab w:val="left" w:pos="4935"/>
              </w:tabs>
              <w:spacing w:before="120" w:after="120"/>
              <w:rPr>
                <w:rFonts w:asciiTheme="minorHAnsi" w:hAnsiTheme="minorHAnsi" w:cstheme="minorHAnsi"/>
                <w:color w:val="auto"/>
                <w:sz w:val="22"/>
                <w:szCs w:val="22"/>
                <w:lang w:eastAsia="en-US"/>
              </w:rPr>
            </w:pPr>
            <w:r w:rsidRPr="007E68BA">
              <w:rPr>
                <w:rFonts w:asciiTheme="minorHAnsi" w:hAnsiTheme="minorHAnsi" w:cstheme="minorHAnsi"/>
                <w:b/>
                <w:color w:val="000000" w:themeColor="text1"/>
                <w:sz w:val="22"/>
                <w:szCs w:val="22"/>
                <w:lang w:eastAsia="en-US"/>
              </w:rPr>
              <w:t>Florey Primary School - Stronger t</w:t>
            </w:r>
            <w:r w:rsidRPr="007E68BA">
              <w:rPr>
                <w:rFonts w:asciiTheme="minorHAnsi" w:hAnsiTheme="minorHAnsi" w:cstheme="minorHAnsi"/>
                <w:b/>
                <w:color w:val="auto"/>
                <w:sz w:val="22"/>
                <w:szCs w:val="22"/>
                <w:lang w:eastAsia="en-US"/>
              </w:rPr>
              <w:t>eacher engagement Leading to support student learning</w:t>
            </w:r>
          </w:p>
          <w:p w14:paraId="12250068" w14:textId="77777777" w:rsidR="001242E2" w:rsidRPr="007E68BA" w:rsidRDefault="001242E2" w:rsidP="001242E2">
            <w:pPr>
              <w:pStyle w:val="Default"/>
              <w:widowControl w:val="0"/>
              <w:spacing w:before="120"/>
              <w:rPr>
                <w:rFonts w:asciiTheme="minorHAnsi" w:hAnsiTheme="minorHAnsi" w:cstheme="minorHAnsi"/>
                <w:color w:val="000000" w:themeColor="text1"/>
                <w:sz w:val="22"/>
                <w:szCs w:val="22"/>
                <w:lang w:eastAsia="en-US"/>
              </w:rPr>
            </w:pPr>
            <w:r w:rsidRPr="007E68BA">
              <w:rPr>
                <w:rFonts w:asciiTheme="minorHAnsi" w:hAnsiTheme="minorHAnsi" w:cstheme="minorHAnsi"/>
                <w:color w:val="000000" w:themeColor="text1"/>
                <w:sz w:val="22"/>
                <w:szCs w:val="22"/>
                <w:lang w:eastAsia="en-US"/>
              </w:rPr>
              <w:t xml:space="preserve">Florey Primary School is a P-6 school with an enrolment of 449 students.  The school has an </w:t>
            </w:r>
            <w:r w:rsidRPr="007E68BA">
              <w:rPr>
                <w:rFonts w:asciiTheme="minorHAnsi" w:hAnsiTheme="minorHAnsi" w:cstheme="minorHAnsi"/>
                <w:sz w:val="22"/>
                <w:szCs w:val="22"/>
              </w:rPr>
              <w:t>Index of Community Socio-Educational Advantage</w:t>
            </w:r>
            <w:r w:rsidR="008616C0" w:rsidRPr="007E68BA">
              <w:rPr>
                <w:rFonts w:asciiTheme="minorHAnsi" w:hAnsiTheme="minorHAnsi" w:cstheme="minorHAnsi"/>
                <w:sz w:val="22"/>
                <w:szCs w:val="22"/>
              </w:rPr>
              <w:t xml:space="preserve"> </w:t>
            </w:r>
            <w:r w:rsidR="0063374F">
              <w:rPr>
                <w:rFonts w:asciiTheme="minorHAnsi" w:hAnsiTheme="minorHAnsi" w:cstheme="minorHAnsi"/>
                <w:sz w:val="22"/>
                <w:szCs w:val="22"/>
              </w:rPr>
              <w:t xml:space="preserve">(ICSEA) </w:t>
            </w:r>
            <w:r w:rsidRPr="007E68BA">
              <w:rPr>
                <w:rFonts w:asciiTheme="minorHAnsi" w:hAnsiTheme="minorHAnsi" w:cstheme="minorHAnsi"/>
                <w:color w:val="000000" w:themeColor="text1"/>
                <w:sz w:val="22"/>
                <w:szCs w:val="22"/>
                <w:lang w:eastAsia="en-US"/>
              </w:rPr>
              <w:t>of 1059, with 11 (2.4%) students identified as Aboriginal and Torres Strait Islander and 146 (32.5%) identified as L</w:t>
            </w:r>
            <w:r w:rsidR="0063374F">
              <w:rPr>
                <w:rFonts w:asciiTheme="minorHAnsi" w:hAnsiTheme="minorHAnsi" w:cstheme="minorHAnsi"/>
                <w:color w:val="000000" w:themeColor="text1"/>
                <w:sz w:val="22"/>
                <w:szCs w:val="22"/>
                <w:lang w:eastAsia="en-US"/>
              </w:rPr>
              <w:t xml:space="preserve">anguage </w:t>
            </w:r>
            <w:r w:rsidRPr="007E68BA">
              <w:rPr>
                <w:rFonts w:asciiTheme="minorHAnsi" w:hAnsiTheme="minorHAnsi" w:cstheme="minorHAnsi"/>
                <w:color w:val="000000" w:themeColor="text1"/>
                <w:sz w:val="22"/>
                <w:szCs w:val="22"/>
                <w:lang w:eastAsia="en-US"/>
              </w:rPr>
              <w:t>B</w:t>
            </w:r>
            <w:r w:rsidR="0063374F">
              <w:rPr>
                <w:rFonts w:asciiTheme="minorHAnsi" w:hAnsiTheme="minorHAnsi" w:cstheme="minorHAnsi"/>
                <w:color w:val="000000" w:themeColor="text1"/>
                <w:sz w:val="22"/>
                <w:szCs w:val="22"/>
                <w:lang w:eastAsia="en-US"/>
              </w:rPr>
              <w:t xml:space="preserve">ackground </w:t>
            </w:r>
            <w:r w:rsidRPr="007E68BA">
              <w:rPr>
                <w:rFonts w:asciiTheme="minorHAnsi" w:hAnsiTheme="minorHAnsi" w:cstheme="minorHAnsi"/>
                <w:color w:val="000000" w:themeColor="text1"/>
                <w:sz w:val="22"/>
                <w:szCs w:val="22"/>
                <w:lang w:eastAsia="en-US"/>
              </w:rPr>
              <w:t>O</w:t>
            </w:r>
            <w:r w:rsidR="0063374F">
              <w:rPr>
                <w:rFonts w:asciiTheme="minorHAnsi" w:hAnsiTheme="minorHAnsi" w:cstheme="minorHAnsi"/>
                <w:color w:val="000000" w:themeColor="text1"/>
                <w:sz w:val="22"/>
                <w:szCs w:val="22"/>
                <w:lang w:eastAsia="en-US"/>
              </w:rPr>
              <w:t xml:space="preserve">ther </w:t>
            </w:r>
            <w:r w:rsidRPr="007E68BA">
              <w:rPr>
                <w:rFonts w:asciiTheme="minorHAnsi" w:hAnsiTheme="minorHAnsi" w:cstheme="minorHAnsi"/>
                <w:color w:val="000000" w:themeColor="text1"/>
                <w:sz w:val="22"/>
                <w:szCs w:val="22"/>
                <w:lang w:eastAsia="en-US"/>
              </w:rPr>
              <w:t>T</w:t>
            </w:r>
            <w:r w:rsidR="0063374F">
              <w:rPr>
                <w:rFonts w:asciiTheme="minorHAnsi" w:hAnsiTheme="minorHAnsi" w:cstheme="minorHAnsi"/>
                <w:color w:val="000000" w:themeColor="text1"/>
                <w:sz w:val="22"/>
                <w:szCs w:val="22"/>
                <w:lang w:eastAsia="en-US"/>
              </w:rPr>
              <w:t xml:space="preserve">han </w:t>
            </w:r>
            <w:r w:rsidRPr="007E68BA">
              <w:rPr>
                <w:rFonts w:asciiTheme="minorHAnsi" w:hAnsiTheme="minorHAnsi" w:cstheme="minorHAnsi"/>
                <w:color w:val="000000" w:themeColor="text1"/>
                <w:sz w:val="22"/>
                <w:szCs w:val="22"/>
                <w:lang w:eastAsia="en-US"/>
              </w:rPr>
              <w:t>E</w:t>
            </w:r>
            <w:r w:rsidR="0063374F">
              <w:rPr>
                <w:rFonts w:asciiTheme="minorHAnsi" w:hAnsiTheme="minorHAnsi" w:cstheme="minorHAnsi"/>
                <w:color w:val="000000" w:themeColor="text1"/>
                <w:sz w:val="22"/>
                <w:szCs w:val="22"/>
                <w:lang w:eastAsia="en-US"/>
              </w:rPr>
              <w:t>nglish (LBOTE)</w:t>
            </w:r>
            <w:r w:rsidRPr="007E68BA">
              <w:rPr>
                <w:rFonts w:asciiTheme="minorHAnsi" w:hAnsiTheme="minorHAnsi" w:cstheme="minorHAnsi"/>
                <w:color w:val="000000" w:themeColor="text1"/>
                <w:sz w:val="22"/>
                <w:szCs w:val="22"/>
                <w:lang w:eastAsia="en-US"/>
              </w:rPr>
              <w:t xml:space="preserve"> students.  The school has relatively strong results as measured against school mean NAPLAN targets and due to its high proportion of LBOTE students the leadership team ha</w:t>
            </w:r>
            <w:r w:rsidR="0063374F">
              <w:rPr>
                <w:rFonts w:asciiTheme="minorHAnsi" w:hAnsiTheme="minorHAnsi" w:cstheme="minorHAnsi"/>
                <w:color w:val="000000" w:themeColor="text1"/>
                <w:sz w:val="22"/>
                <w:szCs w:val="22"/>
                <w:lang w:eastAsia="en-US"/>
              </w:rPr>
              <w:t>s</w:t>
            </w:r>
            <w:r w:rsidRPr="007E68BA">
              <w:rPr>
                <w:rFonts w:asciiTheme="minorHAnsi" w:hAnsiTheme="minorHAnsi" w:cstheme="minorHAnsi"/>
                <w:color w:val="000000" w:themeColor="text1"/>
                <w:sz w:val="22"/>
                <w:szCs w:val="22"/>
                <w:lang w:eastAsia="en-US"/>
              </w:rPr>
              <w:t xml:space="preserve"> focused on data collection and tracking to ensure the needs of all students are being met.  By tracking individual students and identified cohorts such as LBOTE and Aboriginal and Torres Strait Islander students, Florey </w:t>
            </w:r>
            <w:r w:rsidR="0063374F">
              <w:rPr>
                <w:rFonts w:asciiTheme="minorHAnsi" w:hAnsiTheme="minorHAnsi" w:cstheme="minorHAnsi"/>
                <w:color w:val="000000" w:themeColor="text1"/>
                <w:sz w:val="22"/>
                <w:szCs w:val="22"/>
                <w:lang w:eastAsia="en-US"/>
              </w:rPr>
              <w:t>is</w:t>
            </w:r>
            <w:r w:rsidRPr="007E68BA">
              <w:rPr>
                <w:rFonts w:asciiTheme="minorHAnsi" w:hAnsiTheme="minorHAnsi" w:cstheme="minorHAnsi"/>
                <w:color w:val="000000" w:themeColor="text1"/>
                <w:sz w:val="22"/>
                <w:szCs w:val="22"/>
                <w:lang w:eastAsia="en-US"/>
              </w:rPr>
              <w:t xml:space="preserve"> using student performance to measure the success of classroom programs. </w:t>
            </w:r>
          </w:p>
          <w:p w14:paraId="12250069" w14:textId="77777777" w:rsidR="001242E2" w:rsidRPr="007E68BA" w:rsidRDefault="001242E2" w:rsidP="001242E2">
            <w:pPr>
              <w:pStyle w:val="Default"/>
              <w:widowControl w:val="0"/>
              <w:spacing w:before="120"/>
              <w:rPr>
                <w:rFonts w:asciiTheme="minorHAnsi" w:hAnsiTheme="minorHAnsi" w:cstheme="minorHAnsi"/>
                <w:color w:val="000000" w:themeColor="text1"/>
                <w:sz w:val="22"/>
                <w:szCs w:val="22"/>
                <w:lang w:eastAsia="en-US"/>
              </w:rPr>
            </w:pPr>
            <w:r w:rsidRPr="007E68BA">
              <w:rPr>
                <w:rFonts w:asciiTheme="minorHAnsi" w:hAnsiTheme="minorHAnsi" w:cstheme="minorHAnsi"/>
                <w:color w:val="000000" w:themeColor="text1"/>
                <w:sz w:val="22"/>
                <w:szCs w:val="22"/>
                <w:lang w:eastAsia="en-US"/>
              </w:rPr>
              <w:t>The appointment of a new principal and a new field officer in late 2011 prompted a re-examination and redefinition of the school’s priorities. Priorities of their 2012 NP Plan include:</w:t>
            </w:r>
          </w:p>
          <w:p w14:paraId="1225006A" w14:textId="77777777" w:rsidR="001242E2" w:rsidRPr="00633C4A" w:rsidRDefault="001242E2" w:rsidP="00633C4A">
            <w:pPr>
              <w:numPr>
                <w:ilvl w:val="0"/>
                <w:numId w:val="26"/>
              </w:numPr>
              <w:tabs>
                <w:tab w:val="left" w:pos="10632"/>
              </w:tabs>
              <w:autoSpaceDE w:val="0"/>
              <w:autoSpaceDN w:val="0"/>
              <w:adjustRightInd w:val="0"/>
              <w:spacing w:before="120" w:after="120"/>
              <w:ind w:left="714" w:hanging="357"/>
              <w:rPr>
                <w:rFonts w:ascii="Calibri" w:hAnsi="Calibri" w:cs="Calibri"/>
                <w:sz w:val="22"/>
                <w:szCs w:val="22"/>
              </w:rPr>
            </w:pPr>
            <w:r w:rsidRPr="00633C4A">
              <w:rPr>
                <w:rFonts w:ascii="Calibri" w:hAnsi="Calibri" w:cs="Calibri"/>
                <w:sz w:val="22"/>
                <w:szCs w:val="22"/>
              </w:rPr>
              <w:t>analysis of data to inform teaching and learning directions for at risk students and continued development of Individual Learning Plans (ILPs), including for Aboriginal and Torres Strait Islander students</w:t>
            </w:r>
          </w:p>
          <w:p w14:paraId="1225006B" w14:textId="77777777" w:rsidR="001242E2" w:rsidRPr="00633C4A" w:rsidRDefault="001242E2" w:rsidP="00633C4A">
            <w:pPr>
              <w:numPr>
                <w:ilvl w:val="0"/>
                <w:numId w:val="26"/>
              </w:numPr>
              <w:tabs>
                <w:tab w:val="left" w:pos="10632"/>
              </w:tabs>
              <w:autoSpaceDE w:val="0"/>
              <w:autoSpaceDN w:val="0"/>
              <w:adjustRightInd w:val="0"/>
              <w:spacing w:before="120" w:after="120"/>
              <w:ind w:left="714" w:hanging="357"/>
              <w:rPr>
                <w:rFonts w:ascii="Calibri" w:hAnsi="Calibri" w:cs="Calibri"/>
                <w:sz w:val="22"/>
                <w:szCs w:val="22"/>
              </w:rPr>
            </w:pPr>
            <w:r w:rsidRPr="00633C4A">
              <w:rPr>
                <w:rFonts w:ascii="Calibri" w:hAnsi="Calibri" w:cs="Calibri"/>
                <w:sz w:val="22"/>
                <w:szCs w:val="22"/>
              </w:rPr>
              <w:t>maintaining implementation of endorsed teaching programs and linking to criterion referenced assessment and the Quality Teaching model (QTm)</w:t>
            </w:r>
          </w:p>
          <w:p w14:paraId="1225006C" w14:textId="77777777" w:rsidR="001242E2" w:rsidRPr="00633C4A" w:rsidRDefault="001242E2" w:rsidP="00633C4A">
            <w:pPr>
              <w:numPr>
                <w:ilvl w:val="0"/>
                <w:numId w:val="26"/>
              </w:numPr>
              <w:tabs>
                <w:tab w:val="left" w:pos="10632"/>
              </w:tabs>
              <w:autoSpaceDE w:val="0"/>
              <w:autoSpaceDN w:val="0"/>
              <w:adjustRightInd w:val="0"/>
              <w:spacing w:before="120" w:after="120"/>
              <w:ind w:left="714" w:hanging="357"/>
              <w:rPr>
                <w:rFonts w:ascii="Calibri" w:hAnsi="Calibri" w:cs="Calibri"/>
                <w:sz w:val="22"/>
                <w:szCs w:val="22"/>
              </w:rPr>
            </w:pPr>
            <w:r w:rsidRPr="00633C4A">
              <w:rPr>
                <w:rFonts w:ascii="Calibri" w:hAnsi="Calibri" w:cs="Calibri"/>
                <w:sz w:val="22"/>
                <w:szCs w:val="22"/>
              </w:rPr>
              <w:t>identifying staff expertise/knowledge of the QTm and providing professional learning to staff to meet identified needs</w:t>
            </w:r>
          </w:p>
          <w:p w14:paraId="1225006D" w14:textId="77777777" w:rsidR="001242E2" w:rsidRPr="00633C4A" w:rsidRDefault="001242E2" w:rsidP="00633C4A">
            <w:pPr>
              <w:numPr>
                <w:ilvl w:val="0"/>
                <w:numId w:val="26"/>
              </w:numPr>
              <w:tabs>
                <w:tab w:val="left" w:pos="10632"/>
              </w:tabs>
              <w:autoSpaceDE w:val="0"/>
              <w:autoSpaceDN w:val="0"/>
              <w:adjustRightInd w:val="0"/>
              <w:spacing w:before="120" w:after="120"/>
              <w:ind w:left="714" w:hanging="357"/>
              <w:rPr>
                <w:rFonts w:ascii="Calibri" w:hAnsi="Calibri" w:cs="Calibri"/>
                <w:sz w:val="22"/>
                <w:szCs w:val="22"/>
              </w:rPr>
            </w:pPr>
            <w:r w:rsidRPr="00633C4A">
              <w:rPr>
                <w:rFonts w:ascii="Calibri" w:hAnsi="Calibri" w:cs="Calibri"/>
                <w:sz w:val="22"/>
                <w:szCs w:val="22"/>
              </w:rPr>
              <w:t>developing the Florey Primary School Coaching Philosophy, aligned to building capacity in literacy and numeracy pedagogy, including the development of a Professional Learning Community</w:t>
            </w:r>
          </w:p>
          <w:p w14:paraId="1225006E" w14:textId="77777777" w:rsidR="001242E2" w:rsidRPr="00633C4A" w:rsidRDefault="001242E2" w:rsidP="00633C4A">
            <w:pPr>
              <w:numPr>
                <w:ilvl w:val="0"/>
                <w:numId w:val="26"/>
              </w:numPr>
              <w:tabs>
                <w:tab w:val="left" w:pos="10632"/>
              </w:tabs>
              <w:autoSpaceDE w:val="0"/>
              <w:autoSpaceDN w:val="0"/>
              <w:adjustRightInd w:val="0"/>
              <w:spacing w:before="120" w:after="120"/>
              <w:ind w:left="714" w:hanging="357"/>
              <w:rPr>
                <w:rFonts w:ascii="Calibri" w:hAnsi="Calibri" w:cs="Calibri"/>
                <w:sz w:val="22"/>
                <w:szCs w:val="22"/>
              </w:rPr>
            </w:pPr>
            <w:r w:rsidRPr="00633C4A">
              <w:rPr>
                <w:rFonts w:ascii="Calibri" w:hAnsi="Calibri" w:cs="Calibri"/>
                <w:sz w:val="22"/>
                <w:szCs w:val="22"/>
              </w:rPr>
              <w:t xml:space="preserve">providing parent workshops, including reading and mental computation strategies, to support </w:t>
            </w:r>
            <w:r w:rsidRPr="00633C4A">
              <w:rPr>
                <w:rFonts w:ascii="Calibri" w:hAnsi="Calibri" w:cs="Calibri"/>
                <w:sz w:val="22"/>
                <w:szCs w:val="22"/>
              </w:rPr>
              <w:lastRenderedPageBreak/>
              <w:t>parents in assisting students at home.</w:t>
            </w:r>
          </w:p>
          <w:p w14:paraId="1225006F" w14:textId="77777777" w:rsidR="001242E2" w:rsidRPr="007E68BA" w:rsidRDefault="001242E2" w:rsidP="001242E2">
            <w:pPr>
              <w:pStyle w:val="Default"/>
              <w:widowControl w:val="0"/>
              <w:spacing w:before="120"/>
              <w:rPr>
                <w:rFonts w:asciiTheme="minorHAnsi" w:hAnsiTheme="minorHAnsi" w:cstheme="minorHAnsi"/>
                <w:color w:val="000000" w:themeColor="text1"/>
                <w:sz w:val="22"/>
                <w:szCs w:val="22"/>
                <w:lang w:eastAsia="en-US"/>
              </w:rPr>
            </w:pPr>
            <w:r w:rsidRPr="007E68BA">
              <w:rPr>
                <w:rFonts w:asciiTheme="minorHAnsi" w:hAnsiTheme="minorHAnsi" w:cstheme="minorHAnsi"/>
                <w:color w:val="000000" w:themeColor="text1"/>
                <w:sz w:val="22"/>
                <w:szCs w:val="22"/>
                <w:lang w:eastAsia="en-US"/>
              </w:rPr>
              <w:t xml:space="preserve">These priorities are broken down even further in the </w:t>
            </w:r>
            <w:r w:rsidRPr="0063374F">
              <w:rPr>
                <w:rFonts w:asciiTheme="minorHAnsi" w:hAnsiTheme="minorHAnsi" w:cstheme="minorHAnsi"/>
                <w:i/>
                <w:color w:val="000000" w:themeColor="text1"/>
                <w:sz w:val="22"/>
                <w:szCs w:val="22"/>
                <w:lang w:eastAsia="en-US"/>
              </w:rPr>
              <w:t>2012 School Annual Operating Plan</w:t>
            </w:r>
            <w:r w:rsidRPr="007E68BA">
              <w:rPr>
                <w:rFonts w:asciiTheme="minorHAnsi" w:hAnsiTheme="minorHAnsi" w:cstheme="minorHAnsi"/>
                <w:color w:val="000000" w:themeColor="text1"/>
                <w:sz w:val="22"/>
                <w:szCs w:val="22"/>
                <w:lang w:eastAsia="en-US"/>
              </w:rPr>
              <w:t xml:space="preserve"> to articulate the key strategies that will be employed. These strategies include:</w:t>
            </w:r>
          </w:p>
          <w:p w14:paraId="12250070" w14:textId="77777777" w:rsidR="001242E2" w:rsidRPr="00633C4A" w:rsidRDefault="001242E2" w:rsidP="00633C4A">
            <w:pPr>
              <w:numPr>
                <w:ilvl w:val="0"/>
                <w:numId w:val="26"/>
              </w:numPr>
              <w:tabs>
                <w:tab w:val="left" w:pos="10632"/>
              </w:tabs>
              <w:autoSpaceDE w:val="0"/>
              <w:autoSpaceDN w:val="0"/>
              <w:adjustRightInd w:val="0"/>
              <w:spacing w:before="120" w:after="120"/>
              <w:ind w:left="714" w:hanging="357"/>
              <w:rPr>
                <w:rFonts w:ascii="Calibri" w:hAnsi="Calibri" w:cs="Calibri"/>
                <w:sz w:val="22"/>
                <w:szCs w:val="22"/>
              </w:rPr>
            </w:pPr>
            <w:r w:rsidRPr="00633C4A">
              <w:rPr>
                <w:rFonts w:ascii="Calibri" w:hAnsi="Calibri" w:cs="Calibri"/>
                <w:sz w:val="22"/>
                <w:szCs w:val="22"/>
              </w:rPr>
              <w:t>implementation of a differentiated coaching model to build teaching capacity</w:t>
            </w:r>
          </w:p>
          <w:p w14:paraId="12250071" w14:textId="77777777" w:rsidR="001242E2" w:rsidRPr="00633C4A" w:rsidRDefault="001242E2" w:rsidP="00633C4A">
            <w:pPr>
              <w:numPr>
                <w:ilvl w:val="0"/>
                <w:numId w:val="26"/>
              </w:numPr>
              <w:tabs>
                <w:tab w:val="left" w:pos="10632"/>
              </w:tabs>
              <w:autoSpaceDE w:val="0"/>
              <w:autoSpaceDN w:val="0"/>
              <w:adjustRightInd w:val="0"/>
              <w:spacing w:before="120" w:after="120"/>
              <w:ind w:left="714" w:hanging="357"/>
              <w:rPr>
                <w:rFonts w:ascii="Calibri" w:hAnsi="Calibri" w:cs="Calibri"/>
                <w:sz w:val="22"/>
                <w:szCs w:val="22"/>
              </w:rPr>
            </w:pPr>
            <w:r w:rsidRPr="00633C4A">
              <w:rPr>
                <w:rFonts w:ascii="Calibri" w:hAnsi="Calibri" w:cs="Calibri"/>
                <w:sz w:val="22"/>
                <w:szCs w:val="22"/>
              </w:rPr>
              <w:t>implementation of criterion referenced moderation practices K-6</w:t>
            </w:r>
          </w:p>
          <w:p w14:paraId="12250072" w14:textId="77777777" w:rsidR="001242E2" w:rsidRPr="00633C4A" w:rsidRDefault="001242E2" w:rsidP="00633C4A">
            <w:pPr>
              <w:numPr>
                <w:ilvl w:val="0"/>
                <w:numId w:val="26"/>
              </w:numPr>
              <w:tabs>
                <w:tab w:val="left" w:pos="10632"/>
              </w:tabs>
              <w:autoSpaceDE w:val="0"/>
              <w:autoSpaceDN w:val="0"/>
              <w:adjustRightInd w:val="0"/>
              <w:spacing w:before="120" w:after="120"/>
              <w:ind w:left="714" w:hanging="357"/>
              <w:rPr>
                <w:rFonts w:ascii="Calibri" w:hAnsi="Calibri" w:cs="Calibri"/>
                <w:sz w:val="22"/>
                <w:szCs w:val="22"/>
              </w:rPr>
            </w:pPr>
            <w:r w:rsidRPr="00633C4A">
              <w:rPr>
                <w:rFonts w:ascii="Calibri" w:hAnsi="Calibri" w:cs="Calibri"/>
                <w:sz w:val="22"/>
                <w:szCs w:val="22"/>
              </w:rPr>
              <w:t>linking the QTm to quality planning and assessment data P-6</w:t>
            </w:r>
          </w:p>
          <w:p w14:paraId="12250073" w14:textId="77777777" w:rsidR="001242E2" w:rsidRPr="00633C4A" w:rsidRDefault="001242E2" w:rsidP="00633C4A">
            <w:pPr>
              <w:numPr>
                <w:ilvl w:val="0"/>
                <w:numId w:val="26"/>
              </w:numPr>
              <w:tabs>
                <w:tab w:val="left" w:pos="10632"/>
              </w:tabs>
              <w:autoSpaceDE w:val="0"/>
              <w:autoSpaceDN w:val="0"/>
              <w:adjustRightInd w:val="0"/>
              <w:spacing w:before="120" w:after="120"/>
              <w:ind w:left="714" w:hanging="357"/>
              <w:rPr>
                <w:rFonts w:ascii="Calibri" w:hAnsi="Calibri" w:cs="Calibri"/>
                <w:sz w:val="22"/>
                <w:szCs w:val="22"/>
              </w:rPr>
            </w:pPr>
            <w:r w:rsidRPr="00633C4A">
              <w:rPr>
                <w:rFonts w:ascii="Calibri" w:hAnsi="Calibri" w:cs="Calibri"/>
                <w:sz w:val="22"/>
                <w:szCs w:val="22"/>
              </w:rPr>
              <w:t>developing curriculum support documents that clearly articulate school wide expectations, preferred pedagogy and identified assessment tools linked to key learning areas P-6</w:t>
            </w:r>
          </w:p>
          <w:p w14:paraId="12250074" w14:textId="77777777" w:rsidR="001242E2" w:rsidRPr="00633C4A" w:rsidRDefault="001242E2" w:rsidP="00633C4A">
            <w:pPr>
              <w:numPr>
                <w:ilvl w:val="0"/>
                <w:numId w:val="26"/>
              </w:numPr>
              <w:tabs>
                <w:tab w:val="left" w:pos="10632"/>
              </w:tabs>
              <w:autoSpaceDE w:val="0"/>
              <w:autoSpaceDN w:val="0"/>
              <w:adjustRightInd w:val="0"/>
              <w:spacing w:before="120" w:after="120"/>
              <w:ind w:left="714" w:hanging="357"/>
              <w:rPr>
                <w:rFonts w:ascii="Calibri" w:hAnsi="Calibri" w:cs="Calibri"/>
                <w:sz w:val="22"/>
                <w:szCs w:val="22"/>
              </w:rPr>
            </w:pPr>
            <w:r w:rsidRPr="00633C4A">
              <w:rPr>
                <w:rFonts w:ascii="Calibri" w:hAnsi="Calibri" w:cs="Calibri"/>
                <w:sz w:val="22"/>
                <w:szCs w:val="22"/>
              </w:rPr>
              <w:t>developing scope aligned to the Australian Curriculum and QTm</w:t>
            </w:r>
          </w:p>
          <w:p w14:paraId="12250075" w14:textId="77777777" w:rsidR="001242E2" w:rsidRPr="00633C4A" w:rsidRDefault="001242E2" w:rsidP="00633C4A">
            <w:pPr>
              <w:numPr>
                <w:ilvl w:val="0"/>
                <w:numId w:val="26"/>
              </w:numPr>
              <w:tabs>
                <w:tab w:val="left" w:pos="10632"/>
              </w:tabs>
              <w:autoSpaceDE w:val="0"/>
              <w:autoSpaceDN w:val="0"/>
              <w:adjustRightInd w:val="0"/>
              <w:spacing w:before="120" w:after="120"/>
              <w:ind w:left="714" w:hanging="357"/>
              <w:rPr>
                <w:rFonts w:ascii="Calibri" w:hAnsi="Calibri" w:cs="Calibri"/>
                <w:sz w:val="22"/>
                <w:szCs w:val="22"/>
              </w:rPr>
            </w:pPr>
            <w:r w:rsidRPr="00633C4A">
              <w:rPr>
                <w:rFonts w:ascii="Calibri" w:hAnsi="Calibri" w:cs="Calibri"/>
                <w:sz w:val="22"/>
                <w:szCs w:val="22"/>
              </w:rPr>
              <w:t>aligning Aboriginal and Torres Strait Islander histories and cultures to curriculum documentation</w:t>
            </w:r>
          </w:p>
          <w:p w14:paraId="12250076" w14:textId="77777777" w:rsidR="001242E2" w:rsidRPr="00633C4A" w:rsidRDefault="001242E2" w:rsidP="00633C4A">
            <w:pPr>
              <w:numPr>
                <w:ilvl w:val="0"/>
                <w:numId w:val="26"/>
              </w:numPr>
              <w:tabs>
                <w:tab w:val="left" w:pos="10632"/>
              </w:tabs>
              <w:autoSpaceDE w:val="0"/>
              <w:autoSpaceDN w:val="0"/>
              <w:adjustRightInd w:val="0"/>
              <w:spacing w:before="120" w:after="120"/>
              <w:ind w:left="714" w:hanging="357"/>
              <w:rPr>
                <w:rFonts w:ascii="Calibri" w:hAnsi="Calibri" w:cs="Calibri"/>
                <w:sz w:val="22"/>
                <w:szCs w:val="22"/>
              </w:rPr>
            </w:pPr>
            <w:r w:rsidRPr="00633C4A">
              <w:rPr>
                <w:rFonts w:ascii="Calibri" w:hAnsi="Calibri" w:cs="Calibri"/>
                <w:sz w:val="22"/>
                <w:szCs w:val="22"/>
              </w:rPr>
              <w:t>monitoring and evaluating the impact of curriculum delivery.</w:t>
            </w:r>
          </w:p>
          <w:p w14:paraId="12250077" w14:textId="77777777" w:rsidR="001242E2" w:rsidRPr="007E68BA" w:rsidRDefault="001242E2" w:rsidP="001242E2">
            <w:pPr>
              <w:pStyle w:val="Default"/>
              <w:widowControl w:val="0"/>
              <w:spacing w:before="120"/>
              <w:rPr>
                <w:rFonts w:asciiTheme="minorHAnsi" w:hAnsiTheme="minorHAnsi" w:cstheme="minorHAnsi"/>
                <w:color w:val="000000" w:themeColor="text1"/>
                <w:sz w:val="22"/>
                <w:szCs w:val="22"/>
                <w:lang w:eastAsia="en-US"/>
              </w:rPr>
            </w:pPr>
            <w:r w:rsidRPr="007E68BA">
              <w:rPr>
                <w:rFonts w:asciiTheme="minorHAnsi" w:hAnsiTheme="minorHAnsi" w:cstheme="minorHAnsi"/>
                <w:color w:val="000000" w:themeColor="text1"/>
                <w:sz w:val="22"/>
                <w:szCs w:val="22"/>
                <w:lang w:eastAsia="en-US"/>
              </w:rPr>
              <w:t>A key achievement in semester one has been the work around development of the Florey Primary School Coaching Philosophy and the engagement of staff in the coaching strategy. A coaching needs survey was sent to all staff providing an opportunity for them to identify key aspects of their English and mathematics teaching that they would like to strengthen.  A staff capacity matrix was also completed to indicate staff strengths and to identify possible coaches and mentors.  This early work was revisited in June when the models of coaching, and areas for coaching, were re-examined and a new coaching menu was discussed and new goals set.</w:t>
            </w:r>
          </w:p>
          <w:p w14:paraId="12250078" w14:textId="77777777" w:rsidR="001242E2" w:rsidRPr="007E68BA" w:rsidRDefault="001242E2" w:rsidP="001242E2">
            <w:pPr>
              <w:pStyle w:val="Default"/>
              <w:widowControl w:val="0"/>
              <w:spacing w:before="120"/>
              <w:rPr>
                <w:rFonts w:asciiTheme="minorHAnsi" w:hAnsiTheme="minorHAnsi" w:cstheme="minorHAnsi"/>
                <w:color w:val="000000" w:themeColor="text1"/>
                <w:sz w:val="22"/>
                <w:szCs w:val="22"/>
                <w:lang w:eastAsia="en-US"/>
              </w:rPr>
            </w:pPr>
            <w:r w:rsidRPr="007E68BA">
              <w:rPr>
                <w:rFonts w:asciiTheme="minorHAnsi" w:hAnsiTheme="minorHAnsi" w:cstheme="minorHAnsi"/>
                <w:color w:val="000000" w:themeColor="text1"/>
                <w:sz w:val="22"/>
                <w:szCs w:val="22"/>
                <w:lang w:eastAsia="en-US"/>
              </w:rPr>
              <w:t xml:space="preserve">Across 2012 the school intends to use NP funding to provide release for teachers to attend professional learning, for peer observations, and to work with experts in the writing of ILPs.  They have also bought computers for special needs students and additional resources to support literacy and numeracy programs. </w:t>
            </w:r>
          </w:p>
          <w:p w14:paraId="12250079" w14:textId="77777777" w:rsidR="001242E2" w:rsidRPr="007E68BA" w:rsidRDefault="001242E2" w:rsidP="001242E2">
            <w:pPr>
              <w:pStyle w:val="Default"/>
              <w:widowControl w:val="0"/>
              <w:spacing w:before="120"/>
              <w:rPr>
                <w:rFonts w:asciiTheme="minorHAnsi" w:hAnsiTheme="minorHAnsi" w:cstheme="minorHAnsi"/>
                <w:b/>
                <w:color w:val="000000" w:themeColor="text1"/>
                <w:sz w:val="22"/>
                <w:szCs w:val="22"/>
                <w:lang w:eastAsia="en-US"/>
              </w:rPr>
            </w:pPr>
            <w:r w:rsidRPr="007E68BA">
              <w:rPr>
                <w:rFonts w:asciiTheme="minorHAnsi" w:hAnsiTheme="minorHAnsi" w:cstheme="minorHAnsi"/>
                <w:b/>
                <w:color w:val="000000" w:themeColor="text1"/>
                <w:sz w:val="22"/>
                <w:szCs w:val="22"/>
                <w:lang w:eastAsia="en-US"/>
              </w:rPr>
              <w:t xml:space="preserve">Richardson Primary School - Building on Prior Knowledge - Action Learning Teams 2012  </w:t>
            </w:r>
          </w:p>
          <w:p w14:paraId="1225007A" w14:textId="77777777" w:rsidR="001242E2" w:rsidRPr="007E68BA" w:rsidRDefault="001242E2" w:rsidP="001242E2">
            <w:pPr>
              <w:pStyle w:val="Default"/>
              <w:widowControl w:val="0"/>
              <w:spacing w:before="120"/>
              <w:rPr>
                <w:rFonts w:asciiTheme="minorHAnsi" w:hAnsiTheme="minorHAnsi" w:cstheme="minorHAnsi"/>
                <w:color w:val="000000" w:themeColor="text1"/>
                <w:sz w:val="22"/>
                <w:szCs w:val="22"/>
                <w:lang w:eastAsia="en-US"/>
              </w:rPr>
            </w:pPr>
            <w:r w:rsidRPr="007E68BA">
              <w:rPr>
                <w:rFonts w:asciiTheme="minorHAnsi" w:hAnsiTheme="minorHAnsi" w:cstheme="minorHAnsi"/>
                <w:color w:val="000000" w:themeColor="text1"/>
                <w:sz w:val="22"/>
                <w:szCs w:val="22"/>
                <w:lang w:eastAsia="en-US"/>
              </w:rPr>
              <w:t>Richardson</w:t>
            </w:r>
            <w:r w:rsidR="00524AA4">
              <w:rPr>
                <w:rFonts w:asciiTheme="minorHAnsi" w:hAnsiTheme="minorHAnsi" w:cstheme="minorHAnsi"/>
                <w:color w:val="000000" w:themeColor="text1"/>
                <w:sz w:val="22"/>
                <w:szCs w:val="22"/>
                <w:lang w:eastAsia="en-US"/>
              </w:rPr>
              <w:t xml:space="preserve"> Primary School is a P-6 school</w:t>
            </w:r>
            <w:r w:rsidRPr="007E68BA">
              <w:rPr>
                <w:rFonts w:asciiTheme="minorHAnsi" w:hAnsiTheme="minorHAnsi" w:cstheme="minorHAnsi"/>
                <w:color w:val="000000" w:themeColor="text1"/>
                <w:sz w:val="22"/>
                <w:szCs w:val="22"/>
                <w:lang w:eastAsia="en-US"/>
              </w:rPr>
              <w:t xml:space="preserve"> with an enrolment of 231 students. The school has an </w:t>
            </w:r>
            <w:r w:rsidR="008616C0" w:rsidRPr="007E68BA">
              <w:rPr>
                <w:rFonts w:asciiTheme="minorHAnsi" w:hAnsiTheme="minorHAnsi" w:cstheme="minorHAnsi"/>
                <w:sz w:val="22"/>
                <w:szCs w:val="22"/>
              </w:rPr>
              <w:t>ISCEA</w:t>
            </w:r>
            <w:r w:rsidRPr="007E68BA">
              <w:rPr>
                <w:rFonts w:asciiTheme="minorHAnsi" w:hAnsiTheme="minorHAnsi" w:cstheme="minorHAnsi"/>
                <w:color w:val="000000" w:themeColor="text1"/>
                <w:sz w:val="22"/>
                <w:szCs w:val="22"/>
                <w:lang w:eastAsia="en-US"/>
              </w:rPr>
              <w:t xml:space="preserve"> of 914, with 45(19.5%) students identified as Aboriginal and Torres Strait Islander and 51(22%) identified as LBOTE students.  There are also 13 s</w:t>
            </w:r>
            <w:r w:rsidR="00524AA4">
              <w:rPr>
                <w:rFonts w:asciiTheme="minorHAnsi" w:hAnsiTheme="minorHAnsi" w:cstheme="minorHAnsi"/>
                <w:color w:val="000000" w:themeColor="text1"/>
                <w:sz w:val="22"/>
                <w:szCs w:val="22"/>
                <w:lang w:eastAsia="en-US"/>
              </w:rPr>
              <w:t>tudents in special classes and two</w:t>
            </w:r>
            <w:r w:rsidRPr="007E68BA">
              <w:rPr>
                <w:rFonts w:asciiTheme="minorHAnsi" w:hAnsiTheme="minorHAnsi" w:cstheme="minorHAnsi"/>
                <w:color w:val="000000" w:themeColor="text1"/>
                <w:sz w:val="22"/>
                <w:szCs w:val="22"/>
                <w:lang w:eastAsia="en-US"/>
              </w:rPr>
              <w:t xml:space="preserve"> students receiving support from the Student Engagement Section. A new principal and deputy principal were appointed to the school in 2012.</w:t>
            </w:r>
          </w:p>
          <w:p w14:paraId="1225007B" w14:textId="77777777" w:rsidR="001242E2" w:rsidRPr="007E68BA" w:rsidRDefault="001242E2" w:rsidP="0063374F">
            <w:pPr>
              <w:pStyle w:val="Heading3"/>
              <w:shd w:val="clear" w:color="auto" w:fill="FFFFFF"/>
              <w:spacing w:before="120"/>
              <w:jc w:val="left"/>
              <w:rPr>
                <w:rFonts w:asciiTheme="minorHAnsi" w:hAnsiTheme="minorHAnsi" w:cstheme="minorHAnsi"/>
                <w:b w:val="0"/>
                <w:sz w:val="22"/>
                <w:szCs w:val="22"/>
              </w:rPr>
            </w:pPr>
            <w:bookmarkStart w:id="1" w:name="_Toc334367865"/>
            <w:r w:rsidRPr="007E68BA">
              <w:rPr>
                <w:rFonts w:asciiTheme="minorHAnsi" w:hAnsiTheme="minorHAnsi" w:cstheme="minorHAnsi"/>
                <w:b w:val="0"/>
                <w:color w:val="000000" w:themeColor="text1"/>
                <w:sz w:val="22"/>
                <w:szCs w:val="22"/>
              </w:rPr>
              <w:t>Richardson has made significant progress in engaging their students in scho</w:t>
            </w:r>
            <w:r w:rsidR="00524AA4">
              <w:rPr>
                <w:rFonts w:asciiTheme="minorHAnsi" w:hAnsiTheme="minorHAnsi" w:cstheme="minorHAnsi"/>
                <w:b w:val="0"/>
                <w:color w:val="000000" w:themeColor="text1"/>
                <w:sz w:val="22"/>
                <w:szCs w:val="22"/>
              </w:rPr>
              <w:t xml:space="preserve">oling after implementing </w:t>
            </w:r>
            <w:r w:rsidR="00524AA4">
              <w:rPr>
                <w:rFonts w:asciiTheme="minorHAnsi" w:hAnsiTheme="minorHAnsi" w:cstheme="minorHAnsi"/>
                <w:b w:val="0"/>
                <w:color w:val="000000" w:themeColor="text1"/>
                <w:sz w:val="22"/>
                <w:szCs w:val="22"/>
              </w:rPr>
              <w:br/>
            </w:r>
            <w:r w:rsidRPr="007E68BA">
              <w:rPr>
                <w:rFonts w:asciiTheme="minorHAnsi" w:hAnsiTheme="minorHAnsi" w:cstheme="minorHAnsi"/>
                <w:b w:val="0"/>
                <w:color w:val="000000" w:themeColor="text1"/>
                <w:sz w:val="22"/>
                <w:szCs w:val="22"/>
              </w:rPr>
              <w:t xml:space="preserve">co-operative learning across the whole school.  All teachers have attended a series of professional learning sessions presented by Kagan Australia. </w:t>
            </w:r>
            <w:r w:rsidRPr="007E68BA">
              <w:rPr>
                <w:rFonts w:asciiTheme="minorHAnsi" w:hAnsiTheme="minorHAnsi" w:cstheme="minorHAnsi"/>
                <w:b w:val="0"/>
                <w:sz w:val="22"/>
                <w:szCs w:val="22"/>
              </w:rPr>
              <w:t>These courses aim to help teachers:</w:t>
            </w:r>
            <w:bookmarkEnd w:id="1"/>
          </w:p>
          <w:p w14:paraId="1225007C" w14:textId="77777777" w:rsidR="001242E2" w:rsidRPr="00633C4A" w:rsidRDefault="001242E2" w:rsidP="00633C4A">
            <w:pPr>
              <w:numPr>
                <w:ilvl w:val="0"/>
                <w:numId w:val="26"/>
              </w:numPr>
              <w:tabs>
                <w:tab w:val="left" w:pos="10632"/>
              </w:tabs>
              <w:autoSpaceDE w:val="0"/>
              <w:autoSpaceDN w:val="0"/>
              <w:adjustRightInd w:val="0"/>
              <w:spacing w:before="120" w:after="120"/>
              <w:ind w:left="714" w:hanging="357"/>
              <w:rPr>
                <w:rFonts w:ascii="Calibri" w:hAnsi="Calibri" w:cs="Calibri"/>
                <w:sz w:val="22"/>
                <w:szCs w:val="22"/>
              </w:rPr>
            </w:pPr>
            <w:r w:rsidRPr="00633C4A">
              <w:rPr>
                <w:rFonts w:ascii="Calibri" w:hAnsi="Calibri" w:cs="Calibri"/>
                <w:sz w:val="22"/>
                <w:szCs w:val="22"/>
              </w:rPr>
              <w:t xml:space="preserve">  </w:t>
            </w:r>
            <w:bookmarkStart w:id="2" w:name="_Toc334367866"/>
            <w:r w:rsidRPr="00633C4A">
              <w:rPr>
                <w:rFonts w:ascii="Calibri" w:hAnsi="Calibri" w:cs="Calibri"/>
                <w:sz w:val="22"/>
                <w:szCs w:val="22"/>
              </w:rPr>
              <w:t>increase student engagement in every lesson</w:t>
            </w:r>
            <w:bookmarkEnd w:id="2"/>
          </w:p>
          <w:p w14:paraId="1225007D" w14:textId="77777777" w:rsidR="001242E2" w:rsidRPr="00633C4A" w:rsidRDefault="001242E2" w:rsidP="00633C4A">
            <w:pPr>
              <w:numPr>
                <w:ilvl w:val="0"/>
                <w:numId w:val="26"/>
              </w:numPr>
              <w:tabs>
                <w:tab w:val="left" w:pos="10632"/>
              </w:tabs>
              <w:autoSpaceDE w:val="0"/>
              <w:autoSpaceDN w:val="0"/>
              <w:adjustRightInd w:val="0"/>
              <w:spacing w:before="120" w:after="120"/>
              <w:ind w:left="714" w:hanging="357"/>
              <w:rPr>
                <w:rFonts w:ascii="Calibri" w:hAnsi="Calibri" w:cs="Calibri"/>
                <w:sz w:val="22"/>
                <w:szCs w:val="22"/>
              </w:rPr>
            </w:pPr>
            <w:r w:rsidRPr="00633C4A">
              <w:rPr>
                <w:rFonts w:ascii="Calibri" w:hAnsi="Calibri" w:cs="Calibri"/>
                <w:sz w:val="22"/>
                <w:szCs w:val="22"/>
              </w:rPr>
              <w:t xml:space="preserve">  </w:t>
            </w:r>
            <w:bookmarkStart w:id="3" w:name="_Toc334367867"/>
            <w:r w:rsidRPr="00633C4A">
              <w:rPr>
                <w:rFonts w:ascii="Calibri" w:hAnsi="Calibri" w:cs="Calibri"/>
                <w:sz w:val="22"/>
                <w:szCs w:val="22"/>
              </w:rPr>
              <w:t>teach the way the brain best learns</w:t>
            </w:r>
            <w:bookmarkEnd w:id="3"/>
          </w:p>
          <w:p w14:paraId="1225007E" w14:textId="77777777" w:rsidR="0063374F" w:rsidRPr="0063374F" w:rsidRDefault="001242E2" w:rsidP="0063374F">
            <w:pPr>
              <w:numPr>
                <w:ilvl w:val="0"/>
                <w:numId w:val="26"/>
              </w:numPr>
              <w:tabs>
                <w:tab w:val="left" w:pos="10632"/>
              </w:tabs>
              <w:autoSpaceDE w:val="0"/>
              <w:autoSpaceDN w:val="0"/>
              <w:adjustRightInd w:val="0"/>
              <w:spacing w:before="120" w:after="120"/>
              <w:ind w:left="714" w:hanging="357"/>
              <w:rPr>
                <w:rFonts w:ascii="Calibri" w:hAnsi="Calibri" w:cs="Calibri"/>
                <w:sz w:val="22"/>
                <w:szCs w:val="22"/>
              </w:rPr>
            </w:pPr>
            <w:r w:rsidRPr="00633C4A">
              <w:rPr>
                <w:rFonts w:ascii="Calibri" w:hAnsi="Calibri" w:cs="Calibri"/>
                <w:sz w:val="22"/>
                <w:szCs w:val="22"/>
              </w:rPr>
              <w:t xml:space="preserve">  </w:t>
            </w:r>
            <w:bookmarkStart w:id="4" w:name="_Toc334367868"/>
            <w:r w:rsidRPr="00633C4A">
              <w:rPr>
                <w:rFonts w:ascii="Calibri" w:hAnsi="Calibri" w:cs="Calibri"/>
                <w:sz w:val="22"/>
                <w:szCs w:val="22"/>
              </w:rPr>
              <w:t>apply structure to learning experiences that lift academic achievement</w:t>
            </w:r>
            <w:bookmarkEnd w:id="4"/>
            <w:r w:rsidRPr="00633C4A">
              <w:rPr>
                <w:rFonts w:ascii="Calibri" w:hAnsi="Calibri" w:cs="Calibri"/>
                <w:sz w:val="22"/>
                <w:szCs w:val="22"/>
              </w:rPr>
              <w:t>.</w:t>
            </w:r>
          </w:p>
          <w:p w14:paraId="1225007F" w14:textId="77777777" w:rsidR="001242E2" w:rsidRPr="007E68BA" w:rsidRDefault="001242E2" w:rsidP="001242E2">
            <w:pPr>
              <w:rPr>
                <w:rFonts w:asciiTheme="minorHAnsi" w:hAnsiTheme="minorHAnsi" w:cstheme="minorHAnsi"/>
                <w:sz w:val="22"/>
                <w:szCs w:val="22"/>
              </w:rPr>
            </w:pPr>
            <w:r w:rsidRPr="007E68BA">
              <w:rPr>
                <w:rFonts w:asciiTheme="minorHAnsi" w:hAnsiTheme="minorHAnsi" w:cstheme="minorHAnsi"/>
                <w:sz w:val="22"/>
                <w:szCs w:val="22"/>
              </w:rPr>
              <w:t>Back at school the staff discussed and brainstormed ways of moving forward.  They formed Kagan buddies and after identifying a target Kagan structure, observed and provided each other with feedback. A member of the school leadership team was then invited to observe mastery and fortnightly walk</w:t>
            </w:r>
            <w:r w:rsidR="0063374F">
              <w:rPr>
                <w:rFonts w:asciiTheme="minorHAnsi" w:hAnsiTheme="minorHAnsi" w:cstheme="minorHAnsi"/>
                <w:sz w:val="22"/>
                <w:szCs w:val="22"/>
              </w:rPr>
              <w:t xml:space="preserve"> </w:t>
            </w:r>
            <w:r w:rsidRPr="007E68BA">
              <w:rPr>
                <w:rFonts w:asciiTheme="minorHAnsi" w:hAnsiTheme="minorHAnsi" w:cstheme="minorHAnsi"/>
                <w:sz w:val="22"/>
                <w:szCs w:val="22"/>
              </w:rPr>
              <w:t xml:space="preserve">throughs were organised to identify evidence of effective implementation of co-operative learning. </w:t>
            </w:r>
          </w:p>
          <w:p w14:paraId="12250080" w14:textId="77777777" w:rsidR="001242E2" w:rsidRPr="007E68BA" w:rsidRDefault="001242E2" w:rsidP="001242E2">
            <w:pPr>
              <w:pStyle w:val="Default"/>
              <w:widowControl w:val="0"/>
              <w:spacing w:before="120"/>
              <w:rPr>
                <w:rFonts w:asciiTheme="minorHAnsi" w:hAnsiTheme="minorHAnsi" w:cstheme="minorHAnsi"/>
                <w:color w:val="000000" w:themeColor="text1"/>
                <w:sz w:val="22"/>
                <w:szCs w:val="22"/>
                <w:lang w:eastAsia="en-US"/>
              </w:rPr>
            </w:pPr>
            <w:r w:rsidRPr="007E68BA">
              <w:rPr>
                <w:rFonts w:asciiTheme="minorHAnsi" w:hAnsiTheme="minorHAnsi" w:cstheme="minorHAnsi"/>
                <w:color w:val="000000" w:themeColor="text1"/>
                <w:sz w:val="22"/>
                <w:szCs w:val="22"/>
                <w:lang w:eastAsia="en-US"/>
              </w:rPr>
              <w:t xml:space="preserve">Richardson has also worked on improving attendance with the average attendance across the school increasing from 92.8% in 2010 to 98.3% in 2011, an increase of 5.5%.  Aboriginal and Torres Strait Islander attendance has </w:t>
            </w:r>
            <w:r w:rsidR="0063374F">
              <w:rPr>
                <w:rFonts w:asciiTheme="minorHAnsi" w:hAnsiTheme="minorHAnsi" w:cstheme="minorHAnsi"/>
                <w:color w:val="000000" w:themeColor="text1"/>
                <w:sz w:val="22"/>
                <w:szCs w:val="22"/>
                <w:lang w:eastAsia="en-US"/>
              </w:rPr>
              <w:t>inreased</w:t>
            </w:r>
            <w:r w:rsidRPr="007E68BA">
              <w:rPr>
                <w:rFonts w:asciiTheme="minorHAnsi" w:hAnsiTheme="minorHAnsi" w:cstheme="minorHAnsi"/>
                <w:color w:val="000000" w:themeColor="text1"/>
                <w:sz w:val="22"/>
                <w:szCs w:val="22"/>
                <w:lang w:eastAsia="en-US"/>
              </w:rPr>
              <w:t xml:space="preserve"> from 90.4% to 97.6%, a 7.2% gain in the same period. Richardson </w:t>
            </w:r>
            <w:r w:rsidR="00524AA4">
              <w:rPr>
                <w:rFonts w:asciiTheme="minorHAnsi" w:hAnsiTheme="minorHAnsi" w:cstheme="minorHAnsi"/>
                <w:color w:val="000000" w:themeColor="text1"/>
                <w:sz w:val="22"/>
                <w:szCs w:val="22"/>
                <w:lang w:eastAsia="en-US"/>
              </w:rPr>
              <w:t>has an Indigenous Homework Club</w:t>
            </w:r>
            <w:r w:rsidRPr="007E68BA">
              <w:rPr>
                <w:rFonts w:asciiTheme="minorHAnsi" w:hAnsiTheme="minorHAnsi" w:cstheme="minorHAnsi"/>
                <w:color w:val="000000" w:themeColor="text1"/>
                <w:sz w:val="22"/>
                <w:szCs w:val="22"/>
                <w:lang w:eastAsia="en-US"/>
              </w:rPr>
              <w:t xml:space="preserve"> and a Koori Preschool program available to children from three years of age to provide early engagement with schooling and support parent involvement.  </w:t>
            </w:r>
          </w:p>
          <w:p w14:paraId="12250081" w14:textId="77777777" w:rsidR="001242E2" w:rsidRPr="007E68BA" w:rsidRDefault="001242E2" w:rsidP="001242E2">
            <w:pPr>
              <w:pStyle w:val="Default"/>
              <w:widowControl w:val="0"/>
              <w:spacing w:before="120"/>
              <w:rPr>
                <w:rFonts w:asciiTheme="minorHAnsi" w:hAnsiTheme="minorHAnsi" w:cstheme="minorHAnsi"/>
                <w:color w:val="000000" w:themeColor="text1"/>
                <w:sz w:val="22"/>
                <w:szCs w:val="22"/>
                <w:lang w:eastAsia="en-US"/>
              </w:rPr>
            </w:pPr>
            <w:r w:rsidRPr="007E68BA">
              <w:rPr>
                <w:rFonts w:asciiTheme="minorHAnsi" w:hAnsiTheme="minorHAnsi" w:cstheme="minorHAnsi"/>
                <w:color w:val="000000" w:themeColor="text1"/>
                <w:sz w:val="22"/>
                <w:szCs w:val="22"/>
                <w:lang w:eastAsia="en-US"/>
              </w:rPr>
              <w:t>Richardson has been on a journey of professional learning over the last three years.  They have invested significant time in defining professional learning and what a professional learning community would look like in their context.  In term 1</w:t>
            </w:r>
            <w:r w:rsidR="00524AA4">
              <w:rPr>
                <w:rFonts w:asciiTheme="minorHAnsi" w:hAnsiTheme="minorHAnsi" w:cstheme="minorHAnsi"/>
                <w:color w:val="000000" w:themeColor="text1"/>
                <w:sz w:val="22"/>
                <w:szCs w:val="22"/>
                <w:lang w:eastAsia="en-US"/>
              </w:rPr>
              <w:t>,</w:t>
            </w:r>
            <w:r w:rsidRPr="007E68BA">
              <w:rPr>
                <w:rFonts w:asciiTheme="minorHAnsi" w:hAnsiTheme="minorHAnsi" w:cstheme="minorHAnsi"/>
                <w:color w:val="000000" w:themeColor="text1"/>
                <w:sz w:val="22"/>
                <w:szCs w:val="22"/>
                <w:lang w:eastAsia="en-US"/>
              </w:rPr>
              <w:t xml:space="preserve"> 2012 they ran a session</w:t>
            </w:r>
            <w:r w:rsidR="00524AA4">
              <w:rPr>
                <w:rFonts w:asciiTheme="minorHAnsi" w:hAnsiTheme="minorHAnsi" w:cstheme="minorHAnsi"/>
                <w:color w:val="000000" w:themeColor="text1"/>
                <w:sz w:val="22"/>
                <w:szCs w:val="22"/>
                <w:lang w:eastAsia="en-US"/>
              </w:rPr>
              <w:t>,</w:t>
            </w:r>
            <w:r w:rsidRPr="007E68BA">
              <w:rPr>
                <w:rFonts w:asciiTheme="minorHAnsi" w:hAnsiTheme="minorHAnsi" w:cstheme="minorHAnsi"/>
                <w:color w:val="000000" w:themeColor="text1"/>
                <w:sz w:val="22"/>
                <w:szCs w:val="22"/>
                <w:lang w:eastAsia="en-US"/>
              </w:rPr>
              <w:t xml:space="preserve"> </w:t>
            </w:r>
            <w:r w:rsidRPr="007E68BA">
              <w:rPr>
                <w:rFonts w:asciiTheme="minorHAnsi" w:hAnsiTheme="minorHAnsi" w:cstheme="minorHAnsi"/>
                <w:i/>
                <w:color w:val="000000" w:themeColor="text1"/>
                <w:sz w:val="22"/>
                <w:szCs w:val="22"/>
                <w:lang w:eastAsia="en-US"/>
              </w:rPr>
              <w:t>Looking back to move forward</w:t>
            </w:r>
            <w:r w:rsidR="00524AA4">
              <w:rPr>
                <w:rFonts w:asciiTheme="minorHAnsi" w:hAnsiTheme="minorHAnsi" w:cstheme="minorHAnsi"/>
                <w:i/>
                <w:color w:val="000000" w:themeColor="text1"/>
                <w:sz w:val="22"/>
                <w:szCs w:val="22"/>
                <w:lang w:eastAsia="en-US"/>
              </w:rPr>
              <w:t>,</w:t>
            </w:r>
            <w:r w:rsidRPr="007E68BA">
              <w:rPr>
                <w:rFonts w:asciiTheme="minorHAnsi" w:hAnsiTheme="minorHAnsi" w:cstheme="minorHAnsi"/>
                <w:color w:val="000000" w:themeColor="text1"/>
                <w:sz w:val="22"/>
                <w:szCs w:val="22"/>
                <w:lang w:eastAsia="en-US"/>
              </w:rPr>
              <w:t xml:space="preserve"> that examined professional learning at Richardson and asked ‘what’s next?’. </w:t>
            </w:r>
          </w:p>
          <w:p w14:paraId="12250082" w14:textId="77777777" w:rsidR="001242E2" w:rsidRPr="007E68BA" w:rsidRDefault="001242E2" w:rsidP="001242E2">
            <w:pPr>
              <w:pStyle w:val="Default"/>
              <w:widowControl w:val="0"/>
              <w:spacing w:before="120"/>
              <w:rPr>
                <w:rFonts w:asciiTheme="minorHAnsi" w:hAnsiTheme="minorHAnsi" w:cstheme="minorHAnsi"/>
                <w:color w:val="000000" w:themeColor="text1"/>
                <w:sz w:val="22"/>
                <w:szCs w:val="22"/>
                <w:lang w:eastAsia="en-US"/>
              </w:rPr>
            </w:pPr>
            <w:r w:rsidRPr="007E68BA">
              <w:rPr>
                <w:rFonts w:asciiTheme="minorHAnsi" w:hAnsiTheme="minorHAnsi" w:cstheme="minorHAnsi"/>
                <w:color w:val="000000" w:themeColor="text1"/>
                <w:sz w:val="22"/>
                <w:szCs w:val="22"/>
                <w:lang w:eastAsia="en-US"/>
              </w:rPr>
              <w:lastRenderedPageBreak/>
              <w:t>They quote from Dean, Stone, Hubbell and Pitler</w:t>
            </w:r>
            <w:r w:rsidRPr="007E68BA">
              <w:rPr>
                <w:rFonts w:asciiTheme="minorHAnsi" w:hAnsiTheme="minorHAnsi" w:cstheme="minorHAnsi"/>
                <w:i/>
                <w:color w:val="000000" w:themeColor="text1"/>
                <w:sz w:val="22"/>
                <w:szCs w:val="22"/>
                <w:lang w:eastAsia="en-US"/>
              </w:rPr>
              <w:t xml:space="preserve"> </w:t>
            </w:r>
            <w:r w:rsidRPr="007E68BA">
              <w:rPr>
                <w:rFonts w:asciiTheme="minorHAnsi" w:hAnsiTheme="minorHAnsi" w:cstheme="minorHAnsi"/>
                <w:color w:val="000000" w:themeColor="text1"/>
                <w:sz w:val="22"/>
                <w:szCs w:val="22"/>
                <w:lang w:eastAsia="en-US"/>
              </w:rPr>
              <w:t xml:space="preserve">(2012) in their handout </w:t>
            </w:r>
            <w:r w:rsidRPr="007E68BA">
              <w:rPr>
                <w:rFonts w:asciiTheme="minorHAnsi" w:hAnsiTheme="minorHAnsi" w:cstheme="minorHAnsi"/>
                <w:i/>
                <w:color w:val="000000" w:themeColor="text1"/>
                <w:sz w:val="22"/>
                <w:szCs w:val="22"/>
                <w:lang w:eastAsia="en-US"/>
              </w:rPr>
              <w:t xml:space="preserve">Classroom instruction that works; Building prior knowledge for Action Learning Teams </w:t>
            </w:r>
            <w:r w:rsidRPr="007E68BA">
              <w:rPr>
                <w:rFonts w:asciiTheme="minorHAnsi" w:hAnsiTheme="minorHAnsi" w:cstheme="minorHAnsi"/>
                <w:color w:val="000000" w:themeColor="text1"/>
                <w:sz w:val="22"/>
                <w:szCs w:val="22"/>
                <w:lang w:eastAsia="en-US"/>
              </w:rPr>
              <w:t>when talking about the nine categories of instructional strategies with which they are working:</w:t>
            </w:r>
          </w:p>
          <w:p w14:paraId="12250083" w14:textId="77777777" w:rsidR="001242E2" w:rsidRPr="007E68BA" w:rsidRDefault="001242E2" w:rsidP="001242E2">
            <w:pPr>
              <w:pStyle w:val="Default"/>
              <w:widowControl w:val="0"/>
              <w:spacing w:before="120" w:after="120"/>
              <w:ind w:left="429" w:right="990"/>
              <w:jc w:val="both"/>
              <w:rPr>
                <w:rFonts w:asciiTheme="minorHAnsi" w:hAnsiTheme="minorHAnsi" w:cstheme="minorHAnsi"/>
                <w:i/>
                <w:color w:val="000000" w:themeColor="text1"/>
                <w:sz w:val="22"/>
                <w:szCs w:val="22"/>
                <w:lang w:eastAsia="en-US"/>
              </w:rPr>
            </w:pPr>
            <w:r w:rsidRPr="007E68BA">
              <w:rPr>
                <w:rFonts w:asciiTheme="minorHAnsi" w:hAnsiTheme="minorHAnsi" w:cstheme="minorHAnsi"/>
                <w:i/>
                <w:color w:val="000000" w:themeColor="text1"/>
                <w:sz w:val="22"/>
                <w:szCs w:val="22"/>
                <w:lang w:eastAsia="en-US"/>
              </w:rPr>
              <w:t>We do not claim that these are ‘silver bullets’ or that they will be effective in all circumstances. Rather, they are ‘best bets’ if teachers incorporate them systematically and intentionally as they plan and deliver instruction.  Teachers must know what each strategy entails (i.e. its component parts), how and when to use each strategy, and why each works in specific circumstances.  To get the most out of this approach, teachers must bring to bear their knowledge of and skill with the instructional strategies, and they must exercise judgement and wisdom with regard to the use of the strategies.  As Walberg notes, “the best saw swung as a hammer may do little good” (1999, p.76).</w:t>
            </w:r>
          </w:p>
          <w:p w14:paraId="12250084" w14:textId="77777777" w:rsidR="001242E2" w:rsidRPr="007E68BA" w:rsidRDefault="001242E2" w:rsidP="001242E2">
            <w:pPr>
              <w:pStyle w:val="Default"/>
              <w:widowControl w:val="0"/>
              <w:spacing w:before="120"/>
              <w:jc w:val="both"/>
              <w:rPr>
                <w:rFonts w:asciiTheme="minorHAnsi" w:hAnsiTheme="minorHAnsi" w:cstheme="minorHAnsi"/>
                <w:color w:val="000000" w:themeColor="text1"/>
                <w:sz w:val="22"/>
                <w:szCs w:val="22"/>
                <w:lang w:eastAsia="en-US"/>
              </w:rPr>
            </w:pPr>
            <w:r w:rsidRPr="007E68BA">
              <w:rPr>
                <w:rFonts w:asciiTheme="minorHAnsi" w:hAnsiTheme="minorHAnsi" w:cstheme="minorHAnsi"/>
                <w:color w:val="000000" w:themeColor="text1"/>
                <w:sz w:val="22"/>
                <w:szCs w:val="22"/>
                <w:lang w:eastAsia="en-US"/>
              </w:rPr>
              <w:t xml:space="preserve">In their action learning teams they examine their teaching practices and the strategies they are using in their classrooms. The field officer introduced the Ontario Literacy and Numeracy Secretariat </w:t>
            </w:r>
            <w:r w:rsidRPr="007E68BA">
              <w:rPr>
                <w:rFonts w:asciiTheme="minorHAnsi" w:hAnsiTheme="minorHAnsi" w:cstheme="minorHAnsi"/>
                <w:i/>
                <w:color w:val="000000" w:themeColor="text1"/>
                <w:sz w:val="22"/>
                <w:szCs w:val="22"/>
                <w:lang w:eastAsia="en-US"/>
              </w:rPr>
              <w:t xml:space="preserve">Capacity Building Series: Collaborative Teacher Inquiry </w:t>
            </w:r>
            <w:r w:rsidRPr="007E68BA">
              <w:rPr>
                <w:rFonts w:asciiTheme="minorHAnsi" w:hAnsiTheme="minorHAnsi" w:cstheme="minorHAnsi"/>
                <w:color w:val="000000" w:themeColor="text1"/>
                <w:sz w:val="22"/>
                <w:szCs w:val="22"/>
                <w:lang w:eastAsia="en-US"/>
              </w:rPr>
              <w:t xml:space="preserve">paper to inform their action learning agenda. </w:t>
            </w:r>
          </w:p>
          <w:p w14:paraId="12250085" w14:textId="77777777" w:rsidR="001242E2" w:rsidRPr="007E68BA" w:rsidRDefault="001242E2" w:rsidP="001242E2">
            <w:pPr>
              <w:pStyle w:val="Default"/>
              <w:widowControl w:val="0"/>
              <w:spacing w:before="120"/>
              <w:rPr>
                <w:rFonts w:asciiTheme="minorHAnsi" w:hAnsiTheme="minorHAnsi" w:cstheme="minorHAnsi"/>
                <w:color w:val="000000" w:themeColor="text1"/>
                <w:sz w:val="22"/>
                <w:szCs w:val="22"/>
                <w:lang w:eastAsia="en-US"/>
              </w:rPr>
            </w:pPr>
            <w:r w:rsidRPr="007E68BA">
              <w:rPr>
                <w:rFonts w:asciiTheme="minorHAnsi" w:hAnsiTheme="minorHAnsi" w:cstheme="minorHAnsi"/>
                <w:color w:val="000000" w:themeColor="text1"/>
                <w:sz w:val="22"/>
                <w:szCs w:val="22"/>
                <w:lang w:eastAsia="en-US"/>
              </w:rPr>
              <w:t>In semester one</w:t>
            </w:r>
            <w:r w:rsidR="006B5399">
              <w:rPr>
                <w:rFonts w:asciiTheme="minorHAnsi" w:hAnsiTheme="minorHAnsi" w:cstheme="minorHAnsi"/>
                <w:color w:val="000000" w:themeColor="text1"/>
                <w:sz w:val="22"/>
                <w:szCs w:val="22"/>
                <w:lang w:eastAsia="en-US"/>
              </w:rPr>
              <w:t>,</w:t>
            </w:r>
            <w:r w:rsidRPr="007E68BA">
              <w:rPr>
                <w:rFonts w:asciiTheme="minorHAnsi" w:hAnsiTheme="minorHAnsi" w:cstheme="minorHAnsi"/>
                <w:color w:val="000000" w:themeColor="text1"/>
                <w:sz w:val="22"/>
                <w:szCs w:val="22"/>
                <w:lang w:eastAsia="en-US"/>
              </w:rPr>
              <w:t xml:space="preserve"> 2012</w:t>
            </w:r>
            <w:r w:rsidR="006B5399">
              <w:rPr>
                <w:rFonts w:asciiTheme="minorHAnsi" w:hAnsiTheme="minorHAnsi" w:cstheme="minorHAnsi"/>
                <w:color w:val="000000" w:themeColor="text1"/>
                <w:sz w:val="22"/>
                <w:szCs w:val="22"/>
                <w:lang w:eastAsia="en-US"/>
              </w:rPr>
              <w:t>,</w:t>
            </w:r>
            <w:r w:rsidRPr="007E68BA">
              <w:rPr>
                <w:rFonts w:asciiTheme="minorHAnsi" w:hAnsiTheme="minorHAnsi" w:cstheme="minorHAnsi"/>
                <w:color w:val="000000" w:themeColor="text1"/>
                <w:sz w:val="22"/>
                <w:szCs w:val="22"/>
                <w:lang w:eastAsia="en-US"/>
              </w:rPr>
              <w:t xml:space="preserve"> the major initiatives have been:</w:t>
            </w:r>
          </w:p>
          <w:p w14:paraId="12250086" w14:textId="77777777" w:rsidR="001242E2" w:rsidRPr="00633C4A" w:rsidRDefault="0063374F" w:rsidP="00633C4A">
            <w:pPr>
              <w:numPr>
                <w:ilvl w:val="0"/>
                <w:numId w:val="26"/>
              </w:numPr>
              <w:tabs>
                <w:tab w:val="left" w:pos="10632"/>
              </w:tabs>
              <w:autoSpaceDE w:val="0"/>
              <w:autoSpaceDN w:val="0"/>
              <w:adjustRightInd w:val="0"/>
              <w:spacing w:before="120" w:after="120"/>
              <w:ind w:left="714" w:hanging="357"/>
              <w:rPr>
                <w:rFonts w:ascii="Calibri" w:hAnsi="Calibri" w:cs="Calibri"/>
                <w:sz w:val="22"/>
                <w:szCs w:val="22"/>
              </w:rPr>
            </w:pPr>
            <w:r>
              <w:rPr>
                <w:rFonts w:ascii="Calibri" w:hAnsi="Calibri" w:cs="Calibri"/>
                <w:sz w:val="22"/>
                <w:szCs w:val="22"/>
              </w:rPr>
              <w:t>team building and</w:t>
            </w:r>
            <w:r w:rsidR="001242E2" w:rsidRPr="00633C4A">
              <w:rPr>
                <w:rFonts w:ascii="Calibri" w:hAnsi="Calibri" w:cs="Calibri"/>
                <w:sz w:val="22"/>
                <w:szCs w:val="22"/>
              </w:rPr>
              <w:t xml:space="preserve"> focused work using Lencioni’s (2002) </w:t>
            </w:r>
            <w:r w:rsidR="001242E2" w:rsidRPr="00661775">
              <w:rPr>
                <w:rFonts w:ascii="Calibri" w:hAnsi="Calibri" w:cs="Calibri"/>
                <w:i/>
                <w:sz w:val="22"/>
                <w:szCs w:val="22"/>
              </w:rPr>
              <w:t>Team Triangle</w:t>
            </w:r>
            <w:r w:rsidR="001242E2" w:rsidRPr="00633C4A">
              <w:rPr>
                <w:rFonts w:ascii="Calibri" w:hAnsi="Calibri" w:cs="Calibri"/>
                <w:sz w:val="22"/>
                <w:szCs w:val="22"/>
              </w:rPr>
              <w:t xml:space="preserve"> to strengthen foundations of effective team functioning e.g. trust</w:t>
            </w:r>
          </w:p>
          <w:p w14:paraId="12250087" w14:textId="77777777" w:rsidR="001242E2" w:rsidRPr="00633C4A" w:rsidRDefault="001242E2" w:rsidP="00633C4A">
            <w:pPr>
              <w:numPr>
                <w:ilvl w:val="0"/>
                <w:numId w:val="26"/>
              </w:numPr>
              <w:tabs>
                <w:tab w:val="left" w:pos="10632"/>
              </w:tabs>
              <w:autoSpaceDE w:val="0"/>
              <w:autoSpaceDN w:val="0"/>
              <w:adjustRightInd w:val="0"/>
              <w:spacing w:before="120" w:after="120"/>
              <w:ind w:left="714" w:hanging="357"/>
              <w:rPr>
                <w:rFonts w:ascii="Calibri" w:hAnsi="Calibri" w:cs="Calibri"/>
                <w:sz w:val="22"/>
                <w:szCs w:val="22"/>
              </w:rPr>
            </w:pPr>
            <w:r w:rsidRPr="00633C4A">
              <w:rPr>
                <w:rFonts w:ascii="Calibri" w:hAnsi="Calibri" w:cs="Calibri"/>
                <w:sz w:val="22"/>
                <w:szCs w:val="22"/>
              </w:rPr>
              <w:t>training, resourcing and ongoing implementation</w:t>
            </w:r>
            <w:r w:rsidR="00661775">
              <w:rPr>
                <w:rFonts w:ascii="Calibri" w:hAnsi="Calibri" w:cs="Calibri"/>
                <w:sz w:val="22"/>
                <w:szCs w:val="22"/>
              </w:rPr>
              <w:t xml:space="preserve"> of cooperative learning</w:t>
            </w:r>
          </w:p>
          <w:p w14:paraId="12250088" w14:textId="77777777" w:rsidR="001242E2" w:rsidRPr="00633C4A" w:rsidRDefault="001242E2" w:rsidP="00633C4A">
            <w:pPr>
              <w:numPr>
                <w:ilvl w:val="0"/>
                <w:numId w:val="26"/>
              </w:numPr>
              <w:tabs>
                <w:tab w:val="left" w:pos="10632"/>
              </w:tabs>
              <w:autoSpaceDE w:val="0"/>
              <w:autoSpaceDN w:val="0"/>
              <w:adjustRightInd w:val="0"/>
              <w:spacing w:before="120" w:after="120"/>
              <w:ind w:left="714" w:hanging="357"/>
              <w:rPr>
                <w:rFonts w:ascii="Calibri" w:hAnsi="Calibri" w:cs="Calibri"/>
                <w:sz w:val="22"/>
                <w:szCs w:val="22"/>
              </w:rPr>
            </w:pPr>
            <w:r w:rsidRPr="00633C4A">
              <w:rPr>
                <w:rFonts w:ascii="Calibri" w:hAnsi="Calibri" w:cs="Calibri"/>
                <w:sz w:val="22"/>
                <w:szCs w:val="22"/>
              </w:rPr>
              <w:t>action learning</w:t>
            </w:r>
            <w:r w:rsidR="00661775">
              <w:rPr>
                <w:rFonts w:ascii="Calibri" w:hAnsi="Calibri" w:cs="Calibri"/>
                <w:sz w:val="22"/>
                <w:szCs w:val="22"/>
              </w:rPr>
              <w:t>, inlcuding</w:t>
            </w:r>
            <w:r w:rsidRPr="00633C4A">
              <w:rPr>
                <w:rFonts w:ascii="Calibri" w:hAnsi="Calibri" w:cs="Calibri"/>
                <w:sz w:val="22"/>
                <w:szCs w:val="22"/>
              </w:rPr>
              <w:t>:</w:t>
            </w:r>
          </w:p>
          <w:p w14:paraId="12250089" w14:textId="77777777" w:rsidR="001242E2" w:rsidRPr="007E68BA" w:rsidRDefault="00661775" w:rsidP="001242E2">
            <w:pPr>
              <w:pStyle w:val="Default"/>
              <w:widowControl w:val="0"/>
              <w:numPr>
                <w:ilvl w:val="0"/>
                <w:numId w:val="14"/>
              </w:numPr>
              <w:spacing w:after="120"/>
              <w:rPr>
                <w:rFonts w:asciiTheme="minorHAnsi" w:hAnsiTheme="minorHAnsi" w:cstheme="minorHAnsi"/>
                <w:color w:val="000000" w:themeColor="text1"/>
                <w:sz w:val="22"/>
                <w:szCs w:val="22"/>
                <w:lang w:eastAsia="en-US"/>
              </w:rPr>
            </w:pPr>
            <w:r>
              <w:rPr>
                <w:rFonts w:asciiTheme="minorHAnsi" w:hAnsiTheme="minorHAnsi" w:cstheme="minorHAnsi"/>
                <w:color w:val="000000" w:themeColor="text1"/>
                <w:sz w:val="22"/>
                <w:szCs w:val="22"/>
                <w:lang w:eastAsia="en-US"/>
              </w:rPr>
              <w:t xml:space="preserve">the whole staff taking part in </w:t>
            </w:r>
            <w:r w:rsidR="001242E2" w:rsidRPr="007E68BA">
              <w:rPr>
                <w:rFonts w:asciiTheme="minorHAnsi" w:hAnsiTheme="minorHAnsi" w:cstheme="minorHAnsi"/>
                <w:i/>
                <w:color w:val="000000" w:themeColor="text1"/>
                <w:sz w:val="22"/>
                <w:szCs w:val="22"/>
                <w:lang w:eastAsia="en-US"/>
              </w:rPr>
              <w:t>Classroom Instruction That Works</w:t>
            </w:r>
            <w:r w:rsidR="001242E2" w:rsidRPr="007E68BA">
              <w:rPr>
                <w:rFonts w:asciiTheme="minorHAnsi" w:hAnsiTheme="minorHAnsi" w:cstheme="minorHAnsi"/>
                <w:color w:val="000000" w:themeColor="text1"/>
                <w:sz w:val="22"/>
                <w:szCs w:val="22"/>
                <w:lang w:eastAsia="en-US"/>
              </w:rPr>
              <w:t xml:space="preserve"> (2012) </w:t>
            </w:r>
          </w:p>
          <w:p w14:paraId="1225008A" w14:textId="77777777" w:rsidR="001242E2" w:rsidRPr="007E68BA" w:rsidRDefault="001242E2" w:rsidP="001242E2">
            <w:pPr>
              <w:pStyle w:val="Default"/>
              <w:widowControl w:val="0"/>
              <w:numPr>
                <w:ilvl w:val="0"/>
                <w:numId w:val="14"/>
              </w:numPr>
              <w:spacing w:after="120"/>
              <w:rPr>
                <w:rFonts w:asciiTheme="minorHAnsi" w:hAnsiTheme="minorHAnsi" w:cstheme="minorHAnsi"/>
                <w:color w:val="000000" w:themeColor="text1"/>
                <w:sz w:val="22"/>
                <w:szCs w:val="22"/>
                <w:lang w:eastAsia="en-US"/>
              </w:rPr>
            </w:pPr>
            <w:r w:rsidRPr="007E68BA">
              <w:rPr>
                <w:rFonts w:asciiTheme="minorHAnsi" w:hAnsiTheme="minorHAnsi" w:cstheme="minorHAnsi"/>
                <w:color w:val="000000" w:themeColor="text1"/>
                <w:sz w:val="22"/>
                <w:szCs w:val="22"/>
                <w:lang w:eastAsia="en-US"/>
              </w:rPr>
              <w:t>a comprehensive English program K-3 (Litera</w:t>
            </w:r>
            <w:r w:rsidR="00661775">
              <w:rPr>
                <w:rFonts w:asciiTheme="minorHAnsi" w:hAnsiTheme="minorHAnsi" w:cstheme="minorHAnsi"/>
                <w:color w:val="000000" w:themeColor="text1"/>
                <w:sz w:val="22"/>
                <w:szCs w:val="22"/>
                <w:lang w:eastAsia="en-US"/>
              </w:rPr>
              <w:t xml:space="preserve">cy Place); 6 Traits of Writing for </w:t>
            </w:r>
            <w:r w:rsidRPr="007E68BA">
              <w:rPr>
                <w:rFonts w:asciiTheme="minorHAnsi" w:hAnsiTheme="minorHAnsi" w:cstheme="minorHAnsi"/>
                <w:color w:val="000000" w:themeColor="text1"/>
                <w:sz w:val="22"/>
                <w:szCs w:val="22"/>
                <w:lang w:eastAsia="en-US"/>
              </w:rPr>
              <w:t>years 3-6.  Teachers do peer observations and then provide feedback and discuss/debrief.</w:t>
            </w:r>
          </w:p>
          <w:p w14:paraId="1225008B" w14:textId="77777777" w:rsidR="001242E2" w:rsidRPr="00633C4A" w:rsidRDefault="001242E2" w:rsidP="00633C4A">
            <w:pPr>
              <w:numPr>
                <w:ilvl w:val="0"/>
                <w:numId w:val="26"/>
              </w:numPr>
              <w:tabs>
                <w:tab w:val="left" w:pos="10632"/>
              </w:tabs>
              <w:autoSpaceDE w:val="0"/>
              <w:autoSpaceDN w:val="0"/>
              <w:adjustRightInd w:val="0"/>
              <w:spacing w:before="120" w:after="120"/>
              <w:ind w:left="714" w:hanging="357"/>
              <w:rPr>
                <w:rFonts w:ascii="Calibri" w:hAnsi="Calibri" w:cs="Calibri"/>
                <w:sz w:val="22"/>
                <w:szCs w:val="22"/>
              </w:rPr>
            </w:pPr>
            <w:r w:rsidRPr="00633C4A">
              <w:rPr>
                <w:rFonts w:ascii="Calibri" w:hAnsi="Calibri" w:cs="Calibri"/>
                <w:sz w:val="22"/>
                <w:szCs w:val="22"/>
              </w:rPr>
              <w:t>writing rubrics, focusing on:</w:t>
            </w:r>
          </w:p>
          <w:p w14:paraId="1225008C" w14:textId="77777777" w:rsidR="001242E2" w:rsidRPr="007E68BA" w:rsidRDefault="001242E2" w:rsidP="001242E2">
            <w:pPr>
              <w:pStyle w:val="Default"/>
              <w:widowControl w:val="0"/>
              <w:numPr>
                <w:ilvl w:val="0"/>
                <w:numId w:val="13"/>
              </w:numPr>
              <w:spacing w:after="120"/>
              <w:rPr>
                <w:rFonts w:asciiTheme="minorHAnsi" w:hAnsiTheme="minorHAnsi" w:cstheme="minorHAnsi"/>
                <w:color w:val="000000" w:themeColor="text1"/>
                <w:sz w:val="22"/>
                <w:szCs w:val="22"/>
                <w:lang w:eastAsia="en-US"/>
              </w:rPr>
            </w:pPr>
            <w:r w:rsidRPr="007E68BA">
              <w:rPr>
                <w:rFonts w:asciiTheme="minorHAnsi" w:hAnsiTheme="minorHAnsi" w:cstheme="minorHAnsi"/>
                <w:color w:val="000000" w:themeColor="text1"/>
                <w:sz w:val="22"/>
                <w:szCs w:val="22"/>
                <w:lang w:eastAsia="en-US"/>
              </w:rPr>
              <w:t xml:space="preserve">implementation of rubrics written in 2011 as </w:t>
            </w:r>
            <w:r w:rsidR="00661775">
              <w:rPr>
                <w:rFonts w:asciiTheme="minorHAnsi" w:hAnsiTheme="minorHAnsi" w:cstheme="minorHAnsi"/>
                <w:color w:val="000000" w:themeColor="text1"/>
                <w:sz w:val="22"/>
                <w:szCs w:val="22"/>
                <w:lang w:eastAsia="en-US"/>
              </w:rPr>
              <w:t xml:space="preserve">a </w:t>
            </w:r>
            <w:r w:rsidRPr="007E68BA">
              <w:rPr>
                <w:rFonts w:asciiTheme="minorHAnsi" w:hAnsiTheme="minorHAnsi" w:cstheme="minorHAnsi"/>
                <w:color w:val="000000" w:themeColor="text1"/>
                <w:sz w:val="22"/>
                <w:szCs w:val="22"/>
                <w:lang w:eastAsia="en-US"/>
              </w:rPr>
              <w:t>diagnostic and formative assessment tool</w:t>
            </w:r>
          </w:p>
          <w:p w14:paraId="1225008D" w14:textId="77777777" w:rsidR="001242E2" w:rsidRPr="007E68BA" w:rsidRDefault="001242E2" w:rsidP="001242E2">
            <w:pPr>
              <w:pStyle w:val="Default"/>
              <w:widowControl w:val="0"/>
              <w:numPr>
                <w:ilvl w:val="0"/>
                <w:numId w:val="13"/>
              </w:numPr>
              <w:spacing w:after="120"/>
              <w:rPr>
                <w:rFonts w:asciiTheme="minorHAnsi" w:hAnsiTheme="minorHAnsi" w:cstheme="minorHAnsi"/>
                <w:color w:val="auto"/>
                <w:sz w:val="22"/>
                <w:szCs w:val="22"/>
                <w:lang w:val="en-US" w:eastAsia="en-US"/>
              </w:rPr>
            </w:pPr>
            <w:r w:rsidRPr="007E68BA">
              <w:rPr>
                <w:rFonts w:asciiTheme="minorHAnsi" w:hAnsiTheme="minorHAnsi" w:cstheme="minorHAnsi"/>
                <w:color w:val="000000" w:themeColor="text1"/>
                <w:sz w:val="22"/>
                <w:szCs w:val="22"/>
                <w:lang w:eastAsia="en-US"/>
              </w:rPr>
              <w:t>implementation o</w:t>
            </w:r>
            <w:r w:rsidRPr="007E68BA">
              <w:rPr>
                <w:rFonts w:asciiTheme="minorHAnsi" w:hAnsiTheme="minorHAnsi" w:cstheme="minorHAnsi"/>
                <w:color w:val="auto"/>
                <w:sz w:val="22"/>
                <w:szCs w:val="22"/>
                <w:lang w:val="en-US" w:eastAsia="en-US"/>
              </w:rPr>
              <w:t>f lesson sequence aligned with writing exemplars, as examples of best practice in writing instruction</w:t>
            </w:r>
          </w:p>
          <w:p w14:paraId="1225008E" w14:textId="77777777" w:rsidR="001242E2" w:rsidRPr="007E68BA" w:rsidRDefault="001242E2" w:rsidP="001242E2">
            <w:pPr>
              <w:pStyle w:val="Default"/>
              <w:widowControl w:val="0"/>
              <w:numPr>
                <w:ilvl w:val="0"/>
                <w:numId w:val="13"/>
              </w:numPr>
              <w:spacing w:after="120"/>
              <w:rPr>
                <w:rFonts w:asciiTheme="minorHAnsi" w:hAnsiTheme="minorHAnsi" w:cstheme="minorHAnsi"/>
                <w:color w:val="auto"/>
                <w:sz w:val="22"/>
                <w:szCs w:val="22"/>
                <w:lang w:val="en-US" w:eastAsia="en-US"/>
              </w:rPr>
            </w:pPr>
            <w:r w:rsidRPr="007E68BA">
              <w:rPr>
                <w:rFonts w:asciiTheme="minorHAnsi" w:hAnsiTheme="minorHAnsi" w:cstheme="minorHAnsi"/>
                <w:color w:val="000000" w:themeColor="text1"/>
                <w:sz w:val="22"/>
                <w:szCs w:val="22"/>
                <w:lang w:eastAsia="en-US"/>
              </w:rPr>
              <w:t>selecting Richardson Primary School student work to replace Ontario student work (previously used as exemplars and for moderation)</w:t>
            </w:r>
          </w:p>
          <w:p w14:paraId="1225008F" w14:textId="77777777" w:rsidR="001242E2" w:rsidRPr="007E68BA" w:rsidRDefault="001242E2" w:rsidP="001242E2">
            <w:pPr>
              <w:pStyle w:val="Default"/>
              <w:widowControl w:val="0"/>
              <w:numPr>
                <w:ilvl w:val="0"/>
                <w:numId w:val="13"/>
              </w:numPr>
              <w:spacing w:after="120"/>
              <w:rPr>
                <w:rFonts w:asciiTheme="minorHAnsi" w:hAnsiTheme="minorHAnsi" w:cstheme="minorHAnsi"/>
                <w:color w:val="auto"/>
                <w:sz w:val="22"/>
                <w:szCs w:val="22"/>
                <w:lang w:val="en-US" w:eastAsia="en-US"/>
              </w:rPr>
            </w:pPr>
            <w:r w:rsidRPr="007E68BA">
              <w:rPr>
                <w:rFonts w:asciiTheme="minorHAnsi" w:hAnsiTheme="minorHAnsi" w:cstheme="minorHAnsi"/>
                <w:color w:val="000000" w:themeColor="text1"/>
                <w:sz w:val="22"/>
                <w:szCs w:val="22"/>
                <w:lang w:eastAsia="en-US"/>
              </w:rPr>
              <w:t>introducing a case management approach.</w:t>
            </w:r>
          </w:p>
          <w:p w14:paraId="12250090" w14:textId="77777777" w:rsidR="001242E2" w:rsidRPr="00633C4A" w:rsidRDefault="001242E2" w:rsidP="00633C4A">
            <w:pPr>
              <w:numPr>
                <w:ilvl w:val="0"/>
                <w:numId w:val="26"/>
              </w:numPr>
              <w:tabs>
                <w:tab w:val="left" w:pos="10632"/>
              </w:tabs>
              <w:autoSpaceDE w:val="0"/>
              <w:autoSpaceDN w:val="0"/>
              <w:adjustRightInd w:val="0"/>
              <w:spacing w:before="120" w:after="120"/>
              <w:ind w:left="714" w:hanging="357"/>
              <w:rPr>
                <w:rFonts w:ascii="Calibri" w:hAnsi="Calibri" w:cs="Calibri"/>
                <w:sz w:val="22"/>
                <w:szCs w:val="22"/>
              </w:rPr>
            </w:pPr>
            <w:r w:rsidRPr="00633C4A">
              <w:rPr>
                <w:rFonts w:ascii="Calibri" w:hAnsi="Calibri" w:cs="Calibri"/>
                <w:sz w:val="22"/>
                <w:szCs w:val="22"/>
              </w:rPr>
              <w:t>assessment and use of data involving:</w:t>
            </w:r>
          </w:p>
          <w:p w14:paraId="12250091" w14:textId="77777777" w:rsidR="001242E2" w:rsidRPr="007E68BA" w:rsidRDefault="001242E2" w:rsidP="001242E2">
            <w:pPr>
              <w:pStyle w:val="Default"/>
              <w:widowControl w:val="0"/>
              <w:numPr>
                <w:ilvl w:val="0"/>
                <w:numId w:val="12"/>
              </w:numPr>
              <w:spacing w:after="120"/>
              <w:rPr>
                <w:rFonts w:asciiTheme="minorHAnsi" w:hAnsiTheme="minorHAnsi" w:cstheme="minorHAnsi"/>
                <w:color w:val="auto"/>
                <w:sz w:val="22"/>
                <w:szCs w:val="22"/>
                <w:lang w:val="en-US" w:eastAsia="en-US"/>
              </w:rPr>
            </w:pPr>
            <w:r w:rsidRPr="007E68BA">
              <w:rPr>
                <w:rFonts w:asciiTheme="minorHAnsi" w:hAnsiTheme="minorHAnsi" w:cstheme="minorHAnsi"/>
                <w:color w:val="auto"/>
                <w:sz w:val="22"/>
                <w:szCs w:val="22"/>
                <w:lang w:val="en-US" w:eastAsia="en-US"/>
              </w:rPr>
              <w:t xml:space="preserve">implementing and </w:t>
            </w:r>
            <w:r w:rsidRPr="007E68BA">
              <w:rPr>
                <w:rFonts w:asciiTheme="minorHAnsi" w:hAnsiTheme="minorHAnsi" w:cstheme="minorHAnsi"/>
                <w:color w:val="auto"/>
                <w:sz w:val="22"/>
                <w:szCs w:val="22"/>
                <w:lang w:eastAsia="en-US"/>
              </w:rPr>
              <w:t>analysing</w:t>
            </w:r>
            <w:r w:rsidRPr="007E68BA">
              <w:rPr>
                <w:rFonts w:asciiTheme="minorHAnsi" w:hAnsiTheme="minorHAnsi" w:cstheme="minorHAnsi"/>
                <w:color w:val="auto"/>
                <w:sz w:val="22"/>
                <w:szCs w:val="22"/>
                <w:lang w:val="en-US" w:eastAsia="en-US"/>
              </w:rPr>
              <w:t xml:space="preserve"> A</w:t>
            </w:r>
            <w:r w:rsidR="00661775">
              <w:rPr>
                <w:rFonts w:asciiTheme="minorHAnsi" w:hAnsiTheme="minorHAnsi" w:cstheme="minorHAnsi"/>
                <w:color w:val="auto"/>
                <w:sz w:val="22"/>
                <w:szCs w:val="22"/>
                <w:lang w:val="en-US" w:eastAsia="en-US"/>
              </w:rPr>
              <w:t xml:space="preserve">ustralian </w:t>
            </w:r>
            <w:r w:rsidRPr="007E68BA">
              <w:rPr>
                <w:rFonts w:asciiTheme="minorHAnsi" w:hAnsiTheme="minorHAnsi" w:cstheme="minorHAnsi"/>
                <w:color w:val="auto"/>
                <w:sz w:val="22"/>
                <w:szCs w:val="22"/>
                <w:lang w:val="en-US" w:eastAsia="en-US"/>
              </w:rPr>
              <w:t>C</w:t>
            </w:r>
            <w:r w:rsidR="00661775">
              <w:rPr>
                <w:rFonts w:asciiTheme="minorHAnsi" w:hAnsiTheme="minorHAnsi" w:cstheme="minorHAnsi"/>
                <w:color w:val="auto"/>
                <w:sz w:val="22"/>
                <w:szCs w:val="22"/>
                <w:lang w:val="en-US" w:eastAsia="en-US"/>
              </w:rPr>
              <w:t xml:space="preserve">ouncil for </w:t>
            </w:r>
            <w:r w:rsidRPr="007E68BA">
              <w:rPr>
                <w:rFonts w:asciiTheme="minorHAnsi" w:hAnsiTheme="minorHAnsi" w:cstheme="minorHAnsi"/>
                <w:color w:val="auto"/>
                <w:sz w:val="22"/>
                <w:szCs w:val="22"/>
                <w:lang w:val="en-US" w:eastAsia="en-US"/>
              </w:rPr>
              <w:t>E</w:t>
            </w:r>
            <w:r w:rsidR="00661775">
              <w:rPr>
                <w:rFonts w:asciiTheme="minorHAnsi" w:hAnsiTheme="minorHAnsi" w:cstheme="minorHAnsi"/>
                <w:color w:val="auto"/>
                <w:sz w:val="22"/>
                <w:szCs w:val="22"/>
                <w:lang w:val="en-US" w:eastAsia="en-US"/>
              </w:rPr>
              <w:t xml:space="preserve">ducational </w:t>
            </w:r>
            <w:r w:rsidRPr="007E68BA">
              <w:rPr>
                <w:rFonts w:asciiTheme="minorHAnsi" w:hAnsiTheme="minorHAnsi" w:cstheme="minorHAnsi"/>
                <w:color w:val="auto"/>
                <w:sz w:val="22"/>
                <w:szCs w:val="22"/>
                <w:lang w:val="en-US" w:eastAsia="en-US"/>
              </w:rPr>
              <w:t>R</w:t>
            </w:r>
            <w:r w:rsidR="00661775">
              <w:rPr>
                <w:rFonts w:asciiTheme="minorHAnsi" w:hAnsiTheme="minorHAnsi" w:cstheme="minorHAnsi"/>
                <w:color w:val="auto"/>
                <w:sz w:val="22"/>
                <w:szCs w:val="22"/>
                <w:lang w:val="en-US" w:eastAsia="en-US"/>
              </w:rPr>
              <w:t>esearch</w:t>
            </w:r>
            <w:r w:rsidRPr="007E68BA">
              <w:rPr>
                <w:rFonts w:asciiTheme="minorHAnsi" w:hAnsiTheme="minorHAnsi" w:cstheme="minorHAnsi"/>
                <w:color w:val="auto"/>
                <w:sz w:val="22"/>
                <w:szCs w:val="22"/>
                <w:lang w:val="en-US" w:eastAsia="en-US"/>
              </w:rPr>
              <w:t xml:space="preserve"> testing, primarily as a data source providing long term trend data to measure whole school performance and trends, and also to provide teachers with diagnostic assessment data to inform learning programs, where appropriate </w:t>
            </w:r>
          </w:p>
          <w:p w14:paraId="12250092" w14:textId="77777777" w:rsidR="001242E2" w:rsidRPr="007E68BA" w:rsidRDefault="001242E2" w:rsidP="001242E2">
            <w:pPr>
              <w:pStyle w:val="Default"/>
              <w:widowControl w:val="0"/>
              <w:numPr>
                <w:ilvl w:val="0"/>
                <w:numId w:val="12"/>
              </w:numPr>
              <w:spacing w:after="120"/>
              <w:rPr>
                <w:rFonts w:asciiTheme="minorHAnsi" w:hAnsiTheme="minorHAnsi" w:cstheme="minorHAnsi"/>
                <w:color w:val="auto"/>
                <w:sz w:val="22"/>
                <w:szCs w:val="22"/>
                <w:lang w:val="en-US" w:eastAsia="en-US"/>
              </w:rPr>
            </w:pPr>
            <w:r w:rsidRPr="007E68BA">
              <w:rPr>
                <w:rFonts w:asciiTheme="minorHAnsi" w:hAnsiTheme="minorHAnsi" w:cstheme="minorHAnsi"/>
                <w:color w:val="auto"/>
                <w:sz w:val="22"/>
                <w:szCs w:val="22"/>
                <w:lang w:val="en-US" w:eastAsia="en-US"/>
              </w:rPr>
              <w:t>writing rubrics (see above)</w:t>
            </w:r>
          </w:p>
          <w:p w14:paraId="12250093" w14:textId="77777777" w:rsidR="001242E2" w:rsidRPr="007E68BA" w:rsidRDefault="001242E2" w:rsidP="001242E2">
            <w:pPr>
              <w:pStyle w:val="Default"/>
              <w:widowControl w:val="0"/>
              <w:numPr>
                <w:ilvl w:val="0"/>
                <w:numId w:val="12"/>
              </w:numPr>
              <w:spacing w:after="120"/>
              <w:rPr>
                <w:rFonts w:asciiTheme="minorHAnsi" w:hAnsiTheme="minorHAnsi" w:cstheme="minorHAnsi"/>
                <w:color w:val="auto"/>
                <w:sz w:val="22"/>
                <w:szCs w:val="22"/>
                <w:lang w:val="en-US" w:eastAsia="en-US"/>
              </w:rPr>
            </w:pPr>
            <w:r w:rsidRPr="007E68BA">
              <w:rPr>
                <w:rFonts w:asciiTheme="minorHAnsi" w:hAnsiTheme="minorHAnsi" w:cstheme="minorHAnsi"/>
                <w:color w:val="auto"/>
                <w:sz w:val="22"/>
                <w:szCs w:val="22"/>
                <w:lang w:val="en-US" w:eastAsia="en-US"/>
              </w:rPr>
              <w:t>formative assessment as embedded in Literacy Place and the 6 Traits resources (see Action Learning - English projects, above)</w:t>
            </w:r>
          </w:p>
          <w:p w14:paraId="12250094" w14:textId="77777777" w:rsidR="001242E2" w:rsidRPr="00633C4A" w:rsidRDefault="001242E2" w:rsidP="00633C4A">
            <w:pPr>
              <w:numPr>
                <w:ilvl w:val="0"/>
                <w:numId w:val="26"/>
              </w:numPr>
              <w:tabs>
                <w:tab w:val="left" w:pos="10632"/>
              </w:tabs>
              <w:autoSpaceDE w:val="0"/>
              <w:autoSpaceDN w:val="0"/>
              <w:adjustRightInd w:val="0"/>
              <w:spacing w:before="120" w:after="120"/>
              <w:ind w:left="714" w:hanging="357"/>
              <w:rPr>
                <w:rFonts w:ascii="Calibri" w:hAnsi="Calibri" w:cs="Calibri"/>
                <w:sz w:val="22"/>
                <w:szCs w:val="22"/>
              </w:rPr>
            </w:pPr>
            <w:r w:rsidRPr="00633C4A">
              <w:rPr>
                <w:rFonts w:ascii="Calibri" w:hAnsi="Calibri" w:cs="Calibri"/>
                <w:sz w:val="22"/>
                <w:szCs w:val="22"/>
              </w:rPr>
              <w:t>a Learning Options Program to engage parents, working with CIT Vocational College.</w:t>
            </w:r>
          </w:p>
          <w:p w14:paraId="12250095" w14:textId="77777777" w:rsidR="001242E2" w:rsidRPr="007E68BA" w:rsidRDefault="001242E2" w:rsidP="001242E2">
            <w:pPr>
              <w:pStyle w:val="Default"/>
              <w:widowControl w:val="0"/>
              <w:spacing w:before="120" w:after="120"/>
              <w:rPr>
                <w:rFonts w:asciiTheme="minorHAnsi" w:hAnsiTheme="minorHAnsi" w:cstheme="minorHAnsi"/>
                <w:color w:val="auto"/>
                <w:sz w:val="22"/>
                <w:szCs w:val="22"/>
                <w:lang w:eastAsia="en-US"/>
              </w:rPr>
            </w:pPr>
            <w:r w:rsidRPr="007E68BA">
              <w:rPr>
                <w:rFonts w:asciiTheme="minorHAnsi" w:hAnsiTheme="minorHAnsi" w:cstheme="minorHAnsi"/>
                <w:color w:val="auto"/>
                <w:sz w:val="22"/>
                <w:szCs w:val="22"/>
                <w:lang w:eastAsia="en-US"/>
              </w:rPr>
              <w:t>The school has also developed an Assessment Overview with a comprehensive list of diagnostic tools and a schedule, a statement on the use of portfolios in assessment, a diagnostic assessment summary and a template for the summary of students requiring support.</w:t>
            </w:r>
          </w:p>
          <w:p w14:paraId="12250096" w14:textId="77777777" w:rsidR="001242E2" w:rsidRPr="007E68BA" w:rsidRDefault="001242E2" w:rsidP="001242E2">
            <w:pPr>
              <w:pStyle w:val="Default"/>
              <w:widowControl w:val="0"/>
              <w:spacing w:before="120" w:after="120"/>
              <w:rPr>
                <w:rFonts w:asciiTheme="minorHAnsi" w:hAnsiTheme="minorHAnsi" w:cstheme="minorHAnsi"/>
                <w:color w:val="auto"/>
                <w:sz w:val="22"/>
                <w:szCs w:val="22"/>
                <w:lang w:eastAsia="en-US"/>
              </w:rPr>
            </w:pPr>
            <w:r w:rsidRPr="007E68BA">
              <w:rPr>
                <w:rFonts w:asciiTheme="minorHAnsi" w:hAnsiTheme="minorHAnsi" w:cstheme="minorHAnsi"/>
                <w:color w:val="auto"/>
                <w:sz w:val="22"/>
                <w:szCs w:val="22"/>
                <w:lang w:eastAsia="en-US"/>
              </w:rPr>
              <w:t xml:space="preserve">Richardson has used their NP money to fund professional learning for teachers, Kagan Co-operative Learning consultants, and teacher release to support action learning, lesson study, cooperative learning and coaching.  They have also used funding to purchase professional resources to support their initiatives in </w:t>
            </w:r>
            <w:r w:rsidRPr="007E68BA">
              <w:rPr>
                <w:rFonts w:asciiTheme="minorHAnsi" w:hAnsiTheme="minorHAnsi" w:cstheme="minorHAnsi"/>
                <w:color w:val="auto"/>
                <w:sz w:val="22"/>
                <w:szCs w:val="22"/>
                <w:lang w:eastAsia="en-US"/>
              </w:rPr>
              <w:lastRenderedPageBreak/>
              <w:t>coaching, co</w:t>
            </w:r>
            <w:r w:rsidR="006B5399">
              <w:rPr>
                <w:rFonts w:asciiTheme="minorHAnsi" w:hAnsiTheme="minorHAnsi" w:cstheme="minorHAnsi"/>
                <w:color w:val="auto"/>
                <w:sz w:val="22"/>
                <w:szCs w:val="22"/>
                <w:lang w:eastAsia="en-US"/>
              </w:rPr>
              <w:t>-</w:t>
            </w:r>
            <w:r w:rsidRPr="007E68BA">
              <w:rPr>
                <w:rFonts w:asciiTheme="minorHAnsi" w:hAnsiTheme="minorHAnsi" w:cstheme="minorHAnsi"/>
                <w:color w:val="auto"/>
                <w:sz w:val="22"/>
                <w:szCs w:val="22"/>
                <w:lang w:eastAsia="en-US"/>
              </w:rPr>
              <w:t>operative learning and assessment.</w:t>
            </w:r>
          </w:p>
          <w:p w14:paraId="12250097" w14:textId="77777777" w:rsidR="001242E2" w:rsidRPr="007E68BA" w:rsidRDefault="001242E2" w:rsidP="001242E2">
            <w:pPr>
              <w:pStyle w:val="Default"/>
              <w:widowControl w:val="0"/>
              <w:spacing w:before="120" w:after="120"/>
              <w:rPr>
                <w:rFonts w:asciiTheme="minorHAnsi" w:hAnsiTheme="minorHAnsi" w:cstheme="minorHAnsi"/>
                <w:b/>
                <w:color w:val="auto"/>
                <w:sz w:val="22"/>
                <w:szCs w:val="22"/>
                <w:lang w:eastAsia="en-US"/>
              </w:rPr>
            </w:pPr>
            <w:r w:rsidRPr="007E68BA">
              <w:rPr>
                <w:rFonts w:asciiTheme="minorHAnsi" w:hAnsiTheme="minorHAnsi" w:cstheme="minorHAnsi"/>
                <w:b/>
                <w:color w:val="auto"/>
                <w:sz w:val="22"/>
                <w:szCs w:val="22"/>
                <w:lang w:eastAsia="en-US"/>
              </w:rPr>
              <w:t>References</w:t>
            </w:r>
          </w:p>
          <w:p w14:paraId="12250098" w14:textId="77777777" w:rsidR="001242E2" w:rsidRPr="007E68BA" w:rsidRDefault="001242E2" w:rsidP="001242E2">
            <w:pPr>
              <w:pStyle w:val="Default"/>
              <w:widowControl w:val="0"/>
              <w:spacing w:after="120"/>
              <w:rPr>
                <w:rFonts w:asciiTheme="minorHAnsi" w:hAnsiTheme="minorHAnsi" w:cstheme="minorHAnsi"/>
                <w:color w:val="auto"/>
                <w:sz w:val="22"/>
                <w:szCs w:val="22"/>
                <w:lang w:val="en-US" w:eastAsia="en-US"/>
              </w:rPr>
            </w:pPr>
            <w:r w:rsidRPr="007E68BA">
              <w:rPr>
                <w:rFonts w:asciiTheme="minorHAnsi" w:hAnsiTheme="minorHAnsi" w:cstheme="minorHAnsi"/>
                <w:color w:val="auto"/>
                <w:sz w:val="22"/>
                <w:szCs w:val="22"/>
                <w:lang w:val="en-US" w:eastAsia="en-US"/>
              </w:rPr>
              <w:t>Dean, C.B., Stone, B., Hubbell, E. and Pitler, H.</w:t>
            </w:r>
            <w:r w:rsidR="000E2D29" w:rsidRPr="007E68BA">
              <w:rPr>
                <w:rFonts w:asciiTheme="minorHAnsi" w:hAnsiTheme="minorHAnsi" w:cstheme="minorHAnsi"/>
                <w:color w:val="auto"/>
                <w:sz w:val="22"/>
                <w:szCs w:val="22"/>
                <w:lang w:val="en-US" w:eastAsia="en-US"/>
              </w:rPr>
              <w:t xml:space="preserve"> </w:t>
            </w:r>
            <w:r w:rsidRPr="007E68BA">
              <w:rPr>
                <w:rFonts w:asciiTheme="minorHAnsi" w:hAnsiTheme="minorHAnsi" w:cstheme="minorHAnsi"/>
                <w:color w:val="auto"/>
                <w:sz w:val="22"/>
                <w:szCs w:val="22"/>
                <w:lang w:val="en-US" w:eastAsia="en-US"/>
              </w:rPr>
              <w:t xml:space="preserve">(2012). </w:t>
            </w:r>
            <w:r w:rsidRPr="007E68BA">
              <w:rPr>
                <w:rFonts w:asciiTheme="minorHAnsi" w:hAnsiTheme="minorHAnsi" w:cstheme="minorHAnsi"/>
                <w:i/>
                <w:color w:val="auto"/>
                <w:sz w:val="22"/>
                <w:szCs w:val="22"/>
                <w:lang w:val="en-US" w:eastAsia="en-US"/>
              </w:rPr>
              <w:t>Classroom Instruction that Works: Research-based strategies for increasing student achievement (2</w:t>
            </w:r>
            <w:r w:rsidRPr="007E68BA">
              <w:rPr>
                <w:rFonts w:asciiTheme="minorHAnsi" w:hAnsiTheme="minorHAnsi" w:cstheme="minorHAnsi"/>
                <w:i/>
                <w:color w:val="auto"/>
                <w:sz w:val="22"/>
                <w:szCs w:val="22"/>
                <w:vertAlign w:val="superscript"/>
                <w:lang w:val="en-US" w:eastAsia="en-US"/>
              </w:rPr>
              <w:t>nd</w:t>
            </w:r>
            <w:r w:rsidRPr="007E68BA">
              <w:rPr>
                <w:rFonts w:asciiTheme="minorHAnsi" w:hAnsiTheme="minorHAnsi" w:cstheme="minorHAnsi"/>
                <w:i/>
                <w:color w:val="auto"/>
                <w:sz w:val="22"/>
                <w:szCs w:val="22"/>
                <w:lang w:val="en-US" w:eastAsia="en-US"/>
              </w:rPr>
              <w:t xml:space="preserve"> Ed.). </w:t>
            </w:r>
            <w:r w:rsidRPr="007E68BA">
              <w:rPr>
                <w:rFonts w:asciiTheme="minorHAnsi" w:hAnsiTheme="minorHAnsi" w:cstheme="minorHAnsi"/>
                <w:color w:val="auto"/>
                <w:sz w:val="22"/>
                <w:szCs w:val="22"/>
                <w:lang w:val="en-US" w:eastAsia="en-US"/>
              </w:rPr>
              <w:t>Alexandria, VA: ASCD.</w:t>
            </w:r>
          </w:p>
          <w:p w14:paraId="12250099" w14:textId="77777777" w:rsidR="001242E2" w:rsidRPr="007E68BA" w:rsidRDefault="001242E2" w:rsidP="001242E2">
            <w:pPr>
              <w:pStyle w:val="Default"/>
              <w:widowControl w:val="0"/>
              <w:spacing w:after="120"/>
              <w:rPr>
                <w:rFonts w:asciiTheme="minorHAnsi" w:hAnsiTheme="minorHAnsi" w:cstheme="minorHAnsi"/>
                <w:i/>
                <w:color w:val="auto"/>
                <w:sz w:val="22"/>
                <w:szCs w:val="22"/>
                <w:lang w:val="en-US" w:eastAsia="en-US"/>
              </w:rPr>
            </w:pPr>
            <w:r w:rsidRPr="007E68BA">
              <w:rPr>
                <w:rFonts w:asciiTheme="minorHAnsi" w:hAnsiTheme="minorHAnsi" w:cstheme="minorHAnsi"/>
                <w:color w:val="auto"/>
                <w:sz w:val="22"/>
                <w:szCs w:val="22"/>
                <w:lang w:val="en-US" w:eastAsia="en-US"/>
              </w:rPr>
              <w:t>Lencioni, P. (2002).</w:t>
            </w:r>
            <w:r w:rsidRPr="007E68BA">
              <w:rPr>
                <w:rFonts w:asciiTheme="minorHAnsi" w:hAnsiTheme="minorHAnsi" w:cstheme="minorHAnsi"/>
                <w:i/>
                <w:color w:val="auto"/>
                <w:sz w:val="22"/>
                <w:szCs w:val="22"/>
                <w:lang w:val="en-US" w:eastAsia="en-US"/>
              </w:rPr>
              <w:t>The</w:t>
            </w:r>
            <w:r w:rsidRPr="007E68BA">
              <w:rPr>
                <w:rFonts w:asciiTheme="minorHAnsi" w:hAnsiTheme="minorHAnsi" w:cstheme="minorHAnsi"/>
                <w:color w:val="auto"/>
                <w:sz w:val="22"/>
                <w:szCs w:val="22"/>
                <w:lang w:val="en-US" w:eastAsia="en-US"/>
              </w:rPr>
              <w:t xml:space="preserve"> </w:t>
            </w:r>
            <w:r w:rsidRPr="007E68BA">
              <w:rPr>
                <w:rFonts w:asciiTheme="minorHAnsi" w:hAnsiTheme="minorHAnsi" w:cstheme="minorHAnsi"/>
                <w:i/>
                <w:color w:val="auto"/>
                <w:sz w:val="22"/>
                <w:szCs w:val="22"/>
                <w:lang w:val="en-US" w:eastAsia="en-US"/>
              </w:rPr>
              <w:t xml:space="preserve">Five Dysfunctions of a Team. </w:t>
            </w:r>
            <w:r w:rsidRPr="007E68BA">
              <w:rPr>
                <w:rFonts w:asciiTheme="minorHAnsi" w:hAnsiTheme="minorHAnsi" w:cstheme="minorHAnsi"/>
                <w:color w:val="auto"/>
                <w:sz w:val="22"/>
                <w:szCs w:val="22"/>
                <w:lang w:val="en-US" w:eastAsia="en-US"/>
              </w:rPr>
              <w:t>San Francisco:</w:t>
            </w:r>
            <w:r w:rsidRPr="007E68BA">
              <w:rPr>
                <w:rFonts w:asciiTheme="minorHAnsi" w:hAnsiTheme="minorHAnsi" w:cstheme="minorHAnsi"/>
                <w:i/>
                <w:color w:val="auto"/>
                <w:sz w:val="22"/>
                <w:szCs w:val="22"/>
                <w:lang w:val="en-US" w:eastAsia="en-US"/>
              </w:rPr>
              <w:t xml:space="preserve"> </w:t>
            </w:r>
            <w:r w:rsidRPr="007E68BA">
              <w:rPr>
                <w:rFonts w:asciiTheme="minorHAnsi" w:hAnsiTheme="minorHAnsi" w:cstheme="minorHAnsi"/>
                <w:color w:val="auto"/>
                <w:sz w:val="22"/>
                <w:szCs w:val="22"/>
                <w:lang w:val="en-US" w:eastAsia="en-US"/>
              </w:rPr>
              <w:t>Jossey-Bass.</w:t>
            </w:r>
          </w:p>
          <w:p w14:paraId="1225009A" w14:textId="77777777" w:rsidR="001242E2" w:rsidRPr="007E68BA" w:rsidRDefault="001242E2" w:rsidP="001242E2">
            <w:pPr>
              <w:pStyle w:val="Default"/>
              <w:spacing w:before="120"/>
              <w:rPr>
                <w:rFonts w:asciiTheme="minorHAnsi" w:hAnsiTheme="minorHAnsi" w:cstheme="minorHAnsi"/>
                <w:b/>
                <w:sz w:val="22"/>
                <w:szCs w:val="22"/>
              </w:rPr>
            </w:pPr>
            <w:r w:rsidRPr="007E68BA">
              <w:rPr>
                <w:rFonts w:asciiTheme="minorHAnsi" w:hAnsiTheme="minorHAnsi" w:cstheme="minorHAnsi"/>
                <w:color w:val="auto"/>
                <w:sz w:val="22"/>
                <w:szCs w:val="22"/>
                <w:lang w:val="en-US" w:eastAsia="en-US"/>
              </w:rPr>
              <w:t xml:space="preserve">Walberg, H. J. (1999). Productive teaching. In H. C. Waxman &amp; H. J. Walberg (Eds.), </w:t>
            </w:r>
            <w:r w:rsidRPr="007E68BA">
              <w:rPr>
                <w:rFonts w:asciiTheme="minorHAnsi" w:hAnsiTheme="minorHAnsi" w:cstheme="minorHAnsi"/>
                <w:i/>
                <w:iCs/>
                <w:color w:val="auto"/>
                <w:sz w:val="22"/>
                <w:szCs w:val="22"/>
                <w:lang w:val="en-US" w:eastAsia="en-US"/>
              </w:rPr>
              <w:t>New directions for teaching practice and research</w:t>
            </w:r>
            <w:r w:rsidRPr="007E68BA">
              <w:rPr>
                <w:rFonts w:asciiTheme="minorHAnsi" w:hAnsiTheme="minorHAnsi" w:cstheme="minorHAnsi"/>
                <w:color w:val="auto"/>
                <w:sz w:val="22"/>
                <w:szCs w:val="22"/>
                <w:lang w:val="en-US" w:eastAsia="en-US"/>
              </w:rPr>
              <w:t xml:space="preserve"> (pp. 75–104). Berkeley, CA: McCutchen Publishing Corporation.</w:t>
            </w:r>
          </w:p>
        </w:tc>
      </w:tr>
    </w:tbl>
    <w:p w14:paraId="1225009C" w14:textId="77777777" w:rsidR="001242E2" w:rsidRDefault="001242E2" w:rsidP="001242E2">
      <w:pPr>
        <w:widowControl w:val="0"/>
        <w:autoSpaceDE w:val="0"/>
        <w:autoSpaceDN w:val="0"/>
        <w:adjustRightInd w:val="0"/>
        <w:spacing w:before="120"/>
        <w:rPr>
          <w:rFonts w:ascii="Calibri" w:hAnsi="Calibri" w:cs="Arial"/>
          <w:b/>
          <w:szCs w:val="24"/>
        </w:rPr>
        <w:sectPr w:rsidR="001242E2" w:rsidSect="00B32008">
          <w:headerReference w:type="even" r:id="rId21"/>
          <w:headerReference w:type="default" r:id="rId22"/>
          <w:footerReference w:type="default" r:id="rId23"/>
          <w:footerReference w:type="first" r:id="rId24"/>
          <w:pgSz w:w="11906" w:h="16838" w:code="9"/>
          <w:pgMar w:top="539" w:right="851" w:bottom="539" w:left="851" w:header="709" w:footer="709" w:gutter="0"/>
          <w:cols w:space="708"/>
          <w:titlePg/>
          <w:docGrid w:linePitch="360"/>
        </w:sectPr>
      </w:pPr>
    </w:p>
    <w:tbl>
      <w:tblPr>
        <w:tblStyle w:val="TableGrid"/>
        <w:tblW w:w="9856" w:type="dxa"/>
        <w:tblInd w:w="564" w:type="dxa"/>
        <w:tblLook w:val="01E0" w:firstRow="1" w:lastRow="1" w:firstColumn="1" w:lastColumn="1" w:noHBand="0" w:noVBand="0"/>
      </w:tblPr>
      <w:tblGrid>
        <w:gridCol w:w="9856"/>
      </w:tblGrid>
      <w:tr w:rsidR="001242E2" w:rsidRPr="00BB1047" w14:paraId="1225009E" w14:textId="77777777" w:rsidTr="001242E2">
        <w:tc>
          <w:tcPr>
            <w:tcW w:w="9856" w:type="dxa"/>
            <w:shd w:val="clear" w:color="auto" w:fill="990000"/>
          </w:tcPr>
          <w:p w14:paraId="1225009D" w14:textId="77777777" w:rsidR="001242E2" w:rsidRPr="001242E2" w:rsidRDefault="001242E2" w:rsidP="001242E2">
            <w:pPr>
              <w:spacing w:before="120" w:after="120"/>
              <w:jc w:val="center"/>
              <w:rPr>
                <w:rFonts w:ascii="Arial" w:hAnsi="Arial" w:cs="Arial"/>
                <w:sz w:val="22"/>
                <w:szCs w:val="22"/>
              </w:rPr>
            </w:pPr>
            <w:r w:rsidRPr="001242E2">
              <w:rPr>
                <w:rFonts w:ascii="Calibri" w:hAnsi="Calibri"/>
                <w:b/>
                <w:sz w:val="32"/>
                <w:szCs w:val="32"/>
              </w:rPr>
              <w:lastRenderedPageBreak/>
              <w:t xml:space="preserve">  Section 3 – Literacy and Numeracy</w:t>
            </w:r>
          </w:p>
        </w:tc>
      </w:tr>
      <w:tr w:rsidR="00F5019F" w:rsidRPr="00BB1047" w14:paraId="12250150" w14:textId="77777777" w:rsidTr="00621B2F">
        <w:trPr>
          <w:trHeight w:val="1795"/>
        </w:trPr>
        <w:tc>
          <w:tcPr>
            <w:tcW w:w="9856" w:type="dxa"/>
          </w:tcPr>
          <w:p w14:paraId="1225009F" w14:textId="77777777" w:rsidR="00F5019F" w:rsidRPr="00382708" w:rsidRDefault="00F5019F" w:rsidP="00293E21">
            <w:pPr>
              <w:autoSpaceDE w:val="0"/>
              <w:autoSpaceDN w:val="0"/>
              <w:adjustRightInd w:val="0"/>
              <w:spacing w:before="120"/>
              <w:rPr>
                <w:rFonts w:asciiTheme="minorHAnsi" w:hAnsiTheme="minorHAnsi" w:cstheme="minorHAnsi"/>
                <w:b/>
                <w:szCs w:val="24"/>
              </w:rPr>
            </w:pPr>
            <w:r w:rsidRPr="00382708">
              <w:rPr>
                <w:rFonts w:asciiTheme="minorHAnsi" w:hAnsiTheme="minorHAnsi" w:cstheme="minorHAnsi"/>
                <w:b/>
                <w:szCs w:val="24"/>
              </w:rPr>
              <w:t>Overview/Highlights</w:t>
            </w:r>
            <w:r w:rsidRPr="00382708">
              <w:rPr>
                <w:rFonts w:asciiTheme="minorHAnsi" w:hAnsiTheme="minorHAnsi" w:cstheme="minorHAnsi"/>
                <w:b/>
              </w:rPr>
              <w:t xml:space="preserve"> - 1</w:t>
            </w:r>
            <w:r w:rsidRPr="00382708">
              <w:rPr>
                <w:rFonts w:asciiTheme="minorHAnsi" w:hAnsiTheme="minorHAnsi" w:cstheme="minorHAnsi"/>
                <w:b/>
                <w:szCs w:val="24"/>
              </w:rPr>
              <w:t xml:space="preserve"> January to 30 June 2012</w:t>
            </w:r>
          </w:p>
          <w:p w14:paraId="122500A0" w14:textId="77777777" w:rsidR="00993636" w:rsidRPr="00382708" w:rsidRDefault="00993636" w:rsidP="00293E21">
            <w:pPr>
              <w:autoSpaceDE w:val="0"/>
              <w:autoSpaceDN w:val="0"/>
              <w:adjustRightInd w:val="0"/>
              <w:spacing w:before="120"/>
              <w:rPr>
                <w:rFonts w:asciiTheme="minorHAnsi" w:hAnsiTheme="minorHAnsi" w:cstheme="minorHAnsi"/>
                <w:b/>
                <w:szCs w:val="24"/>
              </w:rPr>
            </w:pPr>
            <w:r w:rsidRPr="00382708">
              <w:rPr>
                <w:rFonts w:asciiTheme="minorHAnsi" w:hAnsiTheme="minorHAnsi" w:cstheme="minorHAnsi"/>
                <w:b/>
                <w:szCs w:val="24"/>
              </w:rPr>
              <w:t>Public schools</w:t>
            </w:r>
          </w:p>
          <w:p w14:paraId="122500A1" w14:textId="77777777" w:rsidR="00677649" w:rsidRPr="00382708" w:rsidRDefault="00677649" w:rsidP="00677649">
            <w:pPr>
              <w:widowControl w:val="0"/>
              <w:autoSpaceDE w:val="0"/>
              <w:autoSpaceDN w:val="0"/>
              <w:adjustRightInd w:val="0"/>
              <w:spacing w:before="120"/>
              <w:rPr>
                <w:rFonts w:asciiTheme="minorHAnsi" w:hAnsiTheme="minorHAnsi" w:cstheme="minorHAnsi"/>
                <w:sz w:val="22"/>
                <w:szCs w:val="22"/>
              </w:rPr>
            </w:pPr>
            <w:r w:rsidRPr="00382708">
              <w:rPr>
                <w:rFonts w:asciiTheme="minorHAnsi" w:hAnsiTheme="minorHAnsi" w:cstheme="minorHAnsi"/>
                <w:sz w:val="22"/>
                <w:szCs w:val="22"/>
              </w:rPr>
              <w:t>A Smarter Schools National Partnership</w:t>
            </w:r>
            <w:r w:rsidR="005E24CB" w:rsidRPr="00382708">
              <w:rPr>
                <w:rFonts w:asciiTheme="minorHAnsi" w:hAnsiTheme="minorHAnsi" w:cstheme="minorHAnsi"/>
                <w:sz w:val="22"/>
                <w:szCs w:val="22"/>
              </w:rPr>
              <w:t>s</w:t>
            </w:r>
            <w:r w:rsidRPr="00382708">
              <w:rPr>
                <w:rFonts w:asciiTheme="minorHAnsi" w:hAnsiTheme="minorHAnsi" w:cstheme="minorHAnsi"/>
                <w:sz w:val="22"/>
                <w:szCs w:val="22"/>
              </w:rPr>
              <w:t xml:space="preserve"> Cross Sectoral Showcase was held on 2 April </w:t>
            </w:r>
            <w:r w:rsidR="005E24CB" w:rsidRPr="00382708">
              <w:rPr>
                <w:rFonts w:asciiTheme="minorHAnsi" w:hAnsiTheme="minorHAnsi" w:cstheme="minorHAnsi"/>
                <w:sz w:val="22"/>
                <w:szCs w:val="22"/>
              </w:rPr>
              <w:t xml:space="preserve">2012, providing an opportunity for schools involved in the three Smarter Schools National Partnerships to share their work and successes. Of those schools involved in the Literacy and Numeracy National Partnership, </w:t>
            </w:r>
            <w:r w:rsidRPr="00382708">
              <w:rPr>
                <w:rFonts w:asciiTheme="minorHAnsi" w:hAnsiTheme="minorHAnsi" w:cstheme="minorHAnsi"/>
                <w:sz w:val="22"/>
                <w:szCs w:val="22"/>
              </w:rPr>
              <w:t xml:space="preserve">11 public schools, nine Catholic </w:t>
            </w:r>
            <w:r w:rsidR="005E24CB" w:rsidRPr="00382708">
              <w:rPr>
                <w:rFonts w:asciiTheme="minorHAnsi" w:hAnsiTheme="minorHAnsi" w:cstheme="minorHAnsi"/>
                <w:sz w:val="22"/>
                <w:szCs w:val="22"/>
              </w:rPr>
              <w:t xml:space="preserve">schools </w:t>
            </w:r>
            <w:r w:rsidRPr="00382708">
              <w:rPr>
                <w:rFonts w:asciiTheme="minorHAnsi" w:hAnsiTheme="minorHAnsi" w:cstheme="minorHAnsi"/>
                <w:sz w:val="22"/>
                <w:szCs w:val="22"/>
              </w:rPr>
              <w:t xml:space="preserve">and </w:t>
            </w:r>
            <w:r w:rsidR="005E24CB" w:rsidRPr="00382708">
              <w:rPr>
                <w:rFonts w:asciiTheme="minorHAnsi" w:hAnsiTheme="minorHAnsi" w:cstheme="minorHAnsi"/>
                <w:sz w:val="22"/>
                <w:szCs w:val="22"/>
              </w:rPr>
              <w:t>two</w:t>
            </w:r>
            <w:r w:rsidRPr="00382708">
              <w:rPr>
                <w:rFonts w:asciiTheme="minorHAnsi" w:hAnsiTheme="minorHAnsi" w:cstheme="minorHAnsi"/>
                <w:sz w:val="22"/>
                <w:szCs w:val="22"/>
              </w:rPr>
              <w:t xml:space="preserve"> independent schools </w:t>
            </w:r>
            <w:r w:rsidR="005E24CB" w:rsidRPr="00382708">
              <w:rPr>
                <w:rFonts w:asciiTheme="minorHAnsi" w:hAnsiTheme="minorHAnsi" w:cstheme="minorHAnsi"/>
                <w:sz w:val="22"/>
                <w:szCs w:val="22"/>
              </w:rPr>
              <w:t>presented displays at the Showcase.</w:t>
            </w:r>
          </w:p>
          <w:p w14:paraId="122500A2" w14:textId="77777777" w:rsidR="00677649" w:rsidRPr="00382708" w:rsidRDefault="00677649" w:rsidP="00677649">
            <w:pPr>
              <w:widowControl w:val="0"/>
              <w:autoSpaceDE w:val="0"/>
              <w:autoSpaceDN w:val="0"/>
              <w:adjustRightInd w:val="0"/>
              <w:rPr>
                <w:rFonts w:asciiTheme="minorHAnsi" w:hAnsiTheme="minorHAnsi" w:cstheme="minorHAnsi"/>
                <w:sz w:val="22"/>
                <w:szCs w:val="22"/>
              </w:rPr>
            </w:pPr>
          </w:p>
          <w:p w14:paraId="122500A3" w14:textId="77777777" w:rsidR="005246F5" w:rsidRPr="005246F5" w:rsidRDefault="00677649" w:rsidP="00677649">
            <w:pPr>
              <w:rPr>
                <w:rFonts w:asciiTheme="minorHAnsi" w:hAnsiTheme="minorHAnsi" w:cstheme="minorHAnsi"/>
                <w:sz w:val="22"/>
                <w:szCs w:val="22"/>
              </w:rPr>
            </w:pPr>
            <w:r w:rsidRPr="00382708">
              <w:rPr>
                <w:rFonts w:asciiTheme="minorHAnsi" w:hAnsiTheme="minorHAnsi" w:cstheme="minorHAnsi"/>
                <w:sz w:val="22"/>
                <w:szCs w:val="22"/>
              </w:rPr>
              <w:t xml:space="preserve">Over 230 educators </w:t>
            </w:r>
            <w:r w:rsidR="005E24CB" w:rsidRPr="00382708">
              <w:rPr>
                <w:rFonts w:asciiTheme="minorHAnsi" w:hAnsiTheme="minorHAnsi" w:cstheme="minorHAnsi"/>
                <w:sz w:val="22"/>
                <w:szCs w:val="22"/>
              </w:rPr>
              <w:t xml:space="preserve">from across the ACT attended the Showcase to </w:t>
            </w:r>
            <w:r w:rsidR="00FA437A">
              <w:rPr>
                <w:rFonts w:asciiTheme="minorHAnsi" w:hAnsiTheme="minorHAnsi" w:cstheme="minorHAnsi"/>
                <w:sz w:val="22"/>
                <w:szCs w:val="22"/>
              </w:rPr>
              <w:t xml:space="preserve">interact with </w:t>
            </w:r>
            <w:r w:rsidR="00014788" w:rsidRPr="00382708">
              <w:rPr>
                <w:rFonts w:asciiTheme="minorHAnsi" w:hAnsiTheme="minorHAnsi" w:cstheme="minorHAnsi"/>
                <w:sz w:val="22"/>
                <w:szCs w:val="22"/>
              </w:rPr>
              <w:t>the school stalls and talk with teachers about their program</w:t>
            </w:r>
            <w:r w:rsidR="00D645BE" w:rsidRPr="00382708">
              <w:rPr>
                <w:rFonts w:asciiTheme="minorHAnsi" w:hAnsiTheme="minorHAnsi" w:cstheme="minorHAnsi"/>
                <w:sz w:val="22"/>
                <w:szCs w:val="22"/>
              </w:rPr>
              <w:t>s</w:t>
            </w:r>
            <w:r w:rsidR="00014788" w:rsidRPr="00382708">
              <w:rPr>
                <w:rFonts w:asciiTheme="minorHAnsi" w:hAnsiTheme="minorHAnsi" w:cstheme="minorHAnsi"/>
                <w:sz w:val="22"/>
                <w:szCs w:val="22"/>
              </w:rPr>
              <w:t>, changes and successes</w:t>
            </w:r>
            <w:r w:rsidRPr="00382708">
              <w:rPr>
                <w:rFonts w:asciiTheme="minorHAnsi" w:hAnsiTheme="minorHAnsi" w:cstheme="minorHAnsi"/>
                <w:sz w:val="22"/>
                <w:szCs w:val="22"/>
              </w:rPr>
              <w:t>.</w:t>
            </w:r>
            <w:r w:rsidR="00014788" w:rsidRPr="00382708">
              <w:rPr>
                <w:rFonts w:asciiTheme="minorHAnsi" w:hAnsiTheme="minorHAnsi" w:cstheme="minorHAnsi"/>
                <w:sz w:val="22"/>
                <w:szCs w:val="22"/>
              </w:rPr>
              <w:t xml:space="preserve"> Feedback from participants </w:t>
            </w:r>
            <w:r w:rsidR="00CA1FE8" w:rsidRPr="00382708">
              <w:rPr>
                <w:rFonts w:asciiTheme="minorHAnsi" w:hAnsiTheme="minorHAnsi" w:cstheme="minorHAnsi"/>
                <w:sz w:val="22"/>
                <w:szCs w:val="22"/>
              </w:rPr>
              <w:t xml:space="preserve">was very positive and </w:t>
            </w:r>
            <w:r w:rsidR="00014788" w:rsidRPr="00382708">
              <w:rPr>
                <w:rFonts w:asciiTheme="minorHAnsi" w:hAnsiTheme="minorHAnsi" w:cstheme="minorHAnsi"/>
                <w:sz w:val="22"/>
                <w:szCs w:val="22"/>
              </w:rPr>
              <w:t xml:space="preserve">indicated the valuable learning that took place and </w:t>
            </w:r>
            <w:r w:rsidR="005E24CB" w:rsidRPr="00382708">
              <w:rPr>
                <w:rFonts w:asciiTheme="minorHAnsi" w:hAnsiTheme="minorHAnsi" w:cstheme="minorHAnsi"/>
                <w:sz w:val="22"/>
                <w:szCs w:val="22"/>
              </w:rPr>
              <w:t>participants’</w:t>
            </w:r>
            <w:r w:rsidR="00014788" w:rsidRPr="00382708">
              <w:rPr>
                <w:rFonts w:asciiTheme="minorHAnsi" w:hAnsiTheme="minorHAnsi" w:cstheme="minorHAnsi"/>
                <w:sz w:val="22"/>
                <w:szCs w:val="22"/>
              </w:rPr>
              <w:t xml:space="preserve"> high regard for the work of the National Partnership schools.  Many expressed delight at being able to see what was happening in all sectors across the ACT, and to be able to have access to all of the schools in one place and in a collegial </w:t>
            </w:r>
            <w:r w:rsidR="00D645BE" w:rsidRPr="00382708">
              <w:rPr>
                <w:rFonts w:asciiTheme="minorHAnsi" w:hAnsiTheme="minorHAnsi" w:cstheme="minorHAnsi"/>
                <w:sz w:val="22"/>
                <w:szCs w:val="22"/>
              </w:rPr>
              <w:t>setting</w:t>
            </w:r>
            <w:r w:rsidR="00014788" w:rsidRPr="00382708">
              <w:rPr>
                <w:rFonts w:asciiTheme="minorHAnsi" w:hAnsiTheme="minorHAnsi" w:cstheme="minorHAnsi"/>
                <w:sz w:val="22"/>
                <w:szCs w:val="22"/>
              </w:rPr>
              <w:t>.</w:t>
            </w:r>
          </w:p>
          <w:p w14:paraId="122500A4" w14:textId="46F13C31" w:rsidR="00936E24" w:rsidRPr="00382708" w:rsidRDefault="002053E2" w:rsidP="00293E21">
            <w:pPr>
              <w:pStyle w:val="Default"/>
              <w:spacing w:before="120"/>
              <w:rPr>
                <w:rFonts w:asciiTheme="minorHAnsi" w:hAnsiTheme="minorHAnsi" w:cstheme="minorHAnsi"/>
                <w:color w:val="auto"/>
                <w:u w:val="single"/>
              </w:rPr>
            </w:pPr>
            <w:r>
              <w:rPr>
                <w:rFonts w:asciiTheme="minorHAnsi" w:hAnsiTheme="minorHAnsi" w:cstheme="minorHAnsi"/>
                <w:noProof/>
              </w:rPr>
              <mc:AlternateContent>
                <mc:Choice Requires="wps">
                  <w:drawing>
                    <wp:anchor distT="0" distB="0" distL="114300" distR="114300" simplePos="0" relativeHeight="251694080" behindDoc="0" locked="0" layoutInCell="1" allowOverlap="1" wp14:anchorId="12250793" wp14:editId="42580CD6">
                      <wp:simplePos x="0" y="0"/>
                      <wp:positionH relativeFrom="column">
                        <wp:posOffset>1892300</wp:posOffset>
                      </wp:positionH>
                      <wp:positionV relativeFrom="paragraph">
                        <wp:posOffset>1906905</wp:posOffset>
                      </wp:positionV>
                      <wp:extent cx="2338070" cy="512445"/>
                      <wp:effectExtent l="0" t="1905" r="0" b="0"/>
                      <wp:wrapNone/>
                      <wp:docPr id="1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8070" cy="512445"/>
                              </a:xfrm>
                              <a:prstGeom prst="rect">
                                <a:avLst/>
                              </a:prstGeom>
                              <a:solidFill>
                                <a:srgbClr val="FFFFFF"/>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14:paraId="122507D4" w14:textId="77777777" w:rsidR="00C23F44" w:rsidRPr="00CC17F3" w:rsidRDefault="00C23F44" w:rsidP="006E60C8">
                                  <w:pPr>
                                    <w:ind w:right="143"/>
                                    <w:jc w:val="center"/>
                                    <w:rPr>
                                      <w:rFonts w:asciiTheme="minorHAnsi" w:hAnsiTheme="minorHAnsi" w:cstheme="minorHAnsi"/>
                                    </w:rPr>
                                  </w:pPr>
                                  <w:r w:rsidRPr="00CC17F3">
                                    <w:rPr>
                                      <w:rFonts w:asciiTheme="minorHAnsi" w:hAnsiTheme="minorHAnsi" w:cstheme="minorHAnsi"/>
                                    </w:rPr>
                                    <w:t>Some of the cross sectoral stalls</w:t>
                                  </w:r>
                                </w:p>
                                <w:p w14:paraId="122507D5" w14:textId="77777777" w:rsidR="00C23F44" w:rsidRPr="00CC17F3" w:rsidRDefault="00C23F44" w:rsidP="006E60C8">
                                  <w:pPr>
                                    <w:ind w:right="143"/>
                                    <w:jc w:val="center"/>
                                    <w:rPr>
                                      <w:rFonts w:asciiTheme="minorHAnsi" w:hAnsiTheme="minorHAnsi" w:cstheme="minorHAnsi"/>
                                    </w:rPr>
                                  </w:pPr>
                                  <w:r w:rsidRPr="00CC17F3">
                                    <w:rPr>
                                      <w:rFonts w:asciiTheme="minorHAnsi" w:hAnsiTheme="minorHAnsi" w:cstheme="minorHAnsi"/>
                                    </w:rPr>
                                    <w:t>display</w:t>
                                  </w:r>
                                  <w:r>
                                    <w:rPr>
                                      <w:rFonts w:asciiTheme="minorHAnsi" w:hAnsiTheme="minorHAnsi" w:cstheme="minorHAnsi"/>
                                    </w:rPr>
                                    <w:t>ed</w:t>
                                  </w:r>
                                  <w:r w:rsidRPr="00CC17F3">
                                    <w:rPr>
                                      <w:rFonts w:asciiTheme="minorHAnsi" w:hAnsiTheme="minorHAnsi" w:cstheme="minorHAnsi"/>
                                    </w:rPr>
                                    <w:t xml:space="preserve"> at the Showcase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 o:spid="_x0000_s1030" type="#_x0000_t202" style="position:absolute;margin-left:149pt;margin-top:150.15pt;width:184.1pt;height:40.3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" stroked="f" strokecolor="black [3213]">
                      <v:textbox>
                        <w:txbxContent>
                          <w:p w14:paraId="122507D4" w14:textId="77777777" w:rsidR="00C23F44" w:rsidRPr="00CC17F3" w:rsidRDefault="00C23F44" w:rsidP="006E60C8">
                            <w:pPr>
                              <w:ind w:right="143"/>
                              <w:jc w:val="center"/>
                              <w:rPr>
                                <w:rFonts w:asciiTheme="minorHAnsi" w:hAnsiTheme="minorHAnsi" w:cstheme="minorHAnsi"/>
                              </w:rPr>
                            </w:pPr>
                            <w:r w:rsidRPr="00CC17F3">
                              <w:rPr>
                                <w:rFonts w:asciiTheme="minorHAnsi" w:hAnsiTheme="minorHAnsi" w:cstheme="minorHAnsi"/>
                              </w:rPr>
                              <w:t>Some of the cross sectoral stalls</w:t>
                            </w:r>
                          </w:p>
                          <w:p w14:paraId="122507D5" w14:textId="77777777" w:rsidR="00C23F44" w:rsidRPr="00CC17F3" w:rsidRDefault="00C23F44" w:rsidP="006E60C8">
                            <w:pPr>
                              <w:ind w:right="143"/>
                              <w:jc w:val="center"/>
                              <w:rPr>
                                <w:rFonts w:asciiTheme="minorHAnsi" w:hAnsiTheme="minorHAnsi" w:cstheme="minorHAnsi"/>
                              </w:rPr>
                            </w:pPr>
                            <w:r w:rsidRPr="00CC17F3">
                              <w:rPr>
                                <w:rFonts w:asciiTheme="minorHAnsi" w:hAnsiTheme="minorHAnsi" w:cstheme="minorHAnsi"/>
                              </w:rPr>
                              <w:t>display</w:t>
                            </w:r>
                            <w:r>
                              <w:rPr>
                                <w:rFonts w:asciiTheme="minorHAnsi" w:hAnsiTheme="minorHAnsi" w:cstheme="minorHAnsi"/>
                              </w:rPr>
                              <w:t>ed</w:t>
                            </w:r>
                            <w:r w:rsidRPr="00CC17F3">
                              <w:rPr>
                                <w:rFonts w:asciiTheme="minorHAnsi" w:hAnsiTheme="minorHAnsi" w:cstheme="minorHAnsi"/>
                              </w:rPr>
                              <w:t xml:space="preserve"> at the Showcase</w:t>
                            </w:r>
                          </w:p>
                        </w:txbxContent>
                      </v:textbox>
                    </v:shape>
                  </w:pict>
                </mc:Fallback>
              </mc:AlternateContent>
            </w:r>
            <w:r w:rsidR="00014788" w:rsidRPr="00382708">
              <w:rPr>
                <w:rFonts w:asciiTheme="minorHAnsi" w:hAnsiTheme="minorHAnsi" w:cstheme="minorHAnsi"/>
                <w:snapToGrid w:val="0"/>
                <w:w w:val="0"/>
                <w:sz w:val="0"/>
                <w:szCs w:val="0"/>
                <w:u w:color="000000"/>
                <w:bdr w:val="none" w:sz="0" w:space="0" w:color="000000"/>
                <w:shd w:val="clear" w:color="000000" w:fill="000000"/>
              </w:rPr>
              <w:t xml:space="preserve"> </w:t>
            </w:r>
            <w:r w:rsidR="00936E24" w:rsidRPr="00382708">
              <w:rPr>
                <w:rFonts w:asciiTheme="minorHAnsi" w:hAnsiTheme="minorHAnsi" w:cstheme="minorHAnsi"/>
                <w:noProof/>
                <w:color w:val="auto"/>
                <w:u w:val="single"/>
              </w:rPr>
              <w:drawing>
                <wp:inline distT="0" distB="0" distL="0" distR="0" wp14:anchorId="12250794" wp14:editId="12250795">
                  <wp:extent cx="2956906" cy="2066836"/>
                  <wp:effectExtent l="19050" t="0" r="0" b="0"/>
                  <wp:docPr id="12" name="Picture 3" descr="D:\DSC_12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SC_1269.JPG"/>
                          <pic:cNvPicPr>
                            <a:picLocks noChangeAspect="1" noChangeArrowheads="1"/>
                          </pic:cNvPicPr>
                        </pic:nvPicPr>
                        <pic:blipFill>
                          <a:blip r:embed="rId25" cstate="print"/>
                          <a:srcRect/>
                          <a:stretch>
                            <a:fillRect/>
                          </a:stretch>
                        </pic:blipFill>
                        <pic:spPr bwMode="auto">
                          <a:xfrm>
                            <a:off x="0" y="0"/>
                            <a:ext cx="2956906" cy="2066836"/>
                          </a:xfrm>
                          <a:prstGeom prst="rect">
                            <a:avLst/>
                          </a:prstGeom>
                          <a:noFill/>
                          <a:ln w="9525">
                            <a:noFill/>
                            <a:miter lim="800000"/>
                            <a:headEnd/>
                            <a:tailEnd/>
                          </a:ln>
                        </pic:spPr>
                      </pic:pic>
                    </a:graphicData>
                  </a:graphic>
                </wp:inline>
              </w:drawing>
            </w:r>
            <w:r w:rsidR="00114A7E" w:rsidRPr="00382708">
              <w:rPr>
                <w:rFonts w:asciiTheme="minorHAnsi" w:hAnsiTheme="minorHAnsi" w:cstheme="minorHAnsi"/>
                <w:noProof/>
                <w:color w:val="auto"/>
                <w:u w:val="single"/>
              </w:rPr>
              <w:drawing>
                <wp:inline distT="0" distB="0" distL="0" distR="0" wp14:anchorId="12250796" wp14:editId="12250797">
                  <wp:extent cx="3119351" cy="2066379"/>
                  <wp:effectExtent l="19050" t="0" r="4849" b="0"/>
                  <wp:docPr id="13" name="Picture 4" descr="D:\DSC_13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SC_1309.JPG"/>
                          <pic:cNvPicPr>
                            <a:picLocks noChangeAspect="1" noChangeArrowheads="1"/>
                          </pic:cNvPicPr>
                        </pic:nvPicPr>
                        <pic:blipFill>
                          <a:blip r:embed="rId26" cstate="print"/>
                          <a:srcRect/>
                          <a:stretch>
                            <a:fillRect/>
                          </a:stretch>
                        </pic:blipFill>
                        <pic:spPr bwMode="auto">
                          <a:xfrm>
                            <a:off x="0" y="0"/>
                            <a:ext cx="3119986" cy="2066800"/>
                          </a:xfrm>
                          <a:prstGeom prst="rect">
                            <a:avLst/>
                          </a:prstGeom>
                          <a:noFill/>
                          <a:ln w="9525">
                            <a:noFill/>
                            <a:miter lim="800000"/>
                            <a:headEnd/>
                            <a:tailEnd/>
                          </a:ln>
                        </pic:spPr>
                      </pic:pic>
                    </a:graphicData>
                  </a:graphic>
                </wp:inline>
              </w:drawing>
            </w:r>
          </w:p>
          <w:p w14:paraId="122500A5" w14:textId="77777777" w:rsidR="004775FB" w:rsidRPr="00382708" w:rsidRDefault="004775FB" w:rsidP="00293E21">
            <w:pPr>
              <w:pStyle w:val="Default"/>
              <w:spacing w:before="120"/>
              <w:rPr>
                <w:rFonts w:asciiTheme="minorHAnsi" w:hAnsiTheme="minorHAnsi" w:cstheme="minorHAnsi"/>
                <w:color w:val="auto"/>
              </w:rPr>
            </w:pPr>
            <w:r w:rsidRPr="00382708">
              <w:rPr>
                <w:rFonts w:asciiTheme="minorHAnsi" w:hAnsiTheme="minorHAnsi" w:cstheme="minorHAnsi"/>
                <w:noProof/>
                <w:color w:val="auto"/>
                <w:u w:val="single"/>
              </w:rPr>
              <w:drawing>
                <wp:inline distT="0" distB="0" distL="0" distR="0" wp14:anchorId="12250798" wp14:editId="12250799">
                  <wp:extent cx="2975941" cy="2425147"/>
                  <wp:effectExtent l="19050" t="0" r="0" b="0"/>
                  <wp:docPr id="17" name="Picture 7" descr="D:\DSC_12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SC_1282.JPG"/>
                          <pic:cNvPicPr>
                            <a:picLocks noChangeAspect="1" noChangeArrowheads="1"/>
                          </pic:cNvPicPr>
                        </pic:nvPicPr>
                        <pic:blipFill>
                          <a:blip r:embed="rId27" cstate="print"/>
                          <a:srcRect/>
                          <a:stretch>
                            <a:fillRect/>
                          </a:stretch>
                        </pic:blipFill>
                        <pic:spPr bwMode="auto">
                          <a:xfrm>
                            <a:off x="0" y="0"/>
                            <a:ext cx="2975941" cy="2425147"/>
                          </a:xfrm>
                          <a:prstGeom prst="rect">
                            <a:avLst/>
                          </a:prstGeom>
                          <a:noFill/>
                          <a:ln w="9525">
                            <a:noFill/>
                            <a:miter lim="800000"/>
                            <a:headEnd/>
                            <a:tailEnd/>
                          </a:ln>
                        </pic:spPr>
                      </pic:pic>
                    </a:graphicData>
                  </a:graphic>
                </wp:inline>
              </w:drawing>
            </w:r>
            <w:r w:rsidRPr="00382708">
              <w:rPr>
                <w:rFonts w:asciiTheme="minorHAnsi" w:hAnsiTheme="minorHAnsi" w:cstheme="minorHAnsi"/>
                <w:noProof/>
                <w:w w:val="0"/>
                <w:sz w:val="0"/>
              </w:rPr>
              <w:drawing>
                <wp:inline distT="0" distB="0" distL="0" distR="0" wp14:anchorId="1225079A" wp14:editId="1225079B">
                  <wp:extent cx="3104654" cy="2425148"/>
                  <wp:effectExtent l="19050" t="0" r="496" b="0"/>
                  <wp:docPr id="21" name="Picture 6" descr="D:\DSC_12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SC_1283.JPG"/>
                          <pic:cNvPicPr>
                            <a:picLocks noChangeAspect="1" noChangeArrowheads="1"/>
                          </pic:cNvPicPr>
                        </pic:nvPicPr>
                        <pic:blipFill>
                          <a:blip r:embed="rId28" cstate="print"/>
                          <a:srcRect/>
                          <a:stretch>
                            <a:fillRect/>
                          </a:stretch>
                        </pic:blipFill>
                        <pic:spPr bwMode="auto">
                          <a:xfrm>
                            <a:off x="0" y="0"/>
                            <a:ext cx="3104653" cy="2425147"/>
                          </a:xfrm>
                          <a:prstGeom prst="rect">
                            <a:avLst/>
                          </a:prstGeom>
                          <a:noFill/>
                          <a:ln w="9525">
                            <a:noFill/>
                            <a:miter lim="800000"/>
                            <a:headEnd/>
                            <a:tailEnd/>
                          </a:ln>
                        </pic:spPr>
                      </pic:pic>
                    </a:graphicData>
                  </a:graphic>
                </wp:inline>
              </w:drawing>
            </w:r>
          </w:p>
          <w:p w14:paraId="122500A6" w14:textId="77777777" w:rsidR="00014788" w:rsidRPr="00382708" w:rsidRDefault="00D645BE" w:rsidP="00293E21">
            <w:pPr>
              <w:pStyle w:val="Default"/>
              <w:spacing w:before="120"/>
              <w:rPr>
                <w:rFonts w:asciiTheme="minorHAnsi" w:hAnsiTheme="minorHAnsi" w:cstheme="minorHAnsi"/>
                <w:color w:val="auto"/>
                <w:sz w:val="22"/>
                <w:szCs w:val="22"/>
              </w:rPr>
            </w:pPr>
            <w:r w:rsidRPr="00382708">
              <w:rPr>
                <w:rFonts w:asciiTheme="minorHAnsi" w:hAnsiTheme="minorHAnsi" w:cstheme="minorHAnsi"/>
                <w:color w:val="auto"/>
                <w:sz w:val="22"/>
                <w:szCs w:val="22"/>
              </w:rPr>
              <w:t xml:space="preserve">The Showcase format was also </w:t>
            </w:r>
            <w:r w:rsidR="003C6617" w:rsidRPr="00382708">
              <w:rPr>
                <w:rFonts w:asciiTheme="minorHAnsi" w:hAnsiTheme="minorHAnsi" w:cstheme="minorHAnsi"/>
                <w:color w:val="auto"/>
                <w:sz w:val="22"/>
                <w:szCs w:val="22"/>
              </w:rPr>
              <w:t>popular</w:t>
            </w:r>
            <w:r w:rsidRPr="00382708">
              <w:rPr>
                <w:rFonts w:asciiTheme="minorHAnsi" w:hAnsiTheme="minorHAnsi" w:cstheme="minorHAnsi"/>
                <w:color w:val="auto"/>
                <w:sz w:val="22"/>
                <w:szCs w:val="22"/>
              </w:rPr>
              <w:t>, with teachers being able to access a large number of schools pres</w:t>
            </w:r>
            <w:r w:rsidR="004775FB" w:rsidRPr="00382708">
              <w:rPr>
                <w:rFonts w:asciiTheme="minorHAnsi" w:hAnsiTheme="minorHAnsi" w:cstheme="minorHAnsi"/>
                <w:color w:val="auto"/>
                <w:sz w:val="22"/>
                <w:szCs w:val="22"/>
              </w:rPr>
              <w:t xml:space="preserve">enting a range of information. </w:t>
            </w:r>
            <w:r w:rsidRPr="00382708">
              <w:rPr>
                <w:rFonts w:asciiTheme="minorHAnsi" w:hAnsiTheme="minorHAnsi" w:cstheme="minorHAnsi"/>
                <w:color w:val="auto"/>
                <w:sz w:val="22"/>
                <w:szCs w:val="22"/>
              </w:rPr>
              <w:t xml:space="preserve">Participants </w:t>
            </w:r>
            <w:r w:rsidR="004775FB" w:rsidRPr="00382708">
              <w:rPr>
                <w:rFonts w:asciiTheme="minorHAnsi" w:hAnsiTheme="minorHAnsi" w:cstheme="minorHAnsi"/>
                <w:color w:val="auto"/>
                <w:sz w:val="22"/>
                <w:szCs w:val="22"/>
              </w:rPr>
              <w:t>were able to</w:t>
            </w:r>
            <w:r w:rsidRPr="00382708">
              <w:rPr>
                <w:rFonts w:asciiTheme="minorHAnsi" w:hAnsiTheme="minorHAnsi" w:cstheme="minorHAnsi"/>
                <w:color w:val="auto"/>
                <w:sz w:val="22"/>
                <w:szCs w:val="22"/>
              </w:rPr>
              <w:t xml:space="preserve"> focus on schools with a similar context to theirs, </w:t>
            </w:r>
            <w:r w:rsidR="004775FB" w:rsidRPr="00382708">
              <w:rPr>
                <w:rFonts w:asciiTheme="minorHAnsi" w:hAnsiTheme="minorHAnsi" w:cstheme="minorHAnsi"/>
                <w:color w:val="auto"/>
                <w:sz w:val="22"/>
                <w:szCs w:val="22"/>
              </w:rPr>
              <w:t>discover</w:t>
            </w:r>
            <w:r w:rsidRPr="00382708">
              <w:rPr>
                <w:rFonts w:asciiTheme="minorHAnsi" w:hAnsiTheme="minorHAnsi" w:cstheme="minorHAnsi"/>
                <w:color w:val="auto"/>
                <w:sz w:val="22"/>
                <w:szCs w:val="22"/>
              </w:rPr>
              <w:t xml:space="preserve"> new information and chat to teachers about the practical aspects of implementing a range of programs. </w:t>
            </w:r>
            <w:r w:rsidR="004775FB" w:rsidRPr="00382708">
              <w:rPr>
                <w:rFonts w:asciiTheme="minorHAnsi" w:hAnsiTheme="minorHAnsi" w:cstheme="minorHAnsi"/>
                <w:color w:val="auto"/>
                <w:sz w:val="22"/>
                <w:szCs w:val="22"/>
              </w:rPr>
              <w:t xml:space="preserve">The Showcase was rated as excellent by </w:t>
            </w:r>
            <w:r w:rsidRPr="00382708">
              <w:rPr>
                <w:rFonts w:asciiTheme="minorHAnsi" w:hAnsiTheme="minorHAnsi" w:cstheme="minorHAnsi"/>
                <w:color w:val="auto"/>
                <w:sz w:val="22"/>
                <w:szCs w:val="22"/>
              </w:rPr>
              <w:t xml:space="preserve">51% of participants and a further 38% </w:t>
            </w:r>
            <w:r w:rsidR="004775FB" w:rsidRPr="00382708">
              <w:rPr>
                <w:rFonts w:asciiTheme="minorHAnsi" w:hAnsiTheme="minorHAnsi" w:cstheme="minorHAnsi"/>
                <w:color w:val="auto"/>
                <w:sz w:val="22"/>
                <w:szCs w:val="22"/>
              </w:rPr>
              <w:t xml:space="preserve">rated </w:t>
            </w:r>
            <w:r w:rsidR="006E60C8" w:rsidRPr="00382708">
              <w:rPr>
                <w:rFonts w:asciiTheme="minorHAnsi" w:hAnsiTheme="minorHAnsi" w:cstheme="minorHAnsi"/>
                <w:color w:val="auto"/>
                <w:sz w:val="22"/>
                <w:szCs w:val="22"/>
              </w:rPr>
              <w:t>it</w:t>
            </w:r>
            <w:r w:rsidRPr="00382708">
              <w:rPr>
                <w:rFonts w:asciiTheme="minorHAnsi" w:hAnsiTheme="minorHAnsi" w:cstheme="minorHAnsi"/>
                <w:color w:val="auto"/>
                <w:sz w:val="22"/>
                <w:szCs w:val="22"/>
              </w:rPr>
              <w:t xml:space="preserve"> </w:t>
            </w:r>
            <w:r w:rsidR="006E60C8" w:rsidRPr="00382708">
              <w:rPr>
                <w:rFonts w:asciiTheme="minorHAnsi" w:hAnsiTheme="minorHAnsi" w:cstheme="minorHAnsi"/>
                <w:color w:val="auto"/>
                <w:sz w:val="22"/>
                <w:szCs w:val="22"/>
              </w:rPr>
              <w:br/>
            </w:r>
            <w:r w:rsidRPr="00382708">
              <w:rPr>
                <w:rFonts w:asciiTheme="minorHAnsi" w:hAnsiTheme="minorHAnsi" w:cstheme="minorHAnsi"/>
                <w:color w:val="auto"/>
                <w:sz w:val="22"/>
                <w:szCs w:val="22"/>
              </w:rPr>
              <w:t>3 out of 4</w:t>
            </w:r>
            <w:r w:rsidR="004775FB" w:rsidRPr="00382708">
              <w:rPr>
                <w:rFonts w:asciiTheme="minorHAnsi" w:hAnsiTheme="minorHAnsi" w:cstheme="minorHAnsi"/>
                <w:color w:val="auto"/>
                <w:sz w:val="22"/>
                <w:szCs w:val="22"/>
              </w:rPr>
              <w:t xml:space="preserve"> on a 1-4 point scale</w:t>
            </w:r>
            <w:r w:rsidRPr="00382708">
              <w:rPr>
                <w:rFonts w:asciiTheme="minorHAnsi" w:hAnsiTheme="minorHAnsi" w:cstheme="minorHAnsi"/>
                <w:color w:val="auto"/>
                <w:sz w:val="22"/>
                <w:szCs w:val="22"/>
              </w:rPr>
              <w:t>. One participant commented that it was “</w:t>
            </w:r>
            <w:r w:rsidRPr="00382708">
              <w:rPr>
                <w:rFonts w:asciiTheme="minorHAnsi" w:hAnsiTheme="minorHAnsi" w:cstheme="minorHAnsi"/>
                <w:i/>
                <w:color w:val="auto"/>
                <w:sz w:val="22"/>
                <w:szCs w:val="22"/>
              </w:rPr>
              <w:t>a chance to get together with common goals... to share ideas and hear very valuable work</w:t>
            </w:r>
            <w:r w:rsidRPr="00382708">
              <w:rPr>
                <w:rFonts w:asciiTheme="minorHAnsi" w:hAnsiTheme="minorHAnsi" w:cstheme="minorHAnsi"/>
                <w:color w:val="auto"/>
                <w:sz w:val="22"/>
                <w:szCs w:val="22"/>
              </w:rPr>
              <w:t>”.</w:t>
            </w:r>
          </w:p>
          <w:p w14:paraId="122500A7" w14:textId="77777777" w:rsidR="00FA437A" w:rsidRPr="005246F5" w:rsidRDefault="00F76999" w:rsidP="00293E21">
            <w:pPr>
              <w:pStyle w:val="Default"/>
              <w:spacing w:before="120"/>
              <w:rPr>
                <w:rFonts w:asciiTheme="minorHAnsi" w:hAnsiTheme="minorHAnsi" w:cstheme="minorHAnsi"/>
                <w:color w:val="auto"/>
                <w:u w:val="single"/>
              </w:rPr>
            </w:pPr>
            <w:r w:rsidRPr="00382708">
              <w:rPr>
                <w:rFonts w:asciiTheme="minorHAnsi" w:hAnsiTheme="minorHAnsi" w:cstheme="minorHAnsi"/>
                <w:snapToGrid w:val="0"/>
                <w:w w:val="0"/>
                <w:sz w:val="0"/>
                <w:szCs w:val="0"/>
                <w:u w:color="000000"/>
                <w:bdr w:val="none" w:sz="0" w:space="0" w:color="000000"/>
                <w:shd w:val="clear" w:color="000000" w:fill="000000"/>
              </w:rPr>
              <w:t xml:space="preserve"> </w:t>
            </w:r>
            <w:r w:rsidR="00BE469A" w:rsidRPr="00382708">
              <w:rPr>
                <w:rFonts w:asciiTheme="minorHAnsi" w:hAnsiTheme="minorHAnsi" w:cstheme="minorHAnsi"/>
                <w:color w:val="auto"/>
                <w:sz w:val="22"/>
                <w:szCs w:val="22"/>
              </w:rPr>
              <w:t>The Literacy and Numeracy National Partnership</w:t>
            </w:r>
            <w:r w:rsidR="005F11DF" w:rsidRPr="00382708">
              <w:rPr>
                <w:rFonts w:asciiTheme="minorHAnsi" w:hAnsiTheme="minorHAnsi" w:cstheme="minorHAnsi"/>
                <w:color w:val="auto"/>
                <w:sz w:val="22"/>
                <w:szCs w:val="22"/>
              </w:rPr>
              <w:t xml:space="preserve"> (LNNP)</w:t>
            </w:r>
            <w:r w:rsidR="00BE469A" w:rsidRPr="00382708">
              <w:rPr>
                <w:rFonts w:asciiTheme="minorHAnsi" w:hAnsiTheme="minorHAnsi" w:cstheme="minorHAnsi"/>
                <w:color w:val="auto"/>
                <w:sz w:val="22"/>
                <w:szCs w:val="22"/>
              </w:rPr>
              <w:t xml:space="preserve"> continues to deliver a range of reforms in schools including a </w:t>
            </w:r>
            <w:r w:rsidR="00FA437A">
              <w:rPr>
                <w:rFonts w:asciiTheme="minorHAnsi" w:hAnsiTheme="minorHAnsi" w:cstheme="minorHAnsi"/>
                <w:color w:val="auto"/>
                <w:sz w:val="22"/>
                <w:szCs w:val="22"/>
              </w:rPr>
              <w:t xml:space="preserve">focus on the </w:t>
            </w:r>
            <w:r w:rsidR="00BE469A" w:rsidRPr="00382708">
              <w:rPr>
                <w:rFonts w:asciiTheme="minorHAnsi" w:hAnsiTheme="minorHAnsi" w:cstheme="minorHAnsi"/>
                <w:color w:val="auto"/>
                <w:sz w:val="22"/>
                <w:szCs w:val="22"/>
              </w:rPr>
              <w:t>use of coaching in schools to improve teaching practices and student outcomes.</w:t>
            </w:r>
          </w:p>
          <w:p w14:paraId="122500A8" w14:textId="77777777" w:rsidR="00BE469A" w:rsidRPr="00382708" w:rsidRDefault="00BE469A" w:rsidP="00293E21">
            <w:pPr>
              <w:pStyle w:val="Default"/>
              <w:spacing w:before="120"/>
              <w:rPr>
                <w:rFonts w:asciiTheme="minorHAnsi" w:hAnsiTheme="minorHAnsi" w:cstheme="minorHAnsi"/>
                <w:color w:val="auto"/>
                <w:sz w:val="22"/>
                <w:szCs w:val="22"/>
              </w:rPr>
            </w:pPr>
            <w:r w:rsidRPr="00382708">
              <w:rPr>
                <w:rFonts w:asciiTheme="minorHAnsi" w:hAnsiTheme="minorHAnsi" w:cstheme="minorHAnsi"/>
                <w:color w:val="auto"/>
                <w:sz w:val="22"/>
                <w:szCs w:val="22"/>
              </w:rPr>
              <w:lastRenderedPageBreak/>
              <w:t xml:space="preserve">The close alignment between the </w:t>
            </w:r>
            <w:r w:rsidR="004775FB" w:rsidRPr="00382708">
              <w:rPr>
                <w:rFonts w:asciiTheme="minorHAnsi" w:hAnsiTheme="minorHAnsi" w:cstheme="minorHAnsi"/>
                <w:color w:val="auto"/>
                <w:sz w:val="22"/>
                <w:szCs w:val="22"/>
              </w:rPr>
              <w:t>LNNP</w:t>
            </w:r>
            <w:r w:rsidRPr="00382708">
              <w:rPr>
                <w:rFonts w:asciiTheme="minorHAnsi" w:hAnsiTheme="minorHAnsi" w:cstheme="minorHAnsi"/>
                <w:color w:val="auto"/>
                <w:sz w:val="22"/>
                <w:szCs w:val="22"/>
              </w:rPr>
              <w:t xml:space="preserve"> and the </w:t>
            </w:r>
            <w:r w:rsidR="004775FB" w:rsidRPr="00382708">
              <w:rPr>
                <w:rFonts w:asciiTheme="minorHAnsi" w:hAnsiTheme="minorHAnsi" w:cstheme="minorHAnsi"/>
                <w:color w:val="auto"/>
                <w:sz w:val="22"/>
                <w:szCs w:val="22"/>
              </w:rPr>
              <w:t xml:space="preserve">ACT Education and Training Directorate’s </w:t>
            </w:r>
            <w:r w:rsidRPr="00382708">
              <w:rPr>
                <w:rFonts w:asciiTheme="minorHAnsi" w:hAnsiTheme="minorHAnsi" w:cstheme="minorHAnsi"/>
                <w:i/>
                <w:color w:val="auto"/>
                <w:sz w:val="22"/>
                <w:szCs w:val="22"/>
              </w:rPr>
              <w:t xml:space="preserve">Literacy and Numeracy Strategy 2009-2013 </w:t>
            </w:r>
            <w:r w:rsidRPr="00382708">
              <w:rPr>
                <w:rFonts w:asciiTheme="minorHAnsi" w:hAnsiTheme="minorHAnsi" w:cstheme="minorHAnsi"/>
                <w:color w:val="auto"/>
                <w:sz w:val="22"/>
                <w:szCs w:val="22"/>
              </w:rPr>
              <w:t xml:space="preserve">provides leverage </w:t>
            </w:r>
            <w:r w:rsidR="005F11DF" w:rsidRPr="00382708">
              <w:rPr>
                <w:rFonts w:asciiTheme="minorHAnsi" w:hAnsiTheme="minorHAnsi" w:cstheme="minorHAnsi"/>
                <w:color w:val="auto"/>
                <w:sz w:val="22"/>
                <w:szCs w:val="22"/>
              </w:rPr>
              <w:t xml:space="preserve">for systemic improvement </w:t>
            </w:r>
            <w:r w:rsidRPr="00382708">
              <w:rPr>
                <w:rFonts w:asciiTheme="minorHAnsi" w:hAnsiTheme="minorHAnsi" w:cstheme="minorHAnsi"/>
                <w:color w:val="auto"/>
                <w:sz w:val="22"/>
                <w:szCs w:val="22"/>
              </w:rPr>
              <w:t xml:space="preserve">in </w:t>
            </w:r>
            <w:r w:rsidR="005F11DF" w:rsidRPr="00382708">
              <w:rPr>
                <w:rFonts w:asciiTheme="minorHAnsi" w:hAnsiTheme="minorHAnsi" w:cstheme="minorHAnsi"/>
                <w:color w:val="auto"/>
                <w:sz w:val="22"/>
                <w:szCs w:val="22"/>
              </w:rPr>
              <w:t>literacy and numeracy. T</w:t>
            </w:r>
            <w:r w:rsidRPr="00382708">
              <w:rPr>
                <w:rFonts w:asciiTheme="minorHAnsi" w:hAnsiTheme="minorHAnsi" w:cstheme="minorHAnsi"/>
                <w:color w:val="auto"/>
                <w:sz w:val="22"/>
                <w:szCs w:val="22"/>
              </w:rPr>
              <w:t>he</w:t>
            </w:r>
            <w:r w:rsidR="00871768" w:rsidRPr="00382708">
              <w:rPr>
                <w:rFonts w:asciiTheme="minorHAnsi" w:hAnsiTheme="minorHAnsi" w:cstheme="minorHAnsi"/>
                <w:color w:val="auto"/>
                <w:sz w:val="22"/>
                <w:szCs w:val="22"/>
              </w:rPr>
              <w:t xml:space="preserve"> </w:t>
            </w:r>
            <w:r w:rsidR="004775FB" w:rsidRPr="00382708">
              <w:rPr>
                <w:rFonts w:asciiTheme="minorHAnsi" w:hAnsiTheme="minorHAnsi" w:cstheme="minorHAnsi"/>
                <w:color w:val="auto"/>
                <w:sz w:val="22"/>
                <w:szCs w:val="22"/>
              </w:rPr>
              <w:t>following</w:t>
            </w:r>
            <w:r w:rsidR="00871768" w:rsidRPr="00382708">
              <w:rPr>
                <w:rFonts w:asciiTheme="minorHAnsi" w:hAnsiTheme="minorHAnsi" w:cstheme="minorHAnsi"/>
                <w:color w:val="auto"/>
                <w:sz w:val="22"/>
                <w:szCs w:val="22"/>
              </w:rPr>
              <w:t xml:space="preserve"> three priorities of</w:t>
            </w:r>
            <w:r w:rsidR="004775FB" w:rsidRPr="00382708">
              <w:rPr>
                <w:rFonts w:asciiTheme="minorHAnsi" w:hAnsiTheme="minorHAnsi" w:cstheme="minorHAnsi"/>
                <w:color w:val="auto"/>
                <w:sz w:val="22"/>
                <w:szCs w:val="22"/>
              </w:rPr>
              <w:t xml:space="preserve"> this strategy are aligned with the LNNP reforms and drive system change:</w:t>
            </w:r>
          </w:p>
          <w:p w14:paraId="122500A9" w14:textId="77777777" w:rsidR="00BE469A" w:rsidRPr="00382708" w:rsidRDefault="0017440D" w:rsidP="000857F3">
            <w:pPr>
              <w:pStyle w:val="Default"/>
              <w:numPr>
                <w:ilvl w:val="0"/>
                <w:numId w:val="11"/>
              </w:numPr>
              <w:spacing w:before="120"/>
              <w:rPr>
                <w:rFonts w:asciiTheme="minorHAnsi" w:hAnsiTheme="minorHAnsi" w:cstheme="minorHAnsi"/>
                <w:color w:val="auto"/>
                <w:sz w:val="22"/>
                <w:szCs w:val="22"/>
              </w:rPr>
            </w:pPr>
            <w:r w:rsidRPr="00382708">
              <w:rPr>
                <w:rFonts w:asciiTheme="minorHAnsi" w:hAnsiTheme="minorHAnsi" w:cstheme="minorHAnsi"/>
                <w:color w:val="auto"/>
                <w:sz w:val="22"/>
                <w:szCs w:val="22"/>
              </w:rPr>
              <w:t xml:space="preserve">to </w:t>
            </w:r>
            <w:r w:rsidR="00EE0772" w:rsidRPr="00382708">
              <w:rPr>
                <w:rFonts w:asciiTheme="minorHAnsi" w:hAnsiTheme="minorHAnsi" w:cstheme="minorHAnsi"/>
                <w:color w:val="auto"/>
                <w:sz w:val="22"/>
                <w:szCs w:val="22"/>
              </w:rPr>
              <w:t>s</w:t>
            </w:r>
            <w:r w:rsidR="00BE469A" w:rsidRPr="00382708">
              <w:rPr>
                <w:rFonts w:asciiTheme="minorHAnsi" w:hAnsiTheme="minorHAnsi" w:cstheme="minorHAnsi"/>
                <w:color w:val="auto"/>
                <w:sz w:val="22"/>
                <w:szCs w:val="22"/>
              </w:rPr>
              <w:t>trengthen the leadership capacity of school leaders</w:t>
            </w:r>
          </w:p>
          <w:p w14:paraId="122500AA" w14:textId="77777777" w:rsidR="00BE469A" w:rsidRPr="00382708" w:rsidRDefault="0017440D" w:rsidP="000857F3">
            <w:pPr>
              <w:pStyle w:val="Default"/>
              <w:numPr>
                <w:ilvl w:val="0"/>
                <w:numId w:val="11"/>
              </w:numPr>
              <w:spacing w:before="120"/>
              <w:rPr>
                <w:rFonts w:asciiTheme="minorHAnsi" w:hAnsiTheme="minorHAnsi" w:cstheme="minorHAnsi"/>
                <w:color w:val="auto"/>
                <w:sz w:val="22"/>
                <w:szCs w:val="22"/>
              </w:rPr>
            </w:pPr>
            <w:r w:rsidRPr="00382708">
              <w:rPr>
                <w:rFonts w:asciiTheme="minorHAnsi" w:hAnsiTheme="minorHAnsi" w:cstheme="minorHAnsi"/>
                <w:color w:val="auto"/>
                <w:sz w:val="22"/>
                <w:szCs w:val="22"/>
              </w:rPr>
              <w:t xml:space="preserve">to </w:t>
            </w:r>
            <w:r w:rsidR="00EE0772" w:rsidRPr="00382708">
              <w:rPr>
                <w:rFonts w:asciiTheme="minorHAnsi" w:hAnsiTheme="minorHAnsi" w:cstheme="minorHAnsi"/>
                <w:color w:val="auto"/>
                <w:sz w:val="22"/>
                <w:szCs w:val="22"/>
              </w:rPr>
              <w:t>i</w:t>
            </w:r>
            <w:r w:rsidR="00BE469A" w:rsidRPr="00382708">
              <w:rPr>
                <w:rFonts w:asciiTheme="minorHAnsi" w:hAnsiTheme="minorHAnsi" w:cstheme="minorHAnsi"/>
                <w:color w:val="auto"/>
                <w:sz w:val="22"/>
                <w:szCs w:val="22"/>
              </w:rPr>
              <w:t>mprove teachers’ professional knowledge and skills in teaching literacy and numeracy</w:t>
            </w:r>
          </w:p>
          <w:p w14:paraId="122500AB" w14:textId="77777777" w:rsidR="00BE469A" w:rsidRPr="00382708" w:rsidRDefault="0017440D" w:rsidP="000857F3">
            <w:pPr>
              <w:pStyle w:val="Default"/>
              <w:numPr>
                <w:ilvl w:val="0"/>
                <w:numId w:val="11"/>
              </w:numPr>
              <w:spacing w:before="120"/>
              <w:rPr>
                <w:rFonts w:asciiTheme="minorHAnsi" w:hAnsiTheme="minorHAnsi" w:cstheme="minorHAnsi"/>
                <w:color w:val="auto"/>
                <w:sz w:val="22"/>
                <w:szCs w:val="22"/>
              </w:rPr>
            </w:pPr>
            <w:r w:rsidRPr="00382708">
              <w:rPr>
                <w:rFonts w:asciiTheme="minorHAnsi" w:hAnsiTheme="minorHAnsi" w:cstheme="minorHAnsi"/>
                <w:color w:val="auto"/>
                <w:sz w:val="22"/>
                <w:szCs w:val="22"/>
              </w:rPr>
              <w:t xml:space="preserve">to </w:t>
            </w:r>
            <w:r w:rsidR="00EE0772" w:rsidRPr="00382708">
              <w:rPr>
                <w:rFonts w:asciiTheme="minorHAnsi" w:hAnsiTheme="minorHAnsi" w:cstheme="minorHAnsi"/>
                <w:color w:val="auto"/>
                <w:sz w:val="22"/>
                <w:szCs w:val="22"/>
              </w:rPr>
              <w:t>im</w:t>
            </w:r>
            <w:r w:rsidR="00BE469A" w:rsidRPr="00382708">
              <w:rPr>
                <w:rFonts w:asciiTheme="minorHAnsi" w:hAnsiTheme="minorHAnsi" w:cstheme="minorHAnsi"/>
                <w:color w:val="auto"/>
                <w:sz w:val="22"/>
                <w:szCs w:val="22"/>
              </w:rPr>
              <w:t>prove literacy and numeracy learning of every student</w:t>
            </w:r>
            <w:r w:rsidRPr="00382708">
              <w:rPr>
                <w:rFonts w:asciiTheme="minorHAnsi" w:hAnsiTheme="minorHAnsi" w:cstheme="minorHAnsi"/>
                <w:color w:val="auto"/>
                <w:sz w:val="22"/>
                <w:szCs w:val="22"/>
              </w:rPr>
              <w:t>.</w:t>
            </w:r>
          </w:p>
          <w:p w14:paraId="122500AC" w14:textId="77777777" w:rsidR="000D1C99" w:rsidRPr="005246F5" w:rsidRDefault="000D1C99" w:rsidP="005246F5">
            <w:pPr>
              <w:pStyle w:val="Default"/>
              <w:spacing w:before="120" w:after="120"/>
              <w:rPr>
                <w:rFonts w:asciiTheme="minorHAnsi" w:hAnsiTheme="minorHAnsi" w:cstheme="minorHAnsi"/>
                <w:b/>
                <w:color w:val="auto"/>
                <w:sz w:val="22"/>
                <w:szCs w:val="22"/>
              </w:rPr>
            </w:pPr>
            <w:r w:rsidRPr="005246F5">
              <w:rPr>
                <w:rFonts w:asciiTheme="minorHAnsi" w:hAnsiTheme="minorHAnsi" w:cstheme="minorHAnsi"/>
                <w:b/>
                <w:color w:val="auto"/>
                <w:sz w:val="22"/>
                <w:szCs w:val="22"/>
              </w:rPr>
              <w:t>Leadership</w:t>
            </w:r>
          </w:p>
          <w:p w14:paraId="122500AD" w14:textId="77777777" w:rsidR="000D1C99" w:rsidRPr="00382708" w:rsidRDefault="005F11DF" w:rsidP="00BE469A">
            <w:pPr>
              <w:pStyle w:val="Default"/>
              <w:spacing w:before="120"/>
              <w:rPr>
                <w:rFonts w:asciiTheme="minorHAnsi" w:hAnsiTheme="minorHAnsi" w:cstheme="minorHAnsi"/>
                <w:color w:val="auto"/>
                <w:sz w:val="22"/>
                <w:szCs w:val="22"/>
              </w:rPr>
            </w:pPr>
            <w:r w:rsidRPr="00382708">
              <w:rPr>
                <w:rFonts w:asciiTheme="minorHAnsi" w:hAnsiTheme="minorHAnsi" w:cstheme="minorHAnsi"/>
                <w:color w:val="auto"/>
                <w:sz w:val="22"/>
                <w:szCs w:val="22"/>
              </w:rPr>
              <w:t>The employment of the</w:t>
            </w:r>
            <w:r w:rsidR="00BE469A" w:rsidRPr="00382708">
              <w:rPr>
                <w:rFonts w:asciiTheme="minorHAnsi" w:hAnsiTheme="minorHAnsi" w:cstheme="minorHAnsi"/>
                <w:color w:val="auto"/>
                <w:sz w:val="22"/>
                <w:szCs w:val="22"/>
              </w:rPr>
              <w:t xml:space="preserve"> field officer</w:t>
            </w:r>
            <w:r w:rsidR="0017440D" w:rsidRPr="00382708">
              <w:rPr>
                <w:rFonts w:asciiTheme="minorHAnsi" w:hAnsiTheme="minorHAnsi" w:cstheme="minorHAnsi"/>
                <w:color w:val="auto"/>
                <w:sz w:val="22"/>
                <w:szCs w:val="22"/>
              </w:rPr>
              <w:t xml:space="preserve"> model of in-</w:t>
            </w:r>
            <w:r w:rsidRPr="00382708">
              <w:rPr>
                <w:rFonts w:asciiTheme="minorHAnsi" w:hAnsiTheme="minorHAnsi" w:cstheme="minorHAnsi"/>
                <w:color w:val="auto"/>
                <w:sz w:val="22"/>
                <w:szCs w:val="22"/>
              </w:rPr>
              <w:t>school coaching</w:t>
            </w:r>
            <w:r w:rsidR="0017440D" w:rsidRPr="00382708">
              <w:rPr>
                <w:rFonts w:asciiTheme="minorHAnsi" w:hAnsiTheme="minorHAnsi" w:cstheme="minorHAnsi"/>
                <w:color w:val="auto"/>
                <w:sz w:val="22"/>
                <w:szCs w:val="22"/>
              </w:rPr>
              <w:t>, supported by research,</w:t>
            </w:r>
            <w:r w:rsidRPr="00382708">
              <w:rPr>
                <w:rFonts w:asciiTheme="minorHAnsi" w:hAnsiTheme="minorHAnsi" w:cstheme="minorHAnsi"/>
                <w:color w:val="auto"/>
                <w:sz w:val="22"/>
                <w:szCs w:val="22"/>
              </w:rPr>
              <w:t xml:space="preserve"> </w:t>
            </w:r>
            <w:r w:rsidR="005246F5">
              <w:rPr>
                <w:rFonts w:asciiTheme="minorHAnsi" w:hAnsiTheme="minorHAnsi" w:cstheme="minorHAnsi"/>
                <w:color w:val="auto"/>
                <w:sz w:val="22"/>
                <w:szCs w:val="22"/>
              </w:rPr>
              <w:t>has proven to be</w:t>
            </w:r>
            <w:r w:rsidR="0017440D" w:rsidRPr="00382708">
              <w:rPr>
                <w:rFonts w:asciiTheme="minorHAnsi" w:hAnsiTheme="minorHAnsi" w:cstheme="minorHAnsi"/>
                <w:color w:val="auto"/>
                <w:sz w:val="22"/>
                <w:szCs w:val="22"/>
              </w:rPr>
              <w:t xml:space="preserve"> successful in the LNNP schools. Field officers act </w:t>
            </w:r>
            <w:r w:rsidR="00BE469A" w:rsidRPr="00382708">
              <w:rPr>
                <w:rFonts w:asciiTheme="minorHAnsi" w:hAnsiTheme="minorHAnsi" w:cstheme="minorHAnsi"/>
                <w:color w:val="auto"/>
                <w:sz w:val="22"/>
                <w:szCs w:val="22"/>
              </w:rPr>
              <w:t xml:space="preserve">as </w:t>
            </w:r>
            <w:r w:rsidRPr="00382708">
              <w:rPr>
                <w:rFonts w:asciiTheme="minorHAnsi" w:hAnsiTheme="minorHAnsi" w:cstheme="minorHAnsi"/>
                <w:color w:val="auto"/>
                <w:sz w:val="22"/>
                <w:szCs w:val="22"/>
              </w:rPr>
              <w:t>change agent</w:t>
            </w:r>
            <w:r w:rsidR="005246F5">
              <w:rPr>
                <w:rFonts w:asciiTheme="minorHAnsi" w:hAnsiTheme="minorHAnsi" w:cstheme="minorHAnsi"/>
                <w:color w:val="auto"/>
                <w:sz w:val="22"/>
                <w:szCs w:val="22"/>
              </w:rPr>
              <w:t>s</w:t>
            </w:r>
            <w:r w:rsidRPr="00382708">
              <w:rPr>
                <w:rFonts w:asciiTheme="minorHAnsi" w:hAnsiTheme="minorHAnsi" w:cstheme="minorHAnsi"/>
                <w:color w:val="auto"/>
                <w:sz w:val="22"/>
                <w:szCs w:val="22"/>
              </w:rPr>
              <w:t xml:space="preserve"> for </w:t>
            </w:r>
            <w:r w:rsidR="000D1C99" w:rsidRPr="00382708">
              <w:rPr>
                <w:rFonts w:asciiTheme="minorHAnsi" w:hAnsiTheme="minorHAnsi" w:cstheme="minorHAnsi"/>
                <w:color w:val="auto"/>
                <w:sz w:val="22"/>
                <w:szCs w:val="22"/>
              </w:rPr>
              <w:t>classroom and school</w:t>
            </w:r>
            <w:r w:rsidRPr="00382708">
              <w:rPr>
                <w:rFonts w:asciiTheme="minorHAnsi" w:hAnsiTheme="minorHAnsi" w:cstheme="minorHAnsi"/>
                <w:color w:val="auto"/>
                <w:sz w:val="22"/>
                <w:szCs w:val="22"/>
              </w:rPr>
              <w:t xml:space="preserve"> change of practice</w:t>
            </w:r>
            <w:r w:rsidR="0017440D" w:rsidRPr="00382708">
              <w:rPr>
                <w:rFonts w:asciiTheme="minorHAnsi" w:hAnsiTheme="minorHAnsi" w:cstheme="minorHAnsi"/>
                <w:color w:val="auto"/>
                <w:sz w:val="22"/>
                <w:szCs w:val="22"/>
              </w:rPr>
              <w:t>.</w:t>
            </w:r>
            <w:r w:rsidR="000D1C99" w:rsidRPr="00382708">
              <w:rPr>
                <w:rFonts w:asciiTheme="minorHAnsi" w:hAnsiTheme="minorHAnsi" w:cstheme="minorHAnsi"/>
                <w:color w:val="auto"/>
                <w:sz w:val="22"/>
                <w:szCs w:val="22"/>
              </w:rPr>
              <w:t xml:space="preserve"> Through the LNNP, funding has already been provided for training in coaching to one staff member from each P-10 public school. In semester </w:t>
            </w:r>
            <w:r w:rsidR="005246F5">
              <w:rPr>
                <w:rFonts w:asciiTheme="minorHAnsi" w:hAnsiTheme="minorHAnsi" w:cstheme="minorHAnsi"/>
                <w:color w:val="auto"/>
                <w:sz w:val="22"/>
                <w:szCs w:val="22"/>
              </w:rPr>
              <w:t xml:space="preserve">1 </w:t>
            </w:r>
            <w:r w:rsidR="000D1C99" w:rsidRPr="00382708">
              <w:rPr>
                <w:rFonts w:asciiTheme="minorHAnsi" w:hAnsiTheme="minorHAnsi" w:cstheme="minorHAnsi"/>
                <w:color w:val="auto"/>
                <w:sz w:val="22"/>
                <w:szCs w:val="22"/>
              </w:rPr>
              <w:t>o</w:t>
            </w:r>
            <w:r w:rsidR="0017440D" w:rsidRPr="00382708">
              <w:rPr>
                <w:rFonts w:asciiTheme="minorHAnsi" w:hAnsiTheme="minorHAnsi" w:cstheme="minorHAnsi"/>
                <w:color w:val="auto"/>
                <w:sz w:val="22"/>
                <w:szCs w:val="22"/>
              </w:rPr>
              <w:t>f</w:t>
            </w:r>
            <w:r w:rsidR="000D1C99" w:rsidRPr="00382708">
              <w:rPr>
                <w:rFonts w:asciiTheme="minorHAnsi" w:hAnsiTheme="minorHAnsi" w:cstheme="minorHAnsi"/>
                <w:color w:val="auto"/>
                <w:sz w:val="22"/>
                <w:szCs w:val="22"/>
              </w:rPr>
              <w:t xml:space="preserve"> 2012, a procurement process was undertaken to </w:t>
            </w:r>
            <w:r w:rsidR="00370B95">
              <w:rPr>
                <w:rFonts w:asciiTheme="minorHAnsi" w:hAnsiTheme="minorHAnsi" w:cstheme="minorHAnsi"/>
                <w:color w:val="auto"/>
                <w:sz w:val="22"/>
                <w:szCs w:val="22"/>
              </w:rPr>
              <w:t xml:space="preserve">engage a training provider to deliver </w:t>
            </w:r>
            <w:r w:rsidR="000D1C99" w:rsidRPr="00382708">
              <w:rPr>
                <w:rFonts w:asciiTheme="minorHAnsi" w:hAnsiTheme="minorHAnsi" w:cstheme="minorHAnsi"/>
                <w:color w:val="auto"/>
                <w:sz w:val="22"/>
                <w:szCs w:val="22"/>
              </w:rPr>
              <w:t xml:space="preserve">more training for school leaders and teachers.  </w:t>
            </w:r>
            <w:r w:rsidR="00370B95">
              <w:rPr>
                <w:rFonts w:asciiTheme="minorHAnsi" w:hAnsiTheme="minorHAnsi" w:cstheme="minorHAnsi"/>
                <w:color w:val="auto"/>
                <w:sz w:val="22"/>
                <w:szCs w:val="22"/>
              </w:rPr>
              <w:t>The Institute of Executive Coaching and Leadership has subsequently been engaged to provide t</w:t>
            </w:r>
            <w:r w:rsidR="00027304" w:rsidRPr="00382708">
              <w:rPr>
                <w:rFonts w:asciiTheme="minorHAnsi" w:hAnsiTheme="minorHAnsi" w:cstheme="minorHAnsi"/>
                <w:color w:val="auto"/>
                <w:sz w:val="22"/>
                <w:szCs w:val="22"/>
              </w:rPr>
              <w:t xml:space="preserve">hree days </w:t>
            </w:r>
            <w:r w:rsidR="00370B95">
              <w:rPr>
                <w:rFonts w:asciiTheme="minorHAnsi" w:hAnsiTheme="minorHAnsi" w:cstheme="minorHAnsi"/>
                <w:color w:val="auto"/>
                <w:sz w:val="22"/>
                <w:szCs w:val="22"/>
              </w:rPr>
              <w:t>of training</w:t>
            </w:r>
            <w:r w:rsidR="00027304" w:rsidRPr="00382708">
              <w:rPr>
                <w:rFonts w:asciiTheme="minorHAnsi" w:hAnsiTheme="minorHAnsi" w:cstheme="minorHAnsi"/>
                <w:color w:val="auto"/>
                <w:sz w:val="22"/>
                <w:szCs w:val="22"/>
              </w:rPr>
              <w:t xml:space="preserve"> </w:t>
            </w:r>
            <w:r w:rsidR="00370B95">
              <w:rPr>
                <w:rFonts w:asciiTheme="minorHAnsi" w:hAnsiTheme="minorHAnsi" w:cstheme="minorHAnsi"/>
                <w:color w:val="auto"/>
                <w:sz w:val="22"/>
                <w:szCs w:val="22"/>
              </w:rPr>
              <w:t>on instructional leadership to</w:t>
            </w:r>
            <w:r w:rsidR="00027304" w:rsidRPr="00382708">
              <w:rPr>
                <w:rFonts w:asciiTheme="minorHAnsi" w:hAnsiTheme="minorHAnsi" w:cstheme="minorHAnsi"/>
                <w:color w:val="auto"/>
                <w:sz w:val="22"/>
                <w:szCs w:val="22"/>
              </w:rPr>
              <w:t xml:space="preserve"> principals and deputy principals, and one day </w:t>
            </w:r>
            <w:r w:rsidR="00370B95">
              <w:rPr>
                <w:rFonts w:asciiTheme="minorHAnsi" w:hAnsiTheme="minorHAnsi" w:cstheme="minorHAnsi"/>
                <w:color w:val="auto"/>
                <w:sz w:val="22"/>
                <w:szCs w:val="22"/>
              </w:rPr>
              <w:t xml:space="preserve">of training </w:t>
            </w:r>
            <w:r w:rsidR="00027304" w:rsidRPr="00382708">
              <w:rPr>
                <w:rFonts w:asciiTheme="minorHAnsi" w:hAnsiTheme="minorHAnsi" w:cstheme="minorHAnsi"/>
                <w:color w:val="auto"/>
                <w:sz w:val="22"/>
                <w:szCs w:val="22"/>
              </w:rPr>
              <w:t xml:space="preserve">to </w:t>
            </w:r>
            <w:r w:rsidR="00370B95">
              <w:rPr>
                <w:rFonts w:asciiTheme="minorHAnsi" w:hAnsiTheme="minorHAnsi" w:cstheme="minorHAnsi"/>
                <w:color w:val="auto"/>
                <w:sz w:val="22"/>
                <w:szCs w:val="22"/>
              </w:rPr>
              <w:t>executive teachers or coordinators</w:t>
            </w:r>
            <w:r w:rsidR="00027304" w:rsidRPr="00382708">
              <w:rPr>
                <w:rFonts w:asciiTheme="minorHAnsi" w:hAnsiTheme="minorHAnsi" w:cstheme="minorHAnsi"/>
                <w:color w:val="auto"/>
                <w:sz w:val="22"/>
                <w:szCs w:val="22"/>
              </w:rPr>
              <w:t xml:space="preserve"> to assist them in their coaching role.</w:t>
            </w:r>
          </w:p>
          <w:p w14:paraId="122500AE" w14:textId="77777777" w:rsidR="00BE469A" w:rsidRPr="00382708" w:rsidRDefault="00027304" w:rsidP="00BE469A">
            <w:pPr>
              <w:pStyle w:val="Default"/>
              <w:spacing w:before="120"/>
              <w:rPr>
                <w:rFonts w:asciiTheme="minorHAnsi" w:hAnsiTheme="minorHAnsi" w:cstheme="minorHAnsi"/>
                <w:color w:val="auto"/>
                <w:sz w:val="22"/>
                <w:szCs w:val="22"/>
              </w:rPr>
            </w:pPr>
            <w:r w:rsidRPr="00382708">
              <w:rPr>
                <w:rFonts w:asciiTheme="minorHAnsi" w:hAnsiTheme="minorHAnsi" w:cstheme="minorHAnsi"/>
                <w:color w:val="auto"/>
                <w:sz w:val="22"/>
                <w:szCs w:val="22"/>
              </w:rPr>
              <w:t>In 2012 the ACT public system is continuing to strengthen</w:t>
            </w:r>
            <w:r w:rsidR="00BE469A" w:rsidRPr="00382708">
              <w:rPr>
                <w:rFonts w:asciiTheme="minorHAnsi" w:hAnsiTheme="minorHAnsi" w:cstheme="minorHAnsi"/>
                <w:color w:val="auto"/>
                <w:sz w:val="22"/>
                <w:szCs w:val="22"/>
              </w:rPr>
              <w:t xml:space="preserve"> </w:t>
            </w:r>
            <w:r w:rsidRPr="00382708">
              <w:rPr>
                <w:rFonts w:asciiTheme="minorHAnsi" w:hAnsiTheme="minorHAnsi" w:cstheme="minorHAnsi"/>
                <w:color w:val="auto"/>
                <w:sz w:val="22"/>
                <w:szCs w:val="22"/>
              </w:rPr>
              <w:t>its Network Model for School Improvement. The system is divided into four n</w:t>
            </w:r>
            <w:r w:rsidR="0017440D" w:rsidRPr="00382708">
              <w:rPr>
                <w:rFonts w:asciiTheme="minorHAnsi" w:hAnsiTheme="minorHAnsi" w:cstheme="minorHAnsi"/>
                <w:color w:val="auto"/>
                <w:sz w:val="22"/>
                <w:szCs w:val="22"/>
              </w:rPr>
              <w:t>etworks, each with a n</w:t>
            </w:r>
            <w:r w:rsidRPr="00382708">
              <w:rPr>
                <w:rFonts w:asciiTheme="minorHAnsi" w:hAnsiTheme="minorHAnsi" w:cstheme="minorHAnsi"/>
                <w:color w:val="auto"/>
                <w:sz w:val="22"/>
                <w:szCs w:val="22"/>
              </w:rPr>
              <w:t>etwork leader who is an</w:t>
            </w:r>
            <w:r w:rsidR="005246F5">
              <w:rPr>
                <w:rFonts w:asciiTheme="minorHAnsi" w:hAnsiTheme="minorHAnsi" w:cstheme="minorHAnsi"/>
                <w:color w:val="auto"/>
                <w:sz w:val="22"/>
                <w:szCs w:val="22"/>
              </w:rPr>
              <w:t xml:space="preserve"> experienced principal.  The</w:t>
            </w:r>
            <w:r w:rsidRPr="00382708">
              <w:rPr>
                <w:rFonts w:asciiTheme="minorHAnsi" w:hAnsiTheme="minorHAnsi" w:cstheme="minorHAnsi"/>
                <w:color w:val="auto"/>
                <w:sz w:val="22"/>
                <w:szCs w:val="22"/>
              </w:rPr>
              <w:t xml:space="preserve"> networks are working on system improvement priorities utilisin</w:t>
            </w:r>
            <w:r w:rsidR="005246F5">
              <w:rPr>
                <w:rFonts w:asciiTheme="minorHAnsi" w:hAnsiTheme="minorHAnsi" w:cstheme="minorHAnsi"/>
                <w:color w:val="auto"/>
                <w:sz w:val="22"/>
                <w:szCs w:val="22"/>
              </w:rPr>
              <w:t xml:space="preserve">g expertise within the network. Schools share resources, ideas and learning and practices to progress </w:t>
            </w:r>
            <w:r w:rsidRPr="00382708">
              <w:rPr>
                <w:rFonts w:asciiTheme="minorHAnsi" w:hAnsiTheme="minorHAnsi" w:cstheme="minorHAnsi"/>
                <w:color w:val="auto"/>
                <w:sz w:val="22"/>
                <w:szCs w:val="22"/>
              </w:rPr>
              <w:t xml:space="preserve">system and </w:t>
            </w:r>
            <w:r w:rsidR="0017440D" w:rsidRPr="00382708">
              <w:rPr>
                <w:rFonts w:asciiTheme="minorHAnsi" w:hAnsiTheme="minorHAnsi" w:cstheme="minorHAnsi"/>
                <w:color w:val="auto"/>
                <w:sz w:val="22"/>
                <w:szCs w:val="22"/>
              </w:rPr>
              <w:t xml:space="preserve">Australian Government </w:t>
            </w:r>
            <w:r w:rsidRPr="00382708">
              <w:rPr>
                <w:rFonts w:asciiTheme="minorHAnsi" w:hAnsiTheme="minorHAnsi" w:cstheme="minorHAnsi"/>
                <w:color w:val="auto"/>
                <w:sz w:val="22"/>
                <w:szCs w:val="22"/>
              </w:rPr>
              <w:t>initiatives</w:t>
            </w:r>
            <w:r w:rsidR="008A52DF" w:rsidRPr="00382708">
              <w:rPr>
                <w:rFonts w:asciiTheme="minorHAnsi" w:hAnsiTheme="minorHAnsi" w:cstheme="minorHAnsi"/>
                <w:color w:val="auto"/>
                <w:sz w:val="22"/>
                <w:szCs w:val="22"/>
              </w:rPr>
              <w:t xml:space="preserve"> such as the </w:t>
            </w:r>
            <w:r w:rsidR="008A52DF" w:rsidRPr="00382708">
              <w:rPr>
                <w:rFonts w:asciiTheme="minorHAnsi" w:hAnsiTheme="minorHAnsi" w:cstheme="minorHAnsi"/>
                <w:i/>
                <w:color w:val="auto"/>
                <w:sz w:val="22"/>
                <w:szCs w:val="22"/>
              </w:rPr>
              <w:t>Literacy and Numeracy Strategy</w:t>
            </w:r>
            <w:r w:rsidR="008A52DF" w:rsidRPr="00382708">
              <w:rPr>
                <w:rFonts w:asciiTheme="minorHAnsi" w:hAnsiTheme="minorHAnsi" w:cstheme="minorHAnsi"/>
                <w:color w:val="auto"/>
                <w:sz w:val="22"/>
                <w:szCs w:val="22"/>
              </w:rPr>
              <w:t xml:space="preserve"> and the Australian Curriculum. </w:t>
            </w:r>
            <w:r w:rsidR="0017440D" w:rsidRPr="00382708">
              <w:rPr>
                <w:rFonts w:asciiTheme="minorHAnsi" w:hAnsiTheme="minorHAnsi" w:cstheme="minorHAnsi"/>
                <w:color w:val="auto"/>
                <w:sz w:val="22"/>
                <w:szCs w:val="22"/>
              </w:rPr>
              <w:t>This collaborative approach and p</w:t>
            </w:r>
            <w:r w:rsidR="008A52DF" w:rsidRPr="00382708">
              <w:rPr>
                <w:rFonts w:asciiTheme="minorHAnsi" w:hAnsiTheme="minorHAnsi" w:cstheme="minorHAnsi"/>
                <w:color w:val="auto"/>
                <w:sz w:val="22"/>
                <w:szCs w:val="22"/>
              </w:rPr>
              <w:t xml:space="preserve">ooling </w:t>
            </w:r>
            <w:r w:rsidR="0017440D" w:rsidRPr="00382708">
              <w:rPr>
                <w:rFonts w:asciiTheme="minorHAnsi" w:hAnsiTheme="minorHAnsi" w:cstheme="minorHAnsi"/>
                <w:color w:val="auto"/>
                <w:sz w:val="22"/>
                <w:szCs w:val="22"/>
              </w:rPr>
              <w:t xml:space="preserve">of </w:t>
            </w:r>
            <w:r w:rsidR="008A52DF" w:rsidRPr="00382708">
              <w:rPr>
                <w:rFonts w:asciiTheme="minorHAnsi" w:hAnsiTheme="minorHAnsi" w:cstheme="minorHAnsi"/>
                <w:color w:val="auto"/>
                <w:sz w:val="22"/>
                <w:szCs w:val="22"/>
              </w:rPr>
              <w:t>expertise less</w:t>
            </w:r>
            <w:r w:rsidR="00871768" w:rsidRPr="00382708">
              <w:rPr>
                <w:rFonts w:asciiTheme="minorHAnsi" w:hAnsiTheme="minorHAnsi" w:cstheme="minorHAnsi"/>
                <w:color w:val="auto"/>
                <w:sz w:val="22"/>
                <w:szCs w:val="22"/>
              </w:rPr>
              <w:t>e</w:t>
            </w:r>
            <w:r w:rsidR="008A52DF" w:rsidRPr="00382708">
              <w:rPr>
                <w:rFonts w:asciiTheme="minorHAnsi" w:hAnsiTheme="minorHAnsi" w:cstheme="minorHAnsi"/>
                <w:color w:val="auto"/>
                <w:sz w:val="22"/>
                <w:szCs w:val="22"/>
              </w:rPr>
              <w:t xml:space="preserve">ns the load on individual schools. </w:t>
            </w:r>
            <w:r w:rsidRPr="00382708">
              <w:rPr>
                <w:rFonts w:asciiTheme="minorHAnsi" w:hAnsiTheme="minorHAnsi" w:cstheme="minorHAnsi"/>
                <w:color w:val="auto"/>
                <w:sz w:val="22"/>
                <w:szCs w:val="22"/>
              </w:rPr>
              <w:t>Field officers</w:t>
            </w:r>
            <w:r w:rsidR="0017440D" w:rsidRPr="00382708">
              <w:rPr>
                <w:rFonts w:asciiTheme="minorHAnsi" w:hAnsiTheme="minorHAnsi" w:cstheme="minorHAnsi"/>
                <w:color w:val="auto"/>
                <w:sz w:val="22"/>
                <w:szCs w:val="22"/>
              </w:rPr>
              <w:t>,</w:t>
            </w:r>
            <w:r w:rsidRPr="00382708">
              <w:rPr>
                <w:rFonts w:asciiTheme="minorHAnsi" w:hAnsiTheme="minorHAnsi" w:cstheme="minorHAnsi"/>
                <w:color w:val="auto"/>
                <w:sz w:val="22"/>
                <w:szCs w:val="22"/>
              </w:rPr>
              <w:t xml:space="preserve"> as knowledgeable e</w:t>
            </w:r>
            <w:r w:rsidR="0017440D" w:rsidRPr="00382708">
              <w:rPr>
                <w:rFonts w:asciiTheme="minorHAnsi" w:hAnsiTheme="minorHAnsi" w:cstheme="minorHAnsi"/>
                <w:color w:val="auto"/>
                <w:sz w:val="22"/>
                <w:szCs w:val="22"/>
              </w:rPr>
              <w:t>xperts in literacy and numeracy</w:t>
            </w:r>
            <w:r w:rsidRPr="00382708">
              <w:rPr>
                <w:rFonts w:asciiTheme="minorHAnsi" w:hAnsiTheme="minorHAnsi" w:cstheme="minorHAnsi"/>
                <w:color w:val="auto"/>
                <w:sz w:val="22"/>
                <w:szCs w:val="22"/>
              </w:rPr>
              <w:t xml:space="preserve"> and coaching, </w:t>
            </w:r>
            <w:r w:rsidR="005246F5">
              <w:rPr>
                <w:rFonts w:asciiTheme="minorHAnsi" w:hAnsiTheme="minorHAnsi" w:cstheme="minorHAnsi"/>
                <w:color w:val="auto"/>
                <w:sz w:val="22"/>
                <w:szCs w:val="22"/>
              </w:rPr>
              <w:t>lead working parties and provide</w:t>
            </w:r>
            <w:r w:rsidRPr="00382708">
              <w:rPr>
                <w:rFonts w:asciiTheme="minorHAnsi" w:hAnsiTheme="minorHAnsi" w:cstheme="minorHAnsi"/>
                <w:color w:val="auto"/>
                <w:sz w:val="22"/>
                <w:szCs w:val="22"/>
              </w:rPr>
              <w:t xml:space="preserve"> advice in their clusters, networks and across the system</w:t>
            </w:r>
            <w:r w:rsidR="008A52DF" w:rsidRPr="00382708">
              <w:rPr>
                <w:rFonts w:asciiTheme="minorHAnsi" w:hAnsiTheme="minorHAnsi" w:cstheme="minorHAnsi"/>
                <w:color w:val="auto"/>
                <w:sz w:val="22"/>
                <w:szCs w:val="22"/>
              </w:rPr>
              <w:t>.  They have become a highly regarded system resource.</w:t>
            </w:r>
          </w:p>
          <w:p w14:paraId="122500AF" w14:textId="77777777" w:rsidR="008A52DF" w:rsidRPr="005246F5" w:rsidRDefault="008A52DF" w:rsidP="005246F5">
            <w:pPr>
              <w:pStyle w:val="Default"/>
              <w:spacing w:before="120" w:after="120"/>
              <w:rPr>
                <w:rFonts w:asciiTheme="minorHAnsi" w:hAnsiTheme="minorHAnsi" w:cstheme="minorHAnsi"/>
                <w:b/>
                <w:color w:val="auto"/>
                <w:sz w:val="22"/>
                <w:szCs w:val="22"/>
              </w:rPr>
            </w:pPr>
            <w:r w:rsidRPr="005246F5">
              <w:rPr>
                <w:rFonts w:asciiTheme="minorHAnsi" w:hAnsiTheme="minorHAnsi" w:cstheme="minorHAnsi"/>
                <w:b/>
                <w:color w:val="auto"/>
                <w:sz w:val="22"/>
                <w:szCs w:val="22"/>
              </w:rPr>
              <w:t xml:space="preserve">Effective teaching </w:t>
            </w:r>
          </w:p>
          <w:p w14:paraId="122500B0" w14:textId="77777777" w:rsidR="00E81BAB" w:rsidRDefault="008A52DF" w:rsidP="008A52DF">
            <w:pPr>
              <w:pStyle w:val="Default"/>
              <w:spacing w:before="120" w:after="60"/>
              <w:rPr>
                <w:rFonts w:asciiTheme="minorHAnsi" w:hAnsiTheme="minorHAnsi" w:cstheme="minorHAnsi"/>
                <w:color w:val="auto"/>
                <w:sz w:val="22"/>
                <w:szCs w:val="22"/>
              </w:rPr>
            </w:pPr>
            <w:r w:rsidRPr="00382708">
              <w:rPr>
                <w:rFonts w:asciiTheme="minorHAnsi" w:hAnsiTheme="minorHAnsi" w:cstheme="minorHAnsi"/>
                <w:color w:val="auto"/>
                <w:sz w:val="22"/>
                <w:szCs w:val="22"/>
              </w:rPr>
              <w:t xml:space="preserve">LNNP </w:t>
            </w:r>
            <w:r w:rsidR="0067001C" w:rsidRPr="00382708">
              <w:rPr>
                <w:rFonts w:asciiTheme="minorHAnsi" w:hAnsiTheme="minorHAnsi" w:cstheme="minorHAnsi"/>
                <w:color w:val="auto"/>
                <w:sz w:val="22"/>
                <w:szCs w:val="22"/>
              </w:rPr>
              <w:t>funding</w:t>
            </w:r>
            <w:r w:rsidRPr="00382708">
              <w:rPr>
                <w:rFonts w:asciiTheme="minorHAnsi" w:hAnsiTheme="minorHAnsi" w:cstheme="minorHAnsi"/>
                <w:color w:val="auto"/>
                <w:sz w:val="22"/>
                <w:szCs w:val="22"/>
              </w:rPr>
              <w:t xml:space="preserve"> continues to </w:t>
            </w:r>
            <w:r w:rsidR="0067001C" w:rsidRPr="00382708">
              <w:rPr>
                <w:rFonts w:asciiTheme="minorHAnsi" w:hAnsiTheme="minorHAnsi" w:cstheme="minorHAnsi"/>
                <w:color w:val="auto"/>
                <w:sz w:val="22"/>
                <w:szCs w:val="22"/>
              </w:rPr>
              <w:t xml:space="preserve">be used to </w:t>
            </w:r>
            <w:r w:rsidRPr="00382708">
              <w:rPr>
                <w:rFonts w:asciiTheme="minorHAnsi" w:hAnsiTheme="minorHAnsi" w:cstheme="minorHAnsi"/>
                <w:color w:val="auto"/>
                <w:sz w:val="22"/>
                <w:szCs w:val="22"/>
              </w:rPr>
              <w:t xml:space="preserve">provide training and resources for schools in the system endorsed literacy and numeracy programs and professional learning provided by subject experts from Australia and overseas. </w:t>
            </w:r>
            <w:r w:rsidR="00E81BAB" w:rsidRPr="00382708">
              <w:rPr>
                <w:rFonts w:asciiTheme="minorHAnsi" w:hAnsiTheme="minorHAnsi" w:cstheme="minorHAnsi"/>
                <w:color w:val="auto"/>
                <w:sz w:val="22"/>
                <w:szCs w:val="22"/>
              </w:rPr>
              <w:t>In particular</w:t>
            </w:r>
            <w:r w:rsidR="0067001C" w:rsidRPr="00382708">
              <w:rPr>
                <w:rFonts w:asciiTheme="minorHAnsi" w:hAnsiTheme="minorHAnsi" w:cstheme="minorHAnsi"/>
                <w:color w:val="auto"/>
                <w:sz w:val="22"/>
                <w:szCs w:val="22"/>
              </w:rPr>
              <w:t>,</w:t>
            </w:r>
            <w:r w:rsidR="00E81BAB" w:rsidRPr="00382708">
              <w:rPr>
                <w:rFonts w:asciiTheme="minorHAnsi" w:hAnsiTheme="minorHAnsi" w:cstheme="minorHAnsi"/>
                <w:color w:val="auto"/>
                <w:sz w:val="22"/>
                <w:szCs w:val="22"/>
              </w:rPr>
              <w:t xml:space="preserve"> t</w:t>
            </w:r>
            <w:r w:rsidR="00195EC3" w:rsidRPr="00382708">
              <w:rPr>
                <w:rFonts w:asciiTheme="minorHAnsi" w:hAnsiTheme="minorHAnsi" w:cstheme="minorHAnsi"/>
                <w:color w:val="auto"/>
                <w:sz w:val="22"/>
                <w:szCs w:val="22"/>
              </w:rPr>
              <w:t xml:space="preserve">he </w:t>
            </w:r>
            <w:r w:rsidR="00E81BAB" w:rsidRPr="00382708">
              <w:rPr>
                <w:rFonts w:asciiTheme="minorHAnsi" w:hAnsiTheme="minorHAnsi" w:cstheme="minorHAnsi"/>
                <w:color w:val="auto"/>
                <w:sz w:val="22"/>
                <w:szCs w:val="22"/>
              </w:rPr>
              <w:t xml:space="preserve">work started with </w:t>
            </w:r>
            <w:r w:rsidR="0067001C" w:rsidRPr="00382708">
              <w:rPr>
                <w:rFonts w:asciiTheme="minorHAnsi" w:hAnsiTheme="minorHAnsi" w:cstheme="minorHAnsi"/>
                <w:color w:val="auto"/>
                <w:sz w:val="22"/>
                <w:szCs w:val="22"/>
              </w:rPr>
              <w:t xml:space="preserve">Dr </w:t>
            </w:r>
            <w:r w:rsidR="00882D94" w:rsidRPr="00382708">
              <w:rPr>
                <w:rFonts w:asciiTheme="minorHAnsi" w:hAnsiTheme="minorHAnsi" w:cstheme="minorHAnsi"/>
                <w:color w:val="auto"/>
                <w:sz w:val="22"/>
                <w:szCs w:val="22"/>
              </w:rPr>
              <w:t>Lyn Sharratt</w:t>
            </w:r>
            <w:r w:rsidR="00E81BAB" w:rsidRPr="00382708">
              <w:rPr>
                <w:rFonts w:asciiTheme="minorHAnsi" w:hAnsiTheme="minorHAnsi" w:cstheme="minorHAnsi"/>
                <w:color w:val="auto"/>
                <w:sz w:val="22"/>
                <w:szCs w:val="22"/>
              </w:rPr>
              <w:t xml:space="preserve"> in 2011 to ‘put the faces on the data’ continued this year</w:t>
            </w:r>
            <w:r w:rsidR="005246F5">
              <w:rPr>
                <w:rFonts w:asciiTheme="minorHAnsi" w:hAnsiTheme="minorHAnsi" w:cstheme="minorHAnsi"/>
                <w:color w:val="auto"/>
                <w:sz w:val="22"/>
                <w:szCs w:val="22"/>
              </w:rPr>
              <w:t>.</w:t>
            </w:r>
            <w:r w:rsidR="00E81BAB" w:rsidRPr="00382708">
              <w:rPr>
                <w:rFonts w:asciiTheme="minorHAnsi" w:hAnsiTheme="minorHAnsi" w:cstheme="minorHAnsi"/>
                <w:color w:val="auto"/>
                <w:sz w:val="22"/>
                <w:szCs w:val="22"/>
              </w:rPr>
              <w:t xml:space="preserve"> </w:t>
            </w:r>
            <w:r w:rsidR="005246F5">
              <w:rPr>
                <w:rFonts w:asciiTheme="minorHAnsi" w:hAnsiTheme="minorHAnsi" w:cstheme="minorHAnsi"/>
                <w:color w:val="auto"/>
                <w:sz w:val="22"/>
                <w:szCs w:val="22"/>
              </w:rPr>
              <w:t>Dr Sharratt presen</w:t>
            </w:r>
            <w:r w:rsidR="00E81BAB" w:rsidRPr="00382708">
              <w:rPr>
                <w:rFonts w:asciiTheme="minorHAnsi" w:hAnsiTheme="minorHAnsi" w:cstheme="minorHAnsi"/>
                <w:color w:val="auto"/>
                <w:sz w:val="22"/>
                <w:szCs w:val="22"/>
              </w:rPr>
              <w:t>t</w:t>
            </w:r>
            <w:r w:rsidR="005246F5">
              <w:rPr>
                <w:rFonts w:asciiTheme="minorHAnsi" w:hAnsiTheme="minorHAnsi" w:cstheme="minorHAnsi"/>
                <w:color w:val="auto"/>
                <w:sz w:val="22"/>
                <w:szCs w:val="22"/>
              </w:rPr>
              <w:t>ed</w:t>
            </w:r>
            <w:r w:rsidR="00E81BAB" w:rsidRPr="00382708">
              <w:rPr>
                <w:rFonts w:asciiTheme="minorHAnsi" w:hAnsiTheme="minorHAnsi" w:cstheme="minorHAnsi"/>
                <w:color w:val="auto"/>
                <w:sz w:val="22"/>
                <w:szCs w:val="22"/>
              </w:rPr>
              <w:t xml:space="preserve"> on case management as a way of </w:t>
            </w:r>
            <w:r w:rsidR="005246F5">
              <w:rPr>
                <w:rFonts w:asciiTheme="minorHAnsi" w:hAnsiTheme="minorHAnsi" w:cstheme="minorHAnsi"/>
                <w:color w:val="auto"/>
                <w:sz w:val="22"/>
                <w:szCs w:val="22"/>
              </w:rPr>
              <w:t>catering for students’ individual needs and to assist all children to be successful</w:t>
            </w:r>
            <w:r w:rsidR="00E81BAB" w:rsidRPr="00382708">
              <w:rPr>
                <w:rFonts w:asciiTheme="minorHAnsi" w:hAnsiTheme="minorHAnsi" w:cstheme="minorHAnsi"/>
                <w:color w:val="auto"/>
                <w:sz w:val="22"/>
                <w:szCs w:val="22"/>
              </w:rPr>
              <w:t xml:space="preserve">.  </w:t>
            </w:r>
            <w:r w:rsidR="0067001C" w:rsidRPr="00382708">
              <w:rPr>
                <w:rFonts w:asciiTheme="minorHAnsi" w:hAnsiTheme="minorHAnsi" w:cstheme="minorHAnsi"/>
                <w:color w:val="auto"/>
                <w:sz w:val="22"/>
                <w:szCs w:val="22"/>
              </w:rPr>
              <w:t>Dr Sharratt</w:t>
            </w:r>
            <w:r w:rsidR="00E81BAB" w:rsidRPr="00382708">
              <w:rPr>
                <w:rFonts w:asciiTheme="minorHAnsi" w:hAnsiTheme="minorHAnsi" w:cstheme="minorHAnsi"/>
                <w:color w:val="auto"/>
                <w:sz w:val="22"/>
                <w:szCs w:val="22"/>
              </w:rPr>
              <w:t xml:space="preserve"> also </w:t>
            </w:r>
            <w:r w:rsidR="005246F5">
              <w:rPr>
                <w:rFonts w:asciiTheme="minorHAnsi" w:hAnsiTheme="minorHAnsi" w:cstheme="minorHAnsi"/>
                <w:color w:val="auto"/>
                <w:sz w:val="22"/>
                <w:szCs w:val="22"/>
              </w:rPr>
              <w:t>presented to</w:t>
            </w:r>
            <w:r w:rsidR="00E81BAB" w:rsidRPr="00382708">
              <w:rPr>
                <w:rFonts w:asciiTheme="minorHAnsi" w:hAnsiTheme="minorHAnsi" w:cstheme="minorHAnsi"/>
                <w:color w:val="auto"/>
                <w:sz w:val="22"/>
                <w:szCs w:val="22"/>
              </w:rPr>
              <w:t xml:space="preserve"> school leaders at the</w:t>
            </w:r>
            <w:r w:rsidR="005246F5">
              <w:rPr>
                <w:rFonts w:asciiTheme="minorHAnsi" w:hAnsiTheme="minorHAnsi" w:cstheme="minorHAnsi"/>
                <w:color w:val="auto"/>
                <w:sz w:val="22"/>
                <w:szCs w:val="22"/>
              </w:rPr>
              <w:t xml:space="preserve"> </w:t>
            </w:r>
            <w:r w:rsidR="005246F5">
              <w:rPr>
                <w:rFonts w:asciiTheme="minorHAnsi" w:hAnsiTheme="minorHAnsi" w:cstheme="minorHAnsi"/>
                <w:i/>
                <w:color w:val="auto"/>
                <w:sz w:val="22"/>
                <w:szCs w:val="22"/>
              </w:rPr>
              <w:t>iLead</w:t>
            </w:r>
            <w:r w:rsidR="00E81BAB" w:rsidRPr="00382708">
              <w:rPr>
                <w:rFonts w:asciiTheme="minorHAnsi" w:hAnsiTheme="minorHAnsi" w:cstheme="minorHAnsi"/>
                <w:color w:val="auto"/>
                <w:sz w:val="22"/>
                <w:szCs w:val="22"/>
              </w:rPr>
              <w:t xml:space="preserve"> Leadership Conference in May</w:t>
            </w:r>
            <w:r w:rsidR="0067001C" w:rsidRPr="00382708">
              <w:rPr>
                <w:rFonts w:asciiTheme="minorHAnsi" w:hAnsiTheme="minorHAnsi" w:cstheme="minorHAnsi"/>
                <w:color w:val="auto"/>
                <w:sz w:val="22"/>
                <w:szCs w:val="22"/>
              </w:rPr>
              <w:t xml:space="preserve"> 2012</w:t>
            </w:r>
            <w:r w:rsidR="005246F5">
              <w:rPr>
                <w:rFonts w:asciiTheme="minorHAnsi" w:hAnsiTheme="minorHAnsi" w:cstheme="minorHAnsi"/>
                <w:color w:val="auto"/>
                <w:sz w:val="22"/>
                <w:szCs w:val="22"/>
              </w:rPr>
              <w:t>,</w:t>
            </w:r>
            <w:r w:rsidR="0067001C" w:rsidRPr="00382708">
              <w:rPr>
                <w:rFonts w:asciiTheme="minorHAnsi" w:hAnsiTheme="minorHAnsi" w:cstheme="minorHAnsi"/>
                <w:color w:val="auto"/>
                <w:sz w:val="22"/>
                <w:szCs w:val="22"/>
              </w:rPr>
              <w:t xml:space="preserve"> </w:t>
            </w:r>
            <w:r w:rsidR="005246F5">
              <w:rPr>
                <w:rFonts w:asciiTheme="minorHAnsi" w:hAnsiTheme="minorHAnsi" w:cstheme="minorHAnsi"/>
                <w:color w:val="auto"/>
                <w:sz w:val="22"/>
                <w:szCs w:val="22"/>
              </w:rPr>
              <w:t>and to school networks following the conference.</w:t>
            </w:r>
            <w:r w:rsidR="00E81BAB" w:rsidRPr="00382708">
              <w:rPr>
                <w:rFonts w:asciiTheme="minorHAnsi" w:hAnsiTheme="minorHAnsi" w:cstheme="minorHAnsi"/>
                <w:color w:val="auto"/>
                <w:sz w:val="22"/>
                <w:szCs w:val="22"/>
              </w:rPr>
              <w:t xml:space="preserve"> </w:t>
            </w:r>
          </w:p>
          <w:p w14:paraId="122500B1" w14:textId="77777777" w:rsidR="0037561B" w:rsidRPr="00AE2D21" w:rsidRDefault="0037561B" w:rsidP="0037561B">
            <w:pPr>
              <w:pStyle w:val="Default"/>
              <w:spacing w:before="120" w:after="60"/>
              <w:rPr>
                <w:rFonts w:asciiTheme="minorHAnsi" w:hAnsiTheme="minorHAnsi" w:cstheme="minorHAnsi"/>
                <w:color w:val="auto"/>
                <w:sz w:val="22"/>
                <w:szCs w:val="22"/>
              </w:rPr>
            </w:pPr>
            <w:r w:rsidRPr="00AE2D21">
              <w:rPr>
                <w:rFonts w:asciiTheme="minorHAnsi" w:hAnsiTheme="minorHAnsi" w:cstheme="minorHAnsi"/>
                <w:color w:val="auto"/>
                <w:sz w:val="22"/>
                <w:szCs w:val="22"/>
              </w:rPr>
              <w:t>Dr Sharratt’s 2012 presentations gave schools the next step after data walls.  The ‘so what now?’ and ‘what do we do with this information?’ case management provides a structure for dealing with the questions of what to do for the students that are standing out on the data wall.  This includes underperformers, high achievers, individuals or groups.  Schools are currently implementing Dr Sharratt’s suggestions as a way of monitoring, identifying and catering for all students in their schools.</w:t>
            </w:r>
          </w:p>
          <w:p w14:paraId="122500B2" w14:textId="77777777" w:rsidR="00F5019F" w:rsidRPr="00382708" w:rsidRDefault="008A52DF" w:rsidP="008A52DF">
            <w:pPr>
              <w:pStyle w:val="Default"/>
              <w:spacing w:before="120" w:after="60"/>
              <w:rPr>
                <w:rFonts w:asciiTheme="minorHAnsi" w:hAnsiTheme="minorHAnsi" w:cstheme="minorHAnsi"/>
                <w:color w:val="auto"/>
                <w:sz w:val="22"/>
                <w:szCs w:val="22"/>
              </w:rPr>
            </w:pPr>
            <w:r w:rsidRPr="00382708">
              <w:rPr>
                <w:rFonts w:asciiTheme="minorHAnsi" w:hAnsiTheme="minorHAnsi" w:cstheme="minorHAnsi"/>
                <w:color w:val="auto"/>
                <w:sz w:val="22"/>
                <w:szCs w:val="22"/>
              </w:rPr>
              <w:t xml:space="preserve">Table </w:t>
            </w:r>
            <w:r w:rsidR="0067001C" w:rsidRPr="00382708">
              <w:rPr>
                <w:rFonts w:asciiTheme="minorHAnsi" w:hAnsiTheme="minorHAnsi" w:cstheme="minorHAnsi"/>
                <w:color w:val="auto"/>
                <w:sz w:val="22"/>
                <w:szCs w:val="22"/>
              </w:rPr>
              <w:t>3.</w:t>
            </w:r>
            <w:r w:rsidRPr="00382708">
              <w:rPr>
                <w:rFonts w:asciiTheme="minorHAnsi" w:hAnsiTheme="minorHAnsi" w:cstheme="minorHAnsi"/>
                <w:color w:val="auto"/>
                <w:sz w:val="22"/>
                <w:szCs w:val="22"/>
              </w:rPr>
              <w:t xml:space="preserve">1 shows participation in professional learning </w:t>
            </w:r>
            <w:r w:rsidR="00E81BAB" w:rsidRPr="00382708">
              <w:rPr>
                <w:rFonts w:asciiTheme="minorHAnsi" w:hAnsiTheme="minorHAnsi" w:cstheme="minorHAnsi"/>
                <w:color w:val="auto"/>
                <w:sz w:val="22"/>
                <w:szCs w:val="22"/>
              </w:rPr>
              <w:t xml:space="preserve">in literacy and numeracy </w:t>
            </w:r>
            <w:r w:rsidRPr="00382708">
              <w:rPr>
                <w:rFonts w:asciiTheme="minorHAnsi" w:hAnsiTheme="minorHAnsi" w:cstheme="minorHAnsi"/>
                <w:color w:val="auto"/>
                <w:sz w:val="22"/>
                <w:szCs w:val="22"/>
              </w:rPr>
              <w:t xml:space="preserve">for </w:t>
            </w:r>
            <w:r w:rsidR="0067001C" w:rsidRPr="00382708">
              <w:rPr>
                <w:rFonts w:asciiTheme="minorHAnsi" w:hAnsiTheme="minorHAnsi" w:cstheme="minorHAnsi"/>
                <w:color w:val="auto"/>
                <w:sz w:val="22"/>
                <w:szCs w:val="22"/>
              </w:rPr>
              <w:t xml:space="preserve">the period </w:t>
            </w:r>
            <w:r w:rsidRPr="00382708">
              <w:rPr>
                <w:rFonts w:asciiTheme="minorHAnsi" w:hAnsiTheme="minorHAnsi" w:cstheme="minorHAnsi"/>
                <w:color w:val="auto"/>
                <w:sz w:val="22"/>
                <w:szCs w:val="22"/>
              </w:rPr>
              <w:t xml:space="preserve">January to June 2012.  </w:t>
            </w:r>
            <w:r w:rsidR="00637986">
              <w:rPr>
                <w:rFonts w:asciiTheme="minorHAnsi" w:hAnsiTheme="minorHAnsi" w:cstheme="minorHAnsi"/>
                <w:color w:val="auto"/>
                <w:sz w:val="22"/>
                <w:szCs w:val="22"/>
              </w:rPr>
              <w:t>T</w:t>
            </w:r>
            <w:r w:rsidRPr="00382708">
              <w:rPr>
                <w:rFonts w:asciiTheme="minorHAnsi" w:hAnsiTheme="minorHAnsi" w:cstheme="minorHAnsi"/>
                <w:color w:val="auto"/>
                <w:sz w:val="22"/>
                <w:szCs w:val="22"/>
              </w:rPr>
              <w:t xml:space="preserve">he majority of schools in the system have been trained </w:t>
            </w:r>
            <w:r w:rsidR="00637986">
              <w:rPr>
                <w:rFonts w:asciiTheme="minorHAnsi" w:hAnsiTheme="minorHAnsi" w:cstheme="minorHAnsi"/>
                <w:color w:val="auto"/>
                <w:sz w:val="22"/>
                <w:szCs w:val="22"/>
              </w:rPr>
              <w:t xml:space="preserve">in using system endorsed literacy programs </w:t>
            </w:r>
            <w:r w:rsidRPr="00382708">
              <w:rPr>
                <w:rFonts w:asciiTheme="minorHAnsi" w:hAnsiTheme="minorHAnsi" w:cstheme="minorHAnsi"/>
                <w:color w:val="auto"/>
                <w:sz w:val="22"/>
                <w:szCs w:val="22"/>
              </w:rPr>
              <w:t xml:space="preserve">and are now embedding these programs in their school plans. There has been an increase in demand for numeracy </w:t>
            </w:r>
            <w:r w:rsidR="00637986">
              <w:rPr>
                <w:rFonts w:asciiTheme="minorHAnsi" w:hAnsiTheme="minorHAnsi" w:cstheme="minorHAnsi"/>
                <w:color w:val="auto"/>
                <w:sz w:val="22"/>
                <w:szCs w:val="22"/>
              </w:rPr>
              <w:t xml:space="preserve">training </w:t>
            </w:r>
            <w:r w:rsidRPr="00382708">
              <w:rPr>
                <w:rFonts w:asciiTheme="minorHAnsi" w:hAnsiTheme="minorHAnsi" w:cstheme="minorHAnsi"/>
                <w:color w:val="auto"/>
                <w:sz w:val="22"/>
                <w:szCs w:val="22"/>
              </w:rPr>
              <w:t>this year as many schools move on from their earlier emphasis on literacy</w:t>
            </w:r>
            <w:r w:rsidR="00195EC3" w:rsidRPr="00382708">
              <w:rPr>
                <w:rFonts w:asciiTheme="minorHAnsi" w:hAnsiTheme="minorHAnsi" w:cstheme="minorHAnsi"/>
                <w:color w:val="auto"/>
                <w:sz w:val="22"/>
                <w:szCs w:val="22"/>
              </w:rPr>
              <w:t>.</w:t>
            </w:r>
          </w:p>
          <w:p w14:paraId="122500B3" w14:textId="77777777" w:rsidR="00CA1856" w:rsidRPr="00382708" w:rsidRDefault="0067001C" w:rsidP="00CA1856">
            <w:pPr>
              <w:pStyle w:val="Default"/>
              <w:spacing w:before="120" w:after="60"/>
              <w:rPr>
                <w:rFonts w:asciiTheme="minorHAnsi" w:hAnsiTheme="minorHAnsi" w:cstheme="minorHAnsi"/>
                <w:b/>
                <w:color w:val="auto"/>
                <w:sz w:val="22"/>
                <w:szCs w:val="22"/>
                <w:lang w:eastAsia="en-US"/>
              </w:rPr>
            </w:pPr>
            <w:r w:rsidRPr="00382708">
              <w:rPr>
                <w:rFonts w:asciiTheme="minorHAnsi" w:hAnsiTheme="minorHAnsi" w:cstheme="minorHAnsi"/>
                <w:b/>
                <w:color w:val="auto"/>
                <w:sz w:val="22"/>
                <w:szCs w:val="22"/>
                <w:lang w:eastAsia="en-US"/>
              </w:rPr>
              <w:t>Table3.1</w:t>
            </w:r>
            <w:r w:rsidR="00CA1856" w:rsidRPr="00382708">
              <w:rPr>
                <w:rFonts w:asciiTheme="minorHAnsi" w:hAnsiTheme="minorHAnsi" w:cstheme="minorHAnsi"/>
                <w:b/>
                <w:color w:val="auto"/>
                <w:sz w:val="22"/>
                <w:szCs w:val="22"/>
                <w:lang w:eastAsia="en-US"/>
              </w:rPr>
              <w:t xml:space="preserve">: </w:t>
            </w:r>
            <w:r w:rsidRPr="00382708">
              <w:rPr>
                <w:rFonts w:asciiTheme="minorHAnsi" w:hAnsiTheme="minorHAnsi" w:cstheme="minorHAnsi"/>
                <w:b/>
                <w:color w:val="auto"/>
                <w:sz w:val="22"/>
                <w:szCs w:val="22"/>
                <w:lang w:eastAsia="en-US"/>
              </w:rPr>
              <w:t xml:space="preserve">Participation in literacy and numeracy professional learning programs, </w:t>
            </w:r>
            <w:r w:rsidR="007C5F54" w:rsidRPr="00382708">
              <w:rPr>
                <w:rFonts w:asciiTheme="minorHAnsi" w:hAnsiTheme="minorHAnsi" w:cstheme="minorHAnsi"/>
                <w:b/>
                <w:color w:val="auto"/>
                <w:sz w:val="22"/>
                <w:szCs w:val="22"/>
                <w:lang w:eastAsia="en-US"/>
              </w:rPr>
              <w:br/>
            </w:r>
            <w:r w:rsidRPr="00382708">
              <w:rPr>
                <w:rFonts w:asciiTheme="minorHAnsi" w:hAnsiTheme="minorHAnsi" w:cstheme="minorHAnsi"/>
                <w:b/>
                <w:color w:val="auto"/>
                <w:sz w:val="22"/>
                <w:szCs w:val="22"/>
                <w:lang w:eastAsia="en-US"/>
              </w:rPr>
              <w:t>January – June 2012</w:t>
            </w:r>
          </w:p>
          <w:tbl>
            <w:tblPr>
              <w:tblStyle w:val="TableGrid"/>
              <w:tblW w:w="0" w:type="auto"/>
              <w:tblLook w:val="04A0" w:firstRow="1" w:lastRow="0" w:firstColumn="1" w:lastColumn="0" w:noHBand="0" w:noVBand="1"/>
            </w:tblPr>
            <w:tblGrid>
              <w:gridCol w:w="4812"/>
              <w:gridCol w:w="4813"/>
            </w:tblGrid>
            <w:tr w:rsidR="00CA1856" w:rsidRPr="00382708" w14:paraId="122500B6" w14:textId="77777777" w:rsidTr="00CA1856">
              <w:tc>
                <w:tcPr>
                  <w:tcW w:w="4812" w:type="dxa"/>
                  <w:shd w:val="clear" w:color="auto" w:fill="DDD9C3" w:themeFill="background2" w:themeFillShade="E6"/>
                </w:tcPr>
                <w:p w14:paraId="122500B4" w14:textId="77777777" w:rsidR="00CA1856" w:rsidRPr="00382708" w:rsidRDefault="00CA1856" w:rsidP="0067001C">
                  <w:pPr>
                    <w:pStyle w:val="Default"/>
                    <w:spacing w:before="120" w:after="60"/>
                    <w:rPr>
                      <w:rFonts w:asciiTheme="minorHAnsi" w:hAnsiTheme="minorHAnsi" w:cstheme="minorHAnsi"/>
                      <w:color w:val="auto"/>
                      <w:sz w:val="22"/>
                      <w:szCs w:val="22"/>
                    </w:rPr>
                  </w:pPr>
                  <w:r w:rsidRPr="00382708">
                    <w:rPr>
                      <w:rFonts w:asciiTheme="minorHAnsi" w:hAnsiTheme="minorHAnsi" w:cstheme="minorHAnsi"/>
                      <w:color w:val="auto"/>
                      <w:sz w:val="22"/>
                      <w:szCs w:val="22"/>
                    </w:rPr>
                    <w:t>Professional Learning programs supporting Literacy and Numeracy</w:t>
                  </w:r>
                </w:p>
              </w:tc>
              <w:tc>
                <w:tcPr>
                  <w:tcW w:w="4813" w:type="dxa"/>
                  <w:shd w:val="clear" w:color="auto" w:fill="DDD9C3" w:themeFill="background2" w:themeFillShade="E6"/>
                </w:tcPr>
                <w:p w14:paraId="122500B5" w14:textId="77777777" w:rsidR="00CA1856" w:rsidRPr="00382708" w:rsidRDefault="00CA1856" w:rsidP="00CA1856">
                  <w:pPr>
                    <w:pStyle w:val="Default"/>
                    <w:spacing w:before="120" w:after="60"/>
                    <w:rPr>
                      <w:rFonts w:asciiTheme="minorHAnsi" w:hAnsiTheme="minorHAnsi" w:cstheme="minorHAnsi"/>
                      <w:color w:val="auto"/>
                      <w:sz w:val="22"/>
                      <w:szCs w:val="22"/>
                    </w:rPr>
                  </w:pPr>
                  <w:r w:rsidRPr="00382708">
                    <w:rPr>
                      <w:rFonts w:asciiTheme="minorHAnsi" w:hAnsiTheme="minorHAnsi" w:cstheme="minorHAnsi"/>
                      <w:color w:val="auto"/>
                      <w:sz w:val="22"/>
                      <w:szCs w:val="22"/>
                    </w:rPr>
                    <w:t>Participation</w:t>
                  </w:r>
                </w:p>
              </w:tc>
            </w:tr>
            <w:tr w:rsidR="00CA1856" w:rsidRPr="00382708" w14:paraId="122500B9" w14:textId="77777777" w:rsidTr="00CA1856">
              <w:tc>
                <w:tcPr>
                  <w:tcW w:w="4812" w:type="dxa"/>
                </w:tcPr>
                <w:p w14:paraId="122500B7" w14:textId="77777777" w:rsidR="00CA1856" w:rsidRPr="00382708" w:rsidRDefault="0067001C" w:rsidP="00CA1856">
                  <w:pPr>
                    <w:pStyle w:val="Default"/>
                    <w:spacing w:before="120" w:after="60"/>
                    <w:rPr>
                      <w:rFonts w:asciiTheme="minorHAnsi" w:hAnsiTheme="minorHAnsi" w:cstheme="minorHAnsi"/>
                      <w:color w:val="auto"/>
                      <w:sz w:val="22"/>
                      <w:szCs w:val="22"/>
                    </w:rPr>
                  </w:pPr>
                  <w:r w:rsidRPr="00382708">
                    <w:rPr>
                      <w:rFonts w:asciiTheme="minorHAnsi" w:hAnsiTheme="minorHAnsi" w:cstheme="minorHAnsi"/>
                      <w:color w:val="auto"/>
                      <w:sz w:val="22"/>
                      <w:szCs w:val="22"/>
                    </w:rPr>
                    <w:t>First S</w:t>
                  </w:r>
                  <w:r w:rsidR="00CA1856" w:rsidRPr="00382708">
                    <w:rPr>
                      <w:rFonts w:asciiTheme="minorHAnsi" w:hAnsiTheme="minorHAnsi" w:cstheme="minorHAnsi"/>
                      <w:color w:val="auto"/>
                      <w:sz w:val="22"/>
                      <w:szCs w:val="22"/>
                    </w:rPr>
                    <w:t>teps Reading</w:t>
                  </w:r>
                </w:p>
              </w:tc>
              <w:tc>
                <w:tcPr>
                  <w:tcW w:w="4813" w:type="dxa"/>
                </w:tcPr>
                <w:p w14:paraId="122500B8" w14:textId="77777777" w:rsidR="00CA1856" w:rsidRPr="00382708" w:rsidRDefault="00637986" w:rsidP="00CA1856">
                  <w:pPr>
                    <w:pStyle w:val="Default"/>
                    <w:spacing w:before="120" w:after="60"/>
                    <w:rPr>
                      <w:rFonts w:asciiTheme="minorHAnsi" w:hAnsiTheme="minorHAnsi" w:cstheme="minorHAnsi"/>
                      <w:color w:val="auto"/>
                      <w:sz w:val="22"/>
                      <w:szCs w:val="22"/>
                    </w:rPr>
                  </w:pPr>
                  <w:r>
                    <w:rPr>
                      <w:rFonts w:asciiTheme="minorHAnsi" w:hAnsiTheme="minorHAnsi" w:cstheme="minorHAnsi"/>
                      <w:color w:val="auto"/>
                      <w:sz w:val="22"/>
                      <w:szCs w:val="22"/>
                    </w:rPr>
                    <w:t>9 schools and</w:t>
                  </w:r>
                  <w:r w:rsidR="00CA1856" w:rsidRPr="00382708">
                    <w:rPr>
                      <w:rFonts w:asciiTheme="minorHAnsi" w:hAnsiTheme="minorHAnsi" w:cstheme="minorHAnsi"/>
                      <w:color w:val="auto"/>
                      <w:sz w:val="22"/>
                      <w:szCs w:val="22"/>
                    </w:rPr>
                    <w:t xml:space="preserve"> one central catch-up course</w:t>
                  </w:r>
                </w:p>
              </w:tc>
            </w:tr>
            <w:tr w:rsidR="00CA1856" w:rsidRPr="00382708" w14:paraId="122500BC" w14:textId="77777777" w:rsidTr="00CA1856">
              <w:tc>
                <w:tcPr>
                  <w:tcW w:w="4812" w:type="dxa"/>
                </w:tcPr>
                <w:p w14:paraId="122500BA" w14:textId="77777777" w:rsidR="00CA1856" w:rsidRPr="00382708" w:rsidRDefault="00CA1856" w:rsidP="00CA1856">
                  <w:pPr>
                    <w:pStyle w:val="Default"/>
                    <w:spacing w:before="120" w:after="60"/>
                    <w:rPr>
                      <w:rFonts w:asciiTheme="minorHAnsi" w:hAnsiTheme="minorHAnsi" w:cstheme="minorHAnsi"/>
                      <w:color w:val="auto"/>
                      <w:sz w:val="22"/>
                      <w:szCs w:val="22"/>
                    </w:rPr>
                  </w:pPr>
                  <w:r w:rsidRPr="00382708">
                    <w:rPr>
                      <w:rFonts w:asciiTheme="minorHAnsi" w:hAnsiTheme="minorHAnsi" w:cstheme="minorHAnsi"/>
                      <w:color w:val="auto"/>
                      <w:sz w:val="22"/>
                      <w:szCs w:val="22"/>
                    </w:rPr>
                    <w:t>First Steps Writing</w:t>
                  </w:r>
                </w:p>
              </w:tc>
              <w:tc>
                <w:tcPr>
                  <w:tcW w:w="4813" w:type="dxa"/>
                </w:tcPr>
                <w:p w14:paraId="122500BB" w14:textId="77777777" w:rsidR="00CA1856" w:rsidRPr="00382708" w:rsidRDefault="00CA1856" w:rsidP="00CA1856">
                  <w:pPr>
                    <w:pStyle w:val="Default"/>
                    <w:spacing w:before="120" w:after="60"/>
                    <w:rPr>
                      <w:rFonts w:asciiTheme="minorHAnsi" w:hAnsiTheme="minorHAnsi" w:cstheme="minorHAnsi"/>
                      <w:color w:val="auto"/>
                      <w:sz w:val="22"/>
                      <w:szCs w:val="22"/>
                    </w:rPr>
                  </w:pPr>
                  <w:r w:rsidRPr="00382708">
                    <w:rPr>
                      <w:rFonts w:asciiTheme="minorHAnsi" w:hAnsiTheme="minorHAnsi" w:cstheme="minorHAnsi"/>
                      <w:color w:val="auto"/>
                      <w:sz w:val="22"/>
                      <w:szCs w:val="22"/>
                    </w:rPr>
                    <w:t>6 schools</w:t>
                  </w:r>
                </w:p>
              </w:tc>
            </w:tr>
            <w:tr w:rsidR="00CA1856" w:rsidRPr="00382708" w14:paraId="122500BF" w14:textId="77777777" w:rsidTr="00CA1856">
              <w:tc>
                <w:tcPr>
                  <w:tcW w:w="4812" w:type="dxa"/>
                </w:tcPr>
                <w:p w14:paraId="122500BD" w14:textId="77777777" w:rsidR="00CA1856" w:rsidRPr="00382708" w:rsidRDefault="00CA1856" w:rsidP="00CA1856">
                  <w:pPr>
                    <w:pStyle w:val="Default"/>
                    <w:spacing w:before="120" w:after="60"/>
                    <w:rPr>
                      <w:rFonts w:asciiTheme="minorHAnsi" w:hAnsiTheme="minorHAnsi" w:cstheme="minorHAnsi"/>
                      <w:color w:val="auto"/>
                      <w:sz w:val="22"/>
                      <w:szCs w:val="22"/>
                    </w:rPr>
                  </w:pPr>
                  <w:r w:rsidRPr="00382708">
                    <w:rPr>
                      <w:rFonts w:asciiTheme="minorHAnsi" w:hAnsiTheme="minorHAnsi" w:cstheme="minorHAnsi"/>
                      <w:color w:val="auto"/>
                      <w:sz w:val="22"/>
                      <w:szCs w:val="22"/>
                    </w:rPr>
                    <w:lastRenderedPageBreak/>
                    <w:t>First Steps Speaking &amp; Listening</w:t>
                  </w:r>
                </w:p>
              </w:tc>
              <w:tc>
                <w:tcPr>
                  <w:tcW w:w="4813" w:type="dxa"/>
                </w:tcPr>
                <w:p w14:paraId="122500BE" w14:textId="77777777" w:rsidR="00CA1856" w:rsidRPr="00382708" w:rsidRDefault="00CA1856" w:rsidP="00CA1856">
                  <w:pPr>
                    <w:pStyle w:val="Default"/>
                    <w:spacing w:before="120" w:after="60"/>
                    <w:rPr>
                      <w:rFonts w:asciiTheme="minorHAnsi" w:hAnsiTheme="minorHAnsi" w:cstheme="minorHAnsi"/>
                      <w:color w:val="auto"/>
                      <w:sz w:val="22"/>
                      <w:szCs w:val="22"/>
                    </w:rPr>
                  </w:pPr>
                  <w:r w:rsidRPr="00382708">
                    <w:rPr>
                      <w:rFonts w:asciiTheme="minorHAnsi" w:hAnsiTheme="minorHAnsi" w:cstheme="minorHAnsi"/>
                      <w:color w:val="auto"/>
                      <w:sz w:val="22"/>
                      <w:szCs w:val="22"/>
                    </w:rPr>
                    <w:t>2 schools</w:t>
                  </w:r>
                </w:p>
              </w:tc>
            </w:tr>
            <w:tr w:rsidR="00CA1856" w:rsidRPr="00382708" w14:paraId="122500C2" w14:textId="77777777" w:rsidTr="00CA1856">
              <w:tc>
                <w:tcPr>
                  <w:tcW w:w="4812" w:type="dxa"/>
                </w:tcPr>
                <w:p w14:paraId="122500C0" w14:textId="77777777" w:rsidR="00CA1856" w:rsidRPr="00382708" w:rsidRDefault="00CA1856" w:rsidP="00CA1856">
                  <w:pPr>
                    <w:pStyle w:val="Default"/>
                    <w:spacing w:before="120" w:after="60"/>
                    <w:rPr>
                      <w:rFonts w:asciiTheme="minorHAnsi" w:hAnsiTheme="minorHAnsi" w:cstheme="minorHAnsi"/>
                      <w:color w:val="auto"/>
                      <w:sz w:val="22"/>
                      <w:szCs w:val="22"/>
                    </w:rPr>
                  </w:pPr>
                  <w:r w:rsidRPr="00382708">
                    <w:rPr>
                      <w:rFonts w:asciiTheme="minorHAnsi" w:hAnsiTheme="minorHAnsi" w:cstheme="minorHAnsi"/>
                      <w:color w:val="auto"/>
                      <w:sz w:val="22"/>
                      <w:szCs w:val="22"/>
                    </w:rPr>
                    <w:t>BEE Spelling</w:t>
                  </w:r>
                </w:p>
              </w:tc>
              <w:tc>
                <w:tcPr>
                  <w:tcW w:w="4813" w:type="dxa"/>
                </w:tcPr>
                <w:p w14:paraId="122500C1" w14:textId="77777777" w:rsidR="00CA1856" w:rsidRPr="00382708" w:rsidRDefault="00CA1856" w:rsidP="00CA1856">
                  <w:pPr>
                    <w:pStyle w:val="Default"/>
                    <w:spacing w:before="120" w:after="60"/>
                    <w:rPr>
                      <w:rFonts w:asciiTheme="minorHAnsi" w:hAnsiTheme="minorHAnsi" w:cstheme="minorHAnsi"/>
                      <w:color w:val="auto"/>
                      <w:sz w:val="22"/>
                      <w:szCs w:val="22"/>
                    </w:rPr>
                  </w:pPr>
                  <w:r w:rsidRPr="00382708">
                    <w:rPr>
                      <w:rFonts w:asciiTheme="minorHAnsi" w:hAnsiTheme="minorHAnsi" w:cstheme="minorHAnsi"/>
                      <w:color w:val="auto"/>
                      <w:sz w:val="22"/>
                      <w:szCs w:val="22"/>
                    </w:rPr>
                    <w:t>3 schools</w:t>
                  </w:r>
                </w:p>
              </w:tc>
            </w:tr>
            <w:tr w:rsidR="00CA1856" w:rsidRPr="00382708" w14:paraId="122500C5" w14:textId="77777777" w:rsidTr="00CA1856">
              <w:tc>
                <w:tcPr>
                  <w:tcW w:w="4812" w:type="dxa"/>
                </w:tcPr>
                <w:p w14:paraId="122500C3" w14:textId="77777777" w:rsidR="00CA1856" w:rsidRPr="00382708" w:rsidRDefault="00CA1856" w:rsidP="00CA1856">
                  <w:pPr>
                    <w:pStyle w:val="Default"/>
                    <w:spacing w:before="120" w:after="60"/>
                    <w:rPr>
                      <w:rFonts w:asciiTheme="minorHAnsi" w:hAnsiTheme="minorHAnsi" w:cstheme="minorHAnsi"/>
                      <w:color w:val="auto"/>
                      <w:sz w:val="22"/>
                      <w:szCs w:val="22"/>
                    </w:rPr>
                  </w:pPr>
                  <w:r w:rsidRPr="00382708">
                    <w:rPr>
                      <w:rFonts w:asciiTheme="minorHAnsi" w:hAnsiTheme="minorHAnsi" w:cstheme="minorHAnsi"/>
                      <w:color w:val="auto"/>
                      <w:sz w:val="22"/>
                      <w:szCs w:val="22"/>
                    </w:rPr>
                    <w:t>Teaching English as a Second Language in Mainstream Classrooms</w:t>
                  </w:r>
                  <w:r w:rsidR="0067001C" w:rsidRPr="00382708">
                    <w:rPr>
                      <w:rFonts w:asciiTheme="minorHAnsi" w:hAnsiTheme="minorHAnsi" w:cstheme="minorHAnsi"/>
                      <w:color w:val="auto"/>
                      <w:sz w:val="22"/>
                      <w:szCs w:val="22"/>
                    </w:rPr>
                    <w:t xml:space="preserve"> </w:t>
                  </w:r>
                  <w:r w:rsidR="005C47C7" w:rsidRPr="00382708">
                    <w:rPr>
                      <w:rFonts w:asciiTheme="minorHAnsi" w:hAnsiTheme="minorHAnsi" w:cstheme="minorHAnsi"/>
                      <w:color w:val="auto"/>
                      <w:sz w:val="22"/>
                      <w:szCs w:val="22"/>
                    </w:rPr>
                    <w:t>(TESMC)</w:t>
                  </w:r>
                </w:p>
              </w:tc>
              <w:tc>
                <w:tcPr>
                  <w:tcW w:w="4813" w:type="dxa"/>
                </w:tcPr>
                <w:p w14:paraId="122500C4" w14:textId="77777777" w:rsidR="00CA1856" w:rsidRPr="00382708" w:rsidRDefault="002E2614" w:rsidP="00CA1856">
                  <w:pPr>
                    <w:pStyle w:val="Default"/>
                    <w:spacing w:before="120" w:after="60"/>
                    <w:rPr>
                      <w:rFonts w:asciiTheme="minorHAnsi" w:hAnsiTheme="minorHAnsi" w:cstheme="minorHAnsi"/>
                      <w:color w:val="auto"/>
                      <w:sz w:val="22"/>
                      <w:szCs w:val="22"/>
                    </w:rPr>
                  </w:pPr>
                  <w:r w:rsidRPr="00382708">
                    <w:rPr>
                      <w:rFonts w:asciiTheme="minorHAnsi" w:hAnsiTheme="minorHAnsi" w:cstheme="minorHAnsi"/>
                      <w:color w:val="auto"/>
                      <w:sz w:val="22"/>
                      <w:szCs w:val="22"/>
                    </w:rPr>
                    <w:t>18 participants</w:t>
                  </w:r>
                </w:p>
              </w:tc>
            </w:tr>
            <w:tr w:rsidR="00CA1856" w:rsidRPr="00382708" w14:paraId="122500C8" w14:textId="77777777" w:rsidTr="00CA1856">
              <w:tc>
                <w:tcPr>
                  <w:tcW w:w="4812" w:type="dxa"/>
                </w:tcPr>
                <w:p w14:paraId="122500C6" w14:textId="77777777" w:rsidR="00CA1856" w:rsidRPr="00382708" w:rsidRDefault="00CA1856" w:rsidP="00CA1856">
                  <w:pPr>
                    <w:pStyle w:val="Default"/>
                    <w:spacing w:before="120" w:after="60"/>
                    <w:rPr>
                      <w:rFonts w:asciiTheme="minorHAnsi" w:hAnsiTheme="minorHAnsi" w:cstheme="minorHAnsi"/>
                      <w:color w:val="auto"/>
                      <w:sz w:val="22"/>
                      <w:szCs w:val="22"/>
                    </w:rPr>
                  </w:pPr>
                  <w:r w:rsidRPr="00382708">
                    <w:rPr>
                      <w:rFonts w:asciiTheme="minorHAnsi" w:hAnsiTheme="minorHAnsi" w:cstheme="minorHAnsi"/>
                      <w:color w:val="auto"/>
                      <w:sz w:val="22"/>
                      <w:szCs w:val="22"/>
                    </w:rPr>
                    <w:t>ESL in</w:t>
                  </w:r>
                  <w:r w:rsidR="0067001C" w:rsidRPr="00382708">
                    <w:rPr>
                      <w:rFonts w:asciiTheme="minorHAnsi" w:hAnsiTheme="minorHAnsi" w:cstheme="minorHAnsi"/>
                      <w:color w:val="auto"/>
                      <w:sz w:val="22"/>
                      <w:szCs w:val="22"/>
                    </w:rPr>
                    <w:t xml:space="preserve"> the Mainstream for the E</w:t>
                  </w:r>
                  <w:r w:rsidRPr="00382708">
                    <w:rPr>
                      <w:rFonts w:asciiTheme="minorHAnsi" w:hAnsiTheme="minorHAnsi" w:cstheme="minorHAnsi"/>
                      <w:color w:val="auto"/>
                      <w:sz w:val="22"/>
                      <w:szCs w:val="22"/>
                    </w:rPr>
                    <w:t>arly Learner</w:t>
                  </w:r>
                  <w:r w:rsidR="005C47C7" w:rsidRPr="00382708">
                    <w:rPr>
                      <w:rFonts w:asciiTheme="minorHAnsi" w:hAnsiTheme="minorHAnsi" w:cstheme="minorHAnsi"/>
                      <w:color w:val="auto"/>
                      <w:sz w:val="22"/>
                      <w:szCs w:val="22"/>
                    </w:rPr>
                    <w:t xml:space="preserve"> (ESLMEL)</w:t>
                  </w:r>
                </w:p>
              </w:tc>
              <w:tc>
                <w:tcPr>
                  <w:tcW w:w="4813" w:type="dxa"/>
                </w:tcPr>
                <w:p w14:paraId="122500C7" w14:textId="77777777" w:rsidR="00CA1856" w:rsidRPr="00382708" w:rsidRDefault="002E2614" w:rsidP="00CA1856">
                  <w:pPr>
                    <w:pStyle w:val="Default"/>
                    <w:spacing w:before="120" w:after="60"/>
                    <w:rPr>
                      <w:rFonts w:asciiTheme="minorHAnsi" w:hAnsiTheme="minorHAnsi" w:cstheme="minorHAnsi"/>
                      <w:color w:val="auto"/>
                      <w:sz w:val="22"/>
                      <w:szCs w:val="22"/>
                    </w:rPr>
                  </w:pPr>
                  <w:r w:rsidRPr="00382708">
                    <w:rPr>
                      <w:rFonts w:asciiTheme="minorHAnsi" w:hAnsiTheme="minorHAnsi" w:cstheme="minorHAnsi"/>
                      <w:color w:val="auto"/>
                      <w:sz w:val="22"/>
                      <w:szCs w:val="22"/>
                    </w:rPr>
                    <w:t>17 participants</w:t>
                  </w:r>
                </w:p>
              </w:tc>
            </w:tr>
            <w:tr w:rsidR="00CA1856" w:rsidRPr="00382708" w14:paraId="122500CB" w14:textId="77777777" w:rsidTr="00CA1856">
              <w:tc>
                <w:tcPr>
                  <w:tcW w:w="4812" w:type="dxa"/>
                </w:tcPr>
                <w:p w14:paraId="122500C9" w14:textId="77777777" w:rsidR="00CA1856" w:rsidRPr="00382708" w:rsidRDefault="00CA1856" w:rsidP="00CA1856">
                  <w:pPr>
                    <w:pStyle w:val="Default"/>
                    <w:spacing w:before="120" w:after="60"/>
                    <w:rPr>
                      <w:rFonts w:asciiTheme="minorHAnsi" w:hAnsiTheme="minorHAnsi" w:cstheme="minorHAnsi"/>
                      <w:color w:val="auto"/>
                      <w:sz w:val="22"/>
                      <w:szCs w:val="22"/>
                    </w:rPr>
                  </w:pPr>
                  <w:r w:rsidRPr="00382708">
                    <w:rPr>
                      <w:rFonts w:asciiTheme="minorHAnsi" w:hAnsiTheme="minorHAnsi" w:cstheme="minorHAnsi"/>
                      <w:color w:val="auto"/>
                      <w:sz w:val="22"/>
                      <w:szCs w:val="22"/>
                    </w:rPr>
                    <w:t>Middle Years Mental Computation</w:t>
                  </w:r>
                </w:p>
              </w:tc>
              <w:tc>
                <w:tcPr>
                  <w:tcW w:w="4813" w:type="dxa"/>
                </w:tcPr>
                <w:p w14:paraId="122500CA" w14:textId="77777777" w:rsidR="00CA1856" w:rsidRPr="00382708" w:rsidRDefault="00CA1856" w:rsidP="00CA1856">
                  <w:pPr>
                    <w:pStyle w:val="Default"/>
                    <w:spacing w:before="120" w:after="60"/>
                    <w:rPr>
                      <w:rFonts w:asciiTheme="minorHAnsi" w:hAnsiTheme="minorHAnsi" w:cstheme="minorHAnsi"/>
                      <w:color w:val="auto"/>
                      <w:sz w:val="22"/>
                      <w:szCs w:val="22"/>
                    </w:rPr>
                  </w:pPr>
                  <w:r w:rsidRPr="00382708">
                    <w:rPr>
                      <w:rFonts w:asciiTheme="minorHAnsi" w:hAnsiTheme="minorHAnsi" w:cstheme="minorHAnsi"/>
                      <w:color w:val="auto"/>
                      <w:sz w:val="22"/>
                      <w:szCs w:val="22"/>
                    </w:rPr>
                    <w:t>24 schools</w:t>
                  </w:r>
                </w:p>
              </w:tc>
            </w:tr>
            <w:tr w:rsidR="00CA1856" w:rsidRPr="00382708" w14:paraId="122500CE" w14:textId="77777777" w:rsidTr="00CA1856">
              <w:tc>
                <w:tcPr>
                  <w:tcW w:w="4812" w:type="dxa"/>
                </w:tcPr>
                <w:p w14:paraId="122500CC" w14:textId="77777777" w:rsidR="00CA1856" w:rsidRPr="00382708" w:rsidRDefault="00CA1856" w:rsidP="00CA1856">
                  <w:pPr>
                    <w:pStyle w:val="Default"/>
                    <w:spacing w:before="120" w:after="60"/>
                    <w:rPr>
                      <w:rFonts w:asciiTheme="minorHAnsi" w:hAnsiTheme="minorHAnsi" w:cstheme="minorHAnsi"/>
                      <w:color w:val="auto"/>
                      <w:sz w:val="22"/>
                      <w:szCs w:val="22"/>
                    </w:rPr>
                  </w:pPr>
                  <w:r w:rsidRPr="00382708">
                    <w:rPr>
                      <w:rFonts w:asciiTheme="minorHAnsi" w:hAnsiTheme="minorHAnsi" w:cstheme="minorHAnsi"/>
                      <w:color w:val="auto"/>
                      <w:sz w:val="22"/>
                      <w:szCs w:val="22"/>
                    </w:rPr>
                    <w:t>Count Me In Too - number</w:t>
                  </w:r>
                  <w:r w:rsidR="0067001C" w:rsidRPr="00382708">
                    <w:rPr>
                      <w:rFonts w:asciiTheme="minorHAnsi" w:hAnsiTheme="minorHAnsi" w:cstheme="minorHAnsi"/>
                      <w:color w:val="auto"/>
                      <w:sz w:val="22"/>
                      <w:szCs w:val="22"/>
                    </w:rPr>
                    <w:t>s</w:t>
                  </w:r>
                </w:p>
              </w:tc>
              <w:tc>
                <w:tcPr>
                  <w:tcW w:w="4813" w:type="dxa"/>
                </w:tcPr>
                <w:p w14:paraId="122500CD" w14:textId="77777777" w:rsidR="00CA1856" w:rsidRPr="00382708" w:rsidRDefault="00CA1856" w:rsidP="00CA1856">
                  <w:pPr>
                    <w:pStyle w:val="Default"/>
                    <w:spacing w:before="120" w:after="60"/>
                    <w:rPr>
                      <w:rFonts w:asciiTheme="minorHAnsi" w:hAnsiTheme="minorHAnsi" w:cstheme="minorHAnsi"/>
                      <w:color w:val="auto"/>
                      <w:sz w:val="22"/>
                      <w:szCs w:val="22"/>
                    </w:rPr>
                  </w:pPr>
                  <w:r w:rsidRPr="00382708">
                    <w:rPr>
                      <w:rFonts w:asciiTheme="minorHAnsi" w:hAnsiTheme="minorHAnsi" w:cstheme="minorHAnsi"/>
                      <w:color w:val="auto"/>
                      <w:sz w:val="22"/>
                      <w:szCs w:val="22"/>
                    </w:rPr>
                    <w:t>12 schools</w:t>
                  </w:r>
                </w:p>
              </w:tc>
            </w:tr>
            <w:tr w:rsidR="00CA1856" w:rsidRPr="00382708" w14:paraId="122500D1" w14:textId="77777777" w:rsidTr="00CA1856">
              <w:tc>
                <w:tcPr>
                  <w:tcW w:w="4812" w:type="dxa"/>
                </w:tcPr>
                <w:p w14:paraId="122500CF" w14:textId="77777777" w:rsidR="00CA1856" w:rsidRPr="00382708" w:rsidRDefault="00CA1856" w:rsidP="00CA1856">
                  <w:pPr>
                    <w:pStyle w:val="Default"/>
                    <w:spacing w:before="120" w:after="60"/>
                    <w:rPr>
                      <w:rFonts w:asciiTheme="minorHAnsi" w:hAnsiTheme="minorHAnsi" w:cstheme="minorHAnsi"/>
                      <w:color w:val="auto"/>
                      <w:sz w:val="22"/>
                      <w:szCs w:val="22"/>
                    </w:rPr>
                  </w:pPr>
                  <w:r w:rsidRPr="00382708">
                    <w:rPr>
                      <w:rFonts w:asciiTheme="minorHAnsi" w:hAnsiTheme="minorHAnsi" w:cstheme="minorHAnsi"/>
                      <w:color w:val="auto"/>
                      <w:sz w:val="22"/>
                      <w:szCs w:val="22"/>
                    </w:rPr>
                    <w:t>Count Me In Too - measurement</w:t>
                  </w:r>
                </w:p>
              </w:tc>
              <w:tc>
                <w:tcPr>
                  <w:tcW w:w="4813" w:type="dxa"/>
                </w:tcPr>
                <w:p w14:paraId="122500D0" w14:textId="77777777" w:rsidR="00CA1856" w:rsidRPr="00382708" w:rsidRDefault="00CA1856" w:rsidP="00CA1856">
                  <w:pPr>
                    <w:pStyle w:val="Default"/>
                    <w:spacing w:before="120" w:after="60"/>
                    <w:rPr>
                      <w:rFonts w:asciiTheme="minorHAnsi" w:hAnsiTheme="minorHAnsi" w:cstheme="minorHAnsi"/>
                      <w:color w:val="auto"/>
                      <w:sz w:val="22"/>
                      <w:szCs w:val="22"/>
                    </w:rPr>
                  </w:pPr>
                  <w:r w:rsidRPr="00382708">
                    <w:rPr>
                      <w:rFonts w:asciiTheme="minorHAnsi" w:hAnsiTheme="minorHAnsi" w:cstheme="minorHAnsi"/>
                      <w:color w:val="auto"/>
                      <w:sz w:val="22"/>
                      <w:szCs w:val="22"/>
                    </w:rPr>
                    <w:t>1 school</w:t>
                  </w:r>
                </w:p>
              </w:tc>
            </w:tr>
            <w:tr w:rsidR="00CA1856" w:rsidRPr="00382708" w14:paraId="122500D4" w14:textId="77777777" w:rsidTr="00CA1856">
              <w:tc>
                <w:tcPr>
                  <w:tcW w:w="4812" w:type="dxa"/>
                </w:tcPr>
                <w:p w14:paraId="122500D2" w14:textId="77777777" w:rsidR="00CA1856" w:rsidRPr="00382708" w:rsidRDefault="005C47C7" w:rsidP="005C47C7">
                  <w:pPr>
                    <w:pStyle w:val="Default"/>
                    <w:spacing w:before="120" w:after="60"/>
                    <w:rPr>
                      <w:rFonts w:asciiTheme="minorHAnsi" w:hAnsiTheme="minorHAnsi" w:cstheme="minorHAnsi"/>
                      <w:color w:val="auto"/>
                      <w:sz w:val="22"/>
                      <w:szCs w:val="22"/>
                    </w:rPr>
                  </w:pPr>
                  <w:r w:rsidRPr="00382708">
                    <w:rPr>
                      <w:rFonts w:asciiTheme="minorHAnsi" w:hAnsiTheme="minorHAnsi" w:cstheme="minorHAnsi"/>
                      <w:color w:val="auto"/>
                      <w:sz w:val="22"/>
                      <w:szCs w:val="22"/>
                    </w:rPr>
                    <w:t>Struggling Readers- Kaye Lowe</w:t>
                  </w:r>
                </w:p>
              </w:tc>
              <w:tc>
                <w:tcPr>
                  <w:tcW w:w="4813" w:type="dxa"/>
                </w:tcPr>
                <w:p w14:paraId="122500D3" w14:textId="77777777" w:rsidR="00CA1856" w:rsidRPr="00382708" w:rsidRDefault="002E2614" w:rsidP="00CA1856">
                  <w:pPr>
                    <w:pStyle w:val="Default"/>
                    <w:spacing w:before="120" w:after="60"/>
                    <w:rPr>
                      <w:rFonts w:asciiTheme="minorHAnsi" w:hAnsiTheme="minorHAnsi" w:cstheme="minorHAnsi"/>
                      <w:color w:val="auto"/>
                      <w:sz w:val="22"/>
                      <w:szCs w:val="22"/>
                    </w:rPr>
                  </w:pPr>
                  <w:r w:rsidRPr="00382708">
                    <w:rPr>
                      <w:rFonts w:asciiTheme="minorHAnsi" w:hAnsiTheme="minorHAnsi" w:cstheme="minorHAnsi"/>
                      <w:color w:val="auto"/>
                      <w:sz w:val="22"/>
                      <w:szCs w:val="22"/>
                    </w:rPr>
                    <w:t>50</w:t>
                  </w:r>
                  <w:r w:rsidR="005C47C7" w:rsidRPr="00382708">
                    <w:rPr>
                      <w:rFonts w:asciiTheme="minorHAnsi" w:hAnsiTheme="minorHAnsi" w:cstheme="minorHAnsi"/>
                      <w:color w:val="auto"/>
                      <w:sz w:val="22"/>
                      <w:szCs w:val="22"/>
                    </w:rPr>
                    <w:t xml:space="preserve"> participants</w:t>
                  </w:r>
                </w:p>
              </w:tc>
            </w:tr>
            <w:tr w:rsidR="005C47C7" w:rsidRPr="00382708" w14:paraId="122500D7" w14:textId="77777777" w:rsidTr="00CA1856">
              <w:tc>
                <w:tcPr>
                  <w:tcW w:w="4812" w:type="dxa"/>
                </w:tcPr>
                <w:p w14:paraId="122500D5" w14:textId="77777777" w:rsidR="005C47C7" w:rsidRPr="00382708" w:rsidRDefault="005C47C7" w:rsidP="005C47C7">
                  <w:pPr>
                    <w:pStyle w:val="Default"/>
                    <w:spacing w:before="120" w:after="60"/>
                    <w:rPr>
                      <w:rFonts w:asciiTheme="minorHAnsi" w:hAnsiTheme="minorHAnsi" w:cstheme="minorHAnsi"/>
                      <w:color w:val="auto"/>
                      <w:sz w:val="22"/>
                      <w:szCs w:val="22"/>
                    </w:rPr>
                  </w:pPr>
                  <w:r w:rsidRPr="00382708">
                    <w:rPr>
                      <w:rFonts w:asciiTheme="minorHAnsi" w:hAnsiTheme="minorHAnsi" w:cstheme="minorHAnsi"/>
                      <w:color w:val="auto"/>
                      <w:sz w:val="22"/>
                      <w:szCs w:val="22"/>
                    </w:rPr>
                    <w:t>Action Learning-Robyn Ewing</w:t>
                  </w:r>
                </w:p>
              </w:tc>
              <w:tc>
                <w:tcPr>
                  <w:tcW w:w="4813" w:type="dxa"/>
                </w:tcPr>
                <w:p w14:paraId="122500D6" w14:textId="77777777" w:rsidR="005C47C7" w:rsidRPr="00382708" w:rsidRDefault="005C47C7" w:rsidP="00637986">
                  <w:pPr>
                    <w:pStyle w:val="Default"/>
                    <w:spacing w:before="120" w:after="60"/>
                    <w:rPr>
                      <w:rFonts w:asciiTheme="minorHAnsi" w:hAnsiTheme="minorHAnsi" w:cstheme="minorHAnsi"/>
                      <w:color w:val="auto"/>
                      <w:sz w:val="22"/>
                      <w:szCs w:val="22"/>
                    </w:rPr>
                  </w:pPr>
                  <w:r w:rsidRPr="00382708">
                    <w:rPr>
                      <w:rFonts w:asciiTheme="minorHAnsi" w:hAnsiTheme="minorHAnsi" w:cstheme="minorHAnsi"/>
                      <w:color w:val="auto"/>
                      <w:sz w:val="22"/>
                      <w:szCs w:val="22"/>
                    </w:rPr>
                    <w:t xml:space="preserve">15 schools </w:t>
                  </w:r>
                </w:p>
              </w:tc>
            </w:tr>
            <w:tr w:rsidR="005C47C7" w:rsidRPr="00382708" w14:paraId="122500DA" w14:textId="77777777" w:rsidTr="00CA1856">
              <w:tc>
                <w:tcPr>
                  <w:tcW w:w="4812" w:type="dxa"/>
                </w:tcPr>
                <w:p w14:paraId="122500D8" w14:textId="77777777" w:rsidR="005C47C7" w:rsidRPr="00382708" w:rsidRDefault="005C47C7" w:rsidP="005C47C7">
                  <w:pPr>
                    <w:pStyle w:val="Default"/>
                    <w:spacing w:before="120" w:after="60"/>
                    <w:rPr>
                      <w:rFonts w:asciiTheme="minorHAnsi" w:hAnsiTheme="minorHAnsi" w:cstheme="minorHAnsi"/>
                      <w:color w:val="auto"/>
                      <w:sz w:val="22"/>
                      <w:szCs w:val="22"/>
                    </w:rPr>
                  </w:pPr>
                  <w:r w:rsidRPr="00382708">
                    <w:rPr>
                      <w:rFonts w:asciiTheme="minorHAnsi" w:hAnsiTheme="minorHAnsi" w:cstheme="minorHAnsi"/>
                      <w:color w:val="auto"/>
                      <w:sz w:val="22"/>
                      <w:szCs w:val="22"/>
                    </w:rPr>
                    <w:t>Grammar &amp; the Australian Curriculum</w:t>
                  </w:r>
                </w:p>
              </w:tc>
              <w:tc>
                <w:tcPr>
                  <w:tcW w:w="4813" w:type="dxa"/>
                </w:tcPr>
                <w:p w14:paraId="122500D9" w14:textId="77777777" w:rsidR="005C47C7" w:rsidRPr="00382708" w:rsidRDefault="005C47C7" w:rsidP="00CA1856">
                  <w:pPr>
                    <w:pStyle w:val="Default"/>
                    <w:spacing w:before="120" w:after="60"/>
                    <w:rPr>
                      <w:rFonts w:asciiTheme="minorHAnsi" w:hAnsiTheme="minorHAnsi" w:cstheme="minorHAnsi"/>
                      <w:color w:val="auto"/>
                      <w:sz w:val="22"/>
                      <w:szCs w:val="22"/>
                    </w:rPr>
                  </w:pPr>
                  <w:r w:rsidRPr="00382708">
                    <w:rPr>
                      <w:rFonts w:asciiTheme="minorHAnsi" w:hAnsiTheme="minorHAnsi" w:cstheme="minorHAnsi"/>
                      <w:color w:val="auto"/>
                      <w:sz w:val="22"/>
                      <w:szCs w:val="22"/>
                    </w:rPr>
                    <w:t>16 participants</w:t>
                  </w:r>
                </w:p>
              </w:tc>
            </w:tr>
            <w:tr w:rsidR="005C47C7" w:rsidRPr="00382708" w14:paraId="122500E3" w14:textId="77777777" w:rsidTr="00CA1856">
              <w:tc>
                <w:tcPr>
                  <w:tcW w:w="4812" w:type="dxa"/>
                </w:tcPr>
                <w:p w14:paraId="122500DB" w14:textId="77777777" w:rsidR="005C47C7" w:rsidRPr="00382708" w:rsidRDefault="005C47C7" w:rsidP="005C47C7">
                  <w:pPr>
                    <w:pStyle w:val="Default"/>
                    <w:spacing w:before="120" w:after="60"/>
                    <w:rPr>
                      <w:rFonts w:asciiTheme="minorHAnsi" w:hAnsiTheme="minorHAnsi" w:cstheme="minorHAnsi"/>
                      <w:color w:val="auto"/>
                      <w:sz w:val="22"/>
                      <w:szCs w:val="22"/>
                    </w:rPr>
                  </w:pPr>
                  <w:r w:rsidRPr="00382708">
                    <w:rPr>
                      <w:rFonts w:asciiTheme="minorHAnsi" w:hAnsiTheme="minorHAnsi" w:cstheme="minorHAnsi"/>
                      <w:color w:val="auto"/>
                      <w:sz w:val="22"/>
                      <w:szCs w:val="22"/>
                    </w:rPr>
                    <w:t>Spelling, Phonics &amp; the Australian Curriculum</w:t>
                  </w:r>
                </w:p>
                <w:p w14:paraId="122500DC" w14:textId="77777777" w:rsidR="005C47C7" w:rsidRDefault="005C47C7" w:rsidP="005C47C7">
                  <w:pPr>
                    <w:pStyle w:val="Default"/>
                    <w:spacing w:before="120" w:after="60"/>
                    <w:rPr>
                      <w:rFonts w:asciiTheme="minorHAnsi" w:hAnsiTheme="minorHAnsi" w:cstheme="minorHAnsi"/>
                      <w:color w:val="auto"/>
                      <w:sz w:val="22"/>
                      <w:szCs w:val="22"/>
                    </w:rPr>
                  </w:pPr>
                  <w:r w:rsidRPr="00382708">
                    <w:rPr>
                      <w:rFonts w:asciiTheme="minorHAnsi" w:hAnsiTheme="minorHAnsi" w:cstheme="minorHAnsi"/>
                      <w:color w:val="auto"/>
                      <w:sz w:val="22"/>
                      <w:szCs w:val="22"/>
                    </w:rPr>
                    <w:t xml:space="preserve"> – David Hornsby</w:t>
                  </w:r>
                </w:p>
                <w:p w14:paraId="122500DD" w14:textId="77777777" w:rsidR="00637986" w:rsidRDefault="00637986" w:rsidP="005C47C7">
                  <w:pPr>
                    <w:pStyle w:val="Default"/>
                    <w:spacing w:before="120" w:after="60"/>
                    <w:rPr>
                      <w:rFonts w:asciiTheme="minorHAnsi" w:hAnsiTheme="minorHAnsi" w:cstheme="minorHAnsi"/>
                      <w:color w:val="auto"/>
                      <w:sz w:val="22"/>
                      <w:szCs w:val="22"/>
                    </w:rPr>
                  </w:pPr>
                  <w:r w:rsidRPr="00382708">
                    <w:rPr>
                      <w:rFonts w:asciiTheme="minorHAnsi" w:hAnsiTheme="minorHAnsi" w:cstheme="minorHAnsi"/>
                      <w:color w:val="auto"/>
                      <w:sz w:val="22"/>
                      <w:szCs w:val="22"/>
                    </w:rPr>
                    <w:t>Day 1 –Spelling and phonics in the context of your reading and writing program and the Australian Curriculum</w:t>
                  </w:r>
                </w:p>
                <w:p w14:paraId="122500DE" w14:textId="77777777" w:rsidR="00637986" w:rsidRPr="00382708" w:rsidRDefault="00637986" w:rsidP="005C47C7">
                  <w:pPr>
                    <w:pStyle w:val="Default"/>
                    <w:spacing w:before="120" w:after="60"/>
                    <w:rPr>
                      <w:rFonts w:asciiTheme="minorHAnsi" w:hAnsiTheme="minorHAnsi" w:cstheme="minorHAnsi"/>
                      <w:color w:val="auto"/>
                      <w:sz w:val="22"/>
                      <w:szCs w:val="22"/>
                    </w:rPr>
                  </w:pPr>
                  <w:r w:rsidRPr="00382708">
                    <w:rPr>
                      <w:rFonts w:asciiTheme="minorHAnsi" w:hAnsiTheme="minorHAnsi" w:cstheme="minorHAnsi"/>
                      <w:color w:val="auto"/>
                      <w:sz w:val="22"/>
                      <w:szCs w:val="22"/>
                    </w:rPr>
                    <w:t>Day 2 - What’s essential for early childhood and primary school leaders to know about spelling and phonics</w:t>
                  </w:r>
                </w:p>
              </w:tc>
              <w:tc>
                <w:tcPr>
                  <w:tcW w:w="4813" w:type="dxa"/>
                </w:tcPr>
                <w:p w14:paraId="122500DF" w14:textId="77777777" w:rsidR="00637986" w:rsidRDefault="00637986" w:rsidP="00CA1856">
                  <w:pPr>
                    <w:pStyle w:val="Default"/>
                    <w:spacing w:before="120" w:after="60"/>
                    <w:rPr>
                      <w:rFonts w:asciiTheme="minorHAnsi" w:hAnsiTheme="minorHAnsi" w:cstheme="minorHAnsi"/>
                      <w:color w:val="auto"/>
                      <w:sz w:val="22"/>
                      <w:szCs w:val="22"/>
                    </w:rPr>
                  </w:pPr>
                </w:p>
                <w:p w14:paraId="122500E0" w14:textId="77777777" w:rsidR="00637986" w:rsidRDefault="00637986" w:rsidP="00CA1856">
                  <w:pPr>
                    <w:pStyle w:val="Default"/>
                    <w:spacing w:before="120" w:after="60"/>
                    <w:rPr>
                      <w:rFonts w:asciiTheme="minorHAnsi" w:hAnsiTheme="minorHAnsi" w:cstheme="minorHAnsi"/>
                      <w:color w:val="auto"/>
                      <w:sz w:val="22"/>
                      <w:szCs w:val="22"/>
                    </w:rPr>
                  </w:pPr>
                </w:p>
                <w:p w14:paraId="122500E1" w14:textId="77777777" w:rsidR="005C47C7" w:rsidRPr="00382708" w:rsidRDefault="002E2614" w:rsidP="00CA1856">
                  <w:pPr>
                    <w:pStyle w:val="Default"/>
                    <w:spacing w:before="120" w:after="60"/>
                    <w:rPr>
                      <w:rFonts w:asciiTheme="minorHAnsi" w:hAnsiTheme="minorHAnsi" w:cstheme="minorHAnsi"/>
                      <w:color w:val="auto"/>
                      <w:sz w:val="22"/>
                      <w:szCs w:val="22"/>
                    </w:rPr>
                  </w:pPr>
                  <w:r w:rsidRPr="00382708">
                    <w:rPr>
                      <w:rFonts w:asciiTheme="minorHAnsi" w:hAnsiTheme="minorHAnsi" w:cstheme="minorHAnsi"/>
                      <w:color w:val="auto"/>
                      <w:sz w:val="22"/>
                      <w:szCs w:val="22"/>
                    </w:rPr>
                    <w:t>100 participants</w:t>
                  </w:r>
                </w:p>
                <w:p w14:paraId="122500E2" w14:textId="77777777" w:rsidR="005C47C7" w:rsidRPr="00382708" w:rsidRDefault="00637986" w:rsidP="002E2614">
                  <w:pPr>
                    <w:pStyle w:val="Default"/>
                    <w:spacing w:before="120" w:after="60"/>
                    <w:rPr>
                      <w:rFonts w:asciiTheme="minorHAnsi" w:hAnsiTheme="minorHAnsi" w:cstheme="minorHAnsi"/>
                      <w:color w:val="auto"/>
                      <w:sz w:val="22"/>
                      <w:szCs w:val="22"/>
                    </w:rPr>
                  </w:pPr>
                  <w:r>
                    <w:rPr>
                      <w:rFonts w:asciiTheme="minorHAnsi" w:hAnsiTheme="minorHAnsi" w:cstheme="minorHAnsi"/>
                      <w:color w:val="auto"/>
                      <w:sz w:val="16"/>
                      <w:szCs w:val="16"/>
                    </w:rPr>
                    <w:br/>
                  </w:r>
                  <w:r>
                    <w:rPr>
                      <w:rFonts w:asciiTheme="minorHAnsi" w:hAnsiTheme="minorHAnsi" w:cstheme="minorHAnsi"/>
                      <w:color w:val="auto"/>
                      <w:sz w:val="22"/>
                      <w:szCs w:val="22"/>
                    </w:rPr>
                    <w:br/>
                  </w:r>
                  <w:r w:rsidR="005C47C7" w:rsidRPr="00382708">
                    <w:rPr>
                      <w:rFonts w:asciiTheme="minorHAnsi" w:hAnsiTheme="minorHAnsi" w:cstheme="minorHAnsi"/>
                      <w:color w:val="auto"/>
                      <w:sz w:val="22"/>
                      <w:szCs w:val="22"/>
                    </w:rPr>
                    <w:t>52</w:t>
                  </w:r>
                  <w:r w:rsidR="002E2614" w:rsidRPr="00382708">
                    <w:rPr>
                      <w:rFonts w:asciiTheme="minorHAnsi" w:hAnsiTheme="minorHAnsi" w:cstheme="minorHAnsi"/>
                      <w:color w:val="auto"/>
                      <w:sz w:val="22"/>
                      <w:szCs w:val="22"/>
                    </w:rPr>
                    <w:t xml:space="preserve"> participants</w:t>
                  </w:r>
                </w:p>
              </w:tc>
            </w:tr>
            <w:tr w:rsidR="005C47C7" w:rsidRPr="00382708" w14:paraId="122500E6" w14:textId="77777777" w:rsidTr="00CA1856">
              <w:tc>
                <w:tcPr>
                  <w:tcW w:w="4812" w:type="dxa"/>
                </w:tcPr>
                <w:p w14:paraId="122500E4" w14:textId="77777777" w:rsidR="005C47C7" w:rsidRPr="00382708" w:rsidRDefault="005C47C7" w:rsidP="00882D94">
                  <w:pPr>
                    <w:pStyle w:val="Default"/>
                    <w:spacing w:before="120" w:after="60"/>
                    <w:rPr>
                      <w:rFonts w:asciiTheme="minorHAnsi" w:hAnsiTheme="minorHAnsi" w:cstheme="minorHAnsi"/>
                      <w:color w:val="auto"/>
                      <w:sz w:val="22"/>
                      <w:szCs w:val="22"/>
                    </w:rPr>
                  </w:pPr>
                  <w:r w:rsidRPr="00382708">
                    <w:rPr>
                      <w:rFonts w:asciiTheme="minorHAnsi" w:hAnsiTheme="minorHAnsi" w:cstheme="minorHAnsi"/>
                      <w:color w:val="auto"/>
                      <w:sz w:val="22"/>
                      <w:szCs w:val="22"/>
                    </w:rPr>
                    <w:t xml:space="preserve">Case Management Workshop – </w:t>
                  </w:r>
                  <w:r w:rsidR="0067001C" w:rsidRPr="00382708">
                    <w:rPr>
                      <w:rFonts w:asciiTheme="minorHAnsi" w:hAnsiTheme="minorHAnsi" w:cstheme="minorHAnsi"/>
                      <w:color w:val="auto"/>
                      <w:sz w:val="22"/>
                      <w:szCs w:val="22"/>
                    </w:rPr>
                    <w:t xml:space="preserve">Dr </w:t>
                  </w:r>
                  <w:r w:rsidR="00882D94" w:rsidRPr="00382708">
                    <w:rPr>
                      <w:rFonts w:asciiTheme="minorHAnsi" w:hAnsiTheme="minorHAnsi" w:cstheme="minorHAnsi"/>
                      <w:color w:val="auto"/>
                      <w:sz w:val="22"/>
                      <w:szCs w:val="22"/>
                    </w:rPr>
                    <w:t>Lyn Sharratt</w:t>
                  </w:r>
                </w:p>
              </w:tc>
              <w:tc>
                <w:tcPr>
                  <w:tcW w:w="4813" w:type="dxa"/>
                </w:tcPr>
                <w:p w14:paraId="122500E5" w14:textId="77777777" w:rsidR="005C47C7" w:rsidRPr="00382708" w:rsidRDefault="002E2614" w:rsidP="005C47C7">
                  <w:pPr>
                    <w:pStyle w:val="Default"/>
                    <w:spacing w:before="120" w:after="60"/>
                    <w:rPr>
                      <w:rFonts w:asciiTheme="minorHAnsi" w:hAnsiTheme="minorHAnsi" w:cstheme="minorHAnsi"/>
                      <w:color w:val="auto"/>
                      <w:sz w:val="22"/>
                      <w:szCs w:val="22"/>
                    </w:rPr>
                  </w:pPr>
                  <w:r w:rsidRPr="00382708">
                    <w:rPr>
                      <w:rFonts w:asciiTheme="minorHAnsi" w:hAnsiTheme="minorHAnsi" w:cstheme="minorHAnsi"/>
                      <w:color w:val="auto"/>
                      <w:sz w:val="22"/>
                      <w:szCs w:val="22"/>
                    </w:rPr>
                    <w:t>95 participants</w:t>
                  </w:r>
                  <w:r w:rsidR="0037561B">
                    <w:rPr>
                      <w:rFonts w:asciiTheme="minorHAnsi" w:hAnsiTheme="minorHAnsi" w:cstheme="minorHAnsi"/>
                      <w:color w:val="auto"/>
                      <w:sz w:val="22"/>
                      <w:szCs w:val="22"/>
                    </w:rPr>
                    <w:t xml:space="preserve"> and</w:t>
                  </w:r>
                  <w:r w:rsidR="00E81BAB" w:rsidRPr="00382708">
                    <w:rPr>
                      <w:rFonts w:asciiTheme="minorHAnsi" w:hAnsiTheme="minorHAnsi" w:cstheme="minorHAnsi"/>
                      <w:color w:val="auto"/>
                      <w:sz w:val="22"/>
                      <w:szCs w:val="22"/>
                    </w:rPr>
                    <w:t xml:space="preserve"> Leadership Conference</w:t>
                  </w:r>
                </w:p>
              </w:tc>
            </w:tr>
            <w:tr w:rsidR="0037561B" w:rsidRPr="00382708" w14:paraId="122500E9" w14:textId="77777777" w:rsidTr="00CA1856">
              <w:tc>
                <w:tcPr>
                  <w:tcW w:w="4812" w:type="dxa"/>
                </w:tcPr>
                <w:p w14:paraId="122500E7" w14:textId="77777777" w:rsidR="0037561B" w:rsidRPr="0037561B" w:rsidRDefault="0037561B" w:rsidP="00882D94">
                  <w:pPr>
                    <w:pStyle w:val="Default"/>
                    <w:spacing w:before="120" w:after="60"/>
                    <w:rPr>
                      <w:rFonts w:asciiTheme="minorHAnsi" w:hAnsiTheme="minorHAnsi" w:cstheme="minorHAnsi"/>
                      <w:color w:val="auto"/>
                      <w:sz w:val="22"/>
                      <w:szCs w:val="22"/>
                    </w:rPr>
                  </w:pPr>
                  <w:r>
                    <w:rPr>
                      <w:rFonts w:asciiTheme="minorHAnsi" w:hAnsiTheme="minorHAnsi" w:cstheme="minorHAnsi"/>
                      <w:i/>
                      <w:color w:val="auto"/>
                      <w:sz w:val="22"/>
                      <w:szCs w:val="22"/>
                    </w:rPr>
                    <w:t xml:space="preserve">iLead </w:t>
                  </w:r>
                  <w:r>
                    <w:rPr>
                      <w:rFonts w:asciiTheme="minorHAnsi" w:hAnsiTheme="minorHAnsi" w:cstheme="minorHAnsi"/>
                      <w:color w:val="auto"/>
                      <w:sz w:val="22"/>
                      <w:szCs w:val="22"/>
                    </w:rPr>
                    <w:t>Leadership Conference – Dr Lyn Sharratt</w:t>
                  </w:r>
                </w:p>
              </w:tc>
              <w:tc>
                <w:tcPr>
                  <w:tcW w:w="4813" w:type="dxa"/>
                </w:tcPr>
                <w:p w14:paraId="122500E8" w14:textId="77777777" w:rsidR="0037561B" w:rsidRPr="00382708" w:rsidRDefault="007F11D8" w:rsidP="005C47C7">
                  <w:pPr>
                    <w:pStyle w:val="Default"/>
                    <w:spacing w:before="120" w:after="60"/>
                    <w:rPr>
                      <w:rFonts w:asciiTheme="minorHAnsi" w:hAnsiTheme="minorHAnsi" w:cstheme="minorHAnsi"/>
                      <w:color w:val="auto"/>
                      <w:sz w:val="22"/>
                      <w:szCs w:val="22"/>
                    </w:rPr>
                  </w:pPr>
                  <w:r>
                    <w:rPr>
                      <w:rFonts w:asciiTheme="minorHAnsi" w:hAnsiTheme="minorHAnsi" w:cstheme="minorHAnsi"/>
                      <w:color w:val="auto"/>
                      <w:sz w:val="22"/>
                      <w:szCs w:val="22"/>
                    </w:rPr>
                    <w:t>Approximately 288 participants</w:t>
                  </w:r>
                </w:p>
              </w:tc>
            </w:tr>
            <w:tr w:rsidR="005C47C7" w:rsidRPr="00382708" w14:paraId="122500F0" w14:textId="77777777" w:rsidTr="00CA1856">
              <w:tc>
                <w:tcPr>
                  <w:tcW w:w="4812" w:type="dxa"/>
                </w:tcPr>
                <w:p w14:paraId="122500EA" w14:textId="77777777" w:rsidR="005C47C7" w:rsidRDefault="005C47C7" w:rsidP="005C47C7">
                  <w:pPr>
                    <w:pStyle w:val="Default"/>
                    <w:spacing w:before="120" w:after="60"/>
                    <w:rPr>
                      <w:rFonts w:asciiTheme="minorHAnsi" w:hAnsiTheme="minorHAnsi" w:cstheme="minorHAnsi"/>
                      <w:color w:val="auto"/>
                      <w:sz w:val="22"/>
                      <w:szCs w:val="22"/>
                    </w:rPr>
                  </w:pPr>
                  <w:r w:rsidRPr="00382708">
                    <w:rPr>
                      <w:rFonts w:asciiTheme="minorHAnsi" w:hAnsiTheme="minorHAnsi" w:cstheme="minorHAnsi"/>
                      <w:color w:val="auto"/>
                      <w:sz w:val="22"/>
                      <w:szCs w:val="22"/>
                    </w:rPr>
                    <w:t>Big Ideas in Mathematics – Di Siemon</w:t>
                  </w:r>
                </w:p>
                <w:p w14:paraId="122500EB" w14:textId="77777777" w:rsidR="0037561B" w:rsidRDefault="0037561B" w:rsidP="005C47C7">
                  <w:pPr>
                    <w:pStyle w:val="Default"/>
                    <w:spacing w:before="120" w:after="60"/>
                    <w:rPr>
                      <w:rFonts w:asciiTheme="minorHAnsi" w:hAnsiTheme="minorHAnsi" w:cstheme="minorHAnsi"/>
                      <w:color w:val="auto"/>
                      <w:sz w:val="22"/>
                      <w:szCs w:val="22"/>
                    </w:rPr>
                  </w:pPr>
                  <w:r w:rsidRPr="00382708">
                    <w:rPr>
                      <w:rFonts w:asciiTheme="minorHAnsi" w:hAnsiTheme="minorHAnsi" w:cstheme="minorHAnsi"/>
                      <w:color w:val="auto"/>
                      <w:sz w:val="22"/>
                      <w:szCs w:val="22"/>
                    </w:rPr>
                    <w:t>Session 1 - Big ideas in number for classroom teachers, numeracy coordinators and field officer</w:t>
                  </w:r>
                </w:p>
                <w:p w14:paraId="122500EC" w14:textId="77777777" w:rsidR="0037561B" w:rsidRPr="00382708" w:rsidRDefault="0037561B" w:rsidP="005C47C7">
                  <w:pPr>
                    <w:pStyle w:val="Default"/>
                    <w:spacing w:before="120" w:after="60"/>
                    <w:rPr>
                      <w:rFonts w:asciiTheme="minorHAnsi" w:hAnsiTheme="minorHAnsi" w:cstheme="minorHAnsi"/>
                      <w:color w:val="auto"/>
                      <w:sz w:val="22"/>
                      <w:szCs w:val="22"/>
                    </w:rPr>
                  </w:pPr>
                  <w:r w:rsidRPr="00382708">
                    <w:rPr>
                      <w:rFonts w:asciiTheme="minorHAnsi" w:hAnsiTheme="minorHAnsi" w:cstheme="minorHAnsi"/>
                      <w:color w:val="auto"/>
                      <w:sz w:val="22"/>
                      <w:szCs w:val="22"/>
                    </w:rPr>
                    <w:t>Session 2 – Taking our mathematical thinking deeper for school leaders, numeracy coordinators and field officers</w:t>
                  </w:r>
                </w:p>
              </w:tc>
              <w:tc>
                <w:tcPr>
                  <w:tcW w:w="4813" w:type="dxa"/>
                </w:tcPr>
                <w:p w14:paraId="122500ED" w14:textId="77777777" w:rsidR="0037561B" w:rsidRDefault="0037561B" w:rsidP="00CA1856">
                  <w:pPr>
                    <w:pStyle w:val="Default"/>
                    <w:spacing w:before="120" w:after="60"/>
                    <w:rPr>
                      <w:rFonts w:asciiTheme="minorHAnsi" w:hAnsiTheme="minorHAnsi" w:cstheme="minorHAnsi"/>
                      <w:color w:val="auto"/>
                      <w:sz w:val="22"/>
                      <w:szCs w:val="22"/>
                    </w:rPr>
                  </w:pPr>
                </w:p>
                <w:p w14:paraId="122500EE" w14:textId="77777777" w:rsidR="0037561B" w:rsidRPr="0037561B" w:rsidRDefault="002E2614" w:rsidP="00195EC3">
                  <w:pPr>
                    <w:pStyle w:val="Default"/>
                    <w:spacing w:before="120" w:after="60"/>
                    <w:rPr>
                      <w:rFonts w:asciiTheme="minorHAnsi" w:hAnsiTheme="minorHAnsi" w:cstheme="minorHAnsi"/>
                      <w:color w:val="auto"/>
                      <w:sz w:val="22"/>
                      <w:szCs w:val="22"/>
                    </w:rPr>
                  </w:pPr>
                  <w:r w:rsidRPr="00382708">
                    <w:rPr>
                      <w:rFonts w:asciiTheme="minorHAnsi" w:hAnsiTheme="minorHAnsi" w:cstheme="minorHAnsi"/>
                      <w:color w:val="auto"/>
                      <w:sz w:val="22"/>
                      <w:szCs w:val="22"/>
                    </w:rPr>
                    <w:t>70 participants</w:t>
                  </w:r>
                  <w:r w:rsidR="0037561B">
                    <w:rPr>
                      <w:rFonts w:asciiTheme="minorHAnsi" w:hAnsiTheme="minorHAnsi" w:cstheme="minorHAnsi"/>
                      <w:color w:val="auto"/>
                      <w:sz w:val="22"/>
                      <w:szCs w:val="22"/>
                    </w:rPr>
                    <w:br/>
                  </w:r>
                </w:p>
                <w:p w14:paraId="122500EF" w14:textId="77777777" w:rsidR="005C47C7" w:rsidRPr="00382708" w:rsidRDefault="005C47C7" w:rsidP="00195EC3">
                  <w:pPr>
                    <w:pStyle w:val="Default"/>
                    <w:spacing w:before="120" w:after="60"/>
                    <w:rPr>
                      <w:rFonts w:asciiTheme="minorHAnsi" w:hAnsiTheme="minorHAnsi" w:cstheme="minorHAnsi"/>
                      <w:color w:val="auto"/>
                      <w:sz w:val="22"/>
                      <w:szCs w:val="22"/>
                      <w:u w:val="single"/>
                    </w:rPr>
                  </w:pPr>
                  <w:r w:rsidRPr="00382708">
                    <w:rPr>
                      <w:rFonts w:asciiTheme="minorHAnsi" w:hAnsiTheme="minorHAnsi" w:cstheme="minorHAnsi"/>
                      <w:color w:val="auto"/>
                      <w:sz w:val="22"/>
                      <w:szCs w:val="22"/>
                    </w:rPr>
                    <w:t>4</w:t>
                  </w:r>
                  <w:r w:rsidR="002E2614" w:rsidRPr="00382708">
                    <w:rPr>
                      <w:rFonts w:asciiTheme="minorHAnsi" w:hAnsiTheme="minorHAnsi" w:cstheme="minorHAnsi"/>
                      <w:color w:val="auto"/>
                      <w:sz w:val="22"/>
                      <w:szCs w:val="22"/>
                    </w:rPr>
                    <w:t>4 participants</w:t>
                  </w:r>
                </w:p>
              </w:tc>
            </w:tr>
            <w:tr w:rsidR="002E2614" w:rsidRPr="00382708" w14:paraId="122500F3" w14:textId="77777777" w:rsidTr="00CA1856">
              <w:tc>
                <w:tcPr>
                  <w:tcW w:w="4812" w:type="dxa"/>
                </w:tcPr>
                <w:p w14:paraId="122500F1" w14:textId="77777777" w:rsidR="002E2614" w:rsidRPr="00382708" w:rsidRDefault="002E2614" w:rsidP="00195EC3">
                  <w:pPr>
                    <w:pStyle w:val="Default"/>
                    <w:spacing w:before="120" w:after="60"/>
                    <w:rPr>
                      <w:rFonts w:asciiTheme="minorHAnsi" w:hAnsiTheme="minorHAnsi" w:cstheme="minorHAnsi"/>
                      <w:color w:val="auto"/>
                      <w:sz w:val="22"/>
                      <w:szCs w:val="22"/>
                    </w:rPr>
                  </w:pPr>
                  <w:r w:rsidRPr="00382708">
                    <w:rPr>
                      <w:rFonts w:asciiTheme="minorHAnsi" w:hAnsiTheme="minorHAnsi" w:cstheme="minorHAnsi"/>
                      <w:color w:val="auto"/>
                      <w:sz w:val="22"/>
                      <w:szCs w:val="22"/>
                    </w:rPr>
                    <w:t xml:space="preserve">Literacy and Numeracy Coordinator Forums     </w:t>
                  </w:r>
                </w:p>
              </w:tc>
              <w:tc>
                <w:tcPr>
                  <w:tcW w:w="4813" w:type="dxa"/>
                </w:tcPr>
                <w:p w14:paraId="122500F2" w14:textId="77777777" w:rsidR="002E2614" w:rsidRPr="00382708" w:rsidRDefault="0037561B" w:rsidP="00195EC3">
                  <w:pPr>
                    <w:pStyle w:val="Default"/>
                    <w:spacing w:before="120" w:after="60"/>
                    <w:rPr>
                      <w:rFonts w:asciiTheme="minorHAnsi" w:hAnsiTheme="minorHAnsi" w:cstheme="minorHAnsi"/>
                      <w:color w:val="auto"/>
                      <w:sz w:val="22"/>
                      <w:szCs w:val="22"/>
                    </w:rPr>
                  </w:pPr>
                  <w:r>
                    <w:rPr>
                      <w:rFonts w:asciiTheme="minorHAnsi" w:hAnsiTheme="minorHAnsi" w:cstheme="minorHAnsi"/>
                      <w:color w:val="auto"/>
                      <w:sz w:val="22"/>
                      <w:szCs w:val="22"/>
                    </w:rPr>
                    <w:t>T</w:t>
                  </w:r>
                  <w:r w:rsidR="00195EC3" w:rsidRPr="00382708">
                    <w:rPr>
                      <w:rFonts w:asciiTheme="minorHAnsi" w:hAnsiTheme="minorHAnsi" w:cstheme="minorHAnsi"/>
                      <w:color w:val="auto"/>
                      <w:sz w:val="22"/>
                      <w:szCs w:val="22"/>
                    </w:rPr>
                    <w:t>wo per term</w:t>
                  </w:r>
                </w:p>
              </w:tc>
            </w:tr>
            <w:tr w:rsidR="002E2614" w:rsidRPr="00382708" w14:paraId="122500F6" w14:textId="77777777" w:rsidTr="00CA1856">
              <w:tc>
                <w:tcPr>
                  <w:tcW w:w="4812" w:type="dxa"/>
                </w:tcPr>
                <w:p w14:paraId="122500F4" w14:textId="77777777" w:rsidR="002E2614" w:rsidRPr="00382708" w:rsidRDefault="002E2614" w:rsidP="00195EC3">
                  <w:pPr>
                    <w:pStyle w:val="Default"/>
                    <w:spacing w:before="120" w:after="60"/>
                    <w:rPr>
                      <w:rFonts w:asciiTheme="minorHAnsi" w:hAnsiTheme="minorHAnsi" w:cstheme="minorHAnsi"/>
                      <w:color w:val="auto"/>
                      <w:sz w:val="22"/>
                      <w:szCs w:val="22"/>
                    </w:rPr>
                  </w:pPr>
                  <w:r w:rsidRPr="00382708">
                    <w:rPr>
                      <w:rFonts w:asciiTheme="minorHAnsi" w:hAnsiTheme="minorHAnsi" w:cstheme="minorHAnsi"/>
                      <w:color w:val="auto"/>
                      <w:sz w:val="22"/>
                      <w:szCs w:val="22"/>
                    </w:rPr>
                    <w:t xml:space="preserve">Field Officer Forums </w:t>
                  </w:r>
                </w:p>
              </w:tc>
              <w:tc>
                <w:tcPr>
                  <w:tcW w:w="4813" w:type="dxa"/>
                </w:tcPr>
                <w:p w14:paraId="122500F5" w14:textId="77777777" w:rsidR="002E2614" w:rsidRPr="00382708" w:rsidRDefault="0037561B" w:rsidP="00195EC3">
                  <w:pPr>
                    <w:pStyle w:val="Default"/>
                    <w:spacing w:before="120" w:after="60"/>
                    <w:rPr>
                      <w:rFonts w:asciiTheme="minorHAnsi" w:hAnsiTheme="minorHAnsi" w:cstheme="minorHAnsi"/>
                      <w:color w:val="auto"/>
                      <w:sz w:val="22"/>
                      <w:szCs w:val="22"/>
                    </w:rPr>
                  </w:pPr>
                  <w:r>
                    <w:rPr>
                      <w:rFonts w:asciiTheme="minorHAnsi" w:hAnsiTheme="minorHAnsi" w:cstheme="minorHAnsi"/>
                      <w:color w:val="auto"/>
                      <w:sz w:val="22"/>
                      <w:szCs w:val="22"/>
                    </w:rPr>
                    <w:t>O</w:t>
                  </w:r>
                  <w:r w:rsidR="00195EC3" w:rsidRPr="00382708">
                    <w:rPr>
                      <w:rFonts w:asciiTheme="minorHAnsi" w:hAnsiTheme="minorHAnsi" w:cstheme="minorHAnsi"/>
                      <w:color w:val="auto"/>
                      <w:sz w:val="22"/>
                      <w:szCs w:val="22"/>
                    </w:rPr>
                    <w:t>ne per term</w:t>
                  </w:r>
                </w:p>
              </w:tc>
            </w:tr>
          </w:tbl>
          <w:p w14:paraId="122500F7" w14:textId="77777777" w:rsidR="00CA1856" w:rsidRPr="0037561B" w:rsidRDefault="00EE0772" w:rsidP="0037561B">
            <w:pPr>
              <w:pStyle w:val="Default"/>
              <w:spacing w:before="120" w:after="120"/>
              <w:rPr>
                <w:rFonts w:asciiTheme="minorHAnsi" w:hAnsiTheme="minorHAnsi" w:cstheme="minorHAnsi"/>
                <w:b/>
                <w:color w:val="auto"/>
                <w:sz w:val="22"/>
                <w:szCs w:val="22"/>
              </w:rPr>
            </w:pPr>
            <w:r w:rsidRPr="0037561B">
              <w:rPr>
                <w:rFonts w:asciiTheme="minorHAnsi" w:hAnsiTheme="minorHAnsi" w:cstheme="minorHAnsi"/>
                <w:b/>
                <w:color w:val="auto"/>
                <w:sz w:val="22"/>
                <w:szCs w:val="22"/>
              </w:rPr>
              <w:t>Monitoring student performance</w:t>
            </w:r>
          </w:p>
          <w:p w14:paraId="122500F8" w14:textId="77777777" w:rsidR="00EE0772" w:rsidRPr="00382708" w:rsidRDefault="00EE0772" w:rsidP="00CA1856">
            <w:pPr>
              <w:pStyle w:val="Default"/>
              <w:spacing w:before="120" w:after="60"/>
              <w:rPr>
                <w:rFonts w:asciiTheme="minorHAnsi" w:hAnsiTheme="minorHAnsi" w:cstheme="minorHAnsi"/>
                <w:color w:val="auto"/>
                <w:sz w:val="22"/>
                <w:szCs w:val="22"/>
              </w:rPr>
            </w:pPr>
            <w:r w:rsidRPr="00382708">
              <w:rPr>
                <w:rFonts w:asciiTheme="minorHAnsi" w:hAnsiTheme="minorHAnsi" w:cstheme="minorHAnsi"/>
                <w:color w:val="auto"/>
                <w:sz w:val="22"/>
                <w:szCs w:val="22"/>
              </w:rPr>
              <w:t xml:space="preserve">Schools are continuing to refine their </w:t>
            </w:r>
            <w:r w:rsidR="00542EF0" w:rsidRPr="00382708">
              <w:rPr>
                <w:rFonts w:asciiTheme="minorHAnsi" w:hAnsiTheme="minorHAnsi" w:cstheme="minorHAnsi"/>
                <w:color w:val="auto"/>
                <w:sz w:val="22"/>
                <w:szCs w:val="22"/>
              </w:rPr>
              <w:t xml:space="preserve">monitoring and data collection processes.  All schools have data collection and tracking mechanisms, and use them with NAPLAN results to analyse student performance to inform teaching practices and allocation of resources. </w:t>
            </w:r>
          </w:p>
          <w:p w14:paraId="122500F9" w14:textId="77777777" w:rsidR="00542EF0" w:rsidRPr="00AE2D21" w:rsidRDefault="00542EF0" w:rsidP="00CA1856">
            <w:pPr>
              <w:pStyle w:val="Default"/>
              <w:spacing w:before="120" w:after="60"/>
              <w:rPr>
                <w:rFonts w:asciiTheme="minorHAnsi" w:hAnsiTheme="minorHAnsi" w:cstheme="minorHAnsi"/>
                <w:color w:val="auto"/>
                <w:sz w:val="22"/>
                <w:szCs w:val="22"/>
              </w:rPr>
            </w:pPr>
            <w:r w:rsidRPr="00382708">
              <w:rPr>
                <w:rFonts w:asciiTheme="minorHAnsi" w:hAnsiTheme="minorHAnsi" w:cstheme="minorHAnsi"/>
                <w:color w:val="auto"/>
                <w:sz w:val="22"/>
                <w:szCs w:val="22"/>
              </w:rPr>
              <w:t xml:space="preserve">After working with </w:t>
            </w:r>
            <w:r w:rsidR="0067001C" w:rsidRPr="00382708">
              <w:rPr>
                <w:rFonts w:asciiTheme="minorHAnsi" w:hAnsiTheme="minorHAnsi" w:cstheme="minorHAnsi"/>
                <w:color w:val="auto"/>
                <w:sz w:val="22"/>
                <w:szCs w:val="22"/>
              </w:rPr>
              <w:t xml:space="preserve">Dr </w:t>
            </w:r>
            <w:r w:rsidR="00882D94" w:rsidRPr="00382708">
              <w:rPr>
                <w:rFonts w:asciiTheme="minorHAnsi" w:hAnsiTheme="minorHAnsi" w:cstheme="minorHAnsi"/>
                <w:color w:val="auto"/>
                <w:sz w:val="22"/>
                <w:szCs w:val="22"/>
              </w:rPr>
              <w:t>Sharratt</w:t>
            </w:r>
            <w:r w:rsidR="007C5F54" w:rsidRPr="00382708">
              <w:rPr>
                <w:rFonts w:asciiTheme="minorHAnsi" w:hAnsiTheme="minorHAnsi" w:cstheme="minorHAnsi"/>
                <w:color w:val="auto"/>
                <w:sz w:val="22"/>
                <w:szCs w:val="22"/>
              </w:rPr>
              <w:t>,</w:t>
            </w:r>
            <w:r w:rsidRPr="00382708">
              <w:rPr>
                <w:rFonts w:asciiTheme="minorHAnsi" w:hAnsiTheme="minorHAnsi" w:cstheme="minorHAnsi"/>
                <w:color w:val="auto"/>
                <w:sz w:val="22"/>
                <w:szCs w:val="22"/>
              </w:rPr>
              <w:t xml:space="preserve"> schools have developed data walls using a range of data sources.  A</w:t>
            </w:r>
            <w:r w:rsidRPr="00382708">
              <w:rPr>
                <w:rFonts w:asciiTheme="minorHAnsi" w:hAnsiTheme="minorHAnsi" w:cstheme="minorHAnsi"/>
                <w:color w:val="auto"/>
              </w:rPr>
              <w:t xml:space="preserve"> </w:t>
            </w:r>
            <w:r w:rsidRPr="00AE2D21">
              <w:rPr>
                <w:rFonts w:asciiTheme="minorHAnsi" w:hAnsiTheme="minorHAnsi" w:cstheme="minorHAnsi"/>
                <w:color w:val="auto"/>
                <w:sz w:val="22"/>
                <w:szCs w:val="22"/>
              </w:rPr>
              <w:t>large</w:t>
            </w:r>
            <w:r w:rsidRPr="00382708">
              <w:rPr>
                <w:rFonts w:asciiTheme="minorHAnsi" w:hAnsiTheme="minorHAnsi" w:cstheme="minorHAnsi"/>
                <w:color w:val="auto"/>
              </w:rPr>
              <w:t xml:space="preserve"> </w:t>
            </w:r>
            <w:r w:rsidRPr="00AE2D21">
              <w:rPr>
                <w:rFonts w:asciiTheme="minorHAnsi" w:hAnsiTheme="minorHAnsi" w:cstheme="minorHAnsi"/>
                <w:color w:val="auto"/>
                <w:sz w:val="22"/>
                <w:szCs w:val="22"/>
              </w:rPr>
              <w:t xml:space="preserve">number </w:t>
            </w:r>
            <w:r w:rsidR="0067001C" w:rsidRPr="00AE2D21">
              <w:rPr>
                <w:rFonts w:asciiTheme="minorHAnsi" w:hAnsiTheme="minorHAnsi" w:cstheme="minorHAnsi"/>
                <w:color w:val="auto"/>
                <w:sz w:val="22"/>
                <w:szCs w:val="22"/>
              </w:rPr>
              <w:t xml:space="preserve">of schools </w:t>
            </w:r>
            <w:r w:rsidRPr="00AE2D21">
              <w:rPr>
                <w:rFonts w:asciiTheme="minorHAnsi" w:hAnsiTheme="minorHAnsi" w:cstheme="minorHAnsi"/>
                <w:color w:val="auto"/>
                <w:sz w:val="22"/>
                <w:szCs w:val="22"/>
              </w:rPr>
              <w:t>started with reading levels</w:t>
            </w:r>
            <w:r w:rsidR="00793037" w:rsidRPr="00AE2D21">
              <w:rPr>
                <w:rFonts w:asciiTheme="minorHAnsi" w:hAnsiTheme="minorHAnsi" w:cstheme="minorHAnsi"/>
                <w:color w:val="auto"/>
                <w:sz w:val="22"/>
                <w:szCs w:val="22"/>
              </w:rPr>
              <w:t xml:space="preserve"> to provide a snapshot in time</w:t>
            </w:r>
            <w:r w:rsidRPr="00AE2D21">
              <w:rPr>
                <w:rFonts w:asciiTheme="minorHAnsi" w:hAnsiTheme="minorHAnsi" w:cstheme="minorHAnsi"/>
                <w:color w:val="auto"/>
                <w:sz w:val="22"/>
                <w:szCs w:val="22"/>
              </w:rPr>
              <w:t xml:space="preserve">, </w:t>
            </w:r>
            <w:r w:rsidR="00793037" w:rsidRPr="00AE2D21">
              <w:rPr>
                <w:rFonts w:asciiTheme="minorHAnsi" w:hAnsiTheme="minorHAnsi" w:cstheme="minorHAnsi"/>
                <w:color w:val="auto"/>
                <w:sz w:val="22"/>
                <w:szCs w:val="22"/>
              </w:rPr>
              <w:t>while</w:t>
            </w:r>
            <w:r w:rsidRPr="00AE2D21">
              <w:rPr>
                <w:rFonts w:asciiTheme="minorHAnsi" w:hAnsiTheme="minorHAnsi" w:cstheme="minorHAnsi"/>
                <w:color w:val="auto"/>
                <w:sz w:val="22"/>
                <w:szCs w:val="22"/>
              </w:rPr>
              <w:t xml:space="preserve"> other</w:t>
            </w:r>
            <w:r w:rsidR="00793037" w:rsidRPr="00AE2D21">
              <w:rPr>
                <w:rFonts w:asciiTheme="minorHAnsi" w:hAnsiTheme="minorHAnsi" w:cstheme="minorHAnsi"/>
                <w:color w:val="auto"/>
                <w:sz w:val="22"/>
                <w:szCs w:val="22"/>
              </w:rPr>
              <w:t>s used</w:t>
            </w:r>
            <w:r w:rsidRPr="00AE2D21">
              <w:rPr>
                <w:rFonts w:asciiTheme="minorHAnsi" w:hAnsiTheme="minorHAnsi" w:cstheme="minorHAnsi"/>
                <w:color w:val="auto"/>
                <w:sz w:val="22"/>
                <w:szCs w:val="22"/>
              </w:rPr>
              <w:t xml:space="preserve"> sources such as </w:t>
            </w:r>
            <w:r w:rsidRPr="00AE2D21">
              <w:rPr>
                <w:rFonts w:asciiTheme="minorHAnsi" w:hAnsiTheme="minorHAnsi" w:cstheme="minorHAnsi"/>
                <w:i/>
                <w:color w:val="auto"/>
                <w:sz w:val="22"/>
                <w:szCs w:val="22"/>
              </w:rPr>
              <w:t>Count Me In Too’s</w:t>
            </w:r>
            <w:r w:rsidR="007C5F54" w:rsidRPr="00AE2D21">
              <w:rPr>
                <w:rFonts w:asciiTheme="minorHAnsi" w:hAnsiTheme="minorHAnsi" w:cstheme="minorHAnsi"/>
                <w:i/>
                <w:color w:val="auto"/>
                <w:sz w:val="22"/>
                <w:szCs w:val="22"/>
              </w:rPr>
              <w:t xml:space="preserve"> </w:t>
            </w:r>
            <w:r w:rsidR="007C5F54" w:rsidRPr="00AE2D21">
              <w:rPr>
                <w:rFonts w:asciiTheme="minorHAnsi" w:hAnsiTheme="minorHAnsi" w:cstheme="minorHAnsi"/>
                <w:color w:val="auto"/>
                <w:sz w:val="22"/>
                <w:szCs w:val="22"/>
              </w:rPr>
              <w:t>Schedule for Early Number Assessment</w:t>
            </w:r>
            <w:r w:rsidRPr="00AE2D21">
              <w:rPr>
                <w:rFonts w:asciiTheme="minorHAnsi" w:hAnsiTheme="minorHAnsi" w:cstheme="minorHAnsi"/>
                <w:i/>
                <w:color w:val="auto"/>
                <w:sz w:val="22"/>
                <w:szCs w:val="22"/>
              </w:rPr>
              <w:t xml:space="preserve"> </w:t>
            </w:r>
            <w:r w:rsidR="007C5F54" w:rsidRPr="00AE2D21">
              <w:rPr>
                <w:rFonts w:asciiTheme="minorHAnsi" w:hAnsiTheme="minorHAnsi" w:cstheme="minorHAnsi"/>
                <w:color w:val="auto"/>
                <w:sz w:val="22"/>
                <w:szCs w:val="22"/>
              </w:rPr>
              <w:t>(</w:t>
            </w:r>
            <w:r w:rsidRPr="00AE2D21">
              <w:rPr>
                <w:rFonts w:asciiTheme="minorHAnsi" w:hAnsiTheme="minorHAnsi" w:cstheme="minorHAnsi"/>
                <w:color w:val="auto"/>
                <w:sz w:val="22"/>
                <w:szCs w:val="22"/>
              </w:rPr>
              <w:t>SENA</w:t>
            </w:r>
            <w:r w:rsidR="007C5F54" w:rsidRPr="00AE2D21">
              <w:rPr>
                <w:rFonts w:asciiTheme="minorHAnsi" w:hAnsiTheme="minorHAnsi" w:cstheme="minorHAnsi"/>
                <w:color w:val="auto"/>
                <w:sz w:val="22"/>
                <w:szCs w:val="22"/>
              </w:rPr>
              <w:t>)</w:t>
            </w:r>
            <w:r w:rsidRPr="00AE2D21">
              <w:rPr>
                <w:rFonts w:asciiTheme="minorHAnsi" w:hAnsiTheme="minorHAnsi" w:cstheme="minorHAnsi"/>
                <w:color w:val="auto"/>
                <w:sz w:val="22"/>
                <w:szCs w:val="22"/>
              </w:rPr>
              <w:t xml:space="preserve"> and </w:t>
            </w:r>
            <w:r w:rsidRPr="00AE2D21">
              <w:rPr>
                <w:rFonts w:asciiTheme="minorHAnsi" w:hAnsiTheme="minorHAnsi" w:cstheme="minorHAnsi"/>
                <w:i/>
                <w:color w:val="auto"/>
                <w:sz w:val="22"/>
                <w:szCs w:val="22"/>
              </w:rPr>
              <w:t>First Steps</w:t>
            </w:r>
            <w:r w:rsidRPr="00AE2D21">
              <w:rPr>
                <w:rFonts w:asciiTheme="minorHAnsi" w:hAnsiTheme="minorHAnsi" w:cstheme="minorHAnsi"/>
                <w:color w:val="auto"/>
                <w:sz w:val="22"/>
                <w:szCs w:val="22"/>
              </w:rPr>
              <w:t xml:space="preserve">’ Maps of Development phases </w:t>
            </w:r>
            <w:r w:rsidR="00446458" w:rsidRPr="00AE2D21">
              <w:rPr>
                <w:rFonts w:asciiTheme="minorHAnsi" w:hAnsiTheme="minorHAnsi" w:cstheme="minorHAnsi"/>
                <w:color w:val="auto"/>
                <w:sz w:val="22"/>
                <w:szCs w:val="22"/>
              </w:rPr>
              <w:t>to</w:t>
            </w:r>
            <w:r w:rsidRPr="00AE2D21">
              <w:rPr>
                <w:rFonts w:asciiTheme="minorHAnsi" w:hAnsiTheme="minorHAnsi" w:cstheme="minorHAnsi"/>
                <w:color w:val="auto"/>
                <w:sz w:val="22"/>
                <w:szCs w:val="22"/>
              </w:rPr>
              <w:t xml:space="preserve"> provide a more detailed picture.</w:t>
            </w:r>
            <w:r w:rsidR="00793037" w:rsidRPr="00AE2D21">
              <w:rPr>
                <w:rFonts w:asciiTheme="minorHAnsi" w:hAnsiTheme="minorHAnsi" w:cstheme="minorHAnsi"/>
                <w:color w:val="auto"/>
                <w:sz w:val="22"/>
                <w:szCs w:val="22"/>
              </w:rPr>
              <w:t xml:space="preserve"> Public schools across the ACT have used data walls to stimulate professional discussions among staff around questions of student performance.  The visual nature </w:t>
            </w:r>
            <w:r w:rsidR="00446458" w:rsidRPr="00AE2D21">
              <w:rPr>
                <w:rFonts w:asciiTheme="minorHAnsi" w:hAnsiTheme="minorHAnsi" w:cstheme="minorHAnsi"/>
                <w:color w:val="auto"/>
                <w:sz w:val="22"/>
                <w:szCs w:val="22"/>
              </w:rPr>
              <w:t xml:space="preserve">of the </w:t>
            </w:r>
            <w:r w:rsidR="00446458" w:rsidRPr="00AE2D21">
              <w:rPr>
                <w:rFonts w:asciiTheme="minorHAnsi" w:hAnsiTheme="minorHAnsi" w:cstheme="minorHAnsi"/>
                <w:color w:val="auto"/>
                <w:sz w:val="22"/>
                <w:szCs w:val="22"/>
              </w:rPr>
              <w:lastRenderedPageBreak/>
              <w:t xml:space="preserve">data walls </w:t>
            </w:r>
            <w:r w:rsidR="00793037" w:rsidRPr="00AE2D21">
              <w:rPr>
                <w:rFonts w:asciiTheme="minorHAnsi" w:hAnsiTheme="minorHAnsi" w:cstheme="minorHAnsi"/>
                <w:color w:val="auto"/>
                <w:sz w:val="22"/>
                <w:szCs w:val="22"/>
              </w:rPr>
              <w:t>provoke</w:t>
            </w:r>
            <w:r w:rsidR="00446458" w:rsidRPr="00AE2D21">
              <w:rPr>
                <w:rFonts w:asciiTheme="minorHAnsi" w:hAnsiTheme="minorHAnsi" w:cstheme="minorHAnsi"/>
                <w:color w:val="auto"/>
                <w:sz w:val="22"/>
                <w:szCs w:val="22"/>
              </w:rPr>
              <w:t>s</w:t>
            </w:r>
            <w:r w:rsidR="00793037" w:rsidRPr="00AE2D21">
              <w:rPr>
                <w:rFonts w:asciiTheme="minorHAnsi" w:hAnsiTheme="minorHAnsi" w:cstheme="minorHAnsi"/>
                <w:color w:val="auto"/>
                <w:sz w:val="22"/>
                <w:szCs w:val="22"/>
              </w:rPr>
              <w:t xml:space="preserve"> questions about student position relative to their peers and cohort performance as an aspect of the whole school performance and compared to system data.  </w:t>
            </w:r>
          </w:p>
          <w:p w14:paraId="122500FA" w14:textId="77777777" w:rsidR="00EE0772" w:rsidRPr="00AE2D21" w:rsidRDefault="00E30313" w:rsidP="00FB027E">
            <w:pPr>
              <w:pStyle w:val="Default"/>
              <w:spacing w:before="120" w:after="60"/>
              <w:rPr>
                <w:rFonts w:asciiTheme="minorHAnsi" w:hAnsiTheme="minorHAnsi" w:cstheme="minorHAnsi"/>
                <w:color w:val="auto"/>
                <w:sz w:val="22"/>
                <w:szCs w:val="22"/>
              </w:rPr>
            </w:pPr>
            <w:r w:rsidRPr="00AE2D21">
              <w:rPr>
                <w:rFonts w:asciiTheme="minorHAnsi" w:hAnsiTheme="minorHAnsi" w:cstheme="minorHAnsi"/>
                <w:color w:val="auto"/>
                <w:sz w:val="22"/>
                <w:szCs w:val="22"/>
              </w:rPr>
              <w:t>A numbe</w:t>
            </w:r>
            <w:r w:rsidR="00446458" w:rsidRPr="00AE2D21">
              <w:rPr>
                <w:rFonts w:asciiTheme="minorHAnsi" w:hAnsiTheme="minorHAnsi" w:cstheme="minorHAnsi"/>
                <w:color w:val="auto"/>
                <w:sz w:val="22"/>
                <w:szCs w:val="22"/>
              </w:rPr>
              <w:t>r of the LNNP schools are also lead s</w:t>
            </w:r>
            <w:r w:rsidRPr="00AE2D21">
              <w:rPr>
                <w:rFonts w:asciiTheme="minorHAnsi" w:hAnsiTheme="minorHAnsi" w:cstheme="minorHAnsi"/>
                <w:color w:val="auto"/>
                <w:sz w:val="22"/>
                <w:szCs w:val="22"/>
              </w:rPr>
              <w:t>chools in trialling the Australian Curriculu</w:t>
            </w:r>
            <w:r w:rsidR="00C22197" w:rsidRPr="00AE2D21">
              <w:rPr>
                <w:rFonts w:asciiTheme="minorHAnsi" w:hAnsiTheme="minorHAnsi" w:cstheme="minorHAnsi"/>
                <w:color w:val="auto"/>
                <w:sz w:val="22"/>
                <w:szCs w:val="22"/>
              </w:rPr>
              <w:t xml:space="preserve">m. </w:t>
            </w:r>
            <w:r w:rsidR="00552695" w:rsidRPr="00AE2D21">
              <w:rPr>
                <w:rFonts w:asciiTheme="minorHAnsi" w:hAnsiTheme="minorHAnsi" w:cstheme="minorHAnsi"/>
                <w:color w:val="auto"/>
                <w:sz w:val="22"/>
                <w:szCs w:val="22"/>
              </w:rPr>
              <w:t xml:space="preserve">In the ACT the trialling has </w:t>
            </w:r>
            <w:r w:rsidR="00CD1E4A" w:rsidRPr="00AE2D21">
              <w:rPr>
                <w:rFonts w:asciiTheme="minorHAnsi" w:hAnsiTheme="minorHAnsi" w:cstheme="minorHAnsi"/>
                <w:color w:val="auto"/>
                <w:sz w:val="22"/>
                <w:szCs w:val="22"/>
              </w:rPr>
              <w:t>i</w:t>
            </w:r>
            <w:r w:rsidR="00552695" w:rsidRPr="00AE2D21">
              <w:rPr>
                <w:rFonts w:asciiTheme="minorHAnsi" w:hAnsiTheme="minorHAnsi" w:cstheme="minorHAnsi"/>
                <w:color w:val="auto"/>
                <w:sz w:val="22"/>
                <w:szCs w:val="22"/>
              </w:rPr>
              <w:t>nvolved</w:t>
            </w:r>
            <w:r w:rsidR="00CD1E4A" w:rsidRPr="00AE2D21">
              <w:rPr>
                <w:rFonts w:asciiTheme="minorHAnsi" w:hAnsiTheme="minorHAnsi" w:cstheme="minorHAnsi"/>
                <w:color w:val="auto"/>
                <w:sz w:val="22"/>
                <w:szCs w:val="22"/>
              </w:rPr>
              <w:t xml:space="preserve"> writing units </w:t>
            </w:r>
            <w:r w:rsidR="0037561B">
              <w:rPr>
                <w:rFonts w:asciiTheme="minorHAnsi" w:hAnsiTheme="minorHAnsi" w:cstheme="minorHAnsi"/>
                <w:color w:val="auto"/>
                <w:sz w:val="22"/>
                <w:szCs w:val="22"/>
              </w:rPr>
              <w:t xml:space="preserve">of work </w:t>
            </w:r>
            <w:r w:rsidR="00CD1E4A" w:rsidRPr="00AE2D21">
              <w:rPr>
                <w:rFonts w:asciiTheme="minorHAnsi" w:hAnsiTheme="minorHAnsi" w:cstheme="minorHAnsi"/>
                <w:color w:val="auto"/>
                <w:sz w:val="22"/>
                <w:szCs w:val="22"/>
              </w:rPr>
              <w:t xml:space="preserve">and </w:t>
            </w:r>
            <w:r w:rsidR="00552695" w:rsidRPr="00AE2D21">
              <w:rPr>
                <w:rFonts w:asciiTheme="minorHAnsi" w:hAnsiTheme="minorHAnsi" w:cstheme="minorHAnsi"/>
                <w:color w:val="auto"/>
                <w:sz w:val="22"/>
                <w:szCs w:val="22"/>
              </w:rPr>
              <w:t>moderation</w:t>
            </w:r>
            <w:r w:rsidR="00CD1E4A" w:rsidRPr="00AE2D21">
              <w:rPr>
                <w:rFonts w:asciiTheme="minorHAnsi" w:hAnsiTheme="minorHAnsi" w:cstheme="minorHAnsi"/>
                <w:color w:val="auto"/>
                <w:sz w:val="22"/>
                <w:szCs w:val="22"/>
              </w:rPr>
              <w:t xml:space="preserve"> of work samples.  </w:t>
            </w:r>
            <w:r w:rsidR="0037561B">
              <w:rPr>
                <w:rFonts w:asciiTheme="minorHAnsi" w:hAnsiTheme="minorHAnsi" w:cstheme="minorHAnsi"/>
                <w:color w:val="auto"/>
                <w:sz w:val="22"/>
                <w:szCs w:val="22"/>
              </w:rPr>
              <w:t>Teachers’ learning</w:t>
            </w:r>
            <w:r w:rsidR="00FB027E" w:rsidRPr="00AE2D21">
              <w:rPr>
                <w:rFonts w:asciiTheme="minorHAnsi" w:hAnsiTheme="minorHAnsi" w:cstheme="minorHAnsi"/>
                <w:color w:val="auto"/>
                <w:sz w:val="22"/>
                <w:szCs w:val="22"/>
              </w:rPr>
              <w:t xml:space="preserve"> through the LNNP has equipped them with the expertise to contribute, especially the cross curricula</w:t>
            </w:r>
            <w:r w:rsidR="00042116" w:rsidRPr="00AE2D21">
              <w:rPr>
                <w:rFonts w:asciiTheme="minorHAnsi" w:hAnsiTheme="minorHAnsi" w:cstheme="minorHAnsi"/>
                <w:color w:val="auto"/>
                <w:sz w:val="22"/>
                <w:szCs w:val="22"/>
              </w:rPr>
              <w:t xml:space="preserve"> perspectives of literacy and numeracy.</w:t>
            </w:r>
          </w:p>
          <w:p w14:paraId="122500FB" w14:textId="77777777" w:rsidR="00993636" w:rsidRPr="00AE2D21" w:rsidRDefault="00993636" w:rsidP="00FB027E">
            <w:pPr>
              <w:pStyle w:val="Default"/>
              <w:spacing w:before="120" w:after="60"/>
              <w:rPr>
                <w:rFonts w:asciiTheme="minorHAnsi" w:hAnsiTheme="minorHAnsi" w:cstheme="minorHAnsi"/>
                <w:b/>
                <w:color w:val="auto"/>
                <w:sz w:val="22"/>
                <w:szCs w:val="22"/>
              </w:rPr>
            </w:pPr>
            <w:r w:rsidRPr="00AE2D21">
              <w:rPr>
                <w:rFonts w:asciiTheme="minorHAnsi" w:hAnsiTheme="minorHAnsi" w:cstheme="minorHAnsi"/>
                <w:b/>
                <w:color w:val="auto"/>
                <w:sz w:val="22"/>
                <w:szCs w:val="22"/>
              </w:rPr>
              <w:t>Catholic systemic schools</w:t>
            </w:r>
          </w:p>
          <w:p w14:paraId="122500FC" w14:textId="77777777" w:rsidR="00993636" w:rsidRPr="00AE2D21" w:rsidRDefault="00993636" w:rsidP="00993636">
            <w:pPr>
              <w:pStyle w:val="Default"/>
              <w:rPr>
                <w:rFonts w:asciiTheme="minorHAnsi" w:hAnsiTheme="minorHAnsi" w:cstheme="minorHAnsi"/>
                <w:b/>
                <w:color w:val="auto"/>
                <w:sz w:val="22"/>
                <w:szCs w:val="22"/>
              </w:rPr>
            </w:pPr>
            <w:r w:rsidRPr="00AE2D21">
              <w:rPr>
                <w:rFonts w:asciiTheme="minorHAnsi" w:hAnsiTheme="minorHAnsi" w:cstheme="minorHAnsi"/>
                <w:b/>
                <w:color w:val="auto"/>
                <w:sz w:val="22"/>
                <w:szCs w:val="22"/>
              </w:rPr>
              <w:t>Numeracy</w:t>
            </w:r>
          </w:p>
          <w:p w14:paraId="122500FD" w14:textId="77777777" w:rsidR="00993636" w:rsidRPr="00AE2D21" w:rsidRDefault="00993636" w:rsidP="00993636">
            <w:pPr>
              <w:pStyle w:val="Default"/>
              <w:rPr>
                <w:rFonts w:asciiTheme="minorHAnsi" w:hAnsiTheme="minorHAnsi" w:cstheme="minorHAnsi"/>
                <w:color w:val="auto"/>
                <w:sz w:val="22"/>
                <w:szCs w:val="22"/>
              </w:rPr>
            </w:pPr>
            <w:r w:rsidRPr="00AE2D21">
              <w:rPr>
                <w:rFonts w:asciiTheme="minorHAnsi" w:hAnsiTheme="minorHAnsi" w:cstheme="minorHAnsi"/>
                <w:color w:val="auto"/>
                <w:sz w:val="22"/>
                <w:szCs w:val="22"/>
              </w:rPr>
              <w:t>National Partnership (NP) funding and activity has occurred in six schools The following schools (referred to as Round 1 schools) were involved from the beginning of the NP:</w:t>
            </w:r>
          </w:p>
          <w:p w14:paraId="122500FE" w14:textId="77777777" w:rsidR="00993636" w:rsidRPr="00AE2D21" w:rsidRDefault="00993636" w:rsidP="00993636">
            <w:pPr>
              <w:pStyle w:val="Default"/>
              <w:rPr>
                <w:rFonts w:asciiTheme="minorHAnsi" w:hAnsiTheme="minorHAnsi" w:cstheme="minorHAnsi"/>
                <w:color w:val="auto"/>
                <w:sz w:val="22"/>
                <w:szCs w:val="22"/>
              </w:rPr>
            </w:pPr>
          </w:p>
          <w:p w14:paraId="122500FF" w14:textId="77777777" w:rsidR="00993636" w:rsidRPr="00AE2D21" w:rsidRDefault="00993636" w:rsidP="000857F3">
            <w:pPr>
              <w:pStyle w:val="Default"/>
              <w:numPr>
                <w:ilvl w:val="0"/>
                <w:numId w:val="3"/>
              </w:numPr>
              <w:rPr>
                <w:rFonts w:asciiTheme="minorHAnsi" w:hAnsiTheme="minorHAnsi" w:cstheme="minorHAnsi"/>
                <w:color w:val="auto"/>
                <w:sz w:val="22"/>
                <w:szCs w:val="22"/>
              </w:rPr>
            </w:pPr>
            <w:r w:rsidRPr="00AE2D21">
              <w:rPr>
                <w:rFonts w:asciiTheme="minorHAnsi" w:hAnsiTheme="minorHAnsi" w:cstheme="minorHAnsi"/>
                <w:color w:val="auto"/>
                <w:sz w:val="22"/>
                <w:szCs w:val="22"/>
              </w:rPr>
              <w:t>Saint Francis of Assisi</w:t>
            </w:r>
            <w:r w:rsidR="00F9340F">
              <w:rPr>
                <w:rFonts w:asciiTheme="minorHAnsi" w:hAnsiTheme="minorHAnsi" w:cstheme="minorHAnsi"/>
                <w:color w:val="auto"/>
                <w:sz w:val="22"/>
                <w:szCs w:val="22"/>
              </w:rPr>
              <w:t>,</w:t>
            </w:r>
            <w:r w:rsidRPr="00AE2D21">
              <w:rPr>
                <w:rFonts w:asciiTheme="minorHAnsi" w:hAnsiTheme="minorHAnsi" w:cstheme="minorHAnsi"/>
                <w:color w:val="auto"/>
                <w:sz w:val="22"/>
                <w:szCs w:val="22"/>
              </w:rPr>
              <w:t xml:space="preserve"> Calwell</w:t>
            </w:r>
          </w:p>
          <w:p w14:paraId="12250100" w14:textId="77777777" w:rsidR="00993636" w:rsidRPr="00AE2D21" w:rsidRDefault="00993636" w:rsidP="000857F3">
            <w:pPr>
              <w:pStyle w:val="Default"/>
              <w:numPr>
                <w:ilvl w:val="0"/>
                <w:numId w:val="3"/>
              </w:numPr>
              <w:rPr>
                <w:rFonts w:asciiTheme="minorHAnsi" w:hAnsiTheme="minorHAnsi" w:cstheme="minorHAnsi"/>
                <w:color w:val="auto"/>
                <w:sz w:val="22"/>
                <w:szCs w:val="22"/>
              </w:rPr>
            </w:pPr>
            <w:r w:rsidRPr="00AE2D21">
              <w:rPr>
                <w:rFonts w:asciiTheme="minorHAnsi" w:hAnsiTheme="minorHAnsi" w:cstheme="minorHAnsi"/>
                <w:color w:val="auto"/>
                <w:sz w:val="22"/>
                <w:szCs w:val="22"/>
              </w:rPr>
              <w:t>Saint Anthony’s</w:t>
            </w:r>
            <w:r w:rsidR="00F9340F">
              <w:rPr>
                <w:rFonts w:asciiTheme="minorHAnsi" w:hAnsiTheme="minorHAnsi" w:cstheme="minorHAnsi"/>
                <w:color w:val="auto"/>
                <w:sz w:val="22"/>
                <w:szCs w:val="22"/>
              </w:rPr>
              <w:t>,</w:t>
            </w:r>
            <w:r w:rsidRPr="00AE2D21">
              <w:rPr>
                <w:rFonts w:asciiTheme="minorHAnsi" w:hAnsiTheme="minorHAnsi" w:cstheme="minorHAnsi"/>
                <w:color w:val="auto"/>
                <w:sz w:val="22"/>
                <w:szCs w:val="22"/>
              </w:rPr>
              <w:t xml:space="preserve"> Wanniassa</w:t>
            </w:r>
          </w:p>
          <w:p w14:paraId="12250101" w14:textId="77777777" w:rsidR="00993636" w:rsidRPr="00AE2D21" w:rsidRDefault="00993636" w:rsidP="000857F3">
            <w:pPr>
              <w:pStyle w:val="Default"/>
              <w:numPr>
                <w:ilvl w:val="0"/>
                <w:numId w:val="3"/>
              </w:numPr>
              <w:rPr>
                <w:rFonts w:asciiTheme="minorHAnsi" w:hAnsiTheme="minorHAnsi" w:cstheme="minorHAnsi"/>
                <w:color w:val="auto"/>
                <w:sz w:val="22"/>
                <w:szCs w:val="22"/>
              </w:rPr>
            </w:pPr>
            <w:r w:rsidRPr="00AE2D21">
              <w:rPr>
                <w:rFonts w:asciiTheme="minorHAnsi" w:hAnsiTheme="minorHAnsi" w:cstheme="minorHAnsi"/>
                <w:color w:val="auto"/>
                <w:sz w:val="22"/>
                <w:szCs w:val="22"/>
              </w:rPr>
              <w:t>Saint Thomas the Apostle</w:t>
            </w:r>
            <w:r w:rsidR="00F9340F">
              <w:rPr>
                <w:rFonts w:asciiTheme="minorHAnsi" w:hAnsiTheme="minorHAnsi" w:cstheme="minorHAnsi"/>
                <w:color w:val="auto"/>
                <w:sz w:val="22"/>
                <w:szCs w:val="22"/>
              </w:rPr>
              <w:t>,</w:t>
            </w:r>
            <w:r w:rsidRPr="00AE2D21">
              <w:rPr>
                <w:rFonts w:asciiTheme="minorHAnsi" w:hAnsiTheme="minorHAnsi" w:cstheme="minorHAnsi"/>
                <w:color w:val="auto"/>
                <w:sz w:val="22"/>
                <w:szCs w:val="22"/>
              </w:rPr>
              <w:t xml:space="preserve"> Kambah</w:t>
            </w:r>
          </w:p>
          <w:p w14:paraId="12250102" w14:textId="77777777" w:rsidR="00993636" w:rsidRPr="00AE2D21" w:rsidRDefault="00993636" w:rsidP="000857F3">
            <w:pPr>
              <w:pStyle w:val="Default"/>
              <w:numPr>
                <w:ilvl w:val="0"/>
                <w:numId w:val="3"/>
              </w:numPr>
              <w:rPr>
                <w:rFonts w:asciiTheme="minorHAnsi" w:hAnsiTheme="minorHAnsi" w:cstheme="minorHAnsi"/>
                <w:color w:val="auto"/>
                <w:sz w:val="22"/>
                <w:szCs w:val="22"/>
              </w:rPr>
            </w:pPr>
            <w:r w:rsidRPr="00AE2D21">
              <w:rPr>
                <w:rFonts w:asciiTheme="minorHAnsi" w:hAnsiTheme="minorHAnsi" w:cstheme="minorHAnsi"/>
                <w:color w:val="auto"/>
                <w:sz w:val="22"/>
                <w:szCs w:val="22"/>
              </w:rPr>
              <w:t>Good Shepherd</w:t>
            </w:r>
            <w:r w:rsidR="00F9340F">
              <w:rPr>
                <w:rFonts w:asciiTheme="minorHAnsi" w:hAnsiTheme="minorHAnsi" w:cstheme="minorHAnsi"/>
                <w:color w:val="auto"/>
                <w:sz w:val="22"/>
                <w:szCs w:val="22"/>
              </w:rPr>
              <w:t>,</w:t>
            </w:r>
            <w:r w:rsidRPr="00AE2D21">
              <w:rPr>
                <w:rFonts w:asciiTheme="minorHAnsi" w:hAnsiTheme="minorHAnsi" w:cstheme="minorHAnsi"/>
                <w:color w:val="auto"/>
                <w:sz w:val="22"/>
                <w:szCs w:val="22"/>
              </w:rPr>
              <w:t xml:space="preserve"> Amaroo</w:t>
            </w:r>
          </w:p>
          <w:p w14:paraId="12250103" w14:textId="77777777" w:rsidR="00993636" w:rsidRPr="00382708" w:rsidRDefault="00993636" w:rsidP="00993636">
            <w:pPr>
              <w:pStyle w:val="Default"/>
              <w:rPr>
                <w:rFonts w:asciiTheme="minorHAnsi" w:hAnsiTheme="minorHAnsi" w:cstheme="minorHAnsi"/>
                <w:color w:val="auto"/>
              </w:rPr>
            </w:pPr>
          </w:p>
          <w:p w14:paraId="12250104" w14:textId="77777777" w:rsidR="00993636" w:rsidRPr="00AE2D21" w:rsidRDefault="0037561B" w:rsidP="00993636">
            <w:pPr>
              <w:pStyle w:val="Default"/>
              <w:rPr>
                <w:rFonts w:asciiTheme="minorHAnsi" w:hAnsiTheme="minorHAnsi" w:cstheme="minorHAnsi"/>
                <w:color w:val="auto"/>
                <w:sz w:val="22"/>
                <w:szCs w:val="22"/>
              </w:rPr>
            </w:pPr>
            <w:r>
              <w:rPr>
                <w:rFonts w:asciiTheme="minorHAnsi" w:hAnsiTheme="minorHAnsi" w:cstheme="minorHAnsi"/>
                <w:color w:val="auto"/>
                <w:sz w:val="22"/>
                <w:szCs w:val="22"/>
              </w:rPr>
              <w:t>Two</w:t>
            </w:r>
            <w:r w:rsidR="00993636" w:rsidRPr="00AE2D21">
              <w:rPr>
                <w:rFonts w:asciiTheme="minorHAnsi" w:hAnsiTheme="minorHAnsi" w:cstheme="minorHAnsi"/>
                <w:color w:val="auto"/>
                <w:sz w:val="22"/>
                <w:szCs w:val="22"/>
              </w:rPr>
              <w:t xml:space="preserve"> additional schools (referred to as Reward Phase 1 schools) became involved from 2011, having been allocated Reward funding from Phase 1:</w:t>
            </w:r>
          </w:p>
          <w:p w14:paraId="12250105" w14:textId="77777777" w:rsidR="00993636" w:rsidRPr="00AE2D21" w:rsidRDefault="00993636" w:rsidP="00993636">
            <w:pPr>
              <w:pStyle w:val="Default"/>
              <w:rPr>
                <w:rFonts w:asciiTheme="minorHAnsi" w:hAnsiTheme="minorHAnsi" w:cstheme="minorHAnsi"/>
                <w:color w:val="auto"/>
                <w:sz w:val="22"/>
                <w:szCs w:val="22"/>
              </w:rPr>
            </w:pPr>
          </w:p>
          <w:p w14:paraId="12250106" w14:textId="77777777" w:rsidR="00993636" w:rsidRPr="00AE2D21" w:rsidRDefault="00993636" w:rsidP="000857F3">
            <w:pPr>
              <w:pStyle w:val="Default"/>
              <w:numPr>
                <w:ilvl w:val="0"/>
                <w:numId w:val="32"/>
              </w:numPr>
              <w:rPr>
                <w:rFonts w:asciiTheme="minorHAnsi" w:hAnsiTheme="minorHAnsi" w:cstheme="minorHAnsi"/>
                <w:color w:val="auto"/>
                <w:sz w:val="22"/>
                <w:szCs w:val="22"/>
              </w:rPr>
            </w:pPr>
            <w:r w:rsidRPr="00AE2D21">
              <w:rPr>
                <w:rFonts w:asciiTheme="minorHAnsi" w:hAnsiTheme="minorHAnsi" w:cstheme="minorHAnsi"/>
                <w:color w:val="auto"/>
                <w:sz w:val="22"/>
                <w:szCs w:val="22"/>
              </w:rPr>
              <w:t>Saint Clare of Assisi, Conder</w:t>
            </w:r>
          </w:p>
          <w:p w14:paraId="12250107" w14:textId="77777777" w:rsidR="00993636" w:rsidRPr="00AE2D21" w:rsidRDefault="00993636" w:rsidP="000857F3">
            <w:pPr>
              <w:pStyle w:val="Default"/>
              <w:numPr>
                <w:ilvl w:val="0"/>
                <w:numId w:val="32"/>
              </w:numPr>
              <w:rPr>
                <w:rFonts w:asciiTheme="minorHAnsi" w:hAnsiTheme="minorHAnsi" w:cstheme="minorHAnsi"/>
                <w:color w:val="auto"/>
                <w:sz w:val="22"/>
                <w:szCs w:val="22"/>
              </w:rPr>
            </w:pPr>
            <w:r w:rsidRPr="00AE2D21">
              <w:rPr>
                <w:rFonts w:asciiTheme="minorHAnsi" w:hAnsiTheme="minorHAnsi" w:cstheme="minorHAnsi"/>
                <w:color w:val="auto"/>
                <w:sz w:val="22"/>
                <w:szCs w:val="22"/>
              </w:rPr>
              <w:t>Saint Thomas Aquinas, West Belconnen</w:t>
            </w:r>
          </w:p>
          <w:p w14:paraId="12250108" w14:textId="77777777" w:rsidR="00993636" w:rsidRPr="00AE2D21" w:rsidRDefault="00993636" w:rsidP="00993636">
            <w:pPr>
              <w:pStyle w:val="Default"/>
              <w:spacing w:before="120" w:after="60"/>
              <w:rPr>
                <w:rFonts w:asciiTheme="minorHAnsi" w:hAnsiTheme="minorHAnsi" w:cstheme="minorHAnsi"/>
                <w:color w:val="auto"/>
                <w:sz w:val="22"/>
                <w:szCs w:val="22"/>
              </w:rPr>
            </w:pPr>
            <w:r w:rsidRPr="00AE2D21">
              <w:rPr>
                <w:rFonts w:asciiTheme="minorHAnsi" w:hAnsiTheme="minorHAnsi" w:cstheme="minorHAnsi"/>
                <w:color w:val="auto"/>
                <w:sz w:val="22"/>
                <w:szCs w:val="22"/>
              </w:rPr>
              <w:br/>
              <w:t>In the Round 1 schools, the NP has built on the following existing priorities to support numeracy within the archdiocese:</w:t>
            </w:r>
          </w:p>
          <w:p w14:paraId="12250109" w14:textId="77777777" w:rsidR="00993636" w:rsidRPr="00AE2D21" w:rsidRDefault="00D3707B" w:rsidP="0037561B">
            <w:pPr>
              <w:pStyle w:val="Default"/>
              <w:numPr>
                <w:ilvl w:val="0"/>
                <w:numId w:val="37"/>
              </w:numPr>
              <w:spacing w:before="120" w:after="60"/>
              <w:rPr>
                <w:rFonts w:asciiTheme="minorHAnsi" w:hAnsiTheme="minorHAnsi" w:cstheme="minorHAnsi"/>
                <w:color w:val="auto"/>
                <w:sz w:val="22"/>
                <w:szCs w:val="22"/>
              </w:rPr>
            </w:pPr>
            <w:r>
              <w:rPr>
                <w:rFonts w:asciiTheme="minorHAnsi" w:hAnsiTheme="minorHAnsi" w:cstheme="minorHAnsi"/>
                <w:color w:val="auto"/>
                <w:sz w:val="22"/>
                <w:szCs w:val="22"/>
              </w:rPr>
              <w:t>T</w:t>
            </w:r>
            <w:r w:rsidR="00993636" w:rsidRPr="00AE2D21">
              <w:rPr>
                <w:rFonts w:asciiTheme="minorHAnsi" w:hAnsiTheme="minorHAnsi" w:cstheme="minorHAnsi"/>
                <w:color w:val="auto"/>
                <w:sz w:val="22"/>
                <w:szCs w:val="22"/>
              </w:rPr>
              <w:t>he development of whole school Agreed Practices for the targeted and explicit teaching of Numeracy within the school.  The whole school reforms were based on the Count Me in Too Framework (CMIT) with emphasis on students’ early numeracy development, David Sousa’s Brain Based Learning research and the Gradual Release of Responsibility (GRR) Model from First Steps.  Coordinators were appointed in schools to ensure all students were effectively assessed and plotted on the CMIT Framework continuum. Targeted teaching activities were then programmed mindful of the chunking of time and information in the Brain Based learning model.</w:t>
            </w:r>
          </w:p>
          <w:p w14:paraId="1225010A" w14:textId="77777777" w:rsidR="00993636" w:rsidRPr="00AE2D21" w:rsidRDefault="00D3707B" w:rsidP="0037561B">
            <w:pPr>
              <w:pStyle w:val="Default"/>
              <w:numPr>
                <w:ilvl w:val="0"/>
                <w:numId w:val="37"/>
              </w:numPr>
              <w:spacing w:before="120" w:after="60"/>
              <w:rPr>
                <w:rFonts w:asciiTheme="minorHAnsi" w:hAnsiTheme="minorHAnsi" w:cstheme="minorHAnsi"/>
                <w:color w:val="auto"/>
                <w:sz w:val="22"/>
                <w:szCs w:val="22"/>
              </w:rPr>
            </w:pPr>
            <w:r>
              <w:rPr>
                <w:rFonts w:asciiTheme="minorHAnsi" w:hAnsiTheme="minorHAnsi" w:cstheme="minorHAnsi"/>
                <w:color w:val="auto"/>
                <w:sz w:val="22"/>
                <w:szCs w:val="22"/>
              </w:rPr>
              <w:t>I</w:t>
            </w:r>
            <w:r w:rsidR="00993636" w:rsidRPr="00AE2D21">
              <w:rPr>
                <w:rFonts w:asciiTheme="minorHAnsi" w:hAnsiTheme="minorHAnsi" w:cstheme="minorHAnsi"/>
                <w:color w:val="auto"/>
                <w:sz w:val="22"/>
                <w:szCs w:val="22"/>
              </w:rPr>
              <w:t>mplementation of the Numeracy Intervention Program was based on the Reading Recovery model.  The students are targeted from analysis of collective data as well as teachers’ observations.  Students participate in a 12 to 13 week program involving one-to-one 30 minute sessions four times a week with a trained intervention teacher. The purpose is to scaffold the learner through any missed concepts and the big ideas in numeracy.</w:t>
            </w:r>
          </w:p>
          <w:p w14:paraId="1225010B" w14:textId="77777777" w:rsidR="00993636" w:rsidRPr="00AE2D21" w:rsidRDefault="00D3707B" w:rsidP="0037561B">
            <w:pPr>
              <w:pStyle w:val="Default"/>
              <w:numPr>
                <w:ilvl w:val="0"/>
                <w:numId w:val="37"/>
              </w:numPr>
              <w:spacing w:before="120" w:after="60"/>
              <w:rPr>
                <w:rFonts w:asciiTheme="minorHAnsi" w:hAnsiTheme="minorHAnsi" w:cstheme="minorHAnsi"/>
                <w:color w:val="auto"/>
                <w:sz w:val="22"/>
                <w:szCs w:val="22"/>
              </w:rPr>
            </w:pPr>
            <w:r>
              <w:rPr>
                <w:rFonts w:asciiTheme="minorHAnsi" w:hAnsiTheme="minorHAnsi" w:cstheme="minorHAnsi"/>
                <w:color w:val="auto"/>
                <w:sz w:val="22"/>
                <w:szCs w:val="22"/>
              </w:rPr>
              <w:t>T</w:t>
            </w:r>
            <w:r w:rsidR="00993636" w:rsidRPr="00AE2D21">
              <w:rPr>
                <w:rFonts w:asciiTheme="minorHAnsi" w:hAnsiTheme="minorHAnsi" w:cstheme="minorHAnsi"/>
                <w:color w:val="auto"/>
                <w:sz w:val="22"/>
                <w:szCs w:val="22"/>
              </w:rPr>
              <w:t>he development of Whole School Leadership to encourage reflective practices about the teaching of numeracy in the school. Staff w</w:t>
            </w:r>
            <w:r w:rsidR="009945B3">
              <w:rPr>
                <w:rFonts w:asciiTheme="minorHAnsi" w:hAnsiTheme="minorHAnsi" w:cstheme="minorHAnsi"/>
                <w:color w:val="auto"/>
                <w:sz w:val="22"/>
                <w:szCs w:val="22"/>
              </w:rPr>
              <w:t>ere</w:t>
            </w:r>
            <w:r w:rsidR="00993636" w:rsidRPr="00AE2D21">
              <w:rPr>
                <w:rFonts w:asciiTheme="minorHAnsi" w:hAnsiTheme="minorHAnsi" w:cstheme="minorHAnsi"/>
                <w:color w:val="auto"/>
                <w:sz w:val="22"/>
                <w:szCs w:val="22"/>
              </w:rPr>
              <w:t xml:space="preserve"> provided with </w:t>
            </w:r>
            <w:r w:rsidR="009945B3">
              <w:rPr>
                <w:rFonts w:asciiTheme="minorHAnsi" w:hAnsiTheme="minorHAnsi" w:cstheme="minorHAnsi"/>
                <w:color w:val="auto"/>
                <w:sz w:val="22"/>
                <w:szCs w:val="22"/>
              </w:rPr>
              <w:t>professional learning</w:t>
            </w:r>
            <w:r w:rsidR="00993636" w:rsidRPr="00AE2D21">
              <w:rPr>
                <w:rFonts w:asciiTheme="minorHAnsi" w:hAnsiTheme="minorHAnsi" w:cstheme="minorHAnsi"/>
                <w:color w:val="auto"/>
                <w:sz w:val="22"/>
                <w:szCs w:val="22"/>
              </w:rPr>
              <w:t xml:space="preserve"> on the Team</w:t>
            </w:r>
            <w:r w:rsidR="00993636" w:rsidRPr="00382708">
              <w:rPr>
                <w:rFonts w:asciiTheme="minorHAnsi" w:hAnsiTheme="minorHAnsi" w:cstheme="minorHAnsi"/>
                <w:color w:val="auto"/>
              </w:rPr>
              <w:t xml:space="preserve"> </w:t>
            </w:r>
            <w:r w:rsidR="00993636" w:rsidRPr="00AE2D21">
              <w:rPr>
                <w:rFonts w:asciiTheme="minorHAnsi" w:hAnsiTheme="minorHAnsi" w:cstheme="minorHAnsi"/>
                <w:color w:val="auto"/>
                <w:sz w:val="22"/>
                <w:szCs w:val="22"/>
              </w:rPr>
              <w:t>Leadership for School Improvement modules to inform schools’ Management and Strategic Plans with practices to improve the teaching of numeracy for all students.  Practices included peer mentoring, coaching, joint planning and programming, sharing of teachers’ strengths, community</w:t>
            </w:r>
            <w:r w:rsidR="00993636" w:rsidRPr="00382708">
              <w:rPr>
                <w:rFonts w:asciiTheme="minorHAnsi" w:hAnsiTheme="minorHAnsi" w:cstheme="minorHAnsi"/>
                <w:color w:val="auto"/>
              </w:rPr>
              <w:t xml:space="preserve"> </w:t>
            </w:r>
            <w:r w:rsidR="00993636" w:rsidRPr="00AE2D21">
              <w:rPr>
                <w:rFonts w:asciiTheme="minorHAnsi" w:hAnsiTheme="minorHAnsi" w:cstheme="minorHAnsi"/>
                <w:color w:val="auto"/>
                <w:sz w:val="22"/>
                <w:szCs w:val="22"/>
              </w:rPr>
              <w:t>expertise and knowledge, and parent partnership in the teaching of numeracy for their children.</w:t>
            </w:r>
          </w:p>
          <w:p w14:paraId="1225010C" w14:textId="77777777" w:rsidR="00993636" w:rsidRPr="00AE2D21" w:rsidRDefault="00993636" w:rsidP="00993636">
            <w:pPr>
              <w:pStyle w:val="Default"/>
              <w:spacing w:before="120" w:after="60"/>
              <w:rPr>
                <w:rFonts w:asciiTheme="minorHAnsi" w:hAnsiTheme="minorHAnsi" w:cstheme="minorHAnsi"/>
                <w:color w:val="auto"/>
                <w:sz w:val="22"/>
                <w:szCs w:val="22"/>
              </w:rPr>
            </w:pPr>
            <w:r w:rsidRPr="00AE2D21">
              <w:rPr>
                <w:rFonts w:asciiTheme="minorHAnsi" w:hAnsiTheme="minorHAnsi" w:cstheme="minorHAnsi"/>
                <w:color w:val="auto"/>
                <w:sz w:val="22"/>
                <w:szCs w:val="22"/>
              </w:rPr>
              <w:t>These three priorities align with the three reform elements for numeracy:</w:t>
            </w:r>
          </w:p>
          <w:p w14:paraId="1225010D" w14:textId="77777777" w:rsidR="00993636" w:rsidRPr="00AE2D21" w:rsidRDefault="00993636" w:rsidP="000857F3">
            <w:pPr>
              <w:pStyle w:val="Default"/>
              <w:numPr>
                <w:ilvl w:val="0"/>
                <w:numId w:val="33"/>
              </w:numPr>
              <w:spacing w:before="120" w:after="60"/>
              <w:rPr>
                <w:rFonts w:asciiTheme="minorHAnsi" w:hAnsiTheme="minorHAnsi" w:cstheme="minorHAnsi"/>
                <w:color w:val="auto"/>
                <w:sz w:val="22"/>
                <w:szCs w:val="22"/>
              </w:rPr>
            </w:pPr>
            <w:r w:rsidRPr="00AE2D21">
              <w:rPr>
                <w:rFonts w:asciiTheme="minorHAnsi" w:hAnsiTheme="minorHAnsi" w:cstheme="minorHAnsi"/>
                <w:color w:val="auto"/>
                <w:sz w:val="22"/>
                <w:szCs w:val="22"/>
              </w:rPr>
              <w:t xml:space="preserve"> Effective and evidence-based teaching of numeracy </w:t>
            </w:r>
          </w:p>
          <w:p w14:paraId="1225010E" w14:textId="77777777" w:rsidR="00993636" w:rsidRPr="00AE2D21" w:rsidRDefault="00993636" w:rsidP="000857F3">
            <w:pPr>
              <w:pStyle w:val="Default"/>
              <w:numPr>
                <w:ilvl w:val="0"/>
                <w:numId w:val="33"/>
              </w:numPr>
              <w:spacing w:before="120" w:after="60"/>
              <w:rPr>
                <w:rFonts w:asciiTheme="minorHAnsi" w:hAnsiTheme="minorHAnsi" w:cstheme="minorHAnsi"/>
                <w:color w:val="auto"/>
                <w:sz w:val="22"/>
                <w:szCs w:val="22"/>
              </w:rPr>
            </w:pPr>
            <w:r w:rsidRPr="00AE2D21">
              <w:rPr>
                <w:rFonts w:asciiTheme="minorHAnsi" w:hAnsiTheme="minorHAnsi" w:cstheme="minorHAnsi"/>
                <w:color w:val="auto"/>
                <w:sz w:val="22"/>
                <w:szCs w:val="22"/>
              </w:rPr>
              <w:t xml:space="preserve"> Strong school leadership and whole-school engagement with numeracy </w:t>
            </w:r>
          </w:p>
          <w:p w14:paraId="1225010F" w14:textId="77777777" w:rsidR="009945B3" w:rsidRDefault="00993636" w:rsidP="009945B3">
            <w:pPr>
              <w:pStyle w:val="Default"/>
              <w:numPr>
                <w:ilvl w:val="0"/>
                <w:numId w:val="33"/>
              </w:numPr>
              <w:spacing w:before="120" w:after="60"/>
              <w:rPr>
                <w:rFonts w:asciiTheme="minorHAnsi" w:hAnsiTheme="minorHAnsi" w:cstheme="minorHAnsi"/>
                <w:color w:val="auto"/>
              </w:rPr>
            </w:pPr>
            <w:r w:rsidRPr="00AE2D21">
              <w:rPr>
                <w:rFonts w:asciiTheme="minorHAnsi" w:hAnsiTheme="minorHAnsi" w:cstheme="minorHAnsi"/>
                <w:color w:val="auto"/>
                <w:sz w:val="22"/>
                <w:szCs w:val="22"/>
              </w:rPr>
              <w:t xml:space="preserve"> Monitoring student and school numeracy performance to identify where support is needed</w:t>
            </w:r>
            <w:r w:rsidRPr="00382708">
              <w:rPr>
                <w:rFonts w:asciiTheme="minorHAnsi" w:hAnsiTheme="minorHAnsi" w:cstheme="minorHAnsi"/>
                <w:color w:val="auto"/>
              </w:rPr>
              <w:t xml:space="preserve">. </w:t>
            </w:r>
          </w:p>
          <w:p w14:paraId="12250110" w14:textId="77777777" w:rsidR="009945B3" w:rsidRDefault="00993636" w:rsidP="009945B3">
            <w:pPr>
              <w:pStyle w:val="Default"/>
              <w:spacing w:before="120" w:after="60"/>
              <w:rPr>
                <w:rFonts w:asciiTheme="minorHAnsi" w:hAnsiTheme="minorHAnsi" w:cstheme="minorHAnsi"/>
                <w:color w:val="auto"/>
              </w:rPr>
            </w:pPr>
            <w:r w:rsidRPr="009945B3">
              <w:rPr>
                <w:rFonts w:asciiTheme="minorHAnsi" w:hAnsiTheme="minorHAnsi" w:cstheme="minorHAnsi"/>
                <w:color w:val="auto"/>
                <w:sz w:val="22"/>
                <w:szCs w:val="22"/>
              </w:rPr>
              <w:t>Saint Clare of Assisi</w:t>
            </w:r>
            <w:r w:rsidR="00F9340F" w:rsidRPr="009945B3">
              <w:rPr>
                <w:rFonts w:asciiTheme="minorHAnsi" w:hAnsiTheme="minorHAnsi" w:cstheme="minorHAnsi"/>
                <w:color w:val="auto"/>
                <w:sz w:val="22"/>
                <w:szCs w:val="22"/>
              </w:rPr>
              <w:t>,</w:t>
            </w:r>
            <w:r w:rsidRPr="009945B3">
              <w:rPr>
                <w:rFonts w:asciiTheme="minorHAnsi" w:hAnsiTheme="minorHAnsi" w:cstheme="minorHAnsi"/>
                <w:color w:val="auto"/>
                <w:sz w:val="22"/>
                <w:szCs w:val="22"/>
              </w:rPr>
              <w:t xml:space="preserve"> Conder</w:t>
            </w:r>
            <w:r w:rsidRPr="009945B3">
              <w:rPr>
                <w:rFonts w:asciiTheme="minorHAnsi" w:eastAsia="Calibri" w:hAnsiTheme="minorHAnsi" w:cstheme="minorHAnsi"/>
                <w:color w:val="auto"/>
                <w:sz w:val="22"/>
                <w:szCs w:val="22"/>
              </w:rPr>
              <w:t xml:space="preserve"> was tasked with the same priorities as earlier schools with some additions. Th</w:t>
            </w:r>
            <w:r w:rsidR="00052135" w:rsidRPr="009945B3">
              <w:rPr>
                <w:rFonts w:asciiTheme="minorHAnsi" w:eastAsia="Calibri" w:hAnsiTheme="minorHAnsi" w:cstheme="minorHAnsi"/>
                <w:color w:val="auto"/>
                <w:sz w:val="22"/>
                <w:szCs w:val="22"/>
              </w:rPr>
              <w:t>is school was also to focus on problem s</w:t>
            </w:r>
            <w:r w:rsidRPr="009945B3">
              <w:rPr>
                <w:rFonts w:asciiTheme="minorHAnsi" w:eastAsia="Calibri" w:hAnsiTheme="minorHAnsi" w:cstheme="minorHAnsi"/>
                <w:color w:val="auto"/>
                <w:sz w:val="22"/>
                <w:szCs w:val="22"/>
              </w:rPr>
              <w:t>olving as the tool for teaching numeracy and</w:t>
            </w:r>
            <w:r w:rsidR="00382708" w:rsidRPr="009945B3">
              <w:rPr>
                <w:rFonts w:asciiTheme="minorHAnsi" w:eastAsia="Calibri" w:hAnsiTheme="minorHAnsi" w:cstheme="minorHAnsi"/>
                <w:color w:val="auto"/>
                <w:sz w:val="22"/>
                <w:szCs w:val="22"/>
              </w:rPr>
              <w:t xml:space="preserve"> on</w:t>
            </w:r>
            <w:r w:rsidRPr="009945B3">
              <w:rPr>
                <w:rFonts w:asciiTheme="minorHAnsi" w:eastAsia="Calibri" w:hAnsiTheme="minorHAnsi" w:cstheme="minorHAnsi"/>
                <w:color w:val="auto"/>
                <w:sz w:val="22"/>
                <w:szCs w:val="22"/>
              </w:rPr>
              <w:t xml:space="preserve"> experiential activities </w:t>
            </w:r>
            <w:r w:rsidRPr="009945B3">
              <w:rPr>
                <w:rFonts w:asciiTheme="minorHAnsi" w:eastAsia="Calibri" w:hAnsiTheme="minorHAnsi" w:cstheme="minorHAnsi"/>
                <w:color w:val="auto"/>
                <w:sz w:val="22"/>
                <w:szCs w:val="22"/>
              </w:rPr>
              <w:lastRenderedPageBreak/>
              <w:t xml:space="preserve">to introduce concepts. </w:t>
            </w:r>
            <w:r w:rsidRPr="009945B3">
              <w:rPr>
                <w:rFonts w:asciiTheme="minorHAnsi" w:eastAsia="Calibri" w:hAnsiTheme="minorHAnsi" w:cstheme="minorHAnsi"/>
                <w:color w:val="000000" w:themeColor="text1"/>
                <w:sz w:val="22"/>
                <w:szCs w:val="22"/>
              </w:rPr>
              <w:t xml:space="preserve">The GRR Model was made more flexible in that the release of responsibility was to occur over the entire conceptual teaching and not all components to occur within </w:t>
            </w:r>
            <w:r w:rsidR="00052135" w:rsidRPr="009945B3">
              <w:rPr>
                <w:rFonts w:asciiTheme="minorHAnsi" w:eastAsia="Calibri" w:hAnsiTheme="minorHAnsi" w:cstheme="minorHAnsi"/>
                <w:color w:val="000000" w:themeColor="text1"/>
                <w:sz w:val="22"/>
                <w:szCs w:val="22"/>
              </w:rPr>
              <w:t xml:space="preserve">one teaching session. </w:t>
            </w:r>
            <w:r w:rsidRPr="009945B3">
              <w:rPr>
                <w:rFonts w:asciiTheme="minorHAnsi" w:eastAsia="Calibri" w:hAnsiTheme="minorHAnsi" w:cstheme="minorHAnsi"/>
                <w:color w:val="auto"/>
                <w:sz w:val="22"/>
                <w:szCs w:val="22"/>
              </w:rPr>
              <w:t xml:space="preserve">Earlier National Partnership schools also adopted these modified practices. </w:t>
            </w:r>
          </w:p>
          <w:p w14:paraId="12250111" w14:textId="77777777" w:rsidR="00993636" w:rsidRPr="009945B3" w:rsidRDefault="00993636" w:rsidP="009945B3">
            <w:pPr>
              <w:pStyle w:val="Default"/>
              <w:spacing w:before="120" w:after="60"/>
              <w:rPr>
                <w:rFonts w:asciiTheme="minorHAnsi" w:hAnsiTheme="minorHAnsi" w:cstheme="minorHAnsi"/>
                <w:color w:val="auto"/>
              </w:rPr>
            </w:pPr>
            <w:r w:rsidRPr="00AE2D21">
              <w:rPr>
                <w:rFonts w:asciiTheme="minorHAnsi" w:eastAsia="Calibri" w:hAnsiTheme="minorHAnsi" w:cstheme="minorHAnsi"/>
                <w:color w:val="auto"/>
                <w:sz w:val="22"/>
                <w:szCs w:val="22"/>
              </w:rPr>
              <w:t>Saint Thomas Aquinas</w:t>
            </w:r>
            <w:r w:rsidR="00F9340F">
              <w:rPr>
                <w:rFonts w:asciiTheme="minorHAnsi" w:eastAsia="Calibri" w:hAnsiTheme="minorHAnsi" w:cstheme="minorHAnsi"/>
                <w:color w:val="auto"/>
                <w:sz w:val="22"/>
                <w:szCs w:val="22"/>
              </w:rPr>
              <w:t>,</w:t>
            </w:r>
            <w:r w:rsidRPr="00AE2D21">
              <w:rPr>
                <w:rFonts w:asciiTheme="minorHAnsi" w:eastAsia="Calibri" w:hAnsiTheme="minorHAnsi" w:cstheme="minorHAnsi"/>
                <w:color w:val="auto"/>
                <w:sz w:val="22"/>
                <w:szCs w:val="22"/>
              </w:rPr>
              <w:t xml:space="preserve"> West Belconnen received funding for a 0.1FTE teacher to look at whole school practice at the school.  This school is also trialling programming with the flexible GRR Model.  The school’s priorities to date </w:t>
            </w:r>
            <w:r w:rsidR="00382708" w:rsidRPr="00AE2D21">
              <w:rPr>
                <w:rFonts w:asciiTheme="minorHAnsi" w:eastAsia="Calibri" w:hAnsiTheme="minorHAnsi" w:cstheme="minorHAnsi"/>
                <w:color w:val="auto"/>
                <w:sz w:val="22"/>
                <w:szCs w:val="22"/>
              </w:rPr>
              <w:t>have been to implement school-</w:t>
            </w:r>
            <w:r w:rsidRPr="00AE2D21">
              <w:rPr>
                <w:rFonts w:asciiTheme="minorHAnsi" w:eastAsia="Calibri" w:hAnsiTheme="minorHAnsi" w:cstheme="minorHAnsi"/>
                <w:color w:val="auto"/>
                <w:sz w:val="22"/>
                <w:szCs w:val="22"/>
              </w:rPr>
              <w:t>wide accepted and agreed practices around the assessment and use of mathematical data and the programming of activities around the inquiry approach and problem solving focus.</w:t>
            </w:r>
          </w:p>
          <w:p w14:paraId="12250112" w14:textId="77777777" w:rsidR="00993636" w:rsidRPr="00382708" w:rsidRDefault="00993636" w:rsidP="009945B3">
            <w:pPr>
              <w:pStyle w:val="Default"/>
              <w:spacing w:before="120" w:after="120"/>
              <w:rPr>
                <w:rFonts w:asciiTheme="minorHAnsi" w:hAnsiTheme="minorHAnsi" w:cstheme="minorHAnsi"/>
                <w:b/>
                <w:color w:val="auto"/>
              </w:rPr>
            </w:pPr>
            <w:r w:rsidRPr="00382708">
              <w:rPr>
                <w:rFonts w:asciiTheme="minorHAnsi" w:hAnsiTheme="minorHAnsi" w:cstheme="minorHAnsi"/>
                <w:b/>
                <w:color w:val="auto"/>
              </w:rPr>
              <w:t>Literacy</w:t>
            </w:r>
          </w:p>
          <w:p w14:paraId="12250113" w14:textId="77777777" w:rsidR="00993636" w:rsidRPr="00AE2D21" w:rsidRDefault="00993636" w:rsidP="00993636">
            <w:pPr>
              <w:pStyle w:val="Default"/>
              <w:rPr>
                <w:rFonts w:asciiTheme="minorHAnsi" w:hAnsiTheme="minorHAnsi" w:cstheme="minorHAnsi"/>
                <w:color w:val="auto"/>
                <w:sz w:val="22"/>
                <w:szCs w:val="22"/>
              </w:rPr>
            </w:pPr>
            <w:r w:rsidRPr="00AE2D21">
              <w:rPr>
                <w:rFonts w:asciiTheme="minorHAnsi" w:hAnsiTheme="minorHAnsi" w:cstheme="minorHAnsi"/>
                <w:color w:val="auto"/>
                <w:sz w:val="22"/>
                <w:szCs w:val="22"/>
              </w:rPr>
              <w:t xml:space="preserve">National Partnership (NP) funding and activity has occurred in six </w:t>
            </w:r>
            <w:r w:rsidR="009945B3">
              <w:rPr>
                <w:rFonts w:asciiTheme="minorHAnsi" w:hAnsiTheme="minorHAnsi" w:cstheme="minorHAnsi"/>
                <w:color w:val="auto"/>
                <w:sz w:val="22"/>
                <w:szCs w:val="22"/>
              </w:rPr>
              <w:t xml:space="preserve">ACT Catholic </w:t>
            </w:r>
            <w:r w:rsidRPr="00AE2D21">
              <w:rPr>
                <w:rFonts w:asciiTheme="minorHAnsi" w:hAnsiTheme="minorHAnsi" w:cstheme="minorHAnsi"/>
                <w:color w:val="auto"/>
                <w:sz w:val="22"/>
                <w:szCs w:val="22"/>
              </w:rPr>
              <w:t>schools. The following three schools (referred to as Round 1 schools) were involved from the beginning of the NP:</w:t>
            </w:r>
          </w:p>
          <w:p w14:paraId="12250114" w14:textId="77777777" w:rsidR="00993636" w:rsidRPr="00AE2D21" w:rsidRDefault="00993636" w:rsidP="00993636">
            <w:pPr>
              <w:pStyle w:val="Default"/>
              <w:rPr>
                <w:rFonts w:asciiTheme="minorHAnsi" w:hAnsiTheme="minorHAnsi" w:cstheme="minorHAnsi"/>
                <w:color w:val="auto"/>
                <w:sz w:val="22"/>
                <w:szCs w:val="22"/>
              </w:rPr>
            </w:pPr>
          </w:p>
          <w:p w14:paraId="12250115" w14:textId="77777777" w:rsidR="00993636" w:rsidRPr="00AE2D21" w:rsidRDefault="00993636" w:rsidP="000857F3">
            <w:pPr>
              <w:pStyle w:val="Default"/>
              <w:numPr>
                <w:ilvl w:val="0"/>
                <w:numId w:val="34"/>
              </w:numPr>
              <w:rPr>
                <w:rFonts w:asciiTheme="minorHAnsi" w:hAnsiTheme="minorHAnsi" w:cstheme="minorHAnsi"/>
                <w:color w:val="auto"/>
                <w:sz w:val="22"/>
                <w:szCs w:val="22"/>
              </w:rPr>
            </w:pPr>
            <w:r w:rsidRPr="00AE2D21">
              <w:rPr>
                <w:rFonts w:asciiTheme="minorHAnsi" w:hAnsiTheme="minorHAnsi" w:cstheme="minorHAnsi"/>
                <w:color w:val="auto"/>
                <w:sz w:val="22"/>
                <w:szCs w:val="22"/>
              </w:rPr>
              <w:t>Saint Michael’s Primary</w:t>
            </w:r>
            <w:r w:rsidR="00F9340F">
              <w:rPr>
                <w:rFonts w:asciiTheme="minorHAnsi" w:hAnsiTheme="minorHAnsi" w:cstheme="minorHAnsi"/>
                <w:color w:val="auto"/>
                <w:sz w:val="22"/>
                <w:szCs w:val="22"/>
              </w:rPr>
              <w:t>,</w:t>
            </w:r>
            <w:r w:rsidRPr="00AE2D21">
              <w:rPr>
                <w:rFonts w:asciiTheme="minorHAnsi" w:hAnsiTheme="minorHAnsi" w:cstheme="minorHAnsi"/>
                <w:color w:val="auto"/>
                <w:sz w:val="22"/>
                <w:szCs w:val="22"/>
              </w:rPr>
              <w:t xml:space="preserve"> Kaleen</w:t>
            </w:r>
          </w:p>
          <w:p w14:paraId="12250116" w14:textId="77777777" w:rsidR="00993636" w:rsidRPr="00AE2D21" w:rsidRDefault="00993636" w:rsidP="000857F3">
            <w:pPr>
              <w:pStyle w:val="Default"/>
              <w:numPr>
                <w:ilvl w:val="0"/>
                <w:numId w:val="34"/>
              </w:numPr>
              <w:rPr>
                <w:rFonts w:asciiTheme="minorHAnsi" w:hAnsiTheme="minorHAnsi" w:cstheme="minorHAnsi"/>
                <w:color w:val="auto"/>
                <w:sz w:val="22"/>
                <w:szCs w:val="22"/>
              </w:rPr>
            </w:pPr>
            <w:r w:rsidRPr="00AE2D21">
              <w:rPr>
                <w:rFonts w:asciiTheme="minorHAnsi" w:hAnsiTheme="minorHAnsi" w:cstheme="minorHAnsi"/>
                <w:color w:val="auto"/>
                <w:sz w:val="22"/>
                <w:szCs w:val="22"/>
              </w:rPr>
              <w:t>Saint Thomas Aquinas</w:t>
            </w:r>
            <w:r w:rsidR="00F9340F">
              <w:rPr>
                <w:rFonts w:asciiTheme="minorHAnsi" w:hAnsiTheme="minorHAnsi" w:cstheme="minorHAnsi"/>
                <w:color w:val="auto"/>
                <w:sz w:val="22"/>
                <w:szCs w:val="22"/>
              </w:rPr>
              <w:t>,</w:t>
            </w:r>
            <w:r w:rsidRPr="00AE2D21">
              <w:rPr>
                <w:rFonts w:asciiTheme="minorHAnsi" w:hAnsiTheme="minorHAnsi" w:cstheme="minorHAnsi"/>
                <w:color w:val="auto"/>
                <w:sz w:val="22"/>
                <w:szCs w:val="22"/>
              </w:rPr>
              <w:t xml:space="preserve"> West Belconnen</w:t>
            </w:r>
          </w:p>
          <w:p w14:paraId="12250117" w14:textId="77777777" w:rsidR="00993636" w:rsidRPr="00AE2D21" w:rsidRDefault="00993636" w:rsidP="000857F3">
            <w:pPr>
              <w:pStyle w:val="Default"/>
              <w:numPr>
                <w:ilvl w:val="0"/>
                <w:numId w:val="34"/>
              </w:numPr>
              <w:rPr>
                <w:rFonts w:asciiTheme="minorHAnsi" w:hAnsiTheme="minorHAnsi" w:cstheme="minorHAnsi"/>
                <w:color w:val="auto"/>
                <w:sz w:val="22"/>
                <w:szCs w:val="22"/>
              </w:rPr>
            </w:pPr>
            <w:r w:rsidRPr="00AE2D21">
              <w:rPr>
                <w:rFonts w:asciiTheme="minorHAnsi" w:hAnsiTheme="minorHAnsi" w:cstheme="minorHAnsi"/>
                <w:color w:val="auto"/>
                <w:sz w:val="22"/>
                <w:szCs w:val="22"/>
              </w:rPr>
              <w:t>Saint Matthew’s Primary</w:t>
            </w:r>
            <w:r w:rsidR="00F9340F">
              <w:rPr>
                <w:rFonts w:asciiTheme="minorHAnsi" w:hAnsiTheme="minorHAnsi" w:cstheme="minorHAnsi"/>
                <w:color w:val="auto"/>
                <w:sz w:val="22"/>
                <w:szCs w:val="22"/>
              </w:rPr>
              <w:t>,</w:t>
            </w:r>
            <w:r w:rsidRPr="00AE2D21">
              <w:rPr>
                <w:rFonts w:asciiTheme="minorHAnsi" w:hAnsiTheme="minorHAnsi" w:cstheme="minorHAnsi"/>
                <w:color w:val="auto"/>
                <w:sz w:val="22"/>
                <w:szCs w:val="22"/>
              </w:rPr>
              <w:t xml:space="preserve"> Page</w:t>
            </w:r>
          </w:p>
          <w:p w14:paraId="12250118" w14:textId="77777777" w:rsidR="00993636" w:rsidRPr="00AE2D21" w:rsidRDefault="00993636" w:rsidP="00993636">
            <w:pPr>
              <w:pStyle w:val="Default"/>
              <w:ind w:left="720"/>
              <w:rPr>
                <w:rFonts w:asciiTheme="minorHAnsi" w:hAnsiTheme="minorHAnsi" w:cstheme="minorHAnsi"/>
                <w:color w:val="auto"/>
                <w:sz w:val="22"/>
                <w:szCs w:val="22"/>
              </w:rPr>
            </w:pPr>
          </w:p>
          <w:p w14:paraId="12250119" w14:textId="77777777" w:rsidR="00993636" w:rsidRPr="00AE2D21" w:rsidRDefault="009945B3" w:rsidP="00993636">
            <w:pPr>
              <w:pStyle w:val="Default"/>
              <w:rPr>
                <w:rFonts w:asciiTheme="minorHAnsi" w:hAnsiTheme="minorHAnsi" w:cstheme="minorHAnsi"/>
                <w:color w:val="auto"/>
                <w:sz w:val="22"/>
                <w:szCs w:val="22"/>
              </w:rPr>
            </w:pPr>
            <w:r>
              <w:rPr>
                <w:rFonts w:asciiTheme="minorHAnsi" w:hAnsiTheme="minorHAnsi" w:cstheme="minorHAnsi"/>
                <w:color w:val="auto"/>
                <w:sz w:val="22"/>
                <w:szCs w:val="22"/>
              </w:rPr>
              <w:t>Three</w:t>
            </w:r>
            <w:r w:rsidR="00993636" w:rsidRPr="00AE2D21">
              <w:rPr>
                <w:rFonts w:asciiTheme="minorHAnsi" w:hAnsiTheme="minorHAnsi" w:cstheme="minorHAnsi"/>
                <w:color w:val="auto"/>
                <w:sz w:val="22"/>
                <w:szCs w:val="22"/>
              </w:rPr>
              <w:t xml:space="preserve"> additional schools (referred to as Reward Phase 1 schools) became involved from 2011, having been allocated Reward funding from Phase 1:</w:t>
            </w:r>
          </w:p>
          <w:p w14:paraId="1225011A" w14:textId="77777777" w:rsidR="00993636" w:rsidRPr="00382708" w:rsidRDefault="00993636" w:rsidP="00993636">
            <w:pPr>
              <w:pStyle w:val="Default"/>
              <w:rPr>
                <w:rFonts w:asciiTheme="minorHAnsi" w:hAnsiTheme="minorHAnsi" w:cstheme="minorHAnsi"/>
                <w:color w:val="auto"/>
              </w:rPr>
            </w:pPr>
          </w:p>
          <w:p w14:paraId="1225011B" w14:textId="77777777" w:rsidR="00993636" w:rsidRPr="00AE2D21" w:rsidRDefault="00993636" w:rsidP="000857F3">
            <w:pPr>
              <w:pStyle w:val="Default"/>
              <w:numPr>
                <w:ilvl w:val="0"/>
                <w:numId w:val="35"/>
              </w:numPr>
              <w:rPr>
                <w:rFonts w:asciiTheme="minorHAnsi" w:hAnsiTheme="minorHAnsi" w:cstheme="minorHAnsi"/>
                <w:color w:val="auto"/>
                <w:sz w:val="22"/>
                <w:szCs w:val="22"/>
              </w:rPr>
            </w:pPr>
            <w:r w:rsidRPr="00AE2D21">
              <w:rPr>
                <w:rFonts w:asciiTheme="minorHAnsi" w:hAnsiTheme="minorHAnsi" w:cstheme="minorHAnsi"/>
                <w:color w:val="auto"/>
                <w:sz w:val="22"/>
                <w:szCs w:val="22"/>
              </w:rPr>
              <w:t>Saint John the Apostle</w:t>
            </w:r>
            <w:r w:rsidR="00F9340F">
              <w:rPr>
                <w:rFonts w:asciiTheme="minorHAnsi" w:hAnsiTheme="minorHAnsi" w:cstheme="minorHAnsi"/>
                <w:color w:val="auto"/>
                <w:sz w:val="22"/>
                <w:szCs w:val="22"/>
              </w:rPr>
              <w:t>,</w:t>
            </w:r>
            <w:r w:rsidRPr="00AE2D21">
              <w:rPr>
                <w:rFonts w:asciiTheme="minorHAnsi" w:hAnsiTheme="minorHAnsi" w:cstheme="minorHAnsi"/>
                <w:color w:val="auto"/>
                <w:sz w:val="22"/>
                <w:szCs w:val="22"/>
              </w:rPr>
              <w:t xml:space="preserve"> Florey</w:t>
            </w:r>
          </w:p>
          <w:p w14:paraId="1225011C" w14:textId="77777777" w:rsidR="00993636" w:rsidRPr="00AE2D21" w:rsidRDefault="00993636" w:rsidP="000857F3">
            <w:pPr>
              <w:pStyle w:val="Default"/>
              <w:numPr>
                <w:ilvl w:val="0"/>
                <w:numId w:val="35"/>
              </w:numPr>
              <w:rPr>
                <w:rFonts w:asciiTheme="minorHAnsi" w:hAnsiTheme="minorHAnsi" w:cstheme="minorHAnsi"/>
                <w:color w:val="auto"/>
                <w:sz w:val="22"/>
                <w:szCs w:val="22"/>
              </w:rPr>
            </w:pPr>
            <w:r w:rsidRPr="00AE2D21">
              <w:rPr>
                <w:rFonts w:asciiTheme="minorHAnsi" w:hAnsiTheme="minorHAnsi" w:cstheme="minorHAnsi"/>
                <w:color w:val="auto"/>
                <w:sz w:val="22"/>
                <w:szCs w:val="22"/>
              </w:rPr>
              <w:t>Saint Clare of Assisi</w:t>
            </w:r>
            <w:r w:rsidR="00F9340F">
              <w:rPr>
                <w:rFonts w:asciiTheme="minorHAnsi" w:hAnsiTheme="minorHAnsi" w:cstheme="minorHAnsi"/>
                <w:color w:val="auto"/>
                <w:sz w:val="22"/>
                <w:szCs w:val="22"/>
              </w:rPr>
              <w:t>,</w:t>
            </w:r>
            <w:r w:rsidRPr="00AE2D21">
              <w:rPr>
                <w:rFonts w:asciiTheme="minorHAnsi" w:hAnsiTheme="minorHAnsi" w:cstheme="minorHAnsi"/>
                <w:color w:val="auto"/>
                <w:sz w:val="22"/>
                <w:szCs w:val="22"/>
              </w:rPr>
              <w:t xml:space="preserve"> Conder</w:t>
            </w:r>
          </w:p>
          <w:p w14:paraId="1225011D" w14:textId="77777777" w:rsidR="00993636" w:rsidRPr="00AE2D21" w:rsidRDefault="00993636" w:rsidP="000857F3">
            <w:pPr>
              <w:pStyle w:val="Default"/>
              <w:numPr>
                <w:ilvl w:val="0"/>
                <w:numId w:val="35"/>
              </w:numPr>
              <w:rPr>
                <w:rFonts w:asciiTheme="minorHAnsi" w:hAnsiTheme="minorHAnsi" w:cstheme="minorHAnsi"/>
                <w:color w:val="auto"/>
                <w:sz w:val="22"/>
                <w:szCs w:val="22"/>
              </w:rPr>
            </w:pPr>
            <w:r w:rsidRPr="00AE2D21">
              <w:rPr>
                <w:rFonts w:asciiTheme="minorHAnsi" w:hAnsiTheme="minorHAnsi" w:cstheme="minorHAnsi"/>
                <w:color w:val="auto"/>
                <w:sz w:val="22"/>
                <w:szCs w:val="22"/>
              </w:rPr>
              <w:t>Saint Francis of Assisi</w:t>
            </w:r>
            <w:r w:rsidR="00F9340F">
              <w:rPr>
                <w:rFonts w:asciiTheme="minorHAnsi" w:hAnsiTheme="minorHAnsi" w:cstheme="minorHAnsi"/>
                <w:color w:val="auto"/>
                <w:sz w:val="22"/>
                <w:szCs w:val="22"/>
              </w:rPr>
              <w:t>,</w:t>
            </w:r>
            <w:r w:rsidRPr="00AE2D21">
              <w:rPr>
                <w:rFonts w:asciiTheme="minorHAnsi" w:hAnsiTheme="minorHAnsi" w:cstheme="minorHAnsi"/>
                <w:color w:val="auto"/>
                <w:sz w:val="22"/>
                <w:szCs w:val="22"/>
              </w:rPr>
              <w:t xml:space="preserve"> Calwell</w:t>
            </w:r>
          </w:p>
          <w:p w14:paraId="1225011E" w14:textId="77777777" w:rsidR="00993636" w:rsidRPr="00AE2D21" w:rsidRDefault="00993636" w:rsidP="00993636">
            <w:pPr>
              <w:pStyle w:val="Default"/>
              <w:rPr>
                <w:rFonts w:asciiTheme="minorHAnsi" w:hAnsiTheme="minorHAnsi" w:cstheme="minorHAnsi"/>
                <w:b/>
                <w:color w:val="auto"/>
                <w:sz w:val="22"/>
                <w:szCs w:val="22"/>
              </w:rPr>
            </w:pPr>
          </w:p>
          <w:p w14:paraId="1225011F" w14:textId="77777777" w:rsidR="00993636" w:rsidRPr="00AE2D21" w:rsidRDefault="00993636" w:rsidP="009945B3">
            <w:pPr>
              <w:pStyle w:val="Default"/>
              <w:spacing w:before="120" w:after="120"/>
              <w:rPr>
                <w:rFonts w:asciiTheme="minorHAnsi" w:hAnsiTheme="minorHAnsi" w:cstheme="minorHAnsi"/>
                <w:i/>
                <w:color w:val="auto"/>
                <w:sz w:val="22"/>
                <w:szCs w:val="22"/>
              </w:rPr>
            </w:pPr>
            <w:r w:rsidRPr="00AE2D21">
              <w:rPr>
                <w:rFonts w:asciiTheme="minorHAnsi" w:hAnsiTheme="minorHAnsi" w:cstheme="minorHAnsi"/>
                <w:i/>
                <w:color w:val="auto"/>
                <w:sz w:val="22"/>
                <w:szCs w:val="22"/>
              </w:rPr>
              <w:t>Key Reform One: Effective and evidence based teaching of literacy</w:t>
            </w:r>
          </w:p>
          <w:p w14:paraId="12250120" w14:textId="77777777" w:rsidR="00993636" w:rsidRPr="00AE2D21" w:rsidRDefault="00993636" w:rsidP="00993636">
            <w:pPr>
              <w:pStyle w:val="Default"/>
              <w:rPr>
                <w:rFonts w:asciiTheme="minorHAnsi" w:hAnsiTheme="minorHAnsi" w:cstheme="minorHAnsi"/>
                <w:color w:val="auto"/>
                <w:sz w:val="22"/>
                <w:szCs w:val="22"/>
              </w:rPr>
            </w:pPr>
            <w:r w:rsidRPr="00AE2D21">
              <w:rPr>
                <w:rFonts w:asciiTheme="minorHAnsi" w:hAnsiTheme="minorHAnsi" w:cstheme="minorHAnsi"/>
                <w:color w:val="auto"/>
                <w:sz w:val="22"/>
                <w:szCs w:val="22"/>
              </w:rPr>
              <w:t>The Round 1 schools have all implemented the research based pedagogical approach of First Steps in the teaching of reading. In 2012 teaching staff have continued to receive professional learning in First Steps and to receive mentoring through:</w:t>
            </w:r>
          </w:p>
          <w:p w14:paraId="12250121" w14:textId="77777777" w:rsidR="00993636" w:rsidRPr="00AE2D21" w:rsidRDefault="00993636" w:rsidP="00993636">
            <w:pPr>
              <w:pStyle w:val="Default"/>
              <w:rPr>
                <w:rFonts w:asciiTheme="minorHAnsi" w:hAnsiTheme="minorHAnsi" w:cstheme="minorHAnsi"/>
                <w:color w:val="auto"/>
                <w:sz w:val="22"/>
                <w:szCs w:val="22"/>
              </w:rPr>
            </w:pPr>
          </w:p>
          <w:p w14:paraId="12250122" w14:textId="77777777" w:rsidR="00993636" w:rsidRPr="00AE2D21" w:rsidRDefault="00993636" w:rsidP="000857F3">
            <w:pPr>
              <w:pStyle w:val="Default"/>
              <w:numPr>
                <w:ilvl w:val="0"/>
                <w:numId w:val="36"/>
              </w:numPr>
              <w:rPr>
                <w:rFonts w:asciiTheme="minorHAnsi" w:hAnsiTheme="minorHAnsi" w:cstheme="minorHAnsi"/>
                <w:color w:val="auto"/>
                <w:sz w:val="22"/>
                <w:szCs w:val="22"/>
              </w:rPr>
            </w:pPr>
            <w:r w:rsidRPr="00AE2D21">
              <w:rPr>
                <w:rFonts w:asciiTheme="minorHAnsi" w:hAnsiTheme="minorHAnsi" w:cstheme="minorHAnsi"/>
                <w:color w:val="auto"/>
                <w:sz w:val="22"/>
                <w:szCs w:val="22"/>
              </w:rPr>
              <w:t>an in-school mentoring program combined with mentoring partnerships with the Catholic Education Office (CEO)</w:t>
            </w:r>
          </w:p>
          <w:p w14:paraId="12250123" w14:textId="77777777" w:rsidR="00993636" w:rsidRPr="00AE2D21" w:rsidRDefault="00993636" w:rsidP="000857F3">
            <w:pPr>
              <w:pStyle w:val="Default"/>
              <w:numPr>
                <w:ilvl w:val="0"/>
                <w:numId w:val="36"/>
              </w:numPr>
              <w:rPr>
                <w:rFonts w:asciiTheme="minorHAnsi" w:hAnsiTheme="minorHAnsi" w:cstheme="minorHAnsi"/>
                <w:color w:val="auto"/>
                <w:sz w:val="22"/>
                <w:szCs w:val="22"/>
              </w:rPr>
            </w:pPr>
            <w:r w:rsidRPr="00AE2D21">
              <w:rPr>
                <w:rFonts w:asciiTheme="minorHAnsi" w:hAnsiTheme="minorHAnsi" w:cstheme="minorHAnsi"/>
                <w:color w:val="auto"/>
                <w:sz w:val="22"/>
                <w:szCs w:val="22"/>
              </w:rPr>
              <w:t xml:space="preserve">professional support in teaching and programming through class visits and feedback using </w:t>
            </w:r>
            <w:r w:rsidR="00B46ED1">
              <w:rPr>
                <w:rFonts w:asciiTheme="minorHAnsi" w:hAnsiTheme="minorHAnsi" w:cstheme="minorHAnsi"/>
                <w:color w:val="auto"/>
                <w:sz w:val="22"/>
                <w:szCs w:val="22"/>
              </w:rPr>
              <w:t>the ‘two s</w:t>
            </w:r>
            <w:r w:rsidRPr="00AE2D21">
              <w:rPr>
                <w:rFonts w:asciiTheme="minorHAnsi" w:hAnsiTheme="minorHAnsi" w:cstheme="minorHAnsi"/>
                <w:color w:val="auto"/>
                <w:sz w:val="22"/>
                <w:szCs w:val="22"/>
              </w:rPr>
              <w:t xml:space="preserve">tars </w:t>
            </w:r>
            <w:r w:rsidR="00B46ED1">
              <w:rPr>
                <w:rFonts w:asciiTheme="minorHAnsi" w:hAnsiTheme="minorHAnsi" w:cstheme="minorHAnsi"/>
                <w:color w:val="auto"/>
                <w:sz w:val="22"/>
                <w:szCs w:val="22"/>
              </w:rPr>
              <w:t>and a w</w:t>
            </w:r>
            <w:r w:rsidRPr="00AE2D21">
              <w:rPr>
                <w:rFonts w:asciiTheme="minorHAnsi" w:hAnsiTheme="minorHAnsi" w:cstheme="minorHAnsi"/>
                <w:color w:val="auto"/>
                <w:sz w:val="22"/>
                <w:szCs w:val="22"/>
              </w:rPr>
              <w:t>ish</w:t>
            </w:r>
            <w:r w:rsidR="00B46ED1">
              <w:rPr>
                <w:rFonts w:asciiTheme="minorHAnsi" w:hAnsiTheme="minorHAnsi" w:cstheme="minorHAnsi"/>
                <w:color w:val="auto"/>
                <w:sz w:val="22"/>
                <w:szCs w:val="22"/>
              </w:rPr>
              <w:t>’ strategy</w:t>
            </w:r>
            <w:r w:rsidRPr="00AE2D21">
              <w:rPr>
                <w:rFonts w:asciiTheme="minorHAnsi" w:hAnsiTheme="minorHAnsi" w:cstheme="minorHAnsi"/>
                <w:color w:val="auto"/>
                <w:sz w:val="22"/>
                <w:szCs w:val="22"/>
              </w:rPr>
              <w:t>, team programming workshops in year levels and in partnership with Literacy Officers in the CEO</w:t>
            </w:r>
          </w:p>
          <w:p w14:paraId="12250124" w14:textId="77777777" w:rsidR="00993636" w:rsidRPr="00AE2D21" w:rsidRDefault="00993636" w:rsidP="000857F3">
            <w:pPr>
              <w:pStyle w:val="Default"/>
              <w:numPr>
                <w:ilvl w:val="0"/>
                <w:numId w:val="36"/>
              </w:numPr>
              <w:rPr>
                <w:rFonts w:asciiTheme="minorHAnsi" w:hAnsiTheme="minorHAnsi" w:cstheme="minorHAnsi"/>
                <w:color w:val="auto"/>
                <w:sz w:val="22"/>
                <w:szCs w:val="22"/>
              </w:rPr>
            </w:pPr>
            <w:r w:rsidRPr="00AE2D21">
              <w:rPr>
                <w:rFonts w:asciiTheme="minorHAnsi" w:hAnsiTheme="minorHAnsi" w:cstheme="minorHAnsi"/>
                <w:color w:val="auto"/>
                <w:sz w:val="22"/>
                <w:szCs w:val="22"/>
              </w:rPr>
              <w:t xml:space="preserve"> demonstration lessons in staff meetings and classrooms.  </w:t>
            </w:r>
          </w:p>
          <w:p w14:paraId="12250125" w14:textId="77777777" w:rsidR="00993636" w:rsidRPr="00AE2D21" w:rsidRDefault="00993636" w:rsidP="00993636">
            <w:pPr>
              <w:pStyle w:val="Default"/>
              <w:rPr>
                <w:rFonts w:asciiTheme="minorHAnsi" w:hAnsiTheme="minorHAnsi" w:cstheme="minorHAnsi"/>
                <w:color w:val="auto"/>
                <w:sz w:val="22"/>
                <w:szCs w:val="22"/>
              </w:rPr>
            </w:pPr>
          </w:p>
          <w:p w14:paraId="12250126" w14:textId="77777777" w:rsidR="00993636" w:rsidRPr="00382708" w:rsidRDefault="00993636" w:rsidP="00993636">
            <w:pPr>
              <w:pStyle w:val="Default"/>
              <w:rPr>
                <w:rFonts w:asciiTheme="minorHAnsi" w:hAnsiTheme="minorHAnsi" w:cstheme="minorHAnsi"/>
                <w:color w:val="auto"/>
              </w:rPr>
            </w:pPr>
            <w:r w:rsidRPr="00AE2D21">
              <w:rPr>
                <w:rFonts w:asciiTheme="minorHAnsi" w:hAnsiTheme="minorHAnsi" w:cstheme="minorHAnsi"/>
                <w:color w:val="auto"/>
                <w:sz w:val="22"/>
                <w:szCs w:val="22"/>
              </w:rPr>
              <w:t>Explicit tea</w:t>
            </w:r>
            <w:r w:rsidR="009945B3">
              <w:rPr>
                <w:rFonts w:asciiTheme="minorHAnsi" w:hAnsiTheme="minorHAnsi" w:cstheme="minorHAnsi"/>
                <w:color w:val="auto"/>
                <w:sz w:val="22"/>
                <w:szCs w:val="22"/>
              </w:rPr>
              <w:t>ching in reading strategies in modelled, shared, guided and a</w:t>
            </w:r>
            <w:r w:rsidRPr="00AE2D21">
              <w:rPr>
                <w:rFonts w:asciiTheme="minorHAnsi" w:hAnsiTheme="minorHAnsi" w:cstheme="minorHAnsi"/>
                <w:color w:val="auto"/>
                <w:sz w:val="22"/>
                <w:szCs w:val="22"/>
              </w:rPr>
              <w:t>pplied t</w:t>
            </w:r>
            <w:r w:rsidR="009945B3">
              <w:rPr>
                <w:rFonts w:asciiTheme="minorHAnsi" w:hAnsiTheme="minorHAnsi" w:cstheme="minorHAnsi"/>
                <w:color w:val="auto"/>
                <w:sz w:val="22"/>
                <w:szCs w:val="22"/>
              </w:rPr>
              <w:t>eaching procedures within literacy b</w:t>
            </w:r>
            <w:r w:rsidRPr="00AE2D21">
              <w:rPr>
                <w:rFonts w:asciiTheme="minorHAnsi" w:hAnsiTheme="minorHAnsi" w:cstheme="minorHAnsi"/>
                <w:color w:val="auto"/>
                <w:sz w:val="22"/>
                <w:szCs w:val="22"/>
              </w:rPr>
              <w:t>locks was embedded in all three schools. New staff and early career teachers were mentored in their planning, programming and pedagogy, and consistency of approach from kindergarten to year 6 was monitored by school executive and the CEO Literacy</w:t>
            </w:r>
            <w:r w:rsidRPr="00382708">
              <w:rPr>
                <w:rFonts w:asciiTheme="minorHAnsi" w:hAnsiTheme="minorHAnsi" w:cstheme="minorHAnsi"/>
                <w:color w:val="auto"/>
              </w:rPr>
              <w:t xml:space="preserve"> Officer. </w:t>
            </w:r>
          </w:p>
          <w:p w14:paraId="12250127" w14:textId="77777777" w:rsidR="00993636" w:rsidRDefault="00993636" w:rsidP="00993636">
            <w:pPr>
              <w:pStyle w:val="Default"/>
              <w:rPr>
                <w:rFonts w:asciiTheme="minorHAnsi" w:hAnsiTheme="minorHAnsi" w:cstheme="minorHAnsi"/>
                <w:color w:val="auto"/>
              </w:rPr>
            </w:pPr>
          </w:p>
          <w:p w14:paraId="12250128" w14:textId="77777777" w:rsidR="00993636" w:rsidRPr="00AE2D21" w:rsidRDefault="00993636" w:rsidP="00993636">
            <w:pPr>
              <w:pStyle w:val="Default"/>
              <w:rPr>
                <w:rFonts w:asciiTheme="minorHAnsi" w:hAnsiTheme="minorHAnsi" w:cstheme="minorHAnsi"/>
                <w:color w:val="auto"/>
                <w:sz w:val="22"/>
                <w:szCs w:val="22"/>
              </w:rPr>
            </w:pPr>
            <w:r w:rsidRPr="00AE2D21">
              <w:rPr>
                <w:rFonts w:asciiTheme="minorHAnsi" w:hAnsiTheme="minorHAnsi" w:cstheme="minorHAnsi"/>
                <w:color w:val="auto"/>
                <w:sz w:val="22"/>
                <w:szCs w:val="22"/>
              </w:rPr>
              <w:t>Saint Thomas Aquinas</w:t>
            </w:r>
            <w:r w:rsidR="00F9340F">
              <w:rPr>
                <w:rFonts w:asciiTheme="minorHAnsi" w:hAnsiTheme="minorHAnsi" w:cstheme="minorHAnsi"/>
                <w:color w:val="auto"/>
                <w:sz w:val="22"/>
                <w:szCs w:val="22"/>
              </w:rPr>
              <w:t>,</w:t>
            </w:r>
            <w:r w:rsidRPr="00AE2D21">
              <w:rPr>
                <w:rFonts w:asciiTheme="minorHAnsi" w:hAnsiTheme="minorHAnsi" w:cstheme="minorHAnsi"/>
                <w:color w:val="auto"/>
                <w:sz w:val="22"/>
                <w:szCs w:val="22"/>
              </w:rPr>
              <w:t xml:space="preserve"> West Belconnen revisited Modelled and Guided Reading through lesson demonstration and co-teaching, while Saint Michael’s Primary</w:t>
            </w:r>
            <w:r w:rsidR="00F9340F">
              <w:rPr>
                <w:rFonts w:asciiTheme="minorHAnsi" w:hAnsiTheme="minorHAnsi" w:cstheme="minorHAnsi"/>
                <w:color w:val="auto"/>
                <w:sz w:val="22"/>
                <w:szCs w:val="22"/>
              </w:rPr>
              <w:t>,</w:t>
            </w:r>
            <w:r w:rsidRPr="00AE2D21">
              <w:rPr>
                <w:rFonts w:asciiTheme="minorHAnsi" w:hAnsiTheme="minorHAnsi" w:cstheme="minorHAnsi"/>
                <w:color w:val="auto"/>
                <w:sz w:val="22"/>
                <w:szCs w:val="22"/>
              </w:rPr>
              <w:t xml:space="preserve"> Kaleen and Saint Matthew’s Primary</w:t>
            </w:r>
            <w:r w:rsidR="00F9340F">
              <w:rPr>
                <w:rFonts w:asciiTheme="minorHAnsi" w:hAnsiTheme="minorHAnsi" w:cstheme="minorHAnsi"/>
                <w:color w:val="auto"/>
                <w:sz w:val="22"/>
                <w:szCs w:val="22"/>
              </w:rPr>
              <w:t>,</w:t>
            </w:r>
            <w:r w:rsidRPr="00AE2D21">
              <w:rPr>
                <w:rFonts w:asciiTheme="minorHAnsi" w:hAnsiTheme="minorHAnsi" w:cstheme="minorHAnsi"/>
                <w:color w:val="auto"/>
                <w:sz w:val="22"/>
                <w:szCs w:val="22"/>
              </w:rPr>
              <w:t xml:space="preserve"> Page mentored new staff and maintained professional peer mentoring networks.</w:t>
            </w:r>
          </w:p>
          <w:p w14:paraId="12250129" w14:textId="77777777" w:rsidR="00993636" w:rsidRPr="00382708" w:rsidRDefault="00993636" w:rsidP="00993636">
            <w:pPr>
              <w:pStyle w:val="Default"/>
              <w:rPr>
                <w:rFonts w:asciiTheme="minorHAnsi" w:hAnsiTheme="minorHAnsi" w:cstheme="minorHAnsi"/>
                <w:color w:val="auto"/>
              </w:rPr>
            </w:pPr>
          </w:p>
          <w:p w14:paraId="1225012A" w14:textId="77777777" w:rsidR="00993636" w:rsidRPr="00AE2D21" w:rsidRDefault="00993636" w:rsidP="00993636">
            <w:pPr>
              <w:pStyle w:val="Default"/>
              <w:rPr>
                <w:rFonts w:asciiTheme="minorHAnsi" w:hAnsiTheme="minorHAnsi" w:cstheme="minorHAnsi"/>
                <w:color w:val="auto"/>
                <w:sz w:val="22"/>
                <w:szCs w:val="22"/>
              </w:rPr>
            </w:pPr>
            <w:r w:rsidRPr="00AE2D21">
              <w:rPr>
                <w:rFonts w:asciiTheme="minorHAnsi" w:hAnsiTheme="minorHAnsi" w:cstheme="minorHAnsi"/>
                <w:noProof/>
                <w:color w:val="auto"/>
                <w:sz w:val="22"/>
                <w:szCs w:val="22"/>
              </w:rPr>
              <w:t xml:space="preserve">A major audit of implementation of the </w:t>
            </w:r>
            <w:r w:rsidRPr="009945B3">
              <w:rPr>
                <w:rFonts w:asciiTheme="minorHAnsi" w:hAnsiTheme="minorHAnsi" w:cstheme="minorHAnsi"/>
                <w:i/>
                <w:noProof/>
                <w:color w:val="auto"/>
                <w:sz w:val="22"/>
                <w:szCs w:val="22"/>
              </w:rPr>
              <w:t>Smarter School National Partnership Targeted School Self Evaluation Improvement Report</w:t>
            </w:r>
            <w:r w:rsidRPr="00AE2D21">
              <w:rPr>
                <w:rFonts w:asciiTheme="minorHAnsi" w:hAnsiTheme="minorHAnsi" w:cstheme="minorHAnsi"/>
                <w:noProof/>
                <w:color w:val="auto"/>
                <w:sz w:val="22"/>
                <w:szCs w:val="22"/>
              </w:rPr>
              <w:t xml:space="preserve"> (SSNP TSSEIR) recommendations made in 2009/early 2010 for ACT Archdiocesan schools was conducted at </w:t>
            </w:r>
            <w:r w:rsidRPr="00AE2D21">
              <w:rPr>
                <w:rFonts w:asciiTheme="minorHAnsi" w:hAnsiTheme="minorHAnsi" w:cstheme="minorHAnsi"/>
                <w:color w:val="auto"/>
                <w:sz w:val="22"/>
                <w:szCs w:val="22"/>
              </w:rPr>
              <w:t>Saint Thomas Aquinas</w:t>
            </w:r>
            <w:r w:rsidR="00F9340F">
              <w:rPr>
                <w:rFonts w:asciiTheme="minorHAnsi" w:hAnsiTheme="minorHAnsi" w:cstheme="minorHAnsi"/>
                <w:color w:val="auto"/>
                <w:sz w:val="22"/>
                <w:szCs w:val="22"/>
              </w:rPr>
              <w:t>,</w:t>
            </w:r>
            <w:r w:rsidRPr="00AE2D21">
              <w:rPr>
                <w:rFonts w:asciiTheme="minorHAnsi" w:hAnsiTheme="minorHAnsi" w:cstheme="minorHAnsi"/>
                <w:color w:val="auto"/>
                <w:sz w:val="22"/>
                <w:szCs w:val="22"/>
              </w:rPr>
              <w:t xml:space="preserve"> West Belconnen and Saint Michael’s Primary</w:t>
            </w:r>
            <w:r w:rsidR="00F9340F">
              <w:rPr>
                <w:rFonts w:asciiTheme="minorHAnsi" w:hAnsiTheme="minorHAnsi" w:cstheme="minorHAnsi"/>
                <w:color w:val="auto"/>
                <w:sz w:val="22"/>
                <w:szCs w:val="22"/>
              </w:rPr>
              <w:t>,</w:t>
            </w:r>
            <w:r w:rsidRPr="00AE2D21">
              <w:rPr>
                <w:rFonts w:asciiTheme="minorHAnsi" w:hAnsiTheme="minorHAnsi" w:cstheme="minorHAnsi"/>
                <w:color w:val="auto"/>
                <w:sz w:val="22"/>
                <w:szCs w:val="22"/>
              </w:rPr>
              <w:t xml:space="preserve"> Kaleen by the CEO Literacy Officer, in collaboration with school executive.  This involved the review of teaching programs, class visits, lesson observations and professional discussions to ascertain teacher understanding, practice and implementation of the First Steps pedagogical reading approaches. This audit will also be conducted</w:t>
            </w:r>
            <w:r w:rsidRPr="00AE2D21">
              <w:rPr>
                <w:rFonts w:asciiTheme="minorHAnsi" w:hAnsiTheme="minorHAnsi" w:cstheme="minorHAnsi"/>
                <w:noProof/>
                <w:color w:val="auto"/>
                <w:sz w:val="22"/>
                <w:szCs w:val="22"/>
              </w:rPr>
              <w:t xml:space="preserve"> at Saint Mathew’s Primary</w:t>
            </w:r>
            <w:r w:rsidR="00F9340F">
              <w:rPr>
                <w:rFonts w:asciiTheme="minorHAnsi" w:hAnsiTheme="minorHAnsi" w:cstheme="minorHAnsi"/>
                <w:noProof/>
                <w:color w:val="auto"/>
                <w:sz w:val="22"/>
                <w:szCs w:val="22"/>
              </w:rPr>
              <w:t>,</w:t>
            </w:r>
            <w:r w:rsidRPr="00AE2D21">
              <w:rPr>
                <w:rFonts w:asciiTheme="minorHAnsi" w:hAnsiTheme="minorHAnsi" w:cstheme="minorHAnsi"/>
                <w:noProof/>
                <w:color w:val="auto"/>
                <w:sz w:val="22"/>
                <w:szCs w:val="22"/>
              </w:rPr>
              <w:t xml:space="preserve"> Page in term four of 2012.</w:t>
            </w:r>
          </w:p>
          <w:p w14:paraId="1225012B" w14:textId="77777777" w:rsidR="00993636" w:rsidRPr="00AE2D21" w:rsidRDefault="00993636" w:rsidP="00993636">
            <w:pPr>
              <w:pStyle w:val="Default"/>
              <w:rPr>
                <w:rFonts w:asciiTheme="minorHAnsi" w:hAnsiTheme="minorHAnsi" w:cstheme="minorHAnsi"/>
                <w:color w:val="auto"/>
                <w:sz w:val="22"/>
                <w:szCs w:val="22"/>
              </w:rPr>
            </w:pPr>
          </w:p>
          <w:p w14:paraId="1225012C" w14:textId="77777777" w:rsidR="00993636" w:rsidRPr="00AE2D21" w:rsidRDefault="00993636" w:rsidP="00993636">
            <w:pPr>
              <w:pStyle w:val="Default"/>
              <w:rPr>
                <w:rFonts w:asciiTheme="minorHAnsi" w:hAnsiTheme="minorHAnsi" w:cstheme="minorHAnsi"/>
                <w:color w:val="auto"/>
                <w:sz w:val="22"/>
                <w:szCs w:val="22"/>
              </w:rPr>
            </w:pPr>
            <w:r w:rsidRPr="00AE2D21">
              <w:rPr>
                <w:rFonts w:asciiTheme="minorHAnsi" w:hAnsiTheme="minorHAnsi" w:cstheme="minorHAnsi"/>
                <w:color w:val="auto"/>
                <w:sz w:val="22"/>
                <w:szCs w:val="22"/>
              </w:rPr>
              <w:t>In 2012 Saint Michael’s Primary</w:t>
            </w:r>
            <w:r w:rsidR="00F9340F">
              <w:rPr>
                <w:rFonts w:asciiTheme="minorHAnsi" w:hAnsiTheme="minorHAnsi" w:cstheme="minorHAnsi"/>
                <w:color w:val="auto"/>
                <w:sz w:val="22"/>
                <w:szCs w:val="22"/>
              </w:rPr>
              <w:t>,</w:t>
            </w:r>
            <w:r w:rsidRPr="00AE2D21">
              <w:rPr>
                <w:rFonts w:asciiTheme="minorHAnsi" w:hAnsiTheme="minorHAnsi" w:cstheme="minorHAnsi"/>
                <w:color w:val="auto"/>
                <w:sz w:val="22"/>
                <w:szCs w:val="22"/>
              </w:rPr>
              <w:t xml:space="preserve"> Kaleen and Saint Matthew’s Primary</w:t>
            </w:r>
            <w:r w:rsidR="00F9340F">
              <w:rPr>
                <w:rFonts w:asciiTheme="minorHAnsi" w:hAnsiTheme="minorHAnsi" w:cstheme="minorHAnsi"/>
                <w:color w:val="auto"/>
                <w:sz w:val="22"/>
                <w:szCs w:val="22"/>
              </w:rPr>
              <w:t>,</w:t>
            </w:r>
            <w:r w:rsidRPr="00AE2D21">
              <w:rPr>
                <w:rFonts w:asciiTheme="minorHAnsi" w:hAnsiTheme="minorHAnsi" w:cstheme="minorHAnsi"/>
                <w:color w:val="auto"/>
                <w:sz w:val="22"/>
                <w:szCs w:val="22"/>
              </w:rPr>
              <w:t xml:space="preserve"> Page began to concentrate on writing and spelling as a whole school focus.  Read and Write Gold was investigated by Kaleen and developed and assessed by Page. This is a useful resource for teaching writing, particularly in targeting students in upper bands of writing.</w:t>
            </w:r>
          </w:p>
          <w:p w14:paraId="1225012D" w14:textId="77777777" w:rsidR="00993636" w:rsidRPr="00AE2D21" w:rsidRDefault="00993636" w:rsidP="00993636">
            <w:pPr>
              <w:pStyle w:val="Default"/>
              <w:rPr>
                <w:rFonts w:asciiTheme="minorHAnsi" w:hAnsiTheme="minorHAnsi" w:cstheme="minorHAnsi"/>
                <w:color w:val="auto"/>
                <w:sz w:val="22"/>
                <w:szCs w:val="22"/>
              </w:rPr>
            </w:pPr>
          </w:p>
          <w:p w14:paraId="1225012E" w14:textId="77777777" w:rsidR="00993636" w:rsidRPr="00AE2D21" w:rsidRDefault="00993636" w:rsidP="00993636">
            <w:pPr>
              <w:pStyle w:val="Default"/>
              <w:rPr>
                <w:rFonts w:asciiTheme="minorHAnsi" w:hAnsiTheme="minorHAnsi" w:cstheme="minorHAnsi"/>
                <w:color w:val="auto"/>
                <w:sz w:val="22"/>
                <w:szCs w:val="22"/>
              </w:rPr>
            </w:pPr>
            <w:r w:rsidRPr="00AE2D21">
              <w:rPr>
                <w:rFonts w:asciiTheme="minorHAnsi" w:hAnsiTheme="minorHAnsi" w:cstheme="minorHAnsi"/>
                <w:color w:val="auto"/>
                <w:sz w:val="22"/>
                <w:szCs w:val="22"/>
              </w:rPr>
              <w:t>Assessment continued to be a focus in 2012, where analysis of assessment was explored to inform whole class, small group and independent teaching focus, as was use of balanced assessment of observation, conversation and product. Differentiation was the focus of assessment at Saint Michael’s Primary</w:t>
            </w:r>
            <w:r w:rsidR="00F9340F">
              <w:rPr>
                <w:rFonts w:asciiTheme="minorHAnsi" w:hAnsiTheme="minorHAnsi" w:cstheme="minorHAnsi"/>
                <w:color w:val="auto"/>
                <w:sz w:val="22"/>
                <w:szCs w:val="22"/>
              </w:rPr>
              <w:t>,</w:t>
            </w:r>
            <w:r w:rsidRPr="00AE2D21">
              <w:rPr>
                <w:rFonts w:asciiTheme="minorHAnsi" w:hAnsiTheme="minorHAnsi" w:cstheme="minorHAnsi"/>
                <w:color w:val="auto"/>
                <w:sz w:val="22"/>
                <w:szCs w:val="22"/>
              </w:rPr>
              <w:t xml:space="preserve"> Kaleen and Saint Matthew’s Primary</w:t>
            </w:r>
            <w:r w:rsidR="00F9340F">
              <w:rPr>
                <w:rFonts w:asciiTheme="minorHAnsi" w:hAnsiTheme="minorHAnsi" w:cstheme="minorHAnsi"/>
                <w:color w:val="auto"/>
                <w:sz w:val="22"/>
                <w:szCs w:val="22"/>
              </w:rPr>
              <w:t>, Page</w:t>
            </w:r>
            <w:r w:rsidRPr="00AE2D21">
              <w:rPr>
                <w:rFonts w:asciiTheme="minorHAnsi" w:hAnsiTheme="minorHAnsi" w:cstheme="minorHAnsi"/>
                <w:color w:val="auto"/>
                <w:sz w:val="22"/>
                <w:szCs w:val="22"/>
              </w:rPr>
              <w:t xml:space="preserve"> while Saint Thomas Aquinas</w:t>
            </w:r>
            <w:r w:rsidR="00F9340F">
              <w:rPr>
                <w:rFonts w:asciiTheme="minorHAnsi" w:hAnsiTheme="minorHAnsi" w:cstheme="minorHAnsi"/>
                <w:color w:val="auto"/>
                <w:sz w:val="22"/>
                <w:szCs w:val="22"/>
              </w:rPr>
              <w:t>,</w:t>
            </w:r>
            <w:r w:rsidRPr="00AE2D21">
              <w:rPr>
                <w:rFonts w:asciiTheme="minorHAnsi" w:hAnsiTheme="minorHAnsi" w:cstheme="minorHAnsi"/>
                <w:color w:val="auto"/>
                <w:sz w:val="22"/>
                <w:szCs w:val="22"/>
              </w:rPr>
              <w:t xml:space="preserve"> West Belconnen conducted a six month audit of assessment practices and updated literacy assessments to ensure adequate data on students’ literacy achievements was being collected for pre-testing, formative and summative assessments.</w:t>
            </w:r>
          </w:p>
          <w:p w14:paraId="1225012F" w14:textId="77777777" w:rsidR="00993636" w:rsidRPr="00AE2D21" w:rsidRDefault="00993636" w:rsidP="00993636">
            <w:pPr>
              <w:pStyle w:val="Default"/>
              <w:rPr>
                <w:rFonts w:asciiTheme="minorHAnsi" w:hAnsiTheme="minorHAnsi" w:cstheme="minorHAnsi"/>
                <w:color w:val="auto"/>
                <w:sz w:val="22"/>
                <w:szCs w:val="22"/>
              </w:rPr>
            </w:pPr>
          </w:p>
          <w:p w14:paraId="12250130" w14:textId="77777777" w:rsidR="00993636" w:rsidRPr="00AE2D21" w:rsidRDefault="00993636" w:rsidP="00993636">
            <w:pPr>
              <w:pStyle w:val="Default"/>
              <w:rPr>
                <w:rFonts w:asciiTheme="minorHAnsi" w:hAnsiTheme="minorHAnsi" w:cstheme="minorHAnsi"/>
                <w:color w:val="auto"/>
                <w:sz w:val="22"/>
                <w:szCs w:val="22"/>
              </w:rPr>
            </w:pPr>
            <w:r w:rsidRPr="00AE2D21">
              <w:rPr>
                <w:rFonts w:asciiTheme="minorHAnsi" w:hAnsiTheme="minorHAnsi" w:cstheme="minorHAnsi"/>
                <w:color w:val="auto"/>
                <w:sz w:val="22"/>
                <w:szCs w:val="22"/>
              </w:rPr>
              <w:t>Home reading was a continued focus.  Saint Michael’s Primary</w:t>
            </w:r>
            <w:r w:rsidR="00F9340F">
              <w:rPr>
                <w:rFonts w:asciiTheme="minorHAnsi" w:hAnsiTheme="minorHAnsi" w:cstheme="minorHAnsi"/>
                <w:color w:val="auto"/>
                <w:sz w:val="22"/>
                <w:szCs w:val="22"/>
              </w:rPr>
              <w:t>,</w:t>
            </w:r>
            <w:r w:rsidRPr="00AE2D21">
              <w:rPr>
                <w:rFonts w:asciiTheme="minorHAnsi" w:hAnsiTheme="minorHAnsi" w:cstheme="minorHAnsi"/>
                <w:color w:val="auto"/>
                <w:sz w:val="22"/>
                <w:szCs w:val="22"/>
              </w:rPr>
              <w:t xml:space="preserve"> Kaleen continued to audit and purchase reading resources, maintained the Reading Bags for an ongoing focus on reading strategies between home and school, tracked student achievement via Reading Walls in all classes from kindergarten to year 6, updated the school website and built a new Wiki using the electronic management system, </w:t>
            </w:r>
            <w:r w:rsidRPr="00AE2D21">
              <w:rPr>
                <w:rFonts w:asciiTheme="minorHAnsi" w:hAnsiTheme="minorHAnsi" w:cstheme="minorHAnsi"/>
                <w:i/>
                <w:color w:val="auto"/>
                <w:sz w:val="22"/>
                <w:szCs w:val="22"/>
              </w:rPr>
              <w:t>Life</w:t>
            </w:r>
            <w:r w:rsidRPr="00AE2D21">
              <w:rPr>
                <w:rFonts w:asciiTheme="minorHAnsi" w:hAnsiTheme="minorHAnsi" w:cstheme="minorHAnsi"/>
                <w:color w:val="auto"/>
                <w:sz w:val="22"/>
                <w:szCs w:val="22"/>
              </w:rPr>
              <w:t>. All three Round 1 schools continued to promote home reading and provide parent information sessions in home reading throughout 2012. Saint Matthew’s Primary</w:t>
            </w:r>
            <w:r w:rsidR="00F9340F">
              <w:rPr>
                <w:rFonts w:asciiTheme="minorHAnsi" w:hAnsiTheme="minorHAnsi" w:cstheme="minorHAnsi"/>
                <w:color w:val="auto"/>
                <w:sz w:val="22"/>
                <w:szCs w:val="22"/>
              </w:rPr>
              <w:t>,</w:t>
            </w:r>
            <w:r w:rsidRPr="00AE2D21">
              <w:rPr>
                <w:rFonts w:asciiTheme="minorHAnsi" w:hAnsiTheme="minorHAnsi" w:cstheme="minorHAnsi"/>
                <w:color w:val="auto"/>
                <w:sz w:val="22"/>
                <w:szCs w:val="22"/>
              </w:rPr>
              <w:t xml:space="preserve"> Page also focused on purchasing more reading materials, with the interest of boys a particular focus, in order to target underperformance in reading for boys at the school, previously identified in 2009.</w:t>
            </w:r>
          </w:p>
          <w:p w14:paraId="12250131" w14:textId="77777777" w:rsidR="00993636" w:rsidRPr="00AE2D21" w:rsidRDefault="00993636" w:rsidP="00993636">
            <w:pPr>
              <w:pStyle w:val="Default"/>
              <w:rPr>
                <w:rFonts w:asciiTheme="minorHAnsi" w:hAnsiTheme="minorHAnsi" w:cstheme="minorHAnsi"/>
                <w:color w:val="auto"/>
                <w:sz w:val="22"/>
                <w:szCs w:val="22"/>
              </w:rPr>
            </w:pPr>
          </w:p>
          <w:p w14:paraId="12250132" w14:textId="77777777" w:rsidR="00993636" w:rsidRPr="00AE2D21" w:rsidRDefault="00993636" w:rsidP="00993636">
            <w:pPr>
              <w:pStyle w:val="RRBodyText"/>
              <w:spacing w:before="0"/>
              <w:jc w:val="left"/>
              <w:rPr>
                <w:rFonts w:asciiTheme="minorHAnsi" w:hAnsiTheme="minorHAnsi" w:cstheme="minorHAnsi"/>
                <w:szCs w:val="22"/>
              </w:rPr>
            </w:pPr>
            <w:r w:rsidRPr="00AE2D21">
              <w:rPr>
                <w:rFonts w:asciiTheme="minorHAnsi" w:hAnsiTheme="minorHAnsi" w:cstheme="minorHAnsi"/>
                <w:szCs w:val="22"/>
              </w:rPr>
              <w:t xml:space="preserve">The </w:t>
            </w:r>
            <w:r w:rsidRPr="00AE2D21">
              <w:rPr>
                <w:rFonts w:asciiTheme="minorHAnsi" w:eastAsia="Calibri" w:hAnsiTheme="minorHAnsi" w:cstheme="minorHAnsi"/>
                <w:szCs w:val="22"/>
              </w:rPr>
              <w:t xml:space="preserve">Reward NP Phase 1 schools </w:t>
            </w:r>
            <w:r w:rsidRPr="00AE2D21">
              <w:rPr>
                <w:rFonts w:asciiTheme="minorHAnsi" w:hAnsiTheme="minorHAnsi" w:cstheme="minorHAnsi"/>
                <w:szCs w:val="22"/>
              </w:rPr>
              <w:t>adopted Reading Recovery as their specific reading intervention program for Year 1 students, based on the success of this program in the Round 1 schools.</w:t>
            </w:r>
          </w:p>
          <w:p w14:paraId="12250133" w14:textId="77777777" w:rsidR="00993636" w:rsidRPr="00AE2D21" w:rsidRDefault="00993636" w:rsidP="00993636">
            <w:pPr>
              <w:pStyle w:val="Default"/>
              <w:rPr>
                <w:rFonts w:asciiTheme="minorHAnsi" w:hAnsiTheme="minorHAnsi" w:cstheme="minorHAnsi"/>
                <w:color w:val="auto"/>
                <w:sz w:val="22"/>
                <w:szCs w:val="22"/>
              </w:rPr>
            </w:pPr>
          </w:p>
          <w:p w14:paraId="12250134" w14:textId="77777777" w:rsidR="00993636" w:rsidRPr="00AE2D21" w:rsidRDefault="00993636" w:rsidP="00993636">
            <w:pPr>
              <w:pStyle w:val="RRBodyText"/>
              <w:spacing w:before="0"/>
              <w:jc w:val="left"/>
              <w:rPr>
                <w:rFonts w:asciiTheme="minorHAnsi" w:hAnsiTheme="minorHAnsi" w:cstheme="minorHAnsi"/>
                <w:szCs w:val="22"/>
              </w:rPr>
            </w:pPr>
            <w:r w:rsidRPr="00AE2D21">
              <w:rPr>
                <w:rFonts w:asciiTheme="minorHAnsi" w:hAnsiTheme="minorHAnsi" w:cstheme="minorHAnsi"/>
                <w:szCs w:val="22"/>
              </w:rPr>
              <w:t>Saint John the Apostle</w:t>
            </w:r>
            <w:r w:rsidR="00F9340F">
              <w:rPr>
                <w:rFonts w:asciiTheme="minorHAnsi" w:hAnsiTheme="minorHAnsi" w:cstheme="minorHAnsi"/>
                <w:szCs w:val="22"/>
              </w:rPr>
              <w:t>,</w:t>
            </w:r>
            <w:r w:rsidRPr="00AE2D21">
              <w:rPr>
                <w:rFonts w:asciiTheme="minorHAnsi" w:hAnsiTheme="minorHAnsi" w:cstheme="minorHAnsi"/>
                <w:szCs w:val="22"/>
              </w:rPr>
              <w:t xml:space="preserve"> Florey began its focus on assessment in reading through data collection and data analysis. They also began to focus on a whole school pedagogical approach and improved whole school programming approach throu</w:t>
            </w:r>
            <w:r w:rsidR="009945B3">
              <w:rPr>
                <w:rFonts w:asciiTheme="minorHAnsi" w:hAnsiTheme="minorHAnsi" w:cstheme="minorHAnsi"/>
                <w:szCs w:val="22"/>
              </w:rPr>
              <w:t>gh the First Steps reading and gradual development of r</w:t>
            </w:r>
            <w:r w:rsidRPr="00AE2D21">
              <w:rPr>
                <w:rFonts w:asciiTheme="minorHAnsi" w:hAnsiTheme="minorHAnsi" w:cstheme="minorHAnsi"/>
                <w:szCs w:val="22"/>
              </w:rPr>
              <w:t>esponsibility. This school will also be focussing on gender performance, particularly the disengagement of girls in reading in upper primary.</w:t>
            </w:r>
          </w:p>
          <w:p w14:paraId="12250135" w14:textId="77777777" w:rsidR="00446458" w:rsidRPr="00382708" w:rsidRDefault="00446458" w:rsidP="00993636">
            <w:pPr>
              <w:pStyle w:val="RRBodyText"/>
              <w:spacing w:before="0"/>
              <w:jc w:val="left"/>
              <w:rPr>
                <w:rFonts w:asciiTheme="minorHAnsi" w:hAnsiTheme="minorHAnsi" w:cstheme="minorHAnsi"/>
                <w:sz w:val="24"/>
                <w:szCs w:val="24"/>
              </w:rPr>
            </w:pPr>
          </w:p>
          <w:p w14:paraId="12250136" w14:textId="0BDA2E6F" w:rsidR="00446458" w:rsidRDefault="002053E2" w:rsidP="00993636">
            <w:pPr>
              <w:pStyle w:val="RRBodyText"/>
              <w:spacing w:before="0"/>
              <w:jc w:val="left"/>
              <w:rPr>
                <w:rFonts w:asciiTheme="minorHAnsi" w:hAnsiTheme="minorHAnsi" w:cstheme="minorHAnsi"/>
                <w:sz w:val="24"/>
                <w:szCs w:val="24"/>
              </w:rPr>
            </w:pPr>
            <w:r>
              <w:rPr>
                <w:rFonts w:asciiTheme="minorHAnsi" w:hAnsiTheme="minorHAnsi" w:cstheme="minorHAnsi"/>
                <w:noProof/>
                <w:sz w:val="24"/>
                <w:szCs w:val="24"/>
                <w:lang w:eastAsia="en-AU"/>
              </w:rPr>
              <mc:AlternateContent>
                <mc:Choice Requires="wps">
                  <w:drawing>
                    <wp:anchor distT="0" distB="0" distL="114300" distR="114300" simplePos="0" relativeHeight="251683840" behindDoc="0" locked="0" layoutInCell="1" allowOverlap="1" wp14:anchorId="1225079C" wp14:editId="3CE081A3">
                      <wp:simplePos x="0" y="0"/>
                      <wp:positionH relativeFrom="column">
                        <wp:posOffset>3463925</wp:posOffset>
                      </wp:positionH>
                      <wp:positionV relativeFrom="paragraph">
                        <wp:posOffset>245110</wp:posOffset>
                      </wp:positionV>
                      <wp:extent cx="2588895" cy="1664970"/>
                      <wp:effectExtent l="0" t="0" r="3175" b="4445"/>
                      <wp:wrapNone/>
                      <wp:docPr id="1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8895" cy="16649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2507D6" w14:textId="77777777" w:rsidR="00C23F44" w:rsidRPr="00AE2D21" w:rsidRDefault="00C23F44" w:rsidP="00446458">
                                  <w:pPr>
                                    <w:pStyle w:val="Default"/>
                                    <w:rPr>
                                      <w:rFonts w:ascii="Calibri" w:hAnsi="Calibri"/>
                                      <w:color w:val="auto"/>
                                      <w:sz w:val="22"/>
                                      <w:szCs w:val="22"/>
                                    </w:rPr>
                                  </w:pPr>
                                  <w:r w:rsidRPr="00AE2D21">
                                    <w:rPr>
                                      <w:rFonts w:ascii="Calibri" w:hAnsi="Calibri"/>
                                      <w:color w:val="auto"/>
                                      <w:sz w:val="22"/>
                                      <w:szCs w:val="22"/>
                                    </w:rPr>
                                    <w:t>Class visit at Saint Michael’s Primary</w:t>
                                  </w:r>
                                  <w:r>
                                    <w:rPr>
                                      <w:rFonts w:ascii="Calibri" w:hAnsi="Calibri"/>
                                      <w:color w:val="auto"/>
                                      <w:sz w:val="22"/>
                                      <w:szCs w:val="22"/>
                                    </w:rPr>
                                    <w:t>,</w:t>
                                  </w:r>
                                  <w:r w:rsidRPr="00AE2D21">
                                    <w:rPr>
                                      <w:rFonts w:ascii="Calibri" w:hAnsi="Calibri"/>
                                      <w:color w:val="auto"/>
                                      <w:sz w:val="22"/>
                                      <w:szCs w:val="22"/>
                                    </w:rPr>
                                    <w:t xml:space="preserve"> Kaleen, where summarising and paraphrasing were explicitly taught in a modelled reading lesson using Reading Think Alouds, reading strategy summaries and the pedagogical process outlined in First Steps and Read On.</w:t>
                                  </w:r>
                                </w:p>
                                <w:p w14:paraId="122507D7" w14:textId="77777777" w:rsidR="00C23F44" w:rsidRDefault="00C23F44"/>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id="Text Box 16" o:spid="_x0000_s1031" type="#_x0000_t202" style="position:absolute;margin-left:272.75pt;margin-top:19.3pt;width:203.85pt;height:131.1pt;z-index:25168384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" stroked="f">
                      <v:textbox>
                        <w:txbxContent>
                          <w:p w14:paraId="122507D6" w14:textId="77777777" w:rsidR="00C23F44" w:rsidRPr="00AE2D21" w:rsidRDefault="00C23F44" w:rsidP="00446458">
                            <w:pPr>
                              <w:pStyle w:val="Default"/>
                              <w:rPr>
                                <w:rFonts w:ascii="Calibri" w:hAnsi="Calibri"/>
                                <w:color w:val="auto"/>
                                <w:sz w:val="22"/>
                                <w:szCs w:val="22"/>
                              </w:rPr>
                            </w:pPr>
                            <w:r w:rsidRPr="00AE2D21">
                              <w:rPr>
                                <w:rFonts w:ascii="Calibri" w:hAnsi="Calibri"/>
                                <w:color w:val="auto"/>
                                <w:sz w:val="22"/>
                                <w:szCs w:val="22"/>
                              </w:rPr>
                              <w:t>Class visit at Saint Michael’s Primary</w:t>
                            </w:r>
                            <w:r>
                              <w:rPr>
                                <w:rFonts w:ascii="Calibri" w:hAnsi="Calibri"/>
                                <w:color w:val="auto"/>
                                <w:sz w:val="22"/>
                                <w:szCs w:val="22"/>
                              </w:rPr>
                              <w:t>,</w:t>
                            </w:r>
                            <w:r w:rsidRPr="00AE2D21">
                              <w:rPr>
                                <w:rFonts w:ascii="Calibri" w:hAnsi="Calibri"/>
                                <w:color w:val="auto"/>
                                <w:sz w:val="22"/>
                                <w:szCs w:val="22"/>
                              </w:rPr>
                              <w:t xml:space="preserve"> Kaleen, where summarising and paraphrasing were explicitly taught in a modelled reading lesson using Reading Think Alouds, reading strategy summaries and the pedagogical process outlined in First Steps and Read On.</w:t>
                            </w:r>
                          </w:p>
                          <w:p w14:paraId="122507D7" w14:textId="77777777" w:rsidR="00C23F44" w:rsidRDefault="00C23F44"/>
                        </w:txbxContent>
                      </v:textbox>
                    </v:shape>
                  </w:pict>
                </mc:Fallback>
              </mc:AlternateContent>
            </w:r>
            <w:r w:rsidR="00446458" w:rsidRPr="00382708">
              <w:rPr>
                <w:rFonts w:asciiTheme="minorHAnsi" w:hAnsiTheme="minorHAnsi" w:cstheme="minorHAnsi"/>
                <w:noProof/>
                <w:lang w:eastAsia="en-AU"/>
              </w:rPr>
              <w:drawing>
                <wp:inline distT="0" distB="0" distL="0" distR="0" wp14:anchorId="1225079D" wp14:editId="1225079E">
                  <wp:extent cx="2948593" cy="1859337"/>
                  <wp:effectExtent l="19050" t="0" r="4157" b="0"/>
                  <wp:docPr id="30" name="Picture 1" descr="C:\Documents and Settings\nolant\Desktop\Write On\Pictures\Primary Schools\Kaleen\DSC_02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nolant\Desktop\Write On\Pictures\Primary Schools\Kaleen\DSC_0297.jpg"/>
                          <pic:cNvPicPr>
                            <a:picLocks noChangeAspect="1" noChangeArrowheads="1"/>
                          </pic:cNvPicPr>
                        </pic:nvPicPr>
                        <pic:blipFill>
                          <a:blip r:embed="rId29" cstate="print"/>
                          <a:srcRect/>
                          <a:stretch>
                            <a:fillRect/>
                          </a:stretch>
                        </pic:blipFill>
                        <pic:spPr bwMode="auto">
                          <a:xfrm>
                            <a:off x="0" y="0"/>
                            <a:ext cx="2959408" cy="1866157"/>
                          </a:xfrm>
                          <a:prstGeom prst="rect">
                            <a:avLst/>
                          </a:prstGeom>
                          <a:noFill/>
                          <a:ln w="9525">
                            <a:noFill/>
                            <a:miter lim="800000"/>
                            <a:headEnd/>
                            <a:tailEnd/>
                          </a:ln>
                        </pic:spPr>
                      </pic:pic>
                    </a:graphicData>
                  </a:graphic>
                </wp:inline>
              </w:drawing>
            </w:r>
          </w:p>
          <w:p w14:paraId="12250137" w14:textId="77777777" w:rsidR="009945B3" w:rsidRDefault="009945B3" w:rsidP="00993636">
            <w:pPr>
              <w:pStyle w:val="RRBodyText"/>
              <w:spacing w:before="0"/>
              <w:jc w:val="left"/>
              <w:rPr>
                <w:rFonts w:asciiTheme="minorHAnsi" w:hAnsiTheme="minorHAnsi" w:cstheme="minorHAnsi"/>
                <w:sz w:val="24"/>
                <w:szCs w:val="24"/>
              </w:rPr>
            </w:pPr>
          </w:p>
          <w:p w14:paraId="12250138" w14:textId="77777777" w:rsidR="009945B3" w:rsidRDefault="009945B3" w:rsidP="00993636">
            <w:pPr>
              <w:pStyle w:val="RRBodyText"/>
              <w:spacing w:before="0"/>
              <w:jc w:val="left"/>
              <w:rPr>
                <w:rFonts w:asciiTheme="minorHAnsi" w:hAnsiTheme="minorHAnsi" w:cstheme="minorHAnsi"/>
                <w:sz w:val="24"/>
                <w:szCs w:val="24"/>
              </w:rPr>
            </w:pPr>
          </w:p>
          <w:p w14:paraId="12250139" w14:textId="6919C9E5" w:rsidR="009945B3" w:rsidRDefault="002053E2" w:rsidP="009945B3">
            <w:pPr>
              <w:pStyle w:val="RRBodyText"/>
              <w:spacing w:before="0"/>
              <w:jc w:val="right"/>
              <w:rPr>
                <w:rFonts w:asciiTheme="minorHAnsi" w:hAnsiTheme="minorHAnsi" w:cstheme="minorHAnsi"/>
                <w:sz w:val="24"/>
                <w:szCs w:val="24"/>
              </w:rPr>
            </w:pPr>
            <w:r>
              <w:rPr>
                <w:rFonts w:asciiTheme="minorHAnsi" w:hAnsiTheme="minorHAnsi" w:cstheme="minorHAnsi"/>
                <w:noProof/>
                <w:sz w:val="24"/>
                <w:szCs w:val="24"/>
                <w:lang w:eastAsia="en-AU"/>
              </w:rPr>
              <w:lastRenderedPageBreak/>
              <mc:AlternateContent>
                <mc:Choice Requires="wps">
                  <w:drawing>
                    <wp:anchor distT="0" distB="0" distL="114300" distR="114300" simplePos="0" relativeHeight="251685888" behindDoc="0" locked="0" layoutInCell="1" allowOverlap="1" wp14:anchorId="1225079F" wp14:editId="5887B439">
                      <wp:simplePos x="0" y="0"/>
                      <wp:positionH relativeFrom="column">
                        <wp:posOffset>548005</wp:posOffset>
                      </wp:positionH>
                      <wp:positionV relativeFrom="paragraph">
                        <wp:posOffset>417830</wp:posOffset>
                      </wp:positionV>
                      <wp:extent cx="2592070" cy="773430"/>
                      <wp:effectExtent l="0" t="0" r="0" b="0"/>
                      <wp:wrapNone/>
                      <wp:docPr id="1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2070" cy="773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2507D8" w14:textId="77777777" w:rsidR="00C23F44" w:rsidRDefault="00C23F44">
                                  <w:pPr>
                                    <w:rPr>
                                      <w:rFonts w:ascii="Calibri" w:hAnsi="Calibri"/>
                                      <w:sz w:val="22"/>
                                      <w:szCs w:val="22"/>
                                    </w:rPr>
                                  </w:pPr>
                                </w:p>
                                <w:p w14:paraId="122507D9" w14:textId="77777777" w:rsidR="00C23F44" w:rsidRPr="00AE2D21" w:rsidRDefault="00C23F44">
                                  <w:pPr>
                                    <w:rPr>
                                      <w:rFonts w:asciiTheme="minorHAnsi" w:hAnsiTheme="minorHAnsi" w:cstheme="minorHAnsi"/>
                                      <w:sz w:val="22"/>
                                      <w:szCs w:val="22"/>
                                    </w:rPr>
                                  </w:pPr>
                                  <w:r w:rsidRPr="00AE2D21">
                                    <w:rPr>
                                      <w:rFonts w:ascii="Calibri" w:hAnsi="Calibri"/>
                                      <w:sz w:val="22"/>
                                      <w:szCs w:val="22"/>
                                    </w:rPr>
                                    <w:t>A student at Saint Matthew’s Primary</w:t>
                                  </w:r>
                                  <w:r>
                                    <w:rPr>
                                      <w:rFonts w:ascii="Calibri" w:hAnsi="Calibri"/>
                                      <w:sz w:val="22"/>
                                      <w:szCs w:val="22"/>
                                    </w:rPr>
                                    <w:t>,</w:t>
                                  </w:r>
                                  <w:r w:rsidRPr="00AE2D21">
                                    <w:rPr>
                                      <w:rFonts w:ascii="Calibri" w:hAnsi="Calibri"/>
                                      <w:sz w:val="22"/>
                                      <w:szCs w:val="22"/>
                                    </w:rPr>
                                    <w:t xml:space="preserve"> Page participating in a shared reading lesson.</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17" o:spid="_x0000_s1032" type="#_x0000_t202" style="position:absolute;left:0;text-align:left;margin-left:43.15pt;margin-top:32.9pt;width:204.1pt;height:60.9pt;z-index:25168588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" stroked="f">
                      <v:textbox style="mso-fit-shape-to-text:t">
                        <w:txbxContent>
                          <w:p w14:paraId="122507D8" w14:textId="77777777" w:rsidR="00C23F44" w:rsidRDefault="00C23F44">
                            <w:pPr>
                              <w:rPr>
                                <w:rFonts w:ascii="Calibri" w:hAnsi="Calibri"/>
                                <w:sz w:val="22"/>
                                <w:szCs w:val="22"/>
                              </w:rPr>
                            </w:pPr>
                          </w:p>
                          <w:p w14:paraId="122507D9" w14:textId="77777777" w:rsidR="00C23F44" w:rsidRPr="00AE2D21" w:rsidRDefault="00C23F44">
                            <w:pPr>
                              <w:rPr>
                                <w:rFonts w:asciiTheme="minorHAnsi" w:hAnsiTheme="minorHAnsi" w:cstheme="minorHAnsi"/>
                                <w:sz w:val="22"/>
                                <w:szCs w:val="22"/>
                              </w:rPr>
                            </w:pPr>
                            <w:r w:rsidRPr="00AE2D21">
                              <w:rPr>
                                <w:rFonts w:ascii="Calibri" w:hAnsi="Calibri"/>
                                <w:sz w:val="22"/>
                                <w:szCs w:val="22"/>
                              </w:rPr>
                              <w:t>A student at Saint Matthew’s Primary</w:t>
                            </w:r>
                            <w:r>
                              <w:rPr>
                                <w:rFonts w:ascii="Calibri" w:hAnsi="Calibri"/>
                                <w:sz w:val="22"/>
                                <w:szCs w:val="22"/>
                              </w:rPr>
                              <w:t>,</w:t>
                            </w:r>
                            <w:r w:rsidRPr="00AE2D21">
                              <w:rPr>
                                <w:rFonts w:ascii="Calibri" w:hAnsi="Calibri"/>
                                <w:sz w:val="22"/>
                                <w:szCs w:val="22"/>
                              </w:rPr>
                              <w:t xml:space="preserve"> Page participating in a shared reading lesson.</w:t>
                            </w:r>
                          </w:p>
                        </w:txbxContent>
                      </v:textbox>
                    </v:shape>
                  </w:pict>
                </mc:Fallback>
              </mc:AlternateContent>
            </w:r>
            <w:r w:rsidR="009945B3" w:rsidRPr="00382708">
              <w:rPr>
                <w:rFonts w:asciiTheme="minorHAnsi" w:hAnsiTheme="minorHAnsi" w:cstheme="minorHAnsi"/>
                <w:noProof/>
                <w:sz w:val="20"/>
                <w:lang w:eastAsia="en-AU"/>
              </w:rPr>
              <w:drawing>
                <wp:inline distT="0" distB="0" distL="0" distR="0" wp14:anchorId="122507A0" wp14:editId="122507A1">
                  <wp:extent cx="2431819" cy="1733620"/>
                  <wp:effectExtent l="19050" t="0" r="6581" b="0"/>
                  <wp:docPr id="3" name="Picture 2" descr="C:\Documents and Settings\nolant\Desktop\Write On\Pictures\Primary Schools\Page\P10002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nolant\Desktop\Write On\Pictures\Primary Schools\Page\P1000273.JPG"/>
                          <pic:cNvPicPr>
                            <a:picLocks noChangeAspect="1" noChangeArrowheads="1"/>
                          </pic:cNvPicPr>
                        </pic:nvPicPr>
                        <pic:blipFill>
                          <a:blip r:embed="rId30" cstate="print"/>
                          <a:srcRect/>
                          <a:stretch>
                            <a:fillRect/>
                          </a:stretch>
                        </pic:blipFill>
                        <pic:spPr bwMode="auto">
                          <a:xfrm>
                            <a:off x="0" y="0"/>
                            <a:ext cx="2438628" cy="1738474"/>
                          </a:xfrm>
                          <a:prstGeom prst="rect">
                            <a:avLst/>
                          </a:prstGeom>
                          <a:noFill/>
                          <a:ln w="9525">
                            <a:noFill/>
                            <a:miter lim="800000"/>
                            <a:headEnd/>
                            <a:tailEnd/>
                          </a:ln>
                        </pic:spPr>
                      </pic:pic>
                    </a:graphicData>
                  </a:graphic>
                </wp:inline>
              </w:drawing>
            </w:r>
          </w:p>
          <w:p w14:paraId="1225013A" w14:textId="77777777" w:rsidR="009945B3" w:rsidRDefault="009945B3" w:rsidP="00993636">
            <w:pPr>
              <w:pStyle w:val="RRBodyText"/>
              <w:spacing w:before="0"/>
              <w:jc w:val="left"/>
              <w:rPr>
                <w:rFonts w:asciiTheme="minorHAnsi" w:hAnsiTheme="minorHAnsi" w:cstheme="minorHAnsi"/>
                <w:sz w:val="24"/>
                <w:szCs w:val="24"/>
              </w:rPr>
            </w:pPr>
          </w:p>
          <w:p w14:paraId="1225013B" w14:textId="77777777" w:rsidR="00993636" w:rsidRPr="00AE2D21" w:rsidRDefault="00993636" w:rsidP="009945B3">
            <w:pPr>
              <w:pStyle w:val="Default"/>
              <w:spacing w:before="120" w:after="120"/>
              <w:rPr>
                <w:rFonts w:asciiTheme="minorHAnsi" w:hAnsiTheme="minorHAnsi" w:cstheme="minorHAnsi"/>
                <w:i/>
                <w:color w:val="auto"/>
                <w:sz w:val="22"/>
                <w:szCs w:val="22"/>
              </w:rPr>
            </w:pPr>
            <w:r w:rsidRPr="00AE2D21">
              <w:rPr>
                <w:rFonts w:asciiTheme="minorHAnsi" w:hAnsiTheme="minorHAnsi" w:cstheme="minorHAnsi"/>
                <w:i/>
                <w:color w:val="auto"/>
                <w:sz w:val="22"/>
                <w:szCs w:val="22"/>
              </w:rPr>
              <w:t>Key Reform Two: Strong Leadership and whole school engagement with literacy</w:t>
            </w:r>
          </w:p>
          <w:p w14:paraId="1225013C" w14:textId="77777777" w:rsidR="00993636" w:rsidRPr="00AE2D21" w:rsidRDefault="00993636" w:rsidP="00993636">
            <w:pPr>
              <w:pStyle w:val="Default"/>
              <w:rPr>
                <w:rFonts w:asciiTheme="minorHAnsi" w:hAnsiTheme="minorHAnsi" w:cstheme="minorHAnsi"/>
                <w:color w:val="auto"/>
                <w:sz w:val="22"/>
                <w:szCs w:val="22"/>
              </w:rPr>
            </w:pPr>
            <w:r w:rsidRPr="00AE2D21">
              <w:rPr>
                <w:rFonts w:asciiTheme="minorHAnsi" w:hAnsiTheme="minorHAnsi" w:cstheme="minorHAnsi"/>
                <w:color w:val="auto"/>
                <w:sz w:val="22"/>
                <w:szCs w:val="22"/>
              </w:rPr>
              <w:t>School executive at the Round 1 schools have monitored mandated timetabling requirements for sustained, uninterrupted Literacy Blocks for years K-6 and have formulated and monitored school Agreed Practice in programming, planning, assessment and teaching and learning.  They have continued to promote the Reading Recovery program and have supported ongoing professional learning in First Steps in all NP schools (course participation, staff meetings and workshops) through staffing, timetabling and funding. Tracking assessment data in literacy continued to be a focus within each school and across the NP schools, where pre- and post-test information from 2009 to 2012 was analysed in NAPLAN and PAT R</w:t>
            </w:r>
            <w:r w:rsidR="009945B3">
              <w:rPr>
                <w:rFonts w:asciiTheme="minorHAnsi" w:hAnsiTheme="minorHAnsi" w:cstheme="minorHAnsi"/>
                <w:color w:val="auto"/>
                <w:sz w:val="22"/>
                <w:szCs w:val="22"/>
              </w:rPr>
              <w:t xml:space="preserve"> Reading, Kindergarten assessment and year one o</w:t>
            </w:r>
            <w:r w:rsidRPr="00AE2D21">
              <w:rPr>
                <w:rFonts w:asciiTheme="minorHAnsi" w:hAnsiTheme="minorHAnsi" w:cstheme="minorHAnsi"/>
                <w:color w:val="auto"/>
                <w:sz w:val="22"/>
                <w:szCs w:val="22"/>
              </w:rPr>
              <w:t>bservation survey data 2010 and 2011 and Reading Recovery levels for students entering the program and discontinued students from 2010 to 2012.</w:t>
            </w:r>
          </w:p>
          <w:p w14:paraId="1225013D" w14:textId="77777777" w:rsidR="00993636" w:rsidRPr="00382708" w:rsidRDefault="00993636" w:rsidP="00993636">
            <w:pPr>
              <w:pStyle w:val="Default"/>
              <w:rPr>
                <w:rFonts w:asciiTheme="minorHAnsi" w:hAnsiTheme="minorHAnsi" w:cstheme="minorHAnsi"/>
                <w:color w:val="auto"/>
              </w:rPr>
            </w:pPr>
          </w:p>
          <w:p w14:paraId="1225013E" w14:textId="77777777" w:rsidR="00993636" w:rsidRPr="009945B3" w:rsidRDefault="00993636" w:rsidP="00993636">
            <w:pPr>
              <w:pStyle w:val="Default"/>
              <w:rPr>
                <w:rFonts w:asciiTheme="minorHAnsi" w:hAnsiTheme="minorHAnsi" w:cstheme="minorHAnsi"/>
                <w:color w:val="auto"/>
                <w:sz w:val="22"/>
                <w:szCs w:val="22"/>
              </w:rPr>
            </w:pPr>
            <w:r w:rsidRPr="00AE1806">
              <w:rPr>
                <w:rFonts w:asciiTheme="minorHAnsi" w:hAnsiTheme="minorHAnsi" w:cstheme="minorHAnsi"/>
                <w:noProof/>
                <w:color w:val="auto"/>
                <w:sz w:val="22"/>
                <w:szCs w:val="22"/>
              </w:rPr>
              <w:t xml:space="preserve">School executive focused on the remaining SSNP TSSEIR Recommendations as a result of the major audits conducted at </w:t>
            </w:r>
            <w:r w:rsidRPr="00AE1806">
              <w:rPr>
                <w:rFonts w:asciiTheme="minorHAnsi" w:hAnsiTheme="minorHAnsi" w:cstheme="minorHAnsi"/>
                <w:color w:val="auto"/>
                <w:sz w:val="22"/>
                <w:szCs w:val="22"/>
              </w:rPr>
              <w:t>Saint Thomas Aquinas</w:t>
            </w:r>
            <w:r w:rsidR="00F9340F">
              <w:rPr>
                <w:rFonts w:asciiTheme="minorHAnsi" w:hAnsiTheme="minorHAnsi" w:cstheme="minorHAnsi"/>
                <w:color w:val="auto"/>
                <w:sz w:val="22"/>
                <w:szCs w:val="22"/>
              </w:rPr>
              <w:t>,</w:t>
            </w:r>
            <w:r w:rsidRPr="00AE1806">
              <w:rPr>
                <w:rFonts w:asciiTheme="minorHAnsi" w:hAnsiTheme="minorHAnsi" w:cstheme="minorHAnsi"/>
                <w:color w:val="auto"/>
                <w:sz w:val="22"/>
                <w:szCs w:val="22"/>
              </w:rPr>
              <w:t xml:space="preserve"> West Belconnen and Saint Michael’s Primary</w:t>
            </w:r>
            <w:r w:rsidR="00F9340F">
              <w:rPr>
                <w:rFonts w:asciiTheme="minorHAnsi" w:hAnsiTheme="minorHAnsi" w:cstheme="minorHAnsi"/>
                <w:color w:val="auto"/>
                <w:sz w:val="22"/>
                <w:szCs w:val="22"/>
              </w:rPr>
              <w:t>,</w:t>
            </w:r>
            <w:r w:rsidRPr="00AE1806">
              <w:rPr>
                <w:rFonts w:asciiTheme="minorHAnsi" w:hAnsiTheme="minorHAnsi" w:cstheme="minorHAnsi"/>
                <w:color w:val="auto"/>
                <w:sz w:val="22"/>
                <w:szCs w:val="22"/>
              </w:rPr>
              <w:t xml:space="preserve"> Kaleen and provided staff with professional development, programming support, demonstration lessons and co-teaching networks to address highlighted areas – embedding the Quality Teaching framework into teaching practice and demonstrating whole school Agreed Practice in the Gradual Release of Responsibility.</w:t>
            </w:r>
          </w:p>
          <w:p w14:paraId="1225013F" w14:textId="77777777" w:rsidR="00993636" w:rsidRPr="00AE1806" w:rsidRDefault="00993636" w:rsidP="009945B3">
            <w:pPr>
              <w:pStyle w:val="Default"/>
              <w:spacing w:before="120" w:after="120"/>
              <w:rPr>
                <w:rFonts w:asciiTheme="minorHAnsi" w:hAnsiTheme="minorHAnsi" w:cstheme="minorHAnsi"/>
                <w:i/>
                <w:color w:val="auto"/>
                <w:sz w:val="22"/>
                <w:szCs w:val="22"/>
              </w:rPr>
            </w:pPr>
            <w:r w:rsidRPr="00AE1806">
              <w:rPr>
                <w:rFonts w:asciiTheme="minorHAnsi" w:hAnsiTheme="minorHAnsi" w:cstheme="minorHAnsi"/>
                <w:i/>
                <w:color w:val="auto"/>
                <w:sz w:val="22"/>
                <w:szCs w:val="22"/>
              </w:rPr>
              <w:t>Key Reform Three: Monitoring student and school literacy performance to i</w:t>
            </w:r>
            <w:r w:rsidR="00446458" w:rsidRPr="00AE1806">
              <w:rPr>
                <w:rFonts w:asciiTheme="minorHAnsi" w:hAnsiTheme="minorHAnsi" w:cstheme="minorHAnsi"/>
                <w:i/>
                <w:color w:val="auto"/>
                <w:sz w:val="22"/>
                <w:szCs w:val="22"/>
              </w:rPr>
              <w:t>dentify where support is needed</w:t>
            </w:r>
          </w:p>
          <w:p w14:paraId="12250140" w14:textId="77777777" w:rsidR="00993636" w:rsidRPr="00156551" w:rsidRDefault="00993636" w:rsidP="00993636">
            <w:pPr>
              <w:pStyle w:val="Default"/>
              <w:rPr>
                <w:rFonts w:asciiTheme="minorHAnsi" w:hAnsiTheme="minorHAnsi" w:cstheme="minorHAnsi"/>
                <w:color w:val="auto"/>
                <w:sz w:val="22"/>
                <w:szCs w:val="22"/>
              </w:rPr>
            </w:pPr>
            <w:r w:rsidRPr="00AE1806">
              <w:rPr>
                <w:rFonts w:asciiTheme="minorHAnsi" w:hAnsiTheme="minorHAnsi" w:cstheme="minorHAnsi"/>
                <w:color w:val="auto"/>
                <w:sz w:val="22"/>
                <w:szCs w:val="22"/>
              </w:rPr>
              <w:t>Round 1 schools continued the Reading Recovery program and increased teacher expertise was shared amongst the teaching staff, particularly in programming, literacy blocks, professional dialogue and professional mentoring.  At all schools, discontinued Reading Recovery students continued to be monitored throughout years one, two and three. Tracking of student assessment data using First Steps student profiles, PAT Reading, running records, kindergarten assessment and year one observation surveys ensured that tracking of all student achievement for years K-6 was</w:t>
            </w:r>
            <w:r w:rsidRPr="00382708">
              <w:rPr>
                <w:rFonts w:asciiTheme="minorHAnsi" w:hAnsiTheme="minorHAnsi" w:cstheme="minorHAnsi"/>
                <w:color w:val="auto"/>
              </w:rPr>
              <w:t xml:space="preserve"> </w:t>
            </w:r>
            <w:r w:rsidRPr="00AE1806">
              <w:rPr>
                <w:rFonts w:asciiTheme="minorHAnsi" w:hAnsiTheme="minorHAnsi" w:cstheme="minorHAnsi"/>
                <w:color w:val="auto"/>
                <w:sz w:val="22"/>
                <w:szCs w:val="22"/>
              </w:rPr>
              <w:t>maintained. Decisions were made based on tracking assessment data, on early literacy requirements for the junior years, and on identification of students with high needs.  Students making slow progress were referred for further literacy</w:t>
            </w:r>
            <w:r w:rsidRPr="00382708">
              <w:rPr>
                <w:rFonts w:asciiTheme="minorHAnsi" w:hAnsiTheme="minorHAnsi" w:cstheme="minorHAnsi"/>
                <w:color w:val="auto"/>
              </w:rPr>
              <w:t xml:space="preserve"> </w:t>
            </w:r>
            <w:r w:rsidRPr="00AE1806">
              <w:rPr>
                <w:rFonts w:asciiTheme="minorHAnsi" w:hAnsiTheme="minorHAnsi" w:cstheme="minorHAnsi"/>
                <w:color w:val="auto"/>
                <w:sz w:val="22"/>
                <w:szCs w:val="22"/>
              </w:rPr>
              <w:t>support. At</w:t>
            </w:r>
            <w:r w:rsidRPr="00382708">
              <w:rPr>
                <w:rFonts w:asciiTheme="minorHAnsi" w:hAnsiTheme="minorHAnsi" w:cstheme="minorHAnsi"/>
                <w:color w:val="auto"/>
              </w:rPr>
              <w:t xml:space="preserve"> </w:t>
            </w:r>
            <w:r w:rsidRPr="00156551">
              <w:rPr>
                <w:rFonts w:asciiTheme="minorHAnsi" w:hAnsiTheme="minorHAnsi" w:cstheme="minorHAnsi"/>
                <w:color w:val="auto"/>
                <w:sz w:val="22"/>
                <w:szCs w:val="22"/>
              </w:rPr>
              <w:t>Saint Michael’s Primary</w:t>
            </w:r>
            <w:r w:rsidR="00F9340F">
              <w:rPr>
                <w:rFonts w:asciiTheme="minorHAnsi" w:hAnsiTheme="minorHAnsi" w:cstheme="minorHAnsi"/>
                <w:color w:val="auto"/>
                <w:sz w:val="22"/>
                <w:szCs w:val="22"/>
              </w:rPr>
              <w:t>,</w:t>
            </w:r>
            <w:r w:rsidRPr="00156551">
              <w:rPr>
                <w:rFonts w:asciiTheme="minorHAnsi" w:hAnsiTheme="minorHAnsi" w:cstheme="minorHAnsi"/>
                <w:color w:val="auto"/>
                <w:sz w:val="22"/>
                <w:szCs w:val="22"/>
              </w:rPr>
              <w:t xml:space="preserve"> Kaleen intensive teacher support</w:t>
            </w:r>
            <w:r w:rsidR="00AE1806" w:rsidRPr="00156551">
              <w:rPr>
                <w:rFonts w:asciiTheme="minorHAnsi" w:hAnsiTheme="minorHAnsi" w:cstheme="minorHAnsi"/>
                <w:color w:val="auto"/>
                <w:sz w:val="22"/>
                <w:szCs w:val="22"/>
              </w:rPr>
              <w:t>, through timetabling and staffing arrangements,</w:t>
            </w:r>
            <w:r w:rsidRPr="00156551">
              <w:rPr>
                <w:rFonts w:asciiTheme="minorHAnsi" w:hAnsiTheme="minorHAnsi" w:cstheme="minorHAnsi"/>
                <w:color w:val="auto"/>
                <w:sz w:val="22"/>
                <w:szCs w:val="22"/>
              </w:rPr>
              <w:t xml:space="preserve"> was provided in literacy blocks in the junior years, where up to five teachers were present in</w:t>
            </w:r>
            <w:r w:rsidR="00AE1806" w:rsidRPr="00156551">
              <w:rPr>
                <w:rFonts w:asciiTheme="minorHAnsi" w:hAnsiTheme="minorHAnsi" w:cstheme="minorHAnsi"/>
                <w:color w:val="auto"/>
                <w:sz w:val="22"/>
                <w:szCs w:val="22"/>
              </w:rPr>
              <w:t xml:space="preserve"> the year one’s</w:t>
            </w:r>
            <w:r w:rsidRPr="00156551">
              <w:rPr>
                <w:rFonts w:asciiTheme="minorHAnsi" w:hAnsiTheme="minorHAnsi" w:cstheme="minorHAnsi"/>
                <w:color w:val="auto"/>
                <w:sz w:val="22"/>
                <w:szCs w:val="22"/>
              </w:rPr>
              <w:t xml:space="preserve"> literacy blocks</w:t>
            </w:r>
            <w:r w:rsidR="00AE1806" w:rsidRPr="00156551">
              <w:rPr>
                <w:rFonts w:asciiTheme="minorHAnsi" w:hAnsiTheme="minorHAnsi" w:cstheme="minorHAnsi"/>
                <w:color w:val="auto"/>
                <w:sz w:val="22"/>
                <w:szCs w:val="22"/>
              </w:rPr>
              <w:t>.</w:t>
            </w:r>
            <w:r w:rsidRPr="00156551">
              <w:rPr>
                <w:rFonts w:asciiTheme="minorHAnsi" w:hAnsiTheme="minorHAnsi" w:cstheme="minorHAnsi"/>
                <w:color w:val="auto"/>
                <w:sz w:val="22"/>
                <w:szCs w:val="22"/>
              </w:rPr>
              <w:t xml:space="preserve"> At Saint Thomas Aquinas</w:t>
            </w:r>
            <w:r w:rsidR="00F9340F">
              <w:rPr>
                <w:rFonts w:asciiTheme="minorHAnsi" w:hAnsiTheme="minorHAnsi" w:cstheme="minorHAnsi"/>
                <w:color w:val="auto"/>
                <w:sz w:val="22"/>
                <w:szCs w:val="22"/>
              </w:rPr>
              <w:t>,</w:t>
            </w:r>
            <w:r w:rsidRPr="00156551">
              <w:rPr>
                <w:rFonts w:asciiTheme="minorHAnsi" w:hAnsiTheme="minorHAnsi" w:cstheme="minorHAnsi"/>
                <w:color w:val="auto"/>
                <w:sz w:val="22"/>
                <w:szCs w:val="22"/>
              </w:rPr>
              <w:t xml:space="preserve"> West Belconnen school executive support intensified with behaviour management a specific focus to maximise learning during literacy and numeracy blocks.</w:t>
            </w:r>
          </w:p>
          <w:p w14:paraId="12250141" w14:textId="77777777" w:rsidR="00993636" w:rsidRPr="00156551" w:rsidRDefault="00993636" w:rsidP="00993636">
            <w:pPr>
              <w:pStyle w:val="Default"/>
              <w:rPr>
                <w:rFonts w:asciiTheme="minorHAnsi" w:hAnsiTheme="minorHAnsi" w:cstheme="minorHAnsi"/>
                <w:color w:val="00B050"/>
                <w:sz w:val="22"/>
                <w:szCs w:val="22"/>
              </w:rPr>
            </w:pPr>
          </w:p>
          <w:p w14:paraId="12250142" w14:textId="77777777" w:rsidR="00993636" w:rsidRPr="00156551" w:rsidRDefault="00993636" w:rsidP="00993636">
            <w:pPr>
              <w:pStyle w:val="Default"/>
              <w:rPr>
                <w:rFonts w:asciiTheme="minorHAnsi" w:hAnsiTheme="minorHAnsi" w:cstheme="minorHAnsi"/>
                <w:color w:val="auto"/>
                <w:sz w:val="22"/>
                <w:szCs w:val="22"/>
              </w:rPr>
            </w:pPr>
            <w:r w:rsidRPr="00156551">
              <w:rPr>
                <w:rFonts w:asciiTheme="minorHAnsi" w:hAnsiTheme="minorHAnsi" w:cstheme="minorHAnsi"/>
                <w:color w:val="auto"/>
                <w:sz w:val="22"/>
                <w:szCs w:val="22"/>
              </w:rPr>
              <w:t xml:space="preserve">Quantitative data in all three Round 1 schools show an improvement in NAPLAN data in reading, while data in Reading Recovery for students within the Reading Recovery program in 2011 - 2012 and for discontinued students in years one, two and three demonstrate continued and sustained progress for the majority of students. </w:t>
            </w:r>
          </w:p>
          <w:p w14:paraId="12250143" w14:textId="77777777" w:rsidR="00993636" w:rsidRPr="00156551" w:rsidRDefault="00993636" w:rsidP="00993636">
            <w:pPr>
              <w:pStyle w:val="Default"/>
              <w:spacing w:before="120" w:after="60"/>
              <w:rPr>
                <w:rFonts w:asciiTheme="minorHAnsi" w:hAnsiTheme="minorHAnsi" w:cstheme="minorHAnsi"/>
                <w:color w:val="auto"/>
                <w:sz w:val="22"/>
                <w:szCs w:val="22"/>
              </w:rPr>
            </w:pPr>
            <w:r w:rsidRPr="00156551">
              <w:rPr>
                <w:rFonts w:asciiTheme="minorHAnsi" w:hAnsiTheme="minorHAnsi" w:cstheme="minorHAnsi"/>
                <w:color w:val="auto"/>
                <w:sz w:val="22"/>
                <w:szCs w:val="22"/>
              </w:rPr>
              <w:t>At Saint Thomas Aquinas</w:t>
            </w:r>
            <w:r w:rsidR="00F9340F">
              <w:rPr>
                <w:rFonts w:asciiTheme="minorHAnsi" w:hAnsiTheme="minorHAnsi" w:cstheme="minorHAnsi"/>
                <w:color w:val="auto"/>
                <w:sz w:val="22"/>
                <w:szCs w:val="22"/>
              </w:rPr>
              <w:t>,</w:t>
            </w:r>
            <w:r w:rsidRPr="00156551">
              <w:rPr>
                <w:rFonts w:asciiTheme="minorHAnsi" w:hAnsiTheme="minorHAnsi" w:cstheme="minorHAnsi"/>
                <w:color w:val="auto"/>
                <w:sz w:val="22"/>
                <w:szCs w:val="22"/>
              </w:rPr>
              <w:t xml:space="preserve"> West Belconnen and Saint Michael’s Primary</w:t>
            </w:r>
            <w:r w:rsidR="00F9340F">
              <w:rPr>
                <w:rFonts w:asciiTheme="minorHAnsi" w:hAnsiTheme="minorHAnsi" w:cstheme="minorHAnsi"/>
                <w:color w:val="auto"/>
                <w:sz w:val="22"/>
                <w:szCs w:val="22"/>
              </w:rPr>
              <w:t>,</w:t>
            </w:r>
            <w:r w:rsidRPr="00156551">
              <w:rPr>
                <w:rFonts w:asciiTheme="minorHAnsi" w:hAnsiTheme="minorHAnsi" w:cstheme="minorHAnsi"/>
                <w:color w:val="auto"/>
                <w:sz w:val="22"/>
                <w:szCs w:val="22"/>
              </w:rPr>
              <w:t xml:space="preserve"> Kaleen changes in staffing necessitated retraining in First Steps and further mentoring through programming teamwork, lesson observations and feedback. Teachers reported increased levels of professional trust, confidence and expertise in the teaching and programming of reading and in the analysis of assessments.  </w:t>
            </w:r>
          </w:p>
          <w:p w14:paraId="12250144" w14:textId="77777777" w:rsidR="00712E07" w:rsidRDefault="00712E07" w:rsidP="00993636">
            <w:pPr>
              <w:pStyle w:val="Default"/>
              <w:spacing w:before="120" w:after="60"/>
              <w:rPr>
                <w:rFonts w:asciiTheme="minorHAnsi" w:hAnsiTheme="minorHAnsi" w:cstheme="minorHAnsi"/>
                <w:b/>
                <w:color w:val="auto"/>
              </w:rPr>
            </w:pPr>
          </w:p>
          <w:p w14:paraId="12250145" w14:textId="77777777" w:rsidR="00993636" w:rsidRPr="00382708" w:rsidRDefault="00993636" w:rsidP="00993636">
            <w:pPr>
              <w:pStyle w:val="Default"/>
              <w:spacing w:before="120" w:after="60"/>
              <w:rPr>
                <w:rFonts w:asciiTheme="minorHAnsi" w:hAnsiTheme="minorHAnsi" w:cstheme="minorHAnsi"/>
                <w:b/>
                <w:color w:val="auto"/>
              </w:rPr>
            </w:pPr>
            <w:r w:rsidRPr="00382708">
              <w:rPr>
                <w:rFonts w:asciiTheme="minorHAnsi" w:hAnsiTheme="minorHAnsi" w:cstheme="minorHAnsi"/>
                <w:b/>
                <w:color w:val="auto"/>
              </w:rPr>
              <w:lastRenderedPageBreak/>
              <w:t>Independent schools</w:t>
            </w:r>
          </w:p>
          <w:p w14:paraId="12250146" w14:textId="77777777" w:rsidR="002B1F1E" w:rsidRDefault="002B1F1E" w:rsidP="002B1F1E">
            <w:pPr>
              <w:pStyle w:val="NoSpacing"/>
            </w:pPr>
            <w:r>
              <w:t>Funding through the National Partnership has provided six independent schools the capacity to engage in programs which specifically respond to the identified literacy needs of their communities.</w:t>
            </w:r>
          </w:p>
          <w:p w14:paraId="12250147" w14:textId="77777777" w:rsidR="002B1F1E" w:rsidRDefault="002B1F1E" w:rsidP="002B1F1E">
            <w:pPr>
              <w:pStyle w:val="NoSpacing"/>
            </w:pPr>
          </w:p>
          <w:p w14:paraId="12250148" w14:textId="77777777" w:rsidR="002B1F1E" w:rsidRDefault="002B1F1E" w:rsidP="002B1F1E">
            <w:pPr>
              <w:pStyle w:val="NoSpacing"/>
            </w:pPr>
            <w:r>
              <w:t xml:space="preserve">Schools participated in the </w:t>
            </w:r>
            <w:r w:rsidR="00C23F44">
              <w:t xml:space="preserve">ACT </w:t>
            </w:r>
            <w:r>
              <w:t>Smarter Schools National Partnerships Cross Sectoral Showcase in April</w:t>
            </w:r>
            <w:r w:rsidR="00C23F44">
              <w:t xml:space="preserve"> 2012</w:t>
            </w:r>
            <w:r>
              <w:t xml:space="preserve"> and were not only able to inform members of the profession from across the jurisdiction of their work, journey and success, but importantly had the opportunity to explore those of other participating schools as well.</w:t>
            </w:r>
          </w:p>
          <w:p w14:paraId="12250149" w14:textId="77777777" w:rsidR="002B1F1E" w:rsidRDefault="002B1F1E" w:rsidP="002B1F1E">
            <w:pPr>
              <w:pStyle w:val="NoSpacing"/>
            </w:pPr>
          </w:p>
          <w:p w14:paraId="1225014A" w14:textId="77777777" w:rsidR="002B1F1E" w:rsidRDefault="002B1F1E" w:rsidP="002B1F1E">
            <w:pPr>
              <w:pStyle w:val="NoSpacing"/>
            </w:pPr>
            <w:r>
              <w:t xml:space="preserve">Leadership opportunities continue to be a focus through the schools.  Some choices have been to appoint Literacy Coordinators or Network Leaders to support staff in the implementation of programs and gather data to inform the next phases of implementation. </w:t>
            </w:r>
          </w:p>
          <w:p w14:paraId="1225014B" w14:textId="77777777" w:rsidR="002B1F1E" w:rsidRDefault="002B1F1E" w:rsidP="002B1F1E">
            <w:pPr>
              <w:pStyle w:val="NoSpacing"/>
            </w:pPr>
          </w:p>
          <w:p w14:paraId="1225014C" w14:textId="77777777" w:rsidR="002B1F1E" w:rsidRDefault="002B1F1E" w:rsidP="002B1F1E">
            <w:pPr>
              <w:pStyle w:val="NoSpacing"/>
            </w:pPr>
            <w:r>
              <w:t>Development of</w:t>
            </w:r>
            <w:r w:rsidR="00C23F44">
              <w:t xml:space="preserve"> strong professional mentoring </w:t>
            </w:r>
            <w:r>
              <w:t xml:space="preserve">amongst staff, and the flow on of whole school engagements with literacy strategies and goals continues to be a common theme among schools.  Examples of staff meetings dedicated to investigations of progress in literacy outcomes, professional learning investigating more successful pedagogical approaches, and engagement of parents in an overall strategy abound.  </w:t>
            </w:r>
          </w:p>
          <w:p w14:paraId="1225014D" w14:textId="77777777" w:rsidR="002B1F1E" w:rsidRDefault="002B1F1E" w:rsidP="002B1F1E">
            <w:pPr>
              <w:pStyle w:val="NoSpacing"/>
            </w:pPr>
          </w:p>
          <w:p w14:paraId="1225014E" w14:textId="77777777" w:rsidR="002B1F1E" w:rsidRDefault="002B1F1E" w:rsidP="002B1F1E">
            <w:pPr>
              <w:pStyle w:val="NoSpacing"/>
            </w:pPr>
            <w:r>
              <w:t>Staff from schools have also taken the opportunity to further develop effective teaching practices by participating in professional learning events offered through the ACT Education and Training Directorate’s professional learning section.  These are also tremendous opportunities to further develop cross-sectoral professional learning and conversations.</w:t>
            </w:r>
          </w:p>
          <w:p w14:paraId="1225014F" w14:textId="77777777" w:rsidR="00993636" w:rsidRPr="00382708" w:rsidRDefault="00993636" w:rsidP="00993636">
            <w:pPr>
              <w:pStyle w:val="Default"/>
              <w:spacing w:before="120" w:after="60"/>
              <w:rPr>
                <w:rFonts w:asciiTheme="minorHAnsi" w:hAnsiTheme="minorHAnsi" w:cstheme="minorHAnsi"/>
                <w:b/>
                <w:color w:val="auto"/>
              </w:rPr>
            </w:pPr>
          </w:p>
        </w:tc>
      </w:tr>
      <w:tr w:rsidR="00F5019F" w:rsidRPr="00BB1047" w14:paraId="1225016D" w14:textId="77777777" w:rsidTr="00621B2F">
        <w:tc>
          <w:tcPr>
            <w:tcW w:w="9856" w:type="dxa"/>
          </w:tcPr>
          <w:p w14:paraId="12250151" w14:textId="77777777" w:rsidR="00F5019F" w:rsidRPr="00382708" w:rsidRDefault="00F5019F" w:rsidP="00293E21">
            <w:pPr>
              <w:pStyle w:val="Default"/>
              <w:spacing w:before="120"/>
              <w:rPr>
                <w:rFonts w:asciiTheme="minorHAnsi" w:hAnsiTheme="minorHAnsi" w:cstheme="minorHAnsi"/>
                <w:b/>
              </w:rPr>
            </w:pPr>
            <w:r w:rsidRPr="00382708">
              <w:rPr>
                <w:rFonts w:asciiTheme="minorHAnsi" w:hAnsiTheme="minorHAnsi" w:cstheme="minorHAnsi"/>
                <w:b/>
              </w:rPr>
              <w:lastRenderedPageBreak/>
              <w:t>Support for Aboriginal and Torres Strait Islander Students</w:t>
            </w:r>
            <w:r w:rsidRPr="00382708">
              <w:rPr>
                <w:rFonts w:asciiTheme="minorHAnsi" w:hAnsiTheme="minorHAnsi" w:cstheme="minorHAnsi"/>
                <w:b/>
                <w:color w:val="auto"/>
                <w:lang w:eastAsia="en-US"/>
              </w:rPr>
              <w:t xml:space="preserve"> - 1 January to 30 June 2012</w:t>
            </w:r>
          </w:p>
          <w:p w14:paraId="12250152" w14:textId="77777777" w:rsidR="00D972BF" w:rsidRPr="00382708" w:rsidRDefault="00446458" w:rsidP="00BE7658">
            <w:pPr>
              <w:pStyle w:val="Default"/>
              <w:spacing w:before="120" w:after="120"/>
              <w:rPr>
                <w:rFonts w:asciiTheme="minorHAnsi" w:hAnsiTheme="minorHAnsi" w:cstheme="minorHAnsi"/>
                <w:b/>
                <w:color w:val="auto"/>
                <w:lang w:eastAsia="en-US"/>
              </w:rPr>
            </w:pPr>
            <w:r w:rsidRPr="00382708">
              <w:rPr>
                <w:rFonts w:asciiTheme="minorHAnsi" w:hAnsiTheme="minorHAnsi" w:cstheme="minorHAnsi"/>
                <w:b/>
                <w:color w:val="auto"/>
                <w:lang w:eastAsia="en-US"/>
              </w:rPr>
              <w:t>Public s</w:t>
            </w:r>
            <w:r w:rsidR="00D972BF" w:rsidRPr="00382708">
              <w:rPr>
                <w:rFonts w:asciiTheme="minorHAnsi" w:hAnsiTheme="minorHAnsi" w:cstheme="minorHAnsi"/>
                <w:b/>
                <w:color w:val="auto"/>
                <w:lang w:eastAsia="en-US"/>
              </w:rPr>
              <w:t>chools</w:t>
            </w:r>
          </w:p>
          <w:p w14:paraId="12250153" w14:textId="77777777" w:rsidR="00D972BF" w:rsidRPr="00156551" w:rsidRDefault="00BE7658" w:rsidP="00D972BF">
            <w:pPr>
              <w:pStyle w:val="Default"/>
              <w:spacing w:before="120" w:after="120"/>
              <w:rPr>
                <w:rFonts w:asciiTheme="minorHAnsi" w:hAnsiTheme="minorHAnsi" w:cstheme="minorHAnsi"/>
                <w:color w:val="auto"/>
                <w:sz w:val="22"/>
                <w:szCs w:val="22"/>
                <w:lang w:eastAsia="en-US"/>
              </w:rPr>
            </w:pPr>
            <w:r w:rsidRPr="00156551">
              <w:rPr>
                <w:rFonts w:asciiTheme="minorHAnsi" w:hAnsiTheme="minorHAnsi" w:cstheme="minorHAnsi"/>
                <w:color w:val="auto"/>
                <w:sz w:val="22"/>
                <w:szCs w:val="22"/>
                <w:lang w:eastAsia="en-US"/>
              </w:rPr>
              <w:t xml:space="preserve">All Aboriginal and Torres Strait Islander students are </w:t>
            </w:r>
            <w:r w:rsidR="003C6617" w:rsidRPr="00156551">
              <w:rPr>
                <w:rFonts w:asciiTheme="minorHAnsi" w:hAnsiTheme="minorHAnsi" w:cstheme="minorHAnsi"/>
                <w:color w:val="auto"/>
                <w:sz w:val="22"/>
                <w:szCs w:val="22"/>
                <w:lang w:eastAsia="en-US"/>
              </w:rPr>
              <w:t>required</w:t>
            </w:r>
            <w:r w:rsidRPr="00156551">
              <w:rPr>
                <w:rFonts w:asciiTheme="minorHAnsi" w:hAnsiTheme="minorHAnsi" w:cstheme="minorHAnsi"/>
                <w:color w:val="auto"/>
                <w:sz w:val="22"/>
                <w:szCs w:val="22"/>
                <w:lang w:eastAsia="en-US"/>
              </w:rPr>
              <w:t xml:space="preserve"> to have a Personalised Learning </w:t>
            </w:r>
            <w:r w:rsidR="00FA43A9" w:rsidRPr="00156551">
              <w:rPr>
                <w:rFonts w:asciiTheme="minorHAnsi" w:hAnsiTheme="minorHAnsi" w:cstheme="minorHAnsi"/>
                <w:color w:val="auto"/>
                <w:sz w:val="22"/>
                <w:szCs w:val="22"/>
                <w:lang w:eastAsia="en-US"/>
              </w:rPr>
              <w:t xml:space="preserve">Plan (PLP) and schools are provided with the necessary training and support to develop these plans. </w:t>
            </w:r>
            <w:r w:rsidRPr="00156551">
              <w:rPr>
                <w:rFonts w:asciiTheme="minorHAnsi" w:hAnsiTheme="minorHAnsi" w:cstheme="minorHAnsi"/>
                <w:color w:val="auto"/>
                <w:sz w:val="22"/>
                <w:szCs w:val="22"/>
                <w:lang w:eastAsia="en-US"/>
              </w:rPr>
              <w:t xml:space="preserve">School Annual Operational Plans </w:t>
            </w:r>
            <w:r w:rsidR="00FA43A9" w:rsidRPr="00156551">
              <w:rPr>
                <w:rFonts w:asciiTheme="minorHAnsi" w:hAnsiTheme="minorHAnsi" w:cstheme="minorHAnsi"/>
                <w:color w:val="auto"/>
                <w:sz w:val="22"/>
                <w:szCs w:val="22"/>
                <w:lang w:eastAsia="en-US"/>
              </w:rPr>
              <w:t xml:space="preserve">also </w:t>
            </w:r>
            <w:r w:rsidRPr="00156551">
              <w:rPr>
                <w:rFonts w:asciiTheme="minorHAnsi" w:hAnsiTheme="minorHAnsi" w:cstheme="minorHAnsi"/>
                <w:color w:val="auto"/>
                <w:sz w:val="22"/>
                <w:szCs w:val="22"/>
                <w:lang w:eastAsia="en-US"/>
              </w:rPr>
              <w:t>include strategies to ensure the success of Aboriginal and Torres Strait Islander students</w:t>
            </w:r>
            <w:r w:rsidR="00D972BF" w:rsidRPr="00156551">
              <w:rPr>
                <w:rFonts w:asciiTheme="minorHAnsi" w:hAnsiTheme="minorHAnsi" w:cstheme="minorHAnsi"/>
                <w:color w:val="auto"/>
                <w:sz w:val="22"/>
                <w:szCs w:val="22"/>
                <w:lang w:eastAsia="en-US"/>
              </w:rPr>
              <w:t>, particularly in closing any performance gap.</w:t>
            </w:r>
          </w:p>
          <w:p w14:paraId="12250154" w14:textId="77777777" w:rsidR="00BE7658" w:rsidRPr="00156551" w:rsidRDefault="00D972BF" w:rsidP="00D972BF">
            <w:pPr>
              <w:pStyle w:val="Default"/>
              <w:spacing w:before="120" w:after="120"/>
              <w:rPr>
                <w:rFonts w:asciiTheme="minorHAnsi" w:hAnsiTheme="minorHAnsi" w:cstheme="minorHAnsi"/>
                <w:color w:val="auto"/>
                <w:sz w:val="22"/>
                <w:szCs w:val="22"/>
                <w:lang w:eastAsia="en-US"/>
              </w:rPr>
            </w:pPr>
            <w:r w:rsidRPr="00156551">
              <w:rPr>
                <w:rFonts w:asciiTheme="minorHAnsi" w:hAnsiTheme="minorHAnsi" w:cstheme="minorHAnsi"/>
                <w:color w:val="auto"/>
                <w:sz w:val="22"/>
                <w:szCs w:val="22"/>
                <w:lang w:eastAsia="en-US"/>
              </w:rPr>
              <w:t xml:space="preserve">The strategies of ‘putting faces on the data’, data walls and case management </w:t>
            </w:r>
            <w:r w:rsidR="003C6617" w:rsidRPr="00156551">
              <w:rPr>
                <w:rFonts w:asciiTheme="minorHAnsi" w:hAnsiTheme="minorHAnsi" w:cstheme="minorHAnsi"/>
                <w:color w:val="auto"/>
                <w:sz w:val="22"/>
                <w:szCs w:val="22"/>
                <w:lang w:eastAsia="en-US"/>
              </w:rPr>
              <w:t>are</w:t>
            </w:r>
            <w:r w:rsidRPr="00156551">
              <w:rPr>
                <w:rFonts w:asciiTheme="minorHAnsi" w:hAnsiTheme="minorHAnsi" w:cstheme="minorHAnsi"/>
                <w:color w:val="auto"/>
                <w:sz w:val="22"/>
                <w:szCs w:val="22"/>
                <w:lang w:eastAsia="en-US"/>
              </w:rPr>
              <w:t xml:space="preserve"> being used to track the </w:t>
            </w:r>
            <w:r w:rsidR="00D645BE" w:rsidRPr="00156551">
              <w:rPr>
                <w:rFonts w:asciiTheme="minorHAnsi" w:hAnsiTheme="minorHAnsi" w:cstheme="minorHAnsi"/>
                <w:color w:val="auto"/>
                <w:sz w:val="22"/>
                <w:szCs w:val="22"/>
                <w:lang w:eastAsia="en-US"/>
              </w:rPr>
              <w:t xml:space="preserve">Literacy and Numeracy </w:t>
            </w:r>
            <w:r w:rsidRPr="00156551">
              <w:rPr>
                <w:rFonts w:asciiTheme="minorHAnsi" w:hAnsiTheme="minorHAnsi" w:cstheme="minorHAnsi"/>
                <w:color w:val="auto"/>
                <w:sz w:val="22"/>
                <w:szCs w:val="22"/>
                <w:lang w:eastAsia="en-US"/>
              </w:rPr>
              <w:t xml:space="preserve">performance of Aboriginal and Torres Strait Islander students </w:t>
            </w:r>
            <w:r w:rsidR="00FA43A9" w:rsidRPr="00156551">
              <w:rPr>
                <w:rFonts w:asciiTheme="minorHAnsi" w:hAnsiTheme="minorHAnsi" w:cstheme="minorHAnsi"/>
                <w:color w:val="auto"/>
                <w:sz w:val="22"/>
                <w:szCs w:val="22"/>
                <w:lang w:eastAsia="en-US"/>
              </w:rPr>
              <w:t xml:space="preserve">across all ACT public schools </w:t>
            </w:r>
            <w:r w:rsidRPr="00156551">
              <w:rPr>
                <w:rFonts w:asciiTheme="minorHAnsi" w:hAnsiTheme="minorHAnsi" w:cstheme="minorHAnsi"/>
                <w:color w:val="auto"/>
                <w:sz w:val="22"/>
                <w:szCs w:val="22"/>
                <w:lang w:eastAsia="en-US"/>
              </w:rPr>
              <w:t>to ensure their needs are bei</w:t>
            </w:r>
            <w:r w:rsidR="00D645BE" w:rsidRPr="00156551">
              <w:rPr>
                <w:rFonts w:asciiTheme="minorHAnsi" w:hAnsiTheme="minorHAnsi" w:cstheme="minorHAnsi"/>
                <w:color w:val="auto"/>
                <w:sz w:val="22"/>
                <w:szCs w:val="22"/>
                <w:lang w:eastAsia="en-US"/>
              </w:rPr>
              <w:t>ng met and as an aid to schools</w:t>
            </w:r>
            <w:r w:rsidR="003C6617" w:rsidRPr="00156551">
              <w:rPr>
                <w:rFonts w:asciiTheme="minorHAnsi" w:hAnsiTheme="minorHAnsi" w:cstheme="minorHAnsi"/>
                <w:color w:val="auto"/>
                <w:sz w:val="22"/>
                <w:szCs w:val="22"/>
                <w:lang w:eastAsia="en-US"/>
              </w:rPr>
              <w:t>’</w:t>
            </w:r>
            <w:r w:rsidRPr="00156551">
              <w:rPr>
                <w:rFonts w:asciiTheme="minorHAnsi" w:hAnsiTheme="minorHAnsi" w:cstheme="minorHAnsi"/>
                <w:color w:val="auto"/>
                <w:sz w:val="22"/>
                <w:szCs w:val="22"/>
                <w:lang w:eastAsia="en-US"/>
              </w:rPr>
              <w:t xml:space="preserve"> work on closing the gap in outcomes and performance for Aboriginal and Torres Strait Islander students.</w:t>
            </w:r>
            <w:r w:rsidR="00D645BE" w:rsidRPr="00156551">
              <w:rPr>
                <w:rFonts w:asciiTheme="minorHAnsi" w:hAnsiTheme="minorHAnsi" w:cstheme="minorHAnsi"/>
                <w:color w:val="auto"/>
                <w:sz w:val="22"/>
                <w:szCs w:val="22"/>
                <w:lang w:eastAsia="en-US"/>
              </w:rPr>
              <w:t xml:space="preserve">  </w:t>
            </w:r>
            <w:r w:rsidR="00FA43A9" w:rsidRPr="00156551">
              <w:rPr>
                <w:rFonts w:asciiTheme="minorHAnsi" w:hAnsiTheme="minorHAnsi" w:cstheme="minorHAnsi"/>
                <w:color w:val="auto"/>
                <w:sz w:val="22"/>
                <w:szCs w:val="22"/>
                <w:lang w:eastAsia="en-US"/>
              </w:rPr>
              <w:t>A</w:t>
            </w:r>
            <w:r w:rsidR="00D645BE" w:rsidRPr="00156551">
              <w:rPr>
                <w:rFonts w:asciiTheme="minorHAnsi" w:hAnsiTheme="minorHAnsi" w:cstheme="minorHAnsi"/>
                <w:color w:val="auto"/>
                <w:sz w:val="22"/>
                <w:szCs w:val="22"/>
                <w:lang w:eastAsia="en-US"/>
              </w:rPr>
              <w:t xml:space="preserve"> case management approach provides for a tailored program to be developed to suit the needs of individuals or groups of students </w:t>
            </w:r>
            <w:r w:rsidR="00FA43A9" w:rsidRPr="00156551">
              <w:rPr>
                <w:rFonts w:asciiTheme="minorHAnsi" w:hAnsiTheme="minorHAnsi" w:cstheme="minorHAnsi"/>
                <w:color w:val="auto"/>
                <w:sz w:val="22"/>
                <w:szCs w:val="22"/>
                <w:lang w:eastAsia="en-US"/>
              </w:rPr>
              <w:t>as</w:t>
            </w:r>
            <w:r w:rsidR="00D645BE" w:rsidRPr="00156551">
              <w:rPr>
                <w:rFonts w:asciiTheme="minorHAnsi" w:hAnsiTheme="minorHAnsi" w:cstheme="minorHAnsi"/>
                <w:color w:val="auto"/>
                <w:sz w:val="22"/>
                <w:szCs w:val="22"/>
                <w:lang w:eastAsia="en-US"/>
              </w:rPr>
              <w:t xml:space="preserve"> articulated in their </w:t>
            </w:r>
            <w:r w:rsidR="00FA43A9" w:rsidRPr="00156551">
              <w:rPr>
                <w:rFonts w:asciiTheme="minorHAnsi" w:hAnsiTheme="minorHAnsi" w:cstheme="minorHAnsi"/>
                <w:color w:val="auto"/>
                <w:sz w:val="22"/>
                <w:szCs w:val="22"/>
                <w:lang w:eastAsia="en-US"/>
              </w:rPr>
              <w:t>PLP.</w:t>
            </w:r>
          </w:p>
          <w:p w14:paraId="12250155" w14:textId="77777777" w:rsidR="00D645BE" w:rsidRPr="00156551" w:rsidRDefault="00FA43A9" w:rsidP="00D972BF">
            <w:pPr>
              <w:pStyle w:val="Default"/>
              <w:spacing w:before="120" w:after="120"/>
              <w:rPr>
                <w:rFonts w:asciiTheme="minorHAnsi" w:hAnsiTheme="minorHAnsi" w:cstheme="minorHAnsi"/>
                <w:color w:val="auto"/>
                <w:sz w:val="22"/>
                <w:szCs w:val="22"/>
                <w:lang w:eastAsia="en-US"/>
              </w:rPr>
            </w:pPr>
            <w:r w:rsidRPr="00156551">
              <w:rPr>
                <w:rFonts w:asciiTheme="minorHAnsi" w:hAnsiTheme="minorHAnsi" w:cstheme="minorHAnsi"/>
                <w:color w:val="auto"/>
                <w:sz w:val="22"/>
                <w:szCs w:val="22"/>
                <w:lang w:eastAsia="en-US"/>
              </w:rPr>
              <w:t>The North Canberra/Gungahlin network is piloting a transition p</w:t>
            </w:r>
            <w:r w:rsidR="00D645BE" w:rsidRPr="00156551">
              <w:rPr>
                <w:rFonts w:asciiTheme="minorHAnsi" w:hAnsiTheme="minorHAnsi" w:cstheme="minorHAnsi"/>
                <w:color w:val="auto"/>
                <w:sz w:val="22"/>
                <w:szCs w:val="22"/>
                <w:lang w:eastAsia="en-US"/>
              </w:rPr>
              <w:t>rogram that aims to track and support students across transitions</w:t>
            </w:r>
            <w:r w:rsidRPr="00156551">
              <w:rPr>
                <w:rFonts w:asciiTheme="minorHAnsi" w:hAnsiTheme="minorHAnsi" w:cstheme="minorHAnsi"/>
                <w:color w:val="auto"/>
                <w:sz w:val="22"/>
                <w:szCs w:val="22"/>
                <w:lang w:eastAsia="en-US"/>
              </w:rPr>
              <w:t>, such as from primary to high school</w:t>
            </w:r>
            <w:r w:rsidR="00D645BE" w:rsidRPr="00156551">
              <w:rPr>
                <w:rFonts w:asciiTheme="minorHAnsi" w:hAnsiTheme="minorHAnsi" w:cstheme="minorHAnsi"/>
                <w:color w:val="auto"/>
                <w:sz w:val="22"/>
                <w:szCs w:val="22"/>
                <w:lang w:eastAsia="en-US"/>
              </w:rPr>
              <w:t xml:space="preserve"> or when moving school, to ensure </w:t>
            </w:r>
            <w:r w:rsidRPr="00156551">
              <w:rPr>
                <w:rFonts w:asciiTheme="minorHAnsi" w:hAnsiTheme="minorHAnsi" w:cstheme="minorHAnsi"/>
                <w:color w:val="auto"/>
                <w:sz w:val="22"/>
                <w:szCs w:val="22"/>
                <w:lang w:eastAsia="en-US"/>
              </w:rPr>
              <w:t xml:space="preserve">the </w:t>
            </w:r>
            <w:r w:rsidR="00D645BE" w:rsidRPr="00156551">
              <w:rPr>
                <w:rFonts w:asciiTheme="minorHAnsi" w:hAnsiTheme="minorHAnsi" w:cstheme="minorHAnsi"/>
                <w:color w:val="auto"/>
                <w:sz w:val="22"/>
                <w:szCs w:val="22"/>
                <w:lang w:eastAsia="en-US"/>
              </w:rPr>
              <w:t xml:space="preserve">transfer of information and </w:t>
            </w:r>
            <w:r w:rsidR="00F877A3" w:rsidRPr="00156551">
              <w:rPr>
                <w:rFonts w:asciiTheme="minorHAnsi" w:hAnsiTheme="minorHAnsi" w:cstheme="minorHAnsi"/>
                <w:color w:val="auto"/>
                <w:sz w:val="22"/>
                <w:szCs w:val="22"/>
                <w:lang w:eastAsia="en-US"/>
              </w:rPr>
              <w:t xml:space="preserve">the </w:t>
            </w:r>
            <w:r w:rsidR="00D645BE" w:rsidRPr="00156551">
              <w:rPr>
                <w:rFonts w:asciiTheme="minorHAnsi" w:hAnsiTheme="minorHAnsi" w:cstheme="minorHAnsi"/>
                <w:color w:val="auto"/>
                <w:sz w:val="22"/>
                <w:szCs w:val="22"/>
                <w:lang w:eastAsia="en-US"/>
              </w:rPr>
              <w:t xml:space="preserve">induction </w:t>
            </w:r>
            <w:r w:rsidRPr="00156551">
              <w:rPr>
                <w:rFonts w:asciiTheme="minorHAnsi" w:hAnsiTheme="minorHAnsi" w:cstheme="minorHAnsi"/>
                <w:color w:val="auto"/>
                <w:sz w:val="22"/>
                <w:szCs w:val="22"/>
                <w:lang w:eastAsia="en-US"/>
              </w:rPr>
              <w:t xml:space="preserve">of students </w:t>
            </w:r>
            <w:r w:rsidR="00D645BE" w:rsidRPr="00156551">
              <w:rPr>
                <w:rFonts w:asciiTheme="minorHAnsi" w:hAnsiTheme="minorHAnsi" w:cstheme="minorHAnsi"/>
                <w:color w:val="auto"/>
                <w:sz w:val="22"/>
                <w:szCs w:val="22"/>
                <w:lang w:eastAsia="en-US"/>
              </w:rPr>
              <w:t>into the</w:t>
            </w:r>
            <w:r w:rsidRPr="00156551">
              <w:rPr>
                <w:rFonts w:asciiTheme="minorHAnsi" w:hAnsiTheme="minorHAnsi" w:cstheme="minorHAnsi"/>
                <w:color w:val="auto"/>
                <w:sz w:val="22"/>
                <w:szCs w:val="22"/>
                <w:lang w:eastAsia="en-US"/>
              </w:rPr>
              <w:t>ir</w:t>
            </w:r>
            <w:r w:rsidR="00D645BE" w:rsidRPr="00156551">
              <w:rPr>
                <w:rFonts w:asciiTheme="minorHAnsi" w:hAnsiTheme="minorHAnsi" w:cstheme="minorHAnsi"/>
                <w:color w:val="auto"/>
                <w:sz w:val="22"/>
                <w:szCs w:val="22"/>
                <w:lang w:eastAsia="en-US"/>
              </w:rPr>
              <w:t xml:space="preserve"> new school.</w:t>
            </w:r>
          </w:p>
          <w:p w14:paraId="12250156" w14:textId="77777777" w:rsidR="00993636" w:rsidRPr="00382708" w:rsidRDefault="00993636" w:rsidP="00D972BF">
            <w:pPr>
              <w:pStyle w:val="Default"/>
              <w:spacing w:before="120" w:after="120"/>
              <w:rPr>
                <w:rFonts w:asciiTheme="minorHAnsi" w:hAnsiTheme="minorHAnsi" w:cstheme="minorHAnsi"/>
                <w:b/>
                <w:color w:val="auto"/>
                <w:lang w:eastAsia="en-US"/>
              </w:rPr>
            </w:pPr>
            <w:r w:rsidRPr="00382708">
              <w:rPr>
                <w:rFonts w:asciiTheme="minorHAnsi" w:hAnsiTheme="minorHAnsi" w:cstheme="minorHAnsi"/>
                <w:b/>
                <w:color w:val="auto"/>
                <w:lang w:eastAsia="en-US"/>
              </w:rPr>
              <w:t>Catholic systemic schools</w:t>
            </w:r>
          </w:p>
          <w:p w14:paraId="12250157" w14:textId="77777777" w:rsidR="00993636" w:rsidRPr="00156551" w:rsidRDefault="00FA43A9" w:rsidP="00993636">
            <w:pPr>
              <w:rPr>
                <w:rFonts w:asciiTheme="minorHAnsi" w:hAnsiTheme="minorHAnsi" w:cstheme="minorHAnsi"/>
                <w:sz w:val="22"/>
                <w:szCs w:val="22"/>
              </w:rPr>
            </w:pPr>
            <w:r w:rsidRPr="00156551">
              <w:rPr>
                <w:rFonts w:asciiTheme="minorHAnsi" w:hAnsiTheme="minorHAnsi" w:cstheme="minorHAnsi"/>
                <w:sz w:val="22"/>
                <w:szCs w:val="22"/>
              </w:rPr>
              <w:t>PLPs</w:t>
            </w:r>
            <w:r w:rsidR="00993636" w:rsidRPr="00156551">
              <w:rPr>
                <w:rFonts w:asciiTheme="minorHAnsi" w:hAnsiTheme="minorHAnsi" w:cstheme="minorHAnsi"/>
                <w:sz w:val="22"/>
                <w:szCs w:val="22"/>
              </w:rPr>
              <w:t xml:space="preserve"> have been written for Aboriginal and Torres Strait Islander students in all NP schools covering student strengths and areas of need to enhance performance. Assistance has also been provided to students not meeting minimum standards through the Numeracy Intervention Program and Reading Recovery.</w:t>
            </w:r>
          </w:p>
          <w:p w14:paraId="12250158" w14:textId="77777777" w:rsidR="00993636" w:rsidRPr="00156551" w:rsidRDefault="00993636" w:rsidP="00993636">
            <w:pPr>
              <w:rPr>
                <w:rFonts w:asciiTheme="minorHAnsi" w:hAnsiTheme="minorHAnsi" w:cstheme="minorHAnsi"/>
                <w:sz w:val="22"/>
                <w:szCs w:val="22"/>
              </w:rPr>
            </w:pPr>
          </w:p>
          <w:p w14:paraId="12250159" w14:textId="77777777" w:rsidR="00993636" w:rsidRPr="00382708" w:rsidRDefault="00993636" w:rsidP="00993636">
            <w:pPr>
              <w:rPr>
                <w:rFonts w:asciiTheme="minorHAnsi" w:hAnsiTheme="minorHAnsi" w:cstheme="minorHAnsi"/>
              </w:rPr>
            </w:pPr>
            <w:r w:rsidRPr="00156551">
              <w:rPr>
                <w:rFonts w:asciiTheme="minorHAnsi" w:hAnsiTheme="minorHAnsi" w:cstheme="minorHAnsi"/>
                <w:sz w:val="22"/>
                <w:szCs w:val="22"/>
              </w:rPr>
              <w:t>The use of Numeracy Circles has also provided Aboriginal and Torres Strait Islander students with real life situations that allow them to interpret mathematics using their own cultural tools. Numeracy Circles are small groups of children gathered in a numeracy problem solving task which allows for critical thinking, rationalising, hypothesising, and justifying to foster deep mathematical</w:t>
            </w:r>
            <w:r w:rsidRPr="00382708">
              <w:rPr>
                <w:rFonts w:asciiTheme="minorHAnsi" w:hAnsiTheme="minorHAnsi" w:cstheme="minorHAnsi"/>
                <w:szCs w:val="24"/>
              </w:rPr>
              <w:t xml:space="preserve"> </w:t>
            </w:r>
            <w:r w:rsidRPr="00156551">
              <w:rPr>
                <w:rFonts w:asciiTheme="minorHAnsi" w:hAnsiTheme="minorHAnsi" w:cstheme="minorHAnsi"/>
                <w:sz w:val="22"/>
                <w:szCs w:val="22"/>
              </w:rPr>
              <w:t>learning. The rich task is contextualised or based on a familiar theme for Aboriginal and Torres Strait Islander students.</w:t>
            </w:r>
          </w:p>
          <w:p w14:paraId="1225015A" w14:textId="77777777" w:rsidR="00993636" w:rsidRPr="0004695B" w:rsidRDefault="00993636" w:rsidP="00993636">
            <w:pPr>
              <w:rPr>
                <w:rFonts w:asciiTheme="minorHAnsi" w:hAnsiTheme="minorHAnsi" w:cstheme="minorHAnsi"/>
                <w:sz w:val="22"/>
                <w:szCs w:val="22"/>
              </w:rPr>
            </w:pPr>
          </w:p>
          <w:p w14:paraId="1225015B" w14:textId="77777777" w:rsidR="00993636" w:rsidRPr="00156551" w:rsidRDefault="00993636" w:rsidP="00993636">
            <w:pPr>
              <w:rPr>
                <w:rFonts w:asciiTheme="minorHAnsi" w:hAnsiTheme="minorHAnsi" w:cstheme="minorHAnsi"/>
                <w:sz w:val="22"/>
                <w:szCs w:val="22"/>
              </w:rPr>
            </w:pPr>
            <w:r w:rsidRPr="00156551">
              <w:rPr>
                <w:rFonts w:asciiTheme="minorHAnsi" w:hAnsiTheme="minorHAnsi" w:cstheme="minorHAnsi"/>
                <w:sz w:val="22"/>
                <w:szCs w:val="22"/>
              </w:rPr>
              <w:t>The use of assessment in informing teacher programming, planning and pedagogical decisions according to the First Steps Reading Approach and GRR Model has enabled all NP schools to focus on Aboriginal and Torres Strait Islander students’ specific learning needs in reading at home and at school.  At Saint Michael’s Primary</w:t>
            </w:r>
            <w:r w:rsidR="00F9340F">
              <w:rPr>
                <w:rFonts w:asciiTheme="minorHAnsi" w:hAnsiTheme="minorHAnsi" w:cstheme="minorHAnsi"/>
                <w:sz w:val="22"/>
                <w:szCs w:val="22"/>
              </w:rPr>
              <w:t>,</w:t>
            </w:r>
            <w:r w:rsidRPr="00156551">
              <w:rPr>
                <w:rFonts w:asciiTheme="minorHAnsi" w:hAnsiTheme="minorHAnsi" w:cstheme="minorHAnsi"/>
                <w:sz w:val="22"/>
                <w:szCs w:val="22"/>
              </w:rPr>
              <w:t xml:space="preserve"> Kaleen for example, the use of Wikis, Polly Pockets and class reading walls has successfully tracked reading progress and allowed for greater collaboration between students, parents and teachers. Polly Pockets are resources that </w:t>
            </w:r>
            <w:r w:rsidR="0004695B">
              <w:rPr>
                <w:rFonts w:asciiTheme="minorHAnsi" w:hAnsiTheme="minorHAnsi" w:cstheme="minorHAnsi"/>
                <w:sz w:val="22"/>
                <w:szCs w:val="22"/>
              </w:rPr>
              <w:t>are</w:t>
            </w:r>
            <w:r w:rsidRPr="00156551">
              <w:rPr>
                <w:rFonts w:asciiTheme="minorHAnsi" w:hAnsiTheme="minorHAnsi" w:cstheme="minorHAnsi"/>
                <w:sz w:val="22"/>
                <w:szCs w:val="22"/>
              </w:rPr>
              <w:t xml:space="preserve"> sent home with students every week to consolidate reading strategies and reading knowledge. They contain home reading books, reading diaries and suggestions for at-home reading activities for parents and their children.  The activities wer</w:t>
            </w:r>
            <w:r w:rsidR="0004695B">
              <w:rPr>
                <w:rFonts w:asciiTheme="minorHAnsi" w:hAnsiTheme="minorHAnsi" w:cstheme="minorHAnsi"/>
                <w:sz w:val="22"/>
                <w:szCs w:val="22"/>
              </w:rPr>
              <w:t>e explored with parents during parent reading information sessions</w:t>
            </w:r>
            <w:r w:rsidRPr="00156551">
              <w:rPr>
                <w:rFonts w:asciiTheme="minorHAnsi" w:hAnsiTheme="minorHAnsi" w:cstheme="minorHAnsi"/>
                <w:sz w:val="22"/>
                <w:szCs w:val="22"/>
              </w:rPr>
              <w:t>. Student</w:t>
            </w:r>
            <w:r w:rsidR="0004695B">
              <w:rPr>
                <w:rFonts w:asciiTheme="minorHAnsi" w:hAnsiTheme="minorHAnsi" w:cstheme="minorHAnsi"/>
                <w:sz w:val="22"/>
                <w:szCs w:val="22"/>
              </w:rPr>
              <w:t>s are regularly assessed using running r</w:t>
            </w:r>
            <w:r w:rsidRPr="00156551">
              <w:rPr>
                <w:rFonts w:asciiTheme="minorHAnsi" w:hAnsiTheme="minorHAnsi" w:cstheme="minorHAnsi"/>
                <w:sz w:val="22"/>
                <w:szCs w:val="22"/>
              </w:rPr>
              <w:t>ecords, parent feedback and student feedback via Wikis. Student reading levels are displayed in each class every week on reading walls, allowing teachers to closely monitor home reader book selection, regularly assess current reading levels and differentiate reading during guided reading group work during literacy blocks.</w:t>
            </w:r>
          </w:p>
          <w:p w14:paraId="1225015C" w14:textId="77777777" w:rsidR="00993636" w:rsidRPr="0004695B" w:rsidRDefault="00993636" w:rsidP="00993636">
            <w:pPr>
              <w:rPr>
                <w:rFonts w:asciiTheme="minorHAnsi" w:hAnsiTheme="minorHAnsi" w:cstheme="minorHAnsi"/>
                <w:sz w:val="22"/>
                <w:szCs w:val="22"/>
              </w:rPr>
            </w:pPr>
          </w:p>
          <w:p w14:paraId="1225015D" w14:textId="77777777" w:rsidR="00993636" w:rsidRPr="00156551" w:rsidRDefault="0004695B" w:rsidP="00993636">
            <w:pPr>
              <w:rPr>
                <w:rFonts w:asciiTheme="minorHAnsi" w:hAnsiTheme="minorHAnsi" w:cstheme="minorHAnsi"/>
                <w:sz w:val="22"/>
                <w:szCs w:val="22"/>
              </w:rPr>
            </w:pPr>
            <w:r>
              <w:rPr>
                <w:rFonts w:asciiTheme="minorHAnsi" w:hAnsiTheme="minorHAnsi" w:cstheme="minorHAnsi"/>
                <w:sz w:val="22"/>
                <w:szCs w:val="22"/>
              </w:rPr>
              <w:t>A successful three day cultural immersion p</w:t>
            </w:r>
            <w:r w:rsidR="00993636" w:rsidRPr="00156551">
              <w:rPr>
                <w:rFonts w:asciiTheme="minorHAnsi" w:hAnsiTheme="minorHAnsi" w:cstheme="minorHAnsi"/>
                <w:sz w:val="22"/>
                <w:szCs w:val="22"/>
              </w:rPr>
              <w:t>rogram was designed and implemented for NP schools. The program was run by the C</w:t>
            </w:r>
            <w:r>
              <w:rPr>
                <w:rFonts w:asciiTheme="minorHAnsi" w:hAnsiTheme="minorHAnsi" w:cstheme="minorHAnsi"/>
                <w:sz w:val="22"/>
                <w:szCs w:val="22"/>
              </w:rPr>
              <w:t>anberra Institute of Technology and the Aboriginal contact and early career t</w:t>
            </w:r>
            <w:r w:rsidR="00993636" w:rsidRPr="00156551">
              <w:rPr>
                <w:rFonts w:asciiTheme="minorHAnsi" w:hAnsiTheme="minorHAnsi" w:cstheme="minorHAnsi"/>
                <w:sz w:val="22"/>
                <w:szCs w:val="22"/>
              </w:rPr>
              <w:t>eachers from each of the National Partnership schools attended.</w:t>
            </w:r>
          </w:p>
          <w:p w14:paraId="1225015E" w14:textId="77777777" w:rsidR="00993636" w:rsidRPr="00156551" w:rsidRDefault="00993636" w:rsidP="00993636">
            <w:pPr>
              <w:rPr>
                <w:rFonts w:asciiTheme="minorHAnsi" w:hAnsiTheme="minorHAnsi" w:cstheme="minorHAnsi"/>
                <w:sz w:val="22"/>
                <w:szCs w:val="22"/>
              </w:rPr>
            </w:pPr>
          </w:p>
          <w:p w14:paraId="1225015F" w14:textId="77777777" w:rsidR="00993636" w:rsidRPr="00156551" w:rsidRDefault="0004695B" w:rsidP="00993636">
            <w:pPr>
              <w:rPr>
                <w:rFonts w:asciiTheme="minorHAnsi" w:hAnsiTheme="minorHAnsi" w:cstheme="minorHAnsi"/>
                <w:sz w:val="22"/>
                <w:szCs w:val="22"/>
              </w:rPr>
            </w:pPr>
            <w:r>
              <w:rPr>
                <w:rFonts w:asciiTheme="minorHAnsi" w:hAnsiTheme="minorHAnsi" w:cstheme="minorHAnsi"/>
                <w:sz w:val="22"/>
                <w:szCs w:val="22"/>
              </w:rPr>
              <w:t>The Aboriginal contact t</w:t>
            </w:r>
            <w:r w:rsidR="00993636" w:rsidRPr="00156551">
              <w:rPr>
                <w:rFonts w:asciiTheme="minorHAnsi" w:hAnsiTheme="minorHAnsi" w:cstheme="minorHAnsi"/>
                <w:sz w:val="22"/>
                <w:szCs w:val="22"/>
              </w:rPr>
              <w:t xml:space="preserve">eachers have met and developed expertise in using SMART goals when writing PLPs, analysed appropriate and authentic resources to improve student outcomes and the explicit program development for Aboriginal and Torres Strait Islander students. </w:t>
            </w:r>
          </w:p>
          <w:p w14:paraId="12250160" w14:textId="77777777" w:rsidR="00993636" w:rsidRPr="0004695B" w:rsidRDefault="00993636" w:rsidP="00993636">
            <w:pPr>
              <w:rPr>
                <w:rFonts w:asciiTheme="minorHAnsi" w:hAnsiTheme="minorHAnsi" w:cstheme="minorHAnsi"/>
                <w:sz w:val="22"/>
                <w:szCs w:val="22"/>
              </w:rPr>
            </w:pPr>
          </w:p>
          <w:p w14:paraId="12250161" w14:textId="77777777" w:rsidR="00993636" w:rsidRPr="00156551" w:rsidRDefault="0004695B" w:rsidP="00993636">
            <w:pPr>
              <w:rPr>
                <w:rFonts w:asciiTheme="minorHAnsi" w:hAnsiTheme="minorHAnsi" w:cstheme="minorHAnsi"/>
                <w:sz w:val="22"/>
                <w:szCs w:val="22"/>
              </w:rPr>
            </w:pPr>
            <w:r>
              <w:rPr>
                <w:rFonts w:asciiTheme="minorHAnsi" w:hAnsiTheme="minorHAnsi" w:cstheme="minorHAnsi"/>
                <w:sz w:val="22"/>
                <w:szCs w:val="22"/>
              </w:rPr>
              <w:t>In addition to Aboriginal contact t</w:t>
            </w:r>
            <w:r w:rsidR="00993636" w:rsidRPr="00156551">
              <w:rPr>
                <w:rFonts w:asciiTheme="minorHAnsi" w:hAnsiTheme="minorHAnsi" w:cstheme="minorHAnsi"/>
                <w:sz w:val="22"/>
                <w:szCs w:val="22"/>
              </w:rPr>
              <w:t>each</w:t>
            </w:r>
            <w:r>
              <w:rPr>
                <w:rFonts w:asciiTheme="minorHAnsi" w:hAnsiTheme="minorHAnsi" w:cstheme="minorHAnsi"/>
                <w:sz w:val="22"/>
                <w:szCs w:val="22"/>
              </w:rPr>
              <w:t>ers in the schools, Aboriginal education w</w:t>
            </w:r>
            <w:r w:rsidR="00993636" w:rsidRPr="00156551">
              <w:rPr>
                <w:rFonts w:asciiTheme="minorHAnsi" w:hAnsiTheme="minorHAnsi" w:cstheme="minorHAnsi"/>
                <w:sz w:val="22"/>
                <w:szCs w:val="22"/>
              </w:rPr>
              <w:t>orkers (AEWs) support classroom teachers’ implementation of literacy and numeracy teaching goals. Cultural programs, facilitated by the AEW, allow Aboriginal and Torres Strait Islander students to develop an improved appreciation of their culture through music, art and yarning. This has led to higher levels of student self esteem and has resulted in increased student learning.</w:t>
            </w:r>
          </w:p>
          <w:p w14:paraId="12250162" w14:textId="77777777" w:rsidR="00993636" w:rsidRPr="0004695B" w:rsidRDefault="00993636" w:rsidP="00993636">
            <w:pPr>
              <w:rPr>
                <w:rFonts w:asciiTheme="minorHAnsi" w:hAnsiTheme="minorHAnsi" w:cstheme="minorHAnsi"/>
                <w:sz w:val="22"/>
                <w:szCs w:val="22"/>
              </w:rPr>
            </w:pPr>
          </w:p>
          <w:p w14:paraId="12250163" w14:textId="77777777" w:rsidR="0004695B" w:rsidRDefault="00993636" w:rsidP="0004695B">
            <w:pPr>
              <w:rPr>
                <w:rFonts w:asciiTheme="minorHAnsi" w:hAnsiTheme="minorHAnsi" w:cstheme="minorHAnsi"/>
                <w:sz w:val="22"/>
                <w:szCs w:val="22"/>
              </w:rPr>
            </w:pPr>
            <w:r w:rsidRPr="00156551">
              <w:rPr>
                <w:rFonts w:asciiTheme="minorHAnsi" w:hAnsiTheme="minorHAnsi" w:cstheme="minorHAnsi"/>
                <w:sz w:val="22"/>
                <w:szCs w:val="22"/>
              </w:rPr>
              <w:t xml:space="preserve">One of the big successes this year has been the introduction of the </w:t>
            </w:r>
            <w:r w:rsidRPr="0004695B">
              <w:rPr>
                <w:rFonts w:asciiTheme="minorHAnsi" w:hAnsiTheme="minorHAnsi" w:cstheme="minorHAnsi"/>
                <w:i/>
                <w:sz w:val="22"/>
                <w:szCs w:val="22"/>
              </w:rPr>
              <w:t>Yarning Strong</w:t>
            </w:r>
            <w:r w:rsidRPr="00156551">
              <w:rPr>
                <w:rFonts w:asciiTheme="minorHAnsi" w:hAnsiTheme="minorHAnsi" w:cstheme="minorHAnsi"/>
                <w:i/>
                <w:sz w:val="22"/>
                <w:szCs w:val="22"/>
              </w:rPr>
              <w:t xml:space="preserve"> </w:t>
            </w:r>
            <w:r w:rsidRPr="00156551">
              <w:rPr>
                <w:rFonts w:asciiTheme="minorHAnsi" w:hAnsiTheme="minorHAnsi" w:cstheme="minorHAnsi"/>
                <w:sz w:val="22"/>
                <w:szCs w:val="22"/>
              </w:rPr>
              <w:t xml:space="preserve">resource. </w:t>
            </w:r>
            <w:r w:rsidRPr="0004695B">
              <w:rPr>
                <w:rFonts w:asciiTheme="minorHAnsi" w:hAnsiTheme="minorHAnsi" w:cstheme="minorHAnsi"/>
                <w:i/>
                <w:sz w:val="22"/>
                <w:szCs w:val="22"/>
              </w:rPr>
              <w:t>Yarning Strong</w:t>
            </w:r>
            <w:r w:rsidRPr="00156551">
              <w:rPr>
                <w:rFonts w:asciiTheme="minorHAnsi" w:hAnsiTheme="minorHAnsi" w:cstheme="minorHAnsi"/>
                <w:sz w:val="22"/>
                <w:szCs w:val="22"/>
              </w:rPr>
              <w:t xml:space="preserve">, published by Oxford University Press, “aims to reach out to young people aged 10 – 14 years old, in order to deepen their awareness and understanding of </w:t>
            </w:r>
            <w:r w:rsidR="0004695B">
              <w:rPr>
                <w:rFonts w:asciiTheme="minorHAnsi" w:hAnsiTheme="minorHAnsi" w:cstheme="minorHAnsi"/>
                <w:sz w:val="22"/>
                <w:szCs w:val="22"/>
              </w:rPr>
              <w:t>what it i</w:t>
            </w:r>
            <w:r w:rsidRPr="00156551">
              <w:rPr>
                <w:rFonts w:asciiTheme="minorHAnsi" w:hAnsiTheme="minorHAnsi" w:cstheme="minorHAnsi"/>
                <w:sz w:val="22"/>
                <w:szCs w:val="22"/>
              </w:rPr>
              <w:t>s like to be an Aboriginal or Torres Strait Islander person living in Australia” (Oxford Literacy Project, 2012). It comprises audio books, a teacher resource book, multiple sets of readers, videos and audios of Aboriginal and Torres Strait Islanders in many areas of Australia. Much has been written by Aboriginal and Torres Strait Islanders themselves. The resource is organised into four modules: Identity, Family, Law and Land.</w:t>
            </w:r>
          </w:p>
          <w:p w14:paraId="12250164" w14:textId="77777777" w:rsidR="0004695B" w:rsidRDefault="0004695B" w:rsidP="0004695B">
            <w:pPr>
              <w:rPr>
                <w:rFonts w:asciiTheme="minorHAnsi" w:hAnsiTheme="minorHAnsi" w:cstheme="minorHAnsi"/>
                <w:sz w:val="22"/>
                <w:szCs w:val="22"/>
              </w:rPr>
            </w:pPr>
          </w:p>
          <w:p w14:paraId="12250165" w14:textId="77777777" w:rsidR="00993636" w:rsidRPr="0004695B" w:rsidRDefault="0004695B" w:rsidP="0004695B">
            <w:pPr>
              <w:rPr>
                <w:rFonts w:asciiTheme="minorHAnsi" w:hAnsiTheme="minorHAnsi" w:cstheme="minorHAnsi"/>
                <w:sz w:val="22"/>
                <w:szCs w:val="22"/>
                <w:highlight w:val="yellow"/>
              </w:rPr>
            </w:pPr>
            <w:r>
              <w:rPr>
                <w:rFonts w:asciiTheme="minorHAnsi" w:hAnsiTheme="minorHAnsi" w:cstheme="minorHAnsi"/>
                <w:sz w:val="22"/>
                <w:szCs w:val="22"/>
              </w:rPr>
              <w:t>School community feedback indicates</w:t>
            </w:r>
            <w:r w:rsidR="00993636" w:rsidRPr="0004695B">
              <w:rPr>
                <w:rFonts w:asciiTheme="minorHAnsi" w:hAnsiTheme="minorHAnsi" w:cstheme="minorHAnsi"/>
                <w:i/>
                <w:sz w:val="22"/>
                <w:szCs w:val="22"/>
              </w:rPr>
              <w:t xml:space="preserve"> Yarning Strong</w:t>
            </w:r>
            <w:r w:rsidR="00993636" w:rsidRPr="00156551">
              <w:rPr>
                <w:rFonts w:asciiTheme="minorHAnsi" w:hAnsiTheme="minorHAnsi" w:cstheme="minorHAnsi"/>
                <w:sz w:val="22"/>
                <w:szCs w:val="22"/>
              </w:rPr>
              <w:t xml:space="preserve"> has engaged our Aboriginal and Torres Strait Islander students and deepened teacher understanding of issues that relate to Aboriginal and Torres Strait Islander people. Intensive </w:t>
            </w:r>
            <w:r>
              <w:rPr>
                <w:rFonts w:asciiTheme="minorHAnsi" w:hAnsiTheme="minorHAnsi" w:cstheme="minorHAnsi"/>
                <w:sz w:val="22"/>
                <w:szCs w:val="22"/>
              </w:rPr>
              <w:t>professional learning</w:t>
            </w:r>
            <w:r w:rsidR="00993636" w:rsidRPr="00156551">
              <w:rPr>
                <w:rFonts w:asciiTheme="minorHAnsi" w:hAnsiTheme="minorHAnsi" w:cstheme="minorHAnsi"/>
                <w:sz w:val="22"/>
                <w:szCs w:val="22"/>
              </w:rPr>
              <w:t xml:space="preserve"> on the resource was undertaken and the unit written using the </w:t>
            </w:r>
            <w:r w:rsidR="00993636" w:rsidRPr="0004695B">
              <w:rPr>
                <w:rFonts w:asciiTheme="minorHAnsi" w:hAnsiTheme="minorHAnsi" w:cstheme="minorHAnsi"/>
                <w:i/>
                <w:sz w:val="22"/>
                <w:szCs w:val="22"/>
              </w:rPr>
              <w:t>Understanding By Design</w:t>
            </w:r>
            <w:r w:rsidR="00993636" w:rsidRPr="00156551">
              <w:rPr>
                <w:rFonts w:asciiTheme="minorHAnsi" w:hAnsiTheme="minorHAnsi" w:cstheme="minorHAnsi"/>
                <w:sz w:val="22"/>
                <w:szCs w:val="22"/>
              </w:rPr>
              <w:t xml:space="preserve"> process (McTighe and Wiggins, 2006).</w:t>
            </w:r>
          </w:p>
          <w:p w14:paraId="12250166" w14:textId="77777777" w:rsidR="009A16B9" w:rsidRPr="009A16B9" w:rsidRDefault="00993636" w:rsidP="009A16B9">
            <w:pPr>
              <w:pStyle w:val="Default"/>
              <w:spacing w:before="120" w:after="120"/>
              <w:rPr>
                <w:rFonts w:asciiTheme="minorHAnsi" w:hAnsiTheme="minorHAnsi" w:cstheme="minorHAnsi"/>
                <w:b/>
              </w:rPr>
            </w:pPr>
            <w:r w:rsidRPr="00382708">
              <w:rPr>
                <w:rFonts w:asciiTheme="minorHAnsi" w:hAnsiTheme="minorHAnsi" w:cstheme="minorHAnsi"/>
                <w:b/>
              </w:rPr>
              <w:t>Independent schools</w:t>
            </w:r>
          </w:p>
          <w:p w14:paraId="12250167" w14:textId="77777777" w:rsidR="009A16B9" w:rsidRDefault="009A16B9" w:rsidP="009A16B9">
            <w:pPr>
              <w:pStyle w:val="NoSpacing"/>
            </w:pPr>
            <w:r>
              <w:t>Schools provide support for Aboriginal and Torres Strait Islander students in a variety of ways which match both the individual and school community needs.  While total numbers of students are not proportionally large in these schools, there is a profound desire to meet the needs and maximise the outcomes for these students, a position shared across all independent schools whether they currently have Aboriginal and Torres Strait Islander students or not.</w:t>
            </w:r>
          </w:p>
          <w:p w14:paraId="12250168" w14:textId="77777777" w:rsidR="009A16B9" w:rsidRDefault="009A16B9" w:rsidP="009A16B9">
            <w:pPr>
              <w:pStyle w:val="NoSpacing"/>
            </w:pPr>
          </w:p>
          <w:p w14:paraId="12250169" w14:textId="77777777" w:rsidR="009A16B9" w:rsidRDefault="009A16B9" w:rsidP="009A16B9">
            <w:pPr>
              <w:pStyle w:val="NoSpacing"/>
            </w:pPr>
            <w:r>
              <w:t>One school has a dedicated position of Indigenous Education Coordinator, others provide this support through already established enrichment and learning support areas of the school.  Improving educational achievement is a key component of the National Aboriginal and Torres Strait Islander Education Policy (AEP) which is used as an orientation document.</w:t>
            </w:r>
          </w:p>
          <w:p w14:paraId="1225016A" w14:textId="77777777" w:rsidR="009A16B9" w:rsidRDefault="009A16B9" w:rsidP="009A16B9">
            <w:pPr>
              <w:pStyle w:val="NoSpacing"/>
            </w:pPr>
          </w:p>
          <w:p w14:paraId="1225016B" w14:textId="77777777" w:rsidR="00993636" w:rsidRDefault="009A16B9" w:rsidP="00C23F44">
            <w:pPr>
              <w:pStyle w:val="NoSpacing"/>
            </w:pPr>
            <w:r>
              <w:t xml:space="preserve">The support of Aboriginal and Torres Strait Islander students, and schools’ advancement of educational </w:t>
            </w:r>
            <w:r>
              <w:lastRenderedPageBreak/>
              <w:t>outcomes, is a standing item at AISACT Board meetings.</w:t>
            </w:r>
          </w:p>
          <w:p w14:paraId="1225016C" w14:textId="77777777" w:rsidR="00C23F44" w:rsidRPr="00C23F44" w:rsidRDefault="00C23F44" w:rsidP="00C23F44">
            <w:pPr>
              <w:pStyle w:val="NoSpacing"/>
            </w:pPr>
          </w:p>
        </w:tc>
      </w:tr>
      <w:tr w:rsidR="00F5019F" w:rsidRPr="00BB1047" w14:paraId="12250539" w14:textId="77777777" w:rsidTr="00621B2F">
        <w:tc>
          <w:tcPr>
            <w:tcW w:w="9856" w:type="dxa"/>
          </w:tcPr>
          <w:p w14:paraId="1225016E" w14:textId="77777777" w:rsidR="008C4DBA" w:rsidRPr="00382708" w:rsidRDefault="008C4DBA" w:rsidP="008C4DBA">
            <w:pPr>
              <w:widowControl w:val="0"/>
              <w:autoSpaceDE w:val="0"/>
              <w:autoSpaceDN w:val="0"/>
              <w:adjustRightInd w:val="0"/>
              <w:spacing w:before="120"/>
              <w:rPr>
                <w:rFonts w:asciiTheme="minorHAnsi" w:hAnsiTheme="minorHAnsi" w:cstheme="minorHAnsi"/>
                <w:b/>
                <w:szCs w:val="24"/>
              </w:rPr>
            </w:pPr>
            <w:r w:rsidRPr="00382708">
              <w:rPr>
                <w:rFonts w:asciiTheme="minorHAnsi" w:hAnsiTheme="minorHAnsi" w:cstheme="minorHAnsi"/>
                <w:b/>
                <w:szCs w:val="24"/>
              </w:rPr>
              <w:lastRenderedPageBreak/>
              <w:t>Exemplary Schools</w:t>
            </w:r>
            <w:r w:rsidR="00453E6E" w:rsidRPr="00382708">
              <w:rPr>
                <w:rFonts w:asciiTheme="minorHAnsi" w:hAnsiTheme="minorHAnsi" w:cstheme="minorHAnsi"/>
                <w:b/>
                <w:szCs w:val="24"/>
              </w:rPr>
              <w:t xml:space="preserve"> and Showcase activities</w:t>
            </w:r>
            <w:r w:rsidRPr="00382708">
              <w:rPr>
                <w:rFonts w:asciiTheme="minorHAnsi" w:hAnsiTheme="minorHAnsi" w:cstheme="minorHAnsi"/>
                <w:b/>
                <w:szCs w:val="24"/>
              </w:rPr>
              <w:t xml:space="preserve"> </w:t>
            </w:r>
            <w:r w:rsidRPr="00382708">
              <w:rPr>
                <w:rFonts w:asciiTheme="minorHAnsi" w:hAnsiTheme="minorHAnsi" w:cstheme="minorHAnsi"/>
                <w:b/>
              </w:rPr>
              <w:t>- 1 January to 30 June 2012</w:t>
            </w:r>
          </w:p>
          <w:p w14:paraId="1225016F" w14:textId="77777777" w:rsidR="00C27395" w:rsidRPr="00382708" w:rsidRDefault="00C27395" w:rsidP="00A1279D">
            <w:pPr>
              <w:pStyle w:val="Default"/>
              <w:widowControl w:val="0"/>
              <w:spacing w:before="120" w:after="120"/>
              <w:rPr>
                <w:rFonts w:asciiTheme="minorHAnsi" w:hAnsiTheme="minorHAnsi" w:cstheme="minorHAnsi"/>
                <w:b/>
                <w:color w:val="auto"/>
                <w:lang w:eastAsia="en-US"/>
              </w:rPr>
            </w:pPr>
            <w:r w:rsidRPr="00382708">
              <w:rPr>
                <w:rFonts w:asciiTheme="minorHAnsi" w:hAnsiTheme="minorHAnsi" w:cstheme="minorHAnsi"/>
                <w:b/>
                <w:color w:val="auto"/>
                <w:lang w:eastAsia="en-US"/>
              </w:rPr>
              <w:t>Public Schools</w:t>
            </w:r>
          </w:p>
          <w:p w14:paraId="12250170" w14:textId="77777777" w:rsidR="00F5019F" w:rsidRPr="00382708" w:rsidRDefault="00C27395" w:rsidP="00A1279D">
            <w:pPr>
              <w:pStyle w:val="Default"/>
              <w:widowControl w:val="0"/>
              <w:spacing w:before="120" w:after="120"/>
              <w:rPr>
                <w:rFonts w:asciiTheme="minorHAnsi" w:hAnsiTheme="minorHAnsi" w:cstheme="minorHAnsi"/>
                <w:b/>
                <w:color w:val="auto"/>
                <w:lang w:eastAsia="en-US"/>
              </w:rPr>
            </w:pPr>
            <w:r w:rsidRPr="00382708">
              <w:rPr>
                <w:rFonts w:asciiTheme="minorHAnsi" w:hAnsiTheme="minorHAnsi" w:cstheme="minorHAnsi"/>
                <w:b/>
                <w:color w:val="auto"/>
                <w:lang w:eastAsia="en-US"/>
              </w:rPr>
              <w:t>Latham Primary School</w:t>
            </w:r>
            <w:r w:rsidR="00F5019F" w:rsidRPr="00382708">
              <w:rPr>
                <w:rFonts w:asciiTheme="minorHAnsi" w:hAnsiTheme="minorHAnsi" w:cstheme="minorHAnsi"/>
                <w:color w:val="auto"/>
                <w:lang w:eastAsia="en-US"/>
              </w:rPr>
              <w:t xml:space="preserve"> </w:t>
            </w:r>
            <w:r w:rsidRPr="00382708">
              <w:rPr>
                <w:rFonts w:asciiTheme="minorHAnsi" w:hAnsiTheme="minorHAnsi" w:cstheme="minorHAnsi"/>
                <w:color w:val="auto"/>
                <w:lang w:eastAsia="en-US"/>
              </w:rPr>
              <w:t xml:space="preserve">– </w:t>
            </w:r>
            <w:r w:rsidRPr="00382708">
              <w:rPr>
                <w:rFonts w:asciiTheme="minorHAnsi" w:hAnsiTheme="minorHAnsi" w:cstheme="minorHAnsi"/>
                <w:b/>
                <w:color w:val="auto"/>
                <w:lang w:eastAsia="en-US"/>
              </w:rPr>
              <w:t>Visible Learning</w:t>
            </w:r>
          </w:p>
          <w:p w14:paraId="12250171" w14:textId="77777777" w:rsidR="00F32C53" w:rsidRPr="00156551" w:rsidRDefault="00C27395" w:rsidP="00C27395">
            <w:pPr>
              <w:pStyle w:val="Default"/>
              <w:widowControl w:val="0"/>
              <w:spacing w:before="120"/>
              <w:rPr>
                <w:rFonts w:asciiTheme="minorHAnsi" w:hAnsiTheme="minorHAnsi" w:cstheme="minorHAnsi"/>
                <w:color w:val="000000" w:themeColor="text1"/>
                <w:sz w:val="22"/>
                <w:szCs w:val="22"/>
                <w:lang w:eastAsia="en-US"/>
              </w:rPr>
            </w:pPr>
            <w:r w:rsidRPr="00156551">
              <w:rPr>
                <w:rFonts w:asciiTheme="minorHAnsi" w:hAnsiTheme="minorHAnsi" w:cstheme="minorHAnsi"/>
                <w:color w:val="000000" w:themeColor="text1"/>
                <w:sz w:val="22"/>
                <w:szCs w:val="22"/>
                <w:lang w:eastAsia="en-US"/>
              </w:rPr>
              <w:t xml:space="preserve">Latham Primary School is a P-6 school with an enrolment of </w:t>
            </w:r>
            <w:r w:rsidR="00456DF0" w:rsidRPr="00156551">
              <w:rPr>
                <w:rFonts w:asciiTheme="minorHAnsi" w:hAnsiTheme="minorHAnsi" w:cstheme="minorHAnsi"/>
                <w:color w:val="000000" w:themeColor="text1"/>
                <w:sz w:val="22"/>
                <w:szCs w:val="22"/>
                <w:lang w:eastAsia="en-US"/>
              </w:rPr>
              <w:t>259</w:t>
            </w:r>
            <w:r w:rsidR="00D645BE" w:rsidRPr="00156551">
              <w:rPr>
                <w:rFonts w:asciiTheme="minorHAnsi" w:hAnsiTheme="minorHAnsi" w:cstheme="minorHAnsi"/>
                <w:color w:val="000000" w:themeColor="text1"/>
                <w:sz w:val="22"/>
                <w:szCs w:val="22"/>
                <w:lang w:eastAsia="en-US"/>
              </w:rPr>
              <w:t xml:space="preserve"> students</w:t>
            </w:r>
            <w:r w:rsidRPr="00156551">
              <w:rPr>
                <w:rFonts w:asciiTheme="minorHAnsi" w:hAnsiTheme="minorHAnsi" w:cstheme="minorHAnsi"/>
                <w:color w:val="000000" w:themeColor="text1"/>
                <w:sz w:val="22"/>
                <w:szCs w:val="22"/>
                <w:lang w:eastAsia="en-US"/>
              </w:rPr>
              <w:t>.  The school has 1</w:t>
            </w:r>
            <w:r w:rsidR="00456DF0" w:rsidRPr="00156551">
              <w:rPr>
                <w:rFonts w:asciiTheme="minorHAnsi" w:hAnsiTheme="minorHAnsi" w:cstheme="minorHAnsi"/>
                <w:color w:val="000000" w:themeColor="text1"/>
                <w:sz w:val="22"/>
                <w:szCs w:val="22"/>
                <w:lang w:eastAsia="en-US"/>
              </w:rPr>
              <w:t>2</w:t>
            </w:r>
            <w:r w:rsidRPr="00156551">
              <w:rPr>
                <w:rFonts w:asciiTheme="minorHAnsi" w:hAnsiTheme="minorHAnsi" w:cstheme="minorHAnsi"/>
                <w:color w:val="000000" w:themeColor="text1"/>
                <w:sz w:val="22"/>
                <w:szCs w:val="22"/>
                <w:lang w:eastAsia="en-US"/>
              </w:rPr>
              <w:t>(</w:t>
            </w:r>
            <w:r w:rsidR="00456DF0" w:rsidRPr="00156551">
              <w:rPr>
                <w:rFonts w:asciiTheme="minorHAnsi" w:hAnsiTheme="minorHAnsi" w:cstheme="minorHAnsi"/>
                <w:color w:val="000000" w:themeColor="text1"/>
                <w:sz w:val="22"/>
                <w:szCs w:val="22"/>
                <w:lang w:eastAsia="en-US"/>
              </w:rPr>
              <w:t>4.6</w:t>
            </w:r>
            <w:r w:rsidRPr="00156551">
              <w:rPr>
                <w:rFonts w:asciiTheme="minorHAnsi" w:hAnsiTheme="minorHAnsi" w:cstheme="minorHAnsi"/>
                <w:color w:val="000000" w:themeColor="text1"/>
                <w:sz w:val="22"/>
                <w:szCs w:val="22"/>
                <w:lang w:eastAsia="en-US"/>
              </w:rPr>
              <w:t>%)</w:t>
            </w:r>
            <w:r w:rsidRPr="00382708">
              <w:rPr>
                <w:rFonts w:asciiTheme="minorHAnsi" w:hAnsiTheme="minorHAnsi" w:cstheme="minorHAnsi"/>
                <w:color w:val="000000" w:themeColor="text1"/>
                <w:lang w:eastAsia="en-US"/>
              </w:rPr>
              <w:t xml:space="preserve"> </w:t>
            </w:r>
            <w:r w:rsidRPr="00156551">
              <w:rPr>
                <w:rFonts w:asciiTheme="minorHAnsi" w:hAnsiTheme="minorHAnsi" w:cstheme="minorHAnsi"/>
                <w:color w:val="000000" w:themeColor="text1"/>
                <w:sz w:val="22"/>
                <w:szCs w:val="22"/>
                <w:lang w:eastAsia="en-US"/>
              </w:rPr>
              <w:t xml:space="preserve">Aboriginal and Torres Strait Islander </w:t>
            </w:r>
            <w:r w:rsidR="00005E2B" w:rsidRPr="00156551">
              <w:rPr>
                <w:rFonts w:asciiTheme="minorHAnsi" w:hAnsiTheme="minorHAnsi" w:cstheme="minorHAnsi"/>
                <w:color w:val="000000" w:themeColor="text1"/>
                <w:sz w:val="22"/>
                <w:szCs w:val="22"/>
                <w:lang w:eastAsia="en-US"/>
              </w:rPr>
              <w:t xml:space="preserve">students (4.6%), </w:t>
            </w:r>
            <w:r w:rsidR="00456DF0" w:rsidRPr="00156551">
              <w:rPr>
                <w:rFonts w:asciiTheme="minorHAnsi" w:hAnsiTheme="minorHAnsi" w:cstheme="minorHAnsi"/>
                <w:color w:val="000000" w:themeColor="text1"/>
                <w:sz w:val="22"/>
                <w:szCs w:val="22"/>
                <w:lang w:eastAsia="en-US"/>
              </w:rPr>
              <w:t>33</w:t>
            </w:r>
            <w:r w:rsidRPr="00156551">
              <w:rPr>
                <w:rFonts w:asciiTheme="minorHAnsi" w:hAnsiTheme="minorHAnsi" w:cstheme="minorHAnsi"/>
                <w:color w:val="000000" w:themeColor="text1"/>
                <w:sz w:val="22"/>
                <w:szCs w:val="22"/>
                <w:lang w:eastAsia="en-US"/>
              </w:rPr>
              <w:t xml:space="preserve"> </w:t>
            </w:r>
            <w:r w:rsidR="00456DF0" w:rsidRPr="00156551">
              <w:rPr>
                <w:rFonts w:asciiTheme="minorHAnsi" w:hAnsiTheme="minorHAnsi" w:cstheme="minorHAnsi"/>
                <w:color w:val="000000" w:themeColor="text1"/>
                <w:sz w:val="22"/>
                <w:szCs w:val="22"/>
                <w:lang w:eastAsia="en-US"/>
              </w:rPr>
              <w:t>LBOTE</w:t>
            </w:r>
            <w:r w:rsidRPr="00156551">
              <w:rPr>
                <w:rFonts w:asciiTheme="minorHAnsi" w:hAnsiTheme="minorHAnsi" w:cstheme="minorHAnsi"/>
                <w:color w:val="000000" w:themeColor="text1"/>
                <w:sz w:val="22"/>
                <w:szCs w:val="22"/>
                <w:lang w:eastAsia="en-US"/>
              </w:rPr>
              <w:t xml:space="preserve"> students</w:t>
            </w:r>
            <w:r w:rsidR="00005E2B" w:rsidRPr="00156551">
              <w:rPr>
                <w:rFonts w:asciiTheme="minorHAnsi" w:hAnsiTheme="minorHAnsi" w:cstheme="minorHAnsi"/>
                <w:color w:val="000000" w:themeColor="text1"/>
                <w:sz w:val="22"/>
                <w:szCs w:val="22"/>
                <w:lang w:eastAsia="en-US"/>
              </w:rPr>
              <w:t xml:space="preserve"> (13%) and 12 students in two</w:t>
            </w:r>
            <w:r w:rsidR="00A12F73">
              <w:rPr>
                <w:rFonts w:asciiTheme="minorHAnsi" w:hAnsiTheme="minorHAnsi" w:cstheme="minorHAnsi"/>
                <w:color w:val="000000" w:themeColor="text1"/>
                <w:sz w:val="22"/>
                <w:szCs w:val="22"/>
                <w:lang w:eastAsia="en-US"/>
              </w:rPr>
              <w:t xml:space="preserve"> autism specific learning support u</w:t>
            </w:r>
            <w:r w:rsidR="00456DF0" w:rsidRPr="00156551">
              <w:rPr>
                <w:rFonts w:asciiTheme="minorHAnsi" w:hAnsiTheme="minorHAnsi" w:cstheme="minorHAnsi"/>
                <w:color w:val="000000" w:themeColor="text1"/>
                <w:sz w:val="22"/>
                <w:szCs w:val="22"/>
                <w:lang w:eastAsia="en-US"/>
              </w:rPr>
              <w:t xml:space="preserve">nits. </w:t>
            </w:r>
            <w:r w:rsidR="00005E2B" w:rsidRPr="00156551">
              <w:rPr>
                <w:rFonts w:asciiTheme="minorHAnsi" w:hAnsiTheme="minorHAnsi" w:cstheme="minorHAnsi"/>
                <w:color w:val="000000" w:themeColor="text1"/>
                <w:sz w:val="22"/>
                <w:szCs w:val="22"/>
                <w:lang w:eastAsia="en-US"/>
              </w:rPr>
              <w:t>A</w:t>
            </w:r>
            <w:r w:rsidRPr="00156551">
              <w:rPr>
                <w:rFonts w:asciiTheme="minorHAnsi" w:hAnsiTheme="minorHAnsi" w:cstheme="minorHAnsi"/>
                <w:color w:val="000000" w:themeColor="text1"/>
                <w:sz w:val="22"/>
                <w:szCs w:val="22"/>
                <w:lang w:eastAsia="en-US"/>
              </w:rPr>
              <w:t xml:space="preserve"> new deputy principal </w:t>
            </w:r>
            <w:r w:rsidR="00005E2B" w:rsidRPr="00156551">
              <w:rPr>
                <w:rFonts w:asciiTheme="minorHAnsi" w:hAnsiTheme="minorHAnsi" w:cstheme="minorHAnsi"/>
                <w:color w:val="000000" w:themeColor="text1"/>
                <w:sz w:val="22"/>
                <w:szCs w:val="22"/>
                <w:lang w:eastAsia="en-US"/>
              </w:rPr>
              <w:t xml:space="preserve">was </w:t>
            </w:r>
            <w:r w:rsidRPr="00156551">
              <w:rPr>
                <w:rFonts w:asciiTheme="minorHAnsi" w:hAnsiTheme="minorHAnsi" w:cstheme="minorHAnsi"/>
                <w:color w:val="000000" w:themeColor="text1"/>
                <w:sz w:val="22"/>
                <w:szCs w:val="22"/>
                <w:lang w:eastAsia="en-US"/>
              </w:rPr>
              <w:t xml:space="preserve">appointed </w:t>
            </w:r>
            <w:r w:rsidR="00005E2B" w:rsidRPr="00156551">
              <w:rPr>
                <w:rFonts w:asciiTheme="minorHAnsi" w:hAnsiTheme="minorHAnsi" w:cstheme="minorHAnsi"/>
                <w:color w:val="000000" w:themeColor="text1"/>
                <w:sz w:val="22"/>
                <w:szCs w:val="22"/>
                <w:lang w:eastAsia="en-US"/>
              </w:rPr>
              <w:t xml:space="preserve">to the school </w:t>
            </w:r>
            <w:r w:rsidRPr="00156551">
              <w:rPr>
                <w:rFonts w:asciiTheme="minorHAnsi" w:hAnsiTheme="minorHAnsi" w:cstheme="minorHAnsi"/>
                <w:color w:val="000000" w:themeColor="text1"/>
                <w:sz w:val="22"/>
                <w:szCs w:val="22"/>
                <w:lang w:eastAsia="en-US"/>
              </w:rPr>
              <w:t xml:space="preserve">in </w:t>
            </w:r>
            <w:r w:rsidR="00005E2B" w:rsidRPr="00156551">
              <w:rPr>
                <w:rFonts w:asciiTheme="minorHAnsi" w:hAnsiTheme="minorHAnsi" w:cstheme="minorHAnsi"/>
                <w:color w:val="000000" w:themeColor="text1"/>
                <w:sz w:val="22"/>
                <w:szCs w:val="22"/>
                <w:lang w:eastAsia="en-US"/>
              </w:rPr>
              <w:t xml:space="preserve">the </w:t>
            </w:r>
            <w:r w:rsidRPr="00156551">
              <w:rPr>
                <w:rFonts w:asciiTheme="minorHAnsi" w:hAnsiTheme="minorHAnsi" w:cstheme="minorHAnsi"/>
                <w:color w:val="000000" w:themeColor="text1"/>
                <w:sz w:val="22"/>
                <w:szCs w:val="22"/>
                <w:lang w:eastAsia="en-US"/>
              </w:rPr>
              <w:t xml:space="preserve">second semester </w:t>
            </w:r>
            <w:r w:rsidR="00005E2B" w:rsidRPr="00156551">
              <w:rPr>
                <w:rFonts w:asciiTheme="minorHAnsi" w:hAnsiTheme="minorHAnsi" w:cstheme="minorHAnsi"/>
                <w:color w:val="000000" w:themeColor="text1"/>
                <w:sz w:val="22"/>
                <w:szCs w:val="22"/>
                <w:lang w:eastAsia="en-US"/>
              </w:rPr>
              <w:t xml:space="preserve">of </w:t>
            </w:r>
            <w:r w:rsidRPr="00156551">
              <w:rPr>
                <w:rFonts w:asciiTheme="minorHAnsi" w:hAnsiTheme="minorHAnsi" w:cstheme="minorHAnsi"/>
                <w:color w:val="000000" w:themeColor="text1"/>
                <w:sz w:val="22"/>
                <w:szCs w:val="22"/>
                <w:lang w:eastAsia="en-US"/>
              </w:rPr>
              <w:t>201</w:t>
            </w:r>
            <w:r w:rsidR="002B5A37" w:rsidRPr="00156551">
              <w:rPr>
                <w:rFonts w:asciiTheme="minorHAnsi" w:hAnsiTheme="minorHAnsi" w:cstheme="minorHAnsi"/>
                <w:color w:val="000000" w:themeColor="text1"/>
                <w:sz w:val="22"/>
                <w:szCs w:val="22"/>
                <w:lang w:eastAsia="en-US"/>
              </w:rPr>
              <w:t>0</w:t>
            </w:r>
            <w:r w:rsidRPr="00156551">
              <w:rPr>
                <w:rFonts w:asciiTheme="minorHAnsi" w:hAnsiTheme="minorHAnsi" w:cstheme="minorHAnsi"/>
                <w:color w:val="000000" w:themeColor="text1"/>
                <w:sz w:val="22"/>
                <w:szCs w:val="22"/>
                <w:lang w:eastAsia="en-US"/>
              </w:rPr>
              <w:t>.</w:t>
            </w:r>
          </w:p>
          <w:p w14:paraId="12250172" w14:textId="77777777" w:rsidR="00005E2B" w:rsidRPr="00156551" w:rsidRDefault="00162BD6" w:rsidP="00C27395">
            <w:pPr>
              <w:pStyle w:val="Default"/>
              <w:widowControl w:val="0"/>
              <w:spacing w:before="120"/>
              <w:rPr>
                <w:rFonts w:asciiTheme="minorHAnsi" w:hAnsiTheme="minorHAnsi" w:cstheme="minorHAnsi"/>
                <w:snapToGrid w:val="0"/>
                <w:w w:val="0"/>
                <w:sz w:val="22"/>
                <w:szCs w:val="22"/>
                <w:u w:color="000000"/>
                <w:bdr w:val="none" w:sz="0" w:space="0" w:color="000000"/>
                <w:shd w:val="clear" w:color="000000" w:fill="000000"/>
              </w:rPr>
            </w:pPr>
            <w:r w:rsidRPr="00156551">
              <w:rPr>
                <w:rFonts w:asciiTheme="minorHAnsi" w:hAnsiTheme="minorHAnsi" w:cstheme="minorHAnsi"/>
                <w:color w:val="000000" w:themeColor="text1"/>
                <w:sz w:val="22"/>
                <w:szCs w:val="22"/>
                <w:lang w:eastAsia="en-US"/>
              </w:rPr>
              <w:t xml:space="preserve">The staff at Latham </w:t>
            </w:r>
            <w:r w:rsidR="00EE78F6">
              <w:rPr>
                <w:rFonts w:asciiTheme="minorHAnsi" w:hAnsiTheme="minorHAnsi" w:cstheme="minorHAnsi"/>
                <w:color w:val="000000" w:themeColor="text1"/>
                <w:sz w:val="22"/>
                <w:szCs w:val="22"/>
                <w:lang w:eastAsia="en-US"/>
              </w:rPr>
              <w:t>P</w:t>
            </w:r>
            <w:r w:rsidR="00005E2B" w:rsidRPr="00156551">
              <w:rPr>
                <w:rFonts w:asciiTheme="minorHAnsi" w:hAnsiTheme="minorHAnsi" w:cstheme="minorHAnsi"/>
                <w:color w:val="000000" w:themeColor="text1"/>
                <w:sz w:val="22"/>
                <w:szCs w:val="22"/>
                <w:lang w:eastAsia="en-US"/>
              </w:rPr>
              <w:t xml:space="preserve">rimary School </w:t>
            </w:r>
            <w:r w:rsidRPr="00156551">
              <w:rPr>
                <w:rFonts w:asciiTheme="minorHAnsi" w:hAnsiTheme="minorHAnsi" w:cstheme="minorHAnsi"/>
                <w:color w:val="000000" w:themeColor="text1"/>
                <w:sz w:val="22"/>
                <w:szCs w:val="22"/>
                <w:lang w:eastAsia="en-US"/>
              </w:rPr>
              <w:t xml:space="preserve">have been on a journey </w:t>
            </w:r>
            <w:r w:rsidR="00005E2B" w:rsidRPr="00156551">
              <w:rPr>
                <w:rFonts w:asciiTheme="minorHAnsi" w:hAnsiTheme="minorHAnsi" w:cstheme="minorHAnsi"/>
                <w:color w:val="000000" w:themeColor="text1"/>
                <w:sz w:val="22"/>
                <w:szCs w:val="22"/>
                <w:lang w:eastAsia="en-US"/>
              </w:rPr>
              <w:t>that</w:t>
            </w:r>
            <w:r w:rsidRPr="00156551">
              <w:rPr>
                <w:rFonts w:asciiTheme="minorHAnsi" w:hAnsiTheme="minorHAnsi" w:cstheme="minorHAnsi"/>
                <w:color w:val="000000" w:themeColor="text1"/>
                <w:sz w:val="22"/>
                <w:szCs w:val="22"/>
                <w:lang w:eastAsia="en-US"/>
              </w:rPr>
              <w:t xml:space="preserve"> has included self reflection, innovative ideas</w:t>
            </w:r>
            <w:r w:rsidR="00F75021" w:rsidRPr="00156551">
              <w:rPr>
                <w:rFonts w:asciiTheme="minorHAnsi" w:hAnsiTheme="minorHAnsi" w:cstheme="minorHAnsi"/>
                <w:color w:val="000000" w:themeColor="text1"/>
                <w:sz w:val="22"/>
                <w:szCs w:val="22"/>
                <w:lang w:eastAsia="en-US"/>
              </w:rPr>
              <w:t>, collaboration and team work, action learning, incorporating the Australian Curriculum into Learning Ta</w:t>
            </w:r>
            <w:r w:rsidR="00A12F73">
              <w:rPr>
                <w:rFonts w:asciiTheme="minorHAnsi" w:hAnsiTheme="minorHAnsi" w:cstheme="minorHAnsi"/>
                <w:color w:val="000000" w:themeColor="text1"/>
                <w:sz w:val="22"/>
                <w:szCs w:val="22"/>
                <w:lang w:eastAsia="en-US"/>
              </w:rPr>
              <w:t xml:space="preserve">rgets within their programming and </w:t>
            </w:r>
            <w:r w:rsidR="00F75021" w:rsidRPr="00156551">
              <w:rPr>
                <w:rFonts w:asciiTheme="minorHAnsi" w:hAnsiTheme="minorHAnsi" w:cstheme="minorHAnsi"/>
                <w:color w:val="000000" w:themeColor="text1"/>
                <w:sz w:val="22"/>
                <w:szCs w:val="22"/>
                <w:lang w:eastAsia="en-US"/>
              </w:rPr>
              <w:t>ongoing professional dialogue and feedback</w:t>
            </w:r>
            <w:r w:rsidR="00A12F73">
              <w:rPr>
                <w:rFonts w:asciiTheme="minorHAnsi" w:hAnsiTheme="minorHAnsi" w:cstheme="minorHAnsi"/>
                <w:color w:val="000000" w:themeColor="text1"/>
                <w:sz w:val="22"/>
                <w:szCs w:val="22"/>
                <w:lang w:eastAsia="en-US"/>
              </w:rPr>
              <w:t>. T</w:t>
            </w:r>
            <w:r w:rsidR="00F75021" w:rsidRPr="00156551">
              <w:rPr>
                <w:rFonts w:asciiTheme="minorHAnsi" w:hAnsiTheme="minorHAnsi" w:cstheme="minorHAnsi"/>
                <w:color w:val="000000" w:themeColor="text1"/>
                <w:sz w:val="22"/>
                <w:szCs w:val="22"/>
                <w:lang w:eastAsia="en-US"/>
              </w:rPr>
              <w:t>he learning needs of students are at the centre of all discussions.</w:t>
            </w:r>
            <w:r w:rsidR="0062517A" w:rsidRPr="00156551">
              <w:rPr>
                <w:rFonts w:asciiTheme="minorHAnsi" w:hAnsiTheme="minorHAnsi" w:cstheme="minorHAnsi"/>
                <w:snapToGrid w:val="0"/>
                <w:w w:val="0"/>
                <w:sz w:val="22"/>
                <w:szCs w:val="22"/>
                <w:u w:color="000000"/>
                <w:bdr w:val="none" w:sz="0" w:space="0" w:color="000000"/>
                <w:shd w:val="clear" w:color="000000" w:fill="000000"/>
              </w:rPr>
              <w:t xml:space="preserve"> </w:t>
            </w:r>
          </w:p>
          <w:p w14:paraId="12250173" w14:textId="1A22B6C1" w:rsidR="00162BD6" w:rsidRPr="00382708" w:rsidRDefault="002053E2" w:rsidP="00C27395">
            <w:pPr>
              <w:pStyle w:val="Default"/>
              <w:widowControl w:val="0"/>
              <w:spacing w:before="120"/>
              <w:rPr>
                <w:rFonts w:asciiTheme="minorHAnsi" w:hAnsiTheme="minorHAnsi" w:cstheme="minorHAnsi"/>
                <w:color w:val="000000" w:themeColor="text1"/>
                <w:lang w:eastAsia="en-US"/>
              </w:rPr>
            </w:pPr>
            <w:r>
              <w:rPr>
                <w:rFonts w:asciiTheme="minorHAnsi" w:hAnsiTheme="minorHAnsi" w:cstheme="minorHAnsi"/>
                <w:noProof/>
                <w:u w:color="000000"/>
              </w:rPr>
              <mc:AlternateContent>
                <mc:Choice Requires="wps">
                  <w:drawing>
                    <wp:anchor distT="0" distB="0" distL="114300" distR="114300" simplePos="0" relativeHeight="251671552" behindDoc="0" locked="0" layoutInCell="1" allowOverlap="1" wp14:anchorId="122507A2" wp14:editId="0352CA2C">
                      <wp:simplePos x="0" y="0"/>
                      <wp:positionH relativeFrom="column">
                        <wp:posOffset>3315970</wp:posOffset>
                      </wp:positionH>
                      <wp:positionV relativeFrom="paragraph">
                        <wp:posOffset>403860</wp:posOffset>
                      </wp:positionV>
                      <wp:extent cx="2590800" cy="773430"/>
                      <wp:effectExtent l="1270" t="3810" r="0" b="3810"/>
                      <wp:wrapNone/>
                      <wp:docPr id="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773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2507DA" w14:textId="77777777" w:rsidR="00C23F44" w:rsidRPr="0062517A" w:rsidRDefault="00C23F44" w:rsidP="0062517A">
                                  <w:pPr>
                                    <w:jc w:val="center"/>
                                    <w:rPr>
                                      <w:rFonts w:asciiTheme="minorHAnsi" w:hAnsiTheme="minorHAnsi"/>
                                      <w:sz w:val="22"/>
                                      <w:szCs w:val="22"/>
                                    </w:rPr>
                                  </w:pPr>
                                  <w:r w:rsidRPr="0062517A">
                                    <w:rPr>
                                      <w:rFonts w:asciiTheme="minorHAnsi" w:hAnsiTheme="minorHAnsi"/>
                                      <w:sz w:val="22"/>
                                      <w:szCs w:val="22"/>
                                    </w:rPr>
                                    <w:t>Latham</w:t>
                                  </w:r>
                                  <w:r>
                                    <w:rPr>
                                      <w:rFonts w:asciiTheme="minorHAnsi" w:hAnsiTheme="minorHAnsi"/>
                                      <w:sz w:val="22"/>
                                      <w:szCs w:val="22"/>
                                    </w:rPr>
                                    <w:t xml:space="preserve"> Primary School</w:t>
                                  </w:r>
                                  <w:r w:rsidRPr="0062517A">
                                    <w:rPr>
                                      <w:rFonts w:asciiTheme="minorHAnsi" w:hAnsiTheme="minorHAnsi"/>
                                      <w:sz w:val="22"/>
                                      <w:szCs w:val="22"/>
                                    </w:rPr>
                                    <w:t xml:space="preserve">’s display at the </w:t>
                                  </w:r>
                                  <w:r>
                                    <w:rPr>
                                      <w:rFonts w:asciiTheme="minorHAnsi" w:hAnsiTheme="minorHAnsi"/>
                                      <w:sz w:val="22"/>
                                      <w:szCs w:val="22"/>
                                    </w:rPr>
                                    <w:t xml:space="preserve">2012 Smarter Schools National Partnerships </w:t>
                                  </w:r>
                                  <w:r w:rsidRPr="0062517A">
                                    <w:rPr>
                                      <w:rFonts w:asciiTheme="minorHAnsi" w:hAnsiTheme="minorHAnsi"/>
                                      <w:sz w:val="22"/>
                                      <w:szCs w:val="22"/>
                                    </w:rPr>
                                    <w:t xml:space="preserve">Showcase </w:t>
                                  </w:r>
                                  <w:r>
                                    <w:rPr>
                                      <w:rFonts w:asciiTheme="minorHAnsi" w:hAnsiTheme="minorHAnsi"/>
                                      <w:sz w:val="22"/>
                                      <w:szCs w:val="22"/>
                                    </w:rPr>
                                    <w:t>highlighted</w:t>
                                  </w:r>
                                  <w:r w:rsidRPr="0062517A">
                                    <w:rPr>
                                      <w:rFonts w:asciiTheme="minorHAnsi" w:hAnsiTheme="minorHAnsi"/>
                                      <w:sz w:val="22"/>
                                      <w:szCs w:val="22"/>
                                    </w:rPr>
                                    <w:t xml:space="preserve"> Action Learning </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11" o:spid="_x0000_s1033" type="#_x0000_t202" style="position:absolute;margin-left:261.1pt;margin-top:31.8pt;width:204pt;height:60.9pt;z-index:25167155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" stroked="f">
                      <v:textbox style="mso-fit-shape-to-text:t">
                        <w:txbxContent>
                          <w:p w14:paraId="122507DA" w14:textId="77777777" w:rsidR="00C23F44" w:rsidRPr="0062517A" w:rsidRDefault="00C23F44" w:rsidP="0062517A">
                            <w:pPr>
                              <w:jc w:val="center"/>
                              <w:rPr>
                                <w:rFonts w:asciiTheme="minorHAnsi" w:hAnsiTheme="minorHAnsi"/>
                                <w:sz w:val="22"/>
                                <w:szCs w:val="22"/>
                              </w:rPr>
                            </w:pPr>
                            <w:r w:rsidRPr="0062517A">
                              <w:rPr>
                                <w:rFonts w:asciiTheme="minorHAnsi" w:hAnsiTheme="minorHAnsi"/>
                                <w:sz w:val="22"/>
                                <w:szCs w:val="22"/>
                              </w:rPr>
                              <w:t>Latham</w:t>
                            </w:r>
                            <w:r>
                              <w:rPr>
                                <w:rFonts w:asciiTheme="minorHAnsi" w:hAnsiTheme="minorHAnsi"/>
                                <w:sz w:val="22"/>
                                <w:szCs w:val="22"/>
                              </w:rPr>
                              <w:t xml:space="preserve"> Primary School</w:t>
                            </w:r>
                            <w:r w:rsidRPr="0062517A">
                              <w:rPr>
                                <w:rFonts w:asciiTheme="minorHAnsi" w:hAnsiTheme="minorHAnsi"/>
                                <w:sz w:val="22"/>
                                <w:szCs w:val="22"/>
                              </w:rPr>
                              <w:t xml:space="preserve">’s display at the </w:t>
                            </w:r>
                            <w:r>
                              <w:rPr>
                                <w:rFonts w:asciiTheme="minorHAnsi" w:hAnsiTheme="minorHAnsi"/>
                                <w:sz w:val="22"/>
                                <w:szCs w:val="22"/>
                              </w:rPr>
                              <w:t xml:space="preserve">2012 Smarter Schools National Partnerships </w:t>
                            </w:r>
                            <w:r w:rsidRPr="0062517A">
                              <w:rPr>
                                <w:rFonts w:asciiTheme="minorHAnsi" w:hAnsiTheme="minorHAnsi"/>
                                <w:sz w:val="22"/>
                                <w:szCs w:val="22"/>
                              </w:rPr>
                              <w:t xml:space="preserve">Showcase </w:t>
                            </w:r>
                            <w:r>
                              <w:rPr>
                                <w:rFonts w:asciiTheme="minorHAnsi" w:hAnsiTheme="minorHAnsi"/>
                                <w:sz w:val="22"/>
                                <w:szCs w:val="22"/>
                              </w:rPr>
                              <w:t>highlighted</w:t>
                            </w:r>
                            <w:r w:rsidRPr="0062517A">
                              <w:rPr>
                                <w:rFonts w:asciiTheme="minorHAnsi" w:hAnsiTheme="minorHAnsi"/>
                                <w:sz w:val="22"/>
                                <w:szCs w:val="22"/>
                              </w:rPr>
                              <w:t xml:space="preserve"> Action Learning </w:t>
                            </w:r>
                          </w:p>
                        </w:txbxContent>
                      </v:textbox>
                    </v:shape>
                  </w:pict>
                </mc:Fallback>
              </mc:AlternateContent>
            </w:r>
            <w:r w:rsidR="0062517A" w:rsidRPr="00382708">
              <w:rPr>
                <w:rFonts w:asciiTheme="minorHAnsi" w:hAnsiTheme="minorHAnsi" w:cstheme="minorHAnsi"/>
                <w:noProof/>
                <w:color w:val="000000" w:themeColor="text1"/>
              </w:rPr>
              <w:drawing>
                <wp:inline distT="0" distB="0" distL="0" distR="0" wp14:anchorId="122507A3" wp14:editId="122507A4">
                  <wp:extent cx="3148099" cy="2135378"/>
                  <wp:effectExtent l="19050" t="0" r="0" b="0"/>
                  <wp:docPr id="10" name="Picture 5" descr="D:\DSC_12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SC_1275.JPG"/>
                          <pic:cNvPicPr>
                            <a:picLocks noChangeAspect="1" noChangeArrowheads="1"/>
                          </pic:cNvPicPr>
                        </pic:nvPicPr>
                        <pic:blipFill>
                          <a:blip r:embed="rId31" cstate="print"/>
                          <a:srcRect/>
                          <a:stretch>
                            <a:fillRect/>
                          </a:stretch>
                        </pic:blipFill>
                        <pic:spPr bwMode="auto">
                          <a:xfrm>
                            <a:off x="0" y="0"/>
                            <a:ext cx="3160279" cy="2143640"/>
                          </a:xfrm>
                          <a:prstGeom prst="rect">
                            <a:avLst/>
                          </a:prstGeom>
                          <a:noFill/>
                          <a:ln w="9525">
                            <a:noFill/>
                            <a:miter lim="800000"/>
                            <a:headEnd/>
                            <a:tailEnd/>
                          </a:ln>
                        </pic:spPr>
                      </pic:pic>
                    </a:graphicData>
                  </a:graphic>
                </wp:inline>
              </w:drawing>
            </w:r>
          </w:p>
          <w:p w14:paraId="12250174" w14:textId="77777777" w:rsidR="00A12F73" w:rsidRDefault="00F32C53" w:rsidP="00C27395">
            <w:pPr>
              <w:pStyle w:val="Default"/>
              <w:widowControl w:val="0"/>
              <w:spacing w:before="120"/>
              <w:rPr>
                <w:rFonts w:asciiTheme="minorHAnsi" w:hAnsiTheme="minorHAnsi" w:cstheme="minorHAnsi"/>
                <w:color w:val="000000" w:themeColor="text1"/>
                <w:sz w:val="22"/>
                <w:szCs w:val="22"/>
                <w:lang w:eastAsia="en-US"/>
              </w:rPr>
            </w:pPr>
            <w:r w:rsidRPr="00156551">
              <w:rPr>
                <w:rFonts w:asciiTheme="minorHAnsi" w:hAnsiTheme="minorHAnsi" w:cstheme="minorHAnsi"/>
                <w:color w:val="000000" w:themeColor="text1"/>
                <w:sz w:val="22"/>
                <w:szCs w:val="22"/>
                <w:lang w:eastAsia="en-US"/>
              </w:rPr>
              <w:t xml:space="preserve">One of Latham’s </w:t>
            </w:r>
            <w:r w:rsidR="00005E2B" w:rsidRPr="00156551">
              <w:rPr>
                <w:rFonts w:asciiTheme="minorHAnsi" w:hAnsiTheme="minorHAnsi" w:cstheme="minorHAnsi"/>
                <w:color w:val="000000" w:themeColor="text1"/>
                <w:sz w:val="22"/>
                <w:szCs w:val="22"/>
                <w:lang w:eastAsia="en-US"/>
              </w:rPr>
              <w:t>major</w:t>
            </w:r>
            <w:r w:rsidRPr="00156551">
              <w:rPr>
                <w:rFonts w:asciiTheme="minorHAnsi" w:hAnsiTheme="minorHAnsi" w:cstheme="minorHAnsi"/>
                <w:color w:val="000000" w:themeColor="text1"/>
                <w:sz w:val="22"/>
                <w:szCs w:val="22"/>
                <w:lang w:eastAsia="en-US"/>
              </w:rPr>
              <w:t xml:space="preserve"> achievements has been around Visible Learning.  Inspired by </w:t>
            </w:r>
            <w:r w:rsidR="00005E2B" w:rsidRPr="00156551">
              <w:rPr>
                <w:rFonts w:asciiTheme="minorHAnsi" w:hAnsiTheme="minorHAnsi" w:cstheme="minorHAnsi"/>
                <w:color w:val="000000" w:themeColor="text1"/>
                <w:sz w:val="22"/>
                <w:szCs w:val="22"/>
                <w:lang w:eastAsia="en-US"/>
              </w:rPr>
              <w:t xml:space="preserve">the work of John </w:t>
            </w:r>
            <w:r w:rsidRPr="00156551">
              <w:rPr>
                <w:rFonts w:asciiTheme="minorHAnsi" w:hAnsiTheme="minorHAnsi" w:cstheme="minorHAnsi"/>
                <w:color w:val="000000" w:themeColor="text1"/>
                <w:sz w:val="22"/>
                <w:szCs w:val="22"/>
                <w:lang w:eastAsia="en-US"/>
              </w:rPr>
              <w:t>Hattie</w:t>
            </w:r>
            <w:r w:rsidR="00005E2B" w:rsidRPr="00156551">
              <w:rPr>
                <w:rFonts w:asciiTheme="minorHAnsi" w:hAnsiTheme="minorHAnsi" w:cstheme="minorHAnsi"/>
                <w:color w:val="000000" w:themeColor="text1"/>
                <w:sz w:val="22"/>
                <w:szCs w:val="22"/>
                <w:lang w:eastAsia="en-US"/>
              </w:rPr>
              <w:t xml:space="preserve">, author of </w:t>
            </w:r>
            <w:r w:rsidR="00005E2B" w:rsidRPr="00156551">
              <w:rPr>
                <w:rFonts w:asciiTheme="minorHAnsi" w:hAnsiTheme="minorHAnsi" w:cstheme="minorHAnsi"/>
                <w:i/>
                <w:color w:val="000000" w:themeColor="text1"/>
                <w:sz w:val="22"/>
                <w:szCs w:val="22"/>
                <w:lang w:eastAsia="en-US"/>
              </w:rPr>
              <w:t>Visible Learning</w:t>
            </w:r>
            <w:r w:rsidRPr="00156551">
              <w:rPr>
                <w:rFonts w:asciiTheme="minorHAnsi" w:hAnsiTheme="minorHAnsi" w:cstheme="minorHAnsi"/>
                <w:color w:val="000000" w:themeColor="text1"/>
                <w:sz w:val="22"/>
                <w:szCs w:val="22"/>
                <w:lang w:eastAsia="en-US"/>
              </w:rPr>
              <w:t xml:space="preserve">, which they used as part of their first action learning around writing in 2011, Visible Learning </w:t>
            </w:r>
            <w:r w:rsidR="00A12F73">
              <w:rPr>
                <w:rFonts w:asciiTheme="minorHAnsi" w:hAnsiTheme="minorHAnsi" w:cstheme="minorHAnsi"/>
                <w:color w:val="000000" w:themeColor="text1"/>
                <w:sz w:val="22"/>
                <w:szCs w:val="22"/>
                <w:lang w:eastAsia="en-US"/>
              </w:rPr>
              <w:t>was introduced to the</w:t>
            </w:r>
            <w:r w:rsidRPr="00156551">
              <w:rPr>
                <w:rFonts w:asciiTheme="minorHAnsi" w:hAnsiTheme="minorHAnsi" w:cstheme="minorHAnsi"/>
                <w:color w:val="000000" w:themeColor="text1"/>
                <w:sz w:val="22"/>
                <w:szCs w:val="22"/>
                <w:lang w:eastAsia="en-US"/>
              </w:rPr>
              <w:t xml:space="preserve"> staff </w:t>
            </w:r>
            <w:r w:rsidR="00D645BE" w:rsidRPr="00156551">
              <w:rPr>
                <w:rFonts w:asciiTheme="minorHAnsi" w:hAnsiTheme="minorHAnsi" w:cstheme="minorHAnsi"/>
                <w:color w:val="000000" w:themeColor="text1"/>
                <w:sz w:val="22"/>
                <w:szCs w:val="22"/>
                <w:lang w:eastAsia="en-US"/>
              </w:rPr>
              <w:t>in 2012</w:t>
            </w:r>
            <w:r w:rsidRPr="00156551">
              <w:rPr>
                <w:rFonts w:asciiTheme="minorHAnsi" w:hAnsiTheme="minorHAnsi" w:cstheme="minorHAnsi"/>
                <w:color w:val="000000" w:themeColor="text1"/>
                <w:sz w:val="22"/>
                <w:szCs w:val="22"/>
                <w:lang w:eastAsia="en-US"/>
              </w:rPr>
              <w:t xml:space="preserve">.  Each teacher </w:t>
            </w:r>
            <w:r w:rsidR="00005E2B" w:rsidRPr="00156551">
              <w:rPr>
                <w:rFonts w:asciiTheme="minorHAnsi" w:hAnsiTheme="minorHAnsi" w:cstheme="minorHAnsi"/>
                <w:color w:val="000000" w:themeColor="text1"/>
                <w:sz w:val="22"/>
                <w:szCs w:val="22"/>
                <w:lang w:eastAsia="en-US"/>
              </w:rPr>
              <w:t>identified</w:t>
            </w:r>
            <w:r w:rsidRPr="00156551">
              <w:rPr>
                <w:rFonts w:asciiTheme="minorHAnsi" w:hAnsiTheme="minorHAnsi" w:cstheme="minorHAnsi"/>
                <w:color w:val="000000" w:themeColor="text1"/>
                <w:sz w:val="22"/>
                <w:szCs w:val="22"/>
                <w:lang w:eastAsia="en-US"/>
              </w:rPr>
              <w:t xml:space="preserve"> an area of focus and worked with their class to make the learning intentions clear and the steps to success understood by all. </w:t>
            </w:r>
          </w:p>
          <w:p w14:paraId="12250175" w14:textId="77777777" w:rsidR="008416A5" w:rsidRPr="00156551" w:rsidRDefault="00005E2B" w:rsidP="00A12F73">
            <w:pPr>
              <w:pStyle w:val="Default"/>
              <w:widowControl w:val="0"/>
              <w:spacing w:before="120" w:after="120"/>
              <w:rPr>
                <w:rFonts w:asciiTheme="minorHAnsi" w:hAnsiTheme="minorHAnsi" w:cstheme="minorHAnsi"/>
                <w:color w:val="000000" w:themeColor="text1"/>
                <w:sz w:val="22"/>
                <w:szCs w:val="22"/>
                <w:lang w:eastAsia="en-US"/>
              </w:rPr>
            </w:pPr>
            <w:r w:rsidRPr="00156551">
              <w:rPr>
                <w:rFonts w:asciiTheme="minorHAnsi" w:hAnsiTheme="minorHAnsi" w:cstheme="minorHAnsi"/>
                <w:color w:val="000000" w:themeColor="text1"/>
                <w:sz w:val="22"/>
                <w:szCs w:val="22"/>
                <w:lang w:eastAsia="en-US"/>
              </w:rPr>
              <w:t>To date the school has</w:t>
            </w:r>
            <w:r w:rsidR="00F32C53" w:rsidRPr="00156551">
              <w:rPr>
                <w:rFonts w:asciiTheme="minorHAnsi" w:hAnsiTheme="minorHAnsi" w:cstheme="minorHAnsi"/>
                <w:color w:val="000000" w:themeColor="text1"/>
                <w:sz w:val="22"/>
                <w:szCs w:val="22"/>
                <w:lang w:eastAsia="en-US"/>
              </w:rPr>
              <w:t xml:space="preserve"> embarked on</w:t>
            </w:r>
            <w:r w:rsidR="00156551" w:rsidRPr="00156551">
              <w:rPr>
                <w:rFonts w:asciiTheme="minorHAnsi" w:hAnsiTheme="minorHAnsi" w:cstheme="minorHAnsi"/>
                <w:color w:val="000000" w:themeColor="text1"/>
                <w:sz w:val="22"/>
                <w:szCs w:val="22"/>
                <w:lang w:eastAsia="en-US"/>
              </w:rPr>
              <w:t xml:space="preserve"> two ‘Visible Learning Safaris’. The first was</w:t>
            </w:r>
            <w:r w:rsidR="00F32C53" w:rsidRPr="00156551">
              <w:rPr>
                <w:rFonts w:asciiTheme="minorHAnsi" w:hAnsiTheme="minorHAnsi" w:cstheme="minorHAnsi"/>
                <w:color w:val="000000" w:themeColor="text1"/>
                <w:sz w:val="22"/>
                <w:szCs w:val="22"/>
                <w:lang w:eastAsia="en-US"/>
              </w:rPr>
              <w:t xml:space="preserve"> within the school, where three teaching teams invited the staff into their classroom and shared what was happening</w:t>
            </w:r>
            <w:r w:rsidR="00B81893" w:rsidRPr="00156551">
              <w:rPr>
                <w:rFonts w:asciiTheme="minorHAnsi" w:hAnsiTheme="minorHAnsi" w:cstheme="minorHAnsi"/>
                <w:color w:val="000000" w:themeColor="text1"/>
                <w:sz w:val="22"/>
                <w:szCs w:val="22"/>
                <w:lang w:eastAsia="en-US"/>
              </w:rPr>
              <w:t xml:space="preserve">, why they chose the </w:t>
            </w:r>
            <w:r w:rsidR="00A12F73">
              <w:rPr>
                <w:rFonts w:asciiTheme="minorHAnsi" w:hAnsiTheme="minorHAnsi" w:cstheme="minorHAnsi"/>
                <w:color w:val="000000" w:themeColor="text1"/>
                <w:sz w:val="22"/>
                <w:szCs w:val="22"/>
                <w:lang w:eastAsia="en-US"/>
              </w:rPr>
              <w:t>selected</w:t>
            </w:r>
            <w:r w:rsidRPr="00156551">
              <w:rPr>
                <w:rFonts w:asciiTheme="minorHAnsi" w:hAnsiTheme="minorHAnsi" w:cstheme="minorHAnsi"/>
                <w:color w:val="000000" w:themeColor="text1"/>
                <w:sz w:val="22"/>
                <w:szCs w:val="22"/>
                <w:lang w:eastAsia="en-US"/>
              </w:rPr>
              <w:t xml:space="preserve"> </w:t>
            </w:r>
            <w:r w:rsidR="00B81893" w:rsidRPr="00156551">
              <w:rPr>
                <w:rFonts w:asciiTheme="minorHAnsi" w:hAnsiTheme="minorHAnsi" w:cstheme="minorHAnsi"/>
                <w:color w:val="000000" w:themeColor="text1"/>
                <w:sz w:val="22"/>
                <w:szCs w:val="22"/>
                <w:lang w:eastAsia="en-US"/>
              </w:rPr>
              <w:t xml:space="preserve">focus </w:t>
            </w:r>
            <w:r w:rsidR="00A12F73">
              <w:rPr>
                <w:rFonts w:asciiTheme="minorHAnsi" w:hAnsiTheme="minorHAnsi" w:cstheme="minorHAnsi"/>
                <w:color w:val="000000" w:themeColor="text1"/>
                <w:sz w:val="22"/>
                <w:szCs w:val="22"/>
                <w:lang w:eastAsia="en-US"/>
              </w:rPr>
              <w:t xml:space="preserve">area, </w:t>
            </w:r>
            <w:r w:rsidR="00156551" w:rsidRPr="00156551">
              <w:rPr>
                <w:rFonts w:asciiTheme="minorHAnsi" w:hAnsiTheme="minorHAnsi" w:cstheme="minorHAnsi"/>
                <w:color w:val="000000" w:themeColor="text1"/>
                <w:sz w:val="22"/>
                <w:szCs w:val="22"/>
                <w:lang w:eastAsia="en-US"/>
              </w:rPr>
              <w:t>their reflections</w:t>
            </w:r>
            <w:r w:rsidR="00B81893" w:rsidRPr="00156551">
              <w:rPr>
                <w:rFonts w:asciiTheme="minorHAnsi" w:hAnsiTheme="minorHAnsi" w:cstheme="minorHAnsi"/>
                <w:color w:val="000000" w:themeColor="text1"/>
                <w:sz w:val="22"/>
                <w:szCs w:val="22"/>
                <w:lang w:eastAsia="en-US"/>
              </w:rPr>
              <w:t xml:space="preserve"> on how well it was working and where to next.</w:t>
            </w:r>
            <w:r w:rsidR="00F32C53" w:rsidRPr="00156551">
              <w:rPr>
                <w:rFonts w:asciiTheme="minorHAnsi" w:hAnsiTheme="minorHAnsi" w:cstheme="minorHAnsi"/>
                <w:color w:val="000000" w:themeColor="text1"/>
                <w:sz w:val="22"/>
                <w:szCs w:val="22"/>
                <w:lang w:eastAsia="en-US"/>
              </w:rPr>
              <w:t xml:space="preserve"> </w:t>
            </w:r>
            <w:r w:rsidR="00B81893" w:rsidRPr="00156551">
              <w:rPr>
                <w:rFonts w:asciiTheme="minorHAnsi" w:hAnsiTheme="minorHAnsi" w:cstheme="minorHAnsi"/>
                <w:color w:val="000000" w:themeColor="text1"/>
                <w:sz w:val="22"/>
                <w:szCs w:val="22"/>
                <w:lang w:eastAsia="en-US"/>
              </w:rPr>
              <w:t xml:space="preserve">For their second ‘safari’ </w:t>
            </w:r>
            <w:r w:rsidR="00A12F73">
              <w:rPr>
                <w:rFonts w:asciiTheme="minorHAnsi" w:hAnsiTheme="minorHAnsi" w:cstheme="minorHAnsi"/>
                <w:color w:val="000000" w:themeColor="text1"/>
                <w:sz w:val="22"/>
                <w:szCs w:val="22"/>
                <w:lang w:eastAsia="en-US"/>
              </w:rPr>
              <w:t>staff</w:t>
            </w:r>
            <w:r w:rsidR="00B81893" w:rsidRPr="00156551">
              <w:rPr>
                <w:rFonts w:asciiTheme="minorHAnsi" w:hAnsiTheme="minorHAnsi" w:cstheme="minorHAnsi"/>
                <w:color w:val="000000" w:themeColor="text1"/>
                <w:sz w:val="22"/>
                <w:szCs w:val="22"/>
                <w:lang w:eastAsia="en-US"/>
              </w:rPr>
              <w:t xml:space="preserve"> visited Bonython Primary </w:t>
            </w:r>
            <w:r w:rsidRPr="00156551">
              <w:rPr>
                <w:rFonts w:asciiTheme="minorHAnsi" w:hAnsiTheme="minorHAnsi" w:cstheme="minorHAnsi"/>
                <w:color w:val="000000" w:themeColor="text1"/>
                <w:sz w:val="22"/>
                <w:szCs w:val="22"/>
                <w:lang w:eastAsia="en-US"/>
              </w:rPr>
              <w:t xml:space="preserve">School </w:t>
            </w:r>
            <w:r w:rsidR="00F75021" w:rsidRPr="00156551">
              <w:rPr>
                <w:rFonts w:asciiTheme="minorHAnsi" w:hAnsiTheme="minorHAnsi" w:cstheme="minorHAnsi"/>
                <w:color w:val="000000" w:themeColor="text1"/>
                <w:sz w:val="22"/>
                <w:szCs w:val="22"/>
                <w:lang w:eastAsia="en-US"/>
              </w:rPr>
              <w:t xml:space="preserve">where Learning Intentions </w:t>
            </w:r>
            <w:r w:rsidR="00A12F73">
              <w:rPr>
                <w:rFonts w:asciiTheme="minorHAnsi" w:hAnsiTheme="minorHAnsi" w:cstheme="minorHAnsi"/>
                <w:color w:val="000000" w:themeColor="text1"/>
                <w:sz w:val="22"/>
                <w:szCs w:val="22"/>
                <w:lang w:eastAsia="en-US"/>
              </w:rPr>
              <w:t>are</w:t>
            </w:r>
            <w:r w:rsidR="00F75021" w:rsidRPr="00156551">
              <w:rPr>
                <w:rFonts w:asciiTheme="minorHAnsi" w:hAnsiTheme="minorHAnsi" w:cstheme="minorHAnsi"/>
                <w:color w:val="000000" w:themeColor="text1"/>
                <w:sz w:val="22"/>
                <w:szCs w:val="22"/>
                <w:lang w:eastAsia="en-US"/>
              </w:rPr>
              <w:t xml:space="preserve"> well established, </w:t>
            </w:r>
            <w:r w:rsidR="00B81893" w:rsidRPr="00156551">
              <w:rPr>
                <w:rFonts w:asciiTheme="minorHAnsi" w:hAnsiTheme="minorHAnsi" w:cstheme="minorHAnsi"/>
                <w:color w:val="000000" w:themeColor="text1"/>
                <w:sz w:val="22"/>
                <w:szCs w:val="22"/>
                <w:lang w:eastAsia="en-US"/>
              </w:rPr>
              <w:t>so they could see their literacy block in action.  Teachers from Bonython and Latham then shared in teams how learning intentions work daily in their classrooms, throughout their term programs and are integrated into their mid and end of year reports. Back at Latham they reflected on the Bonytho</w:t>
            </w:r>
            <w:r w:rsidR="00F75021" w:rsidRPr="00156551">
              <w:rPr>
                <w:rFonts w:asciiTheme="minorHAnsi" w:hAnsiTheme="minorHAnsi" w:cstheme="minorHAnsi"/>
                <w:color w:val="000000" w:themeColor="text1"/>
                <w:sz w:val="22"/>
                <w:szCs w:val="22"/>
                <w:lang w:eastAsia="en-US"/>
              </w:rPr>
              <w:t>n experience and discussed how</w:t>
            </w:r>
            <w:r w:rsidR="00B81893" w:rsidRPr="00156551">
              <w:rPr>
                <w:rFonts w:asciiTheme="minorHAnsi" w:hAnsiTheme="minorHAnsi" w:cstheme="minorHAnsi"/>
                <w:color w:val="000000" w:themeColor="text1"/>
                <w:sz w:val="22"/>
                <w:szCs w:val="22"/>
                <w:lang w:eastAsia="en-US"/>
              </w:rPr>
              <w:t xml:space="preserve"> Visible Learning at L</w:t>
            </w:r>
            <w:r w:rsidRPr="00156551">
              <w:rPr>
                <w:rFonts w:asciiTheme="minorHAnsi" w:hAnsiTheme="minorHAnsi" w:cstheme="minorHAnsi"/>
                <w:color w:val="000000" w:themeColor="text1"/>
                <w:sz w:val="22"/>
                <w:szCs w:val="22"/>
                <w:lang w:eastAsia="en-US"/>
              </w:rPr>
              <w:t xml:space="preserve">atham would progress.  The school will conduct a further </w:t>
            </w:r>
            <w:r w:rsidR="008416A5" w:rsidRPr="00156551">
              <w:rPr>
                <w:rFonts w:asciiTheme="minorHAnsi" w:hAnsiTheme="minorHAnsi" w:cstheme="minorHAnsi"/>
                <w:color w:val="000000" w:themeColor="text1"/>
                <w:sz w:val="22"/>
                <w:szCs w:val="22"/>
                <w:lang w:eastAsia="en-US"/>
              </w:rPr>
              <w:t>Visible</w:t>
            </w:r>
            <w:r w:rsidRPr="00156551">
              <w:rPr>
                <w:rFonts w:asciiTheme="minorHAnsi" w:hAnsiTheme="minorHAnsi" w:cstheme="minorHAnsi"/>
                <w:color w:val="000000" w:themeColor="text1"/>
                <w:sz w:val="22"/>
                <w:szCs w:val="22"/>
                <w:lang w:eastAsia="en-US"/>
              </w:rPr>
              <w:t xml:space="preserve"> Learning Safari at the school</w:t>
            </w:r>
            <w:r w:rsidR="00F75021" w:rsidRPr="00156551">
              <w:rPr>
                <w:rFonts w:asciiTheme="minorHAnsi" w:hAnsiTheme="minorHAnsi" w:cstheme="minorHAnsi"/>
                <w:color w:val="000000" w:themeColor="text1"/>
                <w:sz w:val="22"/>
                <w:szCs w:val="22"/>
                <w:lang w:eastAsia="en-US"/>
              </w:rPr>
              <w:t xml:space="preserve"> in </w:t>
            </w:r>
            <w:r w:rsidR="008416A5" w:rsidRPr="00156551">
              <w:rPr>
                <w:rFonts w:asciiTheme="minorHAnsi" w:hAnsiTheme="minorHAnsi" w:cstheme="minorHAnsi"/>
                <w:color w:val="000000" w:themeColor="text1"/>
                <w:sz w:val="22"/>
                <w:szCs w:val="22"/>
                <w:lang w:eastAsia="en-US"/>
              </w:rPr>
              <w:t xml:space="preserve">term 3. </w:t>
            </w:r>
          </w:p>
          <w:p w14:paraId="12250176" w14:textId="77777777" w:rsidR="00C27395" w:rsidRPr="00156551" w:rsidRDefault="00005E2B" w:rsidP="00C27395">
            <w:pPr>
              <w:pStyle w:val="Default"/>
              <w:widowControl w:val="0"/>
              <w:spacing w:before="120"/>
              <w:rPr>
                <w:rFonts w:asciiTheme="minorHAnsi" w:hAnsiTheme="minorHAnsi" w:cstheme="minorHAnsi"/>
                <w:color w:val="000000" w:themeColor="text1"/>
                <w:sz w:val="22"/>
                <w:szCs w:val="22"/>
                <w:lang w:eastAsia="en-US"/>
              </w:rPr>
            </w:pPr>
            <w:r w:rsidRPr="00156551">
              <w:rPr>
                <w:rFonts w:asciiTheme="minorHAnsi" w:hAnsiTheme="minorHAnsi" w:cstheme="minorHAnsi"/>
                <w:color w:val="000000" w:themeColor="text1"/>
                <w:sz w:val="22"/>
                <w:szCs w:val="22"/>
                <w:lang w:eastAsia="en-US"/>
              </w:rPr>
              <w:t>Figure 3.1 illustrates th</w:t>
            </w:r>
            <w:r w:rsidR="00A12F73">
              <w:rPr>
                <w:rFonts w:asciiTheme="minorHAnsi" w:hAnsiTheme="minorHAnsi" w:cstheme="minorHAnsi"/>
                <w:color w:val="000000" w:themeColor="text1"/>
                <w:sz w:val="22"/>
                <w:szCs w:val="22"/>
                <w:lang w:eastAsia="en-US"/>
              </w:rPr>
              <w:t>e</w:t>
            </w:r>
            <w:r w:rsidRPr="00156551">
              <w:rPr>
                <w:rFonts w:asciiTheme="minorHAnsi" w:hAnsiTheme="minorHAnsi" w:cstheme="minorHAnsi"/>
                <w:color w:val="000000" w:themeColor="text1"/>
                <w:sz w:val="22"/>
                <w:szCs w:val="22"/>
                <w:lang w:eastAsia="en-US"/>
              </w:rPr>
              <w:t xml:space="preserve"> </w:t>
            </w:r>
            <w:r w:rsidR="00656568" w:rsidRPr="00156551">
              <w:rPr>
                <w:rFonts w:asciiTheme="minorHAnsi" w:hAnsiTheme="minorHAnsi" w:cstheme="minorHAnsi"/>
                <w:color w:val="000000" w:themeColor="text1"/>
                <w:sz w:val="22"/>
                <w:szCs w:val="22"/>
                <w:lang w:eastAsia="en-US"/>
              </w:rPr>
              <w:t>writing goals template</w:t>
            </w:r>
            <w:r w:rsidR="00FD436F" w:rsidRPr="00156551">
              <w:rPr>
                <w:rFonts w:asciiTheme="minorHAnsi" w:hAnsiTheme="minorHAnsi" w:cstheme="minorHAnsi"/>
                <w:color w:val="000000" w:themeColor="text1"/>
                <w:sz w:val="22"/>
                <w:szCs w:val="22"/>
                <w:lang w:eastAsia="en-US"/>
              </w:rPr>
              <w:t xml:space="preserve"> </w:t>
            </w:r>
            <w:r w:rsidRPr="00156551">
              <w:rPr>
                <w:rFonts w:asciiTheme="minorHAnsi" w:hAnsiTheme="minorHAnsi" w:cstheme="minorHAnsi"/>
                <w:color w:val="000000" w:themeColor="text1"/>
                <w:sz w:val="22"/>
                <w:szCs w:val="22"/>
                <w:lang w:eastAsia="en-US"/>
              </w:rPr>
              <w:t>developed</w:t>
            </w:r>
            <w:r w:rsidR="00A00983" w:rsidRPr="00156551">
              <w:rPr>
                <w:rFonts w:asciiTheme="minorHAnsi" w:hAnsiTheme="minorHAnsi" w:cstheme="minorHAnsi"/>
                <w:color w:val="000000" w:themeColor="text1"/>
                <w:sz w:val="22"/>
                <w:szCs w:val="22"/>
                <w:lang w:eastAsia="en-US"/>
              </w:rPr>
              <w:t xml:space="preserve"> by staff at Latham and implemented </w:t>
            </w:r>
            <w:r w:rsidR="00A12F73">
              <w:rPr>
                <w:rFonts w:asciiTheme="minorHAnsi" w:hAnsiTheme="minorHAnsi" w:cstheme="minorHAnsi"/>
                <w:color w:val="000000" w:themeColor="text1"/>
                <w:sz w:val="22"/>
                <w:szCs w:val="22"/>
                <w:lang w:eastAsia="en-US"/>
              </w:rPr>
              <w:t>in the year 4/5 u</w:t>
            </w:r>
            <w:r w:rsidR="00656568" w:rsidRPr="00156551">
              <w:rPr>
                <w:rFonts w:asciiTheme="minorHAnsi" w:hAnsiTheme="minorHAnsi" w:cstheme="minorHAnsi"/>
                <w:color w:val="000000" w:themeColor="text1"/>
                <w:sz w:val="22"/>
                <w:szCs w:val="22"/>
                <w:lang w:eastAsia="en-US"/>
              </w:rPr>
              <w:t>nit to support the students within the Integrated Support Program.  The template was specifically designed to integrate students’ Individual Learning Plans</w:t>
            </w:r>
            <w:r w:rsidR="00F32C53" w:rsidRPr="00156551">
              <w:rPr>
                <w:rFonts w:asciiTheme="minorHAnsi" w:hAnsiTheme="minorHAnsi" w:cstheme="minorHAnsi"/>
                <w:color w:val="000000" w:themeColor="text1"/>
                <w:sz w:val="22"/>
                <w:szCs w:val="22"/>
                <w:lang w:eastAsia="en-US"/>
              </w:rPr>
              <w:t xml:space="preserve"> </w:t>
            </w:r>
            <w:r w:rsidR="00656568" w:rsidRPr="00156551">
              <w:rPr>
                <w:rFonts w:asciiTheme="minorHAnsi" w:hAnsiTheme="minorHAnsi" w:cstheme="minorHAnsi"/>
                <w:color w:val="000000" w:themeColor="text1"/>
                <w:sz w:val="22"/>
                <w:szCs w:val="22"/>
                <w:lang w:eastAsia="en-US"/>
              </w:rPr>
              <w:t>with their everyday learning</w:t>
            </w:r>
            <w:r w:rsidR="00DC1638" w:rsidRPr="00156551">
              <w:rPr>
                <w:rFonts w:asciiTheme="minorHAnsi" w:hAnsiTheme="minorHAnsi" w:cstheme="minorHAnsi"/>
                <w:color w:val="000000" w:themeColor="text1"/>
                <w:sz w:val="22"/>
                <w:szCs w:val="22"/>
                <w:lang w:eastAsia="en-US"/>
              </w:rPr>
              <w:t xml:space="preserve"> and clearly articulate their learning intention for writing</w:t>
            </w:r>
            <w:r w:rsidR="00656568" w:rsidRPr="00156551">
              <w:rPr>
                <w:rFonts w:asciiTheme="minorHAnsi" w:hAnsiTheme="minorHAnsi" w:cstheme="minorHAnsi"/>
                <w:color w:val="000000" w:themeColor="text1"/>
                <w:sz w:val="22"/>
                <w:szCs w:val="22"/>
                <w:lang w:eastAsia="en-US"/>
              </w:rPr>
              <w:t xml:space="preserve">. </w:t>
            </w:r>
            <w:r w:rsidR="00FD436F" w:rsidRPr="00156551">
              <w:rPr>
                <w:rFonts w:asciiTheme="minorHAnsi" w:hAnsiTheme="minorHAnsi" w:cstheme="minorHAnsi"/>
                <w:color w:val="000000" w:themeColor="text1"/>
                <w:sz w:val="22"/>
                <w:szCs w:val="22"/>
                <w:lang w:eastAsia="en-US"/>
              </w:rPr>
              <w:t xml:space="preserve"> </w:t>
            </w:r>
          </w:p>
          <w:p w14:paraId="12250177" w14:textId="77777777" w:rsidR="00A12F73" w:rsidRDefault="00A12F73" w:rsidP="00C27395">
            <w:pPr>
              <w:pStyle w:val="Default"/>
              <w:widowControl w:val="0"/>
              <w:spacing w:before="120"/>
              <w:rPr>
                <w:rFonts w:asciiTheme="minorHAnsi" w:hAnsiTheme="minorHAnsi" w:cstheme="minorHAnsi"/>
                <w:b/>
                <w:color w:val="000000" w:themeColor="text1"/>
                <w:sz w:val="22"/>
                <w:szCs w:val="22"/>
                <w:lang w:eastAsia="en-US"/>
              </w:rPr>
            </w:pPr>
          </w:p>
          <w:p w14:paraId="12250178" w14:textId="77777777" w:rsidR="00A12F73" w:rsidRDefault="00A12F73" w:rsidP="00C27395">
            <w:pPr>
              <w:pStyle w:val="Default"/>
              <w:widowControl w:val="0"/>
              <w:spacing w:before="120"/>
              <w:rPr>
                <w:rFonts w:asciiTheme="minorHAnsi" w:hAnsiTheme="minorHAnsi" w:cstheme="minorHAnsi"/>
                <w:b/>
                <w:color w:val="000000" w:themeColor="text1"/>
                <w:sz w:val="22"/>
                <w:szCs w:val="22"/>
                <w:lang w:eastAsia="en-US"/>
              </w:rPr>
            </w:pPr>
          </w:p>
          <w:p w14:paraId="12250179" w14:textId="77777777" w:rsidR="00A12F73" w:rsidRDefault="00A12F73" w:rsidP="00C27395">
            <w:pPr>
              <w:pStyle w:val="Default"/>
              <w:widowControl w:val="0"/>
              <w:spacing w:before="120"/>
              <w:rPr>
                <w:rFonts w:asciiTheme="minorHAnsi" w:hAnsiTheme="minorHAnsi" w:cstheme="minorHAnsi"/>
                <w:b/>
                <w:color w:val="000000" w:themeColor="text1"/>
                <w:sz w:val="22"/>
                <w:szCs w:val="22"/>
                <w:lang w:eastAsia="en-US"/>
              </w:rPr>
            </w:pPr>
          </w:p>
          <w:p w14:paraId="1225017A" w14:textId="77777777" w:rsidR="00A12F73" w:rsidRDefault="00A12F73" w:rsidP="00C27395">
            <w:pPr>
              <w:pStyle w:val="Default"/>
              <w:widowControl w:val="0"/>
              <w:spacing w:before="120"/>
              <w:rPr>
                <w:rFonts w:asciiTheme="minorHAnsi" w:hAnsiTheme="minorHAnsi" w:cstheme="minorHAnsi"/>
                <w:b/>
                <w:color w:val="000000" w:themeColor="text1"/>
                <w:sz w:val="22"/>
                <w:szCs w:val="22"/>
                <w:lang w:eastAsia="en-US"/>
              </w:rPr>
            </w:pPr>
          </w:p>
          <w:p w14:paraId="1225017B" w14:textId="77777777" w:rsidR="00A12F73" w:rsidRDefault="00A12F73" w:rsidP="00C27395">
            <w:pPr>
              <w:pStyle w:val="Default"/>
              <w:widowControl w:val="0"/>
              <w:spacing w:before="120"/>
              <w:rPr>
                <w:rFonts w:asciiTheme="minorHAnsi" w:hAnsiTheme="minorHAnsi" w:cstheme="minorHAnsi"/>
                <w:b/>
                <w:color w:val="000000" w:themeColor="text1"/>
                <w:sz w:val="22"/>
                <w:szCs w:val="22"/>
                <w:lang w:eastAsia="en-US"/>
              </w:rPr>
            </w:pPr>
          </w:p>
          <w:p w14:paraId="1225017C" w14:textId="77777777" w:rsidR="00A12F73" w:rsidRDefault="00A12F73" w:rsidP="00C27395">
            <w:pPr>
              <w:pStyle w:val="Default"/>
              <w:widowControl w:val="0"/>
              <w:spacing w:before="120"/>
              <w:rPr>
                <w:rFonts w:asciiTheme="minorHAnsi" w:hAnsiTheme="minorHAnsi" w:cstheme="minorHAnsi"/>
                <w:b/>
                <w:color w:val="000000" w:themeColor="text1"/>
                <w:sz w:val="22"/>
                <w:szCs w:val="22"/>
                <w:lang w:eastAsia="en-US"/>
              </w:rPr>
            </w:pPr>
          </w:p>
          <w:p w14:paraId="1225017D" w14:textId="77777777" w:rsidR="00A12F73" w:rsidRDefault="00A12F73" w:rsidP="00C27395">
            <w:pPr>
              <w:pStyle w:val="Default"/>
              <w:widowControl w:val="0"/>
              <w:spacing w:before="120"/>
              <w:rPr>
                <w:rFonts w:asciiTheme="minorHAnsi" w:hAnsiTheme="minorHAnsi" w:cstheme="minorHAnsi"/>
                <w:b/>
                <w:color w:val="000000" w:themeColor="text1"/>
                <w:sz w:val="22"/>
                <w:szCs w:val="22"/>
                <w:lang w:eastAsia="en-US"/>
              </w:rPr>
            </w:pPr>
          </w:p>
          <w:p w14:paraId="1225017E" w14:textId="77777777" w:rsidR="00A00983" w:rsidRPr="00156551" w:rsidRDefault="00A00983" w:rsidP="00C27395">
            <w:pPr>
              <w:pStyle w:val="Default"/>
              <w:widowControl w:val="0"/>
              <w:spacing w:before="120"/>
              <w:rPr>
                <w:rFonts w:asciiTheme="minorHAnsi" w:hAnsiTheme="minorHAnsi" w:cstheme="minorHAnsi"/>
                <w:b/>
                <w:color w:val="000000" w:themeColor="text1"/>
                <w:sz w:val="22"/>
                <w:szCs w:val="22"/>
                <w:lang w:eastAsia="en-US"/>
              </w:rPr>
            </w:pPr>
            <w:r w:rsidRPr="00156551">
              <w:rPr>
                <w:rFonts w:asciiTheme="minorHAnsi" w:hAnsiTheme="minorHAnsi" w:cstheme="minorHAnsi"/>
                <w:b/>
                <w:color w:val="000000" w:themeColor="text1"/>
                <w:sz w:val="22"/>
                <w:szCs w:val="22"/>
                <w:lang w:eastAsia="en-US"/>
              </w:rPr>
              <w:t>Figure 3.1: Latham Primary School’s writing goals template</w:t>
            </w:r>
          </w:p>
          <w:p w14:paraId="1225017F" w14:textId="6CCA98CF" w:rsidR="00A00983" w:rsidRPr="00382708" w:rsidRDefault="002053E2" w:rsidP="00C27395">
            <w:pPr>
              <w:pStyle w:val="Default"/>
              <w:widowControl w:val="0"/>
              <w:spacing w:before="120"/>
              <w:rPr>
                <w:rFonts w:asciiTheme="minorHAnsi" w:hAnsiTheme="minorHAnsi" w:cstheme="minorHAnsi"/>
                <w:b/>
                <w:color w:val="000000" w:themeColor="text1"/>
                <w:lang w:eastAsia="en-US"/>
              </w:rPr>
            </w:pPr>
            <w:r>
              <w:rPr>
                <w:rFonts w:asciiTheme="minorHAnsi" w:hAnsiTheme="minorHAnsi" w:cstheme="minorHAnsi"/>
                <w:b/>
                <w:noProof/>
                <w:color w:val="000000" w:themeColor="text1"/>
              </w:rPr>
              <mc:AlternateContent>
                <mc:Choice Requires="wps">
                  <w:drawing>
                    <wp:anchor distT="0" distB="0" distL="114300" distR="114300" simplePos="0" relativeHeight="251687936" behindDoc="0" locked="0" layoutInCell="1" allowOverlap="1" wp14:anchorId="122507A5" wp14:editId="4C657F1F">
                      <wp:simplePos x="0" y="0"/>
                      <wp:positionH relativeFrom="column">
                        <wp:posOffset>66040</wp:posOffset>
                      </wp:positionH>
                      <wp:positionV relativeFrom="paragraph">
                        <wp:posOffset>49530</wp:posOffset>
                      </wp:positionV>
                      <wp:extent cx="5677535" cy="2286000"/>
                      <wp:effectExtent l="8890" t="11430" r="9525" b="7620"/>
                      <wp:wrapNone/>
                      <wp:docPr id="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7535" cy="2286000"/>
                              </a:xfrm>
                              <a:prstGeom prst="rect">
                                <a:avLst/>
                              </a:prstGeom>
                              <a:solidFill>
                                <a:srgbClr val="FFFFFF"/>
                              </a:solidFill>
                              <a:ln w="9525">
                                <a:solidFill>
                                  <a:schemeClr val="bg1">
                                    <a:lumMod val="100000"/>
                                    <a:lumOff val="0"/>
                                  </a:schemeClr>
                                </a:solidFill>
                                <a:miter lim="800000"/>
                                <a:headEnd/>
                                <a:tailEnd/>
                              </a:ln>
                            </wps:spPr>
                            <wps:txbx>
                              <w:txbxContent>
                                <w:p w14:paraId="122507DB" w14:textId="77777777" w:rsidR="00C23F44" w:rsidRPr="00A00983" w:rsidRDefault="00C23F44" w:rsidP="00A00983">
                                  <w:pPr>
                                    <w:pBdr>
                                      <w:top w:val="single" w:sz="12" w:space="1" w:color="auto"/>
                                      <w:left w:val="single" w:sz="12" w:space="4" w:color="auto"/>
                                      <w:bottom w:val="single" w:sz="12" w:space="1" w:color="auto"/>
                                      <w:right w:val="single" w:sz="12" w:space="4" w:color="auto"/>
                                    </w:pBdr>
                                    <w:jc w:val="center"/>
                                    <w:rPr>
                                      <w:b/>
                                      <w:sz w:val="16"/>
                                      <w:szCs w:val="16"/>
                                    </w:rPr>
                                  </w:pPr>
                                  <w:r w:rsidRPr="00A00983">
                                    <w:rPr>
                                      <w:b/>
                                      <w:sz w:val="16"/>
                                      <w:szCs w:val="16"/>
                                    </w:rPr>
                                    <w:t>Writing Goals</w:t>
                                  </w:r>
                                </w:p>
                                <w:p w14:paraId="122507DC" w14:textId="77777777" w:rsidR="00C23F44" w:rsidRPr="00A00983" w:rsidRDefault="00C23F44" w:rsidP="00A00983">
                                  <w:pPr>
                                    <w:pBdr>
                                      <w:top w:val="single" w:sz="12" w:space="1" w:color="auto"/>
                                      <w:left w:val="single" w:sz="12" w:space="4" w:color="auto"/>
                                      <w:bottom w:val="single" w:sz="12" w:space="1" w:color="auto"/>
                                      <w:right w:val="single" w:sz="12" w:space="4" w:color="auto"/>
                                    </w:pBdr>
                                    <w:tabs>
                                      <w:tab w:val="right" w:leader="underscore" w:pos="2694"/>
                                      <w:tab w:val="left" w:pos="2835"/>
                                      <w:tab w:val="right" w:leader="underscore" w:pos="4962"/>
                                      <w:tab w:val="left" w:pos="5103"/>
                                      <w:tab w:val="right" w:leader="underscore" w:pos="9923"/>
                                    </w:tabs>
                                    <w:rPr>
                                      <w:b/>
                                      <w:sz w:val="16"/>
                                      <w:szCs w:val="16"/>
                                    </w:rPr>
                                  </w:pPr>
                                  <w:r w:rsidRPr="00A00983">
                                    <w:rPr>
                                      <w:b/>
                                      <w:sz w:val="16"/>
                                      <w:szCs w:val="16"/>
                                    </w:rPr>
                                    <w:t>Name</w:t>
                                  </w:r>
                                  <w:r w:rsidRPr="00A00983">
                                    <w:rPr>
                                      <w:b/>
                                      <w:sz w:val="16"/>
                                      <w:szCs w:val="16"/>
                                    </w:rPr>
                                    <w:tab/>
                                  </w:r>
                                  <w:r w:rsidRPr="00A00983">
                                    <w:rPr>
                                      <w:b/>
                                      <w:sz w:val="16"/>
                                      <w:szCs w:val="16"/>
                                    </w:rPr>
                                    <w:tab/>
                                    <w:t>Date</w:t>
                                  </w:r>
                                  <w:r w:rsidRPr="00A00983">
                                    <w:rPr>
                                      <w:b/>
                                      <w:sz w:val="16"/>
                                      <w:szCs w:val="16"/>
                                    </w:rPr>
                                    <w:tab/>
                                  </w:r>
                                  <w:r w:rsidRPr="00A00983">
                                    <w:rPr>
                                      <w:b/>
                                      <w:sz w:val="16"/>
                                      <w:szCs w:val="16"/>
                                    </w:rPr>
                                    <w:tab/>
                                    <w:t>Task</w:t>
                                  </w:r>
                                  <w:r>
                                    <w:rPr>
                                      <w:b/>
                                      <w:sz w:val="16"/>
                                      <w:szCs w:val="16"/>
                                    </w:rPr>
                                    <w:t>_______________________________________</w:t>
                                  </w:r>
                                </w:p>
                                <w:p w14:paraId="122507DD" w14:textId="77777777" w:rsidR="00C23F44" w:rsidRPr="00A00983" w:rsidRDefault="00C23F44" w:rsidP="00A00983">
                                  <w:pPr>
                                    <w:pBdr>
                                      <w:top w:val="single" w:sz="12" w:space="1" w:color="auto"/>
                                      <w:left w:val="single" w:sz="12" w:space="4" w:color="auto"/>
                                      <w:bottom w:val="single" w:sz="12" w:space="1" w:color="auto"/>
                                      <w:right w:val="single" w:sz="12" w:space="4" w:color="auto"/>
                                    </w:pBdr>
                                    <w:rPr>
                                      <w:b/>
                                      <w:sz w:val="16"/>
                                      <w:szCs w:val="16"/>
                                    </w:rPr>
                                  </w:pPr>
                                </w:p>
                                <w:p w14:paraId="122507DE" w14:textId="77777777" w:rsidR="00C23F44" w:rsidRPr="00A00983" w:rsidRDefault="00C23F44" w:rsidP="00A00983">
                                  <w:pPr>
                                    <w:pBdr>
                                      <w:top w:val="single" w:sz="12" w:space="1" w:color="auto"/>
                                      <w:left w:val="single" w:sz="12" w:space="4" w:color="auto"/>
                                      <w:bottom w:val="single" w:sz="12" w:space="1" w:color="auto"/>
                                      <w:right w:val="single" w:sz="12" w:space="4" w:color="auto"/>
                                    </w:pBdr>
                                    <w:rPr>
                                      <w:b/>
                                      <w:sz w:val="16"/>
                                      <w:szCs w:val="16"/>
                                    </w:rPr>
                                  </w:pPr>
                                  <w:r w:rsidRPr="00A00983">
                                    <w:rPr>
                                      <w:b/>
                                      <w:sz w:val="16"/>
                                      <w:szCs w:val="16"/>
                                    </w:rPr>
                                    <w:t>Learning Intentions</w:t>
                                  </w:r>
                                </w:p>
                                <w:p w14:paraId="122507DF" w14:textId="77777777" w:rsidR="00C23F44" w:rsidRPr="00A00983" w:rsidRDefault="00C23F44" w:rsidP="00A00983">
                                  <w:pPr>
                                    <w:pBdr>
                                      <w:top w:val="single" w:sz="12" w:space="1" w:color="auto"/>
                                      <w:left w:val="single" w:sz="12" w:space="4" w:color="auto"/>
                                      <w:bottom w:val="single" w:sz="12" w:space="1" w:color="auto"/>
                                      <w:right w:val="single" w:sz="12" w:space="4" w:color="auto"/>
                                    </w:pBdr>
                                    <w:tabs>
                                      <w:tab w:val="right" w:leader="underscore" w:pos="9923"/>
                                    </w:tabs>
                                    <w:rPr>
                                      <w:sz w:val="16"/>
                                      <w:szCs w:val="16"/>
                                    </w:rPr>
                                  </w:pPr>
                                  <w:r w:rsidRPr="00A00983">
                                    <w:rPr>
                                      <w:b/>
                                      <w:sz w:val="16"/>
                                      <w:szCs w:val="16"/>
                                    </w:rPr>
                                    <w:t>1.</w:t>
                                  </w:r>
                                  <w:r w:rsidRPr="00A00983">
                                    <w:rPr>
                                      <w:sz w:val="16"/>
                                      <w:szCs w:val="16"/>
                                    </w:rPr>
                                    <w:t xml:space="preserve"> To write with </w:t>
                                  </w:r>
                                  <w:r w:rsidRPr="00A00983">
                                    <w:rPr>
                                      <w:sz w:val="16"/>
                                      <w:szCs w:val="16"/>
                                      <w:u w:val="single"/>
                                    </w:rPr>
                                    <w:t>all</w:t>
                                  </w:r>
                                  <w:r w:rsidRPr="00A00983">
                                    <w:rPr>
                                      <w:sz w:val="16"/>
                                      <w:szCs w:val="16"/>
                                    </w:rPr>
                                    <w:t xml:space="preserve"> sentences making sense</w:t>
                                  </w:r>
                                </w:p>
                                <w:p w14:paraId="122507E0" w14:textId="77777777" w:rsidR="00C23F44" w:rsidRPr="00A00983" w:rsidRDefault="00C23F44" w:rsidP="00A00983">
                                  <w:pPr>
                                    <w:pBdr>
                                      <w:top w:val="single" w:sz="12" w:space="1" w:color="auto"/>
                                      <w:left w:val="single" w:sz="12" w:space="4" w:color="auto"/>
                                      <w:bottom w:val="single" w:sz="12" w:space="1" w:color="auto"/>
                                      <w:right w:val="single" w:sz="12" w:space="4" w:color="auto"/>
                                    </w:pBdr>
                                    <w:rPr>
                                      <w:sz w:val="16"/>
                                      <w:szCs w:val="16"/>
                                    </w:rPr>
                                  </w:pPr>
                                  <w:r w:rsidRPr="00A00983">
                                    <w:rPr>
                                      <w:sz w:val="16"/>
                                      <w:szCs w:val="16"/>
                                    </w:rPr>
                                    <w:t xml:space="preserve">2. </w:t>
                                  </w:r>
                                  <w:r w:rsidRPr="00A00983">
                                    <w:rPr>
                                      <w:sz w:val="16"/>
                                      <w:szCs w:val="16"/>
                                      <w:u w:val="single"/>
                                    </w:rPr>
                                    <w:t>All</w:t>
                                  </w:r>
                                  <w:r w:rsidRPr="00A00983">
                                    <w:rPr>
                                      <w:sz w:val="16"/>
                                      <w:szCs w:val="16"/>
                                    </w:rPr>
                                    <w:t xml:space="preserve"> sentences have correct basic punctuation (. A?! ,) and </w:t>
                                  </w:r>
                                  <w:r w:rsidRPr="00A00983">
                                    <w:rPr>
                                      <w:sz w:val="16"/>
                                      <w:szCs w:val="16"/>
                                      <w:u w:val="single"/>
                                    </w:rPr>
                                    <w:t>some</w:t>
                                  </w:r>
                                  <w:r w:rsidRPr="00A00983">
                                    <w:rPr>
                                      <w:sz w:val="16"/>
                                      <w:szCs w:val="16"/>
                                    </w:rPr>
                                    <w:t xml:space="preserve"> advanced punctuation (“ ()  ’) where appropriate</w:t>
                                  </w:r>
                                </w:p>
                                <w:p w14:paraId="122507E1" w14:textId="77777777" w:rsidR="00C23F44" w:rsidRPr="00A00983" w:rsidRDefault="00C23F44" w:rsidP="00A00983">
                                  <w:pPr>
                                    <w:pBdr>
                                      <w:top w:val="single" w:sz="12" w:space="1" w:color="auto"/>
                                      <w:left w:val="single" w:sz="12" w:space="4" w:color="auto"/>
                                      <w:bottom w:val="single" w:sz="12" w:space="1" w:color="auto"/>
                                      <w:right w:val="single" w:sz="12" w:space="4" w:color="auto"/>
                                    </w:pBdr>
                                    <w:tabs>
                                      <w:tab w:val="right" w:leader="underscore" w:pos="9923"/>
                                    </w:tabs>
                                    <w:rPr>
                                      <w:sz w:val="16"/>
                                      <w:szCs w:val="16"/>
                                    </w:rPr>
                                  </w:pPr>
                                  <w:r>
                                    <w:rPr>
                                      <w:sz w:val="16"/>
                                      <w:szCs w:val="16"/>
                                    </w:rPr>
                                    <w:t>3. _________________________________________________________________________________________________________</w:t>
                                  </w:r>
                                </w:p>
                                <w:p w14:paraId="122507E2" w14:textId="77777777" w:rsidR="00C23F44" w:rsidRPr="00A00983" w:rsidRDefault="00C23F44" w:rsidP="00A00983">
                                  <w:pPr>
                                    <w:pBdr>
                                      <w:top w:val="single" w:sz="12" w:space="1" w:color="auto"/>
                                      <w:left w:val="single" w:sz="12" w:space="4" w:color="auto"/>
                                      <w:bottom w:val="single" w:sz="12" w:space="1" w:color="auto"/>
                                      <w:right w:val="single" w:sz="12" w:space="4" w:color="auto"/>
                                    </w:pBdr>
                                    <w:tabs>
                                      <w:tab w:val="right" w:leader="underscore" w:pos="9923"/>
                                    </w:tabs>
                                    <w:rPr>
                                      <w:sz w:val="16"/>
                                      <w:szCs w:val="16"/>
                                    </w:rPr>
                                  </w:pPr>
                                  <w:r>
                                    <w:rPr>
                                      <w:sz w:val="16"/>
                                      <w:szCs w:val="16"/>
                                    </w:rPr>
                                    <w:t>___________________________________________________________________________________________________________</w:t>
                                  </w:r>
                                </w:p>
                                <w:p w14:paraId="122507E3" w14:textId="77777777" w:rsidR="00C23F44" w:rsidRPr="00A00983" w:rsidRDefault="00C23F44" w:rsidP="00A00983">
                                  <w:pPr>
                                    <w:pBdr>
                                      <w:top w:val="single" w:sz="12" w:space="1" w:color="auto"/>
                                      <w:left w:val="single" w:sz="12" w:space="4" w:color="auto"/>
                                      <w:bottom w:val="single" w:sz="12" w:space="1" w:color="auto"/>
                                      <w:right w:val="single" w:sz="12" w:space="4" w:color="auto"/>
                                    </w:pBdr>
                                    <w:rPr>
                                      <w:sz w:val="16"/>
                                      <w:szCs w:val="16"/>
                                    </w:rPr>
                                  </w:pPr>
                                </w:p>
                                <w:p w14:paraId="122507E4" w14:textId="77777777" w:rsidR="00C23F44" w:rsidRPr="00A00983" w:rsidRDefault="00C23F44" w:rsidP="00A00983">
                                  <w:pPr>
                                    <w:pBdr>
                                      <w:top w:val="single" w:sz="12" w:space="1" w:color="auto"/>
                                      <w:left w:val="single" w:sz="12" w:space="4" w:color="auto"/>
                                      <w:bottom w:val="single" w:sz="12" w:space="1" w:color="auto"/>
                                      <w:right w:val="single" w:sz="12" w:space="4" w:color="auto"/>
                                    </w:pBdr>
                                    <w:rPr>
                                      <w:b/>
                                      <w:sz w:val="16"/>
                                      <w:szCs w:val="16"/>
                                    </w:rPr>
                                  </w:pPr>
                                  <w:r w:rsidRPr="00A00983">
                                    <w:rPr>
                                      <w:b/>
                                      <w:sz w:val="16"/>
                                      <w:szCs w:val="16"/>
                                    </w:rPr>
                                    <w:t>Success Criteria</w:t>
                                  </w:r>
                                </w:p>
                                <w:p w14:paraId="122507E5" w14:textId="77777777" w:rsidR="00C23F44" w:rsidRPr="00A00983" w:rsidRDefault="00C23F44" w:rsidP="00A00983">
                                  <w:pPr>
                                    <w:pBdr>
                                      <w:top w:val="single" w:sz="12" w:space="1" w:color="auto"/>
                                      <w:left w:val="single" w:sz="12" w:space="4" w:color="auto"/>
                                      <w:bottom w:val="single" w:sz="12" w:space="1" w:color="auto"/>
                                      <w:right w:val="single" w:sz="12" w:space="4" w:color="auto"/>
                                    </w:pBdr>
                                    <w:tabs>
                                      <w:tab w:val="left" w:pos="5812"/>
                                      <w:tab w:val="left" w:pos="7513"/>
                                      <w:tab w:val="right" w:leader="underscore" w:pos="9923"/>
                                    </w:tabs>
                                    <w:rPr>
                                      <w:b/>
                                      <w:sz w:val="16"/>
                                      <w:szCs w:val="16"/>
                                    </w:rPr>
                                  </w:pPr>
                                  <w:r w:rsidRPr="00A00983">
                                    <w:rPr>
                                      <w:b/>
                                      <w:sz w:val="16"/>
                                      <w:szCs w:val="16"/>
                                    </w:rPr>
                                    <w:t>1. All sentences make sense</w:t>
                                  </w:r>
                                  <w:r w:rsidRPr="00A00983">
                                    <w:rPr>
                                      <w:b/>
                                      <w:sz w:val="16"/>
                                      <w:szCs w:val="16"/>
                                    </w:rPr>
                                    <w:tab/>
                                  </w:r>
                                  <w:r w:rsidRPr="00A00983">
                                    <w:rPr>
                                      <w:rFonts w:ascii="Wingdings" w:hAnsi="Wingdings"/>
                                      <w:b/>
                                      <w:sz w:val="16"/>
                                      <w:szCs w:val="16"/>
                                    </w:rPr>
                                    <w:t></w:t>
                                  </w:r>
                                  <w:r w:rsidRPr="00A00983">
                                    <w:rPr>
                                      <w:b/>
                                      <w:sz w:val="16"/>
                                      <w:szCs w:val="16"/>
                                    </w:rPr>
                                    <w:t xml:space="preserve"> Achieved</w:t>
                                  </w:r>
                                  <w:r w:rsidRPr="00A00983">
                                    <w:rPr>
                                      <w:b/>
                                      <w:sz w:val="16"/>
                                      <w:szCs w:val="16"/>
                                    </w:rPr>
                                    <w:tab/>
                                  </w:r>
                                  <w:r w:rsidRPr="00A00983">
                                    <w:rPr>
                                      <w:rFonts w:ascii="Wingdings" w:hAnsi="Wingdings"/>
                                      <w:b/>
                                      <w:sz w:val="16"/>
                                      <w:szCs w:val="16"/>
                                    </w:rPr>
                                    <w:t></w:t>
                                  </w:r>
                                  <w:r w:rsidRPr="00A00983">
                                    <w:rPr>
                                      <w:b/>
                                      <w:sz w:val="16"/>
                                      <w:szCs w:val="16"/>
                                    </w:rPr>
                                    <w:t xml:space="preserve"> Not Achieved</w:t>
                                  </w:r>
                                </w:p>
                                <w:p w14:paraId="122507E6" w14:textId="77777777" w:rsidR="00C23F44" w:rsidRPr="00A00983" w:rsidRDefault="00C23F44" w:rsidP="00A00983">
                                  <w:pPr>
                                    <w:pBdr>
                                      <w:top w:val="single" w:sz="12" w:space="1" w:color="auto"/>
                                      <w:left w:val="single" w:sz="12" w:space="4" w:color="auto"/>
                                      <w:bottom w:val="single" w:sz="12" w:space="1" w:color="auto"/>
                                      <w:right w:val="single" w:sz="12" w:space="4" w:color="auto"/>
                                    </w:pBdr>
                                    <w:tabs>
                                      <w:tab w:val="left" w:pos="5812"/>
                                      <w:tab w:val="left" w:pos="7513"/>
                                    </w:tabs>
                                    <w:rPr>
                                      <w:b/>
                                      <w:sz w:val="16"/>
                                      <w:szCs w:val="16"/>
                                    </w:rPr>
                                  </w:pPr>
                                  <w:r w:rsidRPr="00A00983">
                                    <w:rPr>
                                      <w:b/>
                                      <w:sz w:val="16"/>
                                      <w:szCs w:val="16"/>
                                    </w:rPr>
                                    <w:t>2. All sentences have appropriate punctuation</w:t>
                                  </w:r>
                                  <w:r w:rsidRPr="00A00983">
                                    <w:rPr>
                                      <w:b/>
                                      <w:sz w:val="16"/>
                                      <w:szCs w:val="16"/>
                                    </w:rPr>
                                    <w:tab/>
                                  </w:r>
                                  <w:r w:rsidRPr="00A00983">
                                    <w:rPr>
                                      <w:rFonts w:ascii="Wingdings" w:hAnsi="Wingdings"/>
                                      <w:b/>
                                      <w:sz w:val="16"/>
                                      <w:szCs w:val="16"/>
                                    </w:rPr>
                                    <w:t></w:t>
                                  </w:r>
                                  <w:r w:rsidRPr="00A00983">
                                    <w:rPr>
                                      <w:b/>
                                      <w:sz w:val="16"/>
                                      <w:szCs w:val="16"/>
                                    </w:rPr>
                                    <w:t xml:space="preserve"> Achieved</w:t>
                                  </w:r>
                                  <w:r w:rsidRPr="00A00983">
                                    <w:rPr>
                                      <w:b/>
                                      <w:sz w:val="16"/>
                                      <w:szCs w:val="16"/>
                                    </w:rPr>
                                    <w:tab/>
                                  </w:r>
                                  <w:r w:rsidRPr="00A00983">
                                    <w:rPr>
                                      <w:rFonts w:ascii="Wingdings" w:hAnsi="Wingdings"/>
                                      <w:b/>
                                      <w:sz w:val="16"/>
                                      <w:szCs w:val="16"/>
                                    </w:rPr>
                                    <w:t></w:t>
                                  </w:r>
                                  <w:r w:rsidRPr="00A00983">
                                    <w:rPr>
                                      <w:b/>
                                      <w:sz w:val="16"/>
                                      <w:szCs w:val="16"/>
                                    </w:rPr>
                                    <w:t xml:space="preserve"> Not Achieved</w:t>
                                  </w:r>
                                </w:p>
                                <w:p w14:paraId="122507E7" w14:textId="77777777" w:rsidR="00C23F44" w:rsidRPr="00A00983" w:rsidRDefault="00C23F44" w:rsidP="00A00983">
                                  <w:pPr>
                                    <w:pBdr>
                                      <w:top w:val="single" w:sz="12" w:space="1" w:color="auto"/>
                                      <w:left w:val="single" w:sz="12" w:space="4" w:color="auto"/>
                                      <w:bottom w:val="single" w:sz="12" w:space="1" w:color="auto"/>
                                      <w:right w:val="single" w:sz="12" w:space="4" w:color="auto"/>
                                    </w:pBdr>
                                    <w:tabs>
                                      <w:tab w:val="right" w:leader="underscore" w:pos="9923"/>
                                    </w:tabs>
                                    <w:spacing w:line="360" w:lineRule="auto"/>
                                    <w:rPr>
                                      <w:b/>
                                      <w:sz w:val="16"/>
                                      <w:szCs w:val="16"/>
                                    </w:rPr>
                                  </w:pPr>
                                  <w:r>
                                    <w:rPr>
                                      <w:b/>
                                      <w:sz w:val="16"/>
                                      <w:szCs w:val="16"/>
                                    </w:rPr>
                                    <w:t>3.  ________________________________________________________________________________________________________</w:t>
                                  </w:r>
                                </w:p>
                                <w:p w14:paraId="122507E8" w14:textId="77777777" w:rsidR="00C23F44" w:rsidRPr="00A00983" w:rsidRDefault="00C23F44" w:rsidP="00A00983">
                                  <w:pPr>
                                    <w:pBdr>
                                      <w:top w:val="single" w:sz="12" w:space="1" w:color="auto"/>
                                      <w:left w:val="single" w:sz="12" w:space="4" w:color="auto"/>
                                      <w:bottom w:val="single" w:sz="12" w:space="1" w:color="auto"/>
                                      <w:right w:val="single" w:sz="12" w:space="4" w:color="auto"/>
                                    </w:pBdr>
                                    <w:tabs>
                                      <w:tab w:val="right" w:leader="underscore" w:pos="5387"/>
                                      <w:tab w:val="left" w:pos="5812"/>
                                      <w:tab w:val="left" w:pos="7513"/>
                                    </w:tabs>
                                    <w:spacing w:line="360" w:lineRule="auto"/>
                                    <w:rPr>
                                      <w:b/>
                                      <w:sz w:val="16"/>
                                      <w:szCs w:val="16"/>
                                    </w:rPr>
                                  </w:pPr>
                                  <w:r w:rsidRPr="00A00983">
                                    <w:rPr>
                                      <w:b/>
                                      <w:sz w:val="16"/>
                                      <w:szCs w:val="16"/>
                                    </w:rPr>
                                    <w:tab/>
                                  </w:r>
                                  <w:r w:rsidRPr="00A00983">
                                    <w:rPr>
                                      <w:b/>
                                      <w:sz w:val="16"/>
                                      <w:szCs w:val="16"/>
                                    </w:rPr>
                                    <w:tab/>
                                  </w:r>
                                  <w:r w:rsidRPr="00A00983">
                                    <w:rPr>
                                      <w:rFonts w:ascii="Wingdings" w:hAnsi="Wingdings"/>
                                      <w:b/>
                                      <w:sz w:val="16"/>
                                      <w:szCs w:val="16"/>
                                    </w:rPr>
                                    <w:t></w:t>
                                  </w:r>
                                  <w:r w:rsidRPr="00A00983">
                                    <w:rPr>
                                      <w:b/>
                                      <w:sz w:val="16"/>
                                      <w:szCs w:val="16"/>
                                    </w:rPr>
                                    <w:t xml:space="preserve"> Achieved</w:t>
                                  </w:r>
                                  <w:r w:rsidRPr="00A00983">
                                    <w:rPr>
                                      <w:b/>
                                      <w:sz w:val="16"/>
                                      <w:szCs w:val="16"/>
                                    </w:rPr>
                                    <w:tab/>
                                  </w:r>
                                  <w:r w:rsidRPr="00A00983">
                                    <w:rPr>
                                      <w:rFonts w:ascii="Wingdings" w:hAnsi="Wingdings"/>
                                      <w:b/>
                                      <w:sz w:val="16"/>
                                      <w:szCs w:val="16"/>
                                    </w:rPr>
                                    <w:t></w:t>
                                  </w:r>
                                  <w:r>
                                    <w:rPr>
                                      <w:b/>
                                      <w:sz w:val="16"/>
                                      <w:szCs w:val="16"/>
                                    </w:rPr>
                                    <w:t xml:space="preserve"> Not Achieved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 o:spid="_x0000_s1034" type="#_x0000_t202" style="position:absolute;margin-left:5.2pt;margin-top:3.9pt;width:447.05pt;height:180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" strokecolor="white [3212]">
                      <v:textbox>
                        <w:txbxContent>
                          <w:p w14:paraId="122507DB" w14:textId="77777777" w:rsidR="00C23F44" w:rsidRPr="00A00983" w:rsidRDefault="00C23F44" w:rsidP="00A00983">
                            <w:pPr>
                              <w:pBdr>
                                <w:top w:val="single" w:sz="12" w:space="1" w:color="auto"/>
                                <w:left w:val="single" w:sz="12" w:space="4" w:color="auto"/>
                                <w:bottom w:val="single" w:sz="12" w:space="1" w:color="auto"/>
                                <w:right w:val="single" w:sz="12" w:space="4" w:color="auto"/>
                              </w:pBdr>
                              <w:jc w:val="center"/>
                              <w:rPr>
                                <w:b/>
                                <w:sz w:val="16"/>
                                <w:szCs w:val="16"/>
                              </w:rPr>
                            </w:pPr>
                            <w:r w:rsidRPr="00A00983">
                              <w:rPr>
                                <w:b/>
                                <w:sz w:val="16"/>
                                <w:szCs w:val="16"/>
                              </w:rPr>
                              <w:t>Writing Goals</w:t>
                            </w:r>
                          </w:p>
                          <w:p w14:paraId="122507DC" w14:textId="77777777" w:rsidR="00C23F44" w:rsidRPr="00A00983" w:rsidRDefault="00C23F44" w:rsidP="00A00983">
                            <w:pPr>
                              <w:pBdr>
                                <w:top w:val="single" w:sz="12" w:space="1" w:color="auto"/>
                                <w:left w:val="single" w:sz="12" w:space="4" w:color="auto"/>
                                <w:bottom w:val="single" w:sz="12" w:space="1" w:color="auto"/>
                                <w:right w:val="single" w:sz="12" w:space="4" w:color="auto"/>
                              </w:pBdr>
                              <w:tabs>
                                <w:tab w:val="right" w:leader="underscore" w:pos="2694"/>
                                <w:tab w:val="left" w:pos="2835"/>
                                <w:tab w:val="right" w:leader="underscore" w:pos="4962"/>
                                <w:tab w:val="left" w:pos="5103"/>
                                <w:tab w:val="right" w:leader="underscore" w:pos="9923"/>
                              </w:tabs>
                              <w:rPr>
                                <w:b/>
                                <w:sz w:val="16"/>
                                <w:szCs w:val="16"/>
                              </w:rPr>
                            </w:pPr>
                            <w:r w:rsidRPr="00A00983">
                              <w:rPr>
                                <w:b/>
                                <w:sz w:val="16"/>
                                <w:szCs w:val="16"/>
                              </w:rPr>
                              <w:t>Name</w:t>
                            </w:r>
                            <w:r w:rsidRPr="00A00983">
                              <w:rPr>
                                <w:b/>
                                <w:sz w:val="16"/>
                                <w:szCs w:val="16"/>
                              </w:rPr>
                              <w:tab/>
                            </w:r>
                            <w:r w:rsidRPr="00A00983">
                              <w:rPr>
                                <w:b/>
                                <w:sz w:val="16"/>
                                <w:szCs w:val="16"/>
                              </w:rPr>
                              <w:tab/>
                              <w:t>Date</w:t>
                            </w:r>
                            <w:r w:rsidRPr="00A00983">
                              <w:rPr>
                                <w:b/>
                                <w:sz w:val="16"/>
                                <w:szCs w:val="16"/>
                              </w:rPr>
                              <w:tab/>
                            </w:r>
                            <w:r w:rsidRPr="00A00983">
                              <w:rPr>
                                <w:b/>
                                <w:sz w:val="16"/>
                                <w:szCs w:val="16"/>
                              </w:rPr>
                              <w:tab/>
                              <w:t>Task</w:t>
                            </w:r>
                            <w:r>
                              <w:rPr>
                                <w:b/>
                                <w:sz w:val="16"/>
                                <w:szCs w:val="16"/>
                              </w:rPr>
                              <w:t>_______________________________________</w:t>
                            </w:r>
                          </w:p>
                          <w:p w14:paraId="122507DD" w14:textId="77777777" w:rsidR="00C23F44" w:rsidRPr="00A00983" w:rsidRDefault="00C23F44" w:rsidP="00A00983">
                            <w:pPr>
                              <w:pBdr>
                                <w:top w:val="single" w:sz="12" w:space="1" w:color="auto"/>
                                <w:left w:val="single" w:sz="12" w:space="4" w:color="auto"/>
                                <w:bottom w:val="single" w:sz="12" w:space="1" w:color="auto"/>
                                <w:right w:val="single" w:sz="12" w:space="4" w:color="auto"/>
                              </w:pBdr>
                              <w:rPr>
                                <w:b/>
                                <w:sz w:val="16"/>
                                <w:szCs w:val="16"/>
                              </w:rPr>
                            </w:pPr>
                          </w:p>
                          <w:p w14:paraId="122507DE" w14:textId="77777777" w:rsidR="00C23F44" w:rsidRPr="00A00983" w:rsidRDefault="00C23F44" w:rsidP="00A00983">
                            <w:pPr>
                              <w:pBdr>
                                <w:top w:val="single" w:sz="12" w:space="1" w:color="auto"/>
                                <w:left w:val="single" w:sz="12" w:space="4" w:color="auto"/>
                                <w:bottom w:val="single" w:sz="12" w:space="1" w:color="auto"/>
                                <w:right w:val="single" w:sz="12" w:space="4" w:color="auto"/>
                              </w:pBdr>
                              <w:rPr>
                                <w:b/>
                                <w:sz w:val="16"/>
                                <w:szCs w:val="16"/>
                              </w:rPr>
                            </w:pPr>
                            <w:r w:rsidRPr="00A00983">
                              <w:rPr>
                                <w:b/>
                                <w:sz w:val="16"/>
                                <w:szCs w:val="16"/>
                              </w:rPr>
                              <w:t>Learning Intentions</w:t>
                            </w:r>
                          </w:p>
                          <w:p w14:paraId="122507DF" w14:textId="77777777" w:rsidR="00C23F44" w:rsidRPr="00A00983" w:rsidRDefault="00C23F44" w:rsidP="00A00983">
                            <w:pPr>
                              <w:pBdr>
                                <w:top w:val="single" w:sz="12" w:space="1" w:color="auto"/>
                                <w:left w:val="single" w:sz="12" w:space="4" w:color="auto"/>
                                <w:bottom w:val="single" w:sz="12" w:space="1" w:color="auto"/>
                                <w:right w:val="single" w:sz="12" w:space="4" w:color="auto"/>
                              </w:pBdr>
                              <w:tabs>
                                <w:tab w:val="right" w:leader="underscore" w:pos="9923"/>
                              </w:tabs>
                              <w:rPr>
                                <w:sz w:val="16"/>
                                <w:szCs w:val="16"/>
                              </w:rPr>
                            </w:pPr>
                            <w:r w:rsidRPr="00A00983">
                              <w:rPr>
                                <w:b/>
                                <w:sz w:val="16"/>
                                <w:szCs w:val="16"/>
                              </w:rPr>
                              <w:t>1.</w:t>
                            </w:r>
                            <w:r w:rsidRPr="00A00983">
                              <w:rPr>
                                <w:sz w:val="16"/>
                                <w:szCs w:val="16"/>
                              </w:rPr>
                              <w:t xml:space="preserve"> To write with </w:t>
                            </w:r>
                            <w:r w:rsidRPr="00A00983">
                              <w:rPr>
                                <w:sz w:val="16"/>
                                <w:szCs w:val="16"/>
                                <w:u w:val="single"/>
                              </w:rPr>
                              <w:t>all</w:t>
                            </w:r>
                            <w:r w:rsidRPr="00A00983">
                              <w:rPr>
                                <w:sz w:val="16"/>
                                <w:szCs w:val="16"/>
                              </w:rPr>
                              <w:t xml:space="preserve"> sentences making sense</w:t>
                            </w:r>
                          </w:p>
                          <w:p w14:paraId="122507E0" w14:textId="77777777" w:rsidR="00C23F44" w:rsidRPr="00A00983" w:rsidRDefault="00C23F44" w:rsidP="00A00983">
                            <w:pPr>
                              <w:pBdr>
                                <w:top w:val="single" w:sz="12" w:space="1" w:color="auto"/>
                                <w:left w:val="single" w:sz="12" w:space="4" w:color="auto"/>
                                <w:bottom w:val="single" w:sz="12" w:space="1" w:color="auto"/>
                                <w:right w:val="single" w:sz="12" w:space="4" w:color="auto"/>
                              </w:pBdr>
                              <w:rPr>
                                <w:sz w:val="16"/>
                                <w:szCs w:val="16"/>
                              </w:rPr>
                            </w:pPr>
                            <w:r w:rsidRPr="00A00983">
                              <w:rPr>
                                <w:sz w:val="16"/>
                                <w:szCs w:val="16"/>
                              </w:rPr>
                              <w:t xml:space="preserve">2. </w:t>
                            </w:r>
                            <w:r w:rsidRPr="00A00983">
                              <w:rPr>
                                <w:sz w:val="16"/>
                                <w:szCs w:val="16"/>
                                <w:u w:val="single"/>
                              </w:rPr>
                              <w:t>All</w:t>
                            </w:r>
                            <w:r w:rsidRPr="00A00983">
                              <w:rPr>
                                <w:sz w:val="16"/>
                                <w:szCs w:val="16"/>
                              </w:rPr>
                              <w:t xml:space="preserve"> sentences have correct basic punctuation (. A?! ,) and </w:t>
                            </w:r>
                            <w:r w:rsidRPr="00A00983">
                              <w:rPr>
                                <w:sz w:val="16"/>
                                <w:szCs w:val="16"/>
                                <w:u w:val="single"/>
                              </w:rPr>
                              <w:t>some</w:t>
                            </w:r>
                            <w:r w:rsidRPr="00A00983">
                              <w:rPr>
                                <w:sz w:val="16"/>
                                <w:szCs w:val="16"/>
                              </w:rPr>
                              <w:t xml:space="preserve"> advanced punctuation (“ ()  ’) where appropriate</w:t>
                            </w:r>
                          </w:p>
                          <w:p w14:paraId="122507E1" w14:textId="77777777" w:rsidR="00C23F44" w:rsidRPr="00A00983" w:rsidRDefault="00C23F44" w:rsidP="00A00983">
                            <w:pPr>
                              <w:pBdr>
                                <w:top w:val="single" w:sz="12" w:space="1" w:color="auto"/>
                                <w:left w:val="single" w:sz="12" w:space="4" w:color="auto"/>
                                <w:bottom w:val="single" w:sz="12" w:space="1" w:color="auto"/>
                                <w:right w:val="single" w:sz="12" w:space="4" w:color="auto"/>
                              </w:pBdr>
                              <w:tabs>
                                <w:tab w:val="right" w:leader="underscore" w:pos="9923"/>
                              </w:tabs>
                              <w:rPr>
                                <w:sz w:val="16"/>
                                <w:szCs w:val="16"/>
                              </w:rPr>
                            </w:pPr>
                            <w:r>
                              <w:rPr>
                                <w:sz w:val="16"/>
                                <w:szCs w:val="16"/>
                              </w:rPr>
                              <w:t>3. _________________________________________________________________________________________________________</w:t>
                            </w:r>
                          </w:p>
                          <w:p w14:paraId="122507E2" w14:textId="77777777" w:rsidR="00C23F44" w:rsidRPr="00A00983" w:rsidRDefault="00C23F44" w:rsidP="00A00983">
                            <w:pPr>
                              <w:pBdr>
                                <w:top w:val="single" w:sz="12" w:space="1" w:color="auto"/>
                                <w:left w:val="single" w:sz="12" w:space="4" w:color="auto"/>
                                <w:bottom w:val="single" w:sz="12" w:space="1" w:color="auto"/>
                                <w:right w:val="single" w:sz="12" w:space="4" w:color="auto"/>
                              </w:pBdr>
                              <w:tabs>
                                <w:tab w:val="right" w:leader="underscore" w:pos="9923"/>
                              </w:tabs>
                              <w:rPr>
                                <w:sz w:val="16"/>
                                <w:szCs w:val="16"/>
                              </w:rPr>
                            </w:pPr>
                            <w:r>
                              <w:rPr>
                                <w:sz w:val="16"/>
                                <w:szCs w:val="16"/>
                              </w:rPr>
                              <w:t>___________________________________________________________________________________________________________</w:t>
                            </w:r>
                          </w:p>
                          <w:p w14:paraId="122507E3" w14:textId="77777777" w:rsidR="00C23F44" w:rsidRPr="00A00983" w:rsidRDefault="00C23F44" w:rsidP="00A00983">
                            <w:pPr>
                              <w:pBdr>
                                <w:top w:val="single" w:sz="12" w:space="1" w:color="auto"/>
                                <w:left w:val="single" w:sz="12" w:space="4" w:color="auto"/>
                                <w:bottom w:val="single" w:sz="12" w:space="1" w:color="auto"/>
                                <w:right w:val="single" w:sz="12" w:space="4" w:color="auto"/>
                              </w:pBdr>
                              <w:rPr>
                                <w:sz w:val="16"/>
                                <w:szCs w:val="16"/>
                              </w:rPr>
                            </w:pPr>
                          </w:p>
                          <w:p w14:paraId="122507E4" w14:textId="77777777" w:rsidR="00C23F44" w:rsidRPr="00A00983" w:rsidRDefault="00C23F44" w:rsidP="00A00983">
                            <w:pPr>
                              <w:pBdr>
                                <w:top w:val="single" w:sz="12" w:space="1" w:color="auto"/>
                                <w:left w:val="single" w:sz="12" w:space="4" w:color="auto"/>
                                <w:bottom w:val="single" w:sz="12" w:space="1" w:color="auto"/>
                                <w:right w:val="single" w:sz="12" w:space="4" w:color="auto"/>
                              </w:pBdr>
                              <w:rPr>
                                <w:b/>
                                <w:sz w:val="16"/>
                                <w:szCs w:val="16"/>
                              </w:rPr>
                            </w:pPr>
                            <w:r w:rsidRPr="00A00983">
                              <w:rPr>
                                <w:b/>
                                <w:sz w:val="16"/>
                                <w:szCs w:val="16"/>
                              </w:rPr>
                              <w:t>Success Criteria</w:t>
                            </w:r>
                          </w:p>
                          <w:p w14:paraId="122507E5" w14:textId="77777777" w:rsidR="00C23F44" w:rsidRPr="00A00983" w:rsidRDefault="00C23F44" w:rsidP="00A00983">
                            <w:pPr>
                              <w:pBdr>
                                <w:top w:val="single" w:sz="12" w:space="1" w:color="auto"/>
                                <w:left w:val="single" w:sz="12" w:space="4" w:color="auto"/>
                                <w:bottom w:val="single" w:sz="12" w:space="1" w:color="auto"/>
                                <w:right w:val="single" w:sz="12" w:space="4" w:color="auto"/>
                              </w:pBdr>
                              <w:tabs>
                                <w:tab w:val="left" w:pos="5812"/>
                                <w:tab w:val="left" w:pos="7513"/>
                                <w:tab w:val="right" w:leader="underscore" w:pos="9923"/>
                              </w:tabs>
                              <w:rPr>
                                <w:b/>
                                <w:sz w:val="16"/>
                                <w:szCs w:val="16"/>
                              </w:rPr>
                            </w:pPr>
                            <w:r w:rsidRPr="00A00983">
                              <w:rPr>
                                <w:b/>
                                <w:sz w:val="16"/>
                                <w:szCs w:val="16"/>
                              </w:rPr>
                              <w:t>1. All sentences make sense</w:t>
                            </w:r>
                            <w:r w:rsidRPr="00A00983">
                              <w:rPr>
                                <w:b/>
                                <w:sz w:val="16"/>
                                <w:szCs w:val="16"/>
                              </w:rPr>
                              <w:tab/>
                            </w:r>
                            <w:r w:rsidRPr="00A00983">
                              <w:rPr>
                                <w:rFonts w:ascii="Wingdings" w:hAnsi="Wingdings"/>
                                <w:b/>
                                <w:sz w:val="16"/>
                                <w:szCs w:val="16"/>
                              </w:rPr>
                              <w:t></w:t>
                            </w:r>
                            <w:r w:rsidRPr="00A00983">
                              <w:rPr>
                                <w:b/>
                                <w:sz w:val="16"/>
                                <w:szCs w:val="16"/>
                              </w:rPr>
                              <w:t xml:space="preserve"> Achieved</w:t>
                            </w:r>
                            <w:r w:rsidRPr="00A00983">
                              <w:rPr>
                                <w:b/>
                                <w:sz w:val="16"/>
                                <w:szCs w:val="16"/>
                              </w:rPr>
                              <w:tab/>
                            </w:r>
                            <w:r w:rsidRPr="00A00983">
                              <w:rPr>
                                <w:rFonts w:ascii="Wingdings" w:hAnsi="Wingdings"/>
                                <w:b/>
                                <w:sz w:val="16"/>
                                <w:szCs w:val="16"/>
                              </w:rPr>
                              <w:t></w:t>
                            </w:r>
                            <w:r w:rsidRPr="00A00983">
                              <w:rPr>
                                <w:b/>
                                <w:sz w:val="16"/>
                                <w:szCs w:val="16"/>
                              </w:rPr>
                              <w:t xml:space="preserve"> Not Achieved</w:t>
                            </w:r>
                          </w:p>
                          <w:p w14:paraId="122507E6" w14:textId="77777777" w:rsidR="00C23F44" w:rsidRPr="00A00983" w:rsidRDefault="00C23F44" w:rsidP="00A00983">
                            <w:pPr>
                              <w:pBdr>
                                <w:top w:val="single" w:sz="12" w:space="1" w:color="auto"/>
                                <w:left w:val="single" w:sz="12" w:space="4" w:color="auto"/>
                                <w:bottom w:val="single" w:sz="12" w:space="1" w:color="auto"/>
                                <w:right w:val="single" w:sz="12" w:space="4" w:color="auto"/>
                              </w:pBdr>
                              <w:tabs>
                                <w:tab w:val="left" w:pos="5812"/>
                                <w:tab w:val="left" w:pos="7513"/>
                              </w:tabs>
                              <w:rPr>
                                <w:b/>
                                <w:sz w:val="16"/>
                                <w:szCs w:val="16"/>
                              </w:rPr>
                            </w:pPr>
                            <w:r w:rsidRPr="00A00983">
                              <w:rPr>
                                <w:b/>
                                <w:sz w:val="16"/>
                                <w:szCs w:val="16"/>
                              </w:rPr>
                              <w:t>2. All sentences have appropriate punctuation</w:t>
                            </w:r>
                            <w:r w:rsidRPr="00A00983">
                              <w:rPr>
                                <w:b/>
                                <w:sz w:val="16"/>
                                <w:szCs w:val="16"/>
                              </w:rPr>
                              <w:tab/>
                            </w:r>
                            <w:r w:rsidRPr="00A00983">
                              <w:rPr>
                                <w:rFonts w:ascii="Wingdings" w:hAnsi="Wingdings"/>
                                <w:b/>
                                <w:sz w:val="16"/>
                                <w:szCs w:val="16"/>
                              </w:rPr>
                              <w:t></w:t>
                            </w:r>
                            <w:r w:rsidRPr="00A00983">
                              <w:rPr>
                                <w:b/>
                                <w:sz w:val="16"/>
                                <w:szCs w:val="16"/>
                              </w:rPr>
                              <w:t xml:space="preserve"> Achieved</w:t>
                            </w:r>
                            <w:r w:rsidRPr="00A00983">
                              <w:rPr>
                                <w:b/>
                                <w:sz w:val="16"/>
                                <w:szCs w:val="16"/>
                              </w:rPr>
                              <w:tab/>
                            </w:r>
                            <w:r w:rsidRPr="00A00983">
                              <w:rPr>
                                <w:rFonts w:ascii="Wingdings" w:hAnsi="Wingdings"/>
                                <w:b/>
                                <w:sz w:val="16"/>
                                <w:szCs w:val="16"/>
                              </w:rPr>
                              <w:t></w:t>
                            </w:r>
                            <w:r w:rsidRPr="00A00983">
                              <w:rPr>
                                <w:b/>
                                <w:sz w:val="16"/>
                                <w:szCs w:val="16"/>
                              </w:rPr>
                              <w:t xml:space="preserve"> Not Achieved</w:t>
                            </w:r>
                          </w:p>
                          <w:p w14:paraId="122507E7" w14:textId="77777777" w:rsidR="00C23F44" w:rsidRPr="00A00983" w:rsidRDefault="00C23F44" w:rsidP="00A00983">
                            <w:pPr>
                              <w:pBdr>
                                <w:top w:val="single" w:sz="12" w:space="1" w:color="auto"/>
                                <w:left w:val="single" w:sz="12" w:space="4" w:color="auto"/>
                                <w:bottom w:val="single" w:sz="12" w:space="1" w:color="auto"/>
                                <w:right w:val="single" w:sz="12" w:space="4" w:color="auto"/>
                              </w:pBdr>
                              <w:tabs>
                                <w:tab w:val="right" w:leader="underscore" w:pos="9923"/>
                              </w:tabs>
                              <w:spacing w:line="360" w:lineRule="auto"/>
                              <w:rPr>
                                <w:b/>
                                <w:sz w:val="16"/>
                                <w:szCs w:val="16"/>
                              </w:rPr>
                            </w:pPr>
                            <w:r>
                              <w:rPr>
                                <w:b/>
                                <w:sz w:val="16"/>
                                <w:szCs w:val="16"/>
                              </w:rPr>
                              <w:t>3.  ________________________________________________________________________________________________________</w:t>
                            </w:r>
                          </w:p>
                          <w:p w14:paraId="122507E8" w14:textId="77777777" w:rsidR="00C23F44" w:rsidRPr="00A00983" w:rsidRDefault="00C23F44" w:rsidP="00A00983">
                            <w:pPr>
                              <w:pBdr>
                                <w:top w:val="single" w:sz="12" w:space="1" w:color="auto"/>
                                <w:left w:val="single" w:sz="12" w:space="4" w:color="auto"/>
                                <w:bottom w:val="single" w:sz="12" w:space="1" w:color="auto"/>
                                <w:right w:val="single" w:sz="12" w:space="4" w:color="auto"/>
                              </w:pBdr>
                              <w:tabs>
                                <w:tab w:val="right" w:leader="underscore" w:pos="5387"/>
                                <w:tab w:val="left" w:pos="5812"/>
                                <w:tab w:val="left" w:pos="7513"/>
                              </w:tabs>
                              <w:spacing w:line="360" w:lineRule="auto"/>
                              <w:rPr>
                                <w:b/>
                                <w:sz w:val="16"/>
                                <w:szCs w:val="16"/>
                              </w:rPr>
                            </w:pPr>
                            <w:r w:rsidRPr="00A00983">
                              <w:rPr>
                                <w:b/>
                                <w:sz w:val="16"/>
                                <w:szCs w:val="16"/>
                              </w:rPr>
                              <w:tab/>
                            </w:r>
                            <w:r w:rsidRPr="00A00983">
                              <w:rPr>
                                <w:b/>
                                <w:sz w:val="16"/>
                                <w:szCs w:val="16"/>
                              </w:rPr>
                              <w:tab/>
                            </w:r>
                            <w:r w:rsidRPr="00A00983">
                              <w:rPr>
                                <w:rFonts w:ascii="Wingdings" w:hAnsi="Wingdings"/>
                                <w:b/>
                                <w:sz w:val="16"/>
                                <w:szCs w:val="16"/>
                              </w:rPr>
                              <w:t></w:t>
                            </w:r>
                            <w:r w:rsidRPr="00A00983">
                              <w:rPr>
                                <w:b/>
                                <w:sz w:val="16"/>
                                <w:szCs w:val="16"/>
                              </w:rPr>
                              <w:t xml:space="preserve"> Achieved</w:t>
                            </w:r>
                            <w:r w:rsidRPr="00A00983">
                              <w:rPr>
                                <w:b/>
                                <w:sz w:val="16"/>
                                <w:szCs w:val="16"/>
                              </w:rPr>
                              <w:tab/>
                            </w:r>
                            <w:r w:rsidRPr="00A00983">
                              <w:rPr>
                                <w:rFonts w:ascii="Wingdings" w:hAnsi="Wingdings"/>
                                <w:b/>
                                <w:sz w:val="16"/>
                                <w:szCs w:val="16"/>
                              </w:rPr>
                              <w:t></w:t>
                            </w:r>
                            <w:r>
                              <w:rPr>
                                <w:b/>
                                <w:sz w:val="16"/>
                                <w:szCs w:val="16"/>
                              </w:rPr>
                              <w:t xml:space="preserve"> Not Achieved</w:t>
                            </w:r>
                          </w:p>
                        </w:txbxContent>
                      </v:textbox>
                    </v:shape>
                  </w:pict>
                </mc:Fallback>
              </mc:AlternateContent>
            </w:r>
          </w:p>
          <w:p w14:paraId="12250180" w14:textId="77777777" w:rsidR="00A00983" w:rsidRPr="00382708" w:rsidRDefault="00A00983" w:rsidP="00C27395">
            <w:pPr>
              <w:pStyle w:val="Default"/>
              <w:widowControl w:val="0"/>
              <w:spacing w:before="120"/>
              <w:rPr>
                <w:rFonts w:asciiTheme="minorHAnsi" w:hAnsiTheme="minorHAnsi" w:cstheme="minorHAnsi"/>
                <w:b/>
                <w:color w:val="000000" w:themeColor="text1"/>
                <w:lang w:eastAsia="en-US"/>
              </w:rPr>
            </w:pPr>
          </w:p>
          <w:p w14:paraId="12250181" w14:textId="77777777" w:rsidR="00A00983" w:rsidRPr="00382708" w:rsidRDefault="00A00983" w:rsidP="00C27395">
            <w:pPr>
              <w:pStyle w:val="Default"/>
              <w:widowControl w:val="0"/>
              <w:spacing w:before="120"/>
              <w:rPr>
                <w:rFonts w:asciiTheme="minorHAnsi" w:hAnsiTheme="minorHAnsi" w:cstheme="minorHAnsi"/>
                <w:b/>
                <w:color w:val="000000" w:themeColor="text1"/>
                <w:lang w:eastAsia="en-US"/>
              </w:rPr>
            </w:pPr>
          </w:p>
          <w:p w14:paraId="12250182" w14:textId="77777777" w:rsidR="00A00983" w:rsidRPr="00382708" w:rsidRDefault="00A00983" w:rsidP="00C27395">
            <w:pPr>
              <w:pStyle w:val="Default"/>
              <w:widowControl w:val="0"/>
              <w:spacing w:before="120"/>
              <w:rPr>
                <w:rFonts w:asciiTheme="minorHAnsi" w:hAnsiTheme="minorHAnsi" w:cstheme="minorHAnsi"/>
                <w:b/>
                <w:color w:val="000000" w:themeColor="text1"/>
                <w:lang w:eastAsia="en-US"/>
              </w:rPr>
            </w:pPr>
          </w:p>
          <w:p w14:paraId="12250183" w14:textId="77777777" w:rsidR="00A00983" w:rsidRPr="00382708" w:rsidRDefault="00A00983" w:rsidP="00C27395">
            <w:pPr>
              <w:pStyle w:val="Default"/>
              <w:widowControl w:val="0"/>
              <w:spacing w:before="120"/>
              <w:rPr>
                <w:rFonts w:asciiTheme="minorHAnsi" w:hAnsiTheme="minorHAnsi" w:cstheme="minorHAnsi"/>
                <w:b/>
                <w:color w:val="000000" w:themeColor="text1"/>
                <w:lang w:eastAsia="en-US"/>
              </w:rPr>
            </w:pPr>
          </w:p>
          <w:p w14:paraId="12250184" w14:textId="77777777" w:rsidR="00A00983" w:rsidRPr="00382708" w:rsidRDefault="00A00983" w:rsidP="00C27395">
            <w:pPr>
              <w:pStyle w:val="Default"/>
              <w:widowControl w:val="0"/>
              <w:spacing w:before="120"/>
              <w:rPr>
                <w:rFonts w:asciiTheme="minorHAnsi" w:hAnsiTheme="minorHAnsi" w:cstheme="minorHAnsi"/>
                <w:b/>
                <w:color w:val="000000" w:themeColor="text1"/>
                <w:lang w:eastAsia="en-US"/>
              </w:rPr>
            </w:pPr>
          </w:p>
          <w:p w14:paraId="12250185" w14:textId="77777777" w:rsidR="00A00983" w:rsidRPr="00382708" w:rsidRDefault="00A00983" w:rsidP="00C27395">
            <w:pPr>
              <w:pStyle w:val="Default"/>
              <w:widowControl w:val="0"/>
              <w:spacing w:before="120"/>
              <w:rPr>
                <w:rFonts w:asciiTheme="minorHAnsi" w:hAnsiTheme="minorHAnsi" w:cstheme="minorHAnsi"/>
                <w:b/>
                <w:color w:val="000000" w:themeColor="text1"/>
                <w:lang w:eastAsia="en-US"/>
              </w:rPr>
            </w:pPr>
          </w:p>
          <w:p w14:paraId="12250186" w14:textId="77777777" w:rsidR="00A00983" w:rsidRPr="00382708" w:rsidRDefault="00A00983" w:rsidP="00C27395">
            <w:pPr>
              <w:pStyle w:val="Default"/>
              <w:widowControl w:val="0"/>
              <w:spacing w:before="120"/>
              <w:rPr>
                <w:rFonts w:asciiTheme="minorHAnsi" w:hAnsiTheme="minorHAnsi" w:cstheme="minorHAnsi"/>
                <w:b/>
                <w:color w:val="000000" w:themeColor="text1"/>
                <w:lang w:eastAsia="en-US"/>
              </w:rPr>
            </w:pPr>
          </w:p>
          <w:p w14:paraId="12250187" w14:textId="77777777" w:rsidR="00A00983" w:rsidRPr="00382708" w:rsidRDefault="00A00983" w:rsidP="00C27395">
            <w:pPr>
              <w:pStyle w:val="Default"/>
              <w:widowControl w:val="0"/>
              <w:spacing w:before="120"/>
              <w:rPr>
                <w:rFonts w:asciiTheme="minorHAnsi" w:hAnsiTheme="minorHAnsi" w:cstheme="minorHAnsi"/>
                <w:b/>
                <w:color w:val="000000" w:themeColor="text1"/>
                <w:lang w:eastAsia="en-US"/>
              </w:rPr>
            </w:pPr>
          </w:p>
          <w:p w14:paraId="12250188" w14:textId="77777777" w:rsidR="004D74F3" w:rsidRPr="00156551" w:rsidRDefault="00656568" w:rsidP="00C27395">
            <w:pPr>
              <w:pStyle w:val="Default"/>
              <w:widowControl w:val="0"/>
              <w:spacing w:before="120"/>
              <w:rPr>
                <w:rFonts w:asciiTheme="minorHAnsi" w:hAnsiTheme="minorHAnsi" w:cstheme="minorHAnsi"/>
                <w:color w:val="000000" w:themeColor="text1"/>
                <w:sz w:val="22"/>
                <w:szCs w:val="22"/>
                <w:lang w:eastAsia="en-US"/>
              </w:rPr>
            </w:pPr>
            <w:r w:rsidRPr="00156551">
              <w:rPr>
                <w:rFonts w:asciiTheme="minorHAnsi" w:hAnsiTheme="minorHAnsi" w:cstheme="minorHAnsi"/>
                <w:color w:val="000000" w:themeColor="text1"/>
                <w:sz w:val="22"/>
                <w:szCs w:val="22"/>
                <w:lang w:eastAsia="en-US"/>
              </w:rPr>
              <w:t>The Kindergarten t</w:t>
            </w:r>
            <w:r w:rsidR="0002755C" w:rsidRPr="00156551">
              <w:rPr>
                <w:rFonts w:asciiTheme="minorHAnsi" w:hAnsiTheme="minorHAnsi" w:cstheme="minorHAnsi"/>
                <w:color w:val="000000" w:themeColor="text1"/>
                <w:sz w:val="22"/>
                <w:szCs w:val="22"/>
                <w:lang w:eastAsia="en-US"/>
              </w:rPr>
              <w:t>eachers are also involved in a reading action learning p</w:t>
            </w:r>
            <w:r w:rsidRPr="00156551">
              <w:rPr>
                <w:rFonts w:asciiTheme="minorHAnsi" w:hAnsiTheme="minorHAnsi" w:cstheme="minorHAnsi"/>
                <w:color w:val="000000" w:themeColor="text1"/>
                <w:sz w:val="22"/>
                <w:szCs w:val="22"/>
                <w:lang w:eastAsia="en-US"/>
              </w:rPr>
              <w:t xml:space="preserve">roject with a focus specifically on intervention. The Kindergarten teachers have concerns about a group of children who </w:t>
            </w:r>
            <w:r w:rsidR="00A12F73">
              <w:rPr>
                <w:rFonts w:asciiTheme="minorHAnsi" w:hAnsiTheme="minorHAnsi" w:cstheme="minorHAnsi"/>
                <w:color w:val="000000" w:themeColor="text1"/>
                <w:sz w:val="22"/>
                <w:szCs w:val="22"/>
                <w:lang w:eastAsia="en-US"/>
              </w:rPr>
              <w:t>have not achieved Level 1 reading standard</w:t>
            </w:r>
            <w:r w:rsidRPr="00156551">
              <w:rPr>
                <w:rFonts w:asciiTheme="minorHAnsi" w:hAnsiTheme="minorHAnsi" w:cstheme="minorHAnsi"/>
                <w:color w:val="000000" w:themeColor="text1"/>
                <w:sz w:val="22"/>
                <w:szCs w:val="22"/>
                <w:lang w:eastAsia="en-US"/>
              </w:rPr>
              <w:t>.  By looking at a range of student data including reading levels, sight word recognition and the ability to correctl</w:t>
            </w:r>
            <w:r w:rsidR="0002755C" w:rsidRPr="00156551">
              <w:rPr>
                <w:rFonts w:asciiTheme="minorHAnsi" w:hAnsiTheme="minorHAnsi" w:cstheme="minorHAnsi"/>
                <w:color w:val="000000" w:themeColor="text1"/>
                <w:sz w:val="22"/>
                <w:szCs w:val="22"/>
                <w:lang w:eastAsia="en-US"/>
              </w:rPr>
              <w:t>y identify letters and sounds, eight</w:t>
            </w:r>
            <w:r w:rsidRPr="00156551">
              <w:rPr>
                <w:rFonts w:asciiTheme="minorHAnsi" w:hAnsiTheme="minorHAnsi" w:cstheme="minorHAnsi"/>
                <w:color w:val="000000" w:themeColor="text1"/>
                <w:sz w:val="22"/>
                <w:szCs w:val="22"/>
                <w:lang w:eastAsia="en-US"/>
              </w:rPr>
              <w:t xml:space="preserve"> students have been selected to participate in an intensive intervention project.  </w:t>
            </w:r>
            <w:r w:rsidR="004D74F3" w:rsidRPr="00156551">
              <w:rPr>
                <w:rFonts w:asciiTheme="minorHAnsi" w:hAnsiTheme="minorHAnsi" w:cstheme="minorHAnsi"/>
                <w:color w:val="000000" w:themeColor="text1"/>
                <w:sz w:val="22"/>
                <w:szCs w:val="22"/>
                <w:lang w:eastAsia="en-US"/>
              </w:rPr>
              <w:t>The</w:t>
            </w:r>
            <w:r w:rsidR="0002755C" w:rsidRPr="00156551">
              <w:rPr>
                <w:rFonts w:asciiTheme="minorHAnsi" w:hAnsiTheme="minorHAnsi" w:cstheme="minorHAnsi"/>
                <w:color w:val="000000" w:themeColor="text1"/>
                <w:sz w:val="22"/>
                <w:szCs w:val="22"/>
                <w:lang w:eastAsia="en-US"/>
              </w:rPr>
              <w:t xml:space="preserve"> teachers</w:t>
            </w:r>
            <w:r w:rsidR="00F75021" w:rsidRPr="00156551">
              <w:rPr>
                <w:rFonts w:asciiTheme="minorHAnsi" w:hAnsiTheme="minorHAnsi" w:cstheme="minorHAnsi"/>
                <w:color w:val="000000" w:themeColor="text1"/>
                <w:sz w:val="22"/>
                <w:szCs w:val="22"/>
                <w:lang w:eastAsia="en-US"/>
              </w:rPr>
              <w:t xml:space="preserve"> developed</w:t>
            </w:r>
            <w:r w:rsidR="00D645BE" w:rsidRPr="00156551">
              <w:rPr>
                <w:rFonts w:asciiTheme="minorHAnsi" w:hAnsiTheme="minorHAnsi" w:cstheme="minorHAnsi"/>
                <w:color w:val="000000" w:themeColor="text1"/>
                <w:sz w:val="22"/>
                <w:szCs w:val="22"/>
                <w:lang w:eastAsia="en-US"/>
              </w:rPr>
              <w:t xml:space="preserve"> the following </w:t>
            </w:r>
            <w:r w:rsidR="00F75021" w:rsidRPr="00156551">
              <w:rPr>
                <w:rFonts w:asciiTheme="minorHAnsi" w:hAnsiTheme="minorHAnsi" w:cstheme="minorHAnsi"/>
                <w:color w:val="000000" w:themeColor="text1"/>
                <w:sz w:val="22"/>
                <w:szCs w:val="22"/>
                <w:lang w:eastAsia="en-US"/>
              </w:rPr>
              <w:t>foc</w:t>
            </w:r>
            <w:r w:rsidR="004D74F3" w:rsidRPr="00156551">
              <w:rPr>
                <w:rFonts w:asciiTheme="minorHAnsi" w:hAnsiTheme="minorHAnsi" w:cstheme="minorHAnsi"/>
                <w:color w:val="000000" w:themeColor="text1"/>
                <w:sz w:val="22"/>
                <w:szCs w:val="22"/>
                <w:lang w:eastAsia="en-US"/>
              </w:rPr>
              <w:t>us questions</w:t>
            </w:r>
            <w:r w:rsidR="00D645BE" w:rsidRPr="00156551">
              <w:rPr>
                <w:rFonts w:asciiTheme="minorHAnsi" w:hAnsiTheme="minorHAnsi" w:cstheme="minorHAnsi"/>
                <w:color w:val="000000" w:themeColor="text1"/>
                <w:sz w:val="22"/>
                <w:szCs w:val="22"/>
                <w:lang w:eastAsia="en-US"/>
              </w:rPr>
              <w:t xml:space="preserve"> for the project</w:t>
            </w:r>
            <w:r w:rsidR="0002755C" w:rsidRPr="00156551">
              <w:rPr>
                <w:rFonts w:asciiTheme="minorHAnsi" w:hAnsiTheme="minorHAnsi" w:cstheme="minorHAnsi"/>
                <w:color w:val="000000" w:themeColor="text1"/>
                <w:sz w:val="22"/>
                <w:szCs w:val="22"/>
                <w:lang w:eastAsia="en-US"/>
              </w:rPr>
              <w:t>:</w:t>
            </w:r>
          </w:p>
          <w:p w14:paraId="12250189" w14:textId="77777777" w:rsidR="00656568" w:rsidRPr="00156551" w:rsidRDefault="0002755C" w:rsidP="000857F3">
            <w:pPr>
              <w:pStyle w:val="Default"/>
              <w:widowControl w:val="0"/>
              <w:numPr>
                <w:ilvl w:val="0"/>
                <w:numId w:val="17"/>
              </w:numPr>
              <w:spacing w:before="120"/>
              <w:rPr>
                <w:rFonts w:asciiTheme="minorHAnsi" w:hAnsiTheme="minorHAnsi" w:cstheme="minorHAnsi"/>
                <w:color w:val="000000" w:themeColor="text1"/>
                <w:sz w:val="22"/>
                <w:szCs w:val="22"/>
                <w:lang w:eastAsia="en-US"/>
              </w:rPr>
            </w:pPr>
            <w:r w:rsidRPr="00156551">
              <w:rPr>
                <w:rFonts w:asciiTheme="minorHAnsi" w:hAnsiTheme="minorHAnsi" w:cstheme="minorHAnsi"/>
                <w:color w:val="000000" w:themeColor="text1"/>
                <w:sz w:val="22"/>
                <w:szCs w:val="22"/>
                <w:lang w:eastAsia="en-US"/>
              </w:rPr>
              <w:t>h</w:t>
            </w:r>
            <w:r w:rsidR="004D74F3" w:rsidRPr="00156551">
              <w:rPr>
                <w:rFonts w:asciiTheme="minorHAnsi" w:hAnsiTheme="minorHAnsi" w:cstheme="minorHAnsi"/>
                <w:color w:val="000000" w:themeColor="text1"/>
                <w:sz w:val="22"/>
                <w:szCs w:val="22"/>
                <w:lang w:eastAsia="en-US"/>
              </w:rPr>
              <w:t>ow can Latham Primary School improve reading outcomes for kindergarten students in the bottom 10% in order for them to achieve or exceed ACT Reading Benchmark?</w:t>
            </w:r>
          </w:p>
          <w:p w14:paraId="1225018A" w14:textId="77777777" w:rsidR="004D74F3" w:rsidRPr="00156551" w:rsidRDefault="0002755C" w:rsidP="000857F3">
            <w:pPr>
              <w:pStyle w:val="Default"/>
              <w:widowControl w:val="0"/>
              <w:numPr>
                <w:ilvl w:val="0"/>
                <w:numId w:val="17"/>
              </w:numPr>
              <w:spacing w:before="120"/>
              <w:rPr>
                <w:rFonts w:asciiTheme="minorHAnsi" w:hAnsiTheme="minorHAnsi" w:cstheme="minorHAnsi"/>
                <w:color w:val="000000" w:themeColor="text1"/>
                <w:sz w:val="22"/>
                <w:szCs w:val="22"/>
                <w:lang w:eastAsia="en-US"/>
              </w:rPr>
            </w:pPr>
            <w:r w:rsidRPr="00156551">
              <w:rPr>
                <w:rFonts w:asciiTheme="minorHAnsi" w:hAnsiTheme="minorHAnsi" w:cstheme="minorHAnsi"/>
                <w:color w:val="000000" w:themeColor="text1"/>
                <w:sz w:val="22"/>
                <w:szCs w:val="22"/>
                <w:lang w:eastAsia="en-US"/>
              </w:rPr>
              <w:t>h</w:t>
            </w:r>
            <w:r w:rsidR="004D74F3" w:rsidRPr="00156551">
              <w:rPr>
                <w:rFonts w:asciiTheme="minorHAnsi" w:hAnsiTheme="minorHAnsi" w:cstheme="minorHAnsi"/>
                <w:color w:val="000000" w:themeColor="text1"/>
                <w:sz w:val="22"/>
                <w:szCs w:val="22"/>
                <w:lang w:eastAsia="en-US"/>
              </w:rPr>
              <w:t>ow can Latham Primary School build staff capacity to teach reading successfully for all kindergarten students?</w:t>
            </w:r>
          </w:p>
          <w:p w14:paraId="1225018B" w14:textId="77777777" w:rsidR="004D74F3" w:rsidRPr="00156551" w:rsidRDefault="004D74F3" w:rsidP="004D74F3">
            <w:pPr>
              <w:pStyle w:val="Default"/>
              <w:widowControl w:val="0"/>
              <w:spacing w:before="120"/>
              <w:rPr>
                <w:rFonts w:asciiTheme="minorHAnsi" w:hAnsiTheme="minorHAnsi" w:cstheme="minorHAnsi"/>
                <w:color w:val="000000" w:themeColor="text1"/>
                <w:sz w:val="22"/>
                <w:szCs w:val="22"/>
                <w:lang w:eastAsia="en-US"/>
              </w:rPr>
            </w:pPr>
            <w:r w:rsidRPr="00156551">
              <w:rPr>
                <w:rFonts w:asciiTheme="minorHAnsi" w:hAnsiTheme="minorHAnsi" w:cstheme="minorHAnsi"/>
                <w:color w:val="000000" w:themeColor="text1"/>
                <w:sz w:val="22"/>
                <w:szCs w:val="22"/>
                <w:lang w:eastAsia="en-US"/>
              </w:rPr>
              <w:t>Measures and a project timeline have been developed to monitor the success of this action learning.</w:t>
            </w:r>
            <w:r w:rsidR="00F75021" w:rsidRPr="00156551">
              <w:rPr>
                <w:rFonts w:asciiTheme="minorHAnsi" w:hAnsiTheme="minorHAnsi" w:cstheme="minorHAnsi"/>
                <w:color w:val="000000" w:themeColor="text1"/>
                <w:sz w:val="22"/>
                <w:szCs w:val="22"/>
                <w:lang w:eastAsia="en-US"/>
              </w:rPr>
              <w:t xml:space="preserve"> The project and participatin</w:t>
            </w:r>
            <w:r w:rsidR="0002755C" w:rsidRPr="00156551">
              <w:rPr>
                <w:rFonts w:asciiTheme="minorHAnsi" w:hAnsiTheme="minorHAnsi" w:cstheme="minorHAnsi"/>
                <w:color w:val="000000" w:themeColor="text1"/>
                <w:sz w:val="22"/>
                <w:szCs w:val="22"/>
                <w:lang w:eastAsia="en-US"/>
              </w:rPr>
              <w:t>g students will be reviewed in three</w:t>
            </w:r>
            <w:r w:rsidR="00F75021" w:rsidRPr="00156551">
              <w:rPr>
                <w:rFonts w:asciiTheme="minorHAnsi" w:hAnsiTheme="minorHAnsi" w:cstheme="minorHAnsi"/>
                <w:color w:val="000000" w:themeColor="text1"/>
                <w:sz w:val="22"/>
                <w:szCs w:val="22"/>
                <w:lang w:eastAsia="en-US"/>
              </w:rPr>
              <w:t xml:space="preserve"> week cycles.</w:t>
            </w:r>
            <w:r w:rsidR="00D645BE" w:rsidRPr="00156551">
              <w:rPr>
                <w:rFonts w:asciiTheme="minorHAnsi" w:hAnsiTheme="minorHAnsi" w:cstheme="minorHAnsi"/>
                <w:color w:val="000000" w:themeColor="text1"/>
                <w:sz w:val="22"/>
                <w:szCs w:val="22"/>
                <w:lang w:eastAsia="en-US"/>
              </w:rPr>
              <w:t xml:space="preserve">  Student progress will be measured using reading levels, and progress towards the ACT </w:t>
            </w:r>
            <w:r w:rsidR="00A12F73">
              <w:rPr>
                <w:rFonts w:asciiTheme="minorHAnsi" w:hAnsiTheme="minorHAnsi" w:cstheme="minorHAnsi"/>
                <w:color w:val="000000" w:themeColor="text1"/>
                <w:sz w:val="22"/>
                <w:szCs w:val="22"/>
                <w:lang w:eastAsia="en-US"/>
              </w:rPr>
              <w:t xml:space="preserve">NAPLAN </w:t>
            </w:r>
            <w:r w:rsidR="00D645BE" w:rsidRPr="00156551">
              <w:rPr>
                <w:rFonts w:asciiTheme="minorHAnsi" w:hAnsiTheme="minorHAnsi" w:cstheme="minorHAnsi"/>
                <w:color w:val="000000" w:themeColor="text1"/>
                <w:sz w:val="22"/>
                <w:szCs w:val="22"/>
                <w:lang w:eastAsia="en-US"/>
              </w:rPr>
              <w:t>Benchmark.</w:t>
            </w:r>
          </w:p>
          <w:p w14:paraId="1225018C" w14:textId="77777777" w:rsidR="00162BD6" w:rsidRPr="00156551" w:rsidRDefault="0002755C" w:rsidP="00162BD6">
            <w:pPr>
              <w:pStyle w:val="Default"/>
              <w:widowControl w:val="0"/>
              <w:spacing w:before="120" w:after="120"/>
              <w:rPr>
                <w:rFonts w:asciiTheme="minorHAnsi" w:hAnsiTheme="minorHAnsi" w:cstheme="minorHAnsi"/>
                <w:color w:val="auto"/>
                <w:sz w:val="22"/>
                <w:szCs w:val="22"/>
              </w:rPr>
            </w:pPr>
            <w:r w:rsidRPr="00156551">
              <w:rPr>
                <w:rFonts w:asciiTheme="minorHAnsi" w:hAnsiTheme="minorHAnsi" w:cstheme="minorHAnsi"/>
                <w:color w:val="auto"/>
                <w:sz w:val="22"/>
                <w:szCs w:val="22"/>
              </w:rPr>
              <w:t>The school has</w:t>
            </w:r>
            <w:r w:rsidR="00DC1638" w:rsidRPr="00156551">
              <w:rPr>
                <w:rFonts w:asciiTheme="minorHAnsi" w:hAnsiTheme="minorHAnsi" w:cstheme="minorHAnsi"/>
                <w:color w:val="auto"/>
                <w:sz w:val="22"/>
                <w:szCs w:val="22"/>
              </w:rPr>
              <w:t xml:space="preserve"> made great progress </w:t>
            </w:r>
            <w:r w:rsidR="00A12F73">
              <w:rPr>
                <w:rFonts w:asciiTheme="minorHAnsi" w:hAnsiTheme="minorHAnsi" w:cstheme="minorHAnsi"/>
                <w:color w:val="auto"/>
                <w:sz w:val="22"/>
                <w:szCs w:val="22"/>
              </w:rPr>
              <w:t xml:space="preserve">in NAPLAN results </w:t>
            </w:r>
            <w:r w:rsidR="00D645BE" w:rsidRPr="00156551">
              <w:rPr>
                <w:rFonts w:asciiTheme="minorHAnsi" w:hAnsiTheme="minorHAnsi" w:cstheme="minorHAnsi"/>
                <w:color w:val="auto"/>
                <w:sz w:val="22"/>
                <w:szCs w:val="22"/>
              </w:rPr>
              <w:t>over the last four years</w:t>
            </w:r>
            <w:r w:rsidRPr="00156551">
              <w:rPr>
                <w:rFonts w:asciiTheme="minorHAnsi" w:hAnsiTheme="minorHAnsi" w:cstheme="minorHAnsi"/>
                <w:color w:val="auto"/>
                <w:sz w:val="22"/>
                <w:szCs w:val="22"/>
              </w:rPr>
              <w:t>. Table</w:t>
            </w:r>
            <w:r w:rsidR="00151A74" w:rsidRPr="00156551">
              <w:rPr>
                <w:rFonts w:asciiTheme="minorHAnsi" w:hAnsiTheme="minorHAnsi" w:cstheme="minorHAnsi"/>
                <w:color w:val="auto"/>
                <w:sz w:val="22"/>
                <w:szCs w:val="22"/>
              </w:rPr>
              <w:t xml:space="preserve"> 3.2 </w:t>
            </w:r>
            <w:r w:rsidRPr="00156551">
              <w:rPr>
                <w:rFonts w:asciiTheme="minorHAnsi" w:hAnsiTheme="minorHAnsi" w:cstheme="minorHAnsi"/>
                <w:color w:val="auto"/>
                <w:sz w:val="22"/>
                <w:szCs w:val="22"/>
              </w:rPr>
              <w:t>show</w:t>
            </w:r>
            <w:r w:rsidR="00151A74" w:rsidRPr="00156551">
              <w:rPr>
                <w:rFonts w:asciiTheme="minorHAnsi" w:hAnsiTheme="minorHAnsi" w:cstheme="minorHAnsi"/>
                <w:color w:val="auto"/>
                <w:sz w:val="22"/>
                <w:szCs w:val="22"/>
              </w:rPr>
              <w:t>s</w:t>
            </w:r>
            <w:r w:rsidRPr="00156551">
              <w:rPr>
                <w:rFonts w:asciiTheme="minorHAnsi" w:hAnsiTheme="minorHAnsi" w:cstheme="minorHAnsi"/>
                <w:color w:val="auto"/>
                <w:sz w:val="22"/>
                <w:szCs w:val="22"/>
              </w:rPr>
              <w:t xml:space="preserve"> that </w:t>
            </w:r>
            <w:r w:rsidR="00B00311" w:rsidRPr="00156551">
              <w:rPr>
                <w:rFonts w:asciiTheme="minorHAnsi" w:hAnsiTheme="minorHAnsi" w:cstheme="minorHAnsi"/>
                <w:color w:val="auto"/>
                <w:sz w:val="22"/>
                <w:szCs w:val="22"/>
              </w:rPr>
              <w:t xml:space="preserve">the </w:t>
            </w:r>
            <w:r w:rsidR="00162BD6" w:rsidRPr="00156551">
              <w:rPr>
                <w:rFonts w:asciiTheme="minorHAnsi" w:hAnsiTheme="minorHAnsi" w:cstheme="minorHAnsi"/>
                <w:color w:val="auto"/>
                <w:sz w:val="22"/>
                <w:szCs w:val="22"/>
              </w:rPr>
              <w:t xml:space="preserve">difference </w:t>
            </w:r>
            <w:r w:rsidR="00B00311" w:rsidRPr="00156551">
              <w:rPr>
                <w:rFonts w:asciiTheme="minorHAnsi" w:hAnsiTheme="minorHAnsi" w:cstheme="minorHAnsi"/>
                <w:color w:val="auto"/>
                <w:sz w:val="22"/>
                <w:szCs w:val="22"/>
              </w:rPr>
              <w:t>between the school mean and</w:t>
            </w:r>
            <w:r w:rsidR="00162BD6" w:rsidRPr="00156551">
              <w:rPr>
                <w:rFonts w:asciiTheme="minorHAnsi" w:hAnsiTheme="minorHAnsi" w:cstheme="minorHAnsi"/>
                <w:color w:val="auto"/>
                <w:sz w:val="22"/>
                <w:szCs w:val="22"/>
              </w:rPr>
              <w:t xml:space="preserve"> </w:t>
            </w:r>
            <w:r w:rsidR="00DC1638" w:rsidRPr="00156551">
              <w:rPr>
                <w:rFonts w:asciiTheme="minorHAnsi" w:hAnsiTheme="minorHAnsi" w:cstheme="minorHAnsi"/>
                <w:color w:val="auto"/>
                <w:sz w:val="22"/>
                <w:szCs w:val="22"/>
              </w:rPr>
              <w:t>the</w:t>
            </w:r>
            <w:r w:rsidR="00162BD6" w:rsidRPr="00156551">
              <w:rPr>
                <w:rFonts w:asciiTheme="minorHAnsi" w:hAnsiTheme="minorHAnsi" w:cstheme="minorHAnsi"/>
                <w:color w:val="auto"/>
                <w:sz w:val="22"/>
                <w:szCs w:val="22"/>
              </w:rPr>
              <w:t xml:space="preserve"> </w:t>
            </w:r>
            <w:r w:rsidR="00A12F73">
              <w:rPr>
                <w:rFonts w:asciiTheme="minorHAnsi" w:hAnsiTheme="minorHAnsi" w:cstheme="minorHAnsi"/>
                <w:color w:val="auto"/>
                <w:sz w:val="22"/>
                <w:szCs w:val="22"/>
              </w:rPr>
              <w:t>s</w:t>
            </w:r>
            <w:r w:rsidR="00B00311" w:rsidRPr="00156551">
              <w:rPr>
                <w:rFonts w:asciiTheme="minorHAnsi" w:hAnsiTheme="minorHAnsi" w:cstheme="minorHAnsi"/>
                <w:color w:val="auto"/>
                <w:sz w:val="22"/>
                <w:szCs w:val="22"/>
              </w:rPr>
              <w:t>tate</w:t>
            </w:r>
            <w:r w:rsidR="00A12F73">
              <w:rPr>
                <w:rFonts w:asciiTheme="minorHAnsi" w:hAnsiTheme="minorHAnsi" w:cstheme="minorHAnsi"/>
                <w:color w:val="auto"/>
                <w:sz w:val="22"/>
                <w:szCs w:val="22"/>
              </w:rPr>
              <w:t xml:space="preserve"> and r</w:t>
            </w:r>
            <w:r w:rsidR="00162BD6" w:rsidRPr="00156551">
              <w:rPr>
                <w:rFonts w:asciiTheme="minorHAnsi" w:hAnsiTheme="minorHAnsi" w:cstheme="minorHAnsi"/>
                <w:color w:val="auto"/>
                <w:sz w:val="22"/>
                <w:szCs w:val="22"/>
              </w:rPr>
              <w:t xml:space="preserve">egion mean from 2008 to 2011 </w:t>
            </w:r>
            <w:r w:rsidRPr="00156551">
              <w:rPr>
                <w:rFonts w:asciiTheme="minorHAnsi" w:hAnsiTheme="minorHAnsi" w:cstheme="minorHAnsi"/>
                <w:color w:val="auto"/>
                <w:sz w:val="22"/>
                <w:szCs w:val="22"/>
              </w:rPr>
              <w:t xml:space="preserve">has fallen </w:t>
            </w:r>
            <w:r w:rsidR="00162BD6" w:rsidRPr="00156551">
              <w:rPr>
                <w:rFonts w:asciiTheme="minorHAnsi" w:hAnsiTheme="minorHAnsi" w:cstheme="minorHAnsi"/>
                <w:color w:val="auto"/>
                <w:sz w:val="22"/>
                <w:szCs w:val="22"/>
              </w:rPr>
              <w:t>significantly.</w:t>
            </w:r>
          </w:p>
          <w:p w14:paraId="1225018D" w14:textId="77777777" w:rsidR="0002755C" w:rsidRPr="00156551" w:rsidRDefault="0002755C" w:rsidP="00162BD6">
            <w:pPr>
              <w:pStyle w:val="Default"/>
              <w:widowControl w:val="0"/>
              <w:spacing w:before="120" w:after="120"/>
              <w:rPr>
                <w:rFonts w:asciiTheme="minorHAnsi" w:hAnsiTheme="minorHAnsi" w:cstheme="minorHAnsi"/>
                <w:b/>
                <w:color w:val="auto"/>
                <w:sz w:val="22"/>
                <w:szCs w:val="22"/>
              </w:rPr>
            </w:pPr>
            <w:r w:rsidRPr="00156551">
              <w:rPr>
                <w:rFonts w:asciiTheme="minorHAnsi" w:hAnsiTheme="minorHAnsi" w:cstheme="minorHAnsi"/>
                <w:b/>
                <w:color w:val="auto"/>
                <w:sz w:val="22"/>
                <w:szCs w:val="22"/>
              </w:rPr>
              <w:t xml:space="preserve">Table 3.2 </w:t>
            </w:r>
            <w:r w:rsidR="00151A74" w:rsidRPr="00156551">
              <w:rPr>
                <w:rFonts w:asciiTheme="minorHAnsi" w:hAnsiTheme="minorHAnsi" w:cstheme="minorHAnsi"/>
                <w:b/>
                <w:color w:val="auto"/>
                <w:sz w:val="22"/>
                <w:szCs w:val="22"/>
              </w:rPr>
              <w:t>Difference between Latham Primary School mean and state and region means for year 3 and 5 students, 2008-2011</w:t>
            </w:r>
          </w:p>
          <w:tbl>
            <w:tblPr>
              <w:tblW w:w="12580" w:type="dxa"/>
              <w:tblLook w:val="04A0" w:firstRow="1" w:lastRow="0" w:firstColumn="1" w:lastColumn="0" w:noHBand="0" w:noVBand="1"/>
            </w:tblPr>
            <w:tblGrid>
              <w:gridCol w:w="695"/>
              <w:gridCol w:w="397"/>
              <w:gridCol w:w="694"/>
              <w:gridCol w:w="694"/>
              <w:gridCol w:w="397"/>
              <w:gridCol w:w="694"/>
              <w:gridCol w:w="694"/>
              <w:gridCol w:w="397"/>
              <w:gridCol w:w="694"/>
              <w:gridCol w:w="694"/>
              <w:gridCol w:w="397"/>
              <w:gridCol w:w="694"/>
              <w:gridCol w:w="694"/>
              <w:gridCol w:w="397"/>
              <w:gridCol w:w="694"/>
              <w:gridCol w:w="694"/>
            </w:tblGrid>
            <w:tr w:rsidR="0024775B" w:rsidRPr="00382708" w14:paraId="12250194" w14:textId="77777777" w:rsidTr="0024775B">
              <w:trPr>
                <w:trHeight w:val="315"/>
              </w:trPr>
              <w:tc>
                <w:tcPr>
                  <w:tcW w:w="960" w:type="dxa"/>
                  <w:tcBorders>
                    <w:top w:val="single" w:sz="8" w:space="0" w:color="auto"/>
                    <w:left w:val="single" w:sz="8" w:space="0" w:color="auto"/>
                    <w:bottom w:val="single" w:sz="8" w:space="0" w:color="auto"/>
                    <w:right w:val="nil"/>
                  </w:tcBorders>
                  <w:shd w:val="clear" w:color="000000" w:fill="FFFFFF"/>
                  <w:noWrap/>
                  <w:vAlign w:val="center"/>
                  <w:hideMark/>
                </w:tcPr>
                <w:p w14:paraId="1225018E" w14:textId="77777777" w:rsidR="0024775B" w:rsidRPr="00382708" w:rsidRDefault="00151A74" w:rsidP="0024775B">
                  <w:pPr>
                    <w:jc w:val="center"/>
                    <w:rPr>
                      <w:rFonts w:asciiTheme="minorHAnsi" w:hAnsiTheme="minorHAnsi" w:cstheme="minorHAnsi"/>
                      <w:b/>
                      <w:bCs/>
                      <w:color w:val="000000"/>
                      <w:sz w:val="22"/>
                      <w:szCs w:val="22"/>
                      <w:lang w:eastAsia="en-AU"/>
                    </w:rPr>
                  </w:pPr>
                  <w:r w:rsidRPr="00382708">
                    <w:rPr>
                      <w:rFonts w:asciiTheme="minorHAnsi" w:hAnsiTheme="minorHAnsi" w:cstheme="minorHAnsi"/>
                      <w:b/>
                      <w:bCs/>
                      <w:color w:val="000000"/>
                      <w:sz w:val="22"/>
                      <w:szCs w:val="22"/>
                      <w:lang w:eastAsia="en-AU"/>
                    </w:rPr>
                    <w:t>Year 3</w:t>
                  </w:r>
                </w:p>
              </w:tc>
              <w:tc>
                <w:tcPr>
                  <w:tcW w:w="2320" w:type="dxa"/>
                  <w:gridSpan w:val="3"/>
                  <w:tcBorders>
                    <w:top w:val="single" w:sz="8" w:space="0" w:color="auto"/>
                    <w:left w:val="single" w:sz="8" w:space="0" w:color="auto"/>
                    <w:bottom w:val="nil"/>
                    <w:right w:val="single" w:sz="8" w:space="0" w:color="000000"/>
                  </w:tcBorders>
                  <w:shd w:val="clear" w:color="000000" w:fill="FFFFFF"/>
                  <w:noWrap/>
                  <w:vAlign w:val="bottom"/>
                  <w:hideMark/>
                </w:tcPr>
                <w:p w14:paraId="1225018F" w14:textId="77777777" w:rsidR="0024775B" w:rsidRPr="00382708" w:rsidRDefault="0024775B" w:rsidP="0024775B">
                  <w:pPr>
                    <w:jc w:val="center"/>
                    <w:rPr>
                      <w:rFonts w:asciiTheme="minorHAnsi" w:hAnsiTheme="minorHAnsi" w:cstheme="minorHAnsi"/>
                      <w:b/>
                      <w:bCs/>
                      <w:color w:val="000000"/>
                      <w:sz w:val="22"/>
                      <w:szCs w:val="22"/>
                      <w:lang w:eastAsia="en-AU"/>
                    </w:rPr>
                  </w:pPr>
                  <w:r w:rsidRPr="00382708">
                    <w:rPr>
                      <w:rFonts w:asciiTheme="minorHAnsi" w:hAnsiTheme="minorHAnsi" w:cstheme="minorHAnsi"/>
                      <w:b/>
                      <w:bCs/>
                      <w:color w:val="000000"/>
                      <w:sz w:val="22"/>
                      <w:szCs w:val="22"/>
                      <w:lang w:eastAsia="en-AU"/>
                    </w:rPr>
                    <w:t>Reading</w:t>
                  </w:r>
                </w:p>
              </w:tc>
              <w:tc>
                <w:tcPr>
                  <w:tcW w:w="2320" w:type="dxa"/>
                  <w:gridSpan w:val="3"/>
                  <w:tcBorders>
                    <w:top w:val="single" w:sz="8" w:space="0" w:color="auto"/>
                    <w:left w:val="nil"/>
                    <w:bottom w:val="nil"/>
                    <w:right w:val="single" w:sz="4" w:space="0" w:color="auto"/>
                  </w:tcBorders>
                  <w:shd w:val="clear" w:color="000000" w:fill="FFFFFF"/>
                  <w:noWrap/>
                  <w:vAlign w:val="bottom"/>
                  <w:hideMark/>
                </w:tcPr>
                <w:p w14:paraId="12250190" w14:textId="77777777" w:rsidR="0024775B" w:rsidRPr="00382708" w:rsidRDefault="0024775B" w:rsidP="0024775B">
                  <w:pPr>
                    <w:jc w:val="center"/>
                    <w:rPr>
                      <w:rFonts w:asciiTheme="minorHAnsi" w:hAnsiTheme="minorHAnsi" w:cstheme="minorHAnsi"/>
                      <w:b/>
                      <w:bCs/>
                      <w:color w:val="000000"/>
                      <w:sz w:val="22"/>
                      <w:szCs w:val="22"/>
                      <w:lang w:eastAsia="en-AU"/>
                    </w:rPr>
                  </w:pPr>
                  <w:r w:rsidRPr="00382708">
                    <w:rPr>
                      <w:rFonts w:asciiTheme="minorHAnsi" w:hAnsiTheme="minorHAnsi" w:cstheme="minorHAnsi"/>
                      <w:b/>
                      <w:bCs/>
                      <w:color w:val="000000"/>
                      <w:sz w:val="22"/>
                      <w:szCs w:val="22"/>
                      <w:lang w:eastAsia="en-AU"/>
                    </w:rPr>
                    <w:t>Writing</w:t>
                  </w:r>
                </w:p>
              </w:tc>
              <w:tc>
                <w:tcPr>
                  <w:tcW w:w="2320" w:type="dxa"/>
                  <w:gridSpan w:val="3"/>
                  <w:tcBorders>
                    <w:top w:val="single" w:sz="8" w:space="0" w:color="auto"/>
                    <w:left w:val="single" w:sz="8" w:space="0" w:color="auto"/>
                    <w:bottom w:val="nil"/>
                    <w:right w:val="single" w:sz="8" w:space="0" w:color="000000"/>
                  </w:tcBorders>
                  <w:shd w:val="clear" w:color="000000" w:fill="FFFFFF"/>
                  <w:noWrap/>
                  <w:vAlign w:val="bottom"/>
                  <w:hideMark/>
                </w:tcPr>
                <w:p w14:paraId="12250191" w14:textId="77777777" w:rsidR="0024775B" w:rsidRPr="00382708" w:rsidRDefault="0024775B" w:rsidP="0024775B">
                  <w:pPr>
                    <w:jc w:val="center"/>
                    <w:rPr>
                      <w:rFonts w:asciiTheme="minorHAnsi" w:hAnsiTheme="minorHAnsi" w:cstheme="minorHAnsi"/>
                      <w:b/>
                      <w:bCs/>
                      <w:color w:val="000000"/>
                      <w:sz w:val="22"/>
                      <w:szCs w:val="22"/>
                      <w:lang w:eastAsia="en-AU"/>
                    </w:rPr>
                  </w:pPr>
                  <w:r w:rsidRPr="00382708">
                    <w:rPr>
                      <w:rFonts w:asciiTheme="minorHAnsi" w:hAnsiTheme="minorHAnsi" w:cstheme="minorHAnsi"/>
                      <w:b/>
                      <w:bCs/>
                      <w:color w:val="000000"/>
                      <w:sz w:val="22"/>
                      <w:szCs w:val="22"/>
                      <w:lang w:eastAsia="en-AU"/>
                    </w:rPr>
                    <w:t>Spelling</w:t>
                  </w:r>
                </w:p>
              </w:tc>
              <w:tc>
                <w:tcPr>
                  <w:tcW w:w="2340" w:type="dxa"/>
                  <w:gridSpan w:val="3"/>
                  <w:tcBorders>
                    <w:top w:val="single" w:sz="8" w:space="0" w:color="auto"/>
                    <w:left w:val="nil"/>
                    <w:bottom w:val="nil"/>
                    <w:right w:val="single" w:sz="4" w:space="0" w:color="auto"/>
                  </w:tcBorders>
                  <w:shd w:val="clear" w:color="000000" w:fill="FFFFFF"/>
                  <w:vAlign w:val="bottom"/>
                  <w:hideMark/>
                </w:tcPr>
                <w:p w14:paraId="12250192" w14:textId="77777777" w:rsidR="0024775B" w:rsidRPr="00382708" w:rsidRDefault="0024775B" w:rsidP="0024775B">
                  <w:pPr>
                    <w:jc w:val="center"/>
                    <w:rPr>
                      <w:rFonts w:asciiTheme="minorHAnsi" w:hAnsiTheme="minorHAnsi" w:cstheme="minorHAnsi"/>
                      <w:b/>
                      <w:bCs/>
                      <w:color w:val="000000"/>
                      <w:sz w:val="22"/>
                      <w:szCs w:val="22"/>
                      <w:lang w:eastAsia="en-AU"/>
                    </w:rPr>
                  </w:pPr>
                  <w:r w:rsidRPr="00382708">
                    <w:rPr>
                      <w:rFonts w:asciiTheme="minorHAnsi" w:hAnsiTheme="minorHAnsi" w:cstheme="minorHAnsi"/>
                      <w:b/>
                      <w:bCs/>
                      <w:color w:val="000000"/>
                      <w:sz w:val="22"/>
                      <w:szCs w:val="22"/>
                      <w:lang w:eastAsia="en-AU"/>
                    </w:rPr>
                    <w:t>Grammar and punctuation</w:t>
                  </w:r>
                </w:p>
              </w:tc>
              <w:tc>
                <w:tcPr>
                  <w:tcW w:w="2320" w:type="dxa"/>
                  <w:gridSpan w:val="3"/>
                  <w:tcBorders>
                    <w:top w:val="single" w:sz="8" w:space="0" w:color="auto"/>
                    <w:left w:val="single" w:sz="8" w:space="0" w:color="auto"/>
                    <w:bottom w:val="nil"/>
                    <w:right w:val="single" w:sz="8" w:space="0" w:color="000000"/>
                  </w:tcBorders>
                  <w:shd w:val="clear" w:color="000000" w:fill="FFFFFF"/>
                  <w:noWrap/>
                  <w:vAlign w:val="bottom"/>
                  <w:hideMark/>
                </w:tcPr>
                <w:p w14:paraId="12250193" w14:textId="77777777" w:rsidR="0024775B" w:rsidRPr="00382708" w:rsidRDefault="0024775B" w:rsidP="0024775B">
                  <w:pPr>
                    <w:jc w:val="center"/>
                    <w:rPr>
                      <w:rFonts w:asciiTheme="minorHAnsi" w:hAnsiTheme="minorHAnsi" w:cstheme="minorHAnsi"/>
                      <w:b/>
                      <w:bCs/>
                      <w:color w:val="000000"/>
                      <w:sz w:val="22"/>
                      <w:szCs w:val="22"/>
                      <w:lang w:eastAsia="en-AU"/>
                    </w:rPr>
                  </w:pPr>
                  <w:r w:rsidRPr="00382708">
                    <w:rPr>
                      <w:rFonts w:asciiTheme="minorHAnsi" w:hAnsiTheme="minorHAnsi" w:cstheme="minorHAnsi"/>
                      <w:b/>
                      <w:bCs/>
                      <w:color w:val="000000"/>
                      <w:sz w:val="22"/>
                      <w:szCs w:val="22"/>
                      <w:lang w:eastAsia="en-AU"/>
                    </w:rPr>
                    <w:t>Numeracy</w:t>
                  </w:r>
                </w:p>
              </w:tc>
            </w:tr>
            <w:tr w:rsidR="003C6617" w:rsidRPr="00382708" w14:paraId="122501A5" w14:textId="77777777" w:rsidTr="003C6617">
              <w:trPr>
                <w:trHeight w:val="600"/>
              </w:trPr>
              <w:tc>
                <w:tcPr>
                  <w:tcW w:w="960" w:type="dxa"/>
                  <w:tcBorders>
                    <w:top w:val="nil"/>
                    <w:left w:val="single" w:sz="8" w:space="0" w:color="auto"/>
                    <w:bottom w:val="single" w:sz="4" w:space="0" w:color="auto"/>
                    <w:right w:val="single" w:sz="4" w:space="0" w:color="auto"/>
                  </w:tcBorders>
                  <w:shd w:val="clear" w:color="000000" w:fill="EAF1DD" w:themeFill="accent3" w:themeFillTint="33"/>
                  <w:vAlign w:val="center"/>
                  <w:hideMark/>
                </w:tcPr>
                <w:p w14:paraId="12250195" w14:textId="77777777" w:rsidR="0024775B" w:rsidRPr="00382708" w:rsidRDefault="0024775B" w:rsidP="0024775B">
                  <w:pPr>
                    <w:jc w:val="center"/>
                    <w:rPr>
                      <w:rFonts w:asciiTheme="minorHAnsi" w:hAnsiTheme="minorHAnsi" w:cstheme="minorHAnsi"/>
                      <w:b/>
                      <w:bCs/>
                      <w:color w:val="000000"/>
                      <w:sz w:val="18"/>
                      <w:szCs w:val="18"/>
                      <w:lang w:eastAsia="en-AU"/>
                    </w:rPr>
                  </w:pPr>
                  <w:r w:rsidRPr="00382708">
                    <w:rPr>
                      <w:rFonts w:asciiTheme="minorHAnsi" w:hAnsiTheme="minorHAnsi" w:cstheme="minorHAnsi"/>
                      <w:b/>
                      <w:bCs/>
                      <w:color w:val="000000"/>
                      <w:sz w:val="18"/>
                      <w:szCs w:val="18"/>
                      <w:lang w:eastAsia="en-AU"/>
                    </w:rPr>
                    <w:t>Trend Data</w:t>
                  </w:r>
                </w:p>
              </w:tc>
              <w:tc>
                <w:tcPr>
                  <w:tcW w:w="400" w:type="dxa"/>
                  <w:vMerge w:val="restart"/>
                  <w:tcBorders>
                    <w:top w:val="single" w:sz="8" w:space="0" w:color="auto"/>
                    <w:left w:val="single" w:sz="8" w:space="0" w:color="auto"/>
                    <w:bottom w:val="single" w:sz="8" w:space="0" w:color="000000"/>
                    <w:right w:val="single" w:sz="4" w:space="0" w:color="auto"/>
                  </w:tcBorders>
                  <w:shd w:val="clear" w:color="000000" w:fill="EAF1DD" w:themeFill="accent3" w:themeFillTint="33"/>
                  <w:textDirection w:val="btLr"/>
                  <w:vAlign w:val="center"/>
                  <w:hideMark/>
                </w:tcPr>
                <w:p w14:paraId="12250196" w14:textId="77777777" w:rsidR="0024775B" w:rsidRPr="00382708" w:rsidRDefault="0024775B" w:rsidP="0024775B">
                  <w:pPr>
                    <w:jc w:val="center"/>
                    <w:rPr>
                      <w:rFonts w:asciiTheme="minorHAnsi" w:hAnsiTheme="minorHAnsi" w:cstheme="minorHAnsi"/>
                      <w:b/>
                      <w:bCs/>
                      <w:color w:val="000000"/>
                      <w:sz w:val="22"/>
                      <w:szCs w:val="22"/>
                      <w:lang w:eastAsia="en-AU"/>
                    </w:rPr>
                  </w:pPr>
                  <w:r w:rsidRPr="00382708">
                    <w:rPr>
                      <w:rFonts w:asciiTheme="minorHAnsi" w:hAnsiTheme="minorHAnsi" w:cstheme="minorHAnsi"/>
                      <w:b/>
                      <w:bCs/>
                      <w:color w:val="000000"/>
                      <w:sz w:val="22"/>
                      <w:szCs w:val="22"/>
                      <w:lang w:eastAsia="en-AU"/>
                    </w:rPr>
                    <w:t>Difference</w:t>
                  </w:r>
                </w:p>
              </w:tc>
              <w:tc>
                <w:tcPr>
                  <w:tcW w:w="960" w:type="dxa"/>
                  <w:tcBorders>
                    <w:top w:val="single" w:sz="8" w:space="0" w:color="auto"/>
                    <w:left w:val="nil"/>
                    <w:bottom w:val="single" w:sz="4" w:space="0" w:color="auto"/>
                    <w:right w:val="single" w:sz="4" w:space="0" w:color="auto"/>
                  </w:tcBorders>
                  <w:shd w:val="clear" w:color="000000" w:fill="EAF1DD" w:themeFill="accent3" w:themeFillTint="33"/>
                  <w:vAlign w:val="center"/>
                  <w:hideMark/>
                </w:tcPr>
                <w:p w14:paraId="12250197" w14:textId="77777777" w:rsidR="0024775B" w:rsidRPr="00382708" w:rsidRDefault="0024775B" w:rsidP="0024775B">
                  <w:pPr>
                    <w:jc w:val="center"/>
                    <w:rPr>
                      <w:rFonts w:asciiTheme="minorHAnsi" w:hAnsiTheme="minorHAnsi" w:cstheme="minorHAnsi"/>
                      <w:b/>
                      <w:bCs/>
                      <w:color w:val="000000"/>
                      <w:sz w:val="16"/>
                      <w:szCs w:val="16"/>
                      <w:lang w:eastAsia="en-AU"/>
                    </w:rPr>
                  </w:pPr>
                  <w:r w:rsidRPr="00382708">
                    <w:rPr>
                      <w:rFonts w:asciiTheme="minorHAnsi" w:hAnsiTheme="minorHAnsi" w:cstheme="minorHAnsi"/>
                      <w:b/>
                      <w:bCs/>
                      <w:color w:val="000000"/>
                      <w:sz w:val="16"/>
                      <w:szCs w:val="16"/>
                      <w:lang w:eastAsia="en-AU"/>
                    </w:rPr>
                    <w:t>from Region</w:t>
                  </w:r>
                </w:p>
              </w:tc>
              <w:tc>
                <w:tcPr>
                  <w:tcW w:w="960" w:type="dxa"/>
                  <w:tcBorders>
                    <w:top w:val="single" w:sz="8" w:space="0" w:color="auto"/>
                    <w:left w:val="nil"/>
                    <w:bottom w:val="single" w:sz="4" w:space="0" w:color="auto"/>
                    <w:right w:val="single" w:sz="8" w:space="0" w:color="auto"/>
                  </w:tcBorders>
                  <w:shd w:val="clear" w:color="000000" w:fill="EAF1DD" w:themeFill="accent3" w:themeFillTint="33"/>
                  <w:vAlign w:val="center"/>
                  <w:hideMark/>
                </w:tcPr>
                <w:p w14:paraId="12250198" w14:textId="77777777" w:rsidR="0024775B" w:rsidRPr="00382708" w:rsidRDefault="0024775B" w:rsidP="0024775B">
                  <w:pPr>
                    <w:jc w:val="center"/>
                    <w:rPr>
                      <w:rFonts w:asciiTheme="minorHAnsi" w:hAnsiTheme="minorHAnsi" w:cstheme="minorHAnsi"/>
                      <w:b/>
                      <w:bCs/>
                      <w:color w:val="000000"/>
                      <w:sz w:val="16"/>
                      <w:szCs w:val="16"/>
                      <w:lang w:eastAsia="en-AU"/>
                    </w:rPr>
                  </w:pPr>
                  <w:r w:rsidRPr="00382708">
                    <w:rPr>
                      <w:rFonts w:asciiTheme="minorHAnsi" w:hAnsiTheme="minorHAnsi" w:cstheme="minorHAnsi"/>
                      <w:b/>
                      <w:bCs/>
                      <w:color w:val="000000"/>
                      <w:sz w:val="16"/>
                      <w:szCs w:val="16"/>
                      <w:lang w:eastAsia="en-AU"/>
                    </w:rPr>
                    <w:t>from State</w:t>
                  </w:r>
                </w:p>
              </w:tc>
              <w:tc>
                <w:tcPr>
                  <w:tcW w:w="400" w:type="dxa"/>
                  <w:vMerge w:val="restart"/>
                  <w:tcBorders>
                    <w:top w:val="single" w:sz="8" w:space="0" w:color="auto"/>
                    <w:left w:val="nil"/>
                    <w:bottom w:val="single" w:sz="8" w:space="0" w:color="000000"/>
                    <w:right w:val="single" w:sz="4" w:space="0" w:color="auto"/>
                  </w:tcBorders>
                  <w:shd w:val="clear" w:color="000000" w:fill="EAF1DD" w:themeFill="accent3" w:themeFillTint="33"/>
                  <w:textDirection w:val="btLr"/>
                  <w:vAlign w:val="center"/>
                  <w:hideMark/>
                </w:tcPr>
                <w:p w14:paraId="12250199" w14:textId="77777777" w:rsidR="0024775B" w:rsidRPr="00382708" w:rsidRDefault="0024775B" w:rsidP="0024775B">
                  <w:pPr>
                    <w:jc w:val="center"/>
                    <w:rPr>
                      <w:rFonts w:asciiTheme="minorHAnsi" w:hAnsiTheme="minorHAnsi" w:cstheme="minorHAnsi"/>
                      <w:b/>
                      <w:bCs/>
                      <w:color w:val="000000"/>
                      <w:sz w:val="22"/>
                      <w:szCs w:val="22"/>
                      <w:lang w:eastAsia="en-AU"/>
                    </w:rPr>
                  </w:pPr>
                  <w:r w:rsidRPr="00382708">
                    <w:rPr>
                      <w:rFonts w:asciiTheme="minorHAnsi" w:hAnsiTheme="minorHAnsi" w:cstheme="minorHAnsi"/>
                      <w:b/>
                      <w:bCs/>
                      <w:color w:val="000000"/>
                      <w:sz w:val="22"/>
                      <w:szCs w:val="22"/>
                      <w:lang w:eastAsia="en-AU"/>
                    </w:rPr>
                    <w:t>Difference</w:t>
                  </w:r>
                </w:p>
              </w:tc>
              <w:tc>
                <w:tcPr>
                  <w:tcW w:w="960" w:type="dxa"/>
                  <w:tcBorders>
                    <w:top w:val="single" w:sz="8" w:space="0" w:color="auto"/>
                    <w:left w:val="nil"/>
                    <w:bottom w:val="single" w:sz="4" w:space="0" w:color="auto"/>
                    <w:right w:val="single" w:sz="4" w:space="0" w:color="auto"/>
                  </w:tcBorders>
                  <w:shd w:val="clear" w:color="000000" w:fill="EAF1DD" w:themeFill="accent3" w:themeFillTint="33"/>
                  <w:vAlign w:val="center"/>
                  <w:hideMark/>
                </w:tcPr>
                <w:p w14:paraId="1225019A" w14:textId="77777777" w:rsidR="0024775B" w:rsidRPr="00382708" w:rsidRDefault="0024775B" w:rsidP="0024775B">
                  <w:pPr>
                    <w:jc w:val="center"/>
                    <w:rPr>
                      <w:rFonts w:asciiTheme="minorHAnsi" w:hAnsiTheme="minorHAnsi" w:cstheme="minorHAnsi"/>
                      <w:b/>
                      <w:bCs/>
                      <w:color w:val="000000"/>
                      <w:sz w:val="16"/>
                      <w:szCs w:val="16"/>
                      <w:lang w:eastAsia="en-AU"/>
                    </w:rPr>
                  </w:pPr>
                  <w:r w:rsidRPr="00382708">
                    <w:rPr>
                      <w:rFonts w:asciiTheme="minorHAnsi" w:hAnsiTheme="minorHAnsi" w:cstheme="minorHAnsi"/>
                      <w:b/>
                      <w:bCs/>
                      <w:color w:val="000000"/>
                      <w:sz w:val="16"/>
                      <w:szCs w:val="16"/>
                      <w:lang w:eastAsia="en-AU"/>
                    </w:rPr>
                    <w:t>from Region</w:t>
                  </w:r>
                </w:p>
              </w:tc>
              <w:tc>
                <w:tcPr>
                  <w:tcW w:w="960" w:type="dxa"/>
                  <w:tcBorders>
                    <w:top w:val="single" w:sz="8" w:space="0" w:color="auto"/>
                    <w:left w:val="nil"/>
                    <w:bottom w:val="single" w:sz="4" w:space="0" w:color="auto"/>
                    <w:right w:val="nil"/>
                  </w:tcBorders>
                  <w:shd w:val="clear" w:color="000000" w:fill="EAF1DD" w:themeFill="accent3" w:themeFillTint="33"/>
                  <w:vAlign w:val="center"/>
                  <w:hideMark/>
                </w:tcPr>
                <w:p w14:paraId="1225019B" w14:textId="77777777" w:rsidR="0024775B" w:rsidRPr="00382708" w:rsidRDefault="0024775B" w:rsidP="0024775B">
                  <w:pPr>
                    <w:jc w:val="center"/>
                    <w:rPr>
                      <w:rFonts w:asciiTheme="minorHAnsi" w:hAnsiTheme="minorHAnsi" w:cstheme="minorHAnsi"/>
                      <w:b/>
                      <w:bCs/>
                      <w:color w:val="000000"/>
                      <w:sz w:val="16"/>
                      <w:szCs w:val="16"/>
                      <w:lang w:eastAsia="en-AU"/>
                    </w:rPr>
                  </w:pPr>
                  <w:r w:rsidRPr="00382708">
                    <w:rPr>
                      <w:rFonts w:asciiTheme="minorHAnsi" w:hAnsiTheme="minorHAnsi" w:cstheme="minorHAnsi"/>
                      <w:b/>
                      <w:bCs/>
                      <w:color w:val="000000"/>
                      <w:sz w:val="16"/>
                      <w:szCs w:val="16"/>
                      <w:lang w:eastAsia="en-AU"/>
                    </w:rPr>
                    <w:t>from State</w:t>
                  </w:r>
                </w:p>
              </w:tc>
              <w:tc>
                <w:tcPr>
                  <w:tcW w:w="400" w:type="dxa"/>
                  <w:vMerge w:val="restart"/>
                  <w:tcBorders>
                    <w:top w:val="single" w:sz="8" w:space="0" w:color="auto"/>
                    <w:left w:val="single" w:sz="8" w:space="0" w:color="auto"/>
                    <w:bottom w:val="single" w:sz="8" w:space="0" w:color="000000"/>
                    <w:right w:val="single" w:sz="4" w:space="0" w:color="auto"/>
                  </w:tcBorders>
                  <w:shd w:val="clear" w:color="000000" w:fill="EAF1DD" w:themeFill="accent3" w:themeFillTint="33"/>
                  <w:textDirection w:val="btLr"/>
                  <w:vAlign w:val="center"/>
                  <w:hideMark/>
                </w:tcPr>
                <w:p w14:paraId="1225019C" w14:textId="77777777" w:rsidR="0024775B" w:rsidRPr="00382708" w:rsidRDefault="0024775B" w:rsidP="0024775B">
                  <w:pPr>
                    <w:jc w:val="center"/>
                    <w:rPr>
                      <w:rFonts w:asciiTheme="minorHAnsi" w:hAnsiTheme="minorHAnsi" w:cstheme="minorHAnsi"/>
                      <w:b/>
                      <w:bCs/>
                      <w:color w:val="000000"/>
                      <w:sz w:val="22"/>
                      <w:szCs w:val="22"/>
                      <w:lang w:eastAsia="en-AU"/>
                    </w:rPr>
                  </w:pPr>
                  <w:r w:rsidRPr="00382708">
                    <w:rPr>
                      <w:rFonts w:asciiTheme="minorHAnsi" w:hAnsiTheme="minorHAnsi" w:cstheme="minorHAnsi"/>
                      <w:b/>
                      <w:bCs/>
                      <w:color w:val="000000"/>
                      <w:sz w:val="22"/>
                      <w:szCs w:val="22"/>
                      <w:lang w:eastAsia="en-AU"/>
                    </w:rPr>
                    <w:t>Difference</w:t>
                  </w:r>
                </w:p>
              </w:tc>
              <w:tc>
                <w:tcPr>
                  <w:tcW w:w="960" w:type="dxa"/>
                  <w:tcBorders>
                    <w:top w:val="single" w:sz="8" w:space="0" w:color="auto"/>
                    <w:left w:val="nil"/>
                    <w:bottom w:val="single" w:sz="4" w:space="0" w:color="auto"/>
                    <w:right w:val="single" w:sz="4" w:space="0" w:color="auto"/>
                  </w:tcBorders>
                  <w:shd w:val="clear" w:color="000000" w:fill="EAF1DD" w:themeFill="accent3" w:themeFillTint="33"/>
                  <w:vAlign w:val="center"/>
                  <w:hideMark/>
                </w:tcPr>
                <w:p w14:paraId="1225019D" w14:textId="77777777" w:rsidR="0024775B" w:rsidRPr="00382708" w:rsidRDefault="0024775B" w:rsidP="0024775B">
                  <w:pPr>
                    <w:jc w:val="center"/>
                    <w:rPr>
                      <w:rFonts w:asciiTheme="minorHAnsi" w:hAnsiTheme="minorHAnsi" w:cstheme="minorHAnsi"/>
                      <w:b/>
                      <w:bCs/>
                      <w:color w:val="000000"/>
                      <w:sz w:val="16"/>
                      <w:szCs w:val="16"/>
                      <w:lang w:eastAsia="en-AU"/>
                    </w:rPr>
                  </w:pPr>
                  <w:r w:rsidRPr="00382708">
                    <w:rPr>
                      <w:rFonts w:asciiTheme="minorHAnsi" w:hAnsiTheme="minorHAnsi" w:cstheme="minorHAnsi"/>
                      <w:b/>
                      <w:bCs/>
                      <w:color w:val="000000"/>
                      <w:sz w:val="16"/>
                      <w:szCs w:val="16"/>
                      <w:lang w:eastAsia="en-AU"/>
                    </w:rPr>
                    <w:t>from Region</w:t>
                  </w:r>
                </w:p>
              </w:tc>
              <w:tc>
                <w:tcPr>
                  <w:tcW w:w="960" w:type="dxa"/>
                  <w:tcBorders>
                    <w:top w:val="single" w:sz="8" w:space="0" w:color="auto"/>
                    <w:left w:val="nil"/>
                    <w:bottom w:val="single" w:sz="4" w:space="0" w:color="auto"/>
                    <w:right w:val="single" w:sz="8" w:space="0" w:color="auto"/>
                  </w:tcBorders>
                  <w:shd w:val="clear" w:color="000000" w:fill="EAF1DD" w:themeFill="accent3" w:themeFillTint="33"/>
                  <w:vAlign w:val="center"/>
                  <w:hideMark/>
                </w:tcPr>
                <w:p w14:paraId="1225019E" w14:textId="77777777" w:rsidR="0024775B" w:rsidRPr="00382708" w:rsidRDefault="0024775B" w:rsidP="0024775B">
                  <w:pPr>
                    <w:jc w:val="center"/>
                    <w:rPr>
                      <w:rFonts w:asciiTheme="minorHAnsi" w:hAnsiTheme="minorHAnsi" w:cstheme="minorHAnsi"/>
                      <w:b/>
                      <w:bCs/>
                      <w:color w:val="000000"/>
                      <w:sz w:val="16"/>
                      <w:szCs w:val="16"/>
                      <w:lang w:eastAsia="en-AU"/>
                    </w:rPr>
                  </w:pPr>
                  <w:r w:rsidRPr="00382708">
                    <w:rPr>
                      <w:rFonts w:asciiTheme="minorHAnsi" w:hAnsiTheme="minorHAnsi" w:cstheme="minorHAnsi"/>
                      <w:b/>
                      <w:bCs/>
                      <w:color w:val="000000"/>
                      <w:sz w:val="16"/>
                      <w:szCs w:val="16"/>
                      <w:lang w:eastAsia="en-AU"/>
                    </w:rPr>
                    <w:t>from State</w:t>
                  </w:r>
                </w:p>
              </w:tc>
              <w:tc>
                <w:tcPr>
                  <w:tcW w:w="420" w:type="dxa"/>
                  <w:vMerge w:val="restart"/>
                  <w:tcBorders>
                    <w:top w:val="single" w:sz="8" w:space="0" w:color="auto"/>
                    <w:left w:val="nil"/>
                    <w:bottom w:val="single" w:sz="8" w:space="0" w:color="000000"/>
                    <w:right w:val="single" w:sz="4" w:space="0" w:color="auto"/>
                  </w:tcBorders>
                  <w:shd w:val="clear" w:color="000000" w:fill="EAF1DD" w:themeFill="accent3" w:themeFillTint="33"/>
                  <w:textDirection w:val="btLr"/>
                  <w:vAlign w:val="center"/>
                  <w:hideMark/>
                </w:tcPr>
                <w:p w14:paraId="1225019F" w14:textId="77777777" w:rsidR="0024775B" w:rsidRPr="00382708" w:rsidRDefault="0024775B" w:rsidP="0024775B">
                  <w:pPr>
                    <w:jc w:val="center"/>
                    <w:rPr>
                      <w:rFonts w:asciiTheme="minorHAnsi" w:hAnsiTheme="minorHAnsi" w:cstheme="minorHAnsi"/>
                      <w:b/>
                      <w:bCs/>
                      <w:color w:val="000000"/>
                      <w:sz w:val="22"/>
                      <w:szCs w:val="22"/>
                      <w:lang w:eastAsia="en-AU"/>
                    </w:rPr>
                  </w:pPr>
                  <w:r w:rsidRPr="00382708">
                    <w:rPr>
                      <w:rFonts w:asciiTheme="minorHAnsi" w:hAnsiTheme="minorHAnsi" w:cstheme="minorHAnsi"/>
                      <w:b/>
                      <w:bCs/>
                      <w:color w:val="000000"/>
                      <w:sz w:val="22"/>
                      <w:szCs w:val="22"/>
                      <w:lang w:eastAsia="en-AU"/>
                    </w:rPr>
                    <w:t>Difference</w:t>
                  </w:r>
                </w:p>
              </w:tc>
              <w:tc>
                <w:tcPr>
                  <w:tcW w:w="960" w:type="dxa"/>
                  <w:tcBorders>
                    <w:top w:val="single" w:sz="8" w:space="0" w:color="auto"/>
                    <w:left w:val="nil"/>
                    <w:bottom w:val="single" w:sz="4" w:space="0" w:color="auto"/>
                    <w:right w:val="single" w:sz="4" w:space="0" w:color="auto"/>
                  </w:tcBorders>
                  <w:shd w:val="clear" w:color="000000" w:fill="EAF1DD" w:themeFill="accent3" w:themeFillTint="33"/>
                  <w:vAlign w:val="center"/>
                  <w:hideMark/>
                </w:tcPr>
                <w:p w14:paraId="122501A0" w14:textId="77777777" w:rsidR="0024775B" w:rsidRPr="00382708" w:rsidRDefault="0024775B" w:rsidP="0024775B">
                  <w:pPr>
                    <w:jc w:val="center"/>
                    <w:rPr>
                      <w:rFonts w:asciiTheme="minorHAnsi" w:hAnsiTheme="minorHAnsi" w:cstheme="minorHAnsi"/>
                      <w:b/>
                      <w:bCs/>
                      <w:color w:val="000000"/>
                      <w:sz w:val="16"/>
                      <w:szCs w:val="16"/>
                      <w:lang w:eastAsia="en-AU"/>
                    </w:rPr>
                  </w:pPr>
                  <w:r w:rsidRPr="00382708">
                    <w:rPr>
                      <w:rFonts w:asciiTheme="minorHAnsi" w:hAnsiTheme="minorHAnsi" w:cstheme="minorHAnsi"/>
                      <w:b/>
                      <w:bCs/>
                      <w:color w:val="000000"/>
                      <w:sz w:val="16"/>
                      <w:szCs w:val="16"/>
                      <w:lang w:eastAsia="en-AU"/>
                    </w:rPr>
                    <w:t>from Region</w:t>
                  </w:r>
                </w:p>
              </w:tc>
              <w:tc>
                <w:tcPr>
                  <w:tcW w:w="960" w:type="dxa"/>
                  <w:tcBorders>
                    <w:top w:val="single" w:sz="8" w:space="0" w:color="auto"/>
                    <w:left w:val="nil"/>
                    <w:bottom w:val="single" w:sz="4" w:space="0" w:color="auto"/>
                    <w:right w:val="nil"/>
                  </w:tcBorders>
                  <w:shd w:val="clear" w:color="000000" w:fill="EAF1DD" w:themeFill="accent3" w:themeFillTint="33"/>
                  <w:vAlign w:val="center"/>
                  <w:hideMark/>
                </w:tcPr>
                <w:p w14:paraId="122501A1" w14:textId="77777777" w:rsidR="0024775B" w:rsidRPr="00382708" w:rsidRDefault="0024775B" w:rsidP="0024775B">
                  <w:pPr>
                    <w:jc w:val="center"/>
                    <w:rPr>
                      <w:rFonts w:asciiTheme="minorHAnsi" w:hAnsiTheme="minorHAnsi" w:cstheme="minorHAnsi"/>
                      <w:b/>
                      <w:bCs/>
                      <w:color w:val="000000"/>
                      <w:sz w:val="16"/>
                      <w:szCs w:val="16"/>
                      <w:lang w:eastAsia="en-AU"/>
                    </w:rPr>
                  </w:pPr>
                  <w:r w:rsidRPr="00382708">
                    <w:rPr>
                      <w:rFonts w:asciiTheme="minorHAnsi" w:hAnsiTheme="minorHAnsi" w:cstheme="minorHAnsi"/>
                      <w:b/>
                      <w:bCs/>
                      <w:color w:val="000000"/>
                      <w:sz w:val="16"/>
                      <w:szCs w:val="16"/>
                      <w:lang w:eastAsia="en-AU"/>
                    </w:rPr>
                    <w:t>from State</w:t>
                  </w:r>
                </w:p>
              </w:tc>
              <w:tc>
                <w:tcPr>
                  <w:tcW w:w="400" w:type="dxa"/>
                  <w:vMerge w:val="restart"/>
                  <w:tcBorders>
                    <w:top w:val="single" w:sz="8" w:space="0" w:color="auto"/>
                    <w:left w:val="single" w:sz="8" w:space="0" w:color="auto"/>
                    <w:bottom w:val="single" w:sz="8" w:space="0" w:color="000000"/>
                    <w:right w:val="single" w:sz="4" w:space="0" w:color="auto"/>
                  </w:tcBorders>
                  <w:shd w:val="clear" w:color="000000" w:fill="EAF1DD" w:themeFill="accent3" w:themeFillTint="33"/>
                  <w:textDirection w:val="btLr"/>
                  <w:vAlign w:val="center"/>
                  <w:hideMark/>
                </w:tcPr>
                <w:p w14:paraId="122501A2" w14:textId="77777777" w:rsidR="0024775B" w:rsidRPr="00382708" w:rsidRDefault="0024775B" w:rsidP="0024775B">
                  <w:pPr>
                    <w:jc w:val="center"/>
                    <w:rPr>
                      <w:rFonts w:asciiTheme="minorHAnsi" w:hAnsiTheme="minorHAnsi" w:cstheme="minorHAnsi"/>
                      <w:b/>
                      <w:bCs/>
                      <w:color w:val="000000"/>
                      <w:sz w:val="22"/>
                      <w:szCs w:val="22"/>
                      <w:lang w:eastAsia="en-AU"/>
                    </w:rPr>
                  </w:pPr>
                  <w:r w:rsidRPr="00382708">
                    <w:rPr>
                      <w:rFonts w:asciiTheme="minorHAnsi" w:hAnsiTheme="minorHAnsi" w:cstheme="minorHAnsi"/>
                      <w:b/>
                      <w:bCs/>
                      <w:color w:val="000000"/>
                      <w:sz w:val="22"/>
                      <w:szCs w:val="22"/>
                      <w:lang w:eastAsia="en-AU"/>
                    </w:rPr>
                    <w:t>Difference</w:t>
                  </w:r>
                </w:p>
              </w:tc>
              <w:tc>
                <w:tcPr>
                  <w:tcW w:w="960" w:type="dxa"/>
                  <w:tcBorders>
                    <w:top w:val="single" w:sz="8" w:space="0" w:color="auto"/>
                    <w:left w:val="nil"/>
                    <w:bottom w:val="single" w:sz="4" w:space="0" w:color="auto"/>
                    <w:right w:val="single" w:sz="4" w:space="0" w:color="auto"/>
                  </w:tcBorders>
                  <w:shd w:val="clear" w:color="000000" w:fill="EAF1DD" w:themeFill="accent3" w:themeFillTint="33"/>
                  <w:vAlign w:val="center"/>
                  <w:hideMark/>
                </w:tcPr>
                <w:p w14:paraId="122501A3" w14:textId="77777777" w:rsidR="0024775B" w:rsidRPr="00382708" w:rsidRDefault="0024775B" w:rsidP="0024775B">
                  <w:pPr>
                    <w:jc w:val="center"/>
                    <w:rPr>
                      <w:rFonts w:asciiTheme="minorHAnsi" w:hAnsiTheme="minorHAnsi" w:cstheme="minorHAnsi"/>
                      <w:b/>
                      <w:bCs/>
                      <w:color w:val="000000"/>
                      <w:sz w:val="16"/>
                      <w:szCs w:val="16"/>
                      <w:lang w:eastAsia="en-AU"/>
                    </w:rPr>
                  </w:pPr>
                  <w:r w:rsidRPr="00382708">
                    <w:rPr>
                      <w:rFonts w:asciiTheme="minorHAnsi" w:hAnsiTheme="minorHAnsi" w:cstheme="minorHAnsi"/>
                      <w:b/>
                      <w:bCs/>
                      <w:color w:val="000000"/>
                      <w:sz w:val="16"/>
                      <w:szCs w:val="16"/>
                      <w:lang w:eastAsia="en-AU"/>
                    </w:rPr>
                    <w:t>from Region</w:t>
                  </w:r>
                </w:p>
              </w:tc>
              <w:tc>
                <w:tcPr>
                  <w:tcW w:w="960" w:type="dxa"/>
                  <w:tcBorders>
                    <w:top w:val="single" w:sz="8" w:space="0" w:color="auto"/>
                    <w:left w:val="nil"/>
                    <w:bottom w:val="single" w:sz="4" w:space="0" w:color="auto"/>
                    <w:right w:val="single" w:sz="8" w:space="0" w:color="auto"/>
                  </w:tcBorders>
                  <w:shd w:val="clear" w:color="000000" w:fill="EAF1DD" w:themeFill="accent3" w:themeFillTint="33"/>
                  <w:vAlign w:val="center"/>
                  <w:hideMark/>
                </w:tcPr>
                <w:p w14:paraId="122501A4" w14:textId="77777777" w:rsidR="0024775B" w:rsidRPr="00382708" w:rsidRDefault="0024775B" w:rsidP="0024775B">
                  <w:pPr>
                    <w:jc w:val="center"/>
                    <w:rPr>
                      <w:rFonts w:asciiTheme="minorHAnsi" w:hAnsiTheme="minorHAnsi" w:cstheme="minorHAnsi"/>
                      <w:b/>
                      <w:bCs/>
                      <w:color w:val="000000"/>
                      <w:sz w:val="16"/>
                      <w:szCs w:val="16"/>
                      <w:lang w:eastAsia="en-AU"/>
                    </w:rPr>
                  </w:pPr>
                  <w:r w:rsidRPr="00382708">
                    <w:rPr>
                      <w:rFonts w:asciiTheme="minorHAnsi" w:hAnsiTheme="minorHAnsi" w:cstheme="minorHAnsi"/>
                      <w:b/>
                      <w:bCs/>
                      <w:color w:val="000000"/>
                      <w:sz w:val="16"/>
                      <w:szCs w:val="16"/>
                      <w:lang w:eastAsia="en-AU"/>
                    </w:rPr>
                    <w:t>from State</w:t>
                  </w:r>
                </w:p>
              </w:tc>
            </w:tr>
            <w:tr w:rsidR="0024775B" w:rsidRPr="00382708" w14:paraId="122501B6" w14:textId="77777777" w:rsidTr="0024775B">
              <w:trPr>
                <w:trHeight w:val="300"/>
              </w:trPr>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122501A6" w14:textId="77777777" w:rsidR="0024775B" w:rsidRPr="00382708" w:rsidRDefault="0024775B" w:rsidP="0024775B">
                  <w:pPr>
                    <w:jc w:val="right"/>
                    <w:rPr>
                      <w:rFonts w:asciiTheme="minorHAnsi" w:hAnsiTheme="minorHAnsi" w:cstheme="minorHAnsi"/>
                      <w:b/>
                      <w:bCs/>
                      <w:color w:val="000000"/>
                      <w:sz w:val="22"/>
                      <w:szCs w:val="22"/>
                      <w:lang w:eastAsia="en-AU"/>
                    </w:rPr>
                  </w:pPr>
                  <w:r w:rsidRPr="00382708">
                    <w:rPr>
                      <w:rFonts w:asciiTheme="minorHAnsi" w:hAnsiTheme="minorHAnsi" w:cstheme="minorHAnsi"/>
                      <w:b/>
                      <w:bCs/>
                      <w:color w:val="000000"/>
                      <w:sz w:val="22"/>
                      <w:szCs w:val="22"/>
                      <w:lang w:eastAsia="en-AU"/>
                    </w:rPr>
                    <w:t>2008</w:t>
                  </w:r>
                </w:p>
              </w:tc>
              <w:tc>
                <w:tcPr>
                  <w:tcW w:w="400" w:type="dxa"/>
                  <w:vMerge/>
                  <w:tcBorders>
                    <w:top w:val="single" w:sz="8" w:space="0" w:color="auto"/>
                    <w:left w:val="single" w:sz="8" w:space="0" w:color="auto"/>
                    <w:bottom w:val="single" w:sz="8" w:space="0" w:color="000000"/>
                    <w:right w:val="single" w:sz="4" w:space="0" w:color="auto"/>
                  </w:tcBorders>
                  <w:vAlign w:val="center"/>
                  <w:hideMark/>
                </w:tcPr>
                <w:p w14:paraId="122501A7" w14:textId="77777777" w:rsidR="0024775B" w:rsidRPr="00382708" w:rsidRDefault="0024775B" w:rsidP="0024775B">
                  <w:pPr>
                    <w:rPr>
                      <w:rFonts w:asciiTheme="minorHAnsi" w:hAnsiTheme="minorHAnsi" w:cstheme="minorHAnsi"/>
                      <w:b/>
                      <w:bCs/>
                      <w:color w:val="000000"/>
                      <w:sz w:val="22"/>
                      <w:szCs w:val="22"/>
                      <w:lang w:eastAsia="en-AU"/>
                    </w:rPr>
                  </w:pPr>
                </w:p>
              </w:tc>
              <w:tc>
                <w:tcPr>
                  <w:tcW w:w="960" w:type="dxa"/>
                  <w:tcBorders>
                    <w:top w:val="nil"/>
                    <w:left w:val="nil"/>
                    <w:bottom w:val="single" w:sz="4" w:space="0" w:color="auto"/>
                    <w:right w:val="single" w:sz="4" w:space="0" w:color="auto"/>
                  </w:tcBorders>
                  <w:shd w:val="clear" w:color="000000" w:fill="FFFFFF"/>
                  <w:noWrap/>
                  <w:vAlign w:val="bottom"/>
                  <w:hideMark/>
                </w:tcPr>
                <w:p w14:paraId="122501A8" w14:textId="77777777" w:rsidR="0024775B" w:rsidRPr="00382708" w:rsidRDefault="0024775B" w:rsidP="0024775B">
                  <w:pPr>
                    <w:jc w:val="right"/>
                    <w:rPr>
                      <w:rFonts w:asciiTheme="minorHAnsi" w:hAnsiTheme="minorHAnsi" w:cstheme="minorHAnsi"/>
                      <w:sz w:val="22"/>
                      <w:szCs w:val="22"/>
                      <w:lang w:eastAsia="en-AU"/>
                    </w:rPr>
                  </w:pPr>
                  <w:r w:rsidRPr="00382708">
                    <w:rPr>
                      <w:rFonts w:asciiTheme="minorHAnsi" w:hAnsiTheme="minorHAnsi" w:cstheme="minorHAnsi"/>
                      <w:sz w:val="22"/>
                      <w:szCs w:val="22"/>
                      <w:lang w:eastAsia="en-AU"/>
                    </w:rPr>
                    <w:t xml:space="preserve">-45.7 </w:t>
                  </w:r>
                </w:p>
              </w:tc>
              <w:tc>
                <w:tcPr>
                  <w:tcW w:w="960" w:type="dxa"/>
                  <w:tcBorders>
                    <w:top w:val="nil"/>
                    <w:left w:val="nil"/>
                    <w:bottom w:val="single" w:sz="4" w:space="0" w:color="auto"/>
                    <w:right w:val="single" w:sz="8" w:space="0" w:color="auto"/>
                  </w:tcBorders>
                  <w:shd w:val="clear" w:color="000000" w:fill="FFFFFF"/>
                  <w:noWrap/>
                  <w:vAlign w:val="bottom"/>
                  <w:hideMark/>
                </w:tcPr>
                <w:p w14:paraId="122501A9" w14:textId="77777777" w:rsidR="0024775B" w:rsidRPr="00382708" w:rsidRDefault="0024775B" w:rsidP="0024775B">
                  <w:pPr>
                    <w:jc w:val="right"/>
                    <w:rPr>
                      <w:rFonts w:asciiTheme="minorHAnsi" w:hAnsiTheme="minorHAnsi" w:cstheme="minorHAnsi"/>
                      <w:sz w:val="22"/>
                      <w:szCs w:val="22"/>
                      <w:lang w:eastAsia="en-AU"/>
                    </w:rPr>
                  </w:pPr>
                  <w:r w:rsidRPr="00382708">
                    <w:rPr>
                      <w:rFonts w:asciiTheme="minorHAnsi" w:hAnsiTheme="minorHAnsi" w:cstheme="minorHAnsi"/>
                      <w:sz w:val="22"/>
                      <w:szCs w:val="22"/>
                      <w:lang w:eastAsia="en-AU"/>
                    </w:rPr>
                    <w:t xml:space="preserve">-49.1 </w:t>
                  </w:r>
                </w:p>
              </w:tc>
              <w:tc>
                <w:tcPr>
                  <w:tcW w:w="400" w:type="dxa"/>
                  <w:vMerge/>
                  <w:tcBorders>
                    <w:top w:val="single" w:sz="8" w:space="0" w:color="auto"/>
                    <w:left w:val="nil"/>
                    <w:bottom w:val="single" w:sz="8" w:space="0" w:color="000000"/>
                    <w:right w:val="single" w:sz="4" w:space="0" w:color="auto"/>
                  </w:tcBorders>
                  <w:vAlign w:val="center"/>
                  <w:hideMark/>
                </w:tcPr>
                <w:p w14:paraId="122501AA" w14:textId="77777777" w:rsidR="0024775B" w:rsidRPr="00382708" w:rsidRDefault="0024775B" w:rsidP="0024775B">
                  <w:pPr>
                    <w:rPr>
                      <w:rFonts w:asciiTheme="minorHAnsi" w:hAnsiTheme="minorHAnsi" w:cstheme="minorHAnsi"/>
                      <w:b/>
                      <w:bCs/>
                      <w:color w:val="000000"/>
                      <w:sz w:val="22"/>
                      <w:szCs w:val="22"/>
                      <w:lang w:eastAsia="en-AU"/>
                    </w:rPr>
                  </w:pPr>
                </w:p>
              </w:tc>
              <w:tc>
                <w:tcPr>
                  <w:tcW w:w="960" w:type="dxa"/>
                  <w:tcBorders>
                    <w:top w:val="nil"/>
                    <w:left w:val="nil"/>
                    <w:bottom w:val="single" w:sz="4" w:space="0" w:color="auto"/>
                    <w:right w:val="single" w:sz="4" w:space="0" w:color="auto"/>
                  </w:tcBorders>
                  <w:shd w:val="clear" w:color="000000" w:fill="FFFFFF"/>
                  <w:noWrap/>
                  <w:vAlign w:val="bottom"/>
                  <w:hideMark/>
                </w:tcPr>
                <w:p w14:paraId="122501AB" w14:textId="77777777" w:rsidR="0024775B" w:rsidRPr="00382708" w:rsidRDefault="0024775B" w:rsidP="0024775B">
                  <w:pPr>
                    <w:jc w:val="right"/>
                    <w:rPr>
                      <w:rFonts w:asciiTheme="minorHAnsi" w:hAnsiTheme="minorHAnsi" w:cstheme="minorHAnsi"/>
                      <w:sz w:val="22"/>
                      <w:szCs w:val="22"/>
                      <w:lang w:eastAsia="en-AU"/>
                    </w:rPr>
                  </w:pPr>
                  <w:r w:rsidRPr="00382708">
                    <w:rPr>
                      <w:rFonts w:asciiTheme="minorHAnsi" w:hAnsiTheme="minorHAnsi" w:cstheme="minorHAnsi"/>
                      <w:sz w:val="22"/>
                      <w:szCs w:val="22"/>
                      <w:lang w:eastAsia="en-AU"/>
                    </w:rPr>
                    <w:t xml:space="preserve">-42.7 </w:t>
                  </w:r>
                </w:p>
              </w:tc>
              <w:tc>
                <w:tcPr>
                  <w:tcW w:w="960" w:type="dxa"/>
                  <w:tcBorders>
                    <w:top w:val="nil"/>
                    <w:left w:val="nil"/>
                    <w:bottom w:val="single" w:sz="4" w:space="0" w:color="auto"/>
                    <w:right w:val="nil"/>
                  </w:tcBorders>
                  <w:shd w:val="clear" w:color="000000" w:fill="FFFFFF"/>
                  <w:noWrap/>
                  <w:vAlign w:val="bottom"/>
                  <w:hideMark/>
                </w:tcPr>
                <w:p w14:paraId="122501AC" w14:textId="77777777" w:rsidR="0024775B" w:rsidRPr="00382708" w:rsidRDefault="0024775B" w:rsidP="0024775B">
                  <w:pPr>
                    <w:jc w:val="right"/>
                    <w:rPr>
                      <w:rFonts w:asciiTheme="minorHAnsi" w:hAnsiTheme="minorHAnsi" w:cstheme="minorHAnsi"/>
                      <w:sz w:val="22"/>
                      <w:szCs w:val="22"/>
                      <w:lang w:eastAsia="en-AU"/>
                    </w:rPr>
                  </w:pPr>
                  <w:r w:rsidRPr="00382708">
                    <w:rPr>
                      <w:rFonts w:asciiTheme="minorHAnsi" w:hAnsiTheme="minorHAnsi" w:cstheme="minorHAnsi"/>
                      <w:sz w:val="22"/>
                      <w:szCs w:val="22"/>
                      <w:lang w:eastAsia="en-AU"/>
                    </w:rPr>
                    <w:t xml:space="preserve">-50.7 </w:t>
                  </w:r>
                </w:p>
              </w:tc>
              <w:tc>
                <w:tcPr>
                  <w:tcW w:w="400" w:type="dxa"/>
                  <w:vMerge/>
                  <w:tcBorders>
                    <w:top w:val="single" w:sz="8" w:space="0" w:color="auto"/>
                    <w:left w:val="single" w:sz="8" w:space="0" w:color="auto"/>
                    <w:bottom w:val="single" w:sz="8" w:space="0" w:color="000000"/>
                    <w:right w:val="single" w:sz="4" w:space="0" w:color="auto"/>
                  </w:tcBorders>
                  <w:vAlign w:val="center"/>
                  <w:hideMark/>
                </w:tcPr>
                <w:p w14:paraId="122501AD" w14:textId="77777777" w:rsidR="0024775B" w:rsidRPr="00382708" w:rsidRDefault="0024775B" w:rsidP="0024775B">
                  <w:pPr>
                    <w:rPr>
                      <w:rFonts w:asciiTheme="minorHAnsi" w:hAnsiTheme="minorHAnsi" w:cstheme="minorHAnsi"/>
                      <w:b/>
                      <w:bCs/>
                      <w:color w:val="000000"/>
                      <w:sz w:val="22"/>
                      <w:szCs w:val="22"/>
                      <w:lang w:eastAsia="en-AU"/>
                    </w:rPr>
                  </w:pPr>
                </w:p>
              </w:tc>
              <w:tc>
                <w:tcPr>
                  <w:tcW w:w="960" w:type="dxa"/>
                  <w:tcBorders>
                    <w:top w:val="nil"/>
                    <w:left w:val="nil"/>
                    <w:bottom w:val="single" w:sz="4" w:space="0" w:color="auto"/>
                    <w:right w:val="single" w:sz="4" w:space="0" w:color="auto"/>
                  </w:tcBorders>
                  <w:shd w:val="clear" w:color="000000" w:fill="FFFFFF"/>
                  <w:noWrap/>
                  <w:vAlign w:val="bottom"/>
                  <w:hideMark/>
                </w:tcPr>
                <w:p w14:paraId="122501AE" w14:textId="77777777" w:rsidR="0024775B" w:rsidRPr="00382708" w:rsidRDefault="0024775B" w:rsidP="0024775B">
                  <w:pPr>
                    <w:jc w:val="right"/>
                    <w:rPr>
                      <w:rFonts w:asciiTheme="minorHAnsi" w:hAnsiTheme="minorHAnsi" w:cstheme="minorHAnsi"/>
                      <w:sz w:val="22"/>
                      <w:szCs w:val="22"/>
                      <w:lang w:eastAsia="en-AU"/>
                    </w:rPr>
                  </w:pPr>
                  <w:r w:rsidRPr="00382708">
                    <w:rPr>
                      <w:rFonts w:asciiTheme="minorHAnsi" w:hAnsiTheme="minorHAnsi" w:cstheme="minorHAnsi"/>
                      <w:sz w:val="22"/>
                      <w:szCs w:val="22"/>
                      <w:lang w:eastAsia="en-AU"/>
                    </w:rPr>
                    <w:t xml:space="preserve">-41.9 </w:t>
                  </w:r>
                </w:p>
              </w:tc>
              <w:tc>
                <w:tcPr>
                  <w:tcW w:w="960" w:type="dxa"/>
                  <w:tcBorders>
                    <w:top w:val="nil"/>
                    <w:left w:val="nil"/>
                    <w:bottom w:val="single" w:sz="4" w:space="0" w:color="auto"/>
                    <w:right w:val="single" w:sz="8" w:space="0" w:color="auto"/>
                  </w:tcBorders>
                  <w:shd w:val="clear" w:color="000000" w:fill="FFFFFF"/>
                  <w:noWrap/>
                  <w:vAlign w:val="bottom"/>
                  <w:hideMark/>
                </w:tcPr>
                <w:p w14:paraId="122501AF" w14:textId="77777777" w:rsidR="0024775B" w:rsidRPr="00382708" w:rsidRDefault="0024775B" w:rsidP="0024775B">
                  <w:pPr>
                    <w:jc w:val="right"/>
                    <w:rPr>
                      <w:rFonts w:asciiTheme="minorHAnsi" w:hAnsiTheme="minorHAnsi" w:cstheme="minorHAnsi"/>
                      <w:sz w:val="22"/>
                      <w:szCs w:val="22"/>
                      <w:lang w:eastAsia="en-AU"/>
                    </w:rPr>
                  </w:pPr>
                  <w:r w:rsidRPr="00382708">
                    <w:rPr>
                      <w:rFonts w:asciiTheme="minorHAnsi" w:hAnsiTheme="minorHAnsi" w:cstheme="minorHAnsi"/>
                      <w:sz w:val="22"/>
                      <w:szCs w:val="22"/>
                      <w:lang w:eastAsia="en-AU"/>
                    </w:rPr>
                    <w:t xml:space="preserve">-52.3 </w:t>
                  </w:r>
                </w:p>
              </w:tc>
              <w:tc>
                <w:tcPr>
                  <w:tcW w:w="420" w:type="dxa"/>
                  <w:vMerge/>
                  <w:tcBorders>
                    <w:top w:val="single" w:sz="8" w:space="0" w:color="auto"/>
                    <w:left w:val="nil"/>
                    <w:bottom w:val="single" w:sz="8" w:space="0" w:color="000000"/>
                    <w:right w:val="single" w:sz="4" w:space="0" w:color="auto"/>
                  </w:tcBorders>
                  <w:vAlign w:val="center"/>
                  <w:hideMark/>
                </w:tcPr>
                <w:p w14:paraId="122501B0" w14:textId="77777777" w:rsidR="0024775B" w:rsidRPr="00382708" w:rsidRDefault="0024775B" w:rsidP="0024775B">
                  <w:pPr>
                    <w:rPr>
                      <w:rFonts w:asciiTheme="minorHAnsi" w:hAnsiTheme="minorHAnsi" w:cstheme="minorHAnsi"/>
                      <w:b/>
                      <w:bCs/>
                      <w:color w:val="000000"/>
                      <w:sz w:val="22"/>
                      <w:szCs w:val="22"/>
                      <w:lang w:eastAsia="en-AU"/>
                    </w:rPr>
                  </w:pPr>
                </w:p>
              </w:tc>
              <w:tc>
                <w:tcPr>
                  <w:tcW w:w="960" w:type="dxa"/>
                  <w:tcBorders>
                    <w:top w:val="nil"/>
                    <w:left w:val="nil"/>
                    <w:bottom w:val="single" w:sz="4" w:space="0" w:color="auto"/>
                    <w:right w:val="single" w:sz="4" w:space="0" w:color="auto"/>
                  </w:tcBorders>
                  <w:shd w:val="clear" w:color="000000" w:fill="FFFFFF"/>
                  <w:noWrap/>
                  <w:vAlign w:val="bottom"/>
                  <w:hideMark/>
                </w:tcPr>
                <w:p w14:paraId="122501B1" w14:textId="77777777" w:rsidR="0024775B" w:rsidRPr="00382708" w:rsidRDefault="0024775B" w:rsidP="0024775B">
                  <w:pPr>
                    <w:jc w:val="right"/>
                    <w:rPr>
                      <w:rFonts w:asciiTheme="minorHAnsi" w:hAnsiTheme="minorHAnsi" w:cstheme="minorHAnsi"/>
                      <w:sz w:val="22"/>
                      <w:szCs w:val="22"/>
                      <w:lang w:eastAsia="en-AU"/>
                    </w:rPr>
                  </w:pPr>
                  <w:r w:rsidRPr="00382708">
                    <w:rPr>
                      <w:rFonts w:asciiTheme="minorHAnsi" w:hAnsiTheme="minorHAnsi" w:cstheme="minorHAnsi"/>
                      <w:sz w:val="22"/>
                      <w:szCs w:val="22"/>
                      <w:lang w:eastAsia="en-AU"/>
                    </w:rPr>
                    <w:t xml:space="preserve">-67.3 </w:t>
                  </w:r>
                </w:p>
              </w:tc>
              <w:tc>
                <w:tcPr>
                  <w:tcW w:w="960" w:type="dxa"/>
                  <w:tcBorders>
                    <w:top w:val="nil"/>
                    <w:left w:val="nil"/>
                    <w:bottom w:val="single" w:sz="4" w:space="0" w:color="auto"/>
                    <w:right w:val="nil"/>
                  </w:tcBorders>
                  <w:shd w:val="clear" w:color="000000" w:fill="FFFFFF"/>
                  <w:noWrap/>
                  <w:vAlign w:val="bottom"/>
                  <w:hideMark/>
                </w:tcPr>
                <w:p w14:paraId="122501B2" w14:textId="77777777" w:rsidR="0024775B" w:rsidRPr="00382708" w:rsidRDefault="0024775B" w:rsidP="0024775B">
                  <w:pPr>
                    <w:jc w:val="right"/>
                    <w:rPr>
                      <w:rFonts w:asciiTheme="minorHAnsi" w:hAnsiTheme="minorHAnsi" w:cstheme="minorHAnsi"/>
                      <w:sz w:val="22"/>
                      <w:szCs w:val="22"/>
                      <w:lang w:eastAsia="en-AU"/>
                    </w:rPr>
                  </w:pPr>
                  <w:r w:rsidRPr="00382708">
                    <w:rPr>
                      <w:rFonts w:asciiTheme="minorHAnsi" w:hAnsiTheme="minorHAnsi" w:cstheme="minorHAnsi"/>
                      <w:sz w:val="22"/>
                      <w:szCs w:val="22"/>
                      <w:lang w:eastAsia="en-AU"/>
                    </w:rPr>
                    <w:t xml:space="preserve">-76.4 </w:t>
                  </w:r>
                </w:p>
              </w:tc>
              <w:tc>
                <w:tcPr>
                  <w:tcW w:w="400" w:type="dxa"/>
                  <w:vMerge/>
                  <w:tcBorders>
                    <w:top w:val="single" w:sz="8" w:space="0" w:color="auto"/>
                    <w:left w:val="single" w:sz="8" w:space="0" w:color="auto"/>
                    <w:bottom w:val="single" w:sz="8" w:space="0" w:color="000000"/>
                    <w:right w:val="single" w:sz="4" w:space="0" w:color="auto"/>
                  </w:tcBorders>
                  <w:vAlign w:val="center"/>
                  <w:hideMark/>
                </w:tcPr>
                <w:p w14:paraId="122501B3" w14:textId="77777777" w:rsidR="0024775B" w:rsidRPr="00382708" w:rsidRDefault="0024775B" w:rsidP="0024775B">
                  <w:pPr>
                    <w:rPr>
                      <w:rFonts w:asciiTheme="minorHAnsi" w:hAnsiTheme="minorHAnsi" w:cstheme="minorHAnsi"/>
                      <w:b/>
                      <w:bCs/>
                      <w:color w:val="000000"/>
                      <w:sz w:val="22"/>
                      <w:szCs w:val="22"/>
                      <w:lang w:eastAsia="en-AU"/>
                    </w:rPr>
                  </w:pPr>
                </w:p>
              </w:tc>
              <w:tc>
                <w:tcPr>
                  <w:tcW w:w="960" w:type="dxa"/>
                  <w:tcBorders>
                    <w:top w:val="nil"/>
                    <w:left w:val="nil"/>
                    <w:bottom w:val="single" w:sz="4" w:space="0" w:color="auto"/>
                    <w:right w:val="single" w:sz="4" w:space="0" w:color="auto"/>
                  </w:tcBorders>
                  <w:shd w:val="clear" w:color="000000" w:fill="FFFFFF"/>
                  <w:noWrap/>
                  <w:vAlign w:val="bottom"/>
                  <w:hideMark/>
                </w:tcPr>
                <w:p w14:paraId="122501B4" w14:textId="77777777" w:rsidR="0024775B" w:rsidRPr="00382708" w:rsidRDefault="0024775B" w:rsidP="0024775B">
                  <w:pPr>
                    <w:jc w:val="right"/>
                    <w:rPr>
                      <w:rFonts w:asciiTheme="minorHAnsi" w:hAnsiTheme="minorHAnsi" w:cstheme="minorHAnsi"/>
                      <w:sz w:val="22"/>
                      <w:szCs w:val="22"/>
                      <w:lang w:eastAsia="en-AU"/>
                    </w:rPr>
                  </w:pPr>
                  <w:r w:rsidRPr="00382708">
                    <w:rPr>
                      <w:rFonts w:asciiTheme="minorHAnsi" w:hAnsiTheme="minorHAnsi" w:cstheme="minorHAnsi"/>
                      <w:sz w:val="22"/>
                      <w:szCs w:val="22"/>
                      <w:lang w:eastAsia="en-AU"/>
                    </w:rPr>
                    <w:t xml:space="preserve">-16.1 </w:t>
                  </w:r>
                </w:p>
              </w:tc>
              <w:tc>
                <w:tcPr>
                  <w:tcW w:w="960" w:type="dxa"/>
                  <w:tcBorders>
                    <w:top w:val="nil"/>
                    <w:left w:val="nil"/>
                    <w:bottom w:val="single" w:sz="4" w:space="0" w:color="auto"/>
                    <w:right w:val="single" w:sz="8" w:space="0" w:color="auto"/>
                  </w:tcBorders>
                  <w:shd w:val="clear" w:color="000000" w:fill="FFFFFF"/>
                  <w:noWrap/>
                  <w:vAlign w:val="bottom"/>
                  <w:hideMark/>
                </w:tcPr>
                <w:p w14:paraId="122501B5" w14:textId="77777777" w:rsidR="0024775B" w:rsidRPr="00382708" w:rsidRDefault="0024775B" w:rsidP="0024775B">
                  <w:pPr>
                    <w:jc w:val="right"/>
                    <w:rPr>
                      <w:rFonts w:asciiTheme="minorHAnsi" w:hAnsiTheme="minorHAnsi" w:cstheme="minorHAnsi"/>
                      <w:sz w:val="22"/>
                      <w:szCs w:val="22"/>
                      <w:lang w:eastAsia="en-AU"/>
                    </w:rPr>
                  </w:pPr>
                  <w:r w:rsidRPr="00382708">
                    <w:rPr>
                      <w:rFonts w:asciiTheme="minorHAnsi" w:hAnsiTheme="minorHAnsi" w:cstheme="minorHAnsi"/>
                      <w:sz w:val="22"/>
                      <w:szCs w:val="22"/>
                      <w:lang w:eastAsia="en-AU"/>
                    </w:rPr>
                    <w:t xml:space="preserve">-17.7 </w:t>
                  </w:r>
                </w:p>
              </w:tc>
            </w:tr>
            <w:tr w:rsidR="0024775B" w:rsidRPr="00382708" w14:paraId="122501C7" w14:textId="77777777" w:rsidTr="0024775B">
              <w:trPr>
                <w:trHeight w:val="300"/>
              </w:trPr>
              <w:tc>
                <w:tcPr>
                  <w:tcW w:w="960" w:type="dxa"/>
                  <w:tcBorders>
                    <w:top w:val="nil"/>
                    <w:left w:val="single" w:sz="8" w:space="0" w:color="auto"/>
                    <w:bottom w:val="single" w:sz="4" w:space="0" w:color="auto"/>
                    <w:right w:val="single" w:sz="4" w:space="0" w:color="auto"/>
                  </w:tcBorders>
                  <w:shd w:val="clear" w:color="000000" w:fill="F2F2F2"/>
                  <w:noWrap/>
                  <w:vAlign w:val="bottom"/>
                  <w:hideMark/>
                </w:tcPr>
                <w:p w14:paraId="122501B7" w14:textId="77777777" w:rsidR="0024775B" w:rsidRPr="00382708" w:rsidRDefault="0024775B" w:rsidP="0024775B">
                  <w:pPr>
                    <w:jc w:val="right"/>
                    <w:rPr>
                      <w:rFonts w:asciiTheme="minorHAnsi" w:hAnsiTheme="minorHAnsi" w:cstheme="minorHAnsi"/>
                      <w:b/>
                      <w:bCs/>
                      <w:color w:val="000000"/>
                      <w:sz w:val="22"/>
                      <w:szCs w:val="22"/>
                      <w:lang w:eastAsia="en-AU"/>
                    </w:rPr>
                  </w:pPr>
                  <w:r w:rsidRPr="00382708">
                    <w:rPr>
                      <w:rFonts w:asciiTheme="minorHAnsi" w:hAnsiTheme="minorHAnsi" w:cstheme="minorHAnsi"/>
                      <w:b/>
                      <w:bCs/>
                      <w:color w:val="000000"/>
                      <w:sz w:val="22"/>
                      <w:szCs w:val="22"/>
                      <w:lang w:eastAsia="en-AU"/>
                    </w:rPr>
                    <w:t>2009</w:t>
                  </w:r>
                </w:p>
              </w:tc>
              <w:tc>
                <w:tcPr>
                  <w:tcW w:w="400" w:type="dxa"/>
                  <w:vMerge/>
                  <w:tcBorders>
                    <w:top w:val="single" w:sz="8" w:space="0" w:color="auto"/>
                    <w:left w:val="single" w:sz="8" w:space="0" w:color="auto"/>
                    <w:bottom w:val="single" w:sz="8" w:space="0" w:color="000000"/>
                    <w:right w:val="single" w:sz="4" w:space="0" w:color="auto"/>
                  </w:tcBorders>
                  <w:vAlign w:val="center"/>
                  <w:hideMark/>
                </w:tcPr>
                <w:p w14:paraId="122501B8" w14:textId="77777777" w:rsidR="0024775B" w:rsidRPr="00382708" w:rsidRDefault="0024775B" w:rsidP="0024775B">
                  <w:pPr>
                    <w:rPr>
                      <w:rFonts w:asciiTheme="minorHAnsi" w:hAnsiTheme="minorHAnsi" w:cstheme="minorHAnsi"/>
                      <w:b/>
                      <w:bCs/>
                      <w:color w:val="000000"/>
                      <w:sz w:val="22"/>
                      <w:szCs w:val="22"/>
                      <w:lang w:eastAsia="en-AU"/>
                    </w:rPr>
                  </w:pPr>
                </w:p>
              </w:tc>
              <w:tc>
                <w:tcPr>
                  <w:tcW w:w="960" w:type="dxa"/>
                  <w:tcBorders>
                    <w:top w:val="nil"/>
                    <w:left w:val="nil"/>
                    <w:bottom w:val="single" w:sz="4" w:space="0" w:color="auto"/>
                    <w:right w:val="single" w:sz="4" w:space="0" w:color="auto"/>
                  </w:tcBorders>
                  <w:shd w:val="clear" w:color="000000" w:fill="F2F2F2"/>
                  <w:noWrap/>
                  <w:vAlign w:val="bottom"/>
                  <w:hideMark/>
                </w:tcPr>
                <w:p w14:paraId="122501B9" w14:textId="77777777" w:rsidR="0024775B" w:rsidRPr="00382708" w:rsidRDefault="0024775B" w:rsidP="0024775B">
                  <w:pPr>
                    <w:jc w:val="right"/>
                    <w:rPr>
                      <w:rFonts w:asciiTheme="minorHAnsi" w:hAnsiTheme="minorHAnsi" w:cstheme="minorHAnsi"/>
                      <w:sz w:val="22"/>
                      <w:szCs w:val="22"/>
                      <w:lang w:eastAsia="en-AU"/>
                    </w:rPr>
                  </w:pPr>
                  <w:r w:rsidRPr="00382708">
                    <w:rPr>
                      <w:rFonts w:asciiTheme="minorHAnsi" w:hAnsiTheme="minorHAnsi" w:cstheme="minorHAnsi"/>
                      <w:sz w:val="22"/>
                      <w:szCs w:val="22"/>
                      <w:lang w:eastAsia="en-AU"/>
                    </w:rPr>
                    <w:t xml:space="preserve">-29.3 </w:t>
                  </w:r>
                </w:p>
              </w:tc>
              <w:tc>
                <w:tcPr>
                  <w:tcW w:w="960" w:type="dxa"/>
                  <w:tcBorders>
                    <w:top w:val="nil"/>
                    <w:left w:val="nil"/>
                    <w:bottom w:val="single" w:sz="4" w:space="0" w:color="auto"/>
                    <w:right w:val="single" w:sz="8" w:space="0" w:color="auto"/>
                  </w:tcBorders>
                  <w:shd w:val="clear" w:color="000000" w:fill="F2F2F2"/>
                  <w:noWrap/>
                  <w:vAlign w:val="bottom"/>
                  <w:hideMark/>
                </w:tcPr>
                <w:p w14:paraId="122501BA" w14:textId="77777777" w:rsidR="0024775B" w:rsidRPr="00382708" w:rsidRDefault="0024775B" w:rsidP="0024775B">
                  <w:pPr>
                    <w:jc w:val="right"/>
                    <w:rPr>
                      <w:rFonts w:asciiTheme="minorHAnsi" w:hAnsiTheme="minorHAnsi" w:cstheme="minorHAnsi"/>
                      <w:sz w:val="22"/>
                      <w:szCs w:val="22"/>
                      <w:lang w:eastAsia="en-AU"/>
                    </w:rPr>
                  </w:pPr>
                  <w:r w:rsidRPr="00382708">
                    <w:rPr>
                      <w:rFonts w:asciiTheme="minorHAnsi" w:hAnsiTheme="minorHAnsi" w:cstheme="minorHAnsi"/>
                      <w:sz w:val="22"/>
                      <w:szCs w:val="22"/>
                      <w:lang w:eastAsia="en-AU"/>
                    </w:rPr>
                    <w:t xml:space="preserve">-39.1 </w:t>
                  </w:r>
                </w:p>
              </w:tc>
              <w:tc>
                <w:tcPr>
                  <w:tcW w:w="400" w:type="dxa"/>
                  <w:vMerge/>
                  <w:tcBorders>
                    <w:top w:val="single" w:sz="8" w:space="0" w:color="auto"/>
                    <w:left w:val="nil"/>
                    <w:bottom w:val="single" w:sz="8" w:space="0" w:color="000000"/>
                    <w:right w:val="single" w:sz="4" w:space="0" w:color="auto"/>
                  </w:tcBorders>
                  <w:vAlign w:val="center"/>
                  <w:hideMark/>
                </w:tcPr>
                <w:p w14:paraId="122501BB" w14:textId="77777777" w:rsidR="0024775B" w:rsidRPr="00382708" w:rsidRDefault="0024775B" w:rsidP="0024775B">
                  <w:pPr>
                    <w:rPr>
                      <w:rFonts w:asciiTheme="minorHAnsi" w:hAnsiTheme="minorHAnsi" w:cstheme="minorHAnsi"/>
                      <w:b/>
                      <w:bCs/>
                      <w:color w:val="000000"/>
                      <w:sz w:val="22"/>
                      <w:szCs w:val="22"/>
                      <w:lang w:eastAsia="en-AU"/>
                    </w:rPr>
                  </w:pPr>
                </w:p>
              </w:tc>
              <w:tc>
                <w:tcPr>
                  <w:tcW w:w="960" w:type="dxa"/>
                  <w:tcBorders>
                    <w:top w:val="nil"/>
                    <w:left w:val="nil"/>
                    <w:bottom w:val="single" w:sz="4" w:space="0" w:color="auto"/>
                    <w:right w:val="single" w:sz="4" w:space="0" w:color="auto"/>
                  </w:tcBorders>
                  <w:shd w:val="clear" w:color="000000" w:fill="F2F2F2"/>
                  <w:noWrap/>
                  <w:vAlign w:val="bottom"/>
                  <w:hideMark/>
                </w:tcPr>
                <w:p w14:paraId="122501BC" w14:textId="77777777" w:rsidR="0024775B" w:rsidRPr="00382708" w:rsidRDefault="0024775B" w:rsidP="0024775B">
                  <w:pPr>
                    <w:jc w:val="right"/>
                    <w:rPr>
                      <w:rFonts w:asciiTheme="minorHAnsi" w:hAnsiTheme="minorHAnsi" w:cstheme="minorHAnsi"/>
                      <w:sz w:val="22"/>
                      <w:szCs w:val="22"/>
                      <w:lang w:eastAsia="en-AU"/>
                    </w:rPr>
                  </w:pPr>
                  <w:r w:rsidRPr="00382708">
                    <w:rPr>
                      <w:rFonts w:asciiTheme="minorHAnsi" w:hAnsiTheme="minorHAnsi" w:cstheme="minorHAnsi"/>
                      <w:sz w:val="22"/>
                      <w:szCs w:val="22"/>
                      <w:lang w:eastAsia="en-AU"/>
                    </w:rPr>
                    <w:t xml:space="preserve">-33.6 </w:t>
                  </w:r>
                </w:p>
              </w:tc>
              <w:tc>
                <w:tcPr>
                  <w:tcW w:w="960" w:type="dxa"/>
                  <w:tcBorders>
                    <w:top w:val="nil"/>
                    <w:left w:val="nil"/>
                    <w:bottom w:val="single" w:sz="4" w:space="0" w:color="auto"/>
                    <w:right w:val="nil"/>
                  </w:tcBorders>
                  <w:shd w:val="clear" w:color="000000" w:fill="F2F2F2"/>
                  <w:noWrap/>
                  <w:vAlign w:val="bottom"/>
                  <w:hideMark/>
                </w:tcPr>
                <w:p w14:paraId="122501BD" w14:textId="77777777" w:rsidR="0024775B" w:rsidRPr="00382708" w:rsidRDefault="0024775B" w:rsidP="0024775B">
                  <w:pPr>
                    <w:jc w:val="right"/>
                    <w:rPr>
                      <w:rFonts w:asciiTheme="minorHAnsi" w:hAnsiTheme="minorHAnsi" w:cstheme="minorHAnsi"/>
                      <w:sz w:val="22"/>
                      <w:szCs w:val="22"/>
                      <w:lang w:eastAsia="en-AU"/>
                    </w:rPr>
                  </w:pPr>
                  <w:r w:rsidRPr="00382708">
                    <w:rPr>
                      <w:rFonts w:asciiTheme="minorHAnsi" w:hAnsiTheme="minorHAnsi" w:cstheme="minorHAnsi"/>
                      <w:sz w:val="22"/>
                      <w:szCs w:val="22"/>
                      <w:lang w:eastAsia="en-AU"/>
                    </w:rPr>
                    <w:t xml:space="preserve">-48.5 </w:t>
                  </w:r>
                </w:p>
              </w:tc>
              <w:tc>
                <w:tcPr>
                  <w:tcW w:w="400" w:type="dxa"/>
                  <w:vMerge/>
                  <w:tcBorders>
                    <w:top w:val="single" w:sz="8" w:space="0" w:color="auto"/>
                    <w:left w:val="single" w:sz="8" w:space="0" w:color="auto"/>
                    <w:bottom w:val="single" w:sz="8" w:space="0" w:color="000000"/>
                    <w:right w:val="single" w:sz="4" w:space="0" w:color="auto"/>
                  </w:tcBorders>
                  <w:vAlign w:val="center"/>
                  <w:hideMark/>
                </w:tcPr>
                <w:p w14:paraId="122501BE" w14:textId="77777777" w:rsidR="0024775B" w:rsidRPr="00382708" w:rsidRDefault="0024775B" w:rsidP="0024775B">
                  <w:pPr>
                    <w:rPr>
                      <w:rFonts w:asciiTheme="minorHAnsi" w:hAnsiTheme="minorHAnsi" w:cstheme="minorHAnsi"/>
                      <w:b/>
                      <w:bCs/>
                      <w:color w:val="000000"/>
                      <w:sz w:val="22"/>
                      <w:szCs w:val="22"/>
                      <w:lang w:eastAsia="en-AU"/>
                    </w:rPr>
                  </w:pPr>
                </w:p>
              </w:tc>
              <w:tc>
                <w:tcPr>
                  <w:tcW w:w="960" w:type="dxa"/>
                  <w:tcBorders>
                    <w:top w:val="nil"/>
                    <w:left w:val="nil"/>
                    <w:bottom w:val="single" w:sz="4" w:space="0" w:color="auto"/>
                    <w:right w:val="single" w:sz="4" w:space="0" w:color="auto"/>
                  </w:tcBorders>
                  <w:shd w:val="clear" w:color="000000" w:fill="F2F2F2"/>
                  <w:noWrap/>
                  <w:vAlign w:val="bottom"/>
                  <w:hideMark/>
                </w:tcPr>
                <w:p w14:paraId="122501BF" w14:textId="77777777" w:rsidR="0024775B" w:rsidRPr="00382708" w:rsidRDefault="0024775B" w:rsidP="0024775B">
                  <w:pPr>
                    <w:jc w:val="right"/>
                    <w:rPr>
                      <w:rFonts w:asciiTheme="minorHAnsi" w:hAnsiTheme="minorHAnsi" w:cstheme="minorHAnsi"/>
                      <w:sz w:val="22"/>
                      <w:szCs w:val="22"/>
                      <w:lang w:eastAsia="en-AU"/>
                    </w:rPr>
                  </w:pPr>
                  <w:r w:rsidRPr="00382708">
                    <w:rPr>
                      <w:rFonts w:asciiTheme="minorHAnsi" w:hAnsiTheme="minorHAnsi" w:cstheme="minorHAnsi"/>
                      <w:sz w:val="22"/>
                      <w:szCs w:val="22"/>
                      <w:lang w:eastAsia="en-AU"/>
                    </w:rPr>
                    <w:t xml:space="preserve">-42.7 </w:t>
                  </w:r>
                </w:p>
              </w:tc>
              <w:tc>
                <w:tcPr>
                  <w:tcW w:w="960" w:type="dxa"/>
                  <w:tcBorders>
                    <w:top w:val="nil"/>
                    <w:left w:val="nil"/>
                    <w:bottom w:val="single" w:sz="4" w:space="0" w:color="auto"/>
                    <w:right w:val="single" w:sz="8" w:space="0" w:color="auto"/>
                  </w:tcBorders>
                  <w:shd w:val="clear" w:color="000000" w:fill="F2F2F2"/>
                  <w:noWrap/>
                  <w:vAlign w:val="bottom"/>
                  <w:hideMark/>
                </w:tcPr>
                <w:p w14:paraId="122501C0" w14:textId="77777777" w:rsidR="0024775B" w:rsidRPr="00382708" w:rsidRDefault="0024775B" w:rsidP="0024775B">
                  <w:pPr>
                    <w:jc w:val="right"/>
                    <w:rPr>
                      <w:rFonts w:asciiTheme="minorHAnsi" w:hAnsiTheme="minorHAnsi" w:cstheme="minorHAnsi"/>
                      <w:sz w:val="22"/>
                      <w:szCs w:val="22"/>
                      <w:lang w:eastAsia="en-AU"/>
                    </w:rPr>
                  </w:pPr>
                  <w:r w:rsidRPr="00382708">
                    <w:rPr>
                      <w:rFonts w:asciiTheme="minorHAnsi" w:hAnsiTheme="minorHAnsi" w:cstheme="minorHAnsi"/>
                      <w:sz w:val="22"/>
                      <w:szCs w:val="22"/>
                      <w:lang w:eastAsia="en-AU"/>
                    </w:rPr>
                    <w:t xml:space="preserve">-52.5 </w:t>
                  </w:r>
                </w:p>
              </w:tc>
              <w:tc>
                <w:tcPr>
                  <w:tcW w:w="420" w:type="dxa"/>
                  <w:vMerge/>
                  <w:tcBorders>
                    <w:top w:val="single" w:sz="8" w:space="0" w:color="auto"/>
                    <w:left w:val="nil"/>
                    <w:bottom w:val="single" w:sz="8" w:space="0" w:color="000000"/>
                    <w:right w:val="single" w:sz="4" w:space="0" w:color="auto"/>
                  </w:tcBorders>
                  <w:vAlign w:val="center"/>
                  <w:hideMark/>
                </w:tcPr>
                <w:p w14:paraId="122501C1" w14:textId="77777777" w:rsidR="0024775B" w:rsidRPr="00382708" w:rsidRDefault="0024775B" w:rsidP="0024775B">
                  <w:pPr>
                    <w:rPr>
                      <w:rFonts w:asciiTheme="minorHAnsi" w:hAnsiTheme="minorHAnsi" w:cstheme="minorHAnsi"/>
                      <w:b/>
                      <w:bCs/>
                      <w:color w:val="000000"/>
                      <w:sz w:val="22"/>
                      <w:szCs w:val="22"/>
                      <w:lang w:eastAsia="en-AU"/>
                    </w:rPr>
                  </w:pPr>
                </w:p>
              </w:tc>
              <w:tc>
                <w:tcPr>
                  <w:tcW w:w="960" w:type="dxa"/>
                  <w:tcBorders>
                    <w:top w:val="nil"/>
                    <w:left w:val="nil"/>
                    <w:bottom w:val="single" w:sz="4" w:space="0" w:color="auto"/>
                    <w:right w:val="single" w:sz="4" w:space="0" w:color="auto"/>
                  </w:tcBorders>
                  <w:shd w:val="clear" w:color="000000" w:fill="F2F2F2"/>
                  <w:noWrap/>
                  <w:vAlign w:val="bottom"/>
                  <w:hideMark/>
                </w:tcPr>
                <w:p w14:paraId="122501C2" w14:textId="77777777" w:rsidR="0024775B" w:rsidRPr="00382708" w:rsidRDefault="0024775B" w:rsidP="0024775B">
                  <w:pPr>
                    <w:jc w:val="right"/>
                    <w:rPr>
                      <w:rFonts w:asciiTheme="minorHAnsi" w:hAnsiTheme="minorHAnsi" w:cstheme="minorHAnsi"/>
                      <w:sz w:val="22"/>
                      <w:szCs w:val="22"/>
                      <w:lang w:eastAsia="en-AU"/>
                    </w:rPr>
                  </w:pPr>
                  <w:r w:rsidRPr="00382708">
                    <w:rPr>
                      <w:rFonts w:asciiTheme="minorHAnsi" w:hAnsiTheme="minorHAnsi" w:cstheme="minorHAnsi"/>
                      <w:sz w:val="22"/>
                      <w:szCs w:val="22"/>
                      <w:lang w:eastAsia="en-AU"/>
                    </w:rPr>
                    <w:t xml:space="preserve">-53.2 </w:t>
                  </w:r>
                </w:p>
              </w:tc>
              <w:tc>
                <w:tcPr>
                  <w:tcW w:w="960" w:type="dxa"/>
                  <w:tcBorders>
                    <w:top w:val="nil"/>
                    <w:left w:val="nil"/>
                    <w:bottom w:val="single" w:sz="4" w:space="0" w:color="auto"/>
                    <w:right w:val="nil"/>
                  </w:tcBorders>
                  <w:shd w:val="clear" w:color="000000" w:fill="F2F2F2"/>
                  <w:noWrap/>
                  <w:vAlign w:val="bottom"/>
                  <w:hideMark/>
                </w:tcPr>
                <w:p w14:paraId="122501C3" w14:textId="77777777" w:rsidR="0024775B" w:rsidRPr="00382708" w:rsidRDefault="0024775B" w:rsidP="0024775B">
                  <w:pPr>
                    <w:jc w:val="right"/>
                    <w:rPr>
                      <w:rFonts w:asciiTheme="minorHAnsi" w:hAnsiTheme="minorHAnsi" w:cstheme="minorHAnsi"/>
                      <w:sz w:val="22"/>
                      <w:szCs w:val="22"/>
                      <w:lang w:eastAsia="en-AU"/>
                    </w:rPr>
                  </w:pPr>
                  <w:r w:rsidRPr="00382708">
                    <w:rPr>
                      <w:rFonts w:asciiTheme="minorHAnsi" w:hAnsiTheme="minorHAnsi" w:cstheme="minorHAnsi"/>
                      <w:sz w:val="22"/>
                      <w:szCs w:val="22"/>
                      <w:lang w:eastAsia="en-AU"/>
                    </w:rPr>
                    <w:t xml:space="preserve">-65.6 </w:t>
                  </w:r>
                </w:p>
              </w:tc>
              <w:tc>
                <w:tcPr>
                  <w:tcW w:w="400" w:type="dxa"/>
                  <w:vMerge/>
                  <w:tcBorders>
                    <w:top w:val="single" w:sz="8" w:space="0" w:color="auto"/>
                    <w:left w:val="single" w:sz="8" w:space="0" w:color="auto"/>
                    <w:bottom w:val="single" w:sz="8" w:space="0" w:color="000000"/>
                    <w:right w:val="single" w:sz="4" w:space="0" w:color="auto"/>
                  </w:tcBorders>
                  <w:vAlign w:val="center"/>
                  <w:hideMark/>
                </w:tcPr>
                <w:p w14:paraId="122501C4" w14:textId="77777777" w:rsidR="0024775B" w:rsidRPr="00382708" w:rsidRDefault="0024775B" w:rsidP="0024775B">
                  <w:pPr>
                    <w:rPr>
                      <w:rFonts w:asciiTheme="minorHAnsi" w:hAnsiTheme="minorHAnsi" w:cstheme="minorHAnsi"/>
                      <w:b/>
                      <w:bCs/>
                      <w:color w:val="000000"/>
                      <w:sz w:val="22"/>
                      <w:szCs w:val="22"/>
                      <w:lang w:eastAsia="en-AU"/>
                    </w:rPr>
                  </w:pPr>
                </w:p>
              </w:tc>
              <w:tc>
                <w:tcPr>
                  <w:tcW w:w="960" w:type="dxa"/>
                  <w:tcBorders>
                    <w:top w:val="nil"/>
                    <w:left w:val="nil"/>
                    <w:bottom w:val="single" w:sz="4" w:space="0" w:color="auto"/>
                    <w:right w:val="single" w:sz="4" w:space="0" w:color="auto"/>
                  </w:tcBorders>
                  <w:shd w:val="clear" w:color="000000" w:fill="F2F2F2"/>
                  <w:noWrap/>
                  <w:vAlign w:val="bottom"/>
                  <w:hideMark/>
                </w:tcPr>
                <w:p w14:paraId="122501C5" w14:textId="77777777" w:rsidR="0024775B" w:rsidRPr="00A12F73" w:rsidRDefault="0024775B" w:rsidP="0024775B">
                  <w:pPr>
                    <w:jc w:val="right"/>
                    <w:rPr>
                      <w:rFonts w:asciiTheme="minorHAnsi" w:hAnsiTheme="minorHAnsi" w:cstheme="minorHAnsi"/>
                      <w:b/>
                      <w:sz w:val="22"/>
                      <w:szCs w:val="22"/>
                      <w:lang w:eastAsia="en-AU"/>
                    </w:rPr>
                  </w:pPr>
                  <w:r w:rsidRPr="00A12F73">
                    <w:rPr>
                      <w:rFonts w:asciiTheme="minorHAnsi" w:hAnsiTheme="minorHAnsi" w:cstheme="minorHAnsi"/>
                      <w:b/>
                      <w:sz w:val="22"/>
                      <w:szCs w:val="22"/>
                      <w:lang w:eastAsia="en-AU"/>
                    </w:rPr>
                    <w:t xml:space="preserve">6.9 </w:t>
                  </w:r>
                </w:p>
              </w:tc>
              <w:tc>
                <w:tcPr>
                  <w:tcW w:w="960" w:type="dxa"/>
                  <w:tcBorders>
                    <w:top w:val="nil"/>
                    <w:left w:val="nil"/>
                    <w:bottom w:val="single" w:sz="4" w:space="0" w:color="auto"/>
                    <w:right w:val="single" w:sz="8" w:space="0" w:color="auto"/>
                  </w:tcBorders>
                  <w:shd w:val="clear" w:color="000000" w:fill="F2F2F2"/>
                  <w:noWrap/>
                  <w:vAlign w:val="bottom"/>
                  <w:hideMark/>
                </w:tcPr>
                <w:p w14:paraId="122501C6" w14:textId="77777777" w:rsidR="0024775B" w:rsidRPr="00A12F73" w:rsidRDefault="0024775B" w:rsidP="0024775B">
                  <w:pPr>
                    <w:jc w:val="right"/>
                    <w:rPr>
                      <w:rFonts w:asciiTheme="minorHAnsi" w:hAnsiTheme="minorHAnsi" w:cstheme="minorHAnsi"/>
                      <w:b/>
                      <w:sz w:val="22"/>
                      <w:szCs w:val="22"/>
                      <w:lang w:eastAsia="en-AU"/>
                    </w:rPr>
                  </w:pPr>
                  <w:r w:rsidRPr="00A12F73">
                    <w:rPr>
                      <w:rFonts w:asciiTheme="minorHAnsi" w:hAnsiTheme="minorHAnsi" w:cstheme="minorHAnsi"/>
                      <w:b/>
                      <w:sz w:val="22"/>
                      <w:szCs w:val="22"/>
                      <w:lang w:eastAsia="en-AU"/>
                    </w:rPr>
                    <w:t xml:space="preserve">2.5 </w:t>
                  </w:r>
                </w:p>
              </w:tc>
            </w:tr>
            <w:tr w:rsidR="0024775B" w:rsidRPr="00382708" w14:paraId="122501D8" w14:textId="77777777" w:rsidTr="0024775B">
              <w:trPr>
                <w:trHeight w:val="300"/>
              </w:trPr>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122501C8" w14:textId="77777777" w:rsidR="0024775B" w:rsidRPr="00382708" w:rsidRDefault="0024775B" w:rsidP="0024775B">
                  <w:pPr>
                    <w:jc w:val="right"/>
                    <w:rPr>
                      <w:rFonts w:asciiTheme="minorHAnsi" w:hAnsiTheme="minorHAnsi" w:cstheme="minorHAnsi"/>
                      <w:b/>
                      <w:bCs/>
                      <w:color w:val="000000"/>
                      <w:sz w:val="22"/>
                      <w:szCs w:val="22"/>
                      <w:lang w:eastAsia="en-AU"/>
                    </w:rPr>
                  </w:pPr>
                  <w:r w:rsidRPr="00382708">
                    <w:rPr>
                      <w:rFonts w:asciiTheme="minorHAnsi" w:hAnsiTheme="minorHAnsi" w:cstheme="minorHAnsi"/>
                      <w:b/>
                      <w:bCs/>
                      <w:color w:val="000000"/>
                      <w:sz w:val="22"/>
                      <w:szCs w:val="22"/>
                      <w:lang w:eastAsia="en-AU"/>
                    </w:rPr>
                    <w:t>2010</w:t>
                  </w:r>
                </w:p>
              </w:tc>
              <w:tc>
                <w:tcPr>
                  <w:tcW w:w="400" w:type="dxa"/>
                  <w:vMerge/>
                  <w:tcBorders>
                    <w:top w:val="single" w:sz="8" w:space="0" w:color="auto"/>
                    <w:left w:val="single" w:sz="8" w:space="0" w:color="auto"/>
                    <w:bottom w:val="single" w:sz="8" w:space="0" w:color="000000"/>
                    <w:right w:val="single" w:sz="4" w:space="0" w:color="auto"/>
                  </w:tcBorders>
                  <w:vAlign w:val="center"/>
                  <w:hideMark/>
                </w:tcPr>
                <w:p w14:paraId="122501C9" w14:textId="77777777" w:rsidR="0024775B" w:rsidRPr="00382708" w:rsidRDefault="0024775B" w:rsidP="0024775B">
                  <w:pPr>
                    <w:rPr>
                      <w:rFonts w:asciiTheme="minorHAnsi" w:hAnsiTheme="minorHAnsi" w:cstheme="minorHAnsi"/>
                      <w:b/>
                      <w:bCs/>
                      <w:color w:val="000000"/>
                      <w:sz w:val="22"/>
                      <w:szCs w:val="22"/>
                      <w:lang w:eastAsia="en-AU"/>
                    </w:rPr>
                  </w:pPr>
                </w:p>
              </w:tc>
              <w:tc>
                <w:tcPr>
                  <w:tcW w:w="960" w:type="dxa"/>
                  <w:tcBorders>
                    <w:top w:val="nil"/>
                    <w:left w:val="nil"/>
                    <w:bottom w:val="single" w:sz="4" w:space="0" w:color="auto"/>
                    <w:right w:val="single" w:sz="4" w:space="0" w:color="auto"/>
                  </w:tcBorders>
                  <w:shd w:val="clear" w:color="000000" w:fill="FFFFFF"/>
                  <w:noWrap/>
                  <w:vAlign w:val="bottom"/>
                  <w:hideMark/>
                </w:tcPr>
                <w:p w14:paraId="122501CA" w14:textId="77777777" w:rsidR="0024775B" w:rsidRPr="00382708" w:rsidRDefault="0024775B" w:rsidP="0024775B">
                  <w:pPr>
                    <w:jc w:val="right"/>
                    <w:rPr>
                      <w:rFonts w:asciiTheme="minorHAnsi" w:hAnsiTheme="minorHAnsi" w:cstheme="minorHAnsi"/>
                      <w:sz w:val="22"/>
                      <w:szCs w:val="22"/>
                      <w:lang w:eastAsia="en-AU"/>
                    </w:rPr>
                  </w:pPr>
                  <w:r w:rsidRPr="00382708">
                    <w:rPr>
                      <w:rFonts w:asciiTheme="minorHAnsi" w:hAnsiTheme="minorHAnsi" w:cstheme="minorHAnsi"/>
                      <w:sz w:val="22"/>
                      <w:szCs w:val="22"/>
                      <w:lang w:eastAsia="en-AU"/>
                    </w:rPr>
                    <w:t xml:space="preserve">-24.1 </w:t>
                  </w:r>
                </w:p>
              </w:tc>
              <w:tc>
                <w:tcPr>
                  <w:tcW w:w="960" w:type="dxa"/>
                  <w:tcBorders>
                    <w:top w:val="nil"/>
                    <w:left w:val="nil"/>
                    <w:bottom w:val="single" w:sz="4" w:space="0" w:color="auto"/>
                    <w:right w:val="single" w:sz="8" w:space="0" w:color="auto"/>
                  </w:tcBorders>
                  <w:shd w:val="clear" w:color="000000" w:fill="FFFFFF"/>
                  <w:noWrap/>
                  <w:vAlign w:val="bottom"/>
                  <w:hideMark/>
                </w:tcPr>
                <w:p w14:paraId="122501CB" w14:textId="77777777" w:rsidR="0024775B" w:rsidRPr="00382708" w:rsidRDefault="0024775B" w:rsidP="0024775B">
                  <w:pPr>
                    <w:jc w:val="right"/>
                    <w:rPr>
                      <w:rFonts w:asciiTheme="minorHAnsi" w:hAnsiTheme="minorHAnsi" w:cstheme="minorHAnsi"/>
                      <w:sz w:val="22"/>
                      <w:szCs w:val="22"/>
                      <w:lang w:eastAsia="en-AU"/>
                    </w:rPr>
                  </w:pPr>
                  <w:r w:rsidRPr="00382708">
                    <w:rPr>
                      <w:rFonts w:asciiTheme="minorHAnsi" w:hAnsiTheme="minorHAnsi" w:cstheme="minorHAnsi"/>
                      <w:sz w:val="22"/>
                      <w:szCs w:val="22"/>
                      <w:lang w:eastAsia="en-AU"/>
                    </w:rPr>
                    <w:t xml:space="preserve">-31.8 </w:t>
                  </w:r>
                </w:p>
              </w:tc>
              <w:tc>
                <w:tcPr>
                  <w:tcW w:w="400" w:type="dxa"/>
                  <w:vMerge/>
                  <w:tcBorders>
                    <w:top w:val="single" w:sz="8" w:space="0" w:color="auto"/>
                    <w:left w:val="nil"/>
                    <w:bottom w:val="single" w:sz="8" w:space="0" w:color="000000"/>
                    <w:right w:val="single" w:sz="4" w:space="0" w:color="auto"/>
                  </w:tcBorders>
                  <w:vAlign w:val="center"/>
                  <w:hideMark/>
                </w:tcPr>
                <w:p w14:paraId="122501CC" w14:textId="77777777" w:rsidR="0024775B" w:rsidRPr="00382708" w:rsidRDefault="0024775B" w:rsidP="0024775B">
                  <w:pPr>
                    <w:rPr>
                      <w:rFonts w:asciiTheme="minorHAnsi" w:hAnsiTheme="minorHAnsi" w:cstheme="minorHAnsi"/>
                      <w:b/>
                      <w:bCs/>
                      <w:color w:val="000000"/>
                      <w:sz w:val="22"/>
                      <w:szCs w:val="22"/>
                      <w:lang w:eastAsia="en-AU"/>
                    </w:rPr>
                  </w:pPr>
                </w:p>
              </w:tc>
              <w:tc>
                <w:tcPr>
                  <w:tcW w:w="960" w:type="dxa"/>
                  <w:tcBorders>
                    <w:top w:val="nil"/>
                    <w:left w:val="nil"/>
                    <w:bottom w:val="single" w:sz="4" w:space="0" w:color="auto"/>
                    <w:right w:val="single" w:sz="4" w:space="0" w:color="auto"/>
                  </w:tcBorders>
                  <w:shd w:val="clear" w:color="000000" w:fill="FFFFFF"/>
                  <w:noWrap/>
                  <w:vAlign w:val="bottom"/>
                  <w:hideMark/>
                </w:tcPr>
                <w:p w14:paraId="122501CD" w14:textId="77777777" w:rsidR="0024775B" w:rsidRPr="00A12F73" w:rsidRDefault="0024775B" w:rsidP="0024775B">
                  <w:pPr>
                    <w:jc w:val="right"/>
                    <w:rPr>
                      <w:rFonts w:asciiTheme="minorHAnsi" w:hAnsiTheme="minorHAnsi" w:cstheme="minorHAnsi"/>
                      <w:b/>
                      <w:sz w:val="22"/>
                      <w:szCs w:val="22"/>
                      <w:lang w:eastAsia="en-AU"/>
                    </w:rPr>
                  </w:pPr>
                  <w:r w:rsidRPr="00A12F73">
                    <w:rPr>
                      <w:rFonts w:asciiTheme="minorHAnsi" w:hAnsiTheme="minorHAnsi" w:cstheme="minorHAnsi"/>
                      <w:b/>
                      <w:sz w:val="22"/>
                      <w:szCs w:val="22"/>
                      <w:lang w:eastAsia="en-AU"/>
                    </w:rPr>
                    <w:t xml:space="preserve">0.8 </w:t>
                  </w:r>
                </w:p>
              </w:tc>
              <w:tc>
                <w:tcPr>
                  <w:tcW w:w="960" w:type="dxa"/>
                  <w:tcBorders>
                    <w:top w:val="nil"/>
                    <w:left w:val="nil"/>
                    <w:bottom w:val="single" w:sz="4" w:space="0" w:color="auto"/>
                    <w:right w:val="nil"/>
                  </w:tcBorders>
                  <w:shd w:val="clear" w:color="000000" w:fill="FFFFFF"/>
                  <w:noWrap/>
                  <w:vAlign w:val="bottom"/>
                  <w:hideMark/>
                </w:tcPr>
                <w:p w14:paraId="122501CE" w14:textId="77777777" w:rsidR="0024775B" w:rsidRPr="00382708" w:rsidRDefault="0024775B" w:rsidP="0024775B">
                  <w:pPr>
                    <w:jc w:val="right"/>
                    <w:rPr>
                      <w:rFonts w:asciiTheme="minorHAnsi" w:hAnsiTheme="minorHAnsi" w:cstheme="minorHAnsi"/>
                      <w:sz w:val="22"/>
                      <w:szCs w:val="22"/>
                      <w:lang w:eastAsia="en-AU"/>
                    </w:rPr>
                  </w:pPr>
                  <w:r w:rsidRPr="00382708">
                    <w:rPr>
                      <w:rFonts w:asciiTheme="minorHAnsi" w:hAnsiTheme="minorHAnsi" w:cstheme="minorHAnsi"/>
                      <w:sz w:val="22"/>
                      <w:szCs w:val="22"/>
                      <w:lang w:eastAsia="en-AU"/>
                    </w:rPr>
                    <w:t xml:space="preserve">-11.3 </w:t>
                  </w:r>
                </w:p>
              </w:tc>
              <w:tc>
                <w:tcPr>
                  <w:tcW w:w="400" w:type="dxa"/>
                  <w:vMerge/>
                  <w:tcBorders>
                    <w:top w:val="single" w:sz="8" w:space="0" w:color="auto"/>
                    <w:left w:val="single" w:sz="8" w:space="0" w:color="auto"/>
                    <w:bottom w:val="single" w:sz="8" w:space="0" w:color="000000"/>
                    <w:right w:val="single" w:sz="4" w:space="0" w:color="auto"/>
                  </w:tcBorders>
                  <w:vAlign w:val="center"/>
                  <w:hideMark/>
                </w:tcPr>
                <w:p w14:paraId="122501CF" w14:textId="77777777" w:rsidR="0024775B" w:rsidRPr="00382708" w:rsidRDefault="0024775B" w:rsidP="0024775B">
                  <w:pPr>
                    <w:rPr>
                      <w:rFonts w:asciiTheme="minorHAnsi" w:hAnsiTheme="minorHAnsi" w:cstheme="minorHAnsi"/>
                      <w:b/>
                      <w:bCs/>
                      <w:color w:val="000000"/>
                      <w:sz w:val="22"/>
                      <w:szCs w:val="22"/>
                      <w:lang w:eastAsia="en-AU"/>
                    </w:rPr>
                  </w:pPr>
                </w:p>
              </w:tc>
              <w:tc>
                <w:tcPr>
                  <w:tcW w:w="960" w:type="dxa"/>
                  <w:tcBorders>
                    <w:top w:val="nil"/>
                    <w:left w:val="nil"/>
                    <w:bottom w:val="single" w:sz="4" w:space="0" w:color="auto"/>
                    <w:right w:val="single" w:sz="4" w:space="0" w:color="auto"/>
                  </w:tcBorders>
                  <w:shd w:val="clear" w:color="000000" w:fill="FFFFFF"/>
                  <w:noWrap/>
                  <w:vAlign w:val="bottom"/>
                  <w:hideMark/>
                </w:tcPr>
                <w:p w14:paraId="122501D0" w14:textId="77777777" w:rsidR="0024775B" w:rsidRPr="00382708" w:rsidRDefault="0024775B" w:rsidP="0024775B">
                  <w:pPr>
                    <w:jc w:val="right"/>
                    <w:rPr>
                      <w:rFonts w:asciiTheme="minorHAnsi" w:hAnsiTheme="minorHAnsi" w:cstheme="minorHAnsi"/>
                      <w:sz w:val="22"/>
                      <w:szCs w:val="22"/>
                      <w:lang w:eastAsia="en-AU"/>
                    </w:rPr>
                  </w:pPr>
                  <w:r w:rsidRPr="00382708">
                    <w:rPr>
                      <w:rFonts w:asciiTheme="minorHAnsi" w:hAnsiTheme="minorHAnsi" w:cstheme="minorHAnsi"/>
                      <w:sz w:val="22"/>
                      <w:szCs w:val="22"/>
                      <w:lang w:eastAsia="en-AU"/>
                    </w:rPr>
                    <w:t xml:space="preserve">-19.6 </w:t>
                  </w:r>
                </w:p>
              </w:tc>
              <w:tc>
                <w:tcPr>
                  <w:tcW w:w="960" w:type="dxa"/>
                  <w:tcBorders>
                    <w:top w:val="nil"/>
                    <w:left w:val="nil"/>
                    <w:bottom w:val="single" w:sz="4" w:space="0" w:color="auto"/>
                    <w:right w:val="single" w:sz="8" w:space="0" w:color="auto"/>
                  </w:tcBorders>
                  <w:shd w:val="clear" w:color="000000" w:fill="FFFFFF"/>
                  <w:noWrap/>
                  <w:vAlign w:val="bottom"/>
                  <w:hideMark/>
                </w:tcPr>
                <w:p w14:paraId="122501D1" w14:textId="77777777" w:rsidR="0024775B" w:rsidRPr="00382708" w:rsidRDefault="0024775B" w:rsidP="0024775B">
                  <w:pPr>
                    <w:jc w:val="right"/>
                    <w:rPr>
                      <w:rFonts w:asciiTheme="minorHAnsi" w:hAnsiTheme="minorHAnsi" w:cstheme="minorHAnsi"/>
                      <w:sz w:val="22"/>
                      <w:szCs w:val="22"/>
                      <w:lang w:eastAsia="en-AU"/>
                    </w:rPr>
                  </w:pPr>
                  <w:r w:rsidRPr="00382708">
                    <w:rPr>
                      <w:rFonts w:asciiTheme="minorHAnsi" w:hAnsiTheme="minorHAnsi" w:cstheme="minorHAnsi"/>
                      <w:sz w:val="22"/>
                      <w:szCs w:val="22"/>
                      <w:lang w:eastAsia="en-AU"/>
                    </w:rPr>
                    <w:t xml:space="preserve">-28.2 </w:t>
                  </w:r>
                </w:p>
              </w:tc>
              <w:tc>
                <w:tcPr>
                  <w:tcW w:w="420" w:type="dxa"/>
                  <w:vMerge/>
                  <w:tcBorders>
                    <w:top w:val="single" w:sz="8" w:space="0" w:color="auto"/>
                    <w:left w:val="nil"/>
                    <w:bottom w:val="single" w:sz="8" w:space="0" w:color="000000"/>
                    <w:right w:val="single" w:sz="4" w:space="0" w:color="auto"/>
                  </w:tcBorders>
                  <w:vAlign w:val="center"/>
                  <w:hideMark/>
                </w:tcPr>
                <w:p w14:paraId="122501D2" w14:textId="77777777" w:rsidR="0024775B" w:rsidRPr="00382708" w:rsidRDefault="0024775B" w:rsidP="0024775B">
                  <w:pPr>
                    <w:rPr>
                      <w:rFonts w:asciiTheme="minorHAnsi" w:hAnsiTheme="minorHAnsi" w:cstheme="minorHAnsi"/>
                      <w:b/>
                      <w:bCs/>
                      <w:color w:val="000000"/>
                      <w:sz w:val="22"/>
                      <w:szCs w:val="22"/>
                      <w:lang w:eastAsia="en-AU"/>
                    </w:rPr>
                  </w:pPr>
                </w:p>
              </w:tc>
              <w:tc>
                <w:tcPr>
                  <w:tcW w:w="960" w:type="dxa"/>
                  <w:tcBorders>
                    <w:top w:val="nil"/>
                    <w:left w:val="nil"/>
                    <w:bottom w:val="single" w:sz="4" w:space="0" w:color="auto"/>
                    <w:right w:val="single" w:sz="4" w:space="0" w:color="auto"/>
                  </w:tcBorders>
                  <w:shd w:val="clear" w:color="000000" w:fill="FFFFFF"/>
                  <w:noWrap/>
                  <w:vAlign w:val="bottom"/>
                  <w:hideMark/>
                </w:tcPr>
                <w:p w14:paraId="122501D3" w14:textId="77777777" w:rsidR="0024775B" w:rsidRPr="00382708" w:rsidRDefault="0024775B" w:rsidP="0024775B">
                  <w:pPr>
                    <w:jc w:val="right"/>
                    <w:rPr>
                      <w:rFonts w:asciiTheme="minorHAnsi" w:hAnsiTheme="minorHAnsi" w:cstheme="minorHAnsi"/>
                      <w:sz w:val="22"/>
                      <w:szCs w:val="22"/>
                      <w:lang w:eastAsia="en-AU"/>
                    </w:rPr>
                  </w:pPr>
                  <w:r w:rsidRPr="00382708">
                    <w:rPr>
                      <w:rFonts w:asciiTheme="minorHAnsi" w:hAnsiTheme="minorHAnsi" w:cstheme="minorHAnsi"/>
                      <w:sz w:val="22"/>
                      <w:szCs w:val="22"/>
                      <w:lang w:eastAsia="en-AU"/>
                    </w:rPr>
                    <w:t xml:space="preserve">-24.6 </w:t>
                  </w:r>
                </w:p>
              </w:tc>
              <w:tc>
                <w:tcPr>
                  <w:tcW w:w="960" w:type="dxa"/>
                  <w:tcBorders>
                    <w:top w:val="nil"/>
                    <w:left w:val="nil"/>
                    <w:bottom w:val="single" w:sz="4" w:space="0" w:color="auto"/>
                    <w:right w:val="nil"/>
                  </w:tcBorders>
                  <w:shd w:val="clear" w:color="000000" w:fill="FFFFFF"/>
                  <w:noWrap/>
                  <w:vAlign w:val="bottom"/>
                  <w:hideMark/>
                </w:tcPr>
                <w:p w14:paraId="122501D4" w14:textId="77777777" w:rsidR="0024775B" w:rsidRPr="00382708" w:rsidRDefault="0024775B" w:rsidP="0024775B">
                  <w:pPr>
                    <w:jc w:val="right"/>
                    <w:rPr>
                      <w:rFonts w:asciiTheme="minorHAnsi" w:hAnsiTheme="minorHAnsi" w:cstheme="minorHAnsi"/>
                      <w:sz w:val="22"/>
                      <w:szCs w:val="22"/>
                      <w:lang w:eastAsia="en-AU"/>
                    </w:rPr>
                  </w:pPr>
                  <w:r w:rsidRPr="00382708">
                    <w:rPr>
                      <w:rFonts w:asciiTheme="minorHAnsi" w:hAnsiTheme="minorHAnsi" w:cstheme="minorHAnsi"/>
                      <w:sz w:val="22"/>
                      <w:szCs w:val="22"/>
                      <w:lang w:eastAsia="en-AU"/>
                    </w:rPr>
                    <w:t xml:space="preserve">-35.3 </w:t>
                  </w:r>
                </w:p>
              </w:tc>
              <w:tc>
                <w:tcPr>
                  <w:tcW w:w="400" w:type="dxa"/>
                  <w:vMerge/>
                  <w:tcBorders>
                    <w:top w:val="single" w:sz="8" w:space="0" w:color="auto"/>
                    <w:left w:val="single" w:sz="8" w:space="0" w:color="auto"/>
                    <w:bottom w:val="single" w:sz="8" w:space="0" w:color="000000"/>
                    <w:right w:val="single" w:sz="4" w:space="0" w:color="auto"/>
                  </w:tcBorders>
                  <w:vAlign w:val="center"/>
                  <w:hideMark/>
                </w:tcPr>
                <w:p w14:paraId="122501D5" w14:textId="77777777" w:rsidR="0024775B" w:rsidRPr="00382708" w:rsidRDefault="0024775B" w:rsidP="0024775B">
                  <w:pPr>
                    <w:rPr>
                      <w:rFonts w:asciiTheme="minorHAnsi" w:hAnsiTheme="minorHAnsi" w:cstheme="minorHAnsi"/>
                      <w:b/>
                      <w:bCs/>
                      <w:color w:val="000000"/>
                      <w:sz w:val="22"/>
                      <w:szCs w:val="22"/>
                      <w:lang w:eastAsia="en-AU"/>
                    </w:rPr>
                  </w:pPr>
                </w:p>
              </w:tc>
              <w:tc>
                <w:tcPr>
                  <w:tcW w:w="960" w:type="dxa"/>
                  <w:tcBorders>
                    <w:top w:val="nil"/>
                    <w:left w:val="nil"/>
                    <w:bottom w:val="single" w:sz="4" w:space="0" w:color="auto"/>
                    <w:right w:val="single" w:sz="4" w:space="0" w:color="auto"/>
                  </w:tcBorders>
                  <w:shd w:val="clear" w:color="000000" w:fill="FFFFFF"/>
                  <w:noWrap/>
                  <w:vAlign w:val="bottom"/>
                  <w:hideMark/>
                </w:tcPr>
                <w:p w14:paraId="122501D6" w14:textId="77777777" w:rsidR="0024775B" w:rsidRPr="00A12F73" w:rsidRDefault="0024775B" w:rsidP="0024775B">
                  <w:pPr>
                    <w:jc w:val="right"/>
                    <w:rPr>
                      <w:rFonts w:asciiTheme="minorHAnsi" w:hAnsiTheme="minorHAnsi" w:cstheme="minorHAnsi"/>
                      <w:b/>
                      <w:sz w:val="22"/>
                      <w:szCs w:val="22"/>
                      <w:lang w:eastAsia="en-AU"/>
                    </w:rPr>
                  </w:pPr>
                  <w:r w:rsidRPr="00A12F73">
                    <w:rPr>
                      <w:rFonts w:asciiTheme="minorHAnsi" w:hAnsiTheme="minorHAnsi" w:cstheme="minorHAnsi"/>
                      <w:b/>
                      <w:sz w:val="22"/>
                      <w:szCs w:val="22"/>
                      <w:lang w:eastAsia="en-AU"/>
                    </w:rPr>
                    <w:t xml:space="preserve">4.0 </w:t>
                  </w:r>
                </w:p>
              </w:tc>
              <w:tc>
                <w:tcPr>
                  <w:tcW w:w="960" w:type="dxa"/>
                  <w:tcBorders>
                    <w:top w:val="nil"/>
                    <w:left w:val="nil"/>
                    <w:bottom w:val="single" w:sz="4" w:space="0" w:color="auto"/>
                    <w:right w:val="single" w:sz="8" w:space="0" w:color="auto"/>
                  </w:tcBorders>
                  <w:shd w:val="clear" w:color="000000" w:fill="FFFFFF"/>
                  <w:noWrap/>
                  <w:vAlign w:val="bottom"/>
                  <w:hideMark/>
                </w:tcPr>
                <w:p w14:paraId="122501D7" w14:textId="77777777" w:rsidR="0024775B" w:rsidRPr="00382708" w:rsidRDefault="0024775B" w:rsidP="0024775B">
                  <w:pPr>
                    <w:jc w:val="right"/>
                    <w:rPr>
                      <w:rFonts w:asciiTheme="minorHAnsi" w:hAnsiTheme="minorHAnsi" w:cstheme="minorHAnsi"/>
                      <w:sz w:val="22"/>
                      <w:szCs w:val="22"/>
                      <w:lang w:eastAsia="en-AU"/>
                    </w:rPr>
                  </w:pPr>
                  <w:r w:rsidRPr="00382708">
                    <w:rPr>
                      <w:rFonts w:asciiTheme="minorHAnsi" w:hAnsiTheme="minorHAnsi" w:cstheme="minorHAnsi"/>
                      <w:sz w:val="22"/>
                      <w:szCs w:val="22"/>
                      <w:lang w:eastAsia="en-AU"/>
                    </w:rPr>
                    <w:t xml:space="preserve">-0.8 </w:t>
                  </w:r>
                </w:p>
              </w:tc>
            </w:tr>
            <w:tr w:rsidR="0024775B" w:rsidRPr="00382708" w14:paraId="122501E9" w14:textId="77777777" w:rsidTr="0024775B">
              <w:trPr>
                <w:trHeight w:val="315"/>
              </w:trPr>
              <w:tc>
                <w:tcPr>
                  <w:tcW w:w="960" w:type="dxa"/>
                  <w:tcBorders>
                    <w:top w:val="nil"/>
                    <w:left w:val="single" w:sz="8" w:space="0" w:color="auto"/>
                    <w:bottom w:val="single" w:sz="8" w:space="0" w:color="auto"/>
                    <w:right w:val="single" w:sz="4" w:space="0" w:color="auto"/>
                  </w:tcBorders>
                  <w:shd w:val="clear" w:color="000000" w:fill="F2F2F2"/>
                  <w:noWrap/>
                  <w:vAlign w:val="bottom"/>
                  <w:hideMark/>
                </w:tcPr>
                <w:p w14:paraId="122501D9" w14:textId="77777777" w:rsidR="0024775B" w:rsidRPr="00382708" w:rsidRDefault="0024775B" w:rsidP="0024775B">
                  <w:pPr>
                    <w:jc w:val="right"/>
                    <w:rPr>
                      <w:rFonts w:asciiTheme="minorHAnsi" w:hAnsiTheme="minorHAnsi" w:cstheme="minorHAnsi"/>
                      <w:b/>
                      <w:bCs/>
                      <w:color w:val="000000"/>
                      <w:sz w:val="22"/>
                      <w:szCs w:val="22"/>
                      <w:lang w:eastAsia="en-AU"/>
                    </w:rPr>
                  </w:pPr>
                  <w:r w:rsidRPr="00382708">
                    <w:rPr>
                      <w:rFonts w:asciiTheme="minorHAnsi" w:hAnsiTheme="minorHAnsi" w:cstheme="minorHAnsi"/>
                      <w:b/>
                      <w:bCs/>
                      <w:color w:val="000000"/>
                      <w:sz w:val="22"/>
                      <w:szCs w:val="22"/>
                      <w:lang w:eastAsia="en-AU"/>
                    </w:rPr>
                    <w:t>2011</w:t>
                  </w:r>
                </w:p>
              </w:tc>
              <w:tc>
                <w:tcPr>
                  <w:tcW w:w="400" w:type="dxa"/>
                  <w:vMerge/>
                  <w:tcBorders>
                    <w:top w:val="single" w:sz="8" w:space="0" w:color="auto"/>
                    <w:left w:val="single" w:sz="8" w:space="0" w:color="auto"/>
                    <w:bottom w:val="single" w:sz="8" w:space="0" w:color="000000"/>
                    <w:right w:val="single" w:sz="4" w:space="0" w:color="auto"/>
                  </w:tcBorders>
                  <w:vAlign w:val="center"/>
                  <w:hideMark/>
                </w:tcPr>
                <w:p w14:paraId="122501DA" w14:textId="77777777" w:rsidR="0024775B" w:rsidRPr="00382708" w:rsidRDefault="0024775B" w:rsidP="0024775B">
                  <w:pPr>
                    <w:rPr>
                      <w:rFonts w:asciiTheme="minorHAnsi" w:hAnsiTheme="minorHAnsi" w:cstheme="minorHAnsi"/>
                      <w:b/>
                      <w:bCs/>
                      <w:color w:val="000000"/>
                      <w:sz w:val="22"/>
                      <w:szCs w:val="22"/>
                      <w:lang w:eastAsia="en-AU"/>
                    </w:rPr>
                  </w:pPr>
                </w:p>
              </w:tc>
              <w:tc>
                <w:tcPr>
                  <w:tcW w:w="960" w:type="dxa"/>
                  <w:tcBorders>
                    <w:top w:val="nil"/>
                    <w:left w:val="nil"/>
                    <w:bottom w:val="single" w:sz="8" w:space="0" w:color="auto"/>
                    <w:right w:val="single" w:sz="4" w:space="0" w:color="auto"/>
                  </w:tcBorders>
                  <w:shd w:val="clear" w:color="000000" w:fill="F2F2F2"/>
                  <w:noWrap/>
                  <w:vAlign w:val="bottom"/>
                  <w:hideMark/>
                </w:tcPr>
                <w:p w14:paraId="122501DB" w14:textId="77777777" w:rsidR="0024775B" w:rsidRPr="00382708" w:rsidRDefault="0024775B" w:rsidP="0024775B">
                  <w:pPr>
                    <w:jc w:val="right"/>
                    <w:rPr>
                      <w:rFonts w:asciiTheme="minorHAnsi" w:hAnsiTheme="minorHAnsi" w:cstheme="minorHAnsi"/>
                      <w:sz w:val="22"/>
                      <w:szCs w:val="22"/>
                      <w:lang w:eastAsia="en-AU"/>
                    </w:rPr>
                  </w:pPr>
                  <w:r w:rsidRPr="00382708">
                    <w:rPr>
                      <w:rFonts w:asciiTheme="minorHAnsi" w:hAnsiTheme="minorHAnsi" w:cstheme="minorHAnsi"/>
                      <w:sz w:val="22"/>
                      <w:szCs w:val="22"/>
                      <w:lang w:eastAsia="en-AU"/>
                    </w:rPr>
                    <w:t xml:space="preserve">-0.8 </w:t>
                  </w:r>
                </w:p>
              </w:tc>
              <w:tc>
                <w:tcPr>
                  <w:tcW w:w="960" w:type="dxa"/>
                  <w:tcBorders>
                    <w:top w:val="nil"/>
                    <w:left w:val="nil"/>
                    <w:bottom w:val="single" w:sz="8" w:space="0" w:color="auto"/>
                    <w:right w:val="single" w:sz="8" w:space="0" w:color="auto"/>
                  </w:tcBorders>
                  <w:shd w:val="clear" w:color="000000" w:fill="F2F2F2"/>
                  <w:noWrap/>
                  <w:vAlign w:val="bottom"/>
                  <w:hideMark/>
                </w:tcPr>
                <w:p w14:paraId="122501DC" w14:textId="77777777" w:rsidR="0024775B" w:rsidRPr="00382708" w:rsidRDefault="0024775B" w:rsidP="0024775B">
                  <w:pPr>
                    <w:jc w:val="right"/>
                    <w:rPr>
                      <w:rFonts w:asciiTheme="minorHAnsi" w:hAnsiTheme="minorHAnsi" w:cstheme="minorHAnsi"/>
                      <w:sz w:val="22"/>
                      <w:szCs w:val="22"/>
                      <w:lang w:eastAsia="en-AU"/>
                    </w:rPr>
                  </w:pPr>
                  <w:r w:rsidRPr="00382708">
                    <w:rPr>
                      <w:rFonts w:asciiTheme="minorHAnsi" w:hAnsiTheme="minorHAnsi" w:cstheme="minorHAnsi"/>
                      <w:sz w:val="22"/>
                      <w:szCs w:val="22"/>
                      <w:lang w:eastAsia="en-AU"/>
                    </w:rPr>
                    <w:t xml:space="preserve">-0.4 </w:t>
                  </w:r>
                </w:p>
              </w:tc>
              <w:tc>
                <w:tcPr>
                  <w:tcW w:w="400" w:type="dxa"/>
                  <w:vMerge/>
                  <w:tcBorders>
                    <w:top w:val="single" w:sz="8" w:space="0" w:color="auto"/>
                    <w:left w:val="nil"/>
                    <w:bottom w:val="single" w:sz="8" w:space="0" w:color="000000"/>
                    <w:right w:val="single" w:sz="4" w:space="0" w:color="auto"/>
                  </w:tcBorders>
                  <w:vAlign w:val="center"/>
                  <w:hideMark/>
                </w:tcPr>
                <w:p w14:paraId="122501DD" w14:textId="77777777" w:rsidR="0024775B" w:rsidRPr="00382708" w:rsidRDefault="0024775B" w:rsidP="0024775B">
                  <w:pPr>
                    <w:rPr>
                      <w:rFonts w:asciiTheme="minorHAnsi" w:hAnsiTheme="minorHAnsi" w:cstheme="minorHAnsi"/>
                      <w:b/>
                      <w:bCs/>
                      <w:color w:val="000000"/>
                      <w:sz w:val="22"/>
                      <w:szCs w:val="22"/>
                      <w:lang w:eastAsia="en-AU"/>
                    </w:rPr>
                  </w:pPr>
                </w:p>
              </w:tc>
              <w:tc>
                <w:tcPr>
                  <w:tcW w:w="960" w:type="dxa"/>
                  <w:tcBorders>
                    <w:top w:val="nil"/>
                    <w:left w:val="nil"/>
                    <w:bottom w:val="single" w:sz="8" w:space="0" w:color="auto"/>
                    <w:right w:val="single" w:sz="4" w:space="0" w:color="auto"/>
                  </w:tcBorders>
                  <w:shd w:val="clear" w:color="000000" w:fill="F2F2F2"/>
                  <w:noWrap/>
                  <w:vAlign w:val="bottom"/>
                  <w:hideMark/>
                </w:tcPr>
                <w:p w14:paraId="122501DE" w14:textId="77777777" w:rsidR="0024775B" w:rsidRPr="00A12F73" w:rsidRDefault="0024775B" w:rsidP="0024775B">
                  <w:pPr>
                    <w:jc w:val="right"/>
                    <w:rPr>
                      <w:rFonts w:asciiTheme="minorHAnsi" w:hAnsiTheme="minorHAnsi" w:cstheme="minorHAnsi"/>
                      <w:b/>
                      <w:sz w:val="22"/>
                      <w:szCs w:val="22"/>
                      <w:lang w:eastAsia="en-AU"/>
                    </w:rPr>
                  </w:pPr>
                  <w:r w:rsidRPr="00A12F73">
                    <w:rPr>
                      <w:rFonts w:asciiTheme="minorHAnsi" w:hAnsiTheme="minorHAnsi" w:cstheme="minorHAnsi"/>
                      <w:b/>
                      <w:sz w:val="22"/>
                      <w:szCs w:val="22"/>
                      <w:lang w:eastAsia="en-AU"/>
                    </w:rPr>
                    <w:t xml:space="preserve">7.4 </w:t>
                  </w:r>
                </w:p>
              </w:tc>
              <w:tc>
                <w:tcPr>
                  <w:tcW w:w="960" w:type="dxa"/>
                  <w:tcBorders>
                    <w:top w:val="nil"/>
                    <w:left w:val="nil"/>
                    <w:bottom w:val="single" w:sz="8" w:space="0" w:color="auto"/>
                    <w:right w:val="nil"/>
                  </w:tcBorders>
                  <w:shd w:val="clear" w:color="000000" w:fill="F2F2F2"/>
                  <w:noWrap/>
                  <w:vAlign w:val="bottom"/>
                  <w:hideMark/>
                </w:tcPr>
                <w:p w14:paraId="122501DF" w14:textId="77777777" w:rsidR="0024775B" w:rsidRPr="00A12F73" w:rsidRDefault="0024775B" w:rsidP="0024775B">
                  <w:pPr>
                    <w:jc w:val="right"/>
                    <w:rPr>
                      <w:rFonts w:asciiTheme="minorHAnsi" w:hAnsiTheme="minorHAnsi" w:cstheme="minorHAnsi"/>
                      <w:b/>
                      <w:sz w:val="22"/>
                      <w:szCs w:val="22"/>
                      <w:lang w:eastAsia="en-AU"/>
                    </w:rPr>
                  </w:pPr>
                  <w:r w:rsidRPr="00A12F73">
                    <w:rPr>
                      <w:rFonts w:asciiTheme="minorHAnsi" w:hAnsiTheme="minorHAnsi" w:cstheme="minorHAnsi"/>
                      <w:b/>
                      <w:sz w:val="22"/>
                      <w:szCs w:val="22"/>
                      <w:lang w:eastAsia="en-AU"/>
                    </w:rPr>
                    <w:t xml:space="preserve">10.7 </w:t>
                  </w:r>
                </w:p>
              </w:tc>
              <w:tc>
                <w:tcPr>
                  <w:tcW w:w="400" w:type="dxa"/>
                  <w:vMerge/>
                  <w:tcBorders>
                    <w:top w:val="single" w:sz="8" w:space="0" w:color="auto"/>
                    <w:left w:val="single" w:sz="8" w:space="0" w:color="auto"/>
                    <w:bottom w:val="single" w:sz="8" w:space="0" w:color="000000"/>
                    <w:right w:val="single" w:sz="4" w:space="0" w:color="auto"/>
                  </w:tcBorders>
                  <w:vAlign w:val="center"/>
                  <w:hideMark/>
                </w:tcPr>
                <w:p w14:paraId="122501E0" w14:textId="77777777" w:rsidR="0024775B" w:rsidRPr="00382708" w:rsidRDefault="0024775B" w:rsidP="0024775B">
                  <w:pPr>
                    <w:rPr>
                      <w:rFonts w:asciiTheme="minorHAnsi" w:hAnsiTheme="minorHAnsi" w:cstheme="minorHAnsi"/>
                      <w:b/>
                      <w:bCs/>
                      <w:color w:val="000000"/>
                      <w:sz w:val="22"/>
                      <w:szCs w:val="22"/>
                      <w:lang w:eastAsia="en-AU"/>
                    </w:rPr>
                  </w:pPr>
                </w:p>
              </w:tc>
              <w:tc>
                <w:tcPr>
                  <w:tcW w:w="960" w:type="dxa"/>
                  <w:tcBorders>
                    <w:top w:val="nil"/>
                    <w:left w:val="nil"/>
                    <w:bottom w:val="single" w:sz="8" w:space="0" w:color="auto"/>
                    <w:right w:val="single" w:sz="4" w:space="0" w:color="auto"/>
                  </w:tcBorders>
                  <w:shd w:val="clear" w:color="000000" w:fill="F2F2F2"/>
                  <w:noWrap/>
                  <w:vAlign w:val="bottom"/>
                  <w:hideMark/>
                </w:tcPr>
                <w:p w14:paraId="122501E1" w14:textId="77777777" w:rsidR="0024775B" w:rsidRPr="00382708" w:rsidRDefault="0024775B" w:rsidP="0024775B">
                  <w:pPr>
                    <w:jc w:val="right"/>
                    <w:rPr>
                      <w:rFonts w:asciiTheme="minorHAnsi" w:hAnsiTheme="minorHAnsi" w:cstheme="minorHAnsi"/>
                      <w:sz w:val="22"/>
                      <w:szCs w:val="22"/>
                      <w:lang w:eastAsia="en-AU"/>
                    </w:rPr>
                  </w:pPr>
                  <w:r w:rsidRPr="00382708">
                    <w:rPr>
                      <w:rFonts w:asciiTheme="minorHAnsi" w:hAnsiTheme="minorHAnsi" w:cstheme="minorHAnsi"/>
                      <w:sz w:val="22"/>
                      <w:szCs w:val="22"/>
                      <w:lang w:eastAsia="en-AU"/>
                    </w:rPr>
                    <w:t xml:space="preserve">-15.1 </w:t>
                  </w:r>
                </w:p>
              </w:tc>
              <w:tc>
                <w:tcPr>
                  <w:tcW w:w="960" w:type="dxa"/>
                  <w:tcBorders>
                    <w:top w:val="nil"/>
                    <w:left w:val="nil"/>
                    <w:bottom w:val="single" w:sz="8" w:space="0" w:color="auto"/>
                    <w:right w:val="single" w:sz="8" w:space="0" w:color="auto"/>
                  </w:tcBorders>
                  <w:shd w:val="clear" w:color="000000" w:fill="F2F2F2"/>
                  <w:noWrap/>
                  <w:vAlign w:val="bottom"/>
                  <w:hideMark/>
                </w:tcPr>
                <w:p w14:paraId="122501E2" w14:textId="77777777" w:rsidR="0024775B" w:rsidRPr="00382708" w:rsidRDefault="0024775B" w:rsidP="0024775B">
                  <w:pPr>
                    <w:jc w:val="right"/>
                    <w:rPr>
                      <w:rFonts w:asciiTheme="minorHAnsi" w:hAnsiTheme="minorHAnsi" w:cstheme="minorHAnsi"/>
                      <w:sz w:val="22"/>
                      <w:szCs w:val="22"/>
                      <w:lang w:eastAsia="en-AU"/>
                    </w:rPr>
                  </w:pPr>
                  <w:r w:rsidRPr="00382708">
                    <w:rPr>
                      <w:rFonts w:asciiTheme="minorHAnsi" w:hAnsiTheme="minorHAnsi" w:cstheme="minorHAnsi"/>
                      <w:sz w:val="22"/>
                      <w:szCs w:val="22"/>
                      <w:lang w:eastAsia="en-AU"/>
                    </w:rPr>
                    <w:t xml:space="preserve">-12.7 </w:t>
                  </w:r>
                </w:p>
              </w:tc>
              <w:tc>
                <w:tcPr>
                  <w:tcW w:w="420" w:type="dxa"/>
                  <w:vMerge/>
                  <w:tcBorders>
                    <w:top w:val="single" w:sz="8" w:space="0" w:color="auto"/>
                    <w:left w:val="nil"/>
                    <w:bottom w:val="single" w:sz="8" w:space="0" w:color="000000"/>
                    <w:right w:val="single" w:sz="4" w:space="0" w:color="auto"/>
                  </w:tcBorders>
                  <w:vAlign w:val="center"/>
                  <w:hideMark/>
                </w:tcPr>
                <w:p w14:paraId="122501E3" w14:textId="77777777" w:rsidR="0024775B" w:rsidRPr="00382708" w:rsidRDefault="0024775B" w:rsidP="0024775B">
                  <w:pPr>
                    <w:rPr>
                      <w:rFonts w:asciiTheme="minorHAnsi" w:hAnsiTheme="minorHAnsi" w:cstheme="minorHAnsi"/>
                      <w:b/>
                      <w:bCs/>
                      <w:color w:val="000000"/>
                      <w:sz w:val="22"/>
                      <w:szCs w:val="22"/>
                      <w:lang w:eastAsia="en-AU"/>
                    </w:rPr>
                  </w:pPr>
                </w:p>
              </w:tc>
              <w:tc>
                <w:tcPr>
                  <w:tcW w:w="960" w:type="dxa"/>
                  <w:tcBorders>
                    <w:top w:val="nil"/>
                    <w:left w:val="nil"/>
                    <w:bottom w:val="single" w:sz="8" w:space="0" w:color="auto"/>
                    <w:right w:val="single" w:sz="4" w:space="0" w:color="auto"/>
                  </w:tcBorders>
                  <w:shd w:val="clear" w:color="000000" w:fill="F2F2F2"/>
                  <w:noWrap/>
                  <w:vAlign w:val="bottom"/>
                  <w:hideMark/>
                </w:tcPr>
                <w:p w14:paraId="122501E4" w14:textId="77777777" w:rsidR="0024775B" w:rsidRPr="00A12F73" w:rsidRDefault="0024775B" w:rsidP="0024775B">
                  <w:pPr>
                    <w:jc w:val="right"/>
                    <w:rPr>
                      <w:rFonts w:asciiTheme="minorHAnsi" w:hAnsiTheme="minorHAnsi" w:cstheme="minorHAnsi"/>
                      <w:b/>
                      <w:sz w:val="22"/>
                      <w:szCs w:val="22"/>
                      <w:lang w:eastAsia="en-AU"/>
                    </w:rPr>
                  </w:pPr>
                  <w:r w:rsidRPr="00A12F73">
                    <w:rPr>
                      <w:rFonts w:asciiTheme="minorHAnsi" w:hAnsiTheme="minorHAnsi" w:cstheme="minorHAnsi"/>
                      <w:b/>
                      <w:sz w:val="22"/>
                      <w:szCs w:val="22"/>
                      <w:lang w:eastAsia="en-AU"/>
                    </w:rPr>
                    <w:t xml:space="preserve">5.2 </w:t>
                  </w:r>
                </w:p>
              </w:tc>
              <w:tc>
                <w:tcPr>
                  <w:tcW w:w="960" w:type="dxa"/>
                  <w:tcBorders>
                    <w:top w:val="nil"/>
                    <w:left w:val="nil"/>
                    <w:bottom w:val="single" w:sz="8" w:space="0" w:color="auto"/>
                    <w:right w:val="nil"/>
                  </w:tcBorders>
                  <w:shd w:val="clear" w:color="000000" w:fill="F2F2F2"/>
                  <w:noWrap/>
                  <w:vAlign w:val="bottom"/>
                  <w:hideMark/>
                </w:tcPr>
                <w:p w14:paraId="122501E5" w14:textId="77777777" w:rsidR="0024775B" w:rsidRPr="00A12F73" w:rsidRDefault="0024775B" w:rsidP="0024775B">
                  <w:pPr>
                    <w:jc w:val="right"/>
                    <w:rPr>
                      <w:rFonts w:asciiTheme="minorHAnsi" w:hAnsiTheme="minorHAnsi" w:cstheme="minorHAnsi"/>
                      <w:b/>
                      <w:sz w:val="22"/>
                      <w:szCs w:val="22"/>
                      <w:lang w:eastAsia="en-AU"/>
                    </w:rPr>
                  </w:pPr>
                  <w:r w:rsidRPr="00A12F73">
                    <w:rPr>
                      <w:rFonts w:asciiTheme="minorHAnsi" w:hAnsiTheme="minorHAnsi" w:cstheme="minorHAnsi"/>
                      <w:b/>
                      <w:sz w:val="22"/>
                      <w:szCs w:val="22"/>
                      <w:lang w:eastAsia="en-AU"/>
                    </w:rPr>
                    <w:t xml:space="preserve">6.9 </w:t>
                  </w:r>
                </w:p>
              </w:tc>
              <w:tc>
                <w:tcPr>
                  <w:tcW w:w="400" w:type="dxa"/>
                  <w:vMerge/>
                  <w:tcBorders>
                    <w:top w:val="single" w:sz="8" w:space="0" w:color="auto"/>
                    <w:left w:val="single" w:sz="8" w:space="0" w:color="auto"/>
                    <w:bottom w:val="single" w:sz="8" w:space="0" w:color="000000"/>
                    <w:right w:val="single" w:sz="4" w:space="0" w:color="auto"/>
                  </w:tcBorders>
                  <w:vAlign w:val="center"/>
                  <w:hideMark/>
                </w:tcPr>
                <w:p w14:paraId="122501E6" w14:textId="77777777" w:rsidR="0024775B" w:rsidRPr="00382708" w:rsidRDefault="0024775B" w:rsidP="0024775B">
                  <w:pPr>
                    <w:rPr>
                      <w:rFonts w:asciiTheme="minorHAnsi" w:hAnsiTheme="minorHAnsi" w:cstheme="minorHAnsi"/>
                      <w:b/>
                      <w:bCs/>
                      <w:color w:val="000000"/>
                      <w:sz w:val="22"/>
                      <w:szCs w:val="22"/>
                      <w:lang w:eastAsia="en-AU"/>
                    </w:rPr>
                  </w:pPr>
                </w:p>
              </w:tc>
              <w:tc>
                <w:tcPr>
                  <w:tcW w:w="960" w:type="dxa"/>
                  <w:tcBorders>
                    <w:top w:val="nil"/>
                    <w:left w:val="nil"/>
                    <w:bottom w:val="single" w:sz="8" w:space="0" w:color="auto"/>
                    <w:right w:val="single" w:sz="4" w:space="0" w:color="auto"/>
                  </w:tcBorders>
                  <w:shd w:val="clear" w:color="000000" w:fill="F2F2F2"/>
                  <w:noWrap/>
                  <w:vAlign w:val="bottom"/>
                  <w:hideMark/>
                </w:tcPr>
                <w:p w14:paraId="122501E7" w14:textId="77777777" w:rsidR="0024775B" w:rsidRPr="00382708" w:rsidRDefault="0024775B" w:rsidP="0024775B">
                  <w:pPr>
                    <w:jc w:val="right"/>
                    <w:rPr>
                      <w:rFonts w:asciiTheme="minorHAnsi" w:hAnsiTheme="minorHAnsi" w:cstheme="minorHAnsi"/>
                      <w:sz w:val="22"/>
                      <w:szCs w:val="22"/>
                      <w:lang w:eastAsia="en-AU"/>
                    </w:rPr>
                  </w:pPr>
                  <w:r w:rsidRPr="00382708">
                    <w:rPr>
                      <w:rFonts w:asciiTheme="minorHAnsi" w:hAnsiTheme="minorHAnsi" w:cstheme="minorHAnsi"/>
                      <w:sz w:val="22"/>
                      <w:szCs w:val="22"/>
                      <w:lang w:eastAsia="en-AU"/>
                    </w:rPr>
                    <w:t xml:space="preserve">-0.6 </w:t>
                  </w:r>
                </w:p>
              </w:tc>
              <w:tc>
                <w:tcPr>
                  <w:tcW w:w="960" w:type="dxa"/>
                  <w:tcBorders>
                    <w:top w:val="nil"/>
                    <w:left w:val="nil"/>
                    <w:bottom w:val="single" w:sz="8" w:space="0" w:color="auto"/>
                    <w:right w:val="single" w:sz="8" w:space="0" w:color="auto"/>
                  </w:tcBorders>
                  <w:shd w:val="clear" w:color="000000" w:fill="F2F2F2"/>
                  <w:noWrap/>
                  <w:vAlign w:val="bottom"/>
                  <w:hideMark/>
                </w:tcPr>
                <w:p w14:paraId="122501E8" w14:textId="77777777" w:rsidR="0024775B" w:rsidRPr="00A12F73" w:rsidRDefault="0024775B" w:rsidP="0024775B">
                  <w:pPr>
                    <w:jc w:val="right"/>
                    <w:rPr>
                      <w:rFonts w:asciiTheme="minorHAnsi" w:hAnsiTheme="minorHAnsi" w:cstheme="minorHAnsi"/>
                      <w:b/>
                      <w:sz w:val="22"/>
                      <w:szCs w:val="22"/>
                      <w:lang w:eastAsia="en-AU"/>
                    </w:rPr>
                  </w:pPr>
                  <w:r w:rsidRPr="00A12F73">
                    <w:rPr>
                      <w:rFonts w:asciiTheme="minorHAnsi" w:hAnsiTheme="minorHAnsi" w:cstheme="minorHAnsi"/>
                      <w:b/>
                      <w:sz w:val="22"/>
                      <w:szCs w:val="22"/>
                      <w:lang w:eastAsia="en-AU"/>
                    </w:rPr>
                    <w:t xml:space="preserve">1.2 </w:t>
                  </w:r>
                </w:p>
              </w:tc>
            </w:tr>
            <w:tr w:rsidR="0024775B" w:rsidRPr="00382708" w14:paraId="122501FA" w14:textId="77777777" w:rsidTr="0024775B">
              <w:trPr>
                <w:trHeight w:val="315"/>
              </w:trPr>
              <w:tc>
                <w:tcPr>
                  <w:tcW w:w="960" w:type="dxa"/>
                  <w:tcBorders>
                    <w:top w:val="nil"/>
                    <w:left w:val="nil"/>
                    <w:bottom w:val="nil"/>
                    <w:right w:val="nil"/>
                  </w:tcBorders>
                  <w:shd w:val="clear" w:color="auto" w:fill="auto"/>
                  <w:noWrap/>
                  <w:vAlign w:val="bottom"/>
                  <w:hideMark/>
                </w:tcPr>
                <w:p w14:paraId="122501EA" w14:textId="77777777" w:rsidR="00151A74" w:rsidRPr="00382708" w:rsidRDefault="00151A74" w:rsidP="0024775B">
                  <w:pPr>
                    <w:rPr>
                      <w:rFonts w:asciiTheme="minorHAnsi" w:hAnsiTheme="minorHAnsi" w:cstheme="minorHAnsi"/>
                      <w:color w:val="000000"/>
                      <w:sz w:val="22"/>
                      <w:szCs w:val="22"/>
                      <w:lang w:eastAsia="en-AU"/>
                    </w:rPr>
                  </w:pPr>
                </w:p>
              </w:tc>
              <w:tc>
                <w:tcPr>
                  <w:tcW w:w="400" w:type="dxa"/>
                  <w:tcBorders>
                    <w:top w:val="nil"/>
                    <w:left w:val="nil"/>
                    <w:bottom w:val="nil"/>
                    <w:right w:val="nil"/>
                  </w:tcBorders>
                  <w:shd w:val="clear" w:color="auto" w:fill="auto"/>
                  <w:noWrap/>
                  <w:vAlign w:val="bottom"/>
                  <w:hideMark/>
                </w:tcPr>
                <w:p w14:paraId="122501EB" w14:textId="77777777" w:rsidR="0024775B" w:rsidRPr="00382708" w:rsidRDefault="0024775B" w:rsidP="0024775B">
                  <w:pPr>
                    <w:rPr>
                      <w:rFonts w:asciiTheme="minorHAnsi" w:hAnsiTheme="minorHAnsi" w:cstheme="minorHAnsi"/>
                      <w:color w:val="000000"/>
                      <w:sz w:val="22"/>
                      <w:szCs w:val="22"/>
                      <w:lang w:eastAsia="en-AU"/>
                    </w:rPr>
                  </w:pPr>
                </w:p>
              </w:tc>
              <w:tc>
                <w:tcPr>
                  <w:tcW w:w="960" w:type="dxa"/>
                  <w:tcBorders>
                    <w:top w:val="nil"/>
                    <w:left w:val="nil"/>
                    <w:bottom w:val="nil"/>
                    <w:right w:val="nil"/>
                  </w:tcBorders>
                  <w:shd w:val="clear" w:color="auto" w:fill="auto"/>
                  <w:noWrap/>
                  <w:vAlign w:val="bottom"/>
                  <w:hideMark/>
                </w:tcPr>
                <w:p w14:paraId="122501EC" w14:textId="77777777" w:rsidR="0024775B" w:rsidRPr="00382708" w:rsidRDefault="0024775B" w:rsidP="0024775B">
                  <w:pPr>
                    <w:rPr>
                      <w:rFonts w:asciiTheme="minorHAnsi" w:hAnsiTheme="minorHAnsi" w:cstheme="minorHAnsi"/>
                      <w:color w:val="000000"/>
                      <w:sz w:val="22"/>
                      <w:szCs w:val="22"/>
                      <w:lang w:eastAsia="en-AU"/>
                    </w:rPr>
                  </w:pPr>
                </w:p>
              </w:tc>
              <w:tc>
                <w:tcPr>
                  <w:tcW w:w="960" w:type="dxa"/>
                  <w:tcBorders>
                    <w:top w:val="nil"/>
                    <w:left w:val="nil"/>
                    <w:bottom w:val="nil"/>
                    <w:right w:val="nil"/>
                  </w:tcBorders>
                  <w:shd w:val="clear" w:color="auto" w:fill="auto"/>
                  <w:noWrap/>
                  <w:vAlign w:val="bottom"/>
                  <w:hideMark/>
                </w:tcPr>
                <w:p w14:paraId="122501ED" w14:textId="77777777" w:rsidR="0024775B" w:rsidRPr="00382708" w:rsidRDefault="0024775B" w:rsidP="0024775B">
                  <w:pPr>
                    <w:rPr>
                      <w:rFonts w:asciiTheme="minorHAnsi" w:hAnsiTheme="minorHAnsi" w:cstheme="minorHAnsi"/>
                      <w:color w:val="000000"/>
                      <w:sz w:val="22"/>
                      <w:szCs w:val="22"/>
                      <w:lang w:eastAsia="en-AU"/>
                    </w:rPr>
                  </w:pPr>
                </w:p>
              </w:tc>
              <w:tc>
                <w:tcPr>
                  <w:tcW w:w="400" w:type="dxa"/>
                  <w:tcBorders>
                    <w:top w:val="nil"/>
                    <w:left w:val="nil"/>
                    <w:bottom w:val="nil"/>
                    <w:right w:val="nil"/>
                  </w:tcBorders>
                  <w:shd w:val="clear" w:color="auto" w:fill="auto"/>
                  <w:noWrap/>
                  <w:vAlign w:val="bottom"/>
                  <w:hideMark/>
                </w:tcPr>
                <w:p w14:paraId="122501EE" w14:textId="77777777" w:rsidR="0024775B" w:rsidRPr="00382708" w:rsidRDefault="0024775B" w:rsidP="0024775B">
                  <w:pPr>
                    <w:rPr>
                      <w:rFonts w:asciiTheme="minorHAnsi" w:hAnsiTheme="minorHAnsi" w:cstheme="minorHAnsi"/>
                      <w:color w:val="000000"/>
                      <w:sz w:val="22"/>
                      <w:szCs w:val="22"/>
                      <w:lang w:eastAsia="en-AU"/>
                    </w:rPr>
                  </w:pPr>
                </w:p>
              </w:tc>
              <w:tc>
                <w:tcPr>
                  <w:tcW w:w="960" w:type="dxa"/>
                  <w:tcBorders>
                    <w:top w:val="nil"/>
                    <w:left w:val="nil"/>
                    <w:bottom w:val="nil"/>
                    <w:right w:val="nil"/>
                  </w:tcBorders>
                  <w:shd w:val="clear" w:color="auto" w:fill="auto"/>
                  <w:noWrap/>
                  <w:vAlign w:val="bottom"/>
                  <w:hideMark/>
                </w:tcPr>
                <w:p w14:paraId="122501EF" w14:textId="77777777" w:rsidR="0024775B" w:rsidRPr="00382708" w:rsidRDefault="0024775B" w:rsidP="0024775B">
                  <w:pPr>
                    <w:rPr>
                      <w:rFonts w:asciiTheme="minorHAnsi" w:hAnsiTheme="minorHAnsi" w:cstheme="minorHAnsi"/>
                      <w:color w:val="000000"/>
                      <w:sz w:val="22"/>
                      <w:szCs w:val="22"/>
                      <w:lang w:eastAsia="en-AU"/>
                    </w:rPr>
                  </w:pPr>
                </w:p>
              </w:tc>
              <w:tc>
                <w:tcPr>
                  <w:tcW w:w="960" w:type="dxa"/>
                  <w:tcBorders>
                    <w:top w:val="nil"/>
                    <w:left w:val="nil"/>
                    <w:bottom w:val="nil"/>
                    <w:right w:val="nil"/>
                  </w:tcBorders>
                  <w:shd w:val="clear" w:color="auto" w:fill="auto"/>
                  <w:noWrap/>
                  <w:vAlign w:val="bottom"/>
                  <w:hideMark/>
                </w:tcPr>
                <w:p w14:paraId="122501F0" w14:textId="77777777" w:rsidR="0024775B" w:rsidRPr="00382708" w:rsidRDefault="0024775B" w:rsidP="0024775B">
                  <w:pPr>
                    <w:rPr>
                      <w:rFonts w:asciiTheme="minorHAnsi" w:hAnsiTheme="minorHAnsi" w:cstheme="minorHAnsi"/>
                      <w:color w:val="000000"/>
                      <w:sz w:val="22"/>
                      <w:szCs w:val="22"/>
                      <w:lang w:eastAsia="en-AU"/>
                    </w:rPr>
                  </w:pPr>
                </w:p>
              </w:tc>
              <w:tc>
                <w:tcPr>
                  <w:tcW w:w="400" w:type="dxa"/>
                  <w:tcBorders>
                    <w:top w:val="nil"/>
                    <w:left w:val="nil"/>
                    <w:bottom w:val="nil"/>
                    <w:right w:val="nil"/>
                  </w:tcBorders>
                  <w:shd w:val="clear" w:color="auto" w:fill="auto"/>
                  <w:noWrap/>
                  <w:vAlign w:val="bottom"/>
                  <w:hideMark/>
                </w:tcPr>
                <w:p w14:paraId="122501F1" w14:textId="77777777" w:rsidR="0024775B" w:rsidRPr="00382708" w:rsidRDefault="0024775B" w:rsidP="0024775B">
                  <w:pPr>
                    <w:rPr>
                      <w:rFonts w:asciiTheme="minorHAnsi" w:hAnsiTheme="minorHAnsi" w:cstheme="minorHAnsi"/>
                      <w:color w:val="000000"/>
                      <w:sz w:val="22"/>
                      <w:szCs w:val="22"/>
                      <w:lang w:eastAsia="en-AU"/>
                    </w:rPr>
                  </w:pPr>
                </w:p>
              </w:tc>
              <w:tc>
                <w:tcPr>
                  <w:tcW w:w="960" w:type="dxa"/>
                  <w:tcBorders>
                    <w:top w:val="nil"/>
                    <w:left w:val="nil"/>
                    <w:bottom w:val="nil"/>
                    <w:right w:val="nil"/>
                  </w:tcBorders>
                  <w:shd w:val="clear" w:color="auto" w:fill="auto"/>
                  <w:noWrap/>
                  <w:vAlign w:val="bottom"/>
                  <w:hideMark/>
                </w:tcPr>
                <w:p w14:paraId="122501F2" w14:textId="77777777" w:rsidR="0024775B" w:rsidRPr="00382708" w:rsidRDefault="0024775B" w:rsidP="0024775B">
                  <w:pPr>
                    <w:rPr>
                      <w:rFonts w:asciiTheme="minorHAnsi" w:hAnsiTheme="minorHAnsi" w:cstheme="minorHAnsi"/>
                      <w:color w:val="000000"/>
                      <w:sz w:val="22"/>
                      <w:szCs w:val="22"/>
                      <w:lang w:eastAsia="en-AU"/>
                    </w:rPr>
                  </w:pPr>
                </w:p>
              </w:tc>
              <w:tc>
                <w:tcPr>
                  <w:tcW w:w="960" w:type="dxa"/>
                  <w:tcBorders>
                    <w:top w:val="nil"/>
                    <w:left w:val="nil"/>
                    <w:bottom w:val="nil"/>
                    <w:right w:val="nil"/>
                  </w:tcBorders>
                  <w:shd w:val="clear" w:color="auto" w:fill="auto"/>
                  <w:noWrap/>
                  <w:vAlign w:val="bottom"/>
                  <w:hideMark/>
                </w:tcPr>
                <w:p w14:paraId="122501F3" w14:textId="77777777" w:rsidR="0024775B" w:rsidRPr="00382708" w:rsidRDefault="0024775B" w:rsidP="0024775B">
                  <w:pPr>
                    <w:rPr>
                      <w:rFonts w:asciiTheme="minorHAnsi" w:hAnsiTheme="minorHAnsi" w:cstheme="minorHAnsi"/>
                      <w:color w:val="000000"/>
                      <w:sz w:val="22"/>
                      <w:szCs w:val="22"/>
                      <w:lang w:eastAsia="en-AU"/>
                    </w:rPr>
                  </w:pPr>
                </w:p>
              </w:tc>
              <w:tc>
                <w:tcPr>
                  <w:tcW w:w="420" w:type="dxa"/>
                  <w:tcBorders>
                    <w:top w:val="nil"/>
                    <w:left w:val="nil"/>
                    <w:bottom w:val="nil"/>
                    <w:right w:val="nil"/>
                  </w:tcBorders>
                  <w:shd w:val="clear" w:color="auto" w:fill="auto"/>
                  <w:noWrap/>
                  <w:vAlign w:val="bottom"/>
                  <w:hideMark/>
                </w:tcPr>
                <w:p w14:paraId="122501F4" w14:textId="77777777" w:rsidR="0024775B" w:rsidRPr="00382708" w:rsidRDefault="0024775B" w:rsidP="0024775B">
                  <w:pPr>
                    <w:rPr>
                      <w:rFonts w:asciiTheme="minorHAnsi" w:hAnsiTheme="minorHAnsi" w:cstheme="minorHAnsi"/>
                      <w:color w:val="000000"/>
                      <w:sz w:val="22"/>
                      <w:szCs w:val="22"/>
                      <w:lang w:eastAsia="en-AU"/>
                    </w:rPr>
                  </w:pPr>
                </w:p>
              </w:tc>
              <w:tc>
                <w:tcPr>
                  <w:tcW w:w="960" w:type="dxa"/>
                  <w:tcBorders>
                    <w:top w:val="nil"/>
                    <w:left w:val="nil"/>
                    <w:bottom w:val="nil"/>
                    <w:right w:val="nil"/>
                  </w:tcBorders>
                  <w:shd w:val="clear" w:color="auto" w:fill="auto"/>
                  <w:noWrap/>
                  <w:vAlign w:val="bottom"/>
                  <w:hideMark/>
                </w:tcPr>
                <w:p w14:paraId="122501F5" w14:textId="77777777" w:rsidR="0024775B" w:rsidRPr="00382708" w:rsidRDefault="0024775B" w:rsidP="0024775B">
                  <w:pPr>
                    <w:rPr>
                      <w:rFonts w:asciiTheme="minorHAnsi" w:hAnsiTheme="minorHAnsi" w:cstheme="minorHAnsi"/>
                      <w:color w:val="000000"/>
                      <w:sz w:val="22"/>
                      <w:szCs w:val="22"/>
                      <w:lang w:eastAsia="en-AU"/>
                    </w:rPr>
                  </w:pPr>
                </w:p>
              </w:tc>
              <w:tc>
                <w:tcPr>
                  <w:tcW w:w="960" w:type="dxa"/>
                  <w:tcBorders>
                    <w:top w:val="nil"/>
                    <w:left w:val="nil"/>
                    <w:bottom w:val="nil"/>
                    <w:right w:val="nil"/>
                  </w:tcBorders>
                  <w:shd w:val="clear" w:color="auto" w:fill="auto"/>
                  <w:noWrap/>
                  <w:vAlign w:val="bottom"/>
                  <w:hideMark/>
                </w:tcPr>
                <w:p w14:paraId="122501F6" w14:textId="77777777" w:rsidR="0024775B" w:rsidRPr="00382708" w:rsidRDefault="0024775B" w:rsidP="0024775B">
                  <w:pPr>
                    <w:rPr>
                      <w:rFonts w:asciiTheme="minorHAnsi" w:hAnsiTheme="minorHAnsi" w:cstheme="minorHAnsi"/>
                      <w:color w:val="000000"/>
                      <w:sz w:val="22"/>
                      <w:szCs w:val="22"/>
                      <w:lang w:eastAsia="en-AU"/>
                    </w:rPr>
                  </w:pPr>
                </w:p>
              </w:tc>
              <w:tc>
                <w:tcPr>
                  <w:tcW w:w="400" w:type="dxa"/>
                  <w:tcBorders>
                    <w:top w:val="nil"/>
                    <w:left w:val="nil"/>
                    <w:bottom w:val="nil"/>
                    <w:right w:val="nil"/>
                  </w:tcBorders>
                  <w:shd w:val="clear" w:color="auto" w:fill="auto"/>
                  <w:noWrap/>
                  <w:vAlign w:val="bottom"/>
                  <w:hideMark/>
                </w:tcPr>
                <w:p w14:paraId="122501F7" w14:textId="77777777" w:rsidR="0024775B" w:rsidRPr="00382708" w:rsidRDefault="0024775B" w:rsidP="0024775B">
                  <w:pPr>
                    <w:rPr>
                      <w:rFonts w:asciiTheme="minorHAnsi" w:hAnsiTheme="minorHAnsi" w:cstheme="minorHAnsi"/>
                      <w:color w:val="000000"/>
                      <w:sz w:val="22"/>
                      <w:szCs w:val="22"/>
                      <w:lang w:eastAsia="en-AU"/>
                    </w:rPr>
                  </w:pPr>
                </w:p>
              </w:tc>
              <w:tc>
                <w:tcPr>
                  <w:tcW w:w="960" w:type="dxa"/>
                  <w:tcBorders>
                    <w:top w:val="nil"/>
                    <w:left w:val="nil"/>
                    <w:bottom w:val="nil"/>
                    <w:right w:val="nil"/>
                  </w:tcBorders>
                  <w:shd w:val="clear" w:color="auto" w:fill="auto"/>
                  <w:noWrap/>
                  <w:vAlign w:val="bottom"/>
                  <w:hideMark/>
                </w:tcPr>
                <w:p w14:paraId="122501F8" w14:textId="77777777" w:rsidR="0024775B" w:rsidRPr="00382708" w:rsidRDefault="0024775B" w:rsidP="0024775B">
                  <w:pPr>
                    <w:rPr>
                      <w:rFonts w:asciiTheme="minorHAnsi" w:hAnsiTheme="minorHAnsi" w:cstheme="minorHAnsi"/>
                      <w:color w:val="000000"/>
                      <w:sz w:val="22"/>
                      <w:szCs w:val="22"/>
                      <w:lang w:eastAsia="en-AU"/>
                    </w:rPr>
                  </w:pPr>
                </w:p>
              </w:tc>
              <w:tc>
                <w:tcPr>
                  <w:tcW w:w="960" w:type="dxa"/>
                  <w:tcBorders>
                    <w:top w:val="nil"/>
                    <w:left w:val="nil"/>
                    <w:bottom w:val="nil"/>
                    <w:right w:val="nil"/>
                  </w:tcBorders>
                  <w:shd w:val="clear" w:color="auto" w:fill="auto"/>
                  <w:noWrap/>
                  <w:vAlign w:val="bottom"/>
                  <w:hideMark/>
                </w:tcPr>
                <w:p w14:paraId="122501F9" w14:textId="77777777" w:rsidR="0024775B" w:rsidRPr="00382708" w:rsidRDefault="0024775B" w:rsidP="0024775B">
                  <w:pPr>
                    <w:rPr>
                      <w:rFonts w:asciiTheme="minorHAnsi" w:hAnsiTheme="minorHAnsi" w:cstheme="minorHAnsi"/>
                      <w:color w:val="000000"/>
                      <w:sz w:val="22"/>
                      <w:szCs w:val="22"/>
                      <w:lang w:eastAsia="en-AU"/>
                    </w:rPr>
                  </w:pPr>
                </w:p>
              </w:tc>
            </w:tr>
            <w:tr w:rsidR="0024775B" w:rsidRPr="00382708" w14:paraId="12250201" w14:textId="77777777" w:rsidTr="0024775B">
              <w:trPr>
                <w:trHeight w:val="315"/>
              </w:trPr>
              <w:tc>
                <w:tcPr>
                  <w:tcW w:w="960" w:type="dxa"/>
                  <w:tcBorders>
                    <w:top w:val="single" w:sz="8" w:space="0" w:color="auto"/>
                    <w:left w:val="single" w:sz="8" w:space="0" w:color="auto"/>
                    <w:bottom w:val="single" w:sz="8" w:space="0" w:color="auto"/>
                    <w:right w:val="nil"/>
                  </w:tcBorders>
                  <w:shd w:val="clear" w:color="000000" w:fill="FFFFFF"/>
                  <w:noWrap/>
                  <w:vAlign w:val="center"/>
                  <w:hideMark/>
                </w:tcPr>
                <w:p w14:paraId="122501FB" w14:textId="77777777" w:rsidR="0024775B" w:rsidRPr="00382708" w:rsidRDefault="0024775B" w:rsidP="0024775B">
                  <w:pPr>
                    <w:jc w:val="center"/>
                    <w:rPr>
                      <w:rFonts w:asciiTheme="minorHAnsi" w:hAnsiTheme="minorHAnsi" w:cstheme="minorHAnsi"/>
                      <w:b/>
                      <w:bCs/>
                      <w:color w:val="000000"/>
                      <w:sz w:val="22"/>
                      <w:szCs w:val="22"/>
                      <w:lang w:eastAsia="en-AU"/>
                    </w:rPr>
                  </w:pPr>
                  <w:r w:rsidRPr="00382708">
                    <w:rPr>
                      <w:rFonts w:asciiTheme="minorHAnsi" w:hAnsiTheme="minorHAnsi" w:cstheme="minorHAnsi"/>
                      <w:b/>
                      <w:bCs/>
                      <w:color w:val="000000"/>
                      <w:sz w:val="22"/>
                      <w:szCs w:val="22"/>
                      <w:lang w:eastAsia="en-AU"/>
                    </w:rPr>
                    <w:t xml:space="preserve"> Year 5</w:t>
                  </w:r>
                </w:p>
              </w:tc>
              <w:tc>
                <w:tcPr>
                  <w:tcW w:w="2320" w:type="dxa"/>
                  <w:gridSpan w:val="3"/>
                  <w:tcBorders>
                    <w:top w:val="single" w:sz="8" w:space="0" w:color="auto"/>
                    <w:left w:val="single" w:sz="8" w:space="0" w:color="auto"/>
                    <w:bottom w:val="nil"/>
                    <w:right w:val="single" w:sz="8" w:space="0" w:color="000000"/>
                  </w:tcBorders>
                  <w:shd w:val="clear" w:color="000000" w:fill="FFFFFF"/>
                  <w:noWrap/>
                  <w:vAlign w:val="bottom"/>
                  <w:hideMark/>
                </w:tcPr>
                <w:p w14:paraId="122501FC" w14:textId="77777777" w:rsidR="0024775B" w:rsidRPr="00382708" w:rsidRDefault="0024775B" w:rsidP="0024775B">
                  <w:pPr>
                    <w:jc w:val="center"/>
                    <w:rPr>
                      <w:rFonts w:asciiTheme="minorHAnsi" w:hAnsiTheme="minorHAnsi" w:cstheme="minorHAnsi"/>
                      <w:b/>
                      <w:bCs/>
                      <w:color w:val="000000"/>
                      <w:sz w:val="22"/>
                      <w:szCs w:val="22"/>
                      <w:lang w:eastAsia="en-AU"/>
                    </w:rPr>
                  </w:pPr>
                  <w:r w:rsidRPr="00382708">
                    <w:rPr>
                      <w:rFonts w:asciiTheme="minorHAnsi" w:hAnsiTheme="minorHAnsi" w:cstheme="minorHAnsi"/>
                      <w:b/>
                      <w:bCs/>
                      <w:color w:val="000000"/>
                      <w:sz w:val="22"/>
                      <w:szCs w:val="22"/>
                      <w:lang w:eastAsia="en-AU"/>
                    </w:rPr>
                    <w:t>Reading</w:t>
                  </w:r>
                </w:p>
              </w:tc>
              <w:tc>
                <w:tcPr>
                  <w:tcW w:w="2320" w:type="dxa"/>
                  <w:gridSpan w:val="3"/>
                  <w:tcBorders>
                    <w:top w:val="single" w:sz="8" w:space="0" w:color="auto"/>
                    <w:left w:val="nil"/>
                    <w:bottom w:val="nil"/>
                    <w:right w:val="single" w:sz="4" w:space="0" w:color="auto"/>
                  </w:tcBorders>
                  <w:shd w:val="clear" w:color="000000" w:fill="FFFFFF"/>
                  <w:noWrap/>
                  <w:vAlign w:val="bottom"/>
                  <w:hideMark/>
                </w:tcPr>
                <w:p w14:paraId="122501FD" w14:textId="77777777" w:rsidR="0024775B" w:rsidRPr="00382708" w:rsidRDefault="0024775B" w:rsidP="0024775B">
                  <w:pPr>
                    <w:jc w:val="center"/>
                    <w:rPr>
                      <w:rFonts w:asciiTheme="minorHAnsi" w:hAnsiTheme="minorHAnsi" w:cstheme="minorHAnsi"/>
                      <w:b/>
                      <w:bCs/>
                      <w:color w:val="000000"/>
                      <w:sz w:val="22"/>
                      <w:szCs w:val="22"/>
                      <w:lang w:eastAsia="en-AU"/>
                    </w:rPr>
                  </w:pPr>
                  <w:r w:rsidRPr="00382708">
                    <w:rPr>
                      <w:rFonts w:asciiTheme="minorHAnsi" w:hAnsiTheme="minorHAnsi" w:cstheme="minorHAnsi"/>
                      <w:b/>
                      <w:bCs/>
                      <w:color w:val="000000"/>
                      <w:sz w:val="22"/>
                      <w:szCs w:val="22"/>
                      <w:lang w:eastAsia="en-AU"/>
                    </w:rPr>
                    <w:t>Writing</w:t>
                  </w:r>
                </w:p>
              </w:tc>
              <w:tc>
                <w:tcPr>
                  <w:tcW w:w="2320" w:type="dxa"/>
                  <w:gridSpan w:val="3"/>
                  <w:tcBorders>
                    <w:top w:val="single" w:sz="8" w:space="0" w:color="auto"/>
                    <w:left w:val="single" w:sz="8" w:space="0" w:color="auto"/>
                    <w:bottom w:val="nil"/>
                    <w:right w:val="single" w:sz="8" w:space="0" w:color="000000"/>
                  </w:tcBorders>
                  <w:shd w:val="clear" w:color="000000" w:fill="FFFFFF"/>
                  <w:noWrap/>
                  <w:vAlign w:val="bottom"/>
                  <w:hideMark/>
                </w:tcPr>
                <w:p w14:paraId="122501FE" w14:textId="77777777" w:rsidR="0024775B" w:rsidRPr="00382708" w:rsidRDefault="0024775B" w:rsidP="0024775B">
                  <w:pPr>
                    <w:jc w:val="center"/>
                    <w:rPr>
                      <w:rFonts w:asciiTheme="minorHAnsi" w:hAnsiTheme="minorHAnsi" w:cstheme="minorHAnsi"/>
                      <w:b/>
                      <w:bCs/>
                      <w:color w:val="000000"/>
                      <w:sz w:val="22"/>
                      <w:szCs w:val="22"/>
                      <w:lang w:eastAsia="en-AU"/>
                    </w:rPr>
                  </w:pPr>
                  <w:r w:rsidRPr="00382708">
                    <w:rPr>
                      <w:rFonts w:asciiTheme="minorHAnsi" w:hAnsiTheme="minorHAnsi" w:cstheme="minorHAnsi"/>
                      <w:b/>
                      <w:bCs/>
                      <w:color w:val="000000"/>
                      <w:sz w:val="22"/>
                      <w:szCs w:val="22"/>
                      <w:lang w:eastAsia="en-AU"/>
                    </w:rPr>
                    <w:t>Spelling</w:t>
                  </w:r>
                </w:p>
              </w:tc>
              <w:tc>
                <w:tcPr>
                  <w:tcW w:w="2340" w:type="dxa"/>
                  <w:gridSpan w:val="3"/>
                  <w:tcBorders>
                    <w:top w:val="single" w:sz="8" w:space="0" w:color="auto"/>
                    <w:left w:val="nil"/>
                    <w:bottom w:val="nil"/>
                    <w:right w:val="single" w:sz="4" w:space="0" w:color="auto"/>
                  </w:tcBorders>
                  <w:shd w:val="clear" w:color="000000" w:fill="FFFFFF"/>
                  <w:vAlign w:val="bottom"/>
                  <w:hideMark/>
                </w:tcPr>
                <w:p w14:paraId="122501FF" w14:textId="77777777" w:rsidR="0024775B" w:rsidRPr="00382708" w:rsidRDefault="0024775B" w:rsidP="0024775B">
                  <w:pPr>
                    <w:jc w:val="center"/>
                    <w:rPr>
                      <w:rFonts w:asciiTheme="minorHAnsi" w:hAnsiTheme="minorHAnsi" w:cstheme="minorHAnsi"/>
                      <w:b/>
                      <w:bCs/>
                      <w:color w:val="000000"/>
                      <w:sz w:val="22"/>
                      <w:szCs w:val="22"/>
                      <w:lang w:eastAsia="en-AU"/>
                    </w:rPr>
                  </w:pPr>
                  <w:r w:rsidRPr="00382708">
                    <w:rPr>
                      <w:rFonts w:asciiTheme="minorHAnsi" w:hAnsiTheme="minorHAnsi" w:cstheme="minorHAnsi"/>
                      <w:b/>
                      <w:bCs/>
                      <w:color w:val="000000"/>
                      <w:sz w:val="22"/>
                      <w:szCs w:val="22"/>
                      <w:lang w:eastAsia="en-AU"/>
                    </w:rPr>
                    <w:t>Grammar and punctuation</w:t>
                  </w:r>
                </w:p>
              </w:tc>
              <w:tc>
                <w:tcPr>
                  <w:tcW w:w="2320" w:type="dxa"/>
                  <w:gridSpan w:val="3"/>
                  <w:tcBorders>
                    <w:top w:val="single" w:sz="8" w:space="0" w:color="auto"/>
                    <w:left w:val="single" w:sz="8" w:space="0" w:color="auto"/>
                    <w:bottom w:val="nil"/>
                    <w:right w:val="single" w:sz="8" w:space="0" w:color="000000"/>
                  </w:tcBorders>
                  <w:shd w:val="clear" w:color="000000" w:fill="FFFFFF"/>
                  <w:noWrap/>
                  <w:vAlign w:val="bottom"/>
                  <w:hideMark/>
                </w:tcPr>
                <w:p w14:paraId="12250200" w14:textId="77777777" w:rsidR="0024775B" w:rsidRPr="00382708" w:rsidRDefault="0024775B" w:rsidP="0024775B">
                  <w:pPr>
                    <w:jc w:val="center"/>
                    <w:rPr>
                      <w:rFonts w:asciiTheme="minorHAnsi" w:hAnsiTheme="minorHAnsi" w:cstheme="minorHAnsi"/>
                      <w:b/>
                      <w:bCs/>
                      <w:color w:val="000000"/>
                      <w:sz w:val="22"/>
                      <w:szCs w:val="22"/>
                      <w:lang w:eastAsia="en-AU"/>
                    </w:rPr>
                  </w:pPr>
                  <w:r w:rsidRPr="00382708">
                    <w:rPr>
                      <w:rFonts w:asciiTheme="minorHAnsi" w:hAnsiTheme="minorHAnsi" w:cstheme="minorHAnsi"/>
                      <w:b/>
                      <w:bCs/>
                      <w:color w:val="000000"/>
                      <w:sz w:val="22"/>
                      <w:szCs w:val="22"/>
                      <w:lang w:eastAsia="en-AU"/>
                    </w:rPr>
                    <w:t>Numeracy</w:t>
                  </w:r>
                </w:p>
              </w:tc>
            </w:tr>
            <w:tr w:rsidR="0024775B" w:rsidRPr="00382708" w14:paraId="12250212" w14:textId="77777777" w:rsidTr="003C6617">
              <w:trPr>
                <w:trHeight w:val="600"/>
              </w:trPr>
              <w:tc>
                <w:tcPr>
                  <w:tcW w:w="960" w:type="dxa"/>
                  <w:tcBorders>
                    <w:top w:val="nil"/>
                    <w:left w:val="single" w:sz="8" w:space="0" w:color="auto"/>
                    <w:bottom w:val="single" w:sz="4" w:space="0" w:color="auto"/>
                    <w:right w:val="single" w:sz="4" w:space="0" w:color="auto"/>
                  </w:tcBorders>
                  <w:shd w:val="clear" w:color="000000" w:fill="EAF1DD" w:themeFill="accent3" w:themeFillTint="33"/>
                  <w:vAlign w:val="center"/>
                  <w:hideMark/>
                </w:tcPr>
                <w:p w14:paraId="12250202" w14:textId="77777777" w:rsidR="0024775B" w:rsidRPr="00382708" w:rsidRDefault="0024775B" w:rsidP="0024775B">
                  <w:pPr>
                    <w:jc w:val="center"/>
                    <w:rPr>
                      <w:rFonts w:asciiTheme="minorHAnsi" w:hAnsiTheme="minorHAnsi" w:cstheme="minorHAnsi"/>
                      <w:b/>
                      <w:bCs/>
                      <w:color w:val="000000"/>
                      <w:sz w:val="18"/>
                      <w:szCs w:val="18"/>
                      <w:lang w:eastAsia="en-AU"/>
                    </w:rPr>
                  </w:pPr>
                  <w:r w:rsidRPr="00382708">
                    <w:rPr>
                      <w:rFonts w:asciiTheme="minorHAnsi" w:hAnsiTheme="minorHAnsi" w:cstheme="minorHAnsi"/>
                      <w:b/>
                      <w:bCs/>
                      <w:color w:val="000000"/>
                      <w:sz w:val="18"/>
                      <w:szCs w:val="18"/>
                      <w:lang w:eastAsia="en-AU"/>
                    </w:rPr>
                    <w:lastRenderedPageBreak/>
                    <w:t>Trend Data</w:t>
                  </w:r>
                </w:p>
              </w:tc>
              <w:tc>
                <w:tcPr>
                  <w:tcW w:w="400" w:type="dxa"/>
                  <w:vMerge w:val="restart"/>
                  <w:tcBorders>
                    <w:top w:val="single" w:sz="8" w:space="0" w:color="auto"/>
                    <w:left w:val="single" w:sz="8" w:space="0" w:color="auto"/>
                    <w:bottom w:val="single" w:sz="8" w:space="0" w:color="000000"/>
                    <w:right w:val="single" w:sz="4" w:space="0" w:color="auto"/>
                  </w:tcBorders>
                  <w:shd w:val="clear" w:color="000000" w:fill="EAF1DD" w:themeFill="accent3" w:themeFillTint="33"/>
                  <w:noWrap/>
                  <w:textDirection w:val="btLr"/>
                  <w:vAlign w:val="center"/>
                  <w:hideMark/>
                </w:tcPr>
                <w:p w14:paraId="12250203" w14:textId="77777777" w:rsidR="0024775B" w:rsidRPr="00382708" w:rsidRDefault="0024775B" w:rsidP="0024775B">
                  <w:pPr>
                    <w:jc w:val="center"/>
                    <w:rPr>
                      <w:rFonts w:asciiTheme="minorHAnsi" w:hAnsiTheme="minorHAnsi" w:cstheme="minorHAnsi"/>
                      <w:b/>
                      <w:bCs/>
                      <w:color w:val="000000"/>
                      <w:sz w:val="22"/>
                      <w:szCs w:val="22"/>
                      <w:lang w:eastAsia="en-AU"/>
                    </w:rPr>
                  </w:pPr>
                  <w:r w:rsidRPr="00382708">
                    <w:rPr>
                      <w:rFonts w:asciiTheme="minorHAnsi" w:hAnsiTheme="minorHAnsi" w:cstheme="minorHAnsi"/>
                      <w:b/>
                      <w:bCs/>
                      <w:color w:val="000000"/>
                      <w:sz w:val="22"/>
                      <w:szCs w:val="22"/>
                      <w:lang w:eastAsia="en-AU"/>
                    </w:rPr>
                    <w:t>Difference</w:t>
                  </w:r>
                </w:p>
              </w:tc>
              <w:tc>
                <w:tcPr>
                  <w:tcW w:w="960" w:type="dxa"/>
                  <w:tcBorders>
                    <w:top w:val="single" w:sz="8" w:space="0" w:color="auto"/>
                    <w:left w:val="nil"/>
                    <w:bottom w:val="single" w:sz="4" w:space="0" w:color="auto"/>
                    <w:right w:val="single" w:sz="4" w:space="0" w:color="auto"/>
                  </w:tcBorders>
                  <w:shd w:val="clear" w:color="000000" w:fill="EAF1DD" w:themeFill="accent3" w:themeFillTint="33"/>
                  <w:vAlign w:val="center"/>
                  <w:hideMark/>
                </w:tcPr>
                <w:p w14:paraId="12250204" w14:textId="77777777" w:rsidR="0024775B" w:rsidRPr="00382708" w:rsidRDefault="0024775B" w:rsidP="0024775B">
                  <w:pPr>
                    <w:jc w:val="center"/>
                    <w:rPr>
                      <w:rFonts w:asciiTheme="minorHAnsi" w:hAnsiTheme="minorHAnsi" w:cstheme="minorHAnsi"/>
                      <w:b/>
                      <w:bCs/>
                      <w:color w:val="000000"/>
                      <w:sz w:val="16"/>
                      <w:szCs w:val="16"/>
                      <w:lang w:eastAsia="en-AU"/>
                    </w:rPr>
                  </w:pPr>
                  <w:r w:rsidRPr="00382708">
                    <w:rPr>
                      <w:rFonts w:asciiTheme="minorHAnsi" w:hAnsiTheme="minorHAnsi" w:cstheme="minorHAnsi"/>
                      <w:b/>
                      <w:bCs/>
                      <w:color w:val="000000"/>
                      <w:sz w:val="16"/>
                      <w:szCs w:val="16"/>
                      <w:lang w:eastAsia="en-AU"/>
                    </w:rPr>
                    <w:t>from Region</w:t>
                  </w:r>
                </w:p>
              </w:tc>
              <w:tc>
                <w:tcPr>
                  <w:tcW w:w="960" w:type="dxa"/>
                  <w:tcBorders>
                    <w:top w:val="single" w:sz="8" w:space="0" w:color="auto"/>
                    <w:left w:val="nil"/>
                    <w:bottom w:val="single" w:sz="4" w:space="0" w:color="auto"/>
                    <w:right w:val="single" w:sz="8" w:space="0" w:color="auto"/>
                  </w:tcBorders>
                  <w:shd w:val="clear" w:color="000000" w:fill="EAF1DD" w:themeFill="accent3" w:themeFillTint="33"/>
                  <w:vAlign w:val="center"/>
                  <w:hideMark/>
                </w:tcPr>
                <w:p w14:paraId="12250205" w14:textId="77777777" w:rsidR="0024775B" w:rsidRPr="00382708" w:rsidRDefault="0024775B" w:rsidP="0024775B">
                  <w:pPr>
                    <w:jc w:val="center"/>
                    <w:rPr>
                      <w:rFonts w:asciiTheme="minorHAnsi" w:hAnsiTheme="minorHAnsi" w:cstheme="minorHAnsi"/>
                      <w:b/>
                      <w:bCs/>
                      <w:color w:val="000000"/>
                      <w:sz w:val="16"/>
                      <w:szCs w:val="16"/>
                      <w:lang w:eastAsia="en-AU"/>
                    </w:rPr>
                  </w:pPr>
                  <w:r w:rsidRPr="00382708">
                    <w:rPr>
                      <w:rFonts w:asciiTheme="minorHAnsi" w:hAnsiTheme="minorHAnsi" w:cstheme="minorHAnsi"/>
                      <w:b/>
                      <w:bCs/>
                      <w:color w:val="000000"/>
                      <w:sz w:val="16"/>
                      <w:szCs w:val="16"/>
                      <w:lang w:eastAsia="en-AU"/>
                    </w:rPr>
                    <w:t>from State</w:t>
                  </w:r>
                </w:p>
              </w:tc>
              <w:tc>
                <w:tcPr>
                  <w:tcW w:w="400" w:type="dxa"/>
                  <w:vMerge w:val="restart"/>
                  <w:tcBorders>
                    <w:top w:val="single" w:sz="8" w:space="0" w:color="auto"/>
                    <w:left w:val="single" w:sz="8" w:space="0" w:color="auto"/>
                    <w:bottom w:val="single" w:sz="8" w:space="0" w:color="000000"/>
                    <w:right w:val="single" w:sz="4" w:space="0" w:color="auto"/>
                  </w:tcBorders>
                  <w:shd w:val="clear" w:color="000000" w:fill="EAF1DD" w:themeFill="accent3" w:themeFillTint="33"/>
                  <w:noWrap/>
                  <w:textDirection w:val="btLr"/>
                  <w:vAlign w:val="center"/>
                  <w:hideMark/>
                </w:tcPr>
                <w:p w14:paraId="12250206" w14:textId="77777777" w:rsidR="0024775B" w:rsidRPr="00382708" w:rsidRDefault="0024775B" w:rsidP="0024775B">
                  <w:pPr>
                    <w:jc w:val="center"/>
                    <w:rPr>
                      <w:rFonts w:asciiTheme="minorHAnsi" w:hAnsiTheme="minorHAnsi" w:cstheme="minorHAnsi"/>
                      <w:b/>
                      <w:bCs/>
                      <w:color w:val="000000"/>
                      <w:sz w:val="22"/>
                      <w:szCs w:val="22"/>
                      <w:lang w:eastAsia="en-AU"/>
                    </w:rPr>
                  </w:pPr>
                  <w:r w:rsidRPr="00382708">
                    <w:rPr>
                      <w:rFonts w:asciiTheme="minorHAnsi" w:hAnsiTheme="minorHAnsi" w:cstheme="minorHAnsi"/>
                      <w:b/>
                      <w:bCs/>
                      <w:color w:val="000000"/>
                      <w:sz w:val="22"/>
                      <w:szCs w:val="22"/>
                      <w:lang w:eastAsia="en-AU"/>
                    </w:rPr>
                    <w:t>Difference</w:t>
                  </w:r>
                </w:p>
              </w:tc>
              <w:tc>
                <w:tcPr>
                  <w:tcW w:w="960" w:type="dxa"/>
                  <w:tcBorders>
                    <w:top w:val="single" w:sz="8" w:space="0" w:color="auto"/>
                    <w:left w:val="nil"/>
                    <w:bottom w:val="single" w:sz="4" w:space="0" w:color="auto"/>
                    <w:right w:val="single" w:sz="4" w:space="0" w:color="auto"/>
                  </w:tcBorders>
                  <w:shd w:val="clear" w:color="000000" w:fill="EAF1DD" w:themeFill="accent3" w:themeFillTint="33"/>
                  <w:vAlign w:val="center"/>
                  <w:hideMark/>
                </w:tcPr>
                <w:p w14:paraId="12250207" w14:textId="77777777" w:rsidR="0024775B" w:rsidRPr="00382708" w:rsidRDefault="0024775B" w:rsidP="0024775B">
                  <w:pPr>
                    <w:jc w:val="center"/>
                    <w:rPr>
                      <w:rFonts w:asciiTheme="minorHAnsi" w:hAnsiTheme="minorHAnsi" w:cstheme="minorHAnsi"/>
                      <w:b/>
                      <w:bCs/>
                      <w:color w:val="000000"/>
                      <w:sz w:val="16"/>
                      <w:szCs w:val="16"/>
                      <w:lang w:eastAsia="en-AU"/>
                    </w:rPr>
                  </w:pPr>
                  <w:r w:rsidRPr="00382708">
                    <w:rPr>
                      <w:rFonts w:asciiTheme="minorHAnsi" w:hAnsiTheme="minorHAnsi" w:cstheme="minorHAnsi"/>
                      <w:b/>
                      <w:bCs/>
                      <w:color w:val="000000"/>
                      <w:sz w:val="16"/>
                      <w:szCs w:val="16"/>
                      <w:lang w:eastAsia="en-AU"/>
                    </w:rPr>
                    <w:t>from Region</w:t>
                  </w:r>
                </w:p>
              </w:tc>
              <w:tc>
                <w:tcPr>
                  <w:tcW w:w="960" w:type="dxa"/>
                  <w:tcBorders>
                    <w:top w:val="single" w:sz="8" w:space="0" w:color="auto"/>
                    <w:left w:val="nil"/>
                    <w:bottom w:val="single" w:sz="4" w:space="0" w:color="auto"/>
                    <w:right w:val="nil"/>
                  </w:tcBorders>
                  <w:shd w:val="clear" w:color="000000" w:fill="EAF1DD" w:themeFill="accent3" w:themeFillTint="33"/>
                  <w:vAlign w:val="center"/>
                  <w:hideMark/>
                </w:tcPr>
                <w:p w14:paraId="12250208" w14:textId="77777777" w:rsidR="0024775B" w:rsidRPr="00382708" w:rsidRDefault="0024775B" w:rsidP="0024775B">
                  <w:pPr>
                    <w:jc w:val="center"/>
                    <w:rPr>
                      <w:rFonts w:asciiTheme="minorHAnsi" w:hAnsiTheme="minorHAnsi" w:cstheme="minorHAnsi"/>
                      <w:b/>
                      <w:bCs/>
                      <w:color w:val="000000"/>
                      <w:sz w:val="16"/>
                      <w:szCs w:val="16"/>
                      <w:lang w:eastAsia="en-AU"/>
                    </w:rPr>
                  </w:pPr>
                  <w:r w:rsidRPr="00382708">
                    <w:rPr>
                      <w:rFonts w:asciiTheme="minorHAnsi" w:hAnsiTheme="minorHAnsi" w:cstheme="minorHAnsi"/>
                      <w:b/>
                      <w:bCs/>
                      <w:color w:val="000000"/>
                      <w:sz w:val="16"/>
                      <w:szCs w:val="16"/>
                      <w:lang w:eastAsia="en-AU"/>
                    </w:rPr>
                    <w:t>from State</w:t>
                  </w:r>
                </w:p>
              </w:tc>
              <w:tc>
                <w:tcPr>
                  <w:tcW w:w="400" w:type="dxa"/>
                  <w:vMerge w:val="restart"/>
                  <w:tcBorders>
                    <w:top w:val="single" w:sz="8" w:space="0" w:color="auto"/>
                    <w:left w:val="single" w:sz="8" w:space="0" w:color="auto"/>
                    <w:bottom w:val="single" w:sz="8" w:space="0" w:color="000000"/>
                    <w:right w:val="single" w:sz="4" w:space="0" w:color="auto"/>
                  </w:tcBorders>
                  <w:shd w:val="clear" w:color="000000" w:fill="EAF1DD" w:themeFill="accent3" w:themeFillTint="33"/>
                  <w:noWrap/>
                  <w:textDirection w:val="btLr"/>
                  <w:vAlign w:val="center"/>
                  <w:hideMark/>
                </w:tcPr>
                <w:p w14:paraId="12250209" w14:textId="77777777" w:rsidR="0024775B" w:rsidRPr="00382708" w:rsidRDefault="0024775B" w:rsidP="0024775B">
                  <w:pPr>
                    <w:jc w:val="center"/>
                    <w:rPr>
                      <w:rFonts w:asciiTheme="minorHAnsi" w:hAnsiTheme="minorHAnsi" w:cstheme="minorHAnsi"/>
                      <w:b/>
                      <w:bCs/>
                      <w:color w:val="000000"/>
                      <w:sz w:val="22"/>
                      <w:szCs w:val="22"/>
                      <w:lang w:eastAsia="en-AU"/>
                    </w:rPr>
                  </w:pPr>
                  <w:r w:rsidRPr="00382708">
                    <w:rPr>
                      <w:rFonts w:asciiTheme="minorHAnsi" w:hAnsiTheme="minorHAnsi" w:cstheme="minorHAnsi"/>
                      <w:b/>
                      <w:bCs/>
                      <w:color w:val="000000"/>
                      <w:sz w:val="22"/>
                      <w:szCs w:val="22"/>
                      <w:lang w:eastAsia="en-AU"/>
                    </w:rPr>
                    <w:t>Difference</w:t>
                  </w:r>
                </w:p>
              </w:tc>
              <w:tc>
                <w:tcPr>
                  <w:tcW w:w="960" w:type="dxa"/>
                  <w:tcBorders>
                    <w:top w:val="single" w:sz="8" w:space="0" w:color="auto"/>
                    <w:left w:val="nil"/>
                    <w:bottom w:val="single" w:sz="4" w:space="0" w:color="auto"/>
                    <w:right w:val="single" w:sz="4" w:space="0" w:color="auto"/>
                  </w:tcBorders>
                  <w:shd w:val="clear" w:color="000000" w:fill="EAF1DD" w:themeFill="accent3" w:themeFillTint="33"/>
                  <w:vAlign w:val="center"/>
                  <w:hideMark/>
                </w:tcPr>
                <w:p w14:paraId="1225020A" w14:textId="77777777" w:rsidR="0024775B" w:rsidRPr="00382708" w:rsidRDefault="0024775B" w:rsidP="0024775B">
                  <w:pPr>
                    <w:jc w:val="center"/>
                    <w:rPr>
                      <w:rFonts w:asciiTheme="minorHAnsi" w:hAnsiTheme="minorHAnsi" w:cstheme="minorHAnsi"/>
                      <w:b/>
                      <w:bCs/>
                      <w:color w:val="000000"/>
                      <w:sz w:val="16"/>
                      <w:szCs w:val="16"/>
                      <w:lang w:eastAsia="en-AU"/>
                    </w:rPr>
                  </w:pPr>
                  <w:r w:rsidRPr="00382708">
                    <w:rPr>
                      <w:rFonts w:asciiTheme="minorHAnsi" w:hAnsiTheme="minorHAnsi" w:cstheme="minorHAnsi"/>
                      <w:b/>
                      <w:bCs/>
                      <w:color w:val="000000"/>
                      <w:sz w:val="16"/>
                      <w:szCs w:val="16"/>
                      <w:lang w:eastAsia="en-AU"/>
                    </w:rPr>
                    <w:t>from Region</w:t>
                  </w:r>
                </w:p>
              </w:tc>
              <w:tc>
                <w:tcPr>
                  <w:tcW w:w="960" w:type="dxa"/>
                  <w:tcBorders>
                    <w:top w:val="single" w:sz="8" w:space="0" w:color="auto"/>
                    <w:left w:val="nil"/>
                    <w:bottom w:val="single" w:sz="4" w:space="0" w:color="auto"/>
                    <w:right w:val="single" w:sz="8" w:space="0" w:color="auto"/>
                  </w:tcBorders>
                  <w:shd w:val="clear" w:color="000000" w:fill="EAF1DD" w:themeFill="accent3" w:themeFillTint="33"/>
                  <w:vAlign w:val="center"/>
                  <w:hideMark/>
                </w:tcPr>
                <w:p w14:paraId="1225020B" w14:textId="77777777" w:rsidR="0024775B" w:rsidRPr="00382708" w:rsidRDefault="0024775B" w:rsidP="0024775B">
                  <w:pPr>
                    <w:jc w:val="center"/>
                    <w:rPr>
                      <w:rFonts w:asciiTheme="minorHAnsi" w:hAnsiTheme="minorHAnsi" w:cstheme="minorHAnsi"/>
                      <w:b/>
                      <w:bCs/>
                      <w:color w:val="000000"/>
                      <w:sz w:val="16"/>
                      <w:szCs w:val="16"/>
                      <w:lang w:eastAsia="en-AU"/>
                    </w:rPr>
                  </w:pPr>
                  <w:r w:rsidRPr="00382708">
                    <w:rPr>
                      <w:rFonts w:asciiTheme="minorHAnsi" w:hAnsiTheme="minorHAnsi" w:cstheme="minorHAnsi"/>
                      <w:b/>
                      <w:bCs/>
                      <w:color w:val="000000"/>
                      <w:sz w:val="16"/>
                      <w:szCs w:val="16"/>
                      <w:lang w:eastAsia="en-AU"/>
                    </w:rPr>
                    <w:t>from State</w:t>
                  </w:r>
                </w:p>
              </w:tc>
              <w:tc>
                <w:tcPr>
                  <w:tcW w:w="420" w:type="dxa"/>
                  <w:vMerge w:val="restart"/>
                  <w:tcBorders>
                    <w:top w:val="single" w:sz="8" w:space="0" w:color="auto"/>
                    <w:left w:val="single" w:sz="8" w:space="0" w:color="auto"/>
                    <w:bottom w:val="single" w:sz="8" w:space="0" w:color="000000"/>
                    <w:right w:val="single" w:sz="4" w:space="0" w:color="auto"/>
                  </w:tcBorders>
                  <w:shd w:val="clear" w:color="000000" w:fill="EAF1DD" w:themeFill="accent3" w:themeFillTint="33"/>
                  <w:noWrap/>
                  <w:textDirection w:val="btLr"/>
                  <w:vAlign w:val="center"/>
                  <w:hideMark/>
                </w:tcPr>
                <w:p w14:paraId="1225020C" w14:textId="77777777" w:rsidR="0024775B" w:rsidRPr="00382708" w:rsidRDefault="0024775B" w:rsidP="0024775B">
                  <w:pPr>
                    <w:jc w:val="center"/>
                    <w:rPr>
                      <w:rFonts w:asciiTheme="minorHAnsi" w:hAnsiTheme="minorHAnsi" w:cstheme="minorHAnsi"/>
                      <w:b/>
                      <w:bCs/>
                      <w:color w:val="000000"/>
                      <w:sz w:val="22"/>
                      <w:szCs w:val="22"/>
                      <w:lang w:eastAsia="en-AU"/>
                    </w:rPr>
                  </w:pPr>
                  <w:r w:rsidRPr="00382708">
                    <w:rPr>
                      <w:rFonts w:asciiTheme="minorHAnsi" w:hAnsiTheme="minorHAnsi" w:cstheme="minorHAnsi"/>
                      <w:b/>
                      <w:bCs/>
                      <w:color w:val="000000"/>
                      <w:sz w:val="22"/>
                      <w:szCs w:val="22"/>
                      <w:lang w:eastAsia="en-AU"/>
                    </w:rPr>
                    <w:t>Difference</w:t>
                  </w:r>
                </w:p>
              </w:tc>
              <w:tc>
                <w:tcPr>
                  <w:tcW w:w="960" w:type="dxa"/>
                  <w:tcBorders>
                    <w:top w:val="single" w:sz="8" w:space="0" w:color="auto"/>
                    <w:left w:val="nil"/>
                    <w:bottom w:val="single" w:sz="4" w:space="0" w:color="auto"/>
                    <w:right w:val="single" w:sz="4" w:space="0" w:color="auto"/>
                  </w:tcBorders>
                  <w:shd w:val="clear" w:color="000000" w:fill="EAF1DD" w:themeFill="accent3" w:themeFillTint="33"/>
                  <w:vAlign w:val="center"/>
                  <w:hideMark/>
                </w:tcPr>
                <w:p w14:paraId="1225020D" w14:textId="77777777" w:rsidR="0024775B" w:rsidRPr="00382708" w:rsidRDefault="0024775B" w:rsidP="0024775B">
                  <w:pPr>
                    <w:jc w:val="center"/>
                    <w:rPr>
                      <w:rFonts w:asciiTheme="minorHAnsi" w:hAnsiTheme="minorHAnsi" w:cstheme="minorHAnsi"/>
                      <w:b/>
                      <w:bCs/>
                      <w:color w:val="000000"/>
                      <w:sz w:val="16"/>
                      <w:szCs w:val="16"/>
                      <w:lang w:eastAsia="en-AU"/>
                    </w:rPr>
                  </w:pPr>
                  <w:r w:rsidRPr="00382708">
                    <w:rPr>
                      <w:rFonts w:asciiTheme="minorHAnsi" w:hAnsiTheme="minorHAnsi" w:cstheme="minorHAnsi"/>
                      <w:b/>
                      <w:bCs/>
                      <w:color w:val="000000"/>
                      <w:sz w:val="16"/>
                      <w:szCs w:val="16"/>
                      <w:lang w:eastAsia="en-AU"/>
                    </w:rPr>
                    <w:t>from Region</w:t>
                  </w:r>
                </w:p>
              </w:tc>
              <w:tc>
                <w:tcPr>
                  <w:tcW w:w="960" w:type="dxa"/>
                  <w:tcBorders>
                    <w:top w:val="single" w:sz="8" w:space="0" w:color="auto"/>
                    <w:left w:val="nil"/>
                    <w:bottom w:val="single" w:sz="4" w:space="0" w:color="auto"/>
                    <w:right w:val="nil"/>
                  </w:tcBorders>
                  <w:shd w:val="clear" w:color="000000" w:fill="EAF1DD" w:themeFill="accent3" w:themeFillTint="33"/>
                  <w:vAlign w:val="center"/>
                  <w:hideMark/>
                </w:tcPr>
                <w:p w14:paraId="1225020E" w14:textId="77777777" w:rsidR="0024775B" w:rsidRPr="00382708" w:rsidRDefault="0024775B" w:rsidP="0024775B">
                  <w:pPr>
                    <w:jc w:val="center"/>
                    <w:rPr>
                      <w:rFonts w:asciiTheme="minorHAnsi" w:hAnsiTheme="minorHAnsi" w:cstheme="minorHAnsi"/>
                      <w:b/>
                      <w:bCs/>
                      <w:color w:val="000000"/>
                      <w:sz w:val="16"/>
                      <w:szCs w:val="16"/>
                      <w:lang w:eastAsia="en-AU"/>
                    </w:rPr>
                  </w:pPr>
                  <w:r w:rsidRPr="00382708">
                    <w:rPr>
                      <w:rFonts w:asciiTheme="minorHAnsi" w:hAnsiTheme="minorHAnsi" w:cstheme="minorHAnsi"/>
                      <w:b/>
                      <w:bCs/>
                      <w:color w:val="000000"/>
                      <w:sz w:val="16"/>
                      <w:szCs w:val="16"/>
                      <w:lang w:eastAsia="en-AU"/>
                    </w:rPr>
                    <w:t>from State</w:t>
                  </w:r>
                </w:p>
              </w:tc>
              <w:tc>
                <w:tcPr>
                  <w:tcW w:w="400" w:type="dxa"/>
                  <w:vMerge w:val="restart"/>
                  <w:tcBorders>
                    <w:top w:val="single" w:sz="8" w:space="0" w:color="auto"/>
                    <w:left w:val="single" w:sz="8" w:space="0" w:color="auto"/>
                    <w:bottom w:val="single" w:sz="8" w:space="0" w:color="000000"/>
                    <w:right w:val="single" w:sz="4" w:space="0" w:color="auto"/>
                  </w:tcBorders>
                  <w:shd w:val="clear" w:color="000000" w:fill="EAF1DD" w:themeFill="accent3" w:themeFillTint="33"/>
                  <w:noWrap/>
                  <w:textDirection w:val="btLr"/>
                  <w:vAlign w:val="center"/>
                  <w:hideMark/>
                </w:tcPr>
                <w:p w14:paraId="1225020F" w14:textId="77777777" w:rsidR="0024775B" w:rsidRPr="00382708" w:rsidRDefault="0024775B" w:rsidP="0024775B">
                  <w:pPr>
                    <w:jc w:val="center"/>
                    <w:rPr>
                      <w:rFonts w:asciiTheme="minorHAnsi" w:hAnsiTheme="minorHAnsi" w:cstheme="minorHAnsi"/>
                      <w:b/>
                      <w:bCs/>
                      <w:color w:val="000000"/>
                      <w:sz w:val="22"/>
                      <w:szCs w:val="22"/>
                      <w:lang w:eastAsia="en-AU"/>
                    </w:rPr>
                  </w:pPr>
                  <w:r w:rsidRPr="00382708">
                    <w:rPr>
                      <w:rFonts w:asciiTheme="minorHAnsi" w:hAnsiTheme="minorHAnsi" w:cstheme="minorHAnsi"/>
                      <w:b/>
                      <w:bCs/>
                      <w:color w:val="000000"/>
                      <w:sz w:val="22"/>
                      <w:szCs w:val="22"/>
                      <w:lang w:eastAsia="en-AU"/>
                    </w:rPr>
                    <w:t>Difference</w:t>
                  </w:r>
                </w:p>
              </w:tc>
              <w:tc>
                <w:tcPr>
                  <w:tcW w:w="960" w:type="dxa"/>
                  <w:tcBorders>
                    <w:top w:val="single" w:sz="8" w:space="0" w:color="auto"/>
                    <w:left w:val="nil"/>
                    <w:bottom w:val="single" w:sz="4" w:space="0" w:color="auto"/>
                    <w:right w:val="single" w:sz="4" w:space="0" w:color="auto"/>
                  </w:tcBorders>
                  <w:shd w:val="clear" w:color="000000" w:fill="EAF1DD" w:themeFill="accent3" w:themeFillTint="33"/>
                  <w:vAlign w:val="center"/>
                  <w:hideMark/>
                </w:tcPr>
                <w:p w14:paraId="12250210" w14:textId="77777777" w:rsidR="0024775B" w:rsidRPr="00382708" w:rsidRDefault="0024775B" w:rsidP="0024775B">
                  <w:pPr>
                    <w:jc w:val="center"/>
                    <w:rPr>
                      <w:rFonts w:asciiTheme="minorHAnsi" w:hAnsiTheme="minorHAnsi" w:cstheme="minorHAnsi"/>
                      <w:b/>
                      <w:bCs/>
                      <w:color w:val="000000"/>
                      <w:sz w:val="16"/>
                      <w:szCs w:val="16"/>
                      <w:lang w:eastAsia="en-AU"/>
                    </w:rPr>
                  </w:pPr>
                  <w:r w:rsidRPr="00382708">
                    <w:rPr>
                      <w:rFonts w:asciiTheme="minorHAnsi" w:hAnsiTheme="minorHAnsi" w:cstheme="minorHAnsi"/>
                      <w:b/>
                      <w:bCs/>
                      <w:color w:val="000000"/>
                      <w:sz w:val="16"/>
                      <w:szCs w:val="16"/>
                      <w:lang w:eastAsia="en-AU"/>
                    </w:rPr>
                    <w:t>from Region</w:t>
                  </w:r>
                </w:p>
              </w:tc>
              <w:tc>
                <w:tcPr>
                  <w:tcW w:w="960" w:type="dxa"/>
                  <w:tcBorders>
                    <w:top w:val="single" w:sz="8" w:space="0" w:color="auto"/>
                    <w:left w:val="nil"/>
                    <w:bottom w:val="single" w:sz="4" w:space="0" w:color="auto"/>
                    <w:right w:val="single" w:sz="8" w:space="0" w:color="auto"/>
                  </w:tcBorders>
                  <w:shd w:val="clear" w:color="000000" w:fill="EAF1DD" w:themeFill="accent3" w:themeFillTint="33"/>
                  <w:vAlign w:val="center"/>
                  <w:hideMark/>
                </w:tcPr>
                <w:p w14:paraId="12250211" w14:textId="77777777" w:rsidR="0024775B" w:rsidRPr="00382708" w:rsidRDefault="0024775B" w:rsidP="0024775B">
                  <w:pPr>
                    <w:jc w:val="center"/>
                    <w:rPr>
                      <w:rFonts w:asciiTheme="minorHAnsi" w:hAnsiTheme="minorHAnsi" w:cstheme="minorHAnsi"/>
                      <w:b/>
                      <w:bCs/>
                      <w:color w:val="000000"/>
                      <w:sz w:val="16"/>
                      <w:szCs w:val="16"/>
                      <w:lang w:eastAsia="en-AU"/>
                    </w:rPr>
                  </w:pPr>
                  <w:r w:rsidRPr="00382708">
                    <w:rPr>
                      <w:rFonts w:asciiTheme="minorHAnsi" w:hAnsiTheme="minorHAnsi" w:cstheme="minorHAnsi"/>
                      <w:b/>
                      <w:bCs/>
                      <w:color w:val="000000"/>
                      <w:sz w:val="16"/>
                      <w:szCs w:val="16"/>
                      <w:lang w:eastAsia="en-AU"/>
                    </w:rPr>
                    <w:t>from State</w:t>
                  </w:r>
                </w:p>
              </w:tc>
            </w:tr>
            <w:tr w:rsidR="0024775B" w:rsidRPr="00382708" w14:paraId="12250223" w14:textId="77777777" w:rsidTr="0024775B">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12250213" w14:textId="77777777" w:rsidR="0024775B" w:rsidRPr="00382708" w:rsidRDefault="0024775B" w:rsidP="0024775B">
                  <w:pPr>
                    <w:jc w:val="right"/>
                    <w:rPr>
                      <w:rFonts w:asciiTheme="minorHAnsi" w:hAnsiTheme="minorHAnsi" w:cstheme="minorHAnsi"/>
                      <w:color w:val="000000"/>
                      <w:sz w:val="22"/>
                      <w:szCs w:val="22"/>
                      <w:lang w:eastAsia="en-AU"/>
                    </w:rPr>
                  </w:pPr>
                  <w:r w:rsidRPr="00382708">
                    <w:rPr>
                      <w:rFonts w:asciiTheme="minorHAnsi" w:hAnsiTheme="minorHAnsi" w:cstheme="minorHAnsi"/>
                      <w:color w:val="000000"/>
                      <w:sz w:val="22"/>
                      <w:szCs w:val="22"/>
                      <w:lang w:eastAsia="en-AU"/>
                    </w:rPr>
                    <w:t>2008</w:t>
                  </w:r>
                </w:p>
              </w:tc>
              <w:tc>
                <w:tcPr>
                  <w:tcW w:w="400" w:type="dxa"/>
                  <w:vMerge/>
                  <w:tcBorders>
                    <w:top w:val="single" w:sz="8" w:space="0" w:color="auto"/>
                    <w:left w:val="single" w:sz="8" w:space="0" w:color="auto"/>
                    <w:bottom w:val="single" w:sz="8" w:space="0" w:color="000000"/>
                    <w:right w:val="single" w:sz="4" w:space="0" w:color="auto"/>
                  </w:tcBorders>
                  <w:vAlign w:val="center"/>
                  <w:hideMark/>
                </w:tcPr>
                <w:p w14:paraId="12250214" w14:textId="77777777" w:rsidR="0024775B" w:rsidRPr="00382708" w:rsidRDefault="0024775B" w:rsidP="0024775B">
                  <w:pPr>
                    <w:rPr>
                      <w:rFonts w:asciiTheme="minorHAnsi" w:hAnsiTheme="minorHAnsi" w:cstheme="minorHAnsi"/>
                      <w:b/>
                      <w:bCs/>
                      <w:color w:val="000000"/>
                      <w:sz w:val="22"/>
                      <w:szCs w:val="22"/>
                      <w:lang w:eastAsia="en-AU"/>
                    </w:rPr>
                  </w:pPr>
                </w:p>
              </w:tc>
              <w:tc>
                <w:tcPr>
                  <w:tcW w:w="960" w:type="dxa"/>
                  <w:tcBorders>
                    <w:top w:val="nil"/>
                    <w:left w:val="nil"/>
                    <w:bottom w:val="single" w:sz="4" w:space="0" w:color="auto"/>
                    <w:right w:val="single" w:sz="4" w:space="0" w:color="auto"/>
                  </w:tcBorders>
                  <w:shd w:val="clear" w:color="auto" w:fill="auto"/>
                  <w:noWrap/>
                  <w:vAlign w:val="bottom"/>
                  <w:hideMark/>
                </w:tcPr>
                <w:p w14:paraId="12250215" w14:textId="77777777" w:rsidR="0024775B" w:rsidRPr="00382708" w:rsidRDefault="0024775B" w:rsidP="0024775B">
                  <w:pPr>
                    <w:jc w:val="right"/>
                    <w:rPr>
                      <w:rFonts w:asciiTheme="minorHAnsi" w:hAnsiTheme="minorHAnsi" w:cstheme="minorHAnsi"/>
                      <w:sz w:val="22"/>
                      <w:szCs w:val="22"/>
                      <w:lang w:eastAsia="en-AU"/>
                    </w:rPr>
                  </w:pPr>
                  <w:r w:rsidRPr="00382708">
                    <w:rPr>
                      <w:rFonts w:asciiTheme="minorHAnsi" w:hAnsiTheme="minorHAnsi" w:cstheme="minorHAnsi"/>
                      <w:sz w:val="22"/>
                      <w:szCs w:val="22"/>
                      <w:lang w:eastAsia="en-AU"/>
                    </w:rPr>
                    <w:t xml:space="preserve">-54.6 </w:t>
                  </w:r>
                </w:p>
              </w:tc>
              <w:tc>
                <w:tcPr>
                  <w:tcW w:w="960" w:type="dxa"/>
                  <w:tcBorders>
                    <w:top w:val="nil"/>
                    <w:left w:val="nil"/>
                    <w:bottom w:val="single" w:sz="4" w:space="0" w:color="auto"/>
                    <w:right w:val="single" w:sz="8" w:space="0" w:color="auto"/>
                  </w:tcBorders>
                  <w:shd w:val="clear" w:color="auto" w:fill="auto"/>
                  <w:noWrap/>
                  <w:vAlign w:val="bottom"/>
                  <w:hideMark/>
                </w:tcPr>
                <w:p w14:paraId="12250216" w14:textId="77777777" w:rsidR="0024775B" w:rsidRPr="00382708" w:rsidRDefault="0024775B" w:rsidP="0024775B">
                  <w:pPr>
                    <w:jc w:val="right"/>
                    <w:rPr>
                      <w:rFonts w:asciiTheme="minorHAnsi" w:hAnsiTheme="minorHAnsi" w:cstheme="minorHAnsi"/>
                      <w:sz w:val="22"/>
                      <w:szCs w:val="22"/>
                      <w:lang w:eastAsia="en-AU"/>
                    </w:rPr>
                  </w:pPr>
                  <w:r w:rsidRPr="00382708">
                    <w:rPr>
                      <w:rFonts w:asciiTheme="minorHAnsi" w:hAnsiTheme="minorHAnsi" w:cstheme="minorHAnsi"/>
                      <w:sz w:val="22"/>
                      <w:szCs w:val="22"/>
                      <w:lang w:eastAsia="en-AU"/>
                    </w:rPr>
                    <w:t xml:space="preserve">-59.1 </w:t>
                  </w:r>
                </w:p>
              </w:tc>
              <w:tc>
                <w:tcPr>
                  <w:tcW w:w="400" w:type="dxa"/>
                  <w:vMerge/>
                  <w:tcBorders>
                    <w:top w:val="single" w:sz="8" w:space="0" w:color="auto"/>
                    <w:left w:val="single" w:sz="8" w:space="0" w:color="auto"/>
                    <w:bottom w:val="single" w:sz="8" w:space="0" w:color="000000"/>
                    <w:right w:val="single" w:sz="4" w:space="0" w:color="auto"/>
                  </w:tcBorders>
                  <w:vAlign w:val="center"/>
                  <w:hideMark/>
                </w:tcPr>
                <w:p w14:paraId="12250217" w14:textId="77777777" w:rsidR="0024775B" w:rsidRPr="00382708" w:rsidRDefault="0024775B" w:rsidP="0024775B">
                  <w:pPr>
                    <w:rPr>
                      <w:rFonts w:asciiTheme="minorHAnsi" w:hAnsiTheme="minorHAnsi" w:cstheme="minorHAnsi"/>
                      <w:b/>
                      <w:bCs/>
                      <w:color w:val="000000"/>
                      <w:sz w:val="22"/>
                      <w:szCs w:val="22"/>
                      <w:lang w:eastAsia="en-AU"/>
                    </w:rPr>
                  </w:pPr>
                </w:p>
              </w:tc>
              <w:tc>
                <w:tcPr>
                  <w:tcW w:w="960" w:type="dxa"/>
                  <w:tcBorders>
                    <w:top w:val="nil"/>
                    <w:left w:val="nil"/>
                    <w:bottom w:val="single" w:sz="4" w:space="0" w:color="auto"/>
                    <w:right w:val="single" w:sz="4" w:space="0" w:color="auto"/>
                  </w:tcBorders>
                  <w:shd w:val="clear" w:color="auto" w:fill="auto"/>
                  <w:noWrap/>
                  <w:vAlign w:val="bottom"/>
                  <w:hideMark/>
                </w:tcPr>
                <w:p w14:paraId="12250218" w14:textId="77777777" w:rsidR="0024775B" w:rsidRPr="00382708" w:rsidRDefault="0024775B" w:rsidP="0024775B">
                  <w:pPr>
                    <w:jc w:val="right"/>
                    <w:rPr>
                      <w:rFonts w:asciiTheme="minorHAnsi" w:hAnsiTheme="minorHAnsi" w:cstheme="minorHAnsi"/>
                      <w:sz w:val="22"/>
                      <w:szCs w:val="22"/>
                      <w:lang w:eastAsia="en-AU"/>
                    </w:rPr>
                  </w:pPr>
                  <w:r w:rsidRPr="00382708">
                    <w:rPr>
                      <w:rFonts w:asciiTheme="minorHAnsi" w:hAnsiTheme="minorHAnsi" w:cstheme="minorHAnsi"/>
                      <w:sz w:val="22"/>
                      <w:szCs w:val="22"/>
                      <w:lang w:eastAsia="en-AU"/>
                    </w:rPr>
                    <w:t xml:space="preserve">-43.5 </w:t>
                  </w:r>
                </w:p>
              </w:tc>
              <w:tc>
                <w:tcPr>
                  <w:tcW w:w="960" w:type="dxa"/>
                  <w:tcBorders>
                    <w:top w:val="nil"/>
                    <w:left w:val="nil"/>
                    <w:bottom w:val="single" w:sz="4" w:space="0" w:color="auto"/>
                    <w:right w:val="nil"/>
                  </w:tcBorders>
                  <w:shd w:val="clear" w:color="auto" w:fill="auto"/>
                  <w:noWrap/>
                  <w:vAlign w:val="bottom"/>
                  <w:hideMark/>
                </w:tcPr>
                <w:p w14:paraId="12250219" w14:textId="77777777" w:rsidR="0024775B" w:rsidRPr="00382708" w:rsidRDefault="0024775B" w:rsidP="0024775B">
                  <w:pPr>
                    <w:jc w:val="right"/>
                    <w:rPr>
                      <w:rFonts w:asciiTheme="minorHAnsi" w:hAnsiTheme="minorHAnsi" w:cstheme="minorHAnsi"/>
                      <w:sz w:val="22"/>
                      <w:szCs w:val="22"/>
                      <w:lang w:eastAsia="en-AU"/>
                    </w:rPr>
                  </w:pPr>
                  <w:r w:rsidRPr="00382708">
                    <w:rPr>
                      <w:rFonts w:asciiTheme="minorHAnsi" w:hAnsiTheme="minorHAnsi" w:cstheme="minorHAnsi"/>
                      <w:sz w:val="22"/>
                      <w:szCs w:val="22"/>
                      <w:lang w:eastAsia="en-AU"/>
                    </w:rPr>
                    <w:t xml:space="preserve">-51.9 </w:t>
                  </w:r>
                </w:p>
              </w:tc>
              <w:tc>
                <w:tcPr>
                  <w:tcW w:w="400" w:type="dxa"/>
                  <w:vMerge/>
                  <w:tcBorders>
                    <w:top w:val="single" w:sz="8" w:space="0" w:color="auto"/>
                    <w:left w:val="single" w:sz="8" w:space="0" w:color="auto"/>
                    <w:bottom w:val="single" w:sz="8" w:space="0" w:color="000000"/>
                    <w:right w:val="single" w:sz="4" w:space="0" w:color="auto"/>
                  </w:tcBorders>
                  <w:vAlign w:val="center"/>
                  <w:hideMark/>
                </w:tcPr>
                <w:p w14:paraId="1225021A" w14:textId="77777777" w:rsidR="0024775B" w:rsidRPr="00382708" w:rsidRDefault="0024775B" w:rsidP="0024775B">
                  <w:pPr>
                    <w:rPr>
                      <w:rFonts w:asciiTheme="minorHAnsi" w:hAnsiTheme="minorHAnsi" w:cstheme="minorHAnsi"/>
                      <w:b/>
                      <w:bCs/>
                      <w:color w:val="000000"/>
                      <w:sz w:val="22"/>
                      <w:szCs w:val="22"/>
                      <w:lang w:eastAsia="en-AU"/>
                    </w:rPr>
                  </w:pPr>
                </w:p>
              </w:tc>
              <w:tc>
                <w:tcPr>
                  <w:tcW w:w="960" w:type="dxa"/>
                  <w:tcBorders>
                    <w:top w:val="nil"/>
                    <w:left w:val="nil"/>
                    <w:bottom w:val="single" w:sz="4" w:space="0" w:color="auto"/>
                    <w:right w:val="single" w:sz="4" w:space="0" w:color="auto"/>
                  </w:tcBorders>
                  <w:shd w:val="clear" w:color="auto" w:fill="auto"/>
                  <w:noWrap/>
                  <w:vAlign w:val="bottom"/>
                  <w:hideMark/>
                </w:tcPr>
                <w:p w14:paraId="1225021B" w14:textId="77777777" w:rsidR="0024775B" w:rsidRPr="00382708" w:rsidRDefault="0024775B" w:rsidP="0024775B">
                  <w:pPr>
                    <w:jc w:val="right"/>
                    <w:rPr>
                      <w:rFonts w:asciiTheme="minorHAnsi" w:hAnsiTheme="minorHAnsi" w:cstheme="minorHAnsi"/>
                      <w:sz w:val="22"/>
                      <w:szCs w:val="22"/>
                      <w:lang w:eastAsia="en-AU"/>
                    </w:rPr>
                  </w:pPr>
                  <w:r w:rsidRPr="00382708">
                    <w:rPr>
                      <w:rFonts w:asciiTheme="minorHAnsi" w:hAnsiTheme="minorHAnsi" w:cstheme="minorHAnsi"/>
                      <w:sz w:val="22"/>
                      <w:szCs w:val="22"/>
                      <w:lang w:eastAsia="en-AU"/>
                    </w:rPr>
                    <w:t xml:space="preserve">-34.3 </w:t>
                  </w:r>
                </w:p>
              </w:tc>
              <w:tc>
                <w:tcPr>
                  <w:tcW w:w="960" w:type="dxa"/>
                  <w:tcBorders>
                    <w:top w:val="nil"/>
                    <w:left w:val="nil"/>
                    <w:bottom w:val="single" w:sz="4" w:space="0" w:color="auto"/>
                    <w:right w:val="single" w:sz="8" w:space="0" w:color="auto"/>
                  </w:tcBorders>
                  <w:shd w:val="clear" w:color="auto" w:fill="auto"/>
                  <w:noWrap/>
                  <w:vAlign w:val="bottom"/>
                  <w:hideMark/>
                </w:tcPr>
                <w:p w14:paraId="1225021C" w14:textId="77777777" w:rsidR="0024775B" w:rsidRPr="00382708" w:rsidRDefault="0024775B" w:rsidP="0024775B">
                  <w:pPr>
                    <w:jc w:val="right"/>
                    <w:rPr>
                      <w:rFonts w:asciiTheme="minorHAnsi" w:hAnsiTheme="minorHAnsi" w:cstheme="minorHAnsi"/>
                      <w:sz w:val="22"/>
                      <w:szCs w:val="22"/>
                      <w:lang w:eastAsia="en-AU"/>
                    </w:rPr>
                  </w:pPr>
                  <w:r w:rsidRPr="00382708">
                    <w:rPr>
                      <w:rFonts w:asciiTheme="minorHAnsi" w:hAnsiTheme="minorHAnsi" w:cstheme="minorHAnsi"/>
                      <w:sz w:val="22"/>
                      <w:szCs w:val="22"/>
                      <w:lang w:eastAsia="en-AU"/>
                    </w:rPr>
                    <w:t xml:space="preserve">-42.7 </w:t>
                  </w:r>
                </w:p>
              </w:tc>
              <w:tc>
                <w:tcPr>
                  <w:tcW w:w="420" w:type="dxa"/>
                  <w:vMerge/>
                  <w:tcBorders>
                    <w:top w:val="single" w:sz="8" w:space="0" w:color="auto"/>
                    <w:left w:val="single" w:sz="8" w:space="0" w:color="auto"/>
                    <w:bottom w:val="single" w:sz="8" w:space="0" w:color="000000"/>
                    <w:right w:val="single" w:sz="4" w:space="0" w:color="auto"/>
                  </w:tcBorders>
                  <w:vAlign w:val="center"/>
                  <w:hideMark/>
                </w:tcPr>
                <w:p w14:paraId="1225021D" w14:textId="77777777" w:rsidR="0024775B" w:rsidRPr="00382708" w:rsidRDefault="0024775B" w:rsidP="0024775B">
                  <w:pPr>
                    <w:rPr>
                      <w:rFonts w:asciiTheme="minorHAnsi" w:hAnsiTheme="minorHAnsi" w:cstheme="minorHAnsi"/>
                      <w:b/>
                      <w:bCs/>
                      <w:color w:val="000000"/>
                      <w:sz w:val="22"/>
                      <w:szCs w:val="22"/>
                      <w:lang w:eastAsia="en-AU"/>
                    </w:rPr>
                  </w:pPr>
                </w:p>
              </w:tc>
              <w:tc>
                <w:tcPr>
                  <w:tcW w:w="960" w:type="dxa"/>
                  <w:tcBorders>
                    <w:top w:val="nil"/>
                    <w:left w:val="nil"/>
                    <w:bottom w:val="single" w:sz="4" w:space="0" w:color="auto"/>
                    <w:right w:val="single" w:sz="4" w:space="0" w:color="auto"/>
                  </w:tcBorders>
                  <w:shd w:val="clear" w:color="auto" w:fill="auto"/>
                  <w:noWrap/>
                  <w:vAlign w:val="bottom"/>
                  <w:hideMark/>
                </w:tcPr>
                <w:p w14:paraId="1225021E" w14:textId="77777777" w:rsidR="0024775B" w:rsidRPr="00382708" w:rsidRDefault="0024775B" w:rsidP="0024775B">
                  <w:pPr>
                    <w:jc w:val="right"/>
                    <w:rPr>
                      <w:rFonts w:asciiTheme="minorHAnsi" w:hAnsiTheme="minorHAnsi" w:cstheme="minorHAnsi"/>
                      <w:sz w:val="22"/>
                      <w:szCs w:val="22"/>
                      <w:lang w:eastAsia="en-AU"/>
                    </w:rPr>
                  </w:pPr>
                  <w:r w:rsidRPr="00382708">
                    <w:rPr>
                      <w:rFonts w:asciiTheme="minorHAnsi" w:hAnsiTheme="minorHAnsi" w:cstheme="minorHAnsi"/>
                      <w:sz w:val="22"/>
                      <w:szCs w:val="22"/>
                      <w:lang w:eastAsia="en-AU"/>
                    </w:rPr>
                    <w:t xml:space="preserve">-51.2 </w:t>
                  </w:r>
                </w:p>
              </w:tc>
              <w:tc>
                <w:tcPr>
                  <w:tcW w:w="960" w:type="dxa"/>
                  <w:tcBorders>
                    <w:top w:val="nil"/>
                    <w:left w:val="nil"/>
                    <w:bottom w:val="single" w:sz="4" w:space="0" w:color="auto"/>
                    <w:right w:val="nil"/>
                  </w:tcBorders>
                  <w:shd w:val="clear" w:color="auto" w:fill="auto"/>
                  <w:noWrap/>
                  <w:vAlign w:val="bottom"/>
                  <w:hideMark/>
                </w:tcPr>
                <w:p w14:paraId="1225021F" w14:textId="77777777" w:rsidR="0024775B" w:rsidRPr="00382708" w:rsidRDefault="0024775B" w:rsidP="0024775B">
                  <w:pPr>
                    <w:jc w:val="right"/>
                    <w:rPr>
                      <w:rFonts w:asciiTheme="minorHAnsi" w:hAnsiTheme="minorHAnsi" w:cstheme="minorHAnsi"/>
                      <w:sz w:val="22"/>
                      <w:szCs w:val="22"/>
                      <w:lang w:eastAsia="en-AU"/>
                    </w:rPr>
                  </w:pPr>
                  <w:r w:rsidRPr="00382708">
                    <w:rPr>
                      <w:rFonts w:asciiTheme="minorHAnsi" w:hAnsiTheme="minorHAnsi" w:cstheme="minorHAnsi"/>
                      <w:sz w:val="22"/>
                      <w:szCs w:val="22"/>
                      <w:lang w:eastAsia="en-AU"/>
                    </w:rPr>
                    <w:t xml:space="preserve">-57.0 </w:t>
                  </w:r>
                </w:p>
              </w:tc>
              <w:tc>
                <w:tcPr>
                  <w:tcW w:w="400" w:type="dxa"/>
                  <w:vMerge/>
                  <w:tcBorders>
                    <w:top w:val="single" w:sz="8" w:space="0" w:color="auto"/>
                    <w:left w:val="single" w:sz="8" w:space="0" w:color="auto"/>
                    <w:bottom w:val="single" w:sz="8" w:space="0" w:color="000000"/>
                    <w:right w:val="single" w:sz="4" w:space="0" w:color="auto"/>
                  </w:tcBorders>
                  <w:vAlign w:val="center"/>
                  <w:hideMark/>
                </w:tcPr>
                <w:p w14:paraId="12250220" w14:textId="77777777" w:rsidR="0024775B" w:rsidRPr="00382708" w:rsidRDefault="0024775B" w:rsidP="0024775B">
                  <w:pPr>
                    <w:rPr>
                      <w:rFonts w:asciiTheme="minorHAnsi" w:hAnsiTheme="minorHAnsi" w:cstheme="minorHAnsi"/>
                      <w:b/>
                      <w:bCs/>
                      <w:color w:val="000000"/>
                      <w:sz w:val="22"/>
                      <w:szCs w:val="22"/>
                      <w:lang w:eastAsia="en-AU"/>
                    </w:rPr>
                  </w:pPr>
                </w:p>
              </w:tc>
              <w:tc>
                <w:tcPr>
                  <w:tcW w:w="960" w:type="dxa"/>
                  <w:tcBorders>
                    <w:top w:val="nil"/>
                    <w:left w:val="nil"/>
                    <w:bottom w:val="single" w:sz="4" w:space="0" w:color="auto"/>
                    <w:right w:val="single" w:sz="4" w:space="0" w:color="auto"/>
                  </w:tcBorders>
                  <w:shd w:val="clear" w:color="auto" w:fill="auto"/>
                  <w:noWrap/>
                  <w:vAlign w:val="bottom"/>
                  <w:hideMark/>
                </w:tcPr>
                <w:p w14:paraId="12250221" w14:textId="77777777" w:rsidR="0024775B" w:rsidRPr="00382708" w:rsidRDefault="0024775B" w:rsidP="0024775B">
                  <w:pPr>
                    <w:jc w:val="right"/>
                    <w:rPr>
                      <w:rFonts w:asciiTheme="minorHAnsi" w:hAnsiTheme="minorHAnsi" w:cstheme="minorHAnsi"/>
                      <w:sz w:val="22"/>
                      <w:szCs w:val="22"/>
                      <w:lang w:eastAsia="en-AU"/>
                    </w:rPr>
                  </w:pPr>
                  <w:r w:rsidRPr="00382708">
                    <w:rPr>
                      <w:rFonts w:asciiTheme="minorHAnsi" w:hAnsiTheme="minorHAnsi" w:cstheme="minorHAnsi"/>
                      <w:sz w:val="22"/>
                      <w:szCs w:val="22"/>
                      <w:lang w:eastAsia="en-AU"/>
                    </w:rPr>
                    <w:t xml:space="preserve">-45.9 </w:t>
                  </w:r>
                </w:p>
              </w:tc>
              <w:tc>
                <w:tcPr>
                  <w:tcW w:w="960" w:type="dxa"/>
                  <w:tcBorders>
                    <w:top w:val="nil"/>
                    <w:left w:val="nil"/>
                    <w:bottom w:val="single" w:sz="4" w:space="0" w:color="auto"/>
                    <w:right w:val="single" w:sz="8" w:space="0" w:color="auto"/>
                  </w:tcBorders>
                  <w:shd w:val="clear" w:color="auto" w:fill="auto"/>
                  <w:noWrap/>
                  <w:vAlign w:val="bottom"/>
                  <w:hideMark/>
                </w:tcPr>
                <w:p w14:paraId="12250222" w14:textId="77777777" w:rsidR="0024775B" w:rsidRPr="00382708" w:rsidRDefault="0024775B" w:rsidP="0024775B">
                  <w:pPr>
                    <w:jc w:val="right"/>
                    <w:rPr>
                      <w:rFonts w:asciiTheme="minorHAnsi" w:hAnsiTheme="minorHAnsi" w:cstheme="minorHAnsi"/>
                      <w:sz w:val="22"/>
                      <w:szCs w:val="22"/>
                      <w:lang w:eastAsia="en-AU"/>
                    </w:rPr>
                  </w:pPr>
                  <w:r w:rsidRPr="00382708">
                    <w:rPr>
                      <w:rFonts w:asciiTheme="minorHAnsi" w:hAnsiTheme="minorHAnsi" w:cstheme="minorHAnsi"/>
                      <w:sz w:val="22"/>
                      <w:szCs w:val="22"/>
                      <w:lang w:eastAsia="en-AU"/>
                    </w:rPr>
                    <w:t xml:space="preserve">-49.6 </w:t>
                  </w:r>
                </w:p>
              </w:tc>
            </w:tr>
            <w:tr w:rsidR="0024775B" w:rsidRPr="00382708" w14:paraId="12250234" w14:textId="77777777" w:rsidTr="0024775B">
              <w:trPr>
                <w:trHeight w:val="300"/>
              </w:trPr>
              <w:tc>
                <w:tcPr>
                  <w:tcW w:w="960" w:type="dxa"/>
                  <w:tcBorders>
                    <w:top w:val="nil"/>
                    <w:left w:val="single" w:sz="8" w:space="0" w:color="auto"/>
                    <w:bottom w:val="single" w:sz="4" w:space="0" w:color="auto"/>
                    <w:right w:val="single" w:sz="4" w:space="0" w:color="auto"/>
                  </w:tcBorders>
                  <w:shd w:val="clear" w:color="000000" w:fill="F2F2F2"/>
                  <w:noWrap/>
                  <w:vAlign w:val="bottom"/>
                  <w:hideMark/>
                </w:tcPr>
                <w:p w14:paraId="12250224" w14:textId="77777777" w:rsidR="0024775B" w:rsidRPr="00382708" w:rsidRDefault="0024775B" w:rsidP="0024775B">
                  <w:pPr>
                    <w:jc w:val="right"/>
                    <w:rPr>
                      <w:rFonts w:asciiTheme="minorHAnsi" w:hAnsiTheme="minorHAnsi" w:cstheme="minorHAnsi"/>
                      <w:color w:val="000000"/>
                      <w:sz w:val="22"/>
                      <w:szCs w:val="22"/>
                      <w:lang w:eastAsia="en-AU"/>
                    </w:rPr>
                  </w:pPr>
                  <w:r w:rsidRPr="00382708">
                    <w:rPr>
                      <w:rFonts w:asciiTheme="minorHAnsi" w:hAnsiTheme="minorHAnsi" w:cstheme="minorHAnsi"/>
                      <w:color w:val="000000"/>
                      <w:sz w:val="22"/>
                      <w:szCs w:val="22"/>
                      <w:lang w:eastAsia="en-AU"/>
                    </w:rPr>
                    <w:t>2009</w:t>
                  </w:r>
                </w:p>
              </w:tc>
              <w:tc>
                <w:tcPr>
                  <w:tcW w:w="400" w:type="dxa"/>
                  <w:vMerge/>
                  <w:tcBorders>
                    <w:top w:val="single" w:sz="8" w:space="0" w:color="auto"/>
                    <w:left w:val="single" w:sz="8" w:space="0" w:color="auto"/>
                    <w:bottom w:val="single" w:sz="8" w:space="0" w:color="000000"/>
                    <w:right w:val="single" w:sz="4" w:space="0" w:color="auto"/>
                  </w:tcBorders>
                  <w:vAlign w:val="center"/>
                  <w:hideMark/>
                </w:tcPr>
                <w:p w14:paraId="12250225" w14:textId="77777777" w:rsidR="0024775B" w:rsidRPr="00382708" w:rsidRDefault="0024775B" w:rsidP="0024775B">
                  <w:pPr>
                    <w:rPr>
                      <w:rFonts w:asciiTheme="minorHAnsi" w:hAnsiTheme="minorHAnsi" w:cstheme="minorHAnsi"/>
                      <w:b/>
                      <w:bCs/>
                      <w:color w:val="000000"/>
                      <w:sz w:val="22"/>
                      <w:szCs w:val="22"/>
                      <w:lang w:eastAsia="en-AU"/>
                    </w:rPr>
                  </w:pPr>
                </w:p>
              </w:tc>
              <w:tc>
                <w:tcPr>
                  <w:tcW w:w="960" w:type="dxa"/>
                  <w:tcBorders>
                    <w:top w:val="nil"/>
                    <w:left w:val="nil"/>
                    <w:bottom w:val="single" w:sz="4" w:space="0" w:color="auto"/>
                    <w:right w:val="single" w:sz="4" w:space="0" w:color="auto"/>
                  </w:tcBorders>
                  <w:shd w:val="clear" w:color="000000" w:fill="F2F2F2"/>
                  <w:noWrap/>
                  <w:vAlign w:val="bottom"/>
                  <w:hideMark/>
                </w:tcPr>
                <w:p w14:paraId="12250226" w14:textId="77777777" w:rsidR="0024775B" w:rsidRPr="00382708" w:rsidRDefault="0024775B" w:rsidP="0024775B">
                  <w:pPr>
                    <w:jc w:val="right"/>
                    <w:rPr>
                      <w:rFonts w:asciiTheme="minorHAnsi" w:hAnsiTheme="minorHAnsi" w:cstheme="minorHAnsi"/>
                      <w:sz w:val="22"/>
                      <w:szCs w:val="22"/>
                      <w:lang w:eastAsia="en-AU"/>
                    </w:rPr>
                  </w:pPr>
                  <w:r w:rsidRPr="00382708">
                    <w:rPr>
                      <w:rFonts w:asciiTheme="minorHAnsi" w:hAnsiTheme="minorHAnsi" w:cstheme="minorHAnsi"/>
                      <w:sz w:val="22"/>
                      <w:szCs w:val="22"/>
                      <w:lang w:eastAsia="en-AU"/>
                    </w:rPr>
                    <w:t xml:space="preserve">-18.0 </w:t>
                  </w:r>
                </w:p>
              </w:tc>
              <w:tc>
                <w:tcPr>
                  <w:tcW w:w="960" w:type="dxa"/>
                  <w:tcBorders>
                    <w:top w:val="nil"/>
                    <w:left w:val="nil"/>
                    <w:bottom w:val="single" w:sz="4" w:space="0" w:color="auto"/>
                    <w:right w:val="single" w:sz="8" w:space="0" w:color="auto"/>
                  </w:tcBorders>
                  <w:shd w:val="clear" w:color="000000" w:fill="F2F2F2"/>
                  <w:noWrap/>
                  <w:vAlign w:val="bottom"/>
                  <w:hideMark/>
                </w:tcPr>
                <w:p w14:paraId="12250227" w14:textId="77777777" w:rsidR="0024775B" w:rsidRPr="00382708" w:rsidRDefault="0024775B" w:rsidP="0024775B">
                  <w:pPr>
                    <w:jc w:val="right"/>
                    <w:rPr>
                      <w:rFonts w:asciiTheme="minorHAnsi" w:hAnsiTheme="minorHAnsi" w:cstheme="minorHAnsi"/>
                      <w:sz w:val="22"/>
                      <w:szCs w:val="22"/>
                      <w:lang w:eastAsia="en-AU"/>
                    </w:rPr>
                  </w:pPr>
                  <w:r w:rsidRPr="00382708">
                    <w:rPr>
                      <w:rFonts w:asciiTheme="minorHAnsi" w:hAnsiTheme="minorHAnsi" w:cstheme="minorHAnsi"/>
                      <w:sz w:val="22"/>
                      <w:szCs w:val="22"/>
                      <w:lang w:eastAsia="en-AU"/>
                    </w:rPr>
                    <w:t xml:space="preserve">-31.1 </w:t>
                  </w:r>
                </w:p>
              </w:tc>
              <w:tc>
                <w:tcPr>
                  <w:tcW w:w="400" w:type="dxa"/>
                  <w:vMerge/>
                  <w:tcBorders>
                    <w:top w:val="single" w:sz="8" w:space="0" w:color="auto"/>
                    <w:left w:val="single" w:sz="8" w:space="0" w:color="auto"/>
                    <w:bottom w:val="single" w:sz="8" w:space="0" w:color="000000"/>
                    <w:right w:val="single" w:sz="4" w:space="0" w:color="auto"/>
                  </w:tcBorders>
                  <w:vAlign w:val="center"/>
                  <w:hideMark/>
                </w:tcPr>
                <w:p w14:paraId="12250228" w14:textId="77777777" w:rsidR="0024775B" w:rsidRPr="00382708" w:rsidRDefault="0024775B" w:rsidP="0024775B">
                  <w:pPr>
                    <w:rPr>
                      <w:rFonts w:asciiTheme="minorHAnsi" w:hAnsiTheme="minorHAnsi" w:cstheme="minorHAnsi"/>
                      <w:b/>
                      <w:bCs/>
                      <w:color w:val="000000"/>
                      <w:sz w:val="22"/>
                      <w:szCs w:val="22"/>
                      <w:lang w:eastAsia="en-AU"/>
                    </w:rPr>
                  </w:pPr>
                </w:p>
              </w:tc>
              <w:tc>
                <w:tcPr>
                  <w:tcW w:w="960" w:type="dxa"/>
                  <w:tcBorders>
                    <w:top w:val="nil"/>
                    <w:left w:val="nil"/>
                    <w:bottom w:val="single" w:sz="4" w:space="0" w:color="auto"/>
                    <w:right w:val="single" w:sz="4" w:space="0" w:color="auto"/>
                  </w:tcBorders>
                  <w:shd w:val="clear" w:color="000000" w:fill="F2F2F2"/>
                  <w:noWrap/>
                  <w:vAlign w:val="bottom"/>
                  <w:hideMark/>
                </w:tcPr>
                <w:p w14:paraId="12250229" w14:textId="77777777" w:rsidR="0024775B" w:rsidRPr="00382708" w:rsidRDefault="0024775B" w:rsidP="0024775B">
                  <w:pPr>
                    <w:jc w:val="right"/>
                    <w:rPr>
                      <w:rFonts w:asciiTheme="minorHAnsi" w:hAnsiTheme="minorHAnsi" w:cstheme="minorHAnsi"/>
                      <w:sz w:val="22"/>
                      <w:szCs w:val="22"/>
                      <w:lang w:eastAsia="en-AU"/>
                    </w:rPr>
                  </w:pPr>
                  <w:r w:rsidRPr="00382708">
                    <w:rPr>
                      <w:rFonts w:asciiTheme="minorHAnsi" w:hAnsiTheme="minorHAnsi" w:cstheme="minorHAnsi"/>
                      <w:sz w:val="22"/>
                      <w:szCs w:val="22"/>
                      <w:lang w:eastAsia="en-AU"/>
                    </w:rPr>
                    <w:t xml:space="preserve">-30.0 </w:t>
                  </w:r>
                </w:p>
              </w:tc>
              <w:tc>
                <w:tcPr>
                  <w:tcW w:w="960" w:type="dxa"/>
                  <w:tcBorders>
                    <w:top w:val="nil"/>
                    <w:left w:val="nil"/>
                    <w:bottom w:val="single" w:sz="4" w:space="0" w:color="auto"/>
                    <w:right w:val="nil"/>
                  </w:tcBorders>
                  <w:shd w:val="clear" w:color="000000" w:fill="F2F2F2"/>
                  <w:noWrap/>
                  <w:vAlign w:val="bottom"/>
                  <w:hideMark/>
                </w:tcPr>
                <w:p w14:paraId="1225022A" w14:textId="77777777" w:rsidR="0024775B" w:rsidRPr="00382708" w:rsidRDefault="0024775B" w:rsidP="0024775B">
                  <w:pPr>
                    <w:jc w:val="right"/>
                    <w:rPr>
                      <w:rFonts w:asciiTheme="minorHAnsi" w:hAnsiTheme="minorHAnsi" w:cstheme="minorHAnsi"/>
                      <w:sz w:val="22"/>
                      <w:szCs w:val="22"/>
                      <w:lang w:eastAsia="en-AU"/>
                    </w:rPr>
                  </w:pPr>
                  <w:r w:rsidRPr="00382708">
                    <w:rPr>
                      <w:rFonts w:asciiTheme="minorHAnsi" w:hAnsiTheme="minorHAnsi" w:cstheme="minorHAnsi"/>
                      <w:sz w:val="22"/>
                      <w:szCs w:val="22"/>
                      <w:lang w:eastAsia="en-AU"/>
                    </w:rPr>
                    <w:t xml:space="preserve">-49.6 </w:t>
                  </w:r>
                </w:p>
              </w:tc>
              <w:tc>
                <w:tcPr>
                  <w:tcW w:w="400" w:type="dxa"/>
                  <w:vMerge/>
                  <w:tcBorders>
                    <w:top w:val="single" w:sz="8" w:space="0" w:color="auto"/>
                    <w:left w:val="single" w:sz="8" w:space="0" w:color="auto"/>
                    <w:bottom w:val="single" w:sz="8" w:space="0" w:color="000000"/>
                    <w:right w:val="single" w:sz="4" w:space="0" w:color="auto"/>
                  </w:tcBorders>
                  <w:vAlign w:val="center"/>
                  <w:hideMark/>
                </w:tcPr>
                <w:p w14:paraId="1225022B" w14:textId="77777777" w:rsidR="0024775B" w:rsidRPr="00382708" w:rsidRDefault="0024775B" w:rsidP="0024775B">
                  <w:pPr>
                    <w:rPr>
                      <w:rFonts w:asciiTheme="minorHAnsi" w:hAnsiTheme="minorHAnsi" w:cstheme="minorHAnsi"/>
                      <w:b/>
                      <w:bCs/>
                      <w:color w:val="000000"/>
                      <w:sz w:val="22"/>
                      <w:szCs w:val="22"/>
                      <w:lang w:eastAsia="en-AU"/>
                    </w:rPr>
                  </w:pPr>
                </w:p>
              </w:tc>
              <w:tc>
                <w:tcPr>
                  <w:tcW w:w="960" w:type="dxa"/>
                  <w:tcBorders>
                    <w:top w:val="nil"/>
                    <w:left w:val="nil"/>
                    <w:bottom w:val="single" w:sz="4" w:space="0" w:color="auto"/>
                    <w:right w:val="single" w:sz="4" w:space="0" w:color="auto"/>
                  </w:tcBorders>
                  <w:shd w:val="clear" w:color="000000" w:fill="F2F2F2"/>
                  <w:noWrap/>
                  <w:vAlign w:val="bottom"/>
                  <w:hideMark/>
                </w:tcPr>
                <w:p w14:paraId="1225022C" w14:textId="77777777" w:rsidR="0024775B" w:rsidRPr="00382708" w:rsidRDefault="0024775B" w:rsidP="0024775B">
                  <w:pPr>
                    <w:jc w:val="right"/>
                    <w:rPr>
                      <w:rFonts w:asciiTheme="minorHAnsi" w:hAnsiTheme="minorHAnsi" w:cstheme="minorHAnsi"/>
                      <w:sz w:val="22"/>
                      <w:szCs w:val="22"/>
                      <w:lang w:eastAsia="en-AU"/>
                    </w:rPr>
                  </w:pPr>
                  <w:r w:rsidRPr="00382708">
                    <w:rPr>
                      <w:rFonts w:asciiTheme="minorHAnsi" w:hAnsiTheme="minorHAnsi" w:cstheme="minorHAnsi"/>
                      <w:sz w:val="22"/>
                      <w:szCs w:val="22"/>
                      <w:lang w:eastAsia="en-AU"/>
                    </w:rPr>
                    <w:t xml:space="preserve">-28.7 </w:t>
                  </w:r>
                </w:p>
              </w:tc>
              <w:tc>
                <w:tcPr>
                  <w:tcW w:w="960" w:type="dxa"/>
                  <w:tcBorders>
                    <w:top w:val="nil"/>
                    <w:left w:val="nil"/>
                    <w:bottom w:val="single" w:sz="4" w:space="0" w:color="auto"/>
                    <w:right w:val="single" w:sz="8" w:space="0" w:color="auto"/>
                  </w:tcBorders>
                  <w:shd w:val="clear" w:color="000000" w:fill="F2F2F2"/>
                  <w:noWrap/>
                  <w:vAlign w:val="bottom"/>
                  <w:hideMark/>
                </w:tcPr>
                <w:p w14:paraId="1225022D" w14:textId="77777777" w:rsidR="0024775B" w:rsidRPr="00382708" w:rsidRDefault="0024775B" w:rsidP="0024775B">
                  <w:pPr>
                    <w:jc w:val="right"/>
                    <w:rPr>
                      <w:rFonts w:asciiTheme="minorHAnsi" w:hAnsiTheme="minorHAnsi" w:cstheme="minorHAnsi"/>
                      <w:sz w:val="22"/>
                      <w:szCs w:val="22"/>
                      <w:lang w:eastAsia="en-AU"/>
                    </w:rPr>
                  </w:pPr>
                  <w:r w:rsidRPr="00382708">
                    <w:rPr>
                      <w:rFonts w:asciiTheme="minorHAnsi" w:hAnsiTheme="minorHAnsi" w:cstheme="minorHAnsi"/>
                      <w:sz w:val="22"/>
                      <w:szCs w:val="22"/>
                      <w:lang w:eastAsia="en-AU"/>
                    </w:rPr>
                    <w:t xml:space="preserve">-40.6 </w:t>
                  </w:r>
                </w:p>
              </w:tc>
              <w:tc>
                <w:tcPr>
                  <w:tcW w:w="420" w:type="dxa"/>
                  <w:vMerge/>
                  <w:tcBorders>
                    <w:top w:val="single" w:sz="8" w:space="0" w:color="auto"/>
                    <w:left w:val="single" w:sz="8" w:space="0" w:color="auto"/>
                    <w:bottom w:val="single" w:sz="8" w:space="0" w:color="000000"/>
                    <w:right w:val="single" w:sz="4" w:space="0" w:color="auto"/>
                  </w:tcBorders>
                  <w:vAlign w:val="center"/>
                  <w:hideMark/>
                </w:tcPr>
                <w:p w14:paraId="1225022E" w14:textId="77777777" w:rsidR="0024775B" w:rsidRPr="00382708" w:rsidRDefault="0024775B" w:rsidP="0024775B">
                  <w:pPr>
                    <w:rPr>
                      <w:rFonts w:asciiTheme="minorHAnsi" w:hAnsiTheme="minorHAnsi" w:cstheme="minorHAnsi"/>
                      <w:b/>
                      <w:bCs/>
                      <w:color w:val="000000"/>
                      <w:sz w:val="22"/>
                      <w:szCs w:val="22"/>
                      <w:lang w:eastAsia="en-AU"/>
                    </w:rPr>
                  </w:pPr>
                </w:p>
              </w:tc>
              <w:tc>
                <w:tcPr>
                  <w:tcW w:w="960" w:type="dxa"/>
                  <w:tcBorders>
                    <w:top w:val="nil"/>
                    <w:left w:val="nil"/>
                    <w:bottom w:val="single" w:sz="4" w:space="0" w:color="auto"/>
                    <w:right w:val="single" w:sz="4" w:space="0" w:color="auto"/>
                  </w:tcBorders>
                  <w:shd w:val="clear" w:color="000000" w:fill="F2F2F2"/>
                  <w:noWrap/>
                  <w:vAlign w:val="bottom"/>
                  <w:hideMark/>
                </w:tcPr>
                <w:p w14:paraId="1225022F" w14:textId="77777777" w:rsidR="0024775B" w:rsidRPr="00382708" w:rsidRDefault="0024775B" w:rsidP="0024775B">
                  <w:pPr>
                    <w:jc w:val="right"/>
                    <w:rPr>
                      <w:rFonts w:asciiTheme="minorHAnsi" w:hAnsiTheme="minorHAnsi" w:cstheme="minorHAnsi"/>
                      <w:sz w:val="22"/>
                      <w:szCs w:val="22"/>
                      <w:lang w:eastAsia="en-AU"/>
                    </w:rPr>
                  </w:pPr>
                  <w:r w:rsidRPr="00382708">
                    <w:rPr>
                      <w:rFonts w:asciiTheme="minorHAnsi" w:hAnsiTheme="minorHAnsi" w:cstheme="minorHAnsi"/>
                      <w:sz w:val="22"/>
                      <w:szCs w:val="22"/>
                      <w:lang w:eastAsia="en-AU"/>
                    </w:rPr>
                    <w:t xml:space="preserve">-19.1 </w:t>
                  </w:r>
                </w:p>
              </w:tc>
              <w:tc>
                <w:tcPr>
                  <w:tcW w:w="960" w:type="dxa"/>
                  <w:tcBorders>
                    <w:top w:val="nil"/>
                    <w:left w:val="nil"/>
                    <w:bottom w:val="single" w:sz="4" w:space="0" w:color="auto"/>
                    <w:right w:val="nil"/>
                  </w:tcBorders>
                  <w:shd w:val="clear" w:color="000000" w:fill="F2F2F2"/>
                  <w:noWrap/>
                  <w:vAlign w:val="bottom"/>
                  <w:hideMark/>
                </w:tcPr>
                <w:p w14:paraId="12250230" w14:textId="77777777" w:rsidR="0024775B" w:rsidRPr="00382708" w:rsidRDefault="0024775B" w:rsidP="0024775B">
                  <w:pPr>
                    <w:jc w:val="right"/>
                    <w:rPr>
                      <w:rFonts w:asciiTheme="minorHAnsi" w:hAnsiTheme="minorHAnsi" w:cstheme="minorHAnsi"/>
                      <w:sz w:val="22"/>
                      <w:szCs w:val="22"/>
                      <w:lang w:eastAsia="en-AU"/>
                    </w:rPr>
                  </w:pPr>
                  <w:r w:rsidRPr="00382708">
                    <w:rPr>
                      <w:rFonts w:asciiTheme="minorHAnsi" w:hAnsiTheme="minorHAnsi" w:cstheme="minorHAnsi"/>
                      <w:sz w:val="22"/>
                      <w:szCs w:val="22"/>
                      <w:lang w:eastAsia="en-AU"/>
                    </w:rPr>
                    <w:t xml:space="preserve">-33.3 </w:t>
                  </w:r>
                </w:p>
              </w:tc>
              <w:tc>
                <w:tcPr>
                  <w:tcW w:w="400" w:type="dxa"/>
                  <w:vMerge/>
                  <w:tcBorders>
                    <w:top w:val="single" w:sz="8" w:space="0" w:color="auto"/>
                    <w:left w:val="single" w:sz="8" w:space="0" w:color="auto"/>
                    <w:bottom w:val="single" w:sz="8" w:space="0" w:color="000000"/>
                    <w:right w:val="single" w:sz="4" w:space="0" w:color="auto"/>
                  </w:tcBorders>
                  <w:vAlign w:val="center"/>
                  <w:hideMark/>
                </w:tcPr>
                <w:p w14:paraId="12250231" w14:textId="77777777" w:rsidR="0024775B" w:rsidRPr="00382708" w:rsidRDefault="0024775B" w:rsidP="0024775B">
                  <w:pPr>
                    <w:rPr>
                      <w:rFonts w:asciiTheme="minorHAnsi" w:hAnsiTheme="minorHAnsi" w:cstheme="minorHAnsi"/>
                      <w:b/>
                      <w:bCs/>
                      <w:color w:val="000000"/>
                      <w:sz w:val="22"/>
                      <w:szCs w:val="22"/>
                      <w:lang w:eastAsia="en-AU"/>
                    </w:rPr>
                  </w:pPr>
                </w:p>
              </w:tc>
              <w:tc>
                <w:tcPr>
                  <w:tcW w:w="960" w:type="dxa"/>
                  <w:tcBorders>
                    <w:top w:val="nil"/>
                    <w:left w:val="nil"/>
                    <w:bottom w:val="single" w:sz="4" w:space="0" w:color="auto"/>
                    <w:right w:val="single" w:sz="4" w:space="0" w:color="auto"/>
                  </w:tcBorders>
                  <w:shd w:val="clear" w:color="000000" w:fill="F2F2F2"/>
                  <w:noWrap/>
                  <w:vAlign w:val="bottom"/>
                  <w:hideMark/>
                </w:tcPr>
                <w:p w14:paraId="12250232" w14:textId="77777777" w:rsidR="0024775B" w:rsidRPr="00382708" w:rsidRDefault="0024775B" w:rsidP="0024775B">
                  <w:pPr>
                    <w:jc w:val="right"/>
                    <w:rPr>
                      <w:rFonts w:asciiTheme="minorHAnsi" w:hAnsiTheme="minorHAnsi" w:cstheme="minorHAnsi"/>
                      <w:sz w:val="22"/>
                      <w:szCs w:val="22"/>
                      <w:lang w:eastAsia="en-AU"/>
                    </w:rPr>
                  </w:pPr>
                  <w:r w:rsidRPr="00382708">
                    <w:rPr>
                      <w:rFonts w:asciiTheme="minorHAnsi" w:hAnsiTheme="minorHAnsi" w:cstheme="minorHAnsi"/>
                      <w:sz w:val="22"/>
                      <w:szCs w:val="22"/>
                      <w:lang w:eastAsia="en-AU"/>
                    </w:rPr>
                    <w:t xml:space="preserve">-12.5 </w:t>
                  </w:r>
                </w:p>
              </w:tc>
              <w:tc>
                <w:tcPr>
                  <w:tcW w:w="960" w:type="dxa"/>
                  <w:tcBorders>
                    <w:top w:val="nil"/>
                    <w:left w:val="nil"/>
                    <w:bottom w:val="single" w:sz="4" w:space="0" w:color="auto"/>
                    <w:right w:val="single" w:sz="8" w:space="0" w:color="auto"/>
                  </w:tcBorders>
                  <w:shd w:val="clear" w:color="000000" w:fill="F2F2F2"/>
                  <w:noWrap/>
                  <w:vAlign w:val="bottom"/>
                  <w:hideMark/>
                </w:tcPr>
                <w:p w14:paraId="12250233" w14:textId="77777777" w:rsidR="0024775B" w:rsidRPr="00382708" w:rsidRDefault="0024775B" w:rsidP="0024775B">
                  <w:pPr>
                    <w:jc w:val="right"/>
                    <w:rPr>
                      <w:rFonts w:asciiTheme="minorHAnsi" w:hAnsiTheme="minorHAnsi" w:cstheme="minorHAnsi"/>
                      <w:sz w:val="22"/>
                      <w:szCs w:val="22"/>
                      <w:lang w:eastAsia="en-AU"/>
                    </w:rPr>
                  </w:pPr>
                  <w:r w:rsidRPr="00382708">
                    <w:rPr>
                      <w:rFonts w:asciiTheme="minorHAnsi" w:hAnsiTheme="minorHAnsi" w:cstheme="minorHAnsi"/>
                      <w:sz w:val="22"/>
                      <w:szCs w:val="22"/>
                      <w:lang w:eastAsia="en-AU"/>
                    </w:rPr>
                    <w:t xml:space="preserve">-17.9 </w:t>
                  </w:r>
                </w:p>
              </w:tc>
            </w:tr>
            <w:tr w:rsidR="0024775B" w:rsidRPr="00382708" w14:paraId="12250245" w14:textId="77777777" w:rsidTr="0024775B">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12250235" w14:textId="77777777" w:rsidR="0024775B" w:rsidRPr="00382708" w:rsidRDefault="0024775B" w:rsidP="0024775B">
                  <w:pPr>
                    <w:jc w:val="right"/>
                    <w:rPr>
                      <w:rFonts w:asciiTheme="minorHAnsi" w:hAnsiTheme="minorHAnsi" w:cstheme="minorHAnsi"/>
                      <w:color w:val="000000"/>
                      <w:sz w:val="22"/>
                      <w:szCs w:val="22"/>
                      <w:lang w:eastAsia="en-AU"/>
                    </w:rPr>
                  </w:pPr>
                  <w:r w:rsidRPr="00382708">
                    <w:rPr>
                      <w:rFonts w:asciiTheme="minorHAnsi" w:hAnsiTheme="minorHAnsi" w:cstheme="minorHAnsi"/>
                      <w:color w:val="000000"/>
                      <w:sz w:val="22"/>
                      <w:szCs w:val="22"/>
                      <w:lang w:eastAsia="en-AU"/>
                    </w:rPr>
                    <w:t>2010</w:t>
                  </w:r>
                </w:p>
              </w:tc>
              <w:tc>
                <w:tcPr>
                  <w:tcW w:w="400" w:type="dxa"/>
                  <w:vMerge/>
                  <w:tcBorders>
                    <w:top w:val="single" w:sz="8" w:space="0" w:color="auto"/>
                    <w:left w:val="single" w:sz="8" w:space="0" w:color="auto"/>
                    <w:bottom w:val="single" w:sz="8" w:space="0" w:color="000000"/>
                    <w:right w:val="single" w:sz="4" w:space="0" w:color="auto"/>
                  </w:tcBorders>
                  <w:vAlign w:val="center"/>
                  <w:hideMark/>
                </w:tcPr>
                <w:p w14:paraId="12250236" w14:textId="77777777" w:rsidR="0024775B" w:rsidRPr="00382708" w:rsidRDefault="0024775B" w:rsidP="0024775B">
                  <w:pPr>
                    <w:rPr>
                      <w:rFonts w:asciiTheme="minorHAnsi" w:hAnsiTheme="minorHAnsi" w:cstheme="minorHAnsi"/>
                      <w:b/>
                      <w:bCs/>
                      <w:color w:val="000000"/>
                      <w:sz w:val="22"/>
                      <w:szCs w:val="22"/>
                      <w:lang w:eastAsia="en-AU"/>
                    </w:rPr>
                  </w:pPr>
                </w:p>
              </w:tc>
              <w:tc>
                <w:tcPr>
                  <w:tcW w:w="960" w:type="dxa"/>
                  <w:tcBorders>
                    <w:top w:val="nil"/>
                    <w:left w:val="nil"/>
                    <w:bottom w:val="single" w:sz="4" w:space="0" w:color="auto"/>
                    <w:right w:val="single" w:sz="4" w:space="0" w:color="auto"/>
                  </w:tcBorders>
                  <w:shd w:val="clear" w:color="auto" w:fill="auto"/>
                  <w:noWrap/>
                  <w:vAlign w:val="bottom"/>
                  <w:hideMark/>
                </w:tcPr>
                <w:p w14:paraId="12250237" w14:textId="77777777" w:rsidR="0024775B" w:rsidRPr="00382708" w:rsidRDefault="0024775B" w:rsidP="0024775B">
                  <w:pPr>
                    <w:jc w:val="right"/>
                    <w:rPr>
                      <w:rFonts w:asciiTheme="minorHAnsi" w:hAnsiTheme="minorHAnsi" w:cstheme="minorHAnsi"/>
                      <w:sz w:val="22"/>
                      <w:szCs w:val="22"/>
                      <w:lang w:eastAsia="en-AU"/>
                    </w:rPr>
                  </w:pPr>
                  <w:r w:rsidRPr="00382708">
                    <w:rPr>
                      <w:rFonts w:asciiTheme="minorHAnsi" w:hAnsiTheme="minorHAnsi" w:cstheme="minorHAnsi"/>
                      <w:sz w:val="22"/>
                      <w:szCs w:val="22"/>
                      <w:lang w:eastAsia="en-AU"/>
                    </w:rPr>
                    <w:t xml:space="preserve">-40.5 </w:t>
                  </w:r>
                </w:p>
              </w:tc>
              <w:tc>
                <w:tcPr>
                  <w:tcW w:w="960" w:type="dxa"/>
                  <w:tcBorders>
                    <w:top w:val="nil"/>
                    <w:left w:val="nil"/>
                    <w:bottom w:val="single" w:sz="4" w:space="0" w:color="auto"/>
                    <w:right w:val="single" w:sz="8" w:space="0" w:color="auto"/>
                  </w:tcBorders>
                  <w:shd w:val="clear" w:color="auto" w:fill="auto"/>
                  <w:noWrap/>
                  <w:vAlign w:val="bottom"/>
                  <w:hideMark/>
                </w:tcPr>
                <w:p w14:paraId="12250238" w14:textId="77777777" w:rsidR="0024775B" w:rsidRPr="00382708" w:rsidRDefault="0024775B" w:rsidP="0024775B">
                  <w:pPr>
                    <w:jc w:val="right"/>
                    <w:rPr>
                      <w:rFonts w:asciiTheme="minorHAnsi" w:hAnsiTheme="minorHAnsi" w:cstheme="minorHAnsi"/>
                      <w:sz w:val="22"/>
                      <w:szCs w:val="22"/>
                      <w:lang w:eastAsia="en-AU"/>
                    </w:rPr>
                  </w:pPr>
                  <w:r w:rsidRPr="00382708">
                    <w:rPr>
                      <w:rFonts w:asciiTheme="minorHAnsi" w:hAnsiTheme="minorHAnsi" w:cstheme="minorHAnsi"/>
                      <w:sz w:val="22"/>
                      <w:szCs w:val="22"/>
                      <w:lang w:eastAsia="en-AU"/>
                    </w:rPr>
                    <w:t xml:space="preserve">-44.6 </w:t>
                  </w:r>
                </w:p>
              </w:tc>
              <w:tc>
                <w:tcPr>
                  <w:tcW w:w="400" w:type="dxa"/>
                  <w:vMerge/>
                  <w:tcBorders>
                    <w:top w:val="single" w:sz="8" w:space="0" w:color="auto"/>
                    <w:left w:val="single" w:sz="8" w:space="0" w:color="auto"/>
                    <w:bottom w:val="single" w:sz="8" w:space="0" w:color="000000"/>
                    <w:right w:val="single" w:sz="4" w:space="0" w:color="auto"/>
                  </w:tcBorders>
                  <w:vAlign w:val="center"/>
                  <w:hideMark/>
                </w:tcPr>
                <w:p w14:paraId="12250239" w14:textId="77777777" w:rsidR="0024775B" w:rsidRPr="00382708" w:rsidRDefault="0024775B" w:rsidP="0024775B">
                  <w:pPr>
                    <w:rPr>
                      <w:rFonts w:asciiTheme="minorHAnsi" w:hAnsiTheme="minorHAnsi" w:cstheme="minorHAnsi"/>
                      <w:b/>
                      <w:bCs/>
                      <w:color w:val="000000"/>
                      <w:sz w:val="22"/>
                      <w:szCs w:val="22"/>
                      <w:lang w:eastAsia="en-AU"/>
                    </w:rPr>
                  </w:pPr>
                </w:p>
              </w:tc>
              <w:tc>
                <w:tcPr>
                  <w:tcW w:w="960" w:type="dxa"/>
                  <w:tcBorders>
                    <w:top w:val="nil"/>
                    <w:left w:val="nil"/>
                    <w:bottom w:val="single" w:sz="4" w:space="0" w:color="auto"/>
                    <w:right w:val="single" w:sz="4" w:space="0" w:color="auto"/>
                  </w:tcBorders>
                  <w:shd w:val="clear" w:color="auto" w:fill="auto"/>
                  <w:noWrap/>
                  <w:vAlign w:val="bottom"/>
                  <w:hideMark/>
                </w:tcPr>
                <w:p w14:paraId="1225023A" w14:textId="77777777" w:rsidR="0024775B" w:rsidRPr="00382708" w:rsidRDefault="0024775B" w:rsidP="0024775B">
                  <w:pPr>
                    <w:jc w:val="right"/>
                    <w:rPr>
                      <w:rFonts w:asciiTheme="minorHAnsi" w:hAnsiTheme="minorHAnsi" w:cstheme="minorHAnsi"/>
                      <w:sz w:val="22"/>
                      <w:szCs w:val="22"/>
                      <w:lang w:eastAsia="en-AU"/>
                    </w:rPr>
                  </w:pPr>
                  <w:r w:rsidRPr="00382708">
                    <w:rPr>
                      <w:rFonts w:asciiTheme="minorHAnsi" w:hAnsiTheme="minorHAnsi" w:cstheme="minorHAnsi"/>
                      <w:sz w:val="22"/>
                      <w:szCs w:val="22"/>
                      <w:lang w:eastAsia="en-AU"/>
                    </w:rPr>
                    <w:t xml:space="preserve">-10.1 </w:t>
                  </w:r>
                </w:p>
              </w:tc>
              <w:tc>
                <w:tcPr>
                  <w:tcW w:w="960" w:type="dxa"/>
                  <w:tcBorders>
                    <w:top w:val="nil"/>
                    <w:left w:val="nil"/>
                    <w:bottom w:val="single" w:sz="4" w:space="0" w:color="auto"/>
                    <w:right w:val="nil"/>
                  </w:tcBorders>
                  <w:shd w:val="clear" w:color="auto" w:fill="auto"/>
                  <w:noWrap/>
                  <w:vAlign w:val="bottom"/>
                  <w:hideMark/>
                </w:tcPr>
                <w:p w14:paraId="1225023B" w14:textId="77777777" w:rsidR="0024775B" w:rsidRPr="00382708" w:rsidRDefault="0024775B" w:rsidP="0024775B">
                  <w:pPr>
                    <w:jc w:val="right"/>
                    <w:rPr>
                      <w:rFonts w:asciiTheme="minorHAnsi" w:hAnsiTheme="minorHAnsi" w:cstheme="minorHAnsi"/>
                      <w:sz w:val="22"/>
                      <w:szCs w:val="22"/>
                      <w:lang w:eastAsia="en-AU"/>
                    </w:rPr>
                  </w:pPr>
                  <w:r w:rsidRPr="00382708">
                    <w:rPr>
                      <w:rFonts w:asciiTheme="minorHAnsi" w:hAnsiTheme="minorHAnsi" w:cstheme="minorHAnsi"/>
                      <w:sz w:val="22"/>
                      <w:szCs w:val="22"/>
                      <w:lang w:eastAsia="en-AU"/>
                    </w:rPr>
                    <w:t xml:space="preserve">-15.5 </w:t>
                  </w:r>
                </w:p>
              </w:tc>
              <w:tc>
                <w:tcPr>
                  <w:tcW w:w="400" w:type="dxa"/>
                  <w:vMerge/>
                  <w:tcBorders>
                    <w:top w:val="single" w:sz="8" w:space="0" w:color="auto"/>
                    <w:left w:val="single" w:sz="8" w:space="0" w:color="auto"/>
                    <w:bottom w:val="single" w:sz="8" w:space="0" w:color="000000"/>
                    <w:right w:val="single" w:sz="4" w:space="0" w:color="auto"/>
                  </w:tcBorders>
                  <w:vAlign w:val="center"/>
                  <w:hideMark/>
                </w:tcPr>
                <w:p w14:paraId="1225023C" w14:textId="77777777" w:rsidR="0024775B" w:rsidRPr="00382708" w:rsidRDefault="0024775B" w:rsidP="0024775B">
                  <w:pPr>
                    <w:rPr>
                      <w:rFonts w:asciiTheme="minorHAnsi" w:hAnsiTheme="minorHAnsi" w:cstheme="minorHAnsi"/>
                      <w:b/>
                      <w:bCs/>
                      <w:color w:val="000000"/>
                      <w:sz w:val="22"/>
                      <w:szCs w:val="22"/>
                      <w:lang w:eastAsia="en-AU"/>
                    </w:rPr>
                  </w:pPr>
                </w:p>
              </w:tc>
              <w:tc>
                <w:tcPr>
                  <w:tcW w:w="960" w:type="dxa"/>
                  <w:tcBorders>
                    <w:top w:val="nil"/>
                    <w:left w:val="nil"/>
                    <w:bottom w:val="single" w:sz="4" w:space="0" w:color="auto"/>
                    <w:right w:val="single" w:sz="4" w:space="0" w:color="auto"/>
                  </w:tcBorders>
                  <w:shd w:val="clear" w:color="auto" w:fill="auto"/>
                  <w:noWrap/>
                  <w:vAlign w:val="bottom"/>
                  <w:hideMark/>
                </w:tcPr>
                <w:p w14:paraId="1225023D" w14:textId="77777777" w:rsidR="0024775B" w:rsidRPr="00382708" w:rsidRDefault="0024775B" w:rsidP="0024775B">
                  <w:pPr>
                    <w:jc w:val="right"/>
                    <w:rPr>
                      <w:rFonts w:asciiTheme="minorHAnsi" w:hAnsiTheme="minorHAnsi" w:cstheme="minorHAnsi"/>
                      <w:sz w:val="22"/>
                      <w:szCs w:val="22"/>
                      <w:lang w:eastAsia="en-AU"/>
                    </w:rPr>
                  </w:pPr>
                  <w:r w:rsidRPr="00382708">
                    <w:rPr>
                      <w:rFonts w:asciiTheme="minorHAnsi" w:hAnsiTheme="minorHAnsi" w:cstheme="minorHAnsi"/>
                      <w:sz w:val="22"/>
                      <w:szCs w:val="22"/>
                      <w:lang w:eastAsia="en-AU"/>
                    </w:rPr>
                    <w:t xml:space="preserve">-40.7 </w:t>
                  </w:r>
                </w:p>
              </w:tc>
              <w:tc>
                <w:tcPr>
                  <w:tcW w:w="960" w:type="dxa"/>
                  <w:tcBorders>
                    <w:top w:val="nil"/>
                    <w:left w:val="nil"/>
                    <w:bottom w:val="single" w:sz="4" w:space="0" w:color="auto"/>
                    <w:right w:val="single" w:sz="8" w:space="0" w:color="auto"/>
                  </w:tcBorders>
                  <w:shd w:val="clear" w:color="auto" w:fill="auto"/>
                  <w:noWrap/>
                  <w:vAlign w:val="bottom"/>
                  <w:hideMark/>
                </w:tcPr>
                <w:p w14:paraId="1225023E" w14:textId="77777777" w:rsidR="0024775B" w:rsidRPr="00382708" w:rsidRDefault="0024775B" w:rsidP="0024775B">
                  <w:pPr>
                    <w:jc w:val="right"/>
                    <w:rPr>
                      <w:rFonts w:asciiTheme="minorHAnsi" w:hAnsiTheme="minorHAnsi" w:cstheme="minorHAnsi"/>
                      <w:sz w:val="22"/>
                      <w:szCs w:val="22"/>
                      <w:lang w:eastAsia="en-AU"/>
                    </w:rPr>
                  </w:pPr>
                  <w:r w:rsidRPr="00382708">
                    <w:rPr>
                      <w:rFonts w:asciiTheme="minorHAnsi" w:hAnsiTheme="minorHAnsi" w:cstheme="minorHAnsi"/>
                      <w:sz w:val="22"/>
                      <w:szCs w:val="22"/>
                      <w:lang w:eastAsia="en-AU"/>
                    </w:rPr>
                    <w:t xml:space="preserve">-48.6 </w:t>
                  </w:r>
                </w:p>
              </w:tc>
              <w:tc>
                <w:tcPr>
                  <w:tcW w:w="420" w:type="dxa"/>
                  <w:vMerge/>
                  <w:tcBorders>
                    <w:top w:val="single" w:sz="8" w:space="0" w:color="auto"/>
                    <w:left w:val="single" w:sz="8" w:space="0" w:color="auto"/>
                    <w:bottom w:val="single" w:sz="8" w:space="0" w:color="000000"/>
                    <w:right w:val="single" w:sz="4" w:space="0" w:color="auto"/>
                  </w:tcBorders>
                  <w:vAlign w:val="center"/>
                  <w:hideMark/>
                </w:tcPr>
                <w:p w14:paraId="1225023F" w14:textId="77777777" w:rsidR="0024775B" w:rsidRPr="00382708" w:rsidRDefault="0024775B" w:rsidP="0024775B">
                  <w:pPr>
                    <w:rPr>
                      <w:rFonts w:asciiTheme="minorHAnsi" w:hAnsiTheme="minorHAnsi" w:cstheme="minorHAnsi"/>
                      <w:b/>
                      <w:bCs/>
                      <w:color w:val="000000"/>
                      <w:sz w:val="22"/>
                      <w:szCs w:val="22"/>
                      <w:lang w:eastAsia="en-AU"/>
                    </w:rPr>
                  </w:pPr>
                </w:p>
              </w:tc>
              <w:tc>
                <w:tcPr>
                  <w:tcW w:w="960" w:type="dxa"/>
                  <w:tcBorders>
                    <w:top w:val="nil"/>
                    <w:left w:val="nil"/>
                    <w:bottom w:val="single" w:sz="4" w:space="0" w:color="auto"/>
                    <w:right w:val="single" w:sz="4" w:space="0" w:color="auto"/>
                  </w:tcBorders>
                  <w:shd w:val="clear" w:color="auto" w:fill="auto"/>
                  <w:noWrap/>
                  <w:vAlign w:val="bottom"/>
                  <w:hideMark/>
                </w:tcPr>
                <w:p w14:paraId="12250240" w14:textId="77777777" w:rsidR="0024775B" w:rsidRPr="00382708" w:rsidRDefault="0024775B" w:rsidP="0024775B">
                  <w:pPr>
                    <w:jc w:val="right"/>
                    <w:rPr>
                      <w:rFonts w:asciiTheme="minorHAnsi" w:hAnsiTheme="minorHAnsi" w:cstheme="minorHAnsi"/>
                      <w:sz w:val="22"/>
                      <w:szCs w:val="22"/>
                      <w:lang w:eastAsia="en-AU"/>
                    </w:rPr>
                  </w:pPr>
                  <w:r w:rsidRPr="00382708">
                    <w:rPr>
                      <w:rFonts w:asciiTheme="minorHAnsi" w:hAnsiTheme="minorHAnsi" w:cstheme="minorHAnsi"/>
                      <w:sz w:val="22"/>
                      <w:szCs w:val="22"/>
                      <w:lang w:eastAsia="en-AU"/>
                    </w:rPr>
                    <w:t xml:space="preserve">-38.2 </w:t>
                  </w:r>
                </w:p>
              </w:tc>
              <w:tc>
                <w:tcPr>
                  <w:tcW w:w="960" w:type="dxa"/>
                  <w:tcBorders>
                    <w:top w:val="nil"/>
                    <w:left w:val="nil"/>
                    <w:bottom w:val="single" w:sz="4" w:space="0" w:color="auto"/>
                    <w:right w:val="nil"/>
                  </w:tcBorders>
                  <w:shd w:val="clear" w:color="auto" w:fill="auto"/>
                  <w:noWrap/>
                  <w:vAlign w:val="bottom"/>
                  <w:hideMark/>
                </w:tcPr>
                <w:p w14:paraId="12250241" w14:textId="77777777" w:rsidR="0024775B" w:rsidRPr="00382708" w:rsidRDefault="0024775B" w:rsidP="0024775B">
                  <w:pPr>
                    <w:jc w:val="right"/>
                    <w:rPr>
                      <w:rFonts w:asciiTheme="minorHAnsi" w:hAnsiTheme="minorHAnsi" w:cstheme="minorHAnsi"/>
                      <w:sz w:val="22"/>
                      <w:szCs w:val="22"/>
                      <w:lang w:eastAsia="en-AU"/>
                    </w:rPr>
                  </w:pPr>
                  <w:r w:rsidRPr="00382708">
                    <w:rPr>
                      <w:rFonts w:asciiTheme="minorHAnsi" w:hAnsiTheme="minorHAnsi" w:cstheme="minorHAnsi"/>
                      <w:sz w:val="22"/>
                      <w:szCs w:val="22"/>
                      <w:lang w:eastAsia="en-AU"/>
                    </w:rPr>
                    <w:t xml:space="preserve">-45.0 </w:t>
                  </w:r>
                </w:p>
              </w:tc>
              <w:tc>
                <w:tcPr>
                  <w:tcW w:w="400" w:type="dxa"/>
                  <w:vMerge/>
                  <w:tcBorders>
                    <w:top w:val="single" w:sz="8" w:space="0" w:color="auto"/>
                    <w:left w:val="single" w:sz="8" w:space="0" w:color="auto"/>
                    <w:bottom w:val="single" w:sz="8" w:space="0" w:color="000000"/>
                    <w:right w:val="single" w:sz="4" w:space="0" w:color="auto"/>
                  </w:tcBorders>
                  <w:vAlign w:val="center"/>
                  <w:hideMark/>
                </w:tcPr>
                <w:p w14:paraId="12250242" w14:textId="77777777" w:rsidR="0024775B" w:rsidRPr="00382708" w:rsidRDefault="0024775B" w:rsidP="0024775B">
                  <w:pPr>
                    <w:rPr>
                      <w:rFonts w:asciiTheme="minorHAnsi" w:hAnsiTheme="minorHAnsi" w:cstheme="minorHAnsi"/>
                      <w:b/>
                      <w:bCs/>
                      <w:color w:val="000000"/>
                      <w:sz w:val="22"/>
                      <w:szCs w:val="22"/>
                      <w:lang w:eastAsia="en-AU"/>
                    </w:rPr>
                  </w:pPr>
                </w:p>
              </w:tc>
              <w:tc>
                <w:tcPr>
                  <w:tcW w:w="960" w:type="dxa"/>
                  <w:tcBorders>
                    <w:top w:val="nil"/>
                    <w:left w:val="nil"/>
                    <w:bottom w:val="single" w:sz="4" w:space="0" w:color="auto"/>
                    <w:right w:val="single" w:sz="4" w:space="0" w:color="auto"/>
                  </w:tcBorders>
                  <w:shd w:val="clear" w:color="auto" w:fill="auto"/>
                  <w:noWrap/>
                  <w:vAlign w:val="bottom"/>
                  <w:hideMark/>
                </w:tcPr>
                <w:p w14:paraId="12250243" w14:textId="77777777" w:rsidR="0024775B" w:rsidRPr="00382708" w:rsidRDefault="0024775B" w:rsidP="0024775B">
                  <w:pPr>
                    <w:jc w:val="right"/>
                    <w:rPr>
                      <w:rFonts w:asciiTheme="minorHAnsi" w:hAnsiTheme="minorHAnsi" w:cstheme="minorHAnsi"/>
                      <w:sz w:val="22"/>
                      <w:szCs w:val="22"/>
                      <w:lang w:eastAsia="en-AU"/>
                    </w:rPr>
                  </w:pPr>
                  <w:r w:rsidRPr="00382708">
                    <w:rPr>
                      <w:rFonts w:asciiTheme="minorHAnsi" w:hAnsiTheme="minorHAnsi" w:cstheme="minorHAnsi"/>
                      <w:sz w:val="22"/>
                      <w:szCs w:val="22"/>
                      <w:lang w:eastAsia="en-AU"/>
                    </w:rPr>
                    <w:t xml:space="preserve">-29.4 </w:t>
                  </w:r>
                </w:p>
              </w:tc>
              <w:tc>
                <w:tcPr>
                  <w:tcW w:w="960" w:type="dxa"/>
                  <w:tcBorders>
                    <w:top w:val="nil"/>
                    <w:left w:val="nil"/>
                    <w:bottom w:val="single" w:sz="4" w:space="0" w:color="auto"/>
                    <w:right w:val="single" w:sz="8" w:space="0" w:color="auto"/>
                  </w:tcBorders>
                  <w:shd w:val="clear" w:color="auto" w:fill="auto"/>
                  <w:noWrap/>
                  <w:vAlign w:val="bottom"/>
                  <w:hideMark/>
                </w:tcPr>
                <w:p w14:paraId="12250244" w14:textId="77777777" w:rsidR="0024775B" w:rsidRPr="00382708" w:rsidRDefault="0024775B" w:rsidP="0024775B">
                  <w:pPr>
                    <w:jc w:val="right"/>
                    <w:rPr>
                      <w:rFonts w:asciiTheme="minorHAnsi" w:hAnsiTheme="minorHAnsi" w:cstheme="minorHAnsi"/>
                      <w:sz w:val="22"/>
                      <w:szCs w:val="22"/>
                      <w:lang w:eastAsia="en-AU"/>
                    </w:rPr>
                  </w:pPr>
                  <w:r w:rsidRPr="00382708">
                    <w:rPr>
                      <w:rFonts w:asciiTheme="minorHAnsi" w:hAnsiTheme="minorHAnsi" w:cstheme="minorHAnsi"/>
                      <w:sz w:val="22"/>
                      <w:szCs w:val="22"/>
                      <w:lang w:eastAsia="en-AU"/>
                    </w:rPr>
                    <w:t xml:space="preserve">-30.7 </w:t>
                  </w:r>
                </w:p>
              </w:tc>
            </w:tr>
            <w:tr w:rsidR="0024775B" w:rsidRPr="00382708" w14:paraId="12250256" w14:textId="77777777" w:rsidTr="0024775B">
              <w:trPr>
                <w:trHeight w:val="315"/>
              </w:trPr>
              <w:tc>
                <w:tcPr>
                  <w:tcW w:w="960" w:type="dxa"/>
                  <w:tcBorders>
                    <w:top w:val="nil"/>
                    <w:left w:val="single" w:sz="8" w:space="0" w:color="auto"/>
                    <w:bottom w:val="single" w:sz="8" w:space="0" w:color="auto"/>
                    <w:right w:val="single" w:sz="4" w:space="0" w:color="auto"/>
                  </w:tcBorders>
                  <w:shd w:val="clear" w:color="000000" w:fill="F2F2F2"/>
                  <w:noWrap/>
                  <w:vAlign w:val="bottom"/>
                  <w:hideMark/>
                </w:tcPr>
                <w:p w14:paraId="12250246" w14:textId="77777777" w:rsidR="0024775B" w:rsidRPr="00382708" w:rsidRDefault="0024775B" w:rsidP="0024775B">
                  <w:pPr>
                    <w:jc w:val="right"/>
                    <w:rPr>
                      <w:rFonts w:asciiTheme="minorHAnsi" w:hAnsiTheme="minorHAnsi" w:cstheme="minorHAnsi"/>
                      <w:color w:val="000000"/>
                      <w:sz w:val="22"/>
                      <w:szCs w:val="22"/>
                      <w:lang w:eastAsia="en-AU"/>
                    </w:rPr>
                  </w:pPr>
                  <w:r w:rsidRPr="00382708">
                    <w:rPr>
                      <w:rFonts w:asciiTheme="minorHAnsi" w:hAnsiTheme="minorHAnsi" w:cstheme="minorHAnsi"/>
                      <w:color w:val="000000"/>
                      <w:sz w:val="22"/>
                      <w:szCs w:val="22"/>
                      <w:lang w:eastAsia="en-AU"/>
                    </w:rPr>
                    <w:t>2011</w:t>
                  </w:r>
                </w:p>
              </w:tc>
              <w:tc>
                <w:tcPr>
                  <w:tcW w:w="400" w:type="dxa"/>
                  <w:vMerge/>
                  <w:tcBorders>
                    <w:top w:val="single" w:sz="8" w:space="0" w:color="auto"/>
                    <w:left w:val="single" w:sz="8" w:space="0" w:color="auto"/>
                    <w:bottom w:val="single" w:sz="8" w:space="0" w:color="000000"/>
                    <w:right w:val="single" w:sz="4" w:space="0" w:color="auto"/>
                  </w:tcBorders>
                  <w:vAlign w:val="center"/>
                  <w:hideMark/>
                </w:tcPr>
                <w:p w14:paraId="12250247" w14:textId="77777777" w:rsidR="0024775B" w:rsidRPr="00382708" w:rsidRDefault="0024775B" w:rsidP="0024775B">
                  <w:pPr>
                    <w:rPr>
                      <w:rFonts w:asciiTheme="minorHAnsi" w:hAnsiTheme="minorHAnsi" w:cstheme="minorHAnsi"/>
                      <w:b/>
                      <w:bCs/>
                      <w:color w:val="000000"/>
                      <w:sz w:val="22"/>
                      <w:szCs w:val="22"/>
                      <w:lang w:eastAsia="en-AU"/>
                    </w:rPr>
                  </w:pPr>
                </w:p>
              </w:tc>
              <w:tc>
                <w:tcPr>
                  <w:tcW w:w="960" w:type="dxa"/>
                  <w:tcBorders>
                    <w:top w:val="nil"/>
                    <w:left w:val="nil"/>
                    <w:bottom w:val="single" w:sz="8" w:space="0" w:color="auto"/>
                    <w:right w:val="single" w:sz="4" w:space="0" w:color="auto"/>
                  </w:tcBorders>
                  <w:shd w:val="clear" w:color="000000" w:fill="F2F2F2"/>
                  <w:noWrap/>
                  <w:vAlign w:val="bottom"/>
                  <w:hideMark/>
                </w:tcPr>
                <w:p w14:paraId="12250248" w14:textId="77777777" w:rsidR="0024775B" w:rsidRPr="00382708" w:rsidRDefault="0024775B" w:rsidP="0024775B">
                  <w:pPr>
                    <w:jc w:val="right"/>
                    <w:rPr>
                      <w:rFonts w:asciiTheme="minorHAnsi" w:hAnsiTheme="minorHAnsi" w:cstheme="minorHAnsi"/>
                      <w:sz w:val="22"/>
                      <w:szCs w:val="22"/>
                      <w:lang w:eastAsia="en-AU"/>
                    </w:rPr>
                  </w:pPr>
                  <w:r w:rsidRPr="00382708">
                    <w:rPr>
                      <w:rFonts w:asciiTheme="minorHAnsi" w:hAnsiTheme="minorHAnsi" w:cstheme="minorHAnsi"/>
                      <w:sz w:val="22"/>
                      <w:szCs w:val="22"/>
                      <w:lang w:eastAsia="en-AU"/>
                    </w:rPr>
                    <w:t xml:space="preserve">-16.0 </w:t>
                  </w:r>
                </w:p>
              </w:tc>
              <w:tc>
                <w:tcPr>
                  <w:tcW w:w="960" w:type="dxa"/>
                  <w:tcBorders>
                    <w:top w:val="nil"/>
                    <w:left w:val="nil"/>
                    <w:bottom w:val="single" w:sz="8" w:space="0" w:color="auto"/>
                    <w:right w:val="single" w:sz="8" w:space="0" w:color="auto"/>
                  </w:tcBorders>
                  <w:shd w:val="clear" w:color="000000" w:fill="F2F2F2"/>
                  <w:noWrap/>
                  <w:vAlign w:val="bottom"/>
                  <w:hideMark/>
                </w:tcPr>
                <w:p w14:paraId="12250249" w14:textId="77777777" w:rsidR="0024775B" w:rsidRPr="00382708" w:rsidRDefault="0024775B" w:rsidP="0024775B">
                  <w:pPr>
                    <w:jc w:val="right"/>
                    <w:rPr>
                      <w:rFonts w:asciiTheme="minorHAnsi" w:hAnsiTheme="minorHAnsi" w:cstheme="minorHAnsi"/>
                      <w:sz w:val="22"/>
                      <w:szCs w:val="22"/>
                      <w:lang w:eastAsia="en-AU"/>
                    </w:rPr>
                  </w:pPr>
                  <w:r w:rsidRPr="00382708">
                    <w:rPr>
                      <w:rFonts w:asciiTheme="minorHAnsi" w:hAnsiTheme="minorHAnsi" w:cstheme="minorHAnsi"/>
                      <w:sz w:val="22"/>
                      <w:szCs w:val="22"/>
                      <w:lang w:eastAsia="en-AU"/>
                    </w:rPr>
                    <w:t xml:space="preserve">-25.5 </w:t>
                  </w:r>
                </w:p>
              </w:tc>
              <w:tc>
                <w:tcPr>
                  <w:tcW w:w="400" w:type="dxa"/>
                  <w:vMerge/>
                  <w:tcBorders>
                    <w:top w:val="single" w:sz="8" w:space="0" w:color="auto"/>
                    <w:left w:val="single" w:sz="8" w:space="0" w:color="auto"/>
                    <w:bottom w:val="single" w:sz="8" w:space="0" w:color="000000"/>
                    <w:right w:val="single" w:sz="4" w:space="0" w:color="auto"/>
                  </w:tcBorders>
                  <w:vAlign w:val="center"/>
                  <w:hideMark/>
                </w:tcPr>
                <w:p w14:paraId="1225024A" w14:textId="77777777" w:rsidR="0024775B" w:rsidRPr="00382708" w:rsidRDefault="0024775B" w:rsidP="0024775B">
                  <w:pPr>
                    <w:rPr>
                      <w:rFonts w:asciiTheme="minorHAnsi" w:hAnsiTheme="minorHAnsi" w:cstheme="minorHAnsi"/>
                      <w:b/>
                      <w:bCs/>
                      <w:color w:val="000000"/>
                      <w:sz w:val="22"/>
                      <w:szCs w:val="22"/>
                      <w:lang w:eastAsia="en-AU"/>
                    </w:rPr>
                  </w:pPr>
                </w:p>
              </w:tc>
              <w:tc>
                <w:tcPr>
                  <w:tcW w:w="960" w:type="dxa"/>
                  <w:tcBorders>
                    <w:top w:val="nil"/>
                    <w:left w:val="nil"/>
                    <w:bottom w:val="single" w:sz="8" w:space="0" w:color="auto"/>
                    <w:right w:val="single" w:sz="4" w:space="0" w:color="auto"/>
                  </w:tcBorders>
                  <w:shd w:val="clear" w:color="000000" w:fill="F2F2F2"/>
                  <w:noWrap/>
                  <w:vAlign w:val="bottom"/>
                  <w:hideMark/>
                </w:tcPr>
                <w:p w14:paraId="1225024B" w14:textId="77777777" w:rsidR="0024775B" w:rsidRPr="00382708" w:rsidRDefault="0024775B" w:rsidP="0024775B">
                  <w:pPr>
                    <w:jc w:val="right"/>
                    <w:rPr>
                      <w:rFonts w:asciiTheme="minorHAnsi" w:hAnsiTheme="minorHAnsi" w:cstheme="minorHAnsi"/>
                      <w:sz w:val="22"/>
                      <w:szCs w:val="22"/>
                      <w:lang w:eastAsia="en-AU"/>
                    </w:rPr>
                  </w:pPr>
                  <w:r w:rsidRPr="00382708">
                    <w:rPr>
                      <w:rFonts w:asciiTheme="minorHAnsi" w:hAnsiTheme="minorHAnsi" w:cstheme="minorHAnsi"/>
                      <w:sz w:val="22"/>
                      <w:szCs w:val="22"/>
                      <w:lang w:eastAsia="en-AU"/>
                    </w:rPr>
                    <w:t xml:space="preserve">-18.7 </w:t>
                  </w:r>
                </w:p>
              </w:tc>
              <w:tc>
                <w:tcPr>
                  <w:tcW w:w="960" w:type="dxa"/>
                  <w:tcBorders>
                    <w:top w:val="nil"/>
                    <w:left w:val="nil"/>
                    <w:bottom w:val="single" w:sz="8" w:space="0" w:color="auto"/>
                    <w:right w:val="nil"/>
                  </w:tcBorders>
                  <w:shd w:val="clear" w:color="000000" w:fill="F2F2F2"/>
                  <w:noWrap/>
                  <w:vAlign w:val="bottom"/>
                  <w:hideMark/>
                </w:tcPr>
                <w:p w14:paraId="1225024C" w14:textId="77777777" w:rsidR="0024775B" w:rsidRPr="00382708" w:rsidRDefault="0024775B" w:rsidP="0024775B">
                  <w:pPr>
                    <w:jc w:val="right"/>
                    <w:rPr>
                      <w:rFonts w:asciiTheme="minorHAnsi" w:hAnsiTheme="minorHAnsi" w:cstheme="minorHAnsi"/>
                      <w:sz w:val="22"/>
                      <w:szCs w:val="22"/>
                      <w:lang w:eastAsia="en-AU"/>
                    </w:rPr>
                  </w:pPr>
                  <w:r w:rsidRPr="00382708">
                    <w:rPr>
                      <w:rFonts w:asciiTheme="minorHAnsi" w:hAnsiTheme="minorHAnsi" w:cstheme="minorHAnsi"/>
                      <w:sz w:val="22"/>
                      <w:szCs w:val="22"/>
                      <w:lang w:eastAsia="en-AU"/>
                    </w:rPr>
                    <w:t xml:space="preserve">-25.2 </w:t>
                  </w:r>
                </w:p>
              </w:tc>
              <w:tc>
                <w:tcPr>
                  <w:tcW w:w="400" w:type="dxa"/>
                  <w:vMerge/>
                  <w:tcBorders>
                    <w:top w:val="single" w:sz="8" w:space="0" w:color="auto"/>
                    <w:left w:val="single" w:sz="8" w:space="0" w:color="auto"/>
                    <w:bottom w:val="single" w:sz="8" w:space="0" w:color="000000"/>
                    <w:right w:val="single" w:sz="4" w:space="0" w:color="auto"/>
                  </w:tcBorders>
                  <w:vAlign w:val="center"/>
                  <w:hideMark/>
                </w:tcPr>
                <w:p w14:paraId="1225024D" w14:textId="77777777" w:rsidR="0024775B" w:rsidRPr="00382708" w:rsidRDefault="0024775B" w:rsidP="0024775B">
                  <w:pPr>
                    <w:rPr>
                      <w:rFonts w:asciiTheme="minorHAnsi" w:hAnsiTheme="minorHAnsi" w:cstheme="minorHAnsi"/>
                      <w:b/>
                      <w:bCs/>
                      <w:color w:val="000000"/>
                      <w:sz w:val="22"/>
                      <w:szCs w:val="22"/>
                      <w:lang w:eastAsia="en-AU"/>
                    </w:rPr>
                  </w:pPr>
                </w:p>
              </w:tc>
              <w:tc>
                <w:tcPr>
                  <w:tcW w:w="960" w:type="dxa"/>
                  <w:tcBorders>
                    <w:top w:val="nil"/>
                    <w:left w:val="nil"/>
                    <w:bottom w:val="single" w:sz="8" w:space="0" w:color="auto"/>
                    <w:right w:val="single" w:sz="4" w:space="0" w:color="auto"/>
                  </w:tcBorders>
                  <w:shd w:val="clear" w:color="000000" w:fill="F2F2F2"/>
                  <w:noWrap/>
                  <w:vAlign w:val="bottom"/>
                  <w:hideMark/>
                </w:tcPr>
                <w:p w14:paraId="1225024E" w14:textId="77777777" w:rsidR="0024775B" w:rsidRPr="00382708" w:rsidRDefault="0024775B" w:rsidP="0024775B">
                  <w:pPr>
                    <w:jc w:val="right"/>
                    <w:rPr>
                      <w:rFonts w:asciiTheme="minorHAnsi" w:hAnsiTheme="minorHAnsi" w:cstheme="minorHAnsi"/>
                      <w:sz w:val="22"/>
                      <w:szCs w:val="22"/>
                      <w:lang w:eastAsia="en-AU"/>
                    </w:rPr>
                  </w:pPr>
                  <w:r w:rsidRPr="00382708">
                    <w:rPr>
                      <w:rFonts w:asciiTheme="minorHAnsi" w:hAnsiTheme="minorHAnsi" w:cstheme="minorHAnsi"/>
                      <w:sz w:val="22"/>
                      <w:szCs w:val="22"/>
                      <w:lang w:eastAsia="en-AU"/>
                    </w:rPr>
                    <w:t xml:space="preserve">-23.6 </w:t>
                  </w:r>
                </w:p>
              </w:tc>
              <w:tc>
                <w:tcPr>
                  <w:tcW w:w="960" w:type="dxa"/>
                  <w:tcBorders>
                    <w:top w:val="nil"/>
                    <w:left w:val="nil"/>
                    <w:bottom w:val="single" w:sz="8" w:space="0" w:color="auto"/>
                    <w:right w:val="single" w:sz="8" w:space="0" w:color="auto"/>
                  </w:tcBorders>
                  <w:shd w:val="clear" w:color="000000" w:fill="F2F2F2"/>
                  <w:noWrap/>
                  <w:vAlign w:val="bottom"/>
                  <w:hideMark/>
                </w:tcPr>
                <w:p w14:paraId="1225024F" w14:textId="77777777" w:rsidR="0024775B" w:rsidRPr="00382708" w:rsidRDefault="0024775B" w:rsidP="0024775B">
                  <w:pPr>
                    <w:jc w:val="right"/>
                    <w:rPr>
                      <w:rFonts w:asciiTheme="minorHAnsi" w:hAnsiTheme="minorHAnsi" w:cstheme="minorHAnsi"/>
                      <w:sz w:val="22"/>
                      <w:szCs w:val="22"/>
                      <w:lang w:eastAsia="en-AU"/>
                    </w:rPr>
                  </w:pPr>
                  <w:r w:rsidRPr="00382708">
                    <w:rPr>
                      <w:rFonts w:asciiTheme="minorHAnsi" w:hAnsiTheme="minorHAnsi" w:cstheme="minorHAnsi"/>
                      <w:sz w:val="22"/>
                      <w:szCs w:val="22"/>
                      <w:lang w:eastAsia="en-AU"/>
                    </w:rPr>
                    <w:t xml:space="preserve">-33.7 </w:t>
                  </w:r>
                </w:p>
              </w:tc>
              <w:tc>
                <w:tcPr>
                  <w:tcW w:w="420" w:type="dxa"/>
                  <w:vMerge/>
                  <w:tcBorders>
                    <w:top w:val="single" w:sz="8" w:space="0" w:color="auto"/>
                    <w:left w:val="single" w:sz="8" w:space="0" w:color="auto"/>
                    <w:bottom w:val="single" w:sz="8" w:space="0" w:color="000000"/>
                    <w:right w:val="single" w:sz="4" w:space="0" w:color="auto"/>
                  </w:tcBorders>
                  <w:vAlign w:val="center"/>
                  <w:hideMark/>
                </w:tcPr>
                <w:p w14:paraId="12250250" w14:textId="77777777" w:rsidR="0024775B" w:rsidRPr="00382708" w:rsidRDefault="0024775B" w:rsidP="0024775B">
                  <w:pPr>
                    <w:rPr>
                      <w:rFonts w:asciiTheme="minorHAnsi" w:hAnsiTheme="minorHAnsi" w:cstheme="minorHAnsi"/>
                      <w:b/>
                      <w:bCs/>
                      <w:color w:val="000000"/>
                      <w:sz w:val="22"/>
                      <w:szCs w:val="22"/>
                      <w:lang w:eastAsia="en-AU"/>
                    </w:rPr>
                  </w:pPr>
                </w:p>
              </w:tc>
              <w:tc>
                <w:tcPr>
                  <w:tcW w:w="960" w:type="dxa"/>
                  <w:tcBorders>
                    <w:top w:val="nil"/>
                    <w:left w:val="nil"/>
                    <w:bottom w:val="single" w:sz="8" w:space="0" w:color="auto"/>
                    <w:right w:val="single" w:sz="4" w:space="0" w:color="auto"/>
                  </w:tcBorders>
                  <w:shd w:val="clear" w:color="000000" w:fill="F2F2F2"/>
                  <w:noWrap/>
                  <w:vAlign w:val="bottom"/>
                  <w:hideMark/>
                </w:tcPr>
                <w:p w14:paraId="12250251" w14:textId="77777777" w:rsidR="0024775B" w:rsidRPr="00382708" w:rsidRDefault="0024775B" w:rsidP="0024775B">
                  <w:pPr>
                    <w:jc w:val="right"/>
                    <w:rPr>
                      <w:rFonts w:asciiTheme="minorHAnsi" w:hAnsiTheme="minorHAnsi" w:cstheme="minorHAnsi"/>
                      <w:sz w:val="22"/>
                      <w:szCs w:val="22"/>
                      <w:lang w:eastAsia="en-AU"/>
                    </w:rPr>
                  </w:pPr>
                  <w:r w:rsidRPr="00382708">
                    <w:rPr>
                      <w:rFonts w:asciiTheme="minorHAnsi" w:hAnsiTheme="minorHAnsi" w:cstheme="minorHAnsi"/>
                      <w:sz w:val="22"/>
                      <w:szCs w:val="22"/>
                      <w:lang w:eastAsia="en-AU"/>
                    </w:rPr>
                    <w:t xml:space="preserve">-8.7 </w:t>
                  </w:r>
                </w:p>
              </w:tc>
              <w:tc>
                <w:tcPr>
                  <w:tcW w:w="960" w:type="dxa"/>
                  <w:tcBorders>
                    <w:top w:val="nil"/>
                    <w:left w:val="nil"/>
                    <w:bottom w:val="single" w:sz="8" w:space="0" w:color="auto"/>
                    <w:right w:val="nil"/>
                  </w:tcBorders>
                  <w:shd w:val="clear" w:color="000000" w:fill="F2F2F2"/>
                  <w:noWrap/>
                  <w:vAlign w:val="bottom"/>
                  <w:hideMark/>
                </w:tcPr>
                <w:p w14:paraId="12250252" w14:textId="77777777" w:rsidR="0024775B" w:rsidRPr="00382708" w:rsidRDefault="0024775B" w:rsidP="0024775B">
                  <w:pPr>
                    <w:jc w:val="right"/>
                    <w:rPr>
                      <w:rFonts w:asciiTheme="minorHAnsi" w:hAnsiTheme="minorHAnsi" w:cstheme="minorHAnsi"/>
                      <w:sz w:val="22"/>
                      <w:szCs w:val="22"/>
                      <w:lang w:eastAsia="en-AU"/>
                    </w:rPr>
                  </w:pPr>
                  <w:r w:rsidRPr="00382708">
                    <w:rPr>
                      <w:rFonts w:asciiTheme="minorHAnsi" w:hAnsiTheme="minorHAnsi" w:cstheme="minorHAnsi"/>
                      <w:sz w:val="22"/>
                      <w:szCs w:val="22"/>
                      <w:lang w:eastAsia="en-AU"/>
                    </w:rPr>
                    <w:t xml:space="preserve">-18.4 </w:t>
                  </w:r>
                </w:p>
              </w:tc>
              <w:tc>
                <w:tcPr>
                  <w:tcW w:w="400" w:type="dxa"/>
                  <w:vMerge/>
                  <w:tcBorders>
                    <w:top w:val="single" w:sz="8" w:space="0" w:color="auto"/>
                    <w:left w:val="single" w:sz="8" w:space="0" w:color="auto"/>
                    <w:bottom w:val="single" w:sz="8" w:space="0" w:color="000000"/>
                    <w:right w:val="single" w:sz="4" w:space="0" w:color="auto"/>
                  </w:tcBorders>
                  <w:vAlign w:val="center"/>
                  <w:hideMark/>
                </w:tcPr>
                <w:p w14:paraId="12250253" w14:textId="77777777" w:rsidR="0024775B" w:rsidRPr="00382708" w:rsidRDefault="0024775B" w:rsidP="0024775B">
                  <w:pPr>
                    <w:rPr>
                      <w:rFonts w:asciiTheme="minorHAnsi" w:hAnsiTheme="minorHAnsi" w:cstheme="minorHAnsi"/>
                      <w:b/>
                      <w:bCs/>
                      <w:color w:val="000000"/>
                      <w:sz w:val="22"/>
                      <w:szCs w:val="22"/>
                      <w:lang w:eastAsia="en-AU"/>
                    </w:rPr>
                  </w:pPr>
                </w:p>
              </w:tc>
              <w:tc>
                <w:tcPr>
                  <w:tcW w:w="960" w:type="dxa"/>
                  <w:tcBorders>
                    <w:top w:val="nil"/>
                    <w:left w:val="nil"/>
                    <w:bottom w:val="single" w:sz="8" w:space="0" w:color="auto"/>
                    <w:right w:val="single" w:sz="4" w:space="0" w:color="auto"/>
                  </w:tcBorders>
                  <w:shd w:val="clear" w:color="000000" w:fill="F2F2F2"/>
                  <w:noWrap/>
                  <w:vAlign w:val="bottom"/>
                  <w:hideMark/>
                </w:tcPr>
                <w:p w14:paraId="12250254" w14:textId="77777777" w:rsidR="0024775B" w:rsidRPr="00A12F73" w:rsidRDefault="0024775B" w:rsidP="0024775B">
                  <w:pPr>
                    <w:jc w:val="right"/>
                    <w:rPr>
                      <w:rFonts w:asciiTheme="minorHAnsi" w:hAnsiTheme="minorHAnsi" w:cstheme="minorHAnsi"/>
                      <w:b/>
                      <w:sz w:val="22"/>
                      <w:szCs w:val="22"/>
                      <w:lang w:eastAsia="en-AU"/>
                    </w:rPr>
                  </w:pPr>
                  <w:r w:rsidRPr="00A12F73">
                    <w:rPr>
                      <w:rFonts w:asciiTheme="minorHAnsi" w:hAnsiTheme="minorHAnsi" w:cstheme="minorHAnsi"/>
                      <w:b/>
                      <w:sz w:val="22"/>
                      <w:szCs w:val="22"/>
                      <w:lang w:eastAsia="en-AU"/>
                    </w:rPr>
                    <w:t xml:space="preserve">13.8 </w:t>
                  </w:r>
                </w:p>
              </w:tc>
              <w:tc>
                <w:tcPr>
                  <w:tcW w:w="960" w:type="dxa"/>
                  <w:tcBorders>
                    <w:top w:val="nil"/>
                    <w:left w:val="nil"/>
                    <w:bottom w:val="single" w:sz="8" w:space="0" w:color="auto"/>
                    <w:right w:val="single" w:sz="8" w:space="0" w:color="auto"/>
                  </w:tcBorders>
                  <w:shd w:val="clear" w:color="000000" w:fill="F2F2F2"/>
                  <w:noWrap/>
                  <w:vAlign w:val="bottom"/>
                  <w:hideMark/>
                </w:tcPr>
                <w:p w14:paraId="12250255" w14:textId="77777777" w:rsidR="0024775B" w:rsidRPr="00A12F73" w:rsidRDefault="0024775B" w:rsidP="0024775B">
                  <w:pPr>
                    <w:jc w:val="right"/>
                    <w:rPr>
                      <w:rFonts w:asciiTheme="minorHAnsi" w:hAnsiTheme="minorHAnsi" w:cstheme="minorHAnsi"/>
                      <w:b/>
                      <w:sz w:val="22"/>
                      <w:szCs w:val="22"/>
                      <w:lang w:eastAsia="en-AU"/>
                    </w:rPr>
                  </w:pPr>
                  <w:r w:rsidRPr="00A12F73">
                    <w:rPr>
                      <w:rFonts w:asciiTheme="minorHAnsi" w:hAnsiTheme="minorHAnsi" w:cstheme="minorHAnsi"/>
                      <w:b/>
                      <w:sz w:val="22"/>
                      <w:szCs w:val="22"/>
                      <w:lang w:eastAsia="en-AU"/>
                    </w:rPr>
                    <w:t xml:space="preserve">10.7 </w:t>
                  </w:r>
                </w:p>
              </w:tc>
            </w:tr>
          </w:tbl>
          <w:p w14:paraId="12250257" w14:textId="77777777" w:rsidR="00A7420A" w:rsidRPr="00382708" w:rsidRDefault="00A12F73" w:rsidP="00162BD6">
            <w:pPr>
              <w:pStyle w:val="Default"/>
              <w:widowControl w:val="0"/>
              <w:spacing w:before="120" w:after="120"/>
              <w:rPr>
                <w:rFonts w:asciiTheme="minorHAnsi" w:hAnsiTheme="minorHAnsi" w:cstheme="minorHAnsi"/>
                <w:b/>
                <w:color w:val="auto"/>
                <w:sz w:val="22"/>
                <w:szCs w:val="22"/>
              </w:rPr>
            </w:pPr>
            <w:r>
              <w:rPr>
                <w:rFonts w:asciiTheme="minorHAnsi" w:hAnsiTheme="minorHAnsi" w:cstheme="minorHAnsi"/>
                <w:b/>
                <w:color w:val="auto"/>
                <w:sz w:val="22"/>
                <w:szCs w:val="22"/>
              </w:rPr>
              <w:br/>
            </w:r>
            <w:r w:rsidR="007E63AD" w:rsidRPr="00382708">
              <w:rPr>
                <w:rFonts w:asciiTheme="minorHAnsi" w:hAnsiTheme="minorHAnsi" w:cstheme="minorHAnsi"/>
                <w:b/>
                <w:color w:val="auto"/>
                <w:sz w:val="22"/>
                <w:szCs w:val="22"/>
              </w:rPr>
              <w:t>Evatt</w:t>
            </w:r>
            <w:r w:rsidR="00D23DCE" w:rsidRPr="00382708">
              <w:rPr>
                <w:rFonts w:asciiTheme="minorHAnsi" w:hAnsiTheme="minorHAnsi" w:cstheme="minorHAnsi"/>
                <w:b/>
                <w:color w:val="auto"/>
                <w:sz w:val="22"/>
                <w:szCs w:val="22"/>
              </w:rPr>
              <w:t xml:space="preserve"> Primary School</w:t>
            </w:r>
            <w:r w:rsidR="0062517A" w:rsidRPr="00382708">
              <w:rPr>
                <w:rFonts w:asciiTheme="minorHAnsi" w:hAnsiTheme="minorHAnsi" w:cstheme="minorHAnsi"/>
                <w:b/>
                <w:color w:val="auto"/>
                <w:sz w:val="22"/>
                <w:szCs w:val="22"/>
              </w:rPr>
              <w:t xml:space="preserve"> – Explicit Agenda For Change</w:t>
            </w:r>
          </w:p>
          <w:p w14:paraId="12250258" w14:textId="77777777" w:rsidR="007E63AD" w:rsidRPr="00382708" w:rsidRDefault="007E63AD" w:rsidP="00D23DCE">
            <w:pPr>
              <w:pStyle w:val="Default"/>
              <w:widowControl w:val="0"/>
              <w:spacing w:before="120"/>
              <w:rPr>
                <w:rFonts w:asciiTheme="minorHAnsi" w:hAnsiTheme="minorHAnsi" w:cstheme="minorHAnsi"/>
                <w:color w:val="000000" w:themeColor="text1"/>
                <w:sz w:val="22"/>
                <w:szCs w:val="22"/>
                <w:lang w:eastAsia="en-US"/>
              </w:rPr>
            </w:pPr>
            <w:r w:rsidRPr="00382708">
              <w:rPr>
                <w:rFonts w:asciiTheme="minorHAnsi" w:hAnsiTheme="minorHAnsi" w:cstheme="minorHAnsi"/>
                <w:color w:val="000000" w:themeColor="text1"/>
                <w:sz w:val="22"/>
                <w:szCs w:val="22"/>
                <w:lang w:eastAsia="en-US"/>
              </w:rPr>
              <w:t>Evatt</w:t>
            </w:r>
            <w:r w:rsidR="00D23DCE" w:rsidRPr="00382708">
              <w:rPr>
                <w:rFonts w:asciiTheme="minorHAnsi" w:hAnsiTheme="minorHAnsi" w:cstheme="minorHAnsi"/>
                <w:color w:val="000000" w:themeColor="text1"/>
                <w:sz w:val="22"/>
                <w:szCs w:val="22"/>
                <w:lang w:eastAsia="en-US"/>
              </w:rPr>
              <w:t xml:space="preserve"> Primary School is a P-6 school with an enrolment of </w:t>
            </w:r>
            <w:r w:rsidR="00456DF0" w:rsidRPr="00382708">
              <w:rPr>
                <w:rFonts w:asciiTheme="minorHAnsi" w:hAnsiTheme="minorHAnsi" w:cstheme="minorHAnsi"/>
                <w:color w:val="000000" w:themeColor="text1"/>
                <w:sz w:val="22"/>
                <w:szCs w:val="22"/>
                <w:lang w:eastAsia="en-US"/>
              </w:rPr>
              <w:t>345</w:t>
            </w:r>
            <w:r w:rsidR="00D23DCE" w:rsidRPr="00382708">
              <w:rPr>
                <w:rFonts w:asciiTheme="minorHAnsi" w:hAnsiTheme="minorHAnsi" w:cstheme="minorHAnsi"/>
                <w:color w:val="000000" w:themeColor="text1"/>
                <w:sz w:val="22"/>
                <w:szCs w:val="22"/>
                <w:lang w:eastAsia="en-US"/>
              </w:rPr>
              <w:t xml:space="preserve"> students.  The school has </w:t>
            </w:r>
            <w:r w:rsidR="00294DD3" w:rsidRPr="00382708">
              <w:rPr>
                <w:rFonts w:asciiTheme="minorHAnsi" w:hAnsiTheme="minorHAnsi" w:cstheme="minorHAnsi"/>
                <w:color w:val="000000" w:themeColor="text1"/>
                <w:sz w:val="22"/>
                <w:szCs w:val="22"/>
                <w:lang w:eastAsia="en-US"/>
              </w:rPr>
              <w:t>eight</w:t>
            </w:r>
            <w:r w:rsidR="00D23DCE" w:rsidRPr="00382708">
              <w:rPr>
                <w:rFonts w:asciiTheme="minorHAnsi" w:hAnsiTheme="minorHAnsi" w:cstheme="minorHAnsi"/>
                <w:color w:val="000000" w:themeColor="text1"/>
                <w:sz w:val="22"/>
                <w:szCs w:val="22"/>
                <w:lang w:eastAsia="en-US"/>
              </w:rPr>
              <w:t xml:space="preserve"> Aboriginal and Torres Strait Islander </w:t>
            </w:r>
            <w:r w:rsidR="00294DD3" w:rsidRPr="00382708">
              <w:rPr>
                <w:rFonts w:asciiTheme="minorHAnsi" w:hAnsiTheme="minorHAnsi" w:cstheme="minorHAnsi"/>
                <w:color w:val="000000" w:themeColor="text1"/>
                <w:sz w:val="22"/>
                <w:szCs w:val="22"/>
                <w:lang w:eastAsia="en-US"/>
              </w:rPr>
              <w:t xml:space="preserve">students (2.3%) </w:t>
            </w:r>
            <w:r w:rsidR="00D23DCE" w:rsidRPr="00382708">
              <w:rPr>
                <w:rFonts w:asciiTheme="minorHAnsi" w:hAnsiTheme="minorHAnsi" w:cstheme="minorHAnsi"/>
                <w:color w:val="000000" w:themeColor="text1"/>
                <w:sz w:val="22"/>
                <w:szCs w:val="22"/>
                <w:lang w:eastAsia="en-US"/>
              </w:rPr>
              <w:t>and</w:t>
            </w:r>
            <w:r w:rsidR="00D645BE" w:rsidRPr="00382708">
              <w:rPr>
                <w:rFonts w:asciiTheme="minorHAnsi" w:hAnsiTheme="minorHAnsi" w:cstheme="minorHAnsi"/>
                <w:color w:val="000000" w:themeColor="text1"/>
                <w:sz w:val="22"/>
                <w:szCs w:val="22"/>
                <w:lang w:eastAsia="en-US"/>
              </w:rPr>
              <w:t xml:space="preserve"> 6</w:t>
            </w:r>
            <w:r w:rsidR="00456DF0" w:rsidRPr="00382708">
              <w:rPr>
                <w:rFonts w:asciiTheme="minorHAnsi" w:hAnsiTheme="minorHAnsi" w:cstheme="minorHAnsi"/>
                <w:color w:val="000000" w:themeColor="text1"/>
                <w:sz w:val="22"/>
                <w:szCs w:val="22"/>
                <w:lang w:eastAsia="en-US"/>
              </w:rPr>
              <w:t>5</w:t>
            </w:r>
            <w:r w:rsidR="00D23DCE" w:rsidRPr="00382708">
              <w:rPr>
                <w:rFonts w:asciiTheme="minorHAnsi" w:hAnsiTheme="minorHAnsi" w:cstheme="minorHAnsi"/>
                <w:color w:val="000000" w:themeColor="text1"/>
                <w:sz w:val="22"/>
                <w:szCs w:val="22"/>
                <w:lang w:eastAsia="en-US"/>
              </w:rPr>
              <w:t xml:space="preserve"> </w:t>
            </w:r>
            <w:r w:rsidRPr="00382708">
              <w:rPr>
                <w:rFonts w:asciiTheme="minorHAnsi" w:hAnsiTheme="minorHAnsi" w:cstheme="minorHAnsi"/>
                <w:color w:val="000000" w:themeColor="text1"/>
                <w:sz w:val="22"/>
                <w:szCs w:val="22"/>
                <w:lang w:eastAsia="en-US"/>
              </w:rPr>
              <w:t>LBOTE identified students</w:t>
            </w:r>
            <w:r w:rsidR="00294DD3" w:rsidRPr="00382708">
              <w:rPr>
                <w:rFonts w:asciiTheme="minorHAnsi" w:hAnsiTheme="minorHAnsi" w:cstheme="minorHAnsi"/>
                <w:color w:val="000000" w:themeColor="text1"/>
                <w:sz w:val="22"/>
                <w:szCs w:val="22"/>
                <w:lang w:eastAsia="en-US"/>
              </w:rPr>
              <w:t xml:space="preserve"> (19%)</w:t>
            </w:r>
            <w:r w:rsidRPr="00382708">
              <w:rPr>
                <w:rFonts w:asciiTheme="minorHAnsi" w:hAnsiTheme="minorHAnsi" w:cstheme="minorHAnsi"/>
                <w:color w:val="000000" w:themeColor="text1"/>
                <w:sz w:val="22"/>
                <w:szCs w:val="22"/>
                <w:lang w:eastAsia="en-US"/>
              </w:rPr>
              <w:t xml:space="preserve">.  </w:t>
            </w:r>
            <w:r w:rsidR="00294DD3" w:rsidRPr="00382708">
              <w:rPr>
                <w:rFonts w:asciiTheme="minorHAnsi" w:hAnsiTheme="minorHAnsi" w:cstheme="minorHAnsi"/>
                <w:color w:val="000000" w:themeColor="text1"/>
                <w:sz w:val="22"/>
                <w:szCs w:val="22"/>
                <w:lang w:eastAsia="en-US"/>
              </w:rPr>
              <w:t>A</w:t>
            </w:r>
            <w:r w:rsidRPr="00382708">
              <w:rPr>
                <w:rFonts w:asciiTheme="minorHAnsi" w:hAnsiTheme="minorHAnsi" w:cstheme="minorHAnsi"/>
                <w:color w:val="000000" w:themeColor="text1"/>
                <w:sz w:val="22"/>
                <w:szCs w:val="22"/>
                <w:lang w:eastAsia="en-US"/>
              </w:rPr>
              <w:t xml:space="preserve"> new principal,</w:t>
            </w:r>
            <w:r w:rsidR="00D23DCE" w:rsidRPr="00382708">
              <w:rPr>
                <w:rFonts w:asciiTheme="minorHAnsi" w:hAnsiTheme="minorHAnsi" w:cstheme="minorHAnsi"/>
                <w:color w:val="000000" w:themeColor="text1"/>
                <w:sz w:val="22"/>
                <w:szCs w:val="22"/>
                <w:lang w:eastAsia="en-US"/>
              </w:rPr>
              <w:t xml:space="preserve"> deputy principal </w:t>
            </w:r>
            <w:r w:rsidRPr="00382708">
              <w:rPr>
                <w:rFonts w:asciiTheme="minorHAnsi" w:hAnsiTheme="minorHAnsi" w:cstheme="minorHAnsi"/>
                <w:color w:val="000000" w:themeColor="text1"/>
                <w:sz w:val="22"/>
                <w:szCs w:val="22"/>
                <w:lang w:eastAsia="en-US"/>
              </w:rPr>
              <w:t xml:space="preserve">and field officer </w:t>
            </w:r>
            <w:r w:rsidR="00294DD3" w:rsidRPr="00382708">
              <w:rPr>
                <w:rFonts w:asciiTheme="minorHAnsi" w:hAnsiTheme="minorHAnsi" w:cstheme="minorHAnsi"/>
                <w:color w:val="000000" w:themeColor="text1"/>
                <w:sz w:val="22"/>
                <w:szCs w:val="22"/>
                <w:lang w:eastAsia="en-US"/>
              </w:rPr>
              <w:t xml:space="preserve">have been appointed to the school </w:t>
            </w:r>
            <w:r w:rsidRPr="00382708">
              <w:rPr>
                <w:rFonts w:asciiTheme="minorHAnsi" w:hAnsiTheme="minorHAnsi" w:cstheme="minorHAnsi"/>
                <w:color w:val="000000" w:themeColor="text1"/>
                <w:sz w:val="22"/>
                <w:szCs w:val="22"/>
                <w:lang w:eastAsia="en-US"/>
              </w:rPr>
              <w:t xml:space="preserve">since the </w:t>
            </w:r>
            <w:r w:rsidR="00294DD3" w:rsidRPr="00382708">
              <w:rPr>
                <w:rFonts w:asciiTheme="minorHAnsi" w:hAnsiTheme="minorHAnsi" w:cstheme="minorHAnsi"/>
                <w:color w:val="000000" w:themeColor="text1"/>
                <w:sz w:val="22"/>
                <w:szCs w:val="22"/>
                <w:lang w:eastAsia="en-US"/>
              </w:rPr>
              <w:t>LNNP</w:t>
            </w:r>
            <w:r w:rsidRPr="00382708">
              <w:rPr>
                <w:rFonts w:asciiTheme="minorHAnsi" w:hAnsiTheme="minorHAnsi" w:cstheme="minorHAnsi"/>
                <w:color w:val="000000" w:themeColor="text1"/>
                <w:sz w:val="22"/>
                <w:szCs w:val="22"/>
                <w:lang w:eastAsia="en-US"/>
              </w:rPr>
              <w:t xml:space="preserve"> began.</w:t>
            </w:r>
          </w:p>
          <w:p w14:paraId="12250259" w14:textId="77777777" w:rsidR="00390B27" w:rsidRPr="00382708" w:rsidRDefault="00390B27" w:rsidP="00D23DCE">
            <w:pPr>
              <w:pStyle w:val="Default"/>
              <w:widowControl w:val="0"/>
              <w:spacing w:before="120"/>
              <w:rPr>
                <w:rFonts w:asciiTheme="minorHAnsi" w:hAnsiTheme="minorHAnsi" w:cstheme="minorHAnsi"/>
                <w:color w:val="000000" w:themeColor="text1"/>
                <w:sz w:val="22"/>
                <w:szCs w:val="22"/>
                <w:lang w:eastAsia="en-US"/>
              </w:rPr>
            </w:pPr>
            <w:r w:rsidRPr="00382708">
              <w:rPr>
                <w:rFonts w:asciiTheme="minorHAnsi" w:hAnsiTheme="minorHAnsi" w:cstheme="minorHAnsi"/>
                <w:color w:val="000000" w:themeColor="text1"/>
                <w:sz w:val="22"/>
                <w:szCs w:val="22"/>
                <w:lang w:eastAsia="en-US"/>
              </w:rPr>
              <w:t>In 2012 the</w:t>
            </w:r>
            <w:r w:rsidR="00294DD3" w:rsidRPr="00382708">
              <w:rPr>
                <w:rFonts w:asciiTheme="minorHAnsi" w:hAnsiTheme="minorHAnsi" w:cstheme="minorHAnsi"/>
                <w:color w:val="000000" w:themeColor="text1"/>
                <w:sz w:val="22"/>
                <w:szCs w:val="22"/>
                <w:lang w:eastAsia="en-US"/>
              </w:rPr>
              <w:t xml:space="preserve"> school has</w:t>
            </w:r>
            <w:r w:rsidRPr="00382708">
              <w:rPr>
                <w:rFonts w:asciiTheme="minorHAnsi" w:hAnsiTheme="minorHAnsi" w:cstheme="minorHAnsi"/>
                <w:color w:val="000000" w:themeColor="text1"/>
                <w:sz w:val="22"/>
                <w:szCs w:val="22"/>
                <w:lang w:eastAsia="en-US"/>
              </w:rPr>
              <w:t xml:space="preserve"> a strong focus on coaching and aligning practices.  They see coaching as a way to ensure professional learning in the school is occurring in a consistent manner.  Everyone </w:t>
            </w:r>
            <w:r w:rsidR="00457469">
              <w:rPr>
                <w:rFonts w:asciiTheme="minorHAnsi" w:hAnsiTheme="minorHAnsi" w:cstheme="minorHAnsi"/>
                <w:color w:val="000000" w:themeColor="text1"/>
                <w:sz w:val="22"/>
                <w:szCs w:val="22"/>
                <w:lang w:eastAsia="en-US"/>
              </w:rPr>
              <w:t>including the principal</w:t>
            </w:r>
            <w:r w:rsidRPr="00382708">
              <w:rPr>
                <w:rFonts w:asciiTheme="minorHAnsi" w:hAnsiTheme="minorHAnsi" w:cstheme="minorHAnsi"/>
                <w:color w:val="000000" w:themeColor="text1"/>
                <w:sz w:val="22"/>
                <w:szCs w:val="22"/>
                <w:lang w:eastAsia="en-US"/>
              </w:rPr>
              <w:t xml:space="preserve"> has a teaching role in the school.  Several times a week </w:t>
            </w:r>
            <w:r w:rsidR="00457469">
              <w:rPr>
                <w:rFonts w:asciiTheme="minorHAnsi" w:hAnsiTheme="minorHAnsi" w:cstheme="minorHAnsi"/>
                <w:color w:val="000000" w:themeColor="text1"/>
                <w:sz w:val="22"/>
                <w:szCs w:val="22"/>
                <w:lang w:eastAsia="en-US"/>
              </w:rPr>
              <w:t xml:space="preserve">all teaching staff and school leaders </w:t>
            </w:r>
            <w:r w:rsidR="00294DD3" w:rsidRPr="00382708">
              <w:rPr>
                <w:rFonts w:asciiTheme="minorHAnsi" w:hAnsiTheme="minorHAnsi" w:cstheme="minorHAnsi"/>
                <w:color w:val="000000" w:themeColor="text1"/>
                <w:sz w:val="22"/>
                <w:szCs w:val="22"/>
                <w:lang w:eastAsia="en-US"/>
              </w:rPr>
              <w:t>take groups for guided reading</w:t>
            </w:r>
            <w:r w:rsidRPr="00382708">
              <w:rPr>
                <w:rFonts w:asciiTheme="minorHAnsi" w:hAnsiTheme="minorHAnsi" w:cstheme="minorHAnsi"/>
                <w:color w:val="000000" w:themeColor="text1"/>
                <w:sz w:val="22"/>
                <w:szCs w:val="22"/>
                <w:lang w:eastAsia="en-US"/>
              </w:rPr>
              <w:t xml:space="preserve"> so that all students and the school community see the school leaders as teachers working in collaboration with class teachers to improve student outcomes.</w:t>
            </w:r>
          </w:p>
          <w:p w14:paraId="1225025A" w14:textId="77777777" w:rsidR="007E63AD" w:rsidRPr="00382708" w:rsidRDefault="00294DD3" w:rsidP="00D23DCE">
            <w:pPr>
              <w:pStyle w:val="Default"/>
              <w:widowControl w:val="0"/>
              <w:spacing w:before="120"/>
              <w:rPr>
                <w:rFonts w:asciiTheme="minorHAnsi" w:hAnsiTheme="minorHAnsi" w:cstheme="minorHAnsi"/>
                <w:color w:val="000000" w:themeColor="text1"/>
                <w:sz w:val="22"/>
                <w:szCs w:val="22"/>
                <w:lang w:eastAsia="en-US"/>
              </w:rPr>
            </w:pPr>
            <w:r w:rsidRPr="00382708">
              <w:rPr>
                <w:rFonts w:asciiTheme="minorHAnsi" w:hAnsiTheme="minorHAnsi" w:cstheme="minorHAnsi"/>
                <w:color w:val="000000" w:themeColor="text1"/>
                <w:sz w:val="22"/>
                <w:szCs w:val="22"/>
                <w:lang w:eastAsia="en-US"/>
              </w:rPr>
              <w:t>Evatt has</w:t>
            </w:r>
            <w:r w:rsidR="007E63AD" w:rsidRPr="00382708">
              <w:rPr>
                <w:rFonts w:asciiTheme="minorHAnsi" w:hAnsiTheme="minorHAnsi" w:cstheme="minorHAnsi"/>
                <w:color w:val="000000" w:themeColor="text1"/>
                <w:sz w:val="22"/>
                <w:szCs w:val="22"/>
                <w:lang w:eastAsia="en-US"/>
              </w:rPr>
              <w:t xml:space="preserve"> </w:t>
            </w:r>
            <w:r w:rsidR="00390B27" w:rsidRPr="00382708">
              <w:rPr>
                <w:rFonts w:asciiTheme="minorHAnsi" w:hAnsiTheme="minorHAnsi" w:cstheme="minorHAnsi"/>
                <w:color w:val="000000" w:themeColor="text1"/>
                <w:sz w:val="22"/>
                <w:szCs w:val="22"/>
                <w:lang w:eastAsia="en-US"/>
              </w:rPr>
              <w:t>clearly articulate</w:t>
            </w:r>
            <w:r w:rsidR="00D645BE" w:rsidRPr="00382708">
              <w:rPr>
                <w:rFonts w:asciiTheme="minorHAnsi" w:hAnsiTheme="minorHAnsi" w:cstheme="minorHAnsi"/>
                <w:color w:val="000000" w:themeColor="text1"/>
                <w:sz w:val="22"/>
                <w:szCs w:val="22"/>
                <w:lang w:eastAsia="en-US"/>
              </w:rPr>
              <w:t>d</w:t>
            </w:r>
            <w:r w:rsidR="00390B27" w:rsidRPr="00382708">
              <w:rPr>
                <w:rFonts w:asciiTheme="minorHAnsi" w:hAnsiTheme="minorHAnsi" w:cstheme="minorHAnsi"/>
                <w:color w:val="000000" w:themeColor="text1"/>
                <w:sz w:val="22"/>
                <w:szCs w:val="22"/>
                <w:lang w:eastAsia="en-US"/>
              </w:rPr>
              <w:t xml:space="preserve"> </w:t>
            </w:r>
            <w:r w:rsidRPr="00382708">
              <w:rPr>
                <w:rFonts w:asciiTheme="minorHAnsi" w:hAnsiTheme="minorHAnsi" w:cstheme="minorHAnsi"/>
                <w:color w:val="000000" w:themeColor="text1"/>
                <w:sz w:val="22"/>
                <w:szCs w:val="22"/>
                <w:lang w:eastAsia="en-US"/>
              </w:rPr>
              <w:t>its</w:t>
            </w:r>
            <w:r w:rsidR="00390B27" w:rsidRPr="00382708">
              <w:rPr>
                <w:rFonts w:asciiTheme="minorHAnsi" w:hAnsiTheme="minorHAnsi" w:cstheme="minorHAnsi"/>
                <w:color w:val="000000" w:themeColor="text1"/>
                <w:sz w:val="22"/>
                <w:szCs w:val="22"/>
                <w:lang w:eastAsia="en-US"/>
              </w:rPr>
              <w:t xml:space="preserve"> goals </w:t>
            </w:r>
            <w:r w:rsidR="00D645BE" w:rsidRPr="00382708">
              <w:rPr>
                <w:rFonts w:asciiTheme="minorHAnsi" w:hAnsiTheme="minorHAnsi" w:cstheme="minorHAnsi"/>
                <w:color w:val="000000" w:themeColor="text1"/>
                <w:sz w:val="22"/>
                <w:szCs w:val="22"/>
                <w:lang w:eastAsia="en-US"/>
              </w:rPr>
              <w:t>for improving literacy and numeracy pract</w:t>
            </w:r>
            <w:r w:rsidRPr="00382708">
              <w:rPr>
                <w:rFonts w:asciiTheme="minorHAnsi" w:hAnsiTheme="minorHAnsi" w:cstheme="minorHAnsi"/>
                <w:color w:val="000000" w:themeColor="text1"/>
                <w:sz w:val="22"/>
                <w:szCs w:val="22"/>
                <w:lang w:eastAsia="en-US"/>
              </w:rPr>
              <w:t>ices in the school through the</w:t>
            </w:r>
            <w:r w:rsidR="00D645BE" w:rsidRPr="00382708">
              <w:rPr>
                <w:rFonts w:asciiTheme="minorHAnsi" w:hAnsiTheme="minorHAnsi" w:cstheme="minorHAnsi"/>
                <w:color w:val="000000" w:themeColor="text1"/>
                <w:sz w:val="22"/>
                <w:szCs w:val="22"/>
                <w:lang w:eastAsia="en-US"/>
              </w:rPr>
              <w:t xml:space="preserve"> </w:t>
            </w:r>
            <w:r w:rsidR="00457469">
              <w:rPr>
                <w:rFonts w:asciiTheme="minorHAnsi" w:hAnsiTheme="minorHAnsi" w:cstheme="minorHAnsi"/>
                <w:color w:val="000000" w:themeColor="text1"/>
                <w:sz w:val="22"/>
                <w:szCs w:val="22"/>
                <w:lang w:eastAsia="en-US"/>
              </w:rPr>
              <w:t xml:space="preserve">school’s </w:t>
            </w:r>
            <w:r w:rsidR="00D645BE" w:rsidRPr="00382708">
              <w:rPr>
                <w:rFonts w:asciiTheme="minorHAnsi" w:hAnsiTheme="minorHAnsi" w:cstheme="minorHAnsi"/>
                <w:color w:val="000000" w:themeColor="text1"/>
                <w:sz w:val="22"/>
                <w:szCs w:val="22"/>
                <w:lang w:eastAsia="en-US"/>
              </w:rPr>
              <w:t xml:space="preserve">Operational Plan.  It clearly outlines the strategies to </w:t>
            </w:r>
            <w:r w:rsidRPr="00382708">
              <w:rPr>
                <w:rFonts w:asciiTheme="minorHAnsi" w:hAnsiTheme="minorHAnsi" w:cstheme="minorHAnsi"/>
                <w:color w:val="000000" w:themeColor="text1"/>
                <w:sz w:val="22"/>
                <w:szCs w:val="22"/>
                <w:lang w:eastAsia="en-US"/>
              </w:rPr>
              <w:t>be used to achieve these goals as follows:</w:t>
            </w:r>
          </w:p>
          <w:p w14:paraId="1225025B" w14:textId="77777777" w:rsidR="00D23DCE" w:rsidRPr="00382708" w:rsidRDefault="00294DD3" w:rsidP="000857F3">
            <w:pPr>
              <w:pStyle w:val="Default"/>
              <w:widowControl w:val="0"/>
              <w:numPr>
                <w:ilvl w:val="0"/>
                <w:numId w:val="18"/>
              </w:numPr>
              <w:spacing w:before="120"/>
              <w:rPr>
                <w:rFonts w:asciiTheme="minorHAnsi" w:hAnsiTheme="minorHAnsi" w:cstheme="minorHAnsi"/>
                <w:color w:val="000000" w:themeColor="text1"/>
                <w:sz w:val="22"/>
                <w:szCs w:val="22"/>
                <w:lang w:eastAsia="en-US"/>
              </w:rPr>
            </w:pPr>
            <w:r w:rsidRPr="00382708">
              <w:rPr>
                <w:rFonts w:asciiTheme="minorHAnsi" w:hAnsiTheme="minorHAnsi" w:cstheme="minorHAnsi"/>
                <w:color w:val="000000" w:themeColor="text1"/>
                <w:sz w:val="22"/>
                <w:szCs w:val="22"/>
                <w:lang w:eastAsia="en-US"/>
              </w:rPr>
              <w:t>s</w:t>
            </w:r>
            <w:r w:rsidR="007E63AD" w:rsidRPr="00382708">
              <w:rPr>
                <w:rFonts w:asciiTheme="minorHAnsi" w:hAnsiTheme="minorHAnsi" w:cstheme="minorHAnsi"/>
                <w:color w:val="000000" w:themeColor="text1"/>
                <w:sz w:val="22"/>
                <w:szCs w:val="22"/>
                <w:lang w:eastAsia="en-US"/>
              </w:rPr>
              <w:t>trengthe</w:t>
            </w:r>
            <w:r w:rsidR="00F216CC" w:rsidRPr="00382708">
              <w:rPr>
                <w:rFonts w:asciiTheme="minorHAnsi" w:hAnsiTheme="minorHAnsi" w:cstheme="minorHAnsi"/>
                <w:color w:val="000000" w:themeColor="text1"/>
                <w:sz w:val="22"/>
                <w:szCs w:val="22"/>
                <w:lang w:eastAsia="en-US"/>
              </w:rPr>
              <w:t>ning</w:t>
            </w:r>
            <w:r w:rsidR="007E63AD" w:rsidRPr="00382708">
              <w:rPr>
                <w:rFonts w:asciiTheme="minorHAnsi" w:hAnsiTheme="minorHAnsi" w:cstheme="minorHAnsi"/>
                <w:color w:val="000000" w:themeColor="text1"/>
                <w:sz w:val="22"/>
                <w:szCs w:val="22"/>
                <w:lang w:eastAsia="en-US"/>
              </w:rPr>
              <w:t xml:space="preserve"> </w:t>
            </w:r>
            <w:r w:rsidRPr="00382708">
              <w:rPr>
                <w:rFonts w:asciiTheme="minorHAnsi" w:hAnsiTheme="minorHAnsi" w:cstheme="minorHAnsi"/>
                <w:color w:val="000000" w:themeColor="text1"/>
                <w:sz w:val="22"/>
                <w:szCs w:val="22"/>
                <w:lang w:eastAsia="en-US"/>
              </w:rPr>
              <w:t xml:space="preserve">the </w:t>
            </w:r>
            <w:r w:rsidR="007E63AD" w:rsidRPr="00382708">
              <w:rPr>
                <w:rFonts w:asciiTheme="minorHAnsi" w:hAnsiTheme="minorHAnsi" w:cstheme="minorHAnsi"/>
                <w:color w:val="000000" w:themeColor="text1"/>
                <w:sz w:val="22"/>
                <w:szCs w:val="22"/>
                <w:lang w:eastAsia="en-US"/>
              </w:rPr>
              <w:t>coaching model across the school to further build teacher capacity</w:t>
            </w:r>
            <w:r w:rsidR="00A37538" w:rsidRPr="00382708">
              <w:rPr>
                <w:rFonts w:asciiTheme="minorHAnsi" w:hAnsiTheme="minorHAnsi" w:cstheme="minorHAnsi"/>
                <w:color w:val="000000" w:themeColor="text1"/>
                <w:sz w:val="22"/>
                <w:szCs w:val="22"/>
                <w:lang w:eastAsia="en-US"/>
              </w:rPr>
              <w:t xml:space="preserve"> in literacy planning and teaching</w:t>
            </w:r>
            <w:r w:rsidR="00F216CC" w:rsidRPr="00382708">
              <w:rPr>
                <w:rFonts w:asciiTheme="minorHAnsi" w:hAnsiTheme="minorHAnsi" w:cstheme="minorHAnsi"/>
                <w:color w:val="000000" w:themeColor="text1"/>
                <w:sz w:val="22"/>
                <w:szCs w:val="22"/>
                <w:lang w:eastAsia="en-US"/>
              </w:rPr>
              <w:t>. This involves:</w:t>
            </w:r>
          </w:p>
          <w:p w14:paraId="1225025C" w14:textId="77777777" w:rsidR="00A37538" w:rsidRPr="00382708" w:rsidRDefault="00F216CC" w:rsidP="000857F3">
            <w:pPr>
              <w:pStyle w:val="Default"/>
              <w:widowControl w:val="0"/>
              <w:numPr>
                <w:ilvl w:val="0"/>
                <w:numId w:val="19"/>
              </w:numPr>
              <w:ind w:left="1531" w:hanging="357"/>
              <w:rPr>
                <w:rFonts w:asciiTheme="minorHAnsi" w:hAnsiTheme="minorHAnsi" w:cstheme="minorHAnsi"/>
                <w:color w:val="000000" w:themeColor="text1"/>
                <w:sz w:val="22"/>
                <w:szCs w:val="22"/>
                <w:lang w:eastAsia="en-US"/>
              </w:rPr>
            </w:pPr>
            <w:r w:rsidRPr="00382708">
              <w:rPr>
                <w:rFonts w:asciiTheme="minorHAnsi" w:hAnsiTheme="minorHAnsi" w:cstheme="minorHAnsi"/>
                <w:color w:val="000000" w:themeColor="text1"/>
                <w:sz w:val="22"/>
                <w:szCs w:val="22"/>
                <w:lang w:eastAsia="en-US"/>
              </w:rPr>
              <w:t xml:space="preserve">a </w:t>
            </w:r>
            <w:r w:rsidR="00294DD3" w:rsidRPr="00382708">
              <w:rPr>
                <w:rFonts w:asciiTheme="minorHAnsi" w:hAnsiTheme="minorHAnsi" w:cstheme="minorHAnsi"/>
                <w:color w:val="000000" w:themeColor="text1"/>
                <w:sz w:val="22"/>
                <w:szCs w:val="22"/>
                <w:lang w:eastAsia="en-US"/>
              </w:rPr>
              <w:t>f</w:t>
            </w:r>
            <w:r w:rsidR="00A37538" w:rsidRPr="00382708">
              <w:rPr>
                <w:rFonts w:asciiTheme="minorHAnsi" w:hAnsiTheme="minorHAnsi" w:cstheme="minorHAnsi"/>
                <w:color w:val="000000" w:themeColor="text1"/>
                <w:sz w:val="22"/>
                <w:szCs w:val="22"/>
                <w:lang w:eastAsia="en-US"/>
              </w:rPr>
              <w:t>ormal timetable for literacy coaching, develop</w:t>
            </w:r>
            <w:r w:rsidRPr="00382708">
              <w:rPr>
                <w:rFonts w:asciiTheme="minorHAnsi" w:hAnsiTheme="minorHAnsi" w:cstheme="minorHAnsi"/>
                <w:color w:val="000000" w:themeColor="text1"/>
                <w:sz w:val="22"/>
                <w:szCs w:val="22"/>
                <w:lang w:eastAsia="en-US"/>
              </w:rPr>
              <w:t>ment</w:t>
            </w:r>
            <w:r w:rsidR="00A37538" w:rsidRPr="00382708">
              <w:rPr>
                <w:rFonts w:asciiTheme="minorHAnsi" w:hAnsiTheme="minorHAnsi" w:cstheme="minorHAnsi"/>
                <w:color w:val="000000" w:themeColor="text1"/>
                <w:sz w:val="22"/>
                <w:szCs w:val="22"/>
                <w:lang w:eastAsia="en-US"/>
              </w:rPr>
              <w:t xml:space="preserve"> and implement</w:t>
            </w:r>
            <w:r w:rsidRPr="00382708">
              <w:rPr>
                <w:rFonts w:asciiTheme="minorHAnsi" w:hAnsiTheme="minorHAnsi" w:cstheme="minorHAnsi"/>
                <w:color w:val="000000" w:themeColor="text1"/>
                <w:sz w:val="22"/>
                <w:szCs w:val="22"/>
                <w:lang w:eastAsia="en-US"/>
              </w:rPr>
              <w:t>ation of</w:t>
            </w:r>
            <w:r w:rsidR="00A37538" w:rsidRPr="00382708">
              <w:rPr>
                <w:rFonts w:asciiTheme="minorHAnsi" w:hAnsiTheme="minorHAnsi" w:cstheme="minorHAnsi"/>
                <w:color w:val="000000" w:themeColor="text1"/>
                <w:sz w:val="22"/>
                <w:szCs w:val="22"/>
                <w:lang w:eastAsia="en-US"/>
              </w:rPr>
              <w:t xml:space="preserve"> a ‘coaching menu’ of services offered by coaches across learning areas</w:t>
            </w:r>
          </w:p>
          <w:p w14:paraId="1225025D" w14:textId="77777777" w:rsidR="00A37538" w:rsidRPr="00382708" w:rsidRDefault="00294DD3" w:rsidP="000857F3">
            <w:pPr>
              <w:pStyle w:val="Default"/>
              <w:widowControl w:val="0"/>
              <w:numPr>
                <w:ilvl w:val="0"/>
                <w:numId w:val="19"/>
              </w:numPr>
              <w:ind w:left="1531" w:hanging="357"/>
              <w:rPr>
                <w:rFonts w:asciiTheme="minorHAnsi" w:hAnsiTheme="minorHAnsi" w:cstheme="minorHAnsi"/>
                <w:color w:val="000000" w:themeColor="text1"/>
                <w:sz w:val="22"/>
                <w:szCs w:val="22"/>
                <w:lang w:eastAsia="en-US"/>
              </w:rPr>
            </w:pPr>
            <w:r w:rsidRPr="00382708">
              <w:rPr>
                <w:rFonts w:asciiTheme="minorHAnsi" w:hAnsiTheme="minorHAnsi" w:cstheme="minorHAnsi"/>
                <w:color w:val="000000" w:themeColor="text1"/>
                <w:sz w:val="22"/>
                <w:szCs w:val="22"/>
                <w:lang w:eastAsia="en-US"/>
              </w:rPr>
              <w:t>m</w:t>
            </w:r>
            <w:r w:rsidR="00A37538" w:rsidRPr="00382708">
              <w:rPr>
                <w:rFonts w:asciiTheme="minorHAnsi" w:hAnsiTheme="minorHAnsi" w:cstheme="minorHAnsi"/>
                <w:color w:val="000000" w:themeColor="text1"/>
                <w:sz w:val="22"/>
                <w:szCs w:val="22"/>
                <w:lang w:eastAsia="en-US"/>
              </w:rPr>
              <w:t>aintain</w:t>
            </w:r>
            <w:r w:rsidR="00F216CC" w:rsidRPr="00382708">
              <w:rPr>
                <w:rFonts w:asciiTheme="minorHAnsi" w:hAnsiTheme="minorHAnsi" w:cstheme="minorHAnsi"/>
                <w:color w:val="000000" w:themeColor="text1"/>
                <w:sz w:val="22"/>
                <w:szCs w:val="22"/>
                <w:lang w:eastAsia="en-US"/>
              </w:rPr>
              <w:t>ing an</w:t>
            </w:r>
            <w:r w:rsidR="00A37538" w:rsidRPr="00382708">
              <w:rPr>
                <w:rFonts w:asciiTheme="minorHAnsi" w:hAnsiTheme="minorHAnsi" w:cstheme="minorHAnsi"/>
                <w:color w:val="000000" w:themeColor="text1"/>
                <w:sz w:val="22"/>
                <w:szCs w:val="22"/>
                <w:lang w:eastAsia="en-US"/>
              </w:rPr>
              <w:t xml:space="preserve"> expectation that coaching will occur for every teacher every term</w:t>
            </w:r>
          </w:p>
          <w:p w14:paraId="1225025E" w14:textId="77777777" w:rsidR="00A37538" w:rsidRPr="00382708" w:rsidRDefault="00F216CC" w:rsidP="000857F3">
            <w:pPr>
              <w:pStyle w:val="Default"/>
              <w:widowControl w:val="0"/>
              <w:numPr>
                <w:ilvl w:val="0"/>
                <w:numId w:val="19"/>
              </w:numPr>
              <w:ind w:left="1531" w:hanging="357"/>
              <w:rPr>
                <w:rFonts w:asciiTheme="minorHAnsi" w:hAnsiTheme="minorHAnsi" w:cstheme="minorHAnsi"/>
                <w:color w:val="000000" w:themeColor="text1"/>
                <w:sz w:val="22"/>
                <w:szCs w:val="22"/>
                <w:lang w:eastAsia="en-US"/>
              </w:rPr>
            </w:pPr>
            <w:r w:rsidRPr="00382708">
              <w:rPr>
                <w:rFonts w:asciiTheme="minorHAnsi" w:hAnsiTheme="minorHAnsi" w:cstheme="minorHAnsi"/>
                <w:color w:val="000000" w:themeColor="text1"/>
                <w:sz w:val="22"/>
                <w:szCs w:val="22"/>
                <w:lang w:eastAsia="en-US"/>
              </w:rPr>
              <w:t xml:space="preserve">the </w:t>
            </w:r>
            <w:r w:rsidR="00294DD3" w:rsidRPr="00382708">
              <w:rPr>
                <w:rFonts w:asciiTheme="minorHAnsi" w:hAnsiTheme="minorHAnsi" w:cstheme="minorHAnsi"/>
                <w:color w:val="000000" w:themeColor="text1"/>
                <w:sz w:val="22"/>
                <w:szCs w:val="22"/>
                <w:lang w:eastAsia="en-US"/>
              </w:rPr>
              <w:t>f</w:t>
            </w:r>
            <w:r w:rsidR="00A37538" w:rsidRPr="00382708">
              <w:rPr>
                <w:rFonts w:asciiTheme="minorHAnsi" w:hAnsiTheme="minorHAnsi" w:cstheme="minorHAnsi"/>
                <w:color w:val="000000" w:themeColor="text1"/>
                <w:sz w:val="22"/>
                <w:szCs w:val="22"/>
                <w:lang w:eastAsia="en-US"/>
              </w:rPr>
              <w:t>ocus of literacy coaching to include establishing structures of the Balanced Literacy Program across the school</w:t>
            </w:r>
          </w:p>
          <w:p w14:paraId="1225025F" w14:textId="77777777" w:rsidR="00A37538" w:rsidRPr="00382708" w:rsidRDefault="00294DD3" w:rsidP="000857F3">
            <w:pPr>
              <w:pStyle w:val="Default"/>
              <w:widowControl w:val="0"/>
              <w:numPr>
                <w:ilvl w:val="0"/>
                <w:numId w:val="19"/>
              </w:numPr>
              <w:ind w:left="1531" w:hanging="357"/>
              <w:rPr>
                <w:rFonts w:asciiTheme="minorHAnsi" w:hAnsiTheme="minorHAnsi" w:cstheme="minorHAnsi"/>
                <w:color w:val="000000" w:themeColor="text1"/>
                <w:sz w:val="22"/>
                <w:szCs w:val="22"/>
                <w:lang w:eastAsia="en-US"/>
              </w:rPr>
            </w:pPr>
            <w:r w:rsidRPr="00382708">
              <w:rPr>
                <w:rFonts w:asciiTheme="minorHAnsi" w:hAnsiTheme="minorHAnsi" w:cstheme="minorHAnsi"/>
                <w:color w:val="000000" w:themeColor="text1"/>
                <w:sz w:val="22"/>
                <w:szCs w:val="22"/>
                <w:lang w:eastAsia="en-US"/>
              </w:rPr>
              <w:t>c</w:t>
            </w:r>
            <w:r w:rsidR="00A37538" w:rsidRPr="00382708">
              <w:rPr>
                <w:rFonts w:asciiTheme="minorHAnsi" w:hAnsiTheme="minorHAnsi" w:cstheme="minorHAnsi"/>
                <w:color w:val="000000" w:themeColor="text1"/>
                <w:sz w:val="22"/>
                <w:szCs w:val="22"/>
                <w:lang w:eastAsia="en-US"/>
              </w:rPr>
              <w:t xml:space="preserve">oaching conversations to include time for teachers to reflect on practice. </w:t>
            </w:r>
          </w:p>
          <w:p w14:paraId="12250260" w14:textId="77777777" w:rsidR="00A37538" w:rsidRPr="00382708" w:rsidRDefault="00F216CC" w:rsidP="000857F3">
            <w:pPr>
              <w:pStyle w:val="Default"/>
              <w:widowControl w:val="0"/>
              <w:numPr>
                <w:ilvl w:val="0"/>
                <w:numId w:val="18"/>
              </w:numPr>
              <w:spacing w:before="120"/>
              <w:ind w:hanging="357"/>
              <w:rPr>
                <w:rFonts w:asciiTheme="minorHAnsi" w:hAnsiTheme="minorHAnsi" w:cstheme="minorHAnsi"/>
                <w:color w:val="000000" w:themeColor="text1"/>
                <w:sz w:val="22"/>
                <w:szCs w:val="22"/>
                <w:lang w:eastAsia="en-US"/>
              </w:rPr>
            </w:pPr>
            <w:r w:rsidRPr="00382708">
              <w:rPr>
                <w:rFonts w:asciiTheme="minorHAnsi" w:hAnsiTheme="minorHAnsi" w:cstheme="minorHAnsi"/>
                <w:color w:val="000000" w:themeColor="text1"/>
                <w:sz w:val="22"/>
                <w:szCs w:val="22"/>
                <w:lang w:eastAsia="en-US"/>
              </w:rPr>
              <w:t>introducing</w:t>
            </w:r>
            <w:r w:rsidR="00A37538" w:rsidRPr="00382708">
              <w:rPr>
                <w:rFonts w:asciiTheme="minorHAnsi" w:hAnsiTheme="minorHAnsi" w:cstheme="minorHAnsi"/>
                <w:color w:val="000000" w:themeColor="text1"/>
                <w:sz w:val="22"/>
                <w:szCs w:val="22"/>
                <w:lang w:eastAsia="en-US"/>
              </w:rPr>
              <w:t xml:space="preserve"> and </w:t>
            </w:r>
            <w:r w:rsidR="00390B27" w:rsidRPr="00382708">
              <w:rPr>
                <w:rFonts w:asciiTheme="minorHAnsi" w:hAnsiTheme="minorHAnsi" w:cstheme="minorHAnsi"/>
                <w:color w:val="000000" w:themeColor="text1"/>
                <w:sz w:val="22"/>
                <w:szCs w:val="22"/>
                <w:lang w:eastAsia="en-US"/>
              </w:rPr>
              <w:t>embed</w:t>
            </w:r>
            <w:r w:rsidRPr="00382708">
              <w:rPr>
                <w:rFonts w:asciiTheme="minorHAnsi" w:hAnsiTheme="minorHAnsi" w:cstheme="minorHAnsi"/>
                <w:color w:val="000000" w:themeColor="text1"/>
                <w:sz w:val="22"/>
                <w:szCs w:val="22"/>
                <w:lang w:eastAsia="en-US"/>
              </w:rPr>
              <w:t>ding the use of learning intentions and success c</w:t>
            </w:r>
            <w:r w:rsidR="00390B27" w:rsidRPr="00382708">
              <w:rPr>
                <w:rFonts w:asciiTheme="minorHAnsi" w:hAnsiTheme="minorHAnsi" w:cstheme="minorHAnsi"/>
                <w:color w:val="000000" w:themeColor="text1"/>
                <w:sz w:val="22"/>
                <w:szCs w:val="22"/>
                <w:lang w:eastAsia="en-US"/>
              </w:rPr>
              <w:t>riteria</w:t>
            </w:r>
            <w:r w:rsidRPr="00382708">
              <w:rPr>
                <w:rFonts w:asciiTheme="minorHAnsi" w:hAnsiTheme="minorHAnsi" w:cstheme="minorHAnsi"/>
                <w:color w:val="000000" w:themeColor="text1"/>
                <w:sz w:val="22"/>
                <w:szCs w:val="22"/>
                <w:lang w:eastAsia="en-US"/>
              </w:rPr>
              <w:t xml:space="preserve"> into everyday teaching. This involves: </w:t>
            </w:r>
          </w:p>
          <w:p w14:paraId="12250261" w14:textId="77777777" w:rsidR="00390B27" w:rsidRPr="00382708" w:rsidRDefault="00F216CC" w:rsidP="000857F3">
            <w:pPr>
              <w:pStyle w:val="Default"/>
              <w:widowControl w:val="0"/>
              <w:numPr>
                <w:ilvl w:val="0"/>
                <w:numId w:val="20"/>
              </w:numPr>
              <w:ind w:hanging="357"/>
              <w:rPr>
                <w:rFonts w:asciiTheme="minorHAnsi" w:hAnsiTheme="minorHAnsi" w:cstheme="minorHAnsi"/>
                <w:color w:val="000000" w:themeColor="text1"/>
                <w:sz w:val="22"/>
                <w:szCs w:val="22"/>
                <w:lang w:eastAsia="en-US"/>
              </w:rPr>
            </w:pPr>
            <w:r w:rsidRPr="00382708">
              <w:rPr>
                <w:rFonts w:asciiTheme="minorHAnsi" w:hAnsiTheme="minorHAnsi" w:cstheme="minorHAnsi"/>
                <w:color w:val="000000" w:themeColor="text1"/>
                <w:sz w:val="22"/>
                <w:szCs w:val="22"/>
                <w:lang w:eastAsia="en-US"/>
              </w:rPr>
              <w:t>providing</w:t>
            </w:r>
            <w:r w:rsidR="00390B27" w:rsidRPr="00382708">
              <w:rPr>
                <w:rFonts w:asciiTheme="minorHAnsi" w:hAnsiTheme="minorHAnsi" w:cstheme="minorHAnsi"/>
                <w:color w:val="000000" w:themeColor="text1"/>
                <w:sz w:val="22"/>
                <w:szCs w:val="22"/>
                <w:lang w:eastAsia="en-US"/>
              </w:rPr>
              <w:t xml:space="preserve"> professional learnin</w:t>
            </w:r>
            <w:r w:rsidRPr="00382708">
              <w:rPr>
                <w:rFonts w:asciiTheme="minorHAnsi" w:hAnsiTheme="minorHAnsi" w:cstheme="minorHAnsi"/>
                <w:color w:val="000000" w:themeColor="text1"/>
                <w:sz w:val="22"/>
                <w:szCs w:val="22"/>
                <w:lang w:eastAsia="en-US"/>
              </w:rPr>
              <w:t>g on assessment for learning, learning intentions and success c</w:t>
            </w:r>
            <w:r w:rsidR="00390B27" w:rsidRPr="00382708">
              <w:rPr>
                <w:rFonts w:asciiTheme="minorHAnsi" w:hAnsiTheme="minorHAnsi" w:cstheme="minorHAnsi"/>
                <w:color w:val="000000" w:themeColor="text1"/>
                <w:sz w:val="22"/>
                <w:szCs w:val="22"/>
                <w:lang w:eastAsia="en-US"/>
              </w:rPr>
              <w:t>riteria</w:t>
            </w:r>
          </w:p>
          <w:p w14:paraId="12250262" w14:textId="77777777" w:rsidR="00390B27" w:rsidRPr="00382708" w:rsidRDefault="00F216CC" w:rsidP="000857F3">
            <w:pPr>
              <w:pStyle w:val="Default"/>
              <w:widowControl w:val="0"/>
              <w:numPr>
                <w:ilvl w:val="0"/>
                <w:numId w:val="20"/>
              </w:numPr>
              <w:ind w:hanging="357"/>
              <w:rPr>
                <w:rFonts w:asciiTheme="minorHAnsi" w:hAnsiTheme="minorHAnsi" w:cstheme="minorHAnsi"/>
                <w:color w:val="000000" w:themeColor="text1"/>
                <w:sz w:val="22"/>
                <w:szCs w:val="22"/>
                <w:lang w:eastAsia="en-US"/>
              </w:rPr>
            </w:pPr>
            <w:r w:rsidRPr="00382708">
              <w:rPr>
                <w:rFonts w:asciiTheme="minorHAnsi" w:hAnsiTheme="minorHAnsi" w:cstheme="minorHAnsi"/>
                <w:color w:val="000000" w:themeColor="text1"/>
                <w:sz w:val="22"/>
                <w:szCs w:val="22"/>
                <w:lang w:eastAsia="en-US"/>
              </w:rPr>
              <w:t>the u</w:t>
            </w:r>
            <w:r w:rsidR="00390B27" w:rsidRPr="00382708">
              <w:rPr>
                <w:rFonts w:asciiTheme="minorHAnsi" w:hAnsiTheme="minorHAnsi" w:cstheme="minorHAnsi"/>
                <w:color w:val="000000" w:themeColor="text1"/>
                <w:sz w:val="22"/>
                <w:szCs w:val="22"/>
                <w:lang w:eastAsia="en-US"/>
              </w:rPr>
              <w:t xml:space="preserve">se </w:t>
            </w:r>
            <w:r w:rsidRPr="00382708">
              <w:rPr>
                <w:rFonts w:asciiTheme="minorHAnsi" w:hAnsiTheme="minorHAnsi" w:cstheme="minorHAnsi"/>
                <w:color w:val="000000" w:themeColor="text1"/>
                <w:sz w:val="22"/>
                <w:szCs w:val="22"/>
                <w:lang w:eastAsia="en-US"/>
              </w:rPr>
              <w:t xml:space="preserve">of </w:t>
            </w:r>
            <w:r w:rsidR="00390B27" w:rsidRPr="00382708">
              <w:rPr>
                <w:rFonts w:asciiTheme="minorHAnsi" w:hAnsiTheme="minorHAnsi" w:cstheme="minorHAnsi"/>
                <w:color w:val="000000" w:themeColor="text1"/>
                <w:sz w:val="22"/>
                <w:szCs w:val="22"/>
                <w:lang w:eastAsia="en-US"/>
              </w:rPr>
              <w:t>assessment for learning to improve classroom practice</w:t>
            </w:r>
          </w:p>
          <w:p w14:paraId="12250263" w14:textId="77777777" w:rsidR="00390B27" w:rsidRPr="00382708" w:rsidRDefault="00F216CC" w:rsidP="000857F3">
            <w:pPr>
              <w:pStyle w:val="Default"/>
              <w:widowControl w:val="0"/>
              <w:numPr>
                <w:ilvl w:val="0"/>
                <w:numId w:val="20"/>
              </w:numPr>
              <w:ind w:hanging="357"/>
              <w:rPr>
                <w:rFonts w:asciiTheme="minorHAnsi" w:hAnsiTheme="minorHAnsi" w:cstheme="minorHAnsi"/>
                <w:color w:val="000000" w:themeColor="text1"/>
                <w:sz w:val="22"/>
                <w:szCs w:val="22"/>
                <w:lang w:eastAsia="en-US"/>
              </w:rPr>
            </w:pPr>
            <w:r w:rsidRPr="00382708">
              <w:rPr>
                <w:rFonts w:asciiTheme="minorHAnsi" w:hAnsiTheme="minorHAnsi" w:cstheme="minorHAnsi"/>
                <w:color w:val="000000" w:themeColor="text1"/>
                <w:sz w:val="22"/>
                <w:szCs w:val="22"/>
                <w:lang w:eastAsia="en-US"/>
              </w:rPr>
              <w:t>b</w:t>
            </w:r>
            <w:r w:rsidR="00390B27" w:rsidRPr="00382708">
              <w:rPr>
                <w:rFonts w:asciiTheme="minorHAnsi" w:hAnsiTheme="minorHAnsi" w:cstheme="minorHAnsi"/>
                <w:color w:val="000000" w:themeColor="text1"/>
                <w:sz w:val="22"/>
                <w:szCs w:val="22"/>
                <w:lang w:eastAsia="en-US"/>
              </w:rPr>
              <w:t>uild</w:t>
            </w:r>
            <w:r w:rsidRPr="00382708">
              <w:rPr>
                <w:rFonts w:asciiTheme="minorHAnsi" w:hAnsiTheme="minorHAnsi" w:cstheme="minorHAnsi"/>
                <w:color w:val="000000" w:themeColor="text1"/>
                <w:sz w:val="22"/>
                <w:szCs w:val="22"/>
                <w:lang w:eastAsia="en-US"/>
              </w:rPr>
              <w:t>ing a bank of learning i</w:t>
            </w:r>
            <w:r w:rsidR="00390B27" w:rsidRPr="00382708">
              <w:rPr>
                <w:rFonts w:asciiTheme="minorHAnsi" w:hAnsiTheme="minorHAnsi" w:cstheme="minorHAnsi"/>
                <w:color w:val="000000" w:themeColor="text1"/>
                <w:sz w:val="22"/>
                <w:szCs w:val="22"/>
                <w:lang w:eastAsia="en-US"/>
              </w:rPr>
              <w:t>ntentions based on the content descriptors for English in the Australian Curriculum</w:t>
            </w:r>
          </w:p>
          <w:p w14:paraId="12250264" w14:textId="77777777" w:rsidR="00390B27" w:rsidRPr="00382708" w:rsidRDefault="00F216CC" w:rsidP="000857F3">
            <w:pPr>
              <w:pStyle w:val="Default"/>
              <w:widowControl w:val="0"/>
              <w:numPr>
                <w:ilvl w:val="0"/>
                <w:numId w:val="20"/>
              </w:numPr>
              <w:ind w:left="1531" w:hanging="357"/>
              <w:rPr>
                <w:rFonts w:asciiTheme="minorHAnsi" w:hAnsiTheme="minorHAnsi" w:cstheme="minorHAnsi"/>
                <w:color w:val="000000" w:themeColor="text1"/>
                <w:sz w:val="22"/>
                <w:szCs w:val="22"/>
                <w:lang w:eastAsia="en-US"/>
              </w:rPr>
            </w:pPr>
            <w:r w:rsidRPr="00382708">
              <w:rPr>
                <w:rFonts w:asciiTheme="minorHAnsi" w:hAnsiTheme="minorHAnsi" w:cstheme="minorHAnsi"/>
                <w:color w:val="000000" w:themeColor="text1"/>
                <w:sz w:val="22"/>
                <w:szCs w:val="22"/>
                <w:lang w:eastAsia="en-US"/>
              </w:rPr>
              <w:t>w</w:t>
            </w:r>
            <w:r w:rsidR="00390B27" w:rsidRPr="00382708">
              <w:rPr>
                <w:rFonts w:asciiTheme="minorHAnsi" w:hAnsiTheme="minorHAnsi" w:cstheme="minorHAnsi"/>
                <w:color w:val="000000" w:themeColor="text1"/>
                <w:sz w:val="22"/>
                <w:szCs w:val="22"/>
                <w:lang w:eastAsia="en-US"/>
              </w:rPr>
              <w:t>ork</w:t>
            </w:r>
            <w:r w:rsidRPr="00382708">
              <w:rPr>
                <w:rFonts w:asciiTheme="minorHAnsi" w:hAnsiTheme="minorHAnsi" w:cstheme="minorHAnsi"/>
                <w:color w:val="000000" w:themeColor="text1"/>
                <w:sz w:val="22"/>
                <w:szCs w:val="22"/>
                <w:lang w:eastAsia="en-US"/>
              </w:rPr>
              <w:t>ing</w:t>
            </w:r>
            <w:r w:rsidR="00390B27" w:rsidRPr="00382708">
              <w:rPr>
                <w:rFonts w:asciiTheme="minorHAnsi" w:hAnsiTheme="minorHAnsi" w:cstheme="minorHAnsi"/>
                <w:color w:val="000000" w:themeColor="text1"/>
                <w:sz w:val="22"/>
                <w:szCs w:val="22"/>
                <w:lang w:eastAsia="en-US"/>
              </w:rPr>
              <w:t xml:space="preserve"> in curriculu</w:t>
            </w:r>
            <w:r w:rsidRPr="00382708">
              <w:rPr>
                <w:rFonts w:asciiTheme="minorHAnsi" w:hAnsiTheme="minorHAnsi" w:cstheme="minorHAnsi"/>
                <w:color w:val="000000" w:themeColor="text1"/>
                <w:sz w:val="22"/>
                <w:szCs w:val="22"/>
                <w:lang w:eastAsia="en-US"/>
              </w:rPr>
              <w:t>m teams to draft learning i</w:t>
            </w:r>
            <w:r w:rsidR="00390B27" w:rsidRPr="00382708">
              <w:rPr>
                <w:rFonts w:asciiTheme="minorHAnsi" w:hAnsiTheme="minorHAnsi" w:cstheme="minorHAnsi"/>
                <w:color w:val="000000" w:themeColor="text1"/>
                <w:sz w:val="22"/>
                <w:szCs w:val="22"/>
                <w:lang w:eastAsia="en-US"/>
              </w:rPr>
              <w:t>ntentions for specific year levels</w:t>
            </w:r>
          </w:p>
          <w:p w14:paraId="12250265" w14:textId="77777777" w:rsidR="00390B27" w:rsidRPr="00382708" w:rsidRDefault="00F216CC" w:rsidP="000857F3">
            <w:pPr>
              <w:pStyle w:val="Default"/>
              <w:widowControl w:val="0"/>
              <w:numPr>
                <w:ilvl w:val="0"/>
                <w:numId w:val="20"/>
              </w:numPr>
              <w:ind w:left="1531" w:hanging="357"/>
              <w:rPr>
                <w:rFonts w:asciiTheme="minorHAnsi" w:hAnsiTheme="minorHAnsi" w:cstheme="minorHAnsi"/>
                <w:color w:val="000000" w:themeColor="text1"/>
                <w:sz w:val="22"/>
                <w:szCs w:val="22"/>
                <w:lang w:eastAsia="en-US"/>
              </w:rPr>
            </w:pPr>
            <w:r w:rsidRPr="00382708">
              <w:rPr>
                <w:rFonts w:asciiTheme="minorHAnsi" w:hAnsiTheme="minorHAnsi" w:cstheme="minorHAnsi"/>
                <w:color w:val="000000" w:themeColor="text1"/>
                <w:sz w:val="22"/>
                <w:szCs w:val="22"/>
                <w:lang w:eastAsia="en-US"/>
              </w:rPr>
              <w:t>p</w:t>
            </w:r>
            <w:r w:rsidR="00390B27" w:rsidRPr="00382708">
              <w:rPr>
                <w:rFonts w:asciiTheme="minorHAnsi" w:hAnsiTheme="minorHAnsi" w:cstheme="minorHAnsi"/>
                <w:color w:val="000000" w:themeColor="text1"/>
                <w:sz w:val="22"/>
                <w:szCs w:val="22"/>
                <w:lang w:eastAsia="en-US"/>
              </w:rPr>
              <w:t>rofess</w:t>
            </w:r>
            <w:r w:rsidRPr="00382708">
              <w:rPr>
                <w:rFonts w:asciiTheme="minorHAnsi" w:hAnsiTheme="minorHAnsi" w:cstheme="minorHAnsi"/>
                <w:color w:val="000000" w:themeColor="text1"/>
                <w:sz w:val="22"/>
                <w:szCs w:val="22"/>
                <w:lang w:eastAsia="en-US"/>
              </w:rPr>
              <w:t>ional learning around creating success c</w:t>
            </w:r>
            <w:r w:rsidR="00390B27" w:rsidRPr="00382708">
              <w:rPr>
                <w:rFonts w:asciiTheme="minorHAnsi" w:hAnsiTheme="minorHAnsi" w:cstheme="minorHAnsi"/>
                <w:color w:val="000000" w:themeColor="text1"/>
                <w:sz w:val="22"/>
                <w:szCs w:val="22"/>
                <w:lang w:eastAsia="en-US"/>
              </w:rPr>
              <w:t>riteria with students</w:t>
            </w:r>
          </w:p>
          <w:p w14:paraId="12250266" w14:textId="77777777" w:rsidR="00390B27" w:rsidRPr="00382708" w:rsidRDefault="00F216CC" w:rsidP="000857F3">
            <w:pPr>
              <w:pStyle w:val="Default"/>
              <w:widowControl w:val="0"/>
              <w:numPr>
                <w:ilvl w:val="0"/>
                <w:numId w:val="20"/>
              </w:numPr>
              <w:ind w:left="1531" w:hanging="357"/>
              <w:rPr>
                <w:rFonts w:asciiTheme="minorHAnsi" w:hAnsiTheme="minorHAnsi" w:cstheme="minorHAnsi"/>
                <w:color w:val="000000" w:themeColor="text1"/>
                <w:sz w:val="22"/>
                <w:szCs w:val="22"/>
                <w:lang w:eastAsia="en-US"/>
              </w:rPr>
            </w:pPr>
            <w:r w:rsidRPr="00382708">
              <w:rPr>
                <w:rFonts w:asciiTheme="minorHAnsi" w:hAnsiTheme="minorHAnsi" w:cstheme="minorHAnsi"/>
                <w:color w:val="000000" w:themeColor="text1"/>
                <w:sz w:val="22"/>
                <w:szCs w:val="22"/>
                <w:lang w:eastAsia="en-US"/>
              </w:rPr>
              <w:t>creating generic rubrics/success c</w:t>
            </w:r>
            <w:r w:rsidR="00390B27" w:rsidRPr="00382708">
              <w:rPr>
                <w:rFonts w:asciiTheme="minorHAnsi" w:hAnsiTheme="minorHAnsi" w:cstheme="minorHAnsi"/>
                <w:color w:val="000000" w:themeColor="text1"/>
                <w:sz w:val="22"/>
                <w:szCs w:val="22"/>
                <w:lang w:eastAsia="en-US"/>
              </w:rPr>
              <w:t>riteria about specific learning areas</w:t>
            </w:r>
            <w:r w:rsidR="00A841C0" w:rsidRPr="00382708">
              <w:rPr>
                <w:rFonts w:asciiTheme="minorHAnsi" w:hAnsiTheme="minorHAnsi" w:cstheme="minorHAnsi"/>
                <w:color w:val="000000" w:themeColor="text1"/>
                <w:sz w:val="22"/>
                <w:szCs w:val="22"/>
                <w:lang w:eastAsia="en-US"/>
              </w:rPr>
              <w:t xml:space="preserve"> e.g. social purpose for writing; reading strategies</w:t>
            </w:r>
          </w:p>
          <w:p w14:paraId="12250267" w14:textId="77777777" w:rsidR="00A841C0" w:rsidRPr="00382708" w:rsidRDefault="00F216CC" w:rsidP="000857F3">
            <w:pPr>
              <w:pStyle w:val="Default"/>
              <w:widowControl w:val="0"/>
              <w:numPr>
                <w:ilvl w:val="0"/>
                <w:numId w:val="20"/>
              </w:numPr>
              <w:ind w:left="1531" w:hanging="357"/>
              <w:rPr>
                <w:rFonts w:asciiTheme="minorHAnsi" w:hAnsiTheme="minorHAnsi" w:cstheme="minorHAnsi"/>
                <w:color w:val="000000" w:themeColor="text1"/>
                <w:sz w:val="22"/>
                <w:szCs w:val="22"/>
                <w:lang w:eastAsia="en-US"/>
              </w:rPr>
            </w:pPr>
            <w:r w:rsidRPr="00382708">
              <w:rPr>
                <w:rFonts w:asciiTheme="minorHAnsi" w:hAnsiTheme="minorHAnsi" w:cstheme="minorHAnsi"/>
                <w:color w:val="000000" w:themeColor="text1"/>
                <w:sz w:val="22"/>
                <w:szCs w:val="22"/>
                <w:lang w:eastAsia="en-US"/>
              </w:rPr>
              <w:t>p</w:t>
            </w:r>
            <w:r w:rsidR="00A841C0" w:rsidRPr="00382708">
              <w:rPr>
                <w:rFonts w:asciiTheme="minorHAnsi" w:hAnsiTheme="minorHAnsi" w:cstheme="minorHAnsi"/>
                <w:color w:val="000000" w:themeColor="text1"/>
                <w:sz w:val="22"/>
                <w:szCs w:val="22"/>
                <w:lang w:eastAsia="en-US"/>
              </w:rPr>
              <w:t>ro</w:t>
            </w:r>
            <w:r w:rsidRPr="00382708">
              <w:rPr>
                <w:rFonts w:asciiTheme="minorHAnsi" w:hAnsiTheme="minorHAnsi" w:cstheme="minorHAnsi"/>
                <w:color w:val="000000" w:themeColor="text1"/>
                <w:sz w:val="22"/>
                <w:szCs w:val="22"/>
                <w:lang w:eastAsia="en-US"/>
              </w:rPr>
              <w:t>viding</w:t>
            </w:r>
            <w:r w:rsidR="00A841C0" w:rsidRPr="00382708">
              <w:rPr>
                <w:rFonts w:asciiTheme="minorHAnsi" w:hAnsiTheme="minorHAnsi" w:cstheme="minorHAnsi"/>
                <w:color w:val="000000" w:themeColor="text1"/>
                <w:sz w:val="22"/>
                <w:szCs w:val="22"/>
                <w:lang w:eastAsia="en-US"/>
              </w:rPr>
              <w:t xml:space="preserve"> professional learning around developing reflection strategies, goal setting and student led assessment</w:t>
            </w:r>
            <w:r w:rsidRPr="00382708">
              <w:rPr>
                <w:rFonts w:asciiTheme="minorHAnsi" w:hAnsiTheme="minorHAnsi" w:cstheme="minorHAnsi"/>
                <w:color w:val="000000" w:themeColor="text1"/>
                <w:sz w:val="22"/>
                <w:szCs w:val="22"/>
                <w:lang w:eastAsia="en-US"/>
              </w:rPr>
              <w:t>.</w:t>
            </w:r>
          </w:p>
          <w:p w14:paraId="12250268" w14:textId="77777777" w:rsidR="00A841C0" w:rsidRPr="00382708" w:rsidRDefault="00F216CC" w:rsidP="000857F3">
            <w:pPr>
              <w:pStyle w:val="Default"/>
              <w:widowControl w:val="0"/>
              <w:numPr>
                <w:ilvl w:val="0"/>
                <w:numId w:val="18"/>
              </w:numPr>
              <w:spacing w:before="120"/>
              <w:rPr>
                <w:rFonts w:asciiTheme="minorHAnsi" w:hAnsiTheme="minorHAnsi" w:cstheme="minorHAnsi"/>
                <w:color w:val="000000" w:themeColor="text1"/>
                <w:sz w:val="22"/>
                <w:szCs w:val="22"/>
                <w:lang w:eastAsia="en-US"/>
              </w:rPr>
            </w:pPr>
            <w:r w:rsidRPr="00382708">
              <w:rPr>
                <w:rFonts w:asciiTheme="minorHAnsi" w:hAnsiTheme="minorHAnsi" w:cstheme="minorHAnsi"/>
                <w:color w:val="000000" w:themeColor="text1"/>
                <w:sz w:val="22"/>
                <w:szCs w:val="22"/>
                <w:lang w:eastAsia="en-US"/>
              </w:rPr>
              <w:t>f</w:t>
            </w:r>
            <w:r w:rsidR="00A841C0" w:rsidRPr="00382708">
              <w:rPr>
                <w:rFonts w:asciiTheme="minorHAnsi" w:hAnsiTheme="minorHAnsi" w:cstheme="minorHAnsi"/>
                <w:color w:val="000000" w:themeColor="text1"/>
                <w:sz w:val="22"/>
                <w:szCs w:val="22"/>
                <w:lang w:eastAsia="en-US"/>
              </w:rPr>
              <w:t>urther embed</w:t>
            </w:r>
            <w:r w:rsidRPr="00382708">
              <w:rPr>
                <w:rFonts w:asciiTheme="minorHAnsi" w:hAnsiTheme="minorHAnsi" w:cstheme="minorHAnsi"/>
                <w:color w:val="000000" w:themeColor="text1"/>
                <w:sz w:val="22"/>
                <w:szCs w:val="22"/>
                <w:lang w:eastAsia="en-US"/>
              </w:rPr>
              <w:t>ding</w:t>
            </w:r>
            <w:r w:rsidR="00A841C0" w:rsidRPr="00382708">
              <w:rPr>
                <w:rFonts w:asciiTheme="minorHAnsi" w:hAnsiTheme="minorHAnsi" w:cstheme="minorHAnsi"/>
                <w:color w:val="000000" w:themeColor="text1"/>
                <w:sz w:val="22"/>
                <w:szCs w:val="22"/>
                <w:lang w:eastAsia="en-US"/>
              </w:rPr>
              <w:t xml:space="preserve"> the use of First Steps writing into daily literacy planning and teaching</w:t>
            </w:r>
            <w:r w:rsidRPr="00382708">
              <w:rPr>
                <w:rFonts w:asciiTheme="minorHAnsi" w:hAnsiTheme="minorHAnsi" w:cstheme="minorHAnsi"/>
                <w:color w:val="000000" w:themeColor="text1"/>
                <w:sz w:val="22"/>
                <w:szCs w:val="22"/>
                <w:lang w:eastAsia="en-US"/>
              </w:rPr>
              <w:t>. This involves:</w:t>
            </w:r>
          </w:p>
          <w:p w14:paraId="12250269" w14:textId="77777777" w:rsidR="00A841C0" w:rsidRPr="00382708" w:rsidRDefault="00F216CC" w:rsidP="000857F3">
            <w:pPr>
              <w:pStyle w:val="Default"/>
              <w:widowControl w:val="0"/>
              <w:numPr>
                <w:ilvl w:val="0"/>
                <w:numId w:val="21"/>
              </w:numPr>
              <w:ind w:left="1531" w:hanging="357"/>
              <w:rPr>
                <w:rFonts w:asciiTheme="minorHAnsi" w:hAnsiTheme="minorHAnsi" w:cstheme="minorHAnsi"/>
                <w:color w:val="000000" w:themeColor="text1"/>
                <w:sz w:val="22"/>
                <w:szCs w:val="22"/>
                <w:lang w:eastAsia="en-US"/>
              </w:rPr>
            </w:pPr>
            <w:r w:rsidRPr="00382708">
              <w:rPr>
                <w:rFonts w:asciiTheme="minorHAnsi" w:hAnsiTheme="minorHAnsi" w:cstheme="minorHAnsi"/>
                <w:color w:val="000000" w:themeColor="text1"/>
                <w:sz w:val="22"/>
                <w:szCs w:val="22"/>
                <w:lang w:eastAsia="en-US"/>
              </w:rPr>
              <w:t>r</w:t>
            </w:r>
            <w:r w:rsidR="00A841C0" w:rsidRPr="00382708">
              <w:rPr>
                <w:rFonts w:asciiTheme="minorHAnsi" w:hAnsiTheme="minorHAnsi" w:cstheme="minorHAnsi"/>
                <w:color w:val="000000" w:themeColor="text1"/>
                <w:sz w:val="22"/>
                <w:szCs w:val="22"/>
                <w:lang w:eastAsia="en-US"/>
              </w:rPr>
              <w:t>evisit</w:t>
            </w:r>
            <w:r w:rsidRPr="00382708">
              <w:rPr>
                <w:rFonts w:asciiTheme="minorHAnsi" w:hAnsiTheme="minorHAnsi" w:cstheme="minorHAnsi"/>
                <w:color w:val="000000" w:themeColor="text1"/>
                <w:sz w:val="22"/>
                <w:szCs w:val="22"/>
                <w:lang w:eastAsia="en-US"/>
              </w:rPr>
              <w:t>ing</w:t>
            </w:r>
            <w:r w:rsidR="00A841C0" w:rsidRPr="00382708">
              <w:rPr>
                <w:rFonts w:asciiTheme="minorHAnsi" w:hAnsiTheme="minorHAnsi" w:cstheme="minorHAnsi"/>
                <w:color w:val="000000" w:themeColor="text1"/>
                <w:sz w:val="22"/>
                <w:szCs w:val="22"/>
                <w:lang w:eastAsia="en-US"/>
              </w:rPr>
              <w:t xml:space="preserve"> planning </w:t>
            </w:r>
            <w:r w:rsidR="00457469">
              <w:rPr>
                <w:rFonts w:asciiTheme="minorHAnsi" w:hAnsiTheme="minorHAnsi" w:cstheme="minorHAnsi"/>
                <w:color w:val="000000" w:themeColor="text1"/>
                <w:sz w:val="22"/>
                <w:szCs w:val="22"/>
                <w:lang w:eastAsia="en-US"/>
              </w:rPr>
              <w:t xml:space="preserve">templates for writing programs and </w:t>
            </w:r>
            <w:r w:rsidR="00A841C0" w:rsidRPr="00382708">
              <w:rPr>
                <w:rFonts w:asciiTheme="minorHAnsi" w:hAnsiTheme="minorHAnsi" w:cstheme="minorHAnsi"/>
                <w:color w:val="000000" w:themeColor="text1"/>
                <w:sz w:val="22"/>
                <w:szCs w:val="22"/>
                <w:lang w:eastAsia="en-US"/>
              </w:rPr>
              <w:t>redraft</w:t>
            </w:r>
            <w:r w:rsidR="00457469">
              <w:rPr>
                <w:rFonts w:asciiTheme="minorHAnsi" w:hAnsiTheme="minorHAnsi" w:cstheme="minorHAnsi"/>
                <w:color w:val="000000" w:themeColor="text1"/>
                <w:sz w:val="22"/>
                <w:szCs w:val="22"/>
                <w:lang w:eastAsia="en-US"/>
              </w:rPr>
              <w:t>ing</w:t>
            </w:r>
            <w:r w:rsidR="00A841C0" w:rsidRPr="00382708">
              <w:rPr>
                <w:rFonts w:asciiTheme="minorHAnsi" w:hAnsiTheme="minorHAnsi" w:cstheme="minorHAnsi"/>
                <w:color w:val="000000" w:themeColor="text1"/>
                <w:sz w:val="22"/>
                <w:szCs w:val="22"/>
                <w:lang w:eastAsia="en-US"/>
              </w:rPr>
              <w:t xml:space="preserve"> if necessary</w:t>
            </w:r>
          </w:p>
          <w:p w14:paraId="1225026A" w14:textId="77777777" w:rsidR="00F216CC" w:rsidRPr="00382708" w:rsidRDefault="00F216CC" w:rsidP="000857F3">
            <w:pPr>
              <w:pStyle w:val="Default"/>
              <w:widowControl w:val="0"/>
              <w:numPr>
                <w:ilvl w:val="0"/>
                <w:numId w:val="21"/>
              </w:numPr>
              <w:ind w:left="1531" w:hanging="357"/>
              <w:rPr>
                <w:rFonts w:asciiTheme="minorHAnsi" w:hAnsiTheme="minorHAnsi" w:cstheme="minorHAnsi"/>
                <w:color w:val="000000" w:themeColor="text1"/>
                <w:sz w:val="22"/>
                <w:szCs w:val="22"/>
                <w:lang w:eastAsia="en-US"/>
              </w:rPr>
            </w:pPr>
            <w:r w:rsidRPr="00382708">
              <w:rPr>
                <w:rFonts w:asciiTheme="minorHAnsi" w:hAnsiTheme="minorHAnsi" w:cstheme="minorHAnsi"/>
                <w:color w:val="000000" w:themeColor="text1"/>
                <w:sz w:val="22"/>
                <w:szCs w:val="22"/>
                <w:lang w:eastAsia="en-US"/>
              </w:rPr>
              <w:t>d</w:t>
            </w:r>
            <w:r w:rsidR="00A841C0" w:rsidRPr="00382708">
              <w:rPr>
                <w:rFonts w:asciiTheme="minorHAnsi" w:hAnsiTheme="minorHAnsi" w:cstheme="minorHAnsi"/>
                <w:color w:val="000000" w:themeColor="text1"/>
                <w:sz w:val="22"/>
                <w:szCs w:val="22"/>
                <w:lang w:eastAsia="en-US"/>
              </w:rPr>
              <w:t xml:space="preserve">ata analysis and tracking from </w:t>
            </w:r>
            <w:r w:rsidRPr="00382708">
              <w:rPr>
                <w:rFonts w:asciiTheme="minorHAnsi" w:hAnsiTheme="minorHAnsi" w:cstheme="minorHAnsi"/>
                <w:color w:val="000000" w:themeColor="text1"/>
                <w:sz w:val="22"/>
                <w:szCs w:val="22"/>
                <w:lang w:eastAsia="en-US"/>
              </w:rPr>
              <w:t xml:space="preserve">the </w:t>
            </w:r>
            <w:r w:rsidR="00A841C0" w:rsidRPr="00382708">
              <w:rPr>
                <w:rFonts w:asciiTheme="minorHAnsi" w:hAnsiTheme="minorHAnsi" w:cstheme="minorHAnsi"/>
                <w:color w:val="000000" w:themeColor="text1"/>
                <w:sz w:val="22"/>
                <w:szCs w:val="22"/>
                <w:lang w:eastAsia="en-US"/>
              </w:rPr>
              <w:t>Belco</w:t>
            </w:r>
            <w:r w:rsidR="005403F5">
              <w:rPr>
                <w:rFonts w:asciiTheme="minorHAnsi" w:hAnsiTheme="minorHAnsi" w:cstheme="minorHAnsi"/>
                <w:color w:val="000000" w:themeColor="text1"/>
                <w:sz w:val="22"/>
                <w:szCs w:val="22"/>
                <w:lang w:eastAsia="en-US"/>
              </w:rPr>
              <w:t>nnen criterion referenced t</w:t>
            </w:r>
            <w:r w:rsidRPr="00382708">
              <w:rPr>
                <w:rFonts w:asciiTheme="minorHAnsi" w:hAnsiTheme="minorHAnsi" w:cstheme="minorHAnsi"/>
                <w:color w:val="000000" w:themeColor="text1"/>
                <w:sz w:val="22"/>
                <w:szCs w:val="22"/>
                <w:lang w:eastAsia="en-US"/>
              </w:rPr>
              <w:t>ool</w:t>
            </w:r>
          </w:p>
          <w:p w14:paraId="1225026B" w14:textId="77777777" w:rsidR="00A841C0" w:rsidRPr="00382708" w:rsidRDefault="00F216CC" w:rsidP="000857F3">
            <w:pPr>
              <w:pStyle w:val="Default"/>
              <w:widowControl w:val="0"/>
              <w:numPr>
                <w:ilvl w:val="0"/>
                <w:numId w:val="21"/>
              </w:numPr>
              <w:ind w:left="1531" w:hanging="357"/>
              <w:rPr>
                <w:rFonts w:asciiTheme="minorHAnsi" w:hAnsiTheme="minorHAnsi" w:cstheme="minorHAnsi"/>
                <w:color w:val="000000" w:themeColor="text1"/>
                <w:sz w:val="22"/>
                <w:szCs w:val="22"/>
                <w:lang w:eastAsia="en-US"/>
              </w:rPr>
            </w:pPr>
            <w:r w:rsidRPr="00382708">
              <w:rPr>
                <w:rFonts w:asciiTheme="minorHAnsi" w:hAnsiTheme="minorHAnsi" w:cstheme="minorHAnsi"/>
                <w:color w:val="000000" w:themeColor="text1"/>
                <w:sz w:val="22"/>
                <w:szCs w:val="22"/>
                <w:lang w:eastAsia="en-US"/>
              </w:rPr>
              <w:t>p</w:t>
            </w:r>
            <w:r w:rsidR="00A841C0" w:rsidRPr="00382708">
              <w:rPr>
                <w:rFonts w:asciiTheme="minorHAnsi" w:hAnsiTheme="minorHAnsi" w:cstheme="minorHAnsi"/>
                <w:color w:val="000000" w:themeColor="text1"/>
                <w:sz w:val="22"/>
                <w:szCs w:val="22"/>
                <w:lang w:eastAsia="en-US"/>
              </w:rPr>
              <w:t>rofessional conversation</w:t>
            </w:r>
            <w:r w:rsidRPr="00382708">
              <w:rPr>
                <w:rFonts w:asciiTheme="minorHAnsi" w:hAnsiTheme="minorHAnsi" w:cstheme="minorHAnsi"/>
                <w:color w:val="000000" w:themeColor="text1"/>
                <w:sz w:val="22"/>
                <w:szCs w:val="22"/>
                <w:lang w:eastAsia="en-US"/>
              </w:rPr>
              <w:t>s</w:t>
            </w:r>
            <w:r w:rsidR="00A841C0" w:rsidRPr="00382708">
              <w:rPr>
                <w:rFonts w:asciiTheme="minorHAnsi" w:hAnsiTheme="minorHAnsi" w:cstheme="minorHAnsi"/>
                <w:color w:val="000000" w:themeColor="text1"/>
                <w:sz w:val="22"/>
                <w:szCs w:val="22"/>
                <w:lang w:eastAsia="en-US"/>
              </w:rPr>
              <w:t xml:space="preserve"> and moderation across year leve</w:t>
            </w:r>
            <w:r w:rsidRPr="00382708">
              <w:rPr>
                <w:rFonts w:asciiTheme="minorHAnsi" w:hAnsiTheme="minorHAnsi" w:cstheme="minorHAnsi"/>
                <w:color w:val="000000" w:themeColor="text1"/>
                <w:sz w:val="22"/>
                <w:szCs w:val="22"/>
                <w:lang w:eastAsia="en-US"/>
              </w:rPr>
              <w:t xml:space="preserve">ls within the school and across </w:t>
            </w:r>
            <w:r w:rsidR="00A841C0" w:rsidRPr="00382708">
              <w:rPr>
                <w:rFonts w:asciiTheme="minorHAnsi" w:hAnsiTheme="minorHAnsi" w:cstheme="minorHAnsi"/>
                <w:color w:val="000000" w:themeColor="text1"/>
                <w:sz w:val="22"/>
                <w:szCs w:val="22"/>
                <w:lang w:eastAsia="en-US"/>
              </w:rPr>
              <w:t>the network</w:t>
            </w:r>
          </w:p>
          <w:p w14:paraId="1225026C" w14:textId="77777777" w:rsidR="00A841C0" w:rsidRPr="00382708" w:rsidRDefault="00F216CC" w:rsidP="000857F3">
            <w:pPr>
              <w:pStyle w:val="Default"/>
              <w:widowControl w:val="0"/>
              <w:numPr>
                <w:ilvl w:val="0"/>
                <w:numId w:val="21"/>
              </w:numPr>
              <w:ind w:left="1531" w:hanging="357"/>
              <w:rPr>
                <w:rFonts w:asciiTheme="minorHAnsi" w:hAnsiTheme="minorHAnsi" w:cstheme="minorHAnsi"/>
                <w:color w:val="000000" w:themeColor="text1"/>
                <w:sz w:val="22"/>
                <w:szCs w:val="22"/>
                <w:lang w:eastAsia="en-US"/>
              </w:rPr>
            </w:pPr>
            <w:r w:rsidRPr="00382708">
              <w:rPr>
                <w:rFonts w:asciiTheme="minorHAnsi" w:hAnsiTheme="minorHAnsi" w:cstheme="minorHAnsi"/>
                <w:color w:val="000000" w:themeColor="text1"/>
                <w:sz w:val="22"/>
                <w:szCs w:val="22"/>
                <w:lang w:eastAsia="en-US"/>
              </w:rPr>
              <w:t>provision of a</w:t>
            </w:r>
            <w:r w:rsidR="00A841C0" w:rsidRPr="00382708">
              <w:rPr>
                <w:rFonts w:asciiTheme="minorHAnsi" w:hAnsiTheme="minorHAnsi" w:cstheme="minorHAnsi"/>
                <w:color w:val="000000" w:themeColor="text1"/>
                <w:sz w:val="22"/>
                <w:szCs w:val="22"/>
                <w:lang w:eastAsia="en-US"/>
              </w:rPr>
              <w:t xml:space="preserve">dditional staff support to targeted </w:t>
            </w:r>
            <w:r w:rsidR="000848B5" w:rsidRPr="00382708">
              <w:rPr>
                <w:rFonts w:asciiTheme="minorHAnsi" w:hAnsiTheme="minorHAnsi" w:cstheme="minorHAnsi"/>
                <w:color w:val="000000" w:themeColor="text1"/>
                <w:sz w:val="22"/>
                <w:szCs w:val="22"/>
                <w:lang w:eastAsia="en-US"/>
              </w:rPr>
              <w:t>year</w:t>
            </w:r>
            <w:r w:rsidR="00A841C0" w:rsidRPr="00382708">
              <w:rPr>
                <w:rFonts w:asciiTheme="minorHAnsi" w:hAnsiTheme="minorHAnsi" w:cstheme="minorHAnsi"/>
                <w:color w:val="000000" w:themeColor="text1"/>
                <w:sz w:val="22"/>
                <w:szCs w:val="22"/>
                <w:lang w:eastAsia="en-US"/>
              </w:rPr>
              <w:t xml:space="preserve"> groups</w:t>
            </w:r>
            <w:r w:rsidR="000848B5" w:rsidRPr="00382708">
              <w:rPr>
                <w:rFonts w:asciiTheme="minorHAnsi" w:hAnsiTheme="minorHAnsi" w:cstheme="minorHAnsi"/>
                <w:color w:val="000000" w:themeColor="text1"/>
                <w:sz w:val="22"/>
                <w:szCs w:val="22"/>
                <w:lang w:eastAsia="en-US"/>
              </w:rPr>
              <w:t>, to allow ability grouping in smaller groups which target student need</w:t>
            </w:r>
          </w:p>
          <w:p w14:paraId="1225026D" w14:textId="77777777" w:rsidR="000848B5" w:rsidRPr="00382708" w:rsidRDefault="00F216CC" w:rsidP="000857F3">
            <w:pPr>
              <w:pStyle w:val="Default"/>
              <w:widowControl w:val="0"/>
              <w:numPr>
                <w:ilvl w:val="0"/>
                <w:numId w:val="21"/>
              </w:numPr>
              <w:ind w:left="1531" w:hanging="357"/>
              <w:rPr>
                <w:rFonts w:asciiTheme="minorHAnsi" w:hAnsiTheme="minorHAnsi" w:cstheme="minorHAnsi"/>
                <w:color w:val="000000" w:themeColor="text1"/>
                <w:sz w:val="22"/>
                <w:szCs w:val="22"/>
                <w:lang w:eastAsia="en-US"/>
              </w:rPr>
            </w:pPr>
            <w:r w:rsidRPr="00382708">
              <w:rPr>
                <w:rFonts w:asciiTheme="minorHAnsi" w:hAnsiTheme="minorHAnsi" w:cstheme="minorHAnsi"/>
                <w:color w:val="000000" w:themeColor="text1"/>
                <w:sz w:val="22"/>
                <w:szCs w:val="22"/>
                <w:lang w:eastAsia="en-US"/>
              </w:rPr>
              <w:t>c</w:t>
            </w:r>
            <w:r w:rsidR="000848B5" w:rsidRPr="00382708">
              <w:rPr>
                <w:rFonts w:asciiTheme="minorHAnsi" w:hAnsiTheme="minorHAnsi" w:cstheme="minorHAnsi"/>
                <w:color w:val="000000" w:themeColor="text1"/>
                <w:sz w:val="22"/>
                <w:szCs w:val="22"/>
                <w:lang w:eastAsia="en-US"/>
              </w:rPr>
              <w:t xml:space="preserve">reation of a literacy </w:t>
            </w:r>
            <w:r w:rsidR="000848B5" w:rsidRPr="00382708">
              <w:rPr>
                <w:rFonts w:asciiTheme="minorHAnsi" w:hAnsiTheme="minorHAnsi" w:cstheme="minorHAnsi"/>
                <w:i/>
                <w:color w:val="000000" w:themeColor="text1"/>
                <w:sz w:val="22"/>
                <w:szCs w:val="22"/>
                <w:lang w:eastAsia="en-US"/>
              </w:rPr>
              <w:t xml:space="preserve">How To </w:t>
            </w:r>
            <w:r w:rsidR="000848B5" w:rsidRPr="00382708">
              <w:rPr>
                <w:rFonts w:asciiTheme="minorHAnsi" w:hAnsiTheme="minorHAnsi" w:cstheme="minorHAnsi"/>
                <w:color w:val="000000" w:themeColor="text1"/>
                <w:sz w:val="22"/>
                <w:szCs w:val="22"/>
                <w:lang w:eastAsia="en-US"/>
              </w:rPr>
              <w:t>guide for Evatt, with agreed and accepted practices, procedures, and resources to be used across the school</w:t>
            </w:r>
            <w:r w:rsidRPr="00382708">
              <w:rPr>
                <w:rFonts w:asciiTheme="minorHAnsi" w:hAnsiTheme="minorHAnsi" w:cstheme="minorHAnsi"/>
                <w:color w:val="000000" w:themeColor="text1"/>
                <w:sz w:val="22"/>
                <w:szCs w:val="22"/>
                <w:lang w:eastAsia="en-US"/>
              </w:rPr>
              <w:t>.</w:t>
            </w:r>
          </w:p>
          <w:p w14:paraId="1225026E" w14:textId="77777777" w:rsidR="000848B5" w:rsidRPr="00382708" w:rsidRDefault="00F216CC" w:rsidP="000857F3">
            <w:pPr>
              <w:pStyle w:val="Default"/>
              <w:widowControl w:val="0"/>
              <w:numPr>
                <w:ilvl w:val="0"/>
                <w:numId w:val="18"/>
              </w:numPr>
              <w:spacing w:before="120"/>
              <w:rPr>
                <w:rFonts w:asciiTheme="minorHAnsi" w:hAnsiTheme="minorHAnsi" w:cstheme="minorHAnsi"/>
                <w:color w:val="000000" w:themeColor="text1"/>
                <w:sz w:val="22"/>
                <w:szCs w:val="22"/>
                <w:lang w:eastAsia="en-US"/>
              </w:rPr>
            </w:pPr>
            <w:r w:rsidRPr="00382708">
              <w:rPr>
                <w:rFonts w:asciiTheme="minorHAnsi" w:hAnsiTheme="minorHAnsi" w:cstheme="minorHAnsi"/>
                <w:color w:val="000000" w:themeColor="text1"/>
                <w:sz w:val="22"/>
                <w:szCs w:val="22"/>
                <w:lang w:eastAsia="en-US"/>
              </w:rPr>
              <w:lastRenderedPageBreak/>
              <w:t>The introduction of</w:t>
            </w:r>
            <w:r w:rsidR="000848B5" w:rsidRPr="00382708">
              <w:rPr>
                <w:rFonts w:asciiTheme="minorHAnsi" w:hAnsiTheme="minorHAnsi" w:cstheme="minorHAnsi"/>
                <w:color w:val="000000" w:themeColor="text1"/>
                <w:sz w:val="22"/>
                <w:szCs w:val="22"/>
                <w:lang w:eastAsia="en-US"/>
              </w:rPr>
              <w:t xml:space="preserve"> Writer’s Notebook across the school</w:t>
            </w:r>
            <w:r w:rsidRPr="00382708">
              <w:rPr>
                <w:rFonts w:asciiTheme="minorHAnsi" w:hAnsiTheme="minorHAnsi" w:cstheme="minorHAnsi"/>
                <w:color w:val="000000" w:themeColor="text1"/>
                <w:sz w:val="22"/>
                <w:szCs w:val="22"/>
                <w:lang w:eastAsia="en-US"/>
              </w:rPr>
              <w:t>. This involves:</w:t>
            </w:r>
          </w:p>
          <w:p w14:paraId="1225026F" w14:textId="77777777" w:rsidR="000848B5" w:rsidRPr="00382708" w:rsidRDefault="00F216CC" w:rsidP="000857F3">
            <w:pPr>
              <w:pStyle w:val="Default"/>
              <w:widowControl w:val="0"/>
              <w:numPr>
                <w:ilvl w:val="0"/>
                <w:numId w:val="22"/>
              </w:numPr>
              <w:ind w:left="1531" w:hanging="357"/>
              <w:rPr>
                <w:rFonts w:asciiTheme="minorHAnsi" w:hAnsiTheme="minorHAnsi" w:cstheme="minorHAnsi"/>
                <w:color w:val="000000" w:themeColor="text1"/>
                <w:sz w:val="22"/>
                <w:szCs w:val="22"/>
                <w:lang w:eastAsia="en-US"/>
              </w:rPr>
            </w:pPr>
            <w:r w:rsidRPr="00382708">
              <w:rPr>
                <w:rFonts w:asciiTheme="minorHAnsi" w:hAnsiTheme="minorHAnsi" w:cstheme="minorHAnsi"/>
                <w:color w:val="000000" w:themeColor="text1"/>
                <w:sz w:val="22"/>
                <w:szCs w:val="22"/>
                <w:lang w:eastAsia="en-US"/>
              </w:rPr>
              <w:t>p</w:t>
            </w:r>
            <w:r w:rsidR="000848B5" w:rsidRPr="00382708">
              <w:rPr>
                <w:rFonts w:asciiTheme="minorHAnsi" w:hAnsiTheme="minorHAnsi" w:cstheme="minorHAnsi"/>
                <w:color w:val="000000" w:themeColor="text1"/>
                <w:sz w:val="22"/>
                <w:szCs w:val="22"/>
                <w:lang w:eastAsia="en-US"/>
              </w:rPr>
              <w:t>rofessional learning about Writer’s Notebook and how it can be use</w:t>
            </w:r>
            <w:r w:rsidRPr="00382708">
              <w:rPr>
                <w:rFonts w:asciiTheme="minorHAnsi" w:hAnsiTheme="minorHAnsi" w:cstheme="minorHAnsi"/>
                <w:color w:val="000000" w:themeColor="text1"/>
                <w:sz w:val="22"/>
                <w:szCs w:val="22"/>
                <w:lang w:eastAsia="en-US"/>
              </w:rPr>
              <w:t>d</w:t>
            </w:r>
          </w:p>
          <w:p w14:paraId="12250270" w14:textId="77777777" w:rsidR="000848B5" w:rsidRPr="00382708" w:rsidRDefault="00F216CC" w:rsidP="000857F3">
            <w:pPr>
              <w:pStyle w:val="Default"/>
              <w:widowControl w:val="0"/>
              <w:numPr>
                <w:ilvl w:val="0"/>
                <w:numId w:val="22"/>
              </w:numPr>
              <w:ind w:left="1531" w:hanging="357"/>
              <w:rPr>
                <w:rFonts w:asciiTheme="minorHAnsi" w:hAnsiTheme="minorHAnsi" w:cstheme="minorHAnsi"/>
                <w:color w:val="000000" w:themeColor="text1"/>
                <w:sz w:val="22"/>
                <w:szCs w:val="22"/>
                <w:lang w:eastAsia="en-US"/>
              </w:rPr>
            </w:pPr>
            <w:r w:rsidRPr="00382708">
              <w:rPr>
                <w:rFonts w:asciiTheme="minorHAnsi" w:hAnsiTheme="minorHAnsi" w:cstheme="minorHAnsi"/>
                <w:color w:val="000000" w:themeColor="text1"/>
                <w:sz w:val="22"/>
                <w:szCs w:val="22"/>
                <w:lang w:eastAsia="en-US"/>
              </w:rPr>
              <w:t>communicating an a</w:t>
            </w:r>
            <w:r w:rsidR="000848B5" w:rsidRPr="00382708">
              <w:rPr>
                <w:rFonts w:asciiTheme="minorHAnsi" w:hAnsiTheme="minorHAnsi" w:cstheme="minorHAnsi"/>
                <w:color w:val="000000" w:themeColor="text1"/>
                <w:sz w:val="22"/>
                <w:szCs w:val="22"/>
                <w:lang w:eastAsia="en-US"/>
              </w:rPr>
              <w:t>greed purpose for Writer’s Notebook, and how it can be best used for improving writing</w:t>
            </w:r>
            <w:r w:rsidRPr="00382708">
              <w:rPr>
                <w:rFonts w:asciiTheme="minorHAnsi" w:hAnsiTheme="minorHAnsi" w:cstheme="minorHAnsi"/>
                <w:color w:val="000000" w:themeColor="text1"/>
                <w:sz w:val="22"/>
                <w:szCs w:val="22"/>
                <w:lang w:eastAsia="en-US"/>
              </w:rPr>
              <w:t>.</w:t>
            </w:r>
          </w:p>
          <w:p w14:paraId="12250271" w14:textId="77777777" w:rsidR="000848B5" w:rsidRPr="00382708" w:rsidRDefault="000848B5" w:rsidP="000848B5">
            <w:pPr>
              <w:pStyle w:val="Default"/>
              <w:widowControl w:val="0"/>
              <w:spacing w:before="120"/>
              <w:rPr>
                <w:rFonts w:asciiTheme="minorHAnsi" w:hAnsiTheme="minorHAnsi" w:cstheme="minorHAnsi"/>
                <w:color w:val="000000" w:themeColor="text1"/>
                <w:sz w:val="22"/>
                <w:szCs w:val="22"/>
                <w:lang w:eastAsia="en-US"/>
              </w:rPr>
            </w:pPr>
            <w:r w:rsidRPr="00382708">
              <w:rPr>
                <w:rFonts w:asciiTheme="minorHAnsi" w:hAnsiTheme="minorHAnsi" w:cstheme="minorHAnsi"/>
                <w:color w:val="000000" w:themeColor="text1"/>
                <w:sz w:val="22"/>
                <w:szCs w:val="22"/>
                <w:lang w:eastAsia="en-US"/>
              </w:rPr>
              <w:t xml:space="preserve">A similar set of </w:t>
            </w:r>
            <w:r w:rsidR="00D645BE" w:rsidRPr="00382708">
              <w:rPr>
                <w:rFonts w:asciiTheme="minorHAnsi" w:hAnsiTheme="minorHAnsi" w:cstheme="minorHAnsi"/>
                <w:color w:val="000000" w:themeColor="text1"/>
                <w:sz w:val="22"/>
                <w:szCs w:val="22"/>
                <w:lang w:eastAsia="en-US"/>
              </w:rPr>
              <w:t xml:space="preserve">goals and </w:t>
            </w:r>
            <w:r w:rsidRPr="00382708">
              <w:rPr>
                <w:rFonts w:asciiTheme="minorHAnsi" w:hAnsiTheme="minorHAnsi" w:cstheme="minorHAnsi"/>
                <w:color w:val="000000" w:themeColor="text1"/>
                <w:sz w:val="22"/>
                <w:szCs w:val="22"/>
                <w:lang w:eastAsia="en-US"/>
              </w:rPr>
              <w:t xml:space="preserve">strategies </w:t>
            </w:r>
            <w:r w:rsidR="00457469">
              <w:rPr>
                <w:rFonts w:asciiTheme="minorHAnsi" w:hAnsiTheme="minorHAnsi" w:cstheme="minorHAnsi"/>
                <w:color w:val="000000" w:themeColor="text1"/>
                <w:sz w:val="22"/>
                <w:szCs w:val="22"/>
                <w:lang w:eastAsia="en-US"/>
              </w:rPr>
              <w:t>is</w:t>
            </w:r>
            <w:r w:rsidRPr="00382708">
              <w:rPr>
                <w:rFonts w:asciiTheme="minorHAnsi" w:hAnsiTheme="minorHAnsi" w:cstheme="minorHAnsi"/>
                <w:color w:val="000000" w:themeColor="text1"/>
                <w:sz w:val="22"/>
                <w:szCs w:val="22"/>
                <w:lang w:eastAsia="en-US"/>
              </w:rPr>
              <w:t xml:space="preserve"> in place for numeracy with coaching, pro</w:t>
            </w:r>
            <w:r w:rsidR="00F216CC" w:rsidRPr="00382708">
              <w:rPr>
                <w:rFonts w:asciiTheme="minorHAnsi" w:hAnsiTheme="minorHAnsi" w:cstheme="minorHAnsi"/>
                <w:color w:val="000000" w:themeColor="text1"/>
                <w:sz w:val="22"/>
                <w:szCs w:val="22"/>
                <w:lang w:eastAsia="en-US"/>
              </w:rPr>
              <w:t>fessional learning, the use of l</w:t>
            </w:r>
            <w:r w:rsidRPr="00382708">
              <w:rPr>
                <w:rFonts w:asciiTheme="minorHAnsi" w:hAnsiTheme="minorHAnsi" w:cstheme="minorHAnsi"/>
                <w:color w:val="000000" w:themeColor="text1"/>
                <w:sz w:val="22"/>
                <w:szCs w:val="22"/>
                <w:lang w:eastAsia="en-US"/>
              </w:rPr>
              <w:t>earnin</w:t>
            </w:r>
            <w:r w:rsidR="00F216CC" w:rsidRPr="00382708">
              <w:rPr>
                <w:rFonts w:asciiTheme="minorHAnsi" w:hAnsiTheme="minorHAnsi" w:cstheme="minorHAnsi"/>
                <w:color w:val="000000" w:themeColor="text1"/>
                <w:sz w:val="22"/>
                <w:szCs w:val="22"/>
                <w:lang w:eastAsia="en-US"/>
              </w:rPr>
              <w:t>g intentions and success c</w:t>
            </w:r>
            <w:r w:rsidRPr="00382708">
              <w:rPr>
                <w:rFonts w:asciiTheme="minorHAnsi" w:hAnsiTheme="minorHAnsi" w:cstheme="minorHAnsi"/>
                <w:color w:val="000000" w:themeColor="text1"/>
                <w:sz w:val="22"/>
                <w:szCs w:val="22"/>
                <w:lang w:eastAsia="en-US"/>
              </w:rPr>
              <w:t xml:space="preserve">riteria, linking to </w:t>
            </w:r>
            <w:r w:rsidR="00F216CC" w:rsidRPr="00382708">
              <w:rPr>
                <w:rFonts w:asciiTheme="minorHAnsi" w:hAnsiTheme="minorHAnsi" w:cstheme="minorHAnsi"/>
                <w:color w:val="000000" w:themeColor="text1"/>
                <w:sz w:val="22"/>
                <w:szCs w:val="22"/>
                <w:lang w:eastAsia="en-US"/>
              </w:rPr>
              <w:t xml:space="preserve">the </w:t>
            </w:r>
            <w:r w:rsidRPr="00382708">
              <w:rPr>
                <w:rFonts w:asciiTheme="minorHAnsi" w:hAnsiTheme="minorHAnsi" w:cstheme="minorHAnsi"/>
                <w:color w:val="000000" w:themeColor="text1"/>
                <w:sz w:val="22"/>
                <w:szCs w:val="22"/>
                <w:lang w:eastAsia="en-US"/>
              </w:rPr>
              <w:t>Australian Curriculum, development of rubrics, student led assessment and reflection strategies common to both literacy and numeracy.</w:t>
            </w:r>
            <w:r w:rsidR="00F216CC" w:rsidRPr="00382708">
              <w:rPr>
                <w:rFonts w:asciiTheme="minorHAnsi" w:hAnsiTheme="minorHAnsi" w:cstheme="minorHAnsi"/>
                <w:color w:val="000000" w:themeColor="text1"/>
                <w:sz w:val="22"/>
                <w:szCs w:val="22"/>
                <w:lang w:eastAsia="en-US"/>
              </w:rPr>
              <w:t xml:space="preserve">  The school</w:t>
            </w:r>
            <w:r w:rsidR="00D645BE" w:rsidRPr="00382708">
              <w:rPr>
                <w:rFonts w:asciiTheme="minorHAnsi" w:hAnsiTheme="minorHAnsi" w:cstheme="minorHAnsi"/>
                <w:color w:val="000000" w:themeColor="text1"/>
                <w:sz w:val="22"/>
                <w:szCs w:val="22"/>
                <w:lang w:eastAsia="en-US"/>
              </w:rPr>
              <w:t xml:space="preserve"> will be monitoring the success of these goals and strategies as part of its school improvement evaluation process for 2012.</w:t>
            </w:r>
          </w:p>
          <w:p w14:paraId="12250272" w14:textId="77777777" w:rsidR="000848B5" w:rsidRPr="00382708" w:rsidRDefault="000848B5" w:rsidP="000848B5">
            <w:pPr>
              <w:pStyle w:val="Default"/>
              <w:widowControl w:val="0"/>
              <w:spacing w:before="120"/>
              <w:rPr>
                <w:rFonts w:asciiTheme="minorHAnsi" w:hAnsiTheme="minorHAnsi" w:cstheme="minorHAnsi"/>
                <w:color w:val="000000" w:themeColor="text1"/>
                <w:sz w:val="22"/>
                <w:szCs w:val="22"/>
                <w:lang w:eastAsia="en-US"/>
              </w:rPr>
            </w:pPr>
            <w:r w:rsidRPr="00382708">
              <w:rPr>
                <w:rFonts w:asciiTheme="minorHAnsi" w:hAnsiTheme="minorHAnsi" w:cstheme="minorHAnsi"/>
                <w:color w:val="000000" w:themeColor="text1"/>
                <w:sz w:val="22"/>
                <w:szCs w:val="22"/>
                <w:lang w:eastAsia="en-US"/>
              </w:rPr>
              <w:t xml:space="preserve">Although Evatt has faced changes of several key </w:t>
            </w:r>
            <w:r w:rsidR="00457469">
              <w:rPr>
                <w:rFonts w:asciiTheme="minorHAnsi" w:hAnsiTheme="minorHAnsi" w:cstheme="minorHAnsi"/>
                <w:color w:val="000000" w:themeColor="text1"/>
                <w:sz w:val="22"/>
                <w:szCs w:val="22"/>
                <w:lang w:eastAsia="en-US"/>
              </w:rPr>
              <w:t>staff</w:t>
            </w:r>
            <w:r w:rsidRPr="00382708">
              <w:rPr>
                <w:rFonts w:asciiTheme="minorHAnsi" w:hAnsiTheme="minorHAnsi" w:cstheme="minorHAnsi"/>
                <w:color w:val="000000" w:themeColor="text1"/>
                <w:sz w:val="22"/>
                <w:szCs w:val="22"/>
                <w:lang w:eastAsia="en-US"/>
              </w:rPr>
              <w:t xml:space="preserve"> over the last two years</w:t>
            </w:r>
            <w:r w:rsidR="00F216CC" w:rsidRPr="00382708">
              <w:rPr>
                <w:rFonts w:asciiTheme="minorHAnsi" w:hAnsiTheme="minorHAnsi" w:cstheme="minorHAnsi"/>
                <w:color w:val="000000" w:themeColor="text1"/>
                <w:sz w:val="22"/>
                <w:szCs w:val="22"/>
                <w:lang w:eastAsia="en-US"/>
              </w:rPr>
              <w:t>, table 3.3 shows</w:t>
            </w:r>
            <w:r w:rsidRPr="00382708">
              <w:rPr>
                <w:rFonts w:asciiTheme="minorHAnsi" w:hAnsiTheme="minorHAnsi" w:cstheme="minorHAnsi"/>
                <w:color w:val="000000" w:themeColor="text1"/>
                <w:sz w:val="22"/>
                <w:szCs w:val="22"/>
                <w:lang w:eastAsia="en-US"/>
              </w:rPr>
              <w:t xml:space="preserve"> </w:t>
            </w:r>
            <w:r w:rsidR="00457469">
              <w:rPr>
                <w:rFonts w:asciiTheme="minorHAnsi" w:hAnsiTheme="minorHAnsi" w:cstheme="minorHAnsi"/>
                <w:color w:val="000000" w:themeColor="text1"/>
                <w:sz w:val="22"/>
                <w:szCs w:val="22"/>
                <w:lang w:eastAsia="en-US"/>
              </w:rPr>
              <w:t>the school has</w:t>
            </w:r>
            <w:r w:rsidRPr="00382708">
              <w:rPr>
                <w:rFonts w:asciiTheme="minorHAnsi" w:hAnsiTheme="minorHAnsi" w:cstheme="minorHAnsi"/>
                <w:color w:val="000000" w:themeColor="text1"/>
                <w:sz w:val="22"/>
                <w:szCs w:val="22"/>
                <w:lang w:eastAsia="en-US"/>
              </w:rPr>
              <w:t xml:space="preserve"> maintained a steady path of improvement and have </w:t>
            </w:r>
            <w:r w:rsidR="005A568F" w:rsidRPr="00382708">
              <w:rPr>
                <w:rFonts w:asciiTheme="minorHAnsi" w:hAnsiTheme="minorHAnsi" w:cstheme="minorHAnsi"/>
                <w:color w:val="000000" w:themeColor="text1"/>
                <w:sz w:val="22"/>
                <w:szCs w:val="22"/>
                <w:lang w:eastAsia="en-US"/>
              </w:rPr>
              <w:t>shown marked</w:t>
            </w:r>
            <w:r w:rsidRPr="00382708">
              <w:rPr>
                <w:rFonts w:asciiTheme="minorHAnsi" w:hAnsiTheme="minorHAnsi" w:cstheme="minorHAnsi"/>
                <w:color w:val="000000" w:themeColor="text1"/>
                <w:sz w:val="22"/>
                <w:szCs w:val="22"/>
                <w:lang w:eastAsia="en-US"/>
              </w:rPr>
              <w:t xml:space="preserve"> improve</w:t>
            </w:r>
            <w:r w:rsidR="00D15F9F">
              <w:rPr>
                <w:rFonts w:asciiTheme="minorHAnsi" w:hAnsiTheme="minorHAnsi" w:cstheme="minorHAnsi"/>
                <w:color w:val="000000" w:themeColor="text1"/>
                <w:sz w:val="22"/>
                <w:szCs w:val="22"/>
                <w:lang w:eastAsia="en-US"/>
              </w:rPr>
              <w:t>ment</w:t>
            </w:r>
            <w:r w:rsidRPr="00382708">
              <w:rPr>
                <w:rFonts w:asciiTheme="minorHAnsi" w:hAnsiTheme="minorHAnsi" w:cstheme="minorHAnsi"/>
                <w:color w:val="000000" w:themeColor="text1"/>
                <w:sz w:val="22"/>
                <w:szCs w:val="22"/>
                <w:lang w:eastAsia="en-US"/>
              </w:rPr>
              <w:t xml:space="preserve"> </w:t>
            </w:r>
            <w:r w:rsidR="005403F5">
              <w:rPr>
                <w:rFonts w:asciiTheme="minorHAnsi" w:hAnsiTheme="minorHAnsi" w:cstheme="minorHAnsi"/>
                <w:color w:val="000000" w:themeColor="text1"/>
                <w:sz w:val="22"/>
                <w:szCs w:val="22"/>
                <w:lang w:eastAsia="en-US"/>
              </w:rPr>
              <w:t>in</w:t>
            </w:r>
            <w:r w:rsidR="005A568F" w:rsidRPr="00382708">
              <w:rPr>
                <w:rFonts w:asciiTheme="minorHAnsi" w:hAnsiTheme="minorHAnsi" w:cstheme="minorHAnsi"/>
                <w:color w:val="000000" w:themeColor="text1"/>
                <w:sz w:val="22"/>
                <w:szCs w:val="22"/>
                <w:lang w:eastAsia="en-US"/>
              </w:rPr>
              <w:t xml:space="preserve"> </w:t>
            </w:r>
            <w:r w:rsidRPr="00382708">
              <w:rPr>
                <w:rFonts w:asciiTheme="minorHAnsi" w:hAnsiTheme="minorHAnsi" w:cstheme="minorHAnsi"/>
                <w:color w:val="000000" w:themeColor="text1"/>
                <w:sz w:val="22"/>
                <w:szCs w:val="22"/>
                <w:lang w:eastAsia="en-US"/>
              </w:rPr>
              <w:t>the school mean</w:t>
            </w:r>
            <w:r w:rsidR="00C362C3" w:rsidRPr="00382708">
              <w:rPr>
                <w:rFonts w:asciiTheme="minorHAnsi" w:hAnsiTheme="minorHAnsi" w:cstheme="minorHAnsi"/>
                <w:color w:val="000000" w:themeColor="text1"/>
                <w:sz w:val="22"/>
                <w:szCs w:val="22"/>
                <w:lang w:eastAsia="en-US"/>
              </w:rPr>
              <w:t>s</w:t>
            </w:r>
            <w:r w:rsidRPr="00382708">
              <w:rPr>
                <w:rFonts w:asciiTheme="minorHAnsi" w:hAnsiTheme="minorHAnsi" w:cstheme="minorHAnsi"/>
                <w:color w:val="000000" w:themeColor="text1"/>
                <w:sz w:val="22"/>
                <w:szCs w:val="22"/>
                <w:lang w:eastAsia="en-US"/>
              </w:rPr>
              <w:t xml:space="preserve"> in year 3 and 5 </w:t>
            </w:r>
            <w:r w:rsidR="00C362C3" w:rsidRPr="00382708">
              <w:rPr>
                <w:rFonts w:asciiTheme="minorHAnsi" w:hAnsiTheme="minorHAnsi" w:cstheme="minorHAnsi"/>
                <w:color w:val="000000" w:themeColor="text1"/>
                <w:sz w:val="22"/>
                <w:szCs w:val="22"/>
                <w:lang w:eastAsia="en-US"/>
              </w:rPr>
              <w:t xml:space="preserve">numeracy, reading and writing </w:t>
            </w:r>
            <w:r w:rsidR="005A568F" w:rsidRPr="00382708">
              <w:rPr>
                <w:rFonts w:asciiTheme="minorHAnsi" w:hAnsiTheme="minorHAnsi" w:cstheme="minorHAnsi"/>
                <w:color w:val="000000" w:themeColor="text1"/>
                <w:sz w:val="22"/>
                <w:szCs w:val="22"/>
                <w:lang w:eastAsia="en-US"/>
              </w:rPr>
              <w:t>using</w:t>
            </w:r>
            <w:r w:rsidRPr="00382708">
              <w:rPr>
                <w:rFonts w:asciiTheme="minorHAnsi" w:hAnsiTheme="minorHAnsi" w:cstheme="minorHAnsi"/>
                <w:color w:val="000000" w:themeColor="text1"/>
                <w:sz w:val="22"/>
                <w:szCs w:val="22"/>
                <w:lang w:eastAsia="en-US"/>
              </w:rPr>
              <w:t xml:space="preserve"> NAPLAN</w:t>
            </w:r>
            <w:r w:rsidR="005A568F" w:rsidRPr="00382708">
              <w:rPr>
                <w:rFonts w:asciiTheme="minorHAnsi" w:hAnsiTheme="minorHAnsi" w:cstheme="minorHAnsi"/>
                <w:color w:val="000000" w:themeColor="text1"/>
                <w:sz w:val="22"/>
                <w:szCs w:val="22"/>
                <w:lang w:eastAsia="en-US"/>
              </w:rPr>
              <w:t xml:space="preserve"> data from 2008 to 2011.</w:t>
            </w:r>
          </w:p>
          <w:p w14:paraId="12250273" w14:textId="77777777" w:rsidR="00F216CC" w:rsidRPr="00382708" w:rsidRDefault="00F216CC" w:rsidP="000848B5">
            <w:pPr>
              <w:pStyle w:val="Default"/>
              <w:widowControl w:val="0"/>
              <w:spacing w:before="120"/>
              <w:rPr>
                <w:rFonts w:asciiTheme="minorHAnsi" w:hAnsiTheme="minorHAnsi" w:cstheme="minorHAnsi"/>
                <w:b/>
                <w:color w:val="000000" w:themeColor="text1"/>
                <w:sz w:val="22"/>
                <w:szCs w:val="22"/>
                <w:lang w:eastAsia="en-US"/>
              </w:rPr>
            </w:pPr>
            <w:r w:rsidRPr="00382708">
              <w:rPr>
                <w:rFonts w:asciiTheme="minorHAnsi" w:hAnsiTheme="minorHAnsi" w:cstheme="minorHAnsi"/>
                <w:b/>
                <w:color w:val="000000" w:themeColor="text1"/>
                <w:sz w:val="22"/>
                <w:szCs w:val="22"/>
                <w:lang w:eastAsia="en-US"/>
              </w:rPr>
              <w:t xml:space="preserve">Table 3.3: Latham Primary School NAPLAN literacy and numeracy mean scores, 2008-2011 </w:t>
            </w:r>
          </w:p>
          <w:p w14:paraId="12250274" w14:textId="77777777" w:rsidR="003D45E2" w:rsidRPr="00382708" w:rsidRDefault="003D45E2" w:rsidP="000848B5">
            <w:pPr>
              <w:pStyle w:val="Default"/>
              <w:widowControl w:val="0"/>
              <w:spacing w:before="120"/>
              <w:rPr>
                <w:rFonts w:asciiTheme="minorHAnsi" w:hAnsiTheme="minorHAnsi" w:cstheme="minorHAnsi"/>
                <w:color w:val="000000" w:themeColor="text1"/>
                <w:sz w:val="12"/>
                <w:szCs w:val="12"/>
                <w:lang w:eastAsia="en-US"/>
              </w:rPr>
            </w:pPr>
          </w:p>
          <w:tbl>
            <w:tblPr>
              <w:tblStyle w:val="TableGrid"/>
              <w:tblW w:w="0" w:type="auto"/>
              <w:tblInd w:w="692" w:type="dxa"/>
              <w:tblLook w:val="04A0" w:firstRow="1" w:lastRow="0" w:firstColumn="1" w:lastColumn="0" w:noHBand="0" w:noVBand="1"/>
            </w:tblPr>
            <w:tblGrid>
              <w:gridCol w:w="1375"/>
              <w:gridCol w:w="1375"/>
              <w:gridCol w:w="1375"/>
              <w:gridCol w:w="1375"/>
              <w:gridCol w:w="1375"/>
              <w:gridCol w:w="1375"/>
            </w:tblGrid>
            <w:tr w:rsidR="00C362C3" w:rsidRPr="00382708" w14:paraId="1225027B" w14:textId="77777777" w:rsidTr="006D39F4">
              <w:tc>
                <w:tcPr>
                  <w:tcW w:w="1375" w:type="dxa"/>
                  <w:tcBorders>
                    <w:bottom w:val="single" w:sz="4" w:space="0" w:color="auto"/>
                  </w:tcBorders>
                  <w:shd w:val="clear" w:color="auto" w:fill="A6A6A6" w:themeFill="background1" w:themeFillShade="A6"/>
                </w:tcPr>
                <w:p w14:paraId="12250275" w14:textId="77777777" w:rsidR="00C362C3" w:rsidRPr="00382708" w:rsidRDefault="003D45E2" w:rsidP="000848B5">
                  <w:pPr>
                    <w:pStyle w:val="Default"/>
                    <w:widowControl w:val="0"/>
                    <w:spacing w:before="120"/>
                    <w:rPr>
                      <w:rFonts w:asciiTheme="minorHAnsi" w:hAnsiTheme="minorHAnsi" w:cstheme="minorHAnsi"/>
                      <w:b/>
                      <w:color w:val="000000" w:themeColor="text1"/>
                      <w:sz w:val="22"/>
                      <w:szCs w:val="22"/>
                      <w:lang w:eastAsia="en-US"/>
                    </w:rPr>
                  </w:pPr>
                  <w:r w:rsidRPr="00382708">
                    <w:rPr>
                      <w:rFonts w:asciiTheme="minorHAnsi" w:hAnsiTheme="minorHAnsi" w:cstheme="minorHAnsi"/>
                      <w:b/>
                      <w:color w:val="000000" w:themeColor="text1"/>
                      <w:sz w:val="22"/>
                      <w:szCs w:val="22"/>
                      <w:lang w:eastAsia="en-US"/>
                    </w:rPr>
                    <w:t>Year level</w:t>
                  </w:r>
                </w:p>
              </w:tc>
              <w:tc>
                <w:tcPr>
                  <w:tcW w:w="1375" w:type="dxa"/>
                  <w:tcBorders>
                    <w:bottom w:val="single" w:sz="4" w:space="0" w:color="auto"/>
                  </w:tcBorders>
                  <w:shd w:val="clear" w:color="auto" w:fill="A6A6A6" w:themeFill="background1" w:themeFillShade="A6"/>
                </w:tcPr>
                <w:p w14:paraId="12250276" w14:textId="77777777" w:rsidR="00C362C3" w:rsidRPr="00382708" w:rsidRDefault="003D45E2" w:rsidP="000848B5">
                  <w:pPr>
                    <w:pStyle w:val="Default"/>
                    <w:widowControl w:val="0"/>
                    <w:spacing w:before="120"/>
                    <w:rPr>
                      <w:rFonts w:asciiTheme="minorHAnsi" w:hAnsiTheme="minorHAnsi" w:cstheme="minorHAnsi"/>
                      <w:b/>
                      <w:color w:val="000000" w:themeColor="text1"/>
                      <w:sz w:val="22"/>
                      <w:szCs w:val="22"/>
                      <w:lang w:eastAsia="en-US"/>
                    </w:rPr>
                  </w:pPr>
                  <w:r w:rsidRPr="00382708">
                    <w:rPr>
                      <w:rFonts w:asciiTheme="minorHAnsi" w:hAnsiTheme="minorHAnsi" w:cstheme="minorHAnsi"/>
                      <w:b/>
                      <w:color w:val="000000" w:themeColor="text1"/>
                      <w:sz w:val="22"/>
                      <w:szCs w:val="22"/>
                      <w:lang w:eastAsia="en-US"/>
                    </w:rPr>
                    <w:t>Domain</w:t>
                  </w:r>
                </w:p>
              </w:tc>
              <w:tc>
                <w:tcPr>
                  <w:tcW w:w="1375" w:type="dxa"/>
                  <w:tcBorders>
                    <w:bottom w:val="single" w:sz="4" w:space="0" w:color="auto"/>
                  </w:tcBorders>
                  <w:shd w:val="clear" w:color="auto" w:fill="A6A6A6" w:themeFill="background1" w:themeFillShade="A6"/>
                </w:tcPr>
                <w:p w14:paraId="12250277" w14:textId="77777777" w:rsidR="00C362C3" w:rsidRPr="00382708" w:rsidRDefault="003D45E2" w:rsidP="000848B5">
                  <w:pPr>
                    <w:pStyle w:val="Default"/>
                    <w:widowControl w:val="0"/>
                    <w:spacing w:before="120"/>
                    <w:rPr>
                      <w:rFonts w:asciiTheme="minorHAnsi" w:hAnsiTheme="minorHAnsi" w:cstheme="minorHAnsi"/>
                      <w:b/>
                      <w:color w:val="000000" w:themeColor="text1"/>
                      <w:sz w:val="22"/>
                      <w:szCs w:val="22"/>
                      <w:lang w:eastAsia="en-US"/>
                    </w:rPr>
                  </w:pPr>
                  <w:r w:rsidRPr="00382708">
                    <w:rPr>
                      <w:rFonts w:asciiTheme="minorHAnsi" w:hAnsiTheme="minorHAnsi" w:cstheme="minorHAnsi"/>
                      <w:b/>
                      <w:color w:val="000000" w:themeColor="text1"/>
                      <w:sz w:val="22"/>
                      <w:szCs w:val="22"/>
                      <w:lang w:eastAsia="en-US"/>
                    </w:rPr>
                    <w:t>2008</w:t>
                  </w:r>
                  <w:r w:rsidR="002C491E" w:rsidRPr="00382708">
                    <w:rPr>
                      <w:rFonts w:asciiTheme="minorHAnsi" w:hAnsiTheme="minorHAnsi" w:cstheme="minorHAnsi"/>
                      <w:b/>
                      <w:color w:val="000000" w:themeColor="text1"/>
                      <w:sz w:val="22"/>
                      <w:szCs w:val="22"/>
                      <w:lang w:eastAsia="en-US"/>
                    </w:rPr>
                    <w:t xml:space="preserve"> mean</w:t>
                  </w:r>
                </w:p>
              </w:tc>
              <w:tc>
                <w:tcPr>
                  <w:tcW w:w="1375" w:type="dxa"/>
                  <w:tcBorders>
                    <w:bottom w:val="single" w:sz="4" w:space="0" w:color="auto"/>
                  </w:tcBorders>
                  <w:shd w:val="clear" w:color="auto" w:fill="A6A6A6" w:themeFill="background1" w:themeFillShade="A6"/>
                </w:tcPr>
                <w:p w14:paraId="12250278" w14:textId="77777777" w:rsidR="00C362C3" w:rsidRPr="00382708" w:rsidRDefault="003D45E2" w:rsidP="000848B5">
                  <w:pPr>
                    <w:pStyle w:val="Default"/>
                    <w:widowControl w:val="0"/>
                    <w:spacing w:before="120"/>
                    <w:rPr>
                      <w:rFonts w:asciiTheme="minorHAnsi" w:hAnsiTheme="minorHAnsi" w:cstheme="minorHAnsi"/>
                      <w:b/>
                      <w:color w:val="000000" w:themeColor="text1"/>
                      <w:sz w:val="22"/>
                      <w:szCs w:val="22"/>
                      <w:lang w:eastAsia="en-US"/>
                    </w:rPr>
                  </w:pPr>
                  <w:r w:rsidRPr="00382708">
                    <w:rPr>
                      <w:rFonts w:asciiTheme="minorHAnsi" w:hAnsiTheme="minorHAnsi" w:cstheme="minorHAnsi"/>
                      <w:b/>
                      <w:color w:val="000000" w:themeColor="text1"/>
                      <w:sz w:val="22"/>
                      <w:szCs w:val="22"/>
                      <w:lang w:eastAsia="en-US"/>
                    </w:rPr>
                    <w:t>2009</w:t>
                  </w:r>
                  <w:r w:rsidR="002C491E" w:rsidRPr="00382708">
                    <w:rPr>
                      <w:rFonts w:asciiTheme="minorHAnsi" w:hAnsiTheme="minorHAnsi" w:cstheme="minorHAnsi"/>
                      <w:b/>
                      <w:color w:val="000000" w:themeColor="text1"/>
                      <w:sz w:val="22"/>
                      <w:szCs w:val="22"/>
                      <w:lang w:eastAsia="en-US"/>
                    </w:rPr>
                    <w:t xml:space="preserve"> mean</w:t>
                  </w:r>
                </w:p>
              </w:tc>
              <w:tc>
                <w:tcPr>
                  <w:tcW w:w="1375" w:type="dxa"/>
                  <w:tcBorders>
                    <w:bottom w:val="single" w:sz="4" w:space="0" w:color="auto"/>
                  </w:tcBorders>
                  <w:shd w:val="clear" w:color="auto" w:fill="A6A6A6" w:themeFill="background1" w:themeFillShade="A6"/>
                </w:tcPr>
                <w:p w14:paraId="12250279" w14:textId="77777777" w:rsidR="00C362C3" w:rsidRPr="00382708" w:rsidRDefault="003D45E2" w:rsidP="000848B5">
                  <w:pPr>
                    <w:pStyle w:val="Default"/>
                    <w:widowControl w:val="0"/>
                    <w:spacing w:before="120"/>
                    <w:rPr>
                      <w:rFonts w:asciiTheme="minorHAnsi" w:hAnsiTheme="minorHAnsi" w:cstheme="minorHAnsi"/>
                      <w:b/>
                      <w:color w:val="000000" w:themeColor="text1"/>
                      <w:sz w:val="22"/>
                      <w:szCs w:val="22"/>
                      <w:lang w:eastAsia="en-US"/>
                    </w:rPr>
                  </w:pPr>
                  <w:r w:rsidRPr="00382708">
                    <w:rPr>
                      <w:rFonts w:asciiTheme="minorHAnsi" w:hAnsiTheme="minorHAnsi" w:cstheme="minorHAnsi"/>
                      <w:b/>
                      <w:color w:val="000000" w:themeColor="text1"/>
                      <w:sz w:val="22"/>
                      <w:szCs w:val="22"/>
                      <w:lang w:eastAsia="en-US"/>
                    </w:rPr>
                    <w:t>2010</w:t>
                  </w:r>
                  <w:r w:rsidR="002C491E" w:rsidRPr="00382708">
                    <w:rPr>
                      <w:rFonts w:asciiTheme="minorHAnsi" w:hAnsiTheme="minorHAnsi" w:cstheme="minorHAnsi"/>
                      <w:b/>
                      <w:color w:val="000000" w:themeColor="text1"/>
                      <w:sz w:val="22"/>
                      <w:szCs w:val="22"/>
                      <w:lang w:eastAsia="en-US"/>
                    </w:rPr>
                    <w:t xml:space="preserve"> mean</w:t>
                  </w:r>
                </w:p>
              </w:tc>
              <w:tc>
                <w:tcPr>
                  <w:tcW w:w="1375" w:type="dxa"/>
                  <w:tcBorders>
                    <w:bottom w:val="single" w:sz="4" w:space="0" w:color="auto"/>
                  </w:tcBorders>
                  <w:shd w:val="clear" w:color="auto" w:fill="A6A6A6" w:themeFill="background1" w:themeFillShade="A6"/>
                </w:tcPr>
                <w:p w14:paraId="1225027A" w14:textId="77777777" w:rsidR="00C362C3" w:rsidRPr="00382708" w:rsidRDefault="003D45E2" w:rsidP="000848B5">
                  <w:pPr>
                    <w:pStyle w:val="Default"/>
                    <w:widowControl w:val="0"/>
                    <w:spacing w:before="120"/>
                    <w:rPr>
                      <w:rFonts w:asciiTheme="minorHAnsi" w:hAnsiTheme="minorHAnsi" w:cstheme="minorHAnsi"/>
                      <w:b/>
                      <w:color w:val="000000" w:themeColor="text1"/>
                      <w:sz w:val="22"/>
                      <w:szCs w:val="22"/>
                      <w:lang w:eastAsia="en-US"/>
                    </w:rPr>
                  </w:pPr>
                  <w:r w:rsidRPr="00382708">
                    <w:rPr>
                      <w:rFonts w:asciiTheme="minorHAnsi" w:hAnsiTheme="minorHAnsi" w:cstheme="minorHAnsi"/>
                      <w:b/>
                      <w:color w:val="000000" w:themeColor="text1"/>
                      <w:sz w:val="22"/>
                      <w:szCs w:val="22"/>
                      <w:lang w:eastAsia="en-US"/>
                    </w:rPr>
                    <w:t>2011</w:t>
                  </w:r>
                  <w:r w:rsidR="002C491E" w:rsidRPr="00382708">
                    <w:rPr>
                      <w:rFonts w:asciiTheme="minorHAnsi" w:hAnsiTheme="minorHAnsi" w:cstheme="minorHAnsi"/>
                      <w:b/>
                      <w:color w:val="000000" w:themeColor="text1"/>
                      <w:sz w:val="22"/>
                      <w:szCs w:val="22"/>
                      <w:lang w:eastAsia="en-US"/>
                    </w:rPr>
                    <w:t xml:space="preserve"> mean</w:t>
                  </w:r>
                </w:p>
              </w:tc>
            </w:tr>
            <w:tr w:rsidR="00C362C3" w:rsidRPr="00382708" w14:paraId="12250282" w14:textId="77777777" w:rsidTr="006D39F4">
              <w:tc>
                <w:tcPr>
                  <w:tcW w:w="1375" w:type="dxa"/>
                  <w:tcBorders>
                    <w:bottom w:val="single" w:sz="4" w:space="0" w:color="auto"/>
                  </w:tcBorders>
                  <w:shd w:val="clear" w:color="auto" w:fill="F2F2F2" w:themeFill="background1" w:themeFillShade="F2"/>
                </w:tcPr>
                <w:p w14:paraId="1225027C" w14:textId="77777777" w:rsidR="00C362C3" w:rsidRPr="00382708" w:rsidRDefault="003D45E2" w:rsidP="003D45E2">
                  <w:pPr>
                    <w:pStyle w:val="Default"/>
                    <w:widowControl w:val="0"/>
                    <w:spacing w:before="120"/>
                    <w:jc w:val="center"/>
                    <w:rPr>
                      <w:rFonts w:asciiTheme="minorHAnsi" w:hAnsiTheme="minorHAnsi" w:cstheme="minorHAnsi"/>
                      <w:color w:val="000000" w:themeColor="text1"/>
                      <w:sz w:val="22"/>
                      <w:szCs w:val="22"/>
                      <w:lang w:eastAsia="en-US"/>
                    </w:rPr>
                  </w:pPr>
                  <w:r w:rsidRPr="00382708">
                    <w:rPr>
                      <w:rFonts w:asciiTheme="minorHAnsi" w:hAnsiTheme="minorHAnsi" w:cstheme="minorHAnsi"/>
                      <w:color w:val="000000" w:themeColor="text1"/>
                      <w:sz w:val="22"/>
                      <w:szCs w:val="22"/>
                      <w:lang w:eastAsia="en-US"/>
                    </w:rPr>
                    <w:t>3</w:t>
                  </w:r>
                </w:p>
              </w:tc>
              <w:tc>
                <w:tcPr>
                  <w:tcW w:w="1375" w:type="dxa"/>
                  <w:tcBorders>
                    <w:bottom w:val="single" w:sz="4" w:space="0" w:color="auto"/>
                  </w:tcBorders>
                  <w:shd w:val="clear" w:color="auto" w:fill="F2F2F2" w:themeFill="background1" w:themeFillShade="F2"/>
                </w:tcPr>
                <w:p w14:paraId="1225027D" w14:textId="77777777" w:rsidR="00C362C3" w:rsidRPr="00382708" w:rsidRDefault="003D45E2" w:rsidP="003D45E2">
                  <w:pPr>
                    <w:pStyle w:val="Default"/>
                    <w:widowControl w:val="0"/>
                    <w:spacing w:before="120"/>
                    <w:jc w:val="center"/>
                    <w:rPr>
                      <w:rFonts w:asciiTheme="minorHAnsi" w:hAnsiTheme="minorHAnsi" w:cstheme="minorHAnsi"/>
                      <w:color w:val="000000" w:themeColor="text1"/>
                      <w:sz w:val="22"/>
                      <w:szCs w:val="22"/>
                      <w:lang w:eastAsia="en-US"/>
                    </w:rPr>
                  </w:pPr>
                  <w:r w:rsidRPr="00382708">
                    <w:rPr>
                      <w:rFonts w:asciiTheme="minorHAnsi" w:hAnsiTheme="minorHAnsi" w:cstheme="minorHAnsi"/>
                      <w:color w:val="000000" w:themeColor="text1"/>
                      <w:sz w:val="22"/>
                      <w:szCs w:val="22"/>
                      <w:lang w:eastAsia="en-US"/>
                    </w:rPr>
                    <w:t>Numeracy</w:t>
                  </w:r>
                </w:p>
              </w:tc>
              <w:tc>
                <w:tcPr>
                  <w:tcW w:w="1375" w:type="dxa"/>
                  <w:tcBorders>
                    <w:bottom w:val="single" w:sz="4" w:space="0" w:color="auto"/>
                  </w:tcBorders>
                  <w:shd w:val="clear" w:color="auto" w:fill="F2F2F2" w:themeFill="background1" w:themeFillShade="F2"/>
                </w:tcPr>
                <w:p w14:paraId="1225027E" w14:textId="77777777" w:rsidR="00C362C3" w:rsidRPr="00382708" w:rsidRDefault="003D45E2" w:rsidP="003D45E2">
                  <w:pPr>
                    <w:pStyle w:val="Default"/>
                    <w:widowControl w:val="0"/>
                    <w:spacing w:before="120"/>
                    <w:jc w:val="center"/>
                    <w:rPr>
                      <w:rFonts w:asciiTheme="minorHAnsi" w:hAnsiTheme="minorHAnsi" w:cstheme="minorHAnsi"/>
                      <w:b/>
                      <w:color w:val="000000" w:themeColor="text1"/>
                      <w:sz w:val="22"/>
                      <w:szCs w:val="22"/>
                      <w:lang w:eastAsia="en-US"/>
                    </w:rPr>
                  </w:pPr>
                  <w:r w:rsidRPr="00382708">
                    <w:rPr>
                      <w:rFonts w:asciiTheme="minorHAnsi" w:hAnsiTheme="minorHAnsi" w:cstheme="minorHAnsi"/>
                      <w:b/>
                      <w:color w:val="000000" w:themeColor="text1"/>
                      <w:sz w:val="22"/>
                      <w:szCs w:val="22"/>
                      <w:lang w:eastAsia="en-US"/>
                    </w:rPr>
                    <w:t>381</w:t>
                  </w:r>
                </w:p>
              </w:tc>
              <w:tc>
                <w:tcPr>
                  <w:tcW w:w="1375" w:type="dxa"/>
                  <w:tcBorders>
                    <w:bottom w:val="single" w:sz="4" w:space="0" w:color="auto"/>
                  </w:tcBorders>
                  <w:shd w:val="clear" w:color="auto" w:fill="F2F2F2" w:themeFill="background1" w:themeFillShade="F2"/>
                </w:tcPr>
                <w:p w14:paraId="1225027F" w14:textId="77777777" w:rsidR="00C362C3" w:rsidRPr="00382708" w:rsidRDefault="003D45E2" w:rsidP="003D45E2">
                  <w:pPr>
                    <w:pStyle w:val="Default"/>
                    <w:widowControl w:val="0"/>
                    <w:spacing w:before="120"/>
                    <w:jc w:val="center"/>
                    <w:rPr>
                      <w:rFonts w:asciiTheme="minorHAnsi" w:hAnsiTheme="minorHAnsi" w:cstheme="minorHAnsi"/>
                      <w:color w:val="000000" w:themeColor="text1"/>
                      <w:sz w:val="22"/>
                      <w:szCs w:val="22"/>
                      <w:lang w:eastAsia="en-US"/>
                    </w:rPr>
                  </w:pPr>
                  <w:r w:rsidRPr="00382708">
                    <w:rPr>
                      <w:rFonts w:asciiTheme="minorHAnsi" w:hAnsiTheme="minorHAnsi" w:cstheme="minorHAnsi"/>
                      <w:color w:val="000000" w:themeColor="text1"/>
                      <w:sz w:val="22"/>
                      <w:szCs w:val="22"/>
                      <w:lang w:eastAsia="en-US"/>
                    </w:rPr>
                    <w:t>366</w:t>
                  </w:r>
                </w:p>
              </w:tc>
              <w:tc>
                <w:tcPr>
                  <w:tcW w:w="1375" w:type="dxa"/>
                  <w:tcBorders>
                    <w:bottom w:val="single" w:sz="4" w:space="0" w:color="auto"/>
                  </w:tcBorders>
                  <w:shd w:val="clear" w:color="auto" w:fill="F2F2F2" w:themeFill="background1" w:themeFillShade="F2"/>
                </w:tcPr>
                <w:p w14:paraId="12250280" w14:textId="77777777" w:rsidR="00C362C3" w:rsidRPr="00382708" w:rsidRDefault="003D45E2" w:rsidP="003D45E2">
                  <w:pPr>
                    <w:pStyle w:val="Default"/>
                    <w:widowControl w:val="0"/>
                    <w:spacing w:before="120"/>
                    <w:jc w:val="center"/>
                    <w:rPr>
                      <w:rFonts w:asciiTheme="minorHAnsi" w:hAnsiTheme="minorHAnsi" w:cstheme="minorHAnsi"/>
                      <w:color w:val="000000" w:themeColor="text1"/>
                      <w:sz w:val="22"/>
                      <w:szCs w:val="22"/>
                      <w:lang w:eastAsia="en-US"/>
                    </w:rPr>
                  </w:pPr>
                  <w:r w:rsidRPr="00382708">
                    <w:rPr>
                      <w:rFonts w:asciiTheme="minorHAnsi" w:hAnsiTheme="minorHAnsi" w:cstheme="minorHAnsi"/>
                      <w:color w:val="000000" w:themeColor="text1"/>
                      <w:sz w:val="22"/>
                      <w:szCs w:val="22"/>
                      <w:lang w:eastAsia="en-US"/>
                    </w:rPr>
                    <w:t>366</w:t>
                  </w:r>
                </w:p>
              </w:tc>
              <w:tc>
                <w:tcPr>
                  <w:tcW w:w="1375" w:type="dxa"/>
                  <w:tcBorders>
                    <w:bottom w:val="single" w:sz="4" w:space="0" w:color="auto"/>
                  </w:tcBorders>
                  <w:shd w:val="clear" w:color="auto" w:fill="F2F2F2" w:themeFill="background1" w:themeFillShade="F2"/>
                </w:tcPr>
                <w:p w14:paraId="12250281" w14:textId="77777777" w:rsidR="00C362C3" w:rsidRPr="00382708" w:rsidRDefault="003D45E2" w:rsidP="003D45E2">
                  <w:pPr>
                    <w:pStyle w:val="Default"/>
                    <w:widowControl w:val="0"/>
                    <w:spacing w:before="120"/>
                    <w:jc w:val="center"/>
                    <w:rPr>
                      <w:rFonts w:asciiTheme="minorHAnsi" w:hAnsiTheme="minorHAnsi" w:cstheme="minorHAnsi"/>
                      <w:b/>
                      <w:color w:val="000000" w:themeColor="text1"/>
                      <w:sz w:val="22"/>
                      <w:szCs w:val="22"/>
                      <w:lang w:eastAsia="en-US"/>
                    </w:rPr>
                  </w:pPr>
                  <w:r w:rsidRPr="00382708">
                    <w:rPr>
                      <w:rFonts w:asciiTheme="minorHAnsi" w:hAnsiTheme="minorHAnsi" w:cstheme="minorHAnsi"/>
                      <w:b/>
                      <w:color w:val="000000" w:themeColor="text1"/>
                      <w:sz w:val="22"/>
                      <w:szCs w:val="22"/>
                      <w:lang w:eastAsia="en-US"/>
                    </w:rPr>
                    <w:t>399</w:t>
                  </w:r>
                </w:p>
              </w:tc>
            </w:tr>
            <w:tr w:rsidR="00C362C3" w:rsidRPr="00382708" w14:paraId="12250289" w14:textId="77777777" w:rsidTr="006D39F4">
              <w:tc>
                <w:tcPr>
                  <w:tcW w:w="1375" w:type="dxa"/>
                  <w:tcBorders>
                    <w:bottom w:val="single" w:sz="4" w:space="0" w:color="auto"/>
                  </w:tcBorders>
                  <w:shd w:val="clear" w:color="auto" w:fill="D9D9D9" w:themeFill="background1" w:themeFillShade="D9"/>
                </w:tcPr>
                <w:p w14:paraId="12250283" w14:textId="77777777" w:rsidR="00C362C3" w:rsidRPr="00382708" w:rsidRDefault="003D45E2" w:rsidP="003D45E2">
                  <w:pPr>
                    <w:pStyle w:val="Default"/>
                    <w:widowControl w:val="0"/>
                    <w:spacing w:before="120"/>
                    <w:jc w:val="center"/>
                    <w:rPr>
                      <w:rFonts w:asciiTheme="minorHAnsi" w:hAnsiTheme="minorHAnsi" w:cstheme="minorHAnsi"/>
                      <w:color w:val="000000" w:themeColor="text1"/>
                      <w:sz w:val="22"/>
                      <w:szCs w:val="22"/>
                      <w:lang w:eastAsia="en-US"/>
                    </w:rPr>
                  </w:pPr>
                  <w:r w:rsidRPr="00382708">
                    <w:rPr>
                      <w:rFonts w:asciiTheme="minorHAnsi" w:hAnsiTheme="minorHAnsi" w:cstheme="minorHAnsi"/>
                      <w:color w:val="000000" w:themeColor="text1"/>
                      <w:sz w:val="22"/>
                      <w:szCs w:val="22"/>
                      <w:lang w:eastAsia="en-US"/>
                    </w:rPr>
                    <w:t>5</w:t>
                  </w:r>
                </w:p>
              </w:tc>
              <w:tc>
                <w:tcPr>
                  <w:tcW w:w="1375" w:type="dxa"/>
                  <w:tcBorders>
                    <w:bottom w:val="single" w:sz="4" w:space="0" w:color="auto"/>
                  </w:tcBorders>
                  <w:shd w:val="clear" w:color="auto" w:fill="D9D9D9" w:themeFill="background1" w:themeFillShade="D9"/>
                </w:tcPr>
                <w:p w14:paraId="12250284" w14:textId="77777777" w:rsidR="00C362C3" w:rsidRPr="00382708" w:rsidRDefault="003D45E2" w:rsidP="003D45E2">
                  <w:pPr>
                    <w:pStyle w:val="Default"/>
                    <w:widowControl w:val="0"/>
                    <w:spacing w:before="120"/>
                    <w:jc w:val="center"/>
                    <w:rPr>
                      <w:rFonts w:asciiTheme="minorHAnsi" w:hAnsiTheme="minorHAnsi" w:cstheme="minorHAnsi"/>
                      <w:color w:val="000000" w:themeColor="text1"/>
                      <w:sz w:val="22"/>
                      <w:szCs w:val="22"/>
                      <w:lang w:eastAsia="en-US"/>
                    </w:rPr>
                  </w:pPr>
                  <w:r w:rsidRPr="00382708">
                    <w:rPr>
                      <w:rFonts w:asciiTheme="minorHAnsi" w:hAnsiTheme="minorHAnsi" w:cstheme="minorHAnsi"/>
                      <w:color w:val="000000" w:themeColor="text1"/>
                      <w:sz w:val="22"/>
                      <w:szCs w:val="22"/>
                      <w:lang w:eastAsia="en-US"/>
                    </w:rPr>
                    <w:t>Numeracy</w:t>
                  </w:r>
                </w:p>
              </w:tc>
              <w:tc>
                <w:tcPr>
                  <w:tcW w:w="1375" w:type="dxa"/>
                  <w:tcBorders>
                    <w:bottom w:val="single" w:sz="4" w:space="0" w:color="auto"/>
                  </w:tcBorders>
                  <w:shd w:val="clear" w:color="auto" w:fill="D9D9D9" w:themeFill="background1" w:themeFillShade="D9"/>
                </w:tcPr>
                <w:p w14:paraId="12250285" w14:textId="77777777" w:rsidR="00C362C3" w:rsidRPr="00382708" w:rsidRDefault="003D45E2" w:rsidP="003D45E2">
                  <w:pPr>
                    <w:pStyle w:val="Default"/>
                    <w:widowControl w:val="0"/>
                    <w:spacing w:before="120"/>
                    <w:jc w:val="center"/>
                    <w:rPr>
                      <w:rFonts w:asciiTheme="minorHAnsi" w:hAnsiTheme="minorHAnsi" w:cstheme="minorHAnsi"/>
                      <w:b/>
                      <w:color w:val="000000" w:themeColor="text1"/>
                      <w:sz w:val="22"/>
                      <w:szCs w:val="22"/>
                      <w:lang w:eastAsia="en-US"/>
                    </w:rPr>
                  </w:pPr>
                  <w:r w:rsidRPr="00382708">
                    <w:rPr>
                      <w:rFonts w:asciiTheme="minorHAnsi" w:hAnsiTheme="minorHAnsi" w:cstheme="minorHAnsi"/>
                      <w:b/>
                      <w:color w:val="000000" w:themeColor="text1"/>
                      <w:sz w:val="22"/>
                      <w:szCs w:val="22"/>
                      <w:lang w:eastAsia="en-US"/>
                    </w:rPr>
                    <w:t>443</w:t>
                  </w:r>
                </w:p>
              </w:tc>
              <w:tc>
                <w:tcPr>
                  <w:tcW w:w="1375" w:type="dxa"/>
                  <w:tcBorders>
                    <w:bottom w:val="single" w:sz="4" w:space="0" w:color="auto"/>
                  </w:tcBorders>
                  <w:shd w:val="clear" w:color="auto" w:fill="D9D9D9" w:themeFill="background1" w:themeFillShade="D9"/>
                </w:tcPr>
                <w:p w14:paraId="12250286" w14:textId="77777777" w:rsidR="00C362C3" w:rsidRPr="00382708" w:rsidRDefault="003D45E2" w:rsidP="003D45E2">
                  <w:pPr>
                    <w:pStyle w:val="Default"/>
                    <w:widowControl w:val="0"/>
                    <w:spacing w:before="120"/>
                    <w:jc w:val="center"/>
                    <w:rPr>
                      <w:rFonts w:asciiTheme="minorHAnsi" w:hAnsiTheme="minorHAnsi" w:cstheme="minorHAnsi"/>
                      <w:color w:val="000000" w:themeColor="text1"/>
                      <w:sz w:val="22"/>
                      <w:szCs w:val="22"/>
                      <w:lang w:eastAsia="en-US"/>
                    </w:rPr>
                  </w:pPr>
                  <w:r w:rsidRPr="00382708">
                    <w:rPr>
                      <w:rFonts w:asciiTheme="minorHAnsi" w:hAnsiTheme="minorHAnsi" w:cstheme="minorHAnsi"/>
                      <w:color w:val="000000" w:themeColor="text1"/>
                      <w:sz w:val="22"/>
                      <w:szCs w:val="22"/>
                      <w:lang w:eastAsia="en-US"/>
                    </w:rPr>
                    <w:t>470</w:t>
                  </w:r>
                </w:p>
              </w:tc>
              <w:tc>
                <w:tcPr>
                  <w:tcW w:w="1375" w:type="dxa"/>
                  <w:tcBorders>
                    <w:bottom w:val="single" w:sz="4" w:space="0" w:color="auto"/>
                  </w:tcBorders>
                  <w:shd w:val="clear" w:color="auto" w:fill="D9D9D9" w:themeFill="background1" w:themeFillShade="D9"/>
                </w:tcPr>
                <w:p w14:paraId="12250287" w14:textId="77777777" w:rsidR="00C362C3" w:rsidRPr="00382708" w:rsidRDefault="003D45E2" w:rsidP="003D45E2">
                  <w:pPr>
                    <w:pStyle w:val="Default"/>
                    <w:widowControl w:val="0"/>
                    <w:spacing w:before="120"/>
                    <w:jc w:val="center"/>
                    <w:rPr>
                      <w:rFonts w:asciiTheme="minorHAnsi" w:hAnsiTheme="minorHAnsi" w:cstheme="minorHAnsi"/>
                      <w:color w:val="000000" w:themeColor="text1"/>
                      <w:sz w:val="22"/>
                      <w:szCs w:val="22"/>
                      <w:lang w:eastAsia="en-US"/>
                    </w:rPr>
                  </w:pPr>
                  <w:r w:rsidRPr="00382708">
                    <w:rPr>
                      <w:rFonts w:asciiTheme="minorHAnsi" w:hAnsiTheme="minorHAnsi" w:cstheme="minorHAnsi"/>
                      <w:color w:val="000000" w:themeColor="text1"/>
                      <w:sz w:val="22"/>
                      <w:szCs w:val="22"/>
                      <w:lang w:eastAsia="en-US"/>
                    </w:rPr>
                    <w:t>460</w:t>
                  </w:r>
                </w:p>
              </w:tc>
              <w:tc>
                <w:tcPr>
                  <w:tcW w:w="1375" w:type="dxa"/>
                  <w:tcBorders>
                    <w:bottom w:val="single" w:sz="4" w:space="0" w:color="auto"/>
                  </w:tcBorders>
                  <w:shd w:val="clear" w:color="auto" w:fill="D9D9D9" w:themeFill="background1" w:themeFillShade="D9"/>
                </w:tcPr>
                <w:p w14:paraId="12250288" w14:textId="77777777" w:rsidR="00C362C3" w:rsidRPr="00382708" w:rsidRDefault="003D45E2" w:rsidP="003D45E2">
                  <w:pPr>
                    <w:pStyle w:val="Default"/>
                    <w:widowControl w:val="0"/>
                    <w:spacing w:before="120"/>
                    <w:jc w:val="center"/>
                    <w:rPr>
                      <w:rFonts w:asciiTheme="minorHAnsi" w:hAnsiTheme="minorHAnsi" w:cstheme="minorHAnsi"/>
                      <w:b/>
                      <w:color w:val="000000" w:themeColor="text1"/>
                      <w:sz w:val="22"/>
                      <w:szCs w:val="22"/>
                      <w:lang w:eastAsia="en-US"/>
                    </w:rPr>
                  </w:pPr>
                  <w:r w:rsidRPr="00382708">
                    <w:rPr>
                      <w:rFonts w:asciiTheme="minorHAnsi" w:hAnsiTheme="minorHAnsi" w:cstheme="minorHAnsi"/>
                      <w:b/>
                      <w:color w:val="000000" w:themeColor="text1"/>
                      <w:sz w:val="22"/>
                      <w:szCs w:val="22"/>
                      <w:lang w:eastAsia="en-US"/>
                    </w:rPr>
                    <w:t>464</w:t>
                  </w:r>
                </w:p>
              </w:tc>
            </w:tr>
            <w:tr w:rsidR="00C362C3" w:rsidRPr="00382708" w14:paraId="12250290" w14:textId="77777777" w:rsidTr="006D39F4">
              <w:tc>
                <w:tcPr>
                  <w:tcW w:w="1375" w:type="dxa"/>
                  <w:tcBorders>
                    <w:bottom w:val="single" w:sz="4" w:space="0" w:color="auto"/>
                  </w:tcBorders>
                  <w:shd w:val="clear" w:color="auto" w:fill="F2F2F2" w:themeFill="background1" w:themeFillShade="F2"/>
                </w:tcPr>
                <w:p w14:paraId="1225028A" w14:textId="77777777" w:rsidR="00C362C3" w:rsidRPr="00382708" w:rsidRDefault="003D45E2" w:rsidP="003D45E2">
                  <w:pPr>
                    <w:pStyle w:val="Default"/>
                    <w:widowControl w:val="0"/>
                    <w:spacing w:before="120"/>
                    <w:jc w:val="center"/>
                    <w:rPr>
                      <w:rFonts w:asciiTheme="minorHAnsi" w:hAnsiTheme="minorHAnsi" w:cstheme="minorHAnsi"/>
                      <w:color w:val="000000" w:themeColor="text1"/>
                      <w:sz w:val="22"/>
                      <w:szCs w:val="22"/>
                      <w:lang w:eastAsia="en-US"/>
                    </w:rPr>
                  </w:pPr>
                  <w:r w:rsidRPr="00382708">
                    <w:rPr>
                      <w:rFonts w:asciiTheme="minorHAnsi" w:hAnsiTheme="minorHAnsi" w:cstheme="minorHAnsi"/>
                      <w:color w:val="000000" w:themeColor="text1"/>
                      <w:sz w:val="22"/>
                      <w:szCs w:val="22"/>
                      <w:lang w:eastAsia="en-US"/>
                    </w:rPr>
                    <w:t>3</w:t>
                  </w:r>
                </w:p>
              </w:tc>
              <w:tc>
                <w:tcPr>
                  <w:tcW w:w="1375" w:type="dxa"/>
                  <w:tcBorders>
                    <w:bottom w:val="single" w:sz="4" w:space="0" w:color="auto"/>
                  </w:tcBorders>
                  <w:shd w:val="clear" w:color="auto" w:fill="F2F2F2" w:themeFill="background1" w:themeFillShade="F2"/>
                </w:tcPr>
                <w:p w14:paraId="1225028B" w14:textId="77777777" w:rsidR="00C362C3" w:rsidRPr="00382708" w:rsidRDefault="003D45E2" w:rsidP="003D45E2">
                  <w:pPr>
                    <w:pStyle w:val="Default"/>
                    <w:widowControl w:val="0"/>
                    <w:spacing w:before="120"/>
                    <w:jc w:val="center"/>
                    <w:rPr>
                      <w:rFonts w:asciiTheme="minorHAnsi" w:hAnsiTheme="minorHAnsi" w:cstheme="minorHAnsi"/>
                      <w:color w:val="000000" w:themeColor="text1"/>
                      <w:sz w:val="22"/>
                      <w:szCs w:val="22"/>
                      <w:lang w:eastAsia="en-US"/>
                    </w:rPr>
                  </w:pPr>
                  <w:r w:rsidRPr="00382708">
                    <w:rPr>
                      <w:rFonts w:asciiTheme="minorHAnsi" w:hAnsiTheme="minorHAnsi" w:cstheme="minorHAnsi"/>
                      <w:color w:val="000000" w:themeColor="text1"/>
                      <w:sz w:val="22"/>
                      <w:szCs w:val="22"/>
                      <w:lang w:eastAsia="en-US"/>
                    </w:rPr>
                    <w:t>Reading</w:t>
                  </w:r>
                </w:p>
              </w:tc>
              <w:tc>
                <w:tcPr>
                  <w:tcW w:w="1375" w:type="dxa"/>
                  <w:tcBorders>
                    <w:bottom w:val="single" w:sz="4" w:space="0" w:color="auto"/>
                  </w:tcBorders>
                  <w:shd w:val="clear" w:color="auto" w:fill="F2F2F2" w:themeFill="background1" w:themeFillShade="F2"/>
                </w:tcPr>
                <w:p w14:paraId="1225028C" w14:textId="77777777" w:rsidR="00C362C3" w:rsidRPr="00382708" w:rsidRDefault="003D45E2" w:rsidP="003D45E2">
                  <w:pPr>
                    <w:pStyle w:val="Default"/>
                    <w:widowControl w:val="0"/>
                    <w:spacing w:before="120"/>
                    <w:jc w:val="center"/>
                    <w:rPr>
                      <w:rFonts w:asciiTheme="minorHAnsi" w:hAnsiTheme="minorHAnsi" w:cstheme="minorHAnsi"/>
                      <w:b/>
                      <w:color w:val="000000" w:themeColor="text1"/>
                      <w:sz w:val="22"/>
                      <w:szCs w:val="22"/>
                      <w:lang w:eastAsia="en-US"/>
                    </w:rPr>
                  </w:pPr>
                  <w:r w:rsidRPr="00382708">
                    <w:rPr>
                      <w:rFonts w:asciiTheme="minorHAnsi" w:hAnsiTheme="minorHAnsi" w:cstheme="minorHAnsi"/>
                      <w:b/>
                      <w:color w:val="000000" w:themeColor="text1"/>
                      <w:sz w:val="22"/>
                      <w:szCs w:val="22"/>
                      <w:lang w:eastAsia="en-US"/>
                    </w:rPr>
                    <w:t>367</w:t>
                  </w:r>
                </w:p>
              </w:tc>
              <w:tc>
                <w:tcPr>
                  <w:tcW w:w="1375" w:type="dxa"/>
                  <w:tcBorders>
                    <w:bottom w:val="single" w:sz="4" w:space="0" w:color="auto"/>
                  </w:tcBorders>
                  <w:shd w:val="clear" w:color="auto" w:fill="F2F2F2" w:themeFill="background1" w:themeFillShade="F2"/>
                </w:tcPr>
                <w:p w14:paraId="1225028D" w14:textId="77777777" w:rsidR="00C362C3" w:rsidRPr="00382708" w:rsidRDefault="003D45E2" w:rsidP="003D45E2">
                  <w:pPr>
                    <w:pStyle w:val="Default"/>
                    <w:widowControl w:val="0"/>
                    <w:spacing w:before="120"/>
                    <w:jc w:val="center"/>
                    <w:rPr>
                      <w:rFonts w:asciiTheme="minorHAnsi" w:hAnsiTheme="minorHAnsi" w:cstheme="minorHAnsi"/>
                      <w:color w:val="000000" w:themeColor="text1"/>
                      <w:sz w:val="22"/>
                      <w:szCs w:val="22"/>
                      <w:lang w:eastAsia="en-US"/>
                    </w:rPr>
                  </w:pPr>
                  <w:r w:rsidRPr="00382708">
                    <w:rPr>
                      <w:rFonts w:asciiTheme="minorHAnsi" w:hAnsiTheme="minorHAnsi" w:cstheme="minorHAnsi"/>
                      <w:color w:val="000000" w:themeColor="text1"/>
                      <w:sz w:val="22"/>
                      <w:szCs w:val="22"/>
                      <w:lang w:eastAsia="en-US"/>
                    </w:rPr>
                    <w:t>392</w:t>
                  </w:r>
                </w:p>
              </w:tc>
              <w:tc>
                <w:tcPr>
                  <w:tcW w:w="1375" w:type="dxa"/>
                  <w:tcBorders>
                    <w:bottom w:val="single" w:sz="4" w:space="0" w:color="auto"/>
                  </w:tcBorders>
                  <w:shd w:val="clear" w:color="auto" w:fill="F2F2F2" w:themeFill="background1" w:themeFillShade="F2"/>
                </w:tcPr>
                <w:p w14:paraId="1225028E" w14:textId="77777777" w:rsidR="00C362C3" w:rsidRPr="00382708" w:rsidRDefault="003D45E2" w:rsidP="003D45E2">
                  <w:pPr>
                    <w:pStyle w:val="Default"/>
                    <w:widowControl w:val="0"/>
                    <w:spacing w:before="120"/>
                    <w:jc w:val="center"/>
                    <w:rPr>
                      <w:rFonts w:asciiTheme="minorHAnsi" w:hAnsiTheme="minorHAnsi" w:cstheme="minorHAnsi"/>
                      <w:color w:val="000000" w:themeColor="text1"/>
                      <w:sz w:val="22"/>
                      <w:szCs w:val="22"/>
                      <w:lang w:eastAsia="en-US"/>
                    </w:rPr>
                  </w:pPr>
                  <w:r w:rsidRPr="00382708">
                    <w:rPr>
                      <w:rFonts w:asciiTheme="minorHAnsi" w:hAnsiTheme="minorHAnsi" w:cstheme="minorHAnsi"/>
                      <w:color w:val="000000" w:themeColor="text1"/>
                      <w:sz w:val="22"/>
                      <w:szCs w:val="22"/>
                      <w:lang w:eastAsia="en-US"/>
                    </w:rPr>
                    <w:t>384</w:t>
                  </w:r>
                </w:p>
              </w:tc>
              <w:tc>
                <w:tcPr>
                  <w:tcW w:w="1375" w:type="dxa"/>
                  <w:tcBorders>
                    <w:bottom w:val="single" w:sz="4" w:space="0" w:color="auto"/>
                  </w:tcBorders>
                  <w:shd w:val="clear" w:color="auto" w:fill="F2F2F2" w:themeFill="background1" w:themeFillShade="F2"/>
                </w:tcPr>
                <w:p w14:paraId="1225028F" w14:textId="77777777" w:rsidR="00C362C3" w:rsidRPr="00382708" w:rsidRDefault="003D45E2" w:rsidP="003D45E2">
                  <w:pPr>
                    <w:pStyle w:val="Default"/>
                    <w:widowControl w:val="0"/>
                    <w:spacing w:before="120"/>
                    <w:jc w:val="center"/>
                    <w:rPr>
                      <w:rFonts w:asciiTheme="minorHAnsi" w:hAnsiTheme="minorHAnsi" w:cstheme="minorHAnsi"/>
                      <w:b/>
                      <w:color w:val="000000" w:themeColor="text1"/>
                      <w:sz w:val="22"/>
                      <w:szCs w:val="22"/>
                      <w:lang w:eastAsia="en-US"/>
                    </w:rPr>
                  </w:pPr>
                  <w:r w:rsidRPr="00382708">
                    <w:rPr>
                      <w:rFonts w:asciiTheme="minorHAnsi" w:hAnsiTheme="minorHAnsi" w:cstheme="minorHAnsi"/>
                      <w:b/>
                      <w:color w:val="000000" w:themeColor="text1"/>
                      <w:sz w:val="22"/>
                      <w:szCs w:val="22"/>
                      <w:lang w:eastAsia="en-US"/>
                    </w:rPr>
                    <w:t>440</w:t>
                  </w:r>
                </w:p>
              </w:tc>
            </w:tr>
            <w:tr w:rsidR="00C362C3" w:rsidRPr="00382708" w14:paraId="12250297" w14:textId="77777777" w:rsidTr="006D39F4">
              <w:tc>
                <w:tcPr>
                  <w:tcW w:w="1375" w:type="dxa"/>
                  <w:tcBorders>
                    <w:bottom w:val="single" w:sz="4" w:space="0" w:color="auto"/>
                  </w:tcBorders>
                  <w:shd w:val="clear" w:color="auto" w:fill="D9D9D9" w:themeFill="background1" w:themeFillShade="D9"/>
                </w:tcPr>
                <w:p w14:paraId="12250291" w14:textId="77777777" w:rsidR="00C362C3" w:rsidRPr="00382708" w:rsidRDefault="003D45E2" w:rsidP="003D45E2">
                  <w:pPr>
                    <w:pStyle w:val="Default"/>
                    <w:widowControl w:val="0"/>
                    <w:spacing w:before="120"/>
                    <w:jc w:val="center"/>
                    <w:rPr>
                      <w:rFonts w:asciiTheme="minorHAnsi" w:hAnsiTheme="minorHAnsi" w:cstheme="minorHAnsi"/>
                      <w:color w:val="000000" w:themeColor="text1"/>
                      <w:sz w:val="22"/>
                      <w:szCs w:val="22"/>
                      <w:lang w:eastAsia="en-US"/>
                    </w:rPr>
                  </w:pPr>
                  <w:r w:rsidRPr="00382708">
                    <w:rPr>
                      <w:rFonts w:asciiTheme="minorHAnsi" w:hAnsiTheme="minorHAnsi" w:cstheme="minorHAnsi"/>
                      <w:color w:val="000000" w:themeColor="text1"/>
                      <w:sz w:val="22"/>
                      <w:szCs w:val="22"/>
                      <w:lang w:eastAsia="en-US"/>
                    </w:rPr>
                    <w:t>5</w:t>
                  </w:r>
                </w:p>
              </w:tc>
              <w:tc>
                <w:tcPr>
                  <w:tcW w:w="1375" w:type="dxa"/>
                  <w:tcBorders>
                    <w:bottom w:val="single" w:sz="4" w:space="0" w:color="auto"/>
                  </w:tcBorders>
                  <w:shd w:val="clear" w:color="auto" w:fill="D9D9D9" w:themeFill="background1" w:themeFillShade="D9"/>
                </w:tcPr>
                <w:p w14:paraId="12250292" w14:textId="77777777" w:rsidR="00C362C3" w:rsidRPr="00382708" w:rsidRDefault="003D45E2" w:rsidP="003D45E2">
                  <w:pPr>
                    <w:pStyle w:val="Default"/>
                    <w:widowControl w:val="0"/>
                    <w:spacing w:before="120"/>
                    <w:jc w:val="center"/>
                    <w:rPr>
                      <w:rFonts w:asciiTheme="minorHAnsi" w:hAnsiTheme="minorHAnsi" w:cstheme="minorHAnsi"/>
                      <w:color w:val="000000" w:themeColor="text1"/>
                      <w:sz w:val="22"/>
                      <w:szCs w:val="22"/>
                      <w:lang w:eastAsia="en-US"/>
                    </w:rPr>
                  </w:pPr>
                  <w:r w:rsidRPr="00382708">
                    <w:rPr>
                      <w:rFonts w:asciiTheme="minorHAnsi" w:hAnsiTheme="minorHAnsi" w:cstheme="minorHAnsi"/>
                      <w:color w:val="000000" w:themeColor="text1"/>
                      <w:sz w:val="22"/>
                      <w:szCs w:val="22"/>
                      <w:lang w:eastAsia="en-US"/>
                    </w:rPr>
                    <w:t>Reading</w:t>
                  </w:r>
                </w:p>
              </w:tc>
              <w:tc>
                <w:tcPr>
                  <w:tcW w:w="1375" w:type="dxa"/>
                  <w:tcBorders>
                    <w:bottom w:val="single" w:sz="4" w:space="0" w:color="auto"/>
                  </w:tcBorders>
                  <w:shd w:val="clear" w:color="auto" w:fill="D9D9D9" w:themeFill="background1" w:themeFillShade="D9"/>
                </w:tcPr>
                <w:p w14:paraId="12250293" w14:textId="77777777" w:rsidR="00C362C3" w:rsidRPr="00382708" w:rsidRDefault="003D45E2" w:rsidP="003D45E2">
                  <w:pPr>
                    <w:pStyle w:val="Default"/>
                    <w:widowControl w:val="0"/>
                    <w:spacing w:before="120"/>
                    <w:jc w:val="center"/>
                    <w:rPr>
                      <w:rFonts w:asciiTheme="minorHAnsi" w:hAnsiTheme="minorHAnsi" w:cstheme="minorHAnsi"/>
                      <w:b/>
                      <w:color w:val="000000" w:themeColor="text1"/>
                      <w:sz w:val="22"/>
                      <w:szCs w:val="22"/>
                      <w:lang w:eastAsia="en-US"/>
                    </w:rPr>
                  </w:pPr>
                  <w:r w:rsidRPr="00382708">
                    <w:rPr>
                      <w:rFonts w:asciiTheme="minorHAnsi" w:hAnsiTheme="minorHAnsi" w:cstheme="minorHAnsi"/>
                      <w:b/>
                      <w:color w:val="000000" w:themeColor="text1"/>
                      <w:sz w:val="22"/>
                      <w:szCs w:val="22"/>
                      <w:lang w:eastAsia="en-US"/>
                    </w:rPr>
                    <w:t>456</w:t>
                  </w:r>
                </w:p>
              </w:tc>
              <w:tc>
                <w:tcPr>
                  <w:tcW w:w="1375" w:type="dxa"/>
                  <w:tcBorders>
                    <w:bottom w:val="single" w:sz="4" w:space="0" w:color="auto"/>
                  </w:tcBorders>
                  <w:shd w:val="clear" w:color="auto" w:fill="D9D9D9" w:themeFill="background1" w:themeFillShade="D9"/>
                </w:tcPr>
                <w:p w14:paraId="12250294" w14:textId="77777777" w:rsidR="00C362C3" w:rsidRPr="00382708" w:rsidRDefault="003D45E2" w:rsidP="003D45E2">
                  <w:pPr>
                    <w:pStyle w:val="Default"/>
                    <w:widowControl w:val="0"/>
                    <w:spacing w:before="120"/>
                    <w:jc w:val="center"/>
                    <w:rPr>
                      <w:rFonts w:asciiTheme="minorHAnsi" w:hAnsiTheme="minorHAnsi" w:cstheme="minorHAnsi"/>
                      <w:color w:val="000000" w:themeColor="text1"/>
                      <w:sz w:val="22"/>
                      <w:szCs w:val="22"/>
                      <w:lang w:eastAsia="en-US"/>
                    </w:rPr>
                  </w:pPr>
                  <w:r w:rsidRPr="00382708">
                    <w:rPr>
                      <w:rFonts w:asciiTheme="minorHAnsi" w:hAnsiTheme="minorHAnsi" w:cstheme="minorHAnsi"/>
                      <w:color w:val="000000" w:themeColor="text1"/>
                      <w:sz w:val="22"/>
                      <w:szCs w:val="22"/>
                      <w:lang w:eastAsia="en-US"/>
                    </w:rPr>
                    <w:t>477</w:t>
                  </w:r>
                </w:p>
              </w:tc>
              <w:tc>
                <w:tcPr>
                  <w:tcW w:w="1375" w:type="dxa"/>
                  <w:tcBorders>
                    <w:bottom w:val="single" w:sz="4" w:space="0" w:color="auto"/>
                  </w:tcBorders>
                  <w:shd w:val="clear" w:color="auto" w:fill="D9D9D9" w:themeFill="background1" w:themeFillShade="D9"/>
                </w:tcPr>
                <w:p w14:paraId="12250295" w14:textId="77777777" w:rsidR="00C362C3" w:rsidRPr="00382708" w:rsidRDefault="003D45E2" w:rsidP="003D45E2">
                  <w:pPr>
                    <w:pStyle w:val="Default"/>
                    <w:widowControl w:val="0"/>
                    <w:spacing w:before="120"/>
                    <w:jc w:val="center"/>
                    <w:rPr>
                      <w:rFonts w:asciiTheme="minorHAnsi" w:hAnsiTheme="minorHAnsi" w:cstheme="minorHAnsi"/>
                      <w:color w:val="000000" w:themeColor="text1"/>
                      <w:sz w:val="22"/>
                      <w:szCs w:val="22"/>
                      <w:lang w:eastAsia="en-US"/>
                    </w:rPr>
                  </w:pPr>
                  <w:r w:rsidRPr="00382708">
                    <w:rPr>
                      <w:rFonts w:asciiTheme="minorHAnsi" w:hAnsiTheme="minorHAnsi" w:cstheme="minorHAnsi"/>
                      <w:color w:val="000000" w:themeColor="text1"/>
                      <w:sz w:val="22"/>
                      <w:szCs w:val="22"/>
                      <w:lang w:eastAsia="en-US"/>
                    </w:rPr>
                    <w:t>466</w:t>
                  </w:r>
                </w:p>
              </w:tc>
              <w:tc>
                <w:tcPr>
                  <w:tcW w:w="1375" w:type="dxa"/>
                  <w:tcBorders>
                    <w:bottom w:val="single" w:sz="4" w:space="0" w:color="auto"/>
                  </w:tcBorders>
                  <w:shd w:val="clear" w:color="auto" w:fill="D9D9D9" w:themeFill="background1" w:themeFillShade="D9"/>
                </w:tcPr>
                <w:p w14:paraId="12250296" w14:textId="77777777" w:rsidR="00C362C3" w:rsidRPr="00382708" w:rsidRDefault="003D45E2" w:rsidP="003D45E2">
                  <w:pPr>
                    <w:pStyle w:val="Default"/>
                    <w:widowControl w:val="0"/>
                    <w:spacing w:before="120"/>
                    <w:jc w:val="center"/>
                    <w:rPr>
                      <w:rFonts w:asciiTheme="minorHAnsi" w:hAnsiTheme="minorHAnsi" w:cstheme="minorHAnsi"/>
                      <w:b/>
                      <w:color w:val="000000" w:themeColor="text1"/>
                      <w:sz w:val="22"/>
                      <w:szCs w:val="22"/>
                      <w:lang w:eastAsia="en-US"/>
                    </w:rPr>
                  </w:pPr>
                  <w:r w:rsidRPr="00382708">
                    <w:rPr>
                      <w:rFonts w:asciiTheme="minorHAnsi" w:hAnsiTheme="minorHAnsi" w:cstheme="minorHAnsi"/>
                      <w:b/>
                      <w:color w:val="000000" w:themeColor="text1"/>
                      <w:sz w:val="22"/>
                      <w:szCs w:val="22"/>
                      <w:lang w:eastAsia="en-US"/>
                    </w:rPr>
                    <w:t>492</w:t>
                  </w:r>
                </w:p>
              </w:tc>
            </w:tr>
            <w:tr w:rsidR="00C362C3" w:rsidRPr="00382708" w14:paraId="1225029E" w14:textId="77777777" w:rsidTr="006D39F4">
              <w:tc>
                <w:tcPr>
                  <w:tcW w:w="1375" w:type="dxa"/>
                  <w:tcBorders>
                    <w:bottom w:val="single" w:sz="4" w:space="0" w:color="auto"/>
                  </w:tcBorders>
                  <w:shd w:val="clear" w:color="auto" w:fill="F2F2F2" w:themeFill="background1" w:themeFillShade="F2"/>
                </w:tcPr>
                <w:p w14:paraId="12250298" w14:textId="77777777" w:rsidR="00C362C3" w:rsidRPr="00382708" w:rsidRDefault="003D45E2" w:rsidP="003D45E2">
                  <w:pPr>
                    <w:pStyle w:val="Default"/>
                    <w:widowControl w:val="0"/>
                    <w:spacing w:before="120"/>
                    <w:jc w:val="center"/>
                    <w:rPr>
                      <w:rFonts w:asciiTheme="minorHAnsi" w:hAnsiTheme="minorHAnsi" w:cstheme="minorHAnsi"/>
                      <w:color w:val="000000" w:themeColor="text1"/>
                      <w:sz w:val="22"/>
                      <w:szCs w:val="22"/>
                      <w:lang w:eastAsia="en-US"/>
                    </w:rPr>
                  </w:pPr>
                  <w:r w:rsidRPr="00382708">
                    <w:rPr>
                      <w:rFonts w:asciiTheme="minorHAnsi" w:hAnsiTheme="minorHAnsi" w:cstheme="minorHAnsi"/>
                      <w:color w:val="000000" w:themeColor="text1"/>
                      <w:sz w:val="22"/>
                      <w:szCs w:val="22"/>
                      <w:lang w:eastAsia="en-US"/>
                    </w:rPr>
                    <w:t>3</w:t>
                  </w:r>
                </w:p>
              </w:tc>
              <w:tc>
                <w:tcPr>
                  <w:tcW w:w="1375" w:type="dxa"/>
                  <w:tcBorders>
                    <w:bottom w:val="single" w:sz="4" w:space="0" w:color="auto"/>
                  </w:tcBorders>
                  <w:shd w:val="clear" w:color="auto" w:fill="F2F2F2" w:themeFill="background1" w:themeFillShade="F2"/>
                </w:tcPr>
                <w:p w14:paraId="12250299" w14:textId="77777777" w:rsidR="00C362C3" w:rsidRPr="00382708" w:rsidRDefault="003D45E2" w:rsidP="003D45E2">
                  <w:pPr>
                    <w:pStyle w:val="Default"/>
                    <w:widowControl w:val="0"/>
                    <w:spacing w:before="120"/>
                    <w:jc w:val="center"/>
                    <w:rPr>
                      <w:rFonts w:asciiTheme="minorHAnsi" w:hAnsiTheme="minorHAnsi" w:cstheme="minorHAnsi"/>
                      <w:color w:val="000000" w:themeColor="text1"/>
                      <w:sz w:val="22"/>
                      <w:szCs w:val="22"/>
                      <w:lang w:eastAsia="en-US"/>
                    </w:rPr>
                  </w:pPr>
                  <w:r w:rsidRPr="00382708">
                    <w:rPr>
                      <w:rFonts w:asciiTheme="minorHAnsi" w:hAnsiTheme="minorHAnsi" w:cstheme="minorHAnsi"/>
                      <w:color w:val="000000" w:themeColor="text1"/>
                      <w:sz w:val="22"/>
                      <w:szCs w:val="22"/>
                      <w:lang w:eastAsia="en-US"/>
                    </w:rPr>
                    <w:t>Writing</w:t>
                  </w:r>
                </w:p>
              </w:tc>
              <w:tc>
                <w:tcPr>
                  <w:tcW w:w="1375" w:type="dxa"/>
                  <w:tcBorders>
                    <w:bottom w:val="single" w:sz="4" w:space="0" w:color="auto"/>
                  </w:tcBorders>
                  <w:shd w:val="clear" w:color="auto" w:fill="F2F2F2" w:themeFill="background1" w:themeFillShade="F2"/>
                </w:tcPr>
                <w:p w14:paraId="1225029A" w14:textId="77777777" w:rsidR="00C362C3" w:rsidRPr="00382708" w:rsidRDefault="003D45E2" w:rsidP="003D45E2">
                  <w:pPr>
                    <w:pStyle w:val="Default"/>
                    <w:widowControl w:val="0"/>
                    <w:spacing w:before="120"/>
                    <w:jc w:val="center"/>
                    <w:rPr>
                      <w:rFonts w:asciiTheme="minorHAnsi" w:hAnsiTheme="minorHAnsi" w:cstheme="minorHAnsi"/>
                      <w:b/>
                      <w:color w:val="000000" w:themeColor="text1"/>
                      <w:sz w:val="22"/>
                      <w:szCs w:val="22"/>
                      <w:lang w:eastAsia="en-US"/>
                    </w:rPr>
                  </w:pPr>
                  <w:r w:rsidRPr="00382708">
                    <w:rPr>
                      <w:rFonts w:asciiTheme="minorHAnsi" w:hAnsiTheme="minorHAnsi" w:cstheme="minorHAnsi"/>
                      <w:b/>
                      <w:color w:val="000000" w:themeColor="text1"/>
                      <w:sz w:val="22"/>
                      <w:szCs w:val="22"/>
                      <w:lang w:eastAsia="en-US"/>
                    </w:rPr>
                    <w:t>377</w:t>
                  </w:r>
                </w:p>
              </w:tc>
              <w:tc>
                <w:tcPr>
                  <w:tcW w:w="1375" w:type="dxa"/>
                  <w:tcBorders>
                    <w:bottom w:val="single" w:sz="4" w:space="0" w:color="auto"/>
                  </w:tcBorders>
                  <w:shd w:val="clear" w:color="auto" w:fill="F2F2F2" w:themeFill="background1" w:themeFillShade="F2"/>
                </w:tcPr>
                <w:p w14:paraId="1225029B" w14:textId="77777777" w:rsidR="00C362C3" w:rsidRPr="00382708" w:rsidRDefault="003D45E2" w:rsidP="003D45E2">
                  <w:pPr>
                    <w:pStyle w:val="Default"/>
                    <w:widowControl w:val="0"/>
                    <w:spacing w:before="120"/>
                    <w:jc w:val="center"/>
                    <w:rPr>
                      <w:rFonts w:asciiTheme="minorHAnsi" w:hAnsiTheme="minorHAnsi" w:cstheme="minorHAnsi"/>
                      <w:color w:val="000000" w:themeColor="text1"/>
                      <w:sz w:val="22"/>
                      <w:szCs w:val="22"/>
                      <w:lang w:eastAsia="en-US"/>
                    </w:rPr>
                  </w:pPr>
                  <w:r w:rsidRPr="00382708">
                    <w:rPr>
                      <w:rFonts w:asciiTheme="minorHAnsi" w:hAnsiTheme="minorHAnsi" w:cstheme="minorHAnsi"/>
                      <w:color w:val="000000" w:themeColor="text1"/>
                      <w:sz w:val="22"/>
                      <w:szCs w:val="22"/>
                      <w:lang w:eastAsia="en-US"/>
                    </w:rPr>
                    <w:t>379</w:t>
                  </w:r>
                </w:p>
              </w:tc>
              <w:tc>
                <w:tcPr>
                  <w:tcW w:w="1375" w:type="dxa"/>
                  <w:tcBorders>
                    <w:bottom w:val="single" w:sz="4" w:space="0" w:color="auto"/>
                  </w:tcBorders>
                  <w:shd w:val="clear" w:color="auto" w:fill="F2F2F2" w:themeFill="background1" w:themeFillShade="F2"/>
                </w:tcPr>
                <w:p w14:paraId="1225029C" w14:textId="77777777" w:rsidR="00C362C3" w:rsidRPr="00382708" w:rsidRDefault="003D45E2" w:rsidP="003D45E2">
                  <w:pPr>
                    <w:pStyle w:val="Default"/>
                    <w:widowControl w:val="0"/>
                    <w:spacing w:before="120"/>
                    <w:jc w:val="center"/>
                    <w:rPr>
                      <w:rFonts w:asciiTheme="minorHAnsi" w:hAnsiTheme="minorHAnsi" w:cstheme="minorHAnsi"/>
                      <w:color w:val="000000" w:themeColor="text1"/>
                      <w:sz w:val="22"/>
                      <w:szCs w:val="22"/>
                      <w:lang w:eastAsia="en-US"/>
                    </w:rPr>
                  </w:pPr>
                  <w:r w:rsidRPr="00382708">
                    <w:rPr>
                      <w:rFonts w:asciiTheme="minorHAnsi" w:hAnsiTheme="minorHAnsi" w:cstheme="minorHAnsi"/>
                      <w:color w:val="000000" w:themeColor="text1"/>
                      <w:sz w:val="22"/>
                      <w:szCs w:val="22"/>
                      <w:lang w:eastAsia="en-US"/>
                    </w:rPr>
                    <w:t>369</w:t>
                  </w:r>
                </w:p>
              </w:tc>
              <w:tc>
                <w:tcPr>
                  <w:tcW w:w="1375" w:type="dxa"/>
                  <w:tcBorders>
                    <w:bottom w:val="single" w:sz="4" w:space="0" w:color="auto"/>
                  </w:tcBorders>
                  <w:shd w:val="clear" w:color="auto" w:fill="F2F2F2" w:themeFill="background1" w:themeFillShade="F2"/>
                </w:tcPr>
                <w:p w14:paraId="1225029D" w14:textId="77777777" w:rsidR="00C362C3" w:rsidRPr="00382708" w:rsidRDefault="003D45E2" w:rsidP="003D45E2">
                  <w:pPr>
                    <w:pStyle w:val="Default"/>
                    <w:widowControl w:val="0"/>
                    <w:spacing w:before="120"/>
                    <w:jc w:val="center"/>
                    <w:rPr>
                      <w:rFonts w:asciiTheme="minorHAnsi" w:hAnsiTheme="minorHAnsi" w:cstheme="minorHAnsi"/>
                      <w:b/>
                      <w:color w:val="000000" w:themeColor="text1"/>
                      <w:sz w:val="22"/>
                      <w:szCs w:val="22"/>
                      <w:lang w:eastAsia="en-US"/>
                    </w:rPr>
                  </w:pPr>
                  <w:r w:rsidRPr="00382708">
                    <w:rPr>
                      <w:rFonts w:asciiTheme="minorHAnsi" w:hAnsiTheme="minorHAnsi" w:cstheme="minorHAnsi"/>
                      <w:b/>
                      <w:color w:val="000000" w:themeColor="text1"/>
                      <w:sz w:val="22"/>
                      <w:szCs w:val="22"/>
                      <w:lang w:eastAsia="en-US"/>
                    </w:rPr>
                    <w:t>411</w:t>
                  </w:r>
                </w:p>
              </w:tc>
            </w:tr>
            <w:tr w:rsidR="003D45E2" w:rsidRPr="00382708" w14:paraId="122502A5" w14:textId="77777777" w:rsidTr="006D39F4">
              <w:tc>
                <w:tcPr>
                  <w:tcW w:w="1375" w:type="dxa"/>
                  <w:shd w:val="clear" w:color="auto" w:fill="D9D9D9" w:themeFill="background1" w:themeFillShade="D9"/>
                </w:tcPr>
                <w:p w14:paraId="1225029F" w14:textId="77777777" w:rsidR="003D45E2" w:rsidRPr="00382708" w:rsidRDefault="003D45E2" w:rsidP="003D45E2">
                  <w:pPr>
                    <w:pStyle w:val="Default"/>
                    <w:widowControl w:val="0"/>
                    <w:spacing w:before="120"/>
                    <w:jc w:val="center"/>
                    <w:rPr>
                      <w:rFonts w:asciiTheme="minorHAnsi" w:hAnsiTheme="minorHAnsi" w:cstheme="minorHAnsi"/>
                      <w:color w:val="000000" w:themeColor="text1"/>
                      <w:sz w:val="22"/>
                      <w:szCs w:val="22"/>
                      <w:lang w:eastAsia="en-US"/>
                    </w:rPr>
                  </w:pPr>
                  <w:r w:rsidRPr="00382708">
                    <w:rPr>
                      <w:rFonts w:asciiTheme="minorHAnsi" w:hAnsiTheme="minorHAnsi" w:cstheme="minorHAnsi"/>
                      <w:color w:val="000000" w:themeColor="text1"/>
                      <w:sz w:val="22"/>
                      <w:szCs w:val="22"/>
                      <w:lang w:eastAsia="en-US"/>
                    </w:rPr>
                    <w:t>5</w:t>
                  </w:r>
                </w:p>
              </w:tc>
              <w:tc>
                <w:tcPr>
                  <w:tcW w:w="1375" w:type="dxa"/>
                  <w:shd w:val="clear" w:color="auto" w:fill="D9D9D9" w:themeFill="background1" w:themeFillShade="D9"/>
                </w:tcPr>
                <w:p w14:paraId="122502A0" w14:textId="77777777" w:rsidR="003D45E2" w:rsidRPr="00382708" w:rsidRDefault="003D45E2" w:rsidP="003D45E2">
                  <w:pPr>
                    <w:pStyle w:val="Default"/>
                    <w:widowControl w:val="0"/>
                    <w:spacing w:before="120"/>
                    <w:jc w:val="center"/>
                    <w:rPr>
                      <w:rFonts w:asciiTheme="minorHAnsi" w:hAnsiTheme="minorHAnsi" w:cstheme="minorHAnsi"/>
                      <w:color w:val="000000" w:themeColor="text1"/>
                      <w:sz w:val="22"/>
                      <w:szCs w:val="22"/>
                      <w:lang w:eastAsia="en-US"/>
                    </w:rPr>
                  </w:pPr>
                  <w:r w:rsidRPr="00382708">
                    <w:rPr>
                      <w:rFonts w:asciiTheme="minorHAnsi" w:hAnsiTheme="minorHAnsi" w:cstheme="minorHAnsi"/>
                      <w:color w:val="000000" w:themeColor="text1"/>
                      <w:sz w:val="22"/>
                      <w:szCs w:val="22"/>
                      <w:lang w:eastAsia="en-US"/>
                    </w:rPr>
                    <w:t>Writing</w:t>
                  </w:r>
                </w:p>
              </w:tc>
              <w:tc>
                <w:tcPr>
                  <w:tcW w:w="1375" w:type="dxa"/>
                  <w:shd w:val="clear" w:color="auto" w:fill="D9D9D9" w:themeFill="background1" w:themeFillShade="D9"/>
                </w:tcPr>
                <w:p w14:paraId="122502A1" w14:textId="77777777" w:rsidR="003D45E2" w:rsidRPr="00382708" w:rsidRDefault="003D45E2" w:rsidP="003D45E2">
                  <w:pPr>
                    <w:pStyle w:val="Default"/>
                    <w:widowControl w:val="0"/>
                    <w:spacing w:before="120"/>
                    <w:jc w:val="center"/>
                    <w:rPr>
                      <w:rFonts w:asciiTheme="minorHAnsi" w:hAnsiTheme="minorHAnsi" w:cstheme="minorHAnsi"/>
                      <w:b/>
                      <w:color w:val="000000" w:themeColor="text1"/>
                      <w:sz w:val="22"/>
                      <w:szCs w:val="22"/>
                      <w:lang w:eastAsia="en-US"/>
                    </w:rPr>
                  </w:pPr>
                  <w:r w:rsidRPr="00382708">
                    <w:rPr>
                      <w:rFonts w:asciiTheme="minorHAnsi" w:hAnsiTheme="minorHAnsi" w:cstheme="minorHAnsi"/>
                      <w:b/>
                      <w:color w:val="000000" w:themeColor="text1"/>
                      <w:sz w:val="22"/>
                      <w:szCs w:val="22"/>
                      <w:lang w:eastAsia="en-US"/>
                    </w:rPr>
                    <w:t>444</w:t>
                  </w:r>
                </w:p>
              </w:tc>
              <w:tc>
                <w:tcPr>
                  <w:tcW w:w="1375" w:type="dxa"/>
                  <w:shd w:val="clear" w:color="auto" w:fill="D9D9D9" w:themeFill="background1" w:themeFillShade="D9"/>
                </w:tcPr>
                <w:p w14:paraId="122502A2" w14:textId="77777777" w:rsidR="003D45E2" w:rsidRPr="00382708" w:rsidRDefault="003D45E2" w:rsidP="003D45E2">
                  <w:pPr>
                    <w:pStyle w:val="Default"/>
                    <w:widowControl w:val="0"/>
                    <w:spacing w:before="120"/>
                    <w:jc w:val="center"/>
                    <w:rPr>
                      <w:rFonts w:asciiTheme="minorHAnsi" w:hAnsiTheme="minorHAnsi" w:cstheme="minorHAnsi"/>
                      <w:color w:val="000000" w:themeColor="text1"/>
                      <w:sz w:val="22"/>
                      <w:szCs w:val="22"/>
                      <w:lang w:eastAsia="en-US"/>
                    </w:rPr>
                  </w:pPr>
                  <w:r w:rsidRPr="00382708">
                    <w:rPr>
                      <w:rFonts w:asciiTheme="minorHAnsi" w:hAnsiTheme="minorHAnsi" w:cstheme="minorHAnsi"/>
                      <w:color w:val="000000" w:themeColor="text1"/>
                      <w:sz w:val="22"/>
                      <w:szCs w:val="22"/>
                      <w:lang w:eastAsia="en-US"/>
                    </w:rPr>
                    <w:t>451</w:t>
                  </w:r>
                </w:p>
              </w:tc>
              <w:tc>
                <w:tcPr>
                  <w:tcW w:w="1375" w:type="dxa"/>
                  <w:shd w:val="clear" w:color="auto" w:fill="D9D9D9" w:themeFill="background1" w:themeFillShade="D9"/>
                </w:tcPr>
                <w:p w14:paraId="122502A3" w14:textId="77777777" w:rsidR="003D45E2" w:rsidRPr="00382708" w:rsidRDefault="003D45E2" w:rsidP="003D45E2">
                  <w:pPr>
                    <w:pStyle w:val="Default"/>
                    <w:widowControl w:val="0"/>
                    <w:spacing w:before="120"/>
                    <w:jc w:val="center"/>
                    <w:rPr>
                      <w:rFonts w:asciiTheme="minorHAnsi" w:hAnsiTheme="minorHAnsi" w:cstheme="minorHAnsi"/>
                      <w:color w:val="000000" w:themeColor="text1"/>
                      <w:sz w:val="22"/>
                      <w:szCs w:val="22"/>
                      <w:lang w:eastAsia="en-US"/>
                    </w:rPr>
                  </w:pPr>
                  <w:r w:rsidRPr="00382708">
                    <w:rPr>
                      <w:rFonts w:asciiTheme="minorHAnsi" w:hAnsiTheme="minorHAnsi" w:cstheme="minorHAnsi"/>
                      <w:color w:val="000000" w:themeColor="text1"/>
                      <w:sz w:val="22"/>
                      <w:szCs w:val="22"/>
                      <w:lang w:eastAsia="en-US"/>
                    </w:rPr>
                    <w:t>457</w:t>
                  </w:r>
                </w:p>
              </w:tc>
              <w:tc>
                <w:tcPr>
                  <w:tcW w:w="1375" w:type="dxa"/>
                  <w:shd w:val="clear" w:color="auto" w:fill="D9D9D9" w:themeFill="background1" w:themeFillShade="D9"/>
                </w:tcPr>
                <w:p w14:paraId="122502A4" w14:textId="77777777" w:rsidR="003D45E2" w:rsidRPr="00382708" w:rsidRDefault="003D45E2" w:rsidP="003D45E2">
                  <w:pPr>
                    <w:pStyle w:val="Default"/>
                    <w:widowControl w:val="0"/>
                    <w:spacing w:before="120"/>
                    <w:jc w:val="center"/>
                    <w:rPr>
                      <w:rFonts w:asciiTheme="minorHAnsi" w:hAnsiTheme="minorHAnsi" w:cstheme="minorHAnsi"/>
                      <w:b/>
                      <w:color w:val="000000" w:themeColor="text1"/>
                      <w:sz w:val="22"/>
                      <w:szCs w:val="22"/>
                      <w:lang w:eastAsia="en-US"/>
                    </w:rPr>
                  </w:pPr>
                  <w:r w:rsidRPr="00382708">
                    <w:rPr>
                      <w:rFonts w:asciiTheme="minorHAnsi" w:hAnsiTheme="minorHAnsi" w:cstheme="minorHAnsi"/>
                      <w:b/>
                      <w:color w:val="000000" w:themeColor="text1"/>
                      <w:sz w:val="22"/>
                      <w:szCs w:val="22"/>
                      <w:lang w:eastAsia="en-US"/>
                    </w:rPr>
                    <w:t>470</w:t>
                  </w:r>
                </w:p>
              </w:tc>
            </w:tr>
          </w:tbl>
          <w:p w14:paraId="122502A6" w14:textId="77777777" w:rsidR="00C362C3" w:rsidRPr="00382708" w:rsidRDefault="00C362C3" w:rsidP="000848B5">
            <w:pPr>
              <w:pStyle w:val="Default"/>
              <w:widowControl w:val="0"/>
              <w:spacing w:before="120"/>
              <w:rPr>
                <w:rFonts w:asciiTheme="minorHAnsi" w:hAnsiTheme="minorHAnsi" w:cstheme="minorHAnsi"/>
                <w:color w:val="000000" w:themeColor="text1"/>
                <w:sz w:val="22"/>
                <w:szCs w:val="22"/>
                <w:lang w:eastAsia="en-US"/>
              </w:rPr>
            </w:pPr>
          </w:p>
          <w:p w14:paraId="122502A7" w14:textId="377F55D8" w:rsidR="00456DF0" w:rsidRPr="00382708" w:rsidRDefault="002053E2" w:rsidP="006D39F4">
            <w:pPr>
              <w:pStyle w:val="Default"/>
              <w:widowControl w:val="0"/>
              <w:spacing w:before="120"/>
              <w:jc w:val="right"/>
              <w:rPr>
                <w:rFonts w:asciiTheme="minorHAnsi" w:hAnsiTheme="minorHAnsi" w:cstheme="minorHAnsi"/>
                <w:color w:val="000000" w:themeColor="text1"/>
                <w:sz w:val="22"/>
                <w:szCs w:val="22"/>
                <w:lang w:eastAsia="en-US"/>
              </w:rPr>
            </w:pPr>
            <w:r>
              <w:rPr>
                <w:rFonts w:asciiTheme="minorHAnsi" w:hAnsiTheme="minorHAnsi" w:cstheme="minorHAnsi"/>
                <w:noProof/>
                <w:color w:val="000000" w:themeColor="text1"/>
                <w:sz w:val="22"/>
                <w:szCs w:val="22"/>
              </w:rPr>
              <mc:AlternateContent>
                <mc:Choice Requires="wps">
                  <w:drawing>
                    <wp:anchor distT="0" distB="0" distL="114300" distR="114300" simplePos="0" relativeHeight="251669504" behindDoc="0" locked="0" layoutInCell="1" allowOverlap="1" wp14:anchorId="122507A6" wp14:editId="21D65B75">
                      <wp:simplePos x="0" y="0"/>
                      <wp:positionH relativeFrom="column">
                        <wp:posOffset>-26035</wp:posOffset>
                      </wp:positionH>
                      <wp:positionV relativeFrom="paragraph">
                        <wp:posOffset>704850</wp:posOffset>
                      </wp:positionV>
                      <wp:extent cx="2813685" cy="922655"/>
                      <wp:effectExtent l="2540" t="0" r="3175" b="1270"/>
                      <wp:wrapNone/>
                      <wp:docPr id="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3685" cy="922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2507E9" w14:textId="77777777" w:rsidR="00C23F44" w:rsidRPr="00915FC4" w:rsidRDefault="00C23F44" w:rsidP="002C491E">
                                  <w:pPr>
                                    <w:jc w:val="center"/>
                                    <w:rPr>
                                      <w:rFonts w:asciiTheme="minorHAnsi" w:hAnsiTheme="minorHAnsi"/>
                                      <w:sz w:val="22"/>
                                      <w:szCs w:val="22"/>
                                    </w:rPr>
                                  </w:pPr>
                                  <w:r w:rsidRPr="00915FC4">
                                    <w:rPr>
                                      <w:rFonts w:asciiTheme="minorHAnsi" w:hAnsiTheme="minorHAnsi"/>
                                      <w:sz w:val="22"/>
                                      <w:szCs w:val="22"/>
                                    </w:rPr>
                                    <w:t>Evatt’s display at the Smarter Schools National Partnerships Showcase which tracked their journey from 2008 to 2011 and the new work started in 2012.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 o:spid="_x0000_s1035" type="#_x0000_t202" style="position:absolute;left:0;text-align:left;margin-left:-2.05pt;margin-top:55.5pt;width:221.55pt;height:72.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" stroked="f">
                      <v:textbox>
                        <w:txbxContent>
                          <w:p w14:paraId="122507E9" w14:textId="77777777" w:rsidR="00C23F44" w:rsidRPr="00915FC4" w:rsidRDefault="00C23F44" w:rsidP="002C491E">
                            <w:pPr>
                              <w:jc w:val="center"/>
                              <w:rPr>
                                <w:rFonts w:asciiTheme="minorHAnsi" w:hAnsiTheme="minorHAnsi"/>
                                <w:sz w:val="22"/>
                                <w:szCs w:val="22"/>
                              </w:rPr>
                            </w:pPr>
                            <w:r w:rsidRPr="00915FC4">
                              <w:rPr>
                                <w:rFonts w:asciiTheme="minorHAnsi" w:hAnsiTheme="minorHAnsi"/>
                                <w:sz w:val="22"/>
                                <w:szCs w:val="22"/>
                              </w:rPr>
                              <w:t>Evatt’s display at the Smarter Schools National Partnerships Showcase which tracked their journey from 2008 to 2011 and the new work started in 2012.</w:t>
                            </w:r>
                          </w:p>
                        </w:txbxContent>
                      </v:textbox>
                    </v:shape>
                  </w:pict>
                </mc:Fallback>
              </mc:AlternateContent>
            </w:r>
            <w:r w:rsidR="005A568F" w:rsidRPr="00382708">
              <w:rPr>
                <w:rFonts w:asciiTheme="minorHAnsi" w:hAnsiTheme="minorHAnsi" w:cstheme="minorHAnsi"/>
                <w:noProof/>
                <w:color w:val="000000" w:themeColor="text1"/>
                <w:sz w:val="22"/>
                <w:szCs w:val="22"/>
              </w:rPr>
              <w:drawing>
                <wp:inline distT="0" distB="0" distL="0" distR="0" wp14:anchorId="122507A7" wp14:editId="122507A8">
                  <wp:extent cx="3236249" cy="2143819"/>
                  <wp:effectExtent l="19050" t="0" r="2251" b="0"/>
                  <wp:docPr id="9" name="Picture 6" descr="D:\DSC_12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SC_1267.JPG"/>
                          <pic:cNvPicPr>
                            <a:picLocks noChangeAspect="1" noChangeArrowheads="1"/>
                          </pic:cNvPicPr>
                        </pic:nvPicPr>
                        <pic:blipFill>
                          <a:blip r:embed="rId32" cstate="print"/>
                          <a:srcRect/>
                          <a:stretch>
                            <a:fillRect/>
                          </a:stretch>
                        </pic:blipFill>
                        <pic:spPr bwMode="auto">
                          <a:xfrm>
                            <a:off x="0" y="0"/>
                            <a:ext cx="3236249" cy="2143819"/>
                          </a:xfrm>
                          <a:prstGeom prst="rect">
                            <a:avLst/>
                          </a:prstGeom>
                          <a:noFill/>
                          <a:ln w="9525">
                            <a:noFill/>
                            <a:miter lim="800000"/>
                            <a:headEnd/>
                            <a:tailEnd/>
                          </a:ln>
                        </pic:spPr>
                      </pic:pic>
                    </a:graphicData>
                  </a:graphic>
                </wp:inline>
              </w:drawing>
            </w:r>
          </w:p>
          <w:p w14:paraId="122502A8" w14:textId="77777777" w:rsidR="00457469" w:rsidRDefault="00457469" w:rsidP="00162BD6">
            <w:pPr>
              <w:pStyle w:val="Default"/>
              <w:widowControl w:val="0"/>
              <w:spacing w:before="120" w:after="120"/>
              <w:rPr>
                <w:rFonts w:asciiTheme="minorHAnsi" w:hAnsiTheme="minorHAnsi" w:cstheme="minorHAnsi"/>
                <w:color w:val="auto"/>
                <w:szCs w:val="22"/>
              </w:rPr>
            </w:pPr>
          </w:p>
          <w:p w14:paraId="122502A9" w14:textId="77777777" w:rsidR="00993636" w:rsidRPr="005403F5" w:rsidRDefault="00993636" w:rsidP="00162BD6">
            <w:pPr>
              <w:pStyle w:val="Default"/>
              <w:widowControl w:val="0"/>
              <w:spacing w:before="120" w:after="120"/>
              <w:rPr>
                <w:rFonts w:asciiTheme="minorHAnsi" w:hAnsiTheme="minorHAnsi" w:cstheme="minorHAnsi"/>
                <w:b/>
                <w:color w:val="auto"/>
                <w:sz w:val="22"/>
                <w:szCs w:val="22"/>
              </w:rPr>
            </w:pPr>
            <w:r w:rsidRPr="005403F5">
              <w:rPr>
                <w:rFonts w:asciiTheme="minorHAnsi" w:hAnsiTheme="minorHAnsi" w:cstheme="minorHAnsi"/>
                <w:b/>
                <w:color w:val="auto"/>
                <w:sz w:val="22"/>
                <w:szCs w:val="22"/>
              </w:rPr>
              <w:t>Catholic systemic schools</w:t>
            </w:r>
          </w:p>
          <w:p w14:paraId="122502AA" w14:textId="77777777" w:rsidR="00993636" w:rsidRPr="005403F5" w:rsidRDefault="00993636" w:rsidP="00993636">
            <w:pPr>
              <w:pStyle w:val="Default"/>
              <w:widowControl w:val="0"/>
              <w:spacing w:before="120" w:after="120"/>
              <w:rPr>
                <w:rFonts w:asciiTheme="minorHAnsi" w:hAnsiTheme="minorHAnsi" w:cstheme="minorHAnsi"/>
                <w:b/>
                <w:color w:val="000000" w:themeColor="text1"/>
                <w:sz w:val="22"/>
                <w:szCs w:val="22"/>
                <w:lang w:eastAsia="en-US"/>
              </w:rPr>
            </w:pPr>
            <w:r w:rsidRPr="005403F5">
              <w:rPr>
                <w:rFonts w:asciiTheme="minorHAnsi" w:hAnsiTheme="minorHAnsi" w:cstheme="minorHAnsi"/>
                <w:b/>
                <w:color w:val="000000" w:themeColor="text1"/>
                <w:sz w:val="22"/>
                <w:szCs w:val="22"/>
                <w:lang w:eastAsia="en-US"/>
              </w:rPr>
              <w:t>Saint Francis of Assisi Calwell – an exemplary school in numeracy</w:t>
            </w:r>
          </w:p>
          <w:p w14:paraId="122502AB" w14:textId="77777777" w:rsidR="00993636" w:rsidRPr="005403F5" w:rsidRDefault="00993636" w:rsidP="00993636">
            <w:pPr>
              <w:pStyle w:val="Default"/>
              <w:widowControl w:val="0"/>
              <w:rPr>
                <w:rFonts w:asciiTheme="minorHAnsi" w:hAnsiTheme="minorHAnsi" w:cstheme="minorHAnsi"/>
                <w:color w:val="000000" w:themeColor="text1"/>
                <w:sz w:val="22"/>
                <w:szCs w:val="22"/>
                <w:lang w:eastAsia="en-US"/>
              </w:rPr>
            </w:pPr>
            <w:r w:rsidRPr="005403F5">
              <w:rPr>
                <w:rFonts w:asciiTheme="minorHAnsi" w:hAnsiTheme="minorHAnsi" w:cstheme="minorHAnsi"/>
                <w:color w:val="000000" w:themeColor="text1"/>
                <w:sz w:val="22"/>
                <w:szCs w:val="22"/>
                <w:lang w:eastAsia="en-US"/>
              </w:rPr>
              <w:t>Saint Francis of Assisi is a Catholic Primary School located in Calwell, ACT.  The school caters for students in kindergarten to year six and has a current enrolment of 485 students (2% Aboriginal and Torres Strait Islander students and 1% Language Background other than English). The school employs 40 full-time and part-time staff comprising 30 teachers and 10 non-teaching staff.</w:t>
            </w:r>
          </w:p>
          <w:p w14:paraId="122502AC" w14:textId="77777777" w:rsidR="00993636" w:rsidRPr="005403F5" w:rsidRDefault="00993636" w:rsidP="00993636">
            <w:pPr>
              <w:pStyle w:val="Default"/>
              <w:widowControl w:val="0"/>
              <w:rPr>
                <w:rFonts w:asciiTheme="minorHAnsi" w:hAnsiTheme="minorHAnsi" w:cstheme="minorHAnsi"/>
                <w:color w:val="000000" w:themeColor="text1"/>
                <w:sz w:val="22"/>
                <w:szCs w:val="22"/>
                <w:lang w:eastAsia="en-US"/>
              </w:rPr>
            </w:pPr>
          </w:p>
          <w:p w14:paraId="122502AD" w14:textId="77777777" w:rsidR="00993636" w:rsidRPr="005403F5" w:rsidRDefault="00993636" w:rsidP="00993636">
            <w:pPr>
              <w:pStyle w:val="Default"/>
              <w:widowControl w:val="0"/>
              <w:rPr>
                <w:rFonts w:asciiTheme="minorHAnsi" w:hAnsiTheme="minorHAnsi" w:cstheme="minorHAnsi"/>
                <w:color w:val="000000" w:themeColor="text1"/>
                <w:sz w:val="22"/>
                <w:szCs w:val="22"/>
                <w:lang w:eastAsia="en-US"/>
              </w:rPr>
            </w:pPr>
            <w:r w:rsidRPr="005403F5">
              <w:rPr>
                <w:rFonts w:asciiTheme="minorHAnsi" w:hAnsiTheme="minorHAnsi" w:cstheme="minorHAnsi"/>
                <w:color w:val="000000" w:themeColor="text1"/>
                <w:sz w:val="22"/>
                <w:szCs w:val="22"/>
                <w:lang w:eastAsia="en-US"/>
              </w:rPr>
              <w:t>While a range of innovative teaching practices have been implemented at this school under the Literacy and Numeracy NP, 2011 NAPLAN data for nume</w:t>
            </w:r>
            <w:r w:rsidR="006D39F4" w:rsidRPr="005403F5">
              <w:rPr>
                <w:rFonts w:asciiTheme="minorHAnsi" w:hAnsiTheme="minorHAnsi" w:cstheme="minorHAnsi"/>
                <w:color w:val="000000" w:themeColor="text1"/>
                <w:sz w:val="22"/>
                <w:szCs w:val="22"/>
                <w:lang w:eastAsia="en-US"/>
              </w:rPr>
              <w:t>racy, as illustrated in tables 3.4, 3.5 and 3.6</w:t>
            </w:r>
            <w:r w:rsidRPr="005403F5">
              <w:rPr>
                <w:rFonts w:asciiTheme="minorHAnsi" w:hAnsiTheme="minorHAnsi" w:cstheme="minorHAnsi"/>
                <w:color w:val="000000" w:themeColor="text1"/>
                <w:sz w:val="22"/>
                <w:szCs w:val="22"/>
                <w:lang w:eastAsia="en-US"/>
              </w:rPr>
              <w:t xml:space="preserve">, showed that despite a slight growth in the year 3 to year 5 cohort, test scores for this school’s students were below the </w:t>
            </w:r>
            <w:r w:rsidRPr="005403F5">
              <w:rPr>
                <w:rFonts w:asciiTheme="minorHAnsi" w:hAnsiTheme="minorHAnsi" w:cstheme="minorHAnsi"/>
                <w:color w:val="000000" w:themeColor="text1"/>
                <w:sz w:val="22"/>
                <w:szCs w:val="22"/>
                <w:lang w:eastAsia="en-US"/>
              </w:rPr>
              <w:lastRenderedPageBreak/>
              <w:t>national average. The school’s leadership team used this data to inform the development of their 2012 School Numeracy Management Plan with a view to further developing teacher skills and pedagogy.</w:t>
            </w:r>
          </w:p>
          <w:p w14:paraId="122502AE" w14:textId="77777777" w:rsidR="00993636" w:rsidRPr="005403F5" w:rsidRDefault="00993636" w:rsidP="00993636">
            <w:pPr>
              <w:pStyle w:val="Default"/>
              <w:widowControl w:val="0"/>
              <w:rPr>
                <w:rFonts w:asciiTheme="minorHAnsi" w:hAnsiTheme="minorHAnsi" w:cstheme="minorHAnsi"/>
                <w:color w:val="000000" w:themeColor="text1"/>
                <w:sz w:val="22"/>
                <w:szCs w:val="22"/>
                <w:lang w:eastAsia="en-US"/>
              </w:rPr>
            </w:pPr>
          </w:p>
          <w:p w14:paraId="122502AF" w14:textId="77777777" w:rsidR="00993636" w:rsidRPr="005403F5" w:rsidRDefault="006D39F4" w:rsidP="00993636">
            <w:pPr>
              <w:pStyle w:val="Default"/>
              <w:widowControl w:val="0"/>
              <w:spacing w:before="120" w:after="120"/>
              <w:rPr>
                <w:rFonts w:asciiTheme="minorHAnsi" w:hAnsiTheme="minorHAnsi" w:cstheme="minorHAnsi"/>
                <w:b/>
                <w:color w:val="000000" w:themeColor="text1"/>
                <w:sz w:val="22"/>
                <w:szCs w:val="22"/>
                <w:lang w:eastAsia="en-US"/>
              </w:rPr>
            </w:pPr>
            <w:r w:rsidRPr="005403F5">
              <w:rPr>
                <w:rFonts w:asciiTheme="minorHAnsi" w:hAnsiTheme="minorHAnsi" w:cstheme="minorHAnsi"/>
                <w:b/>
                <w:color w:val="000000" w:themeColor="text1"/>
                <w:sz w:val="22"/>
                <w:szCs w:val="22"/>
                <w:lang w:eastAsia="en-US"/>
              </w:rPr>
              <w:t>Table 3.4</w:t>
            </w:r>
            <w:r w:rsidR="00993636" w:rsidRPr="005403F5">
              <w:rPr>
                <w:rFonts w:asciiTheme="minorHAnsi" w:hAnsiTheme="minorHAnsi" w:cstheme="minorHAnsi"/>
                <w:b/>
                <w:color w:val="000000" w:themeColor="text1"/>
                <w:sz w:val="22"/>
                <w:szCs w:val="22"/>
                <w:lang w:eastAsia="en-US"/>
              </w:rPr>
              <w:t>: 2011 NAPLAN mean scale scores in numeracy for years 3 and 5 for Saint Francis of Assisi Calwell and nationally</w:t>
            </w:r>
          </w:p>
          <w:tbl>
            <w:tblPr>
              <w:tblStyle w:val="TableGrid"/>
              <w:tblW w:w="0" w:type="auto"/>
              <w:tblLook w:val="04A0" w:firstRow="1" w:lastRow="0" w:firstColumn="1" w:lastColumn="0" w:noHBand="0" w:noVBand="1"/>
            </w:tblPr>
            <w:tblGrid>
              <w:gridCol w:w="1417"/>
              <w:gridCol w:w="1418"/>
              <w:gridCol w:w="1418"/>
            </w:tblGrid>
            <w:tr w:rsidR="00993636" w:rsidRPr="005403F5" w14:paraId="122502B3" w14:textId="77777777" w:rsidTr="00DA629E">
              <w:tc>
                <w:tcPr>
                  <w:tcW w:w="1417" w:type="dxa"/>
                </w:tcPr>
                <w:p w14:paraId="122502B0" w14:textId="77777777" w:rsidR="00993636" w:rsidRPr="005403F5" w:rsidRDefault="00993636" w:rsidP="00DA629E">
                  <w:pPr>
                    <w:pStyle w:val="Default"/>
                    <w:widowControl w:val="0"/>
                    <w:spacing w:before="120" w:after="120"/>
                    <w:rPr>
                      <w:rFonts w:asciiTheme="minorHAnsi" w:hAnsiTheme="minorHAnsi" w:cstheme="minorHAnsi"/>
                      <w:b/>
                      <w:color w:val="000000" w:themeColor="text1"/>
                      <w:sz w:val="22"/>
                      <w:szCs w:val="22"/>
                      <w:lang w:eastAsia="en-US"/>
                    </w:rPr>
                  </w:pPr>
                </w:p>
              </w:tc>
              <w:tc>
                <w:tcPr>
                  <w:tcW w:w="1418" w:type="dxa"/>
                </w:tcPr>
                <w:p w14:paraId="122502B1" w14:textId="77777777" w:rsidR="00993636" w:rsidRPr="005403F5" w:rsidRDefault="00993636" w:rsidP="00DA629E">
                  <w:pPr>
                    <w:pStyle w:val="Default"/>
                    <w:widowControl w:val="0"/>
                    <w:spacing w:before="120" w:after="120"/>
                    <w:rPr>
                      <w:rFonts w:asciiTheme="minorHAnsi" w:hAnsiTheme="minorHAnsi" w:cstheme="minorHAnsi"/>
                      <w:b/>
                      <w:color w:val="000000" w:themeColor="text1"/>
                      <w:sz w:val="22"/>
                      <w:szCs w:val="22"/>
                      <w:lang w:eastAsia="en-US"/>
                    </w:rPr>
                  </w:pPr>
                  <w:r w:rsidRPr="005403F5">
                    <w:rPr>
                      <w:rFonts w:asciiTheme="minorHAnsi" w:hAnsiTheme="minorHAnsi" w:cstheme="minorHAnsi"/>
                      <w:b/>
                      <w:color w:val="000000" w:themeColor="text1"/>
                      <w:sz w:val="22"/>
                      <w:szCs w:val="22"/>
                      <w:lang w:eastAsia="en-US"/>
                    </w:rPr>
                    <w:t>Year 3</w:t>
                  </w:r>
                </w:p>
              </w:tc>
              <w:tc>
                <w:tcPr>
                  <w:tcW w:w="1418" w:type="dxa"/>
                </w:tcPr>
                <w:p w14:paraId="122502B2" w14:textId="77777777" w:rsidR="00993636" w:rsidRPr="005403F5" w:rsidRDefault="00993636" w:rsidP="00DA629E">
                  <w:pPr>
                    <w:pStyle w:val="Default"/>
                    <w:widowControl w:val="0"/>
                    <w:spacing w:before="120" w:after="120"/>
                    <w:rPr>
                      <w:rFonts w:asciiTheme="minorHAnsi" w:hAnsiTheme="minorHAnsi" w:cstheme="minorHAnsi"/>
                      <w:b/>
                      <w:color w:val="000000" w:themeColor="text1"/>
                      <w:sz w:val="22"/>
                      <w:szCs w:val="22"/>
                      <w:lang w:eastAsia="en-US"/>
                    </w:rPr>
                  </w:pPr>
                  <w:r w:rsidRPr="005403F5">
                    <w:rPr>
                      <w:rFonts w:asciiTheme="minorHAnsi" w:hAnsiTheme="minorHAnsi" w:cstheme="minorHAnsi"/>
                      <w:b/>
                      <w:color w:val="000000" w:themeColor="text1"/>
                      <w:sz w:val="22"/>
                      <w:szCs w:val="22"/>
                      <w:lang w:eastAsia="en-US"/>
                    </w:rPr>
                    <w:t>Year 5</w:t>
                  </w:r>
                </w:p>
              </w:tc>
            </w:tr>
            <w:tr w:rsidR="00993636" w:rsidRPr="005403F5" w14:paraId="122502BA" w14:textId="77777777" w:rsidTr="00DA629E">
              <w:tc>
                <w:tcPr>
                  <w:tcW w:w="1417" w:type="dxa"/>
                </w:tcPr>
                <w:p w14:paraId="122502B4" w14:textId="77777777" w:rsidR="00993636" w:rsidRPr="005403F5" w:rsidRDefault="00993636" w:rsidP="00DA629E">
                  <w:pPr>
                    <w:pStyle w:val="Default"/>
                    <w:widowControl w:val="0"/>
                    <w:spacing w:before="120" w:after="120"/>
                    <w:rPr>
                      <w:rFonts w:asciiTheme="minorHAnsi" w:hAnsiTheme="minorHAnsi" w:cstheme="minorHAnsi"/>
                      <w:color w:val="000000" w:themeColor="text1"/>
                      <w:sz w:val="22"/>
                      <w:szCs w:val="22"/>
                      <w:lang w:eastAsia="en-US"/>
                    </w:rPr>
                  </w:pPr>
                  <w:r w:rsidRPr="005403F5">
                    <w:rPr>
                      <w:rFonts w:asciiTheme="minorHAnsi" w:hAnsiTheme="minorHAnsi" w:cstheme="minorHAnsi"/>
                      <w:color w:val="000000" w:themeColor="text1"/>
                      <w:sz w:val="22"/>
                      <w:szCs w:val="22"/>
                      <w:lang w:eastAsia="en-US"/>
                    </w:rPr>
                    <w:t xml:space="preserve">National </w:t>
                  </w:r>
                </w:p>
                <w:p w14:paraId="122502B5" w14:textId="77777777" w:rsidR="00993636" w:rsidRPr="005403F5" w:rsidRDefault="00993636" w:rsidP="00DA629E">
                  <w:pPr>
                    <w:pStyle w:val="Default"/>
                    <w:widowControl w:val="0"/>
                    <w:spacing w:before="120" w:after="120"/>
                    <w:rPr>
                      <w:rFonts w:asciiTheme="minorHAnsi" w:hAnsiTheme="minorHAnsi" w:cstheme="minorHAnsi"/>
                      <w:b/>
                      <w:color w:val="000000" w:themeColor="text1"/>
                      <w:sz w:val="22"/>
                      <w:szCs w:val="22"/>
                      <w:lang w:eastAsia="en-US"/>
                    </w:rPr>
                  </w:pPr>
                  <w:r w:rsidRPr="005403F5">
                    <w:rPr>
                      <w:rFonts w:asciiTheme="minorHAnsi" w:hAnsiTheme="minorHAnsi" w:cstheme="minorHAnsi"/>
                      <w:color w:val="000000" w:themeColor="text1"/>
                      <w:sz w:val="22"/>
                      <w:szCs w:val="22"/>
                      <w:lang w:eastAsia="en-US"/>
                    </w:rPr>
                    <w:t>School</w:t>
                  </w:r>
                </w:p>
              </w:tc>
              <w:tc>
                <w:tcPr>
                  <w:tcW w:w="1418" w:type="dxa"/>
                </w:tcPr>
                <w:p w14:paraId="122502B6" w14:textId="77777777" w:rsidR="00993636" w:rsidRPr="005403F5" w:rsidRDefault="00993636" w:rsidP="00DA629E">
                  <w:pPr>
                    <w:pStyle w:val="Default"/>
                    <w:widowControl w:val="0"/>
                    <w:spacing w:before="120" w:after="120"/>
                    <w:rPr>
                      <w:rFonts w:asciiTheme="minorHAnsi" w:hAnsiTheme="minorHAnsi" w:cstheme="minorHAnsi"/>
                      <w:color w:val="000000" w:themeColor="text1"/>
                      <w:sz w:val="22"/>
                      <w:szCs w:val="22"/>
                      <w:lang w:eastAsia="en-US"/>
                    </w:rPr>
                  </w:pPr>
                  <w:r w:rsidRPr="005403F5">
                    <w:rPr>
                      <w:rFonts w:asciiTheme="minorHAnsi" w:hAnsiTheme="minorHAnsi" w:cstheme="minorHAnsi"/>
                      <w:color w:val="000000" w:themeColor="text1"/>
                      <w:sz w:val="22"/>
                      <w:szCs w:val="22"/>
                      <w:lang w:eastAsia="en-US"/>
                    </w:rPr>
                    <w:t>394</w:t>
                  </w:r>
                </w:p>
                <w:p w14:paraId="122502B7" w14:textId="77777777" w:rsidR="00993636" w:rsidRPr="005403F5" w:rsidRDefault="00993636" w:rsidP="00DA629E">
                  <w:pPr>
                    <w:pStyle w:val="Default"/>
                    <w:widowControl w:val="0"/>
                    <w:spacing w:before="120" w:after="120"/>
                    <w:rPr>
                      <w:rFonts w:asciiTheme="minorHAnsi" w:hAnsiTheme="minorHAnsi" w:cstheme="minorHAnsi"/>
                      <w:b/>
                      <w:color w:val="000000" w:themeColor="text1"/>
                      <w:sz w:val="22"/>
                      <w:szCs w:val="22"/>
                      <w:lang w:eastAsia="en-US"/>
                    </w:rPr>
                  </w:pPr>
                  <w:r w:rsidRPr="005403F5">
                    <w:rPr>
                      <w:rFonts w:asciiTheme="minorHAnsi" w:hAnsiTheme="minorHAnsi" w:cstheme="minorHAnsi"/>
                      <w:color w:val="000000" w:themeColor="text1"/>
                      <w:sz w:val="22"/>
                      <w:szCs w:val="22"/>
                      <w:lang w:eastAsia="en-US"/>
                    </w:rPr>
                    <w:t>381</w:t>
                  </w:r>
                </w:p>
              </w:tc>
              <w:tc>
                <w:tcPr>
                  <w:tcW w:w="1418" w:type="dxa"/>
                </w:tcPr>
                <w:p w14:paraId="122502B8" w14:textId="77777777" w:rsidR="00993636" w:rsidRPr="005403F5" w:rsidRDefault="00993636" w:rsidP="00DA629E">
                  <w:pPr>
                    <w:pStyle w:val="Default"/>
                    <w:widowControl w:val="0"/>
                    <w:spacing w:before="120" w:after="120"/>
                    <w:rPr>
                      <w:rFonts w:asciiTheme="minorHAnsi" w:hAnsiTheme="minorHAnsi" w:cstheme="minorHAnsi"/>
                      <w:color w:val="000000" w:themeColor="text1"/>
                      <w:sz w:val="22"/>
                      <w:szCs w:val="22"/>
                      <w:lang w:eastAsia="en-US"/>
                    </w:rPr>
                  </w:pPr>
                  <w:r w:rsidRPr="005403F5">
                    <w:rPr>
                      <w:rFonts w:asciiTheme="minorHAnsi" w:hAnsiTheme="minorHAnsi" w:cstheme="minorHAnsi"/>
                      <w:color w:val="000000" w:themeColor="text1"/>
                      <w:sz w:val="22"/>
                      <w:szCs w:val="22"/>
                      <w:lang w:eastAsia="en-US"/>
                    </w:rPr>
                    <w:t>488</w:t>
                  </w:r>
                </w:p>
                <w:p w14:paraId="122502B9" w14:textId="77777777" w:rsidR="00993636" w:rsidRPr="005403F5" w:rsidRDefault="00993636" w:rsidP="00DA629E">
                  <w:pPr>
                    <w:pStyle w:val="Default"/>
                    <w:widowControl w:val="0"/>
                    <w:spacing w:before="120" w:after="120"/>
                    <w:rPr>
                      <w:rFonts w:asciiTheme="minorHAnsi" w:hAnsiTheme="minorHAnsi" w:cstheme="minorHAnsi"/>
                      <w:b/>
                      <w:color w:val="000000" w:themeColor="text1"/>
                      <w:sz w:val="22"/>
                      <w:szCs w:val="22"/>
                      <w:lang w:eastAsia="en-US"/>
                    </w:rPr>
                  </w:pPr>
                  <w:r w:rsidRPr="005403F5">
                    <w:rPr>
                      <w:rFonts w:asciiTheme="minorHAnsi" w:hAnsiTheme="minorHAnsi" w:cstheme="minorHAnsi"/>
                      <w:color w:val="000000" w:themeColor="text1"/>
                      <w:sz w:val="22"/>
                      <w:szCs w:val="22"/>
                      <w:lang w:eastAsia="en-US"/>
                    </w:rPr>
                    <w:t>477</w:t>
                  </w:r>
                </w:p>
              </w:tc>
            </w:tr>
          </w:tbl>
          <w:p w14:paraId="122502BB" w14:textId="77777777" w:rsidR="005403F5" w:rsidRDefault="005403F5" w:rsidP="00993636">
            <w:pPr>
              <w:pStyle w:val="Default"/>
              <w:widowControl w:val="0"/>
              <w:spacing w:before="120" w:after="120"/>
              <w:rPr>
                <w:rFonts w:asciiTheme="minorHAnsi" w:hAnsiTheme="minorHAnsi" w:cstheme="minorHAnsi"/>
                <w:b/>
                <w:color w:val="000000" w:themeColor="text1"/>
                <w:sz w:val="22"/>
                <w:szCs w:val="22"/>
                <w:lang w:eastAsia="en-US"/>
              </w:rPr>
            </w:pPr>
          </w:p>
          <w:p w14:paraId="122502BC" w14:textId="77777777" w:rsidR="00993636" w:rsidRPr="005403F5" w:rsidRDefault="006D39F4" w:rsidP="00993636">
            <w:pPr>
              <w:pStyle w:val="Default"/>
              <w:widowControl w:val="0"/>
              <w:spacing w:before="120" w:after="120"/>
              <w:rPr>
                <w:rFonts w:asciiTheme="minorHAnsi" w:hAnsiTheme="minorHAnsi" w:cstheme="minorHAnsi"/>
                <w:b/>
                <w:color w:val="000000" w:themeColor="text1"/>
                <w:sz w:val="22"/>
                <w:szCs w:val="22"/>
                <w:lang w:eastAsia="en-US"/>
              </w:rPr>
            </w:pPr>
            <w:r w:rsidRPr="005403F5">
              <w:rPr>
                <w:rFonts w:asciiTheme="minorHAnsi" w:hAnsiTheme="minorHAnsi" w:cstheme="minorHAnsi"/>
                <w:b/>
                <w:color w:val="000000" w:themeColor="text1"/>
                <w:sz w:val="22"/>
                <w:szCs w:val="22"/>
                <w:lang w:eastAsia="en-US"/>
              </w:rPr>
              <w:t>Table 3.5</w:t>
            </w:r>
            <w:r w:rsidR="00993636" w:rsidRPr="005403F5">
              <w:rPr>
                <w:rFonts w:asciiTheme="minorHAnsi" w:hAnsiTheme="minorHAnsi" w:cstheme="minorHAnsi"/>
                <w:b/>
                <w:color w:val="000000" w:themeColor="text1"/>
                <w:sz w:val="22"/>
                <w:szCs w:val="22"/>
                <w:lang w:eastAsia="en-US"/>
              </w:rPr>
              <w:t>: 2011 NAPLAN proportion of students in years 3 and 5 at or above the National Minimum Standard (2011 NAPLAN) for Saint Francis of Assisi</w:t>
            </w:r>
            <w:r w:rsidR="00EE78F6">
              <w:rPr>
                <w:rFonts w:asciiTheme="minorHAnsi" w:hAnsiTheme="minorHAnsi" w:cstheme="minorHAnsi"/>
                <w:b/>
                <w:color w:val="000000" w:themeColor="text1"/>
                <w:sz w:val="22"/>
                <w:szCs w:val="22"/>
                <w:lang w:eastAsia="en-US"/>
              </w:rPr>
              <w:t>,</w:t>
            </w:r>
            <w:r w:rsidR="00993636" w:rsidRPr="005403F5">
              <w:rPr>
                <w:rFonts w:asciiTheme="minorHAnsi" w:hAnsiTheme="minorHAnsi" w:cstheme="minorHAnsi"/>
                <w:b/>
                <w:color w:val="000000" w:themeColor="text1"/>
                <w:sz w:val="22"/>
                <w:szCs w:val="22"/>
                <w:lang w:eastAsia="en-US"/>
              </w:rPr>
              <w:t xml:space="preserve"> Calwell and nationally (%)</w:t>
            </w:r>
          </w:p>
          <w:tbl>
            <w:tblPr>
              <w:tblStyle w:val="TableGrid"/>
              <w:tblW w:w="0" w:type="auto"/>
              <w:tblLook w:val="04A0" w:firstRow="1" w:lastRow="0" w:firstColumn="1" w:lastColumn="0" w:noHBand="0" w:noVBand="1"/>
            </w:tblPr>
            <w:tblGrid>
              <w:gridCol w:w="1417"/>
              <w:gridCol w:w="1418"/>
              <w:gridCol w:w="1418"/>
            </w:tblGrid>
            <w:tr w:rsidR="00993636" w:rsidRPr="005403F5" w14:paraId="122502C0" w14:textId="77777777" w:rsidTr="00DA629E">
              <w:tc>
                <w:tcPr>
                  <w:tcW w:w="1417" w:type="dxa"/>
                </w:tcPr>
                <w:p w14:paraId="122502BD" w14:textId="77777777" w:rsidR="00993636" w:rsidRPr="005403F5" w:rsidRDefault="00993636" w:rsidP="00DA629E">
                  <w:pPr>
                    <w:pStyle w:val="Default"/>
                    <w:widowControl w:val="0"/>
                    <w:spacing w:before="120" w:after="120"/>
                    <w:rPr>
                      <w:rFonts w:asciiTheme="minorHAnsi" w:hAnsiTheme="minorHAnsi" w:cstheme="minorHAnsi"/>
                      <w:b/>
                      <w:color w:val="000000" w:themeColor="text1"/>
                      <w:sz w:val="22"/>
                      <w:szCs w:val="22"/>
                      <w:lang w:eastAsia="en-US"/>
                    </w:rPr>
                  </w:pPr>
                </w:p>
              </w:tc>
              <w:tc>
                <w:tcPr>
                  <w:tcW w:w="1418" w:type="dxa"/>
                </w:tcPr>
                <w:p w14:paraId="122502BE" w14:textId="77777777" w:rsidR="00993636" w:rsidRPr="005403F5" w:rsidRDefault="00993636" w:rsidP="00DA629E">
                  <w:pPr>
                    <w:pStyle w:val="Default"/>
                    <w:widowControl w:val="0"/>
                    <w:spacing w:before="120" w:after="120"/>
                    <w:rPr>
                      <w:rFonts w:asciiTheme="minorHAnsi" w:hAnsiTheme="minorHAnsi" w:cstheme="minorHAnsi"/>
                      <w:b/>
                      <w:color w:val="000000" w:themeColor="text1"/>
                      <w:sz w:val="22"/>
                      <w:szCs w:val="22"/>
                      <w:lang w:eastAsia="en-US"/>
                    </w:rPr>
                  </w:pPr>
                  <w:r w:rsidRPr="005403F5">
                    <w:rPr>
                      <w:rFonts w:asciiTheme="minorHAnsi" w:hAnsiTheme="minorHAnsi" w:cstheme="minorHAnsi"/>
                      <w:b/>
                      <w:color w:val="000000" w:themeColor="text1"/>
                      <w:sz w:val="22"/>
                      <w:szCs w:val="22"/>
                      <w:lang w:eastAsia="en-US"/>
                    </w:rPr>
                    <w:t>Year 3</w:t>
                  </w:r>
                </w:p>
              </w:tc>
              <w:tc>
                <w:tcPr>
                  <w:tcW w:w="1418" w:type="dxa"/>
                </w:tcPr>
                <w:p w14:paraId="122502BF" w14:textId="77777777" w:rsidR="00993636" w:rsidRPr="005403F5" w:rsidRDefault="00993636" w:rsidP="00DA629E">
                  <w:pPr>
                    <w:pStyle w:val="Default"/>
                    <w:widowControl w:val="0"/>
                    <w:spacing w:before="120" w:after="120"/>
                    <w:rPr>
                      <w:rFonts w:asciiTheme="minorHAnsi" w:hAnsiTheme="minorHAnsi" w:cstheme="minorHAnsi"/>
                      <w:b/>
                      <w:color w:val="000000" w:themeColor="text1"/>
                      <w:sz w:val="22"/>
                      <w:szCs w:val="22"/>
                      <w:lang w:eastAsia="en-US"/>
                    </w:rPr>
                  </w:pPr>
                  <w:r w:rsidRPr="005403F5">
                    <w:rPr>
                      <w:rFonts w:asciiTheme="minorHAnsi" w:hAnsiTheme="minorHAnsi" w:cstheme="minorHAnsi"/>
                      <w:b/>
                      <w:color w:val="000000" w:themeColor="text1"/>
                      <w:sz w:val="22"/>
                      <w:szCs w:val="22"/>
                      <w:lang w:eastAsia="en-US"/>
                    </w:rPr>
                    <w:t>Year 5</w:t>
                  </w:r>
                </w:p>
              </w:tc>
            </w:tr>
            <w:tr w:rsidR="00993636" w:rsidRPr="005403F5" w14:paraId="122502C7" w14:textId="77777777" w:rsidTr="00DA629E">
              <w:tc>
                <w:tcPr>
                  <w:tcW w:w="1417" w:type="dxa"/>
                </w:tcPr>
                <w:p w14:paraId="122502C1" w14:textId="77777777" w:rsidR="00993636" w:rsidRPr="005403F5" w:rsidRDefault="00993636" w:rsidP="00DA629E">
                  <w:pPr>
                    <w:pStyle w:val="Default"/>
                    <w:widowControl w:val="0"/>
                    <w:spacing w:before="120" w:after="120"/>
                    <w:rPr>
                      <w:rFonts w:asciiTheme="minorHAnsi" w:hAnsiTheme="minorHAnsi" w:cstheme="minorHAnsi"/>
                      <w:color w:val="000000" w:themeColor="text1"/>
                      <w:sz w:val="22"/>
                      <w:szCs w:val="22"/>
                      <w:lang w:eastAsia="en-US"/>
                    </w:rPr>
                  </w:pPr>
                  <w:r w:rsidRPr="005403F5">
                    <w:rPr>
                      <w:rFonts w:asciiTheme="minorHAnsi" w:hAnsiTheme="minorHAnsi" w:cstheme="minorHAnsi"/>
                      <w:color w:val="000000" w:themeColor="text1"/>
                      <w:sz w:val="22"/>
                      <w:szCs w:val="22"/>
                      <w:lang w:eastAsia="en-US"/>
                    </w:rPr>
                    <w:t xml:space="preserve">National </w:t>
                  </w:r>
                </w:p>
                <w:p w14:paraId="122502C2" w14:textId="77777777" w:rsidR="00993636" w:rsidRPr="005403F5" w:rsidRDefault="00993636" w:rsidP="00DA629E">
                  <w:pPr>
                    <w:pStyle w:val="Default"/>
                    <w:widowControl w:val="0"/>
                    <w:spacing w:before="120" w:after="120"/>
                    <w:rPr>
                      <w:rFonts w:asciiTheme="minorHAnsi" w:hAnsiTheme="minorHAnsi" w:cstheme="minorHAnsi"/>
                      <w:b/>
                      <w:color w:val="000000" w:themeColor="text1"/>
                      <w:sz w:val="22"/>
                      <w:szCs w:val="22"/>
                      <w:lang w:eastAsia="en-US"/>
                    </w:rPr>
                  </w:pPr>
                  <w:r w:rsidRPr="005403F5">
                    <w:rPr>
                      <w:rFonts w:asciiTheme="minorHAnsi" w:hAnsiTheme="minorHAnsi" w:cstheme="minorHAnsi"/>
                      <w:color w:val="000000" w:themeColor="text1"/>
                      <w:sz w:val="22"/>
                      <w:szCs w:val="22"/>
                      <w:lang w:eastAsia="en-US"/>
                    </w:rPr>
                    <w:t>School</w:t>
                  </w:r>
                </w:p>
              </w:tc>
              <w:tc>
                <w:tcPr>
                  <w:tcW w:w="1418" w:type="dxa"/>
                </w:tcPr>
                <w:p w14:paraId="122502C3" w14:textId="77777777" w:rsidR="00993636" w:rsidRPr="005403F5" w:rsidRDefault="00993636" w:rsidP="00DA629E">
                  <w:pPr>
                    <w:pStyle w:val="Default"/>
                    <w:widowControl w:val="0"/>
                    <w:spacing w:before="120" w:after="120"/>
                    <w:rPr>
                      <w:rFonts w:asciiTheme="minorHAnsi" w:hAnsiTheme="minorHAnsi" w:cstheme="minorHAnsi"/>
                      <w:color w:val="000000" w:themeColor="text1"/>
                      <w:sz w:val="22"/>
                      <w:szCs w:val="22"/>
                      <w:lang w:eastAsia="en-US"/>
                    </w:rPr>
                  </w:pPr>
                  <w:r w:rsidRPr="005403F5">
                    <w:rPr>
                      <w:rFonts w:asciiTheme="minorHAnsi" w:hAnsiTheme="minorHAnsi" w:cstheme="minorHAnsi"/>
                      <w:color w:val="000000" w:themeColor="text1"/>
                      <w:sz w:val="22"/>
                      <w:szCs w:val="22"/>
                      <w:lang w:eastAsia="en-US"/>
                    </w:rPr>
                    <w:t>96</w:t>
                  </w:r>
                </w:p>
                <w:p w14:paraId="122502C4" w14:textId="77777777" w:rsidR="00993636" w:rsidRPr="005403F5" w:rsidRDefault="00993636" w:rsidP="00DA629E">
                  <w:pPr>
                    <w:pStyle w:val="Default"/>
                    <w:widowControl w:val="0"/>
                    <w:spacing w:before="120" w:after="120"/>
                    <w:rPr>
                      <w:rFonts w:asciiTheme="minorHAnsi" w:hAnsiTheme="minorHAnsi" w:cstheme="minorHAnsi"/>
                      <w:b/>
                      <w:color w:val="000000" w:themeColor="text1"/>
                      <w:sz w:val="22"/>
                      <w:szCs w:val="22"/>
                      <w:lang w:eastAsia="en-US"/>
                    </w:rPr>
                  </w:pPr>
                  <w:r w:rsidRPr="005403F5">
                    <w:rPr>
                      <w:rFonts w:asciiTheme="minorHAnsi" w:hAnsiTheme="minorHAnsi" w:cstheme="minorHAnsi"/>
                      <w:color w:val="000000" w:themeColor="text1"/>
                      <w:sz w:val="22"/>
                      <w:szCs w:val="22"/>
                      <w:lang w:eastAsia="en-US"/>
                    </w:rPr>
                    <w:t>94</w:t>
                  </w:r>
                </w:p>
              </w:tc>
              <w:tc>
                <w:tcPr>
                  <w:tcW w:w="1418" w:type="dxa"/>
                </w:tcPr>
                <w:p w14:paraId="122502C5" w14:textId="77777777" w:rsidR="00993636" w:rsidRPr="005403F5" w:rsidRDefault="00993636" w:rsidP="00DA629E">
                  <w:pPr>
                    <w:pStyle w:val="Default"/>
                    <w:widowControl w:val="0"/>
                    <w:spacing w:before="120" w:after="120"/>
                    <w:rPr>
                      <w:rFonts w:asciiTheme="minorHAnsi" w:hAnsiTheme="minorHAnsi" w:cstheme="minorHAnsi"/>
                      <w:color w:val="000000" w:themeColor="text1"/>
                      <w:sz w:val="22"/>
                      <w:szCs w:val="22"/>
                      <w:lang w:eastAsia="en-US"/>
                    </w:rPr>
                  </w:pPr>
                  <w:r w:rsidRPr="005403F5">
                    <w:rPr>
                      <w:rFonts w:asciiTheme="minorHAnsi" w:hAnsiTheme="minorHAnsi" w:cstheme="minorHAnsi"/>
                      <w:color w:val="000000" w:themeColor="text1"/>
                      <w:sz w:val="22"/>
                      <w:szCs w:val="22"/>
                      <w:lang w:eastAsia="en-US"/>
                    </w:rPr>
                    <w:t>94</w:t>
                  </w:r>
                </w:p>
                <w:p w14:paraId="122502C6" w14:textId="77777777" w:rsidR="00993636" w:rsidRPr="005403F5" w:rsidRDefault="00993636" w:rsidP="00DA629E">
                  <w:pPr>
                    <w:pStyle w:val="Default"/>
                    <w:widowControl w:val="0"/>
                    <w:spacing w:before="120" w:after="120"/>
                    <w:rPr>
                      <w:rFonts w:asciiTheme="minorHAnsi" w:hAnsiTheme="minorHAnsi" w:cstheme="minorHAnsi"/>
                      <w:b/>
                      <w:color w:val="000000" w:themeColor="text1"/>
                      <w:sz w:val="22"/>
                      <w:szCs w:val="22"/>
                      <w:lang w:eastAsia="en-US"/>
                    </w:rPr>
                  </w:pPr>
                  <w:r w:rsidRPr="005403F5">
                    <w:rPr>
                      <w:rFonts w:asciiTheme="minorHAnsi" w:hAnsiTheme="minorHAnsi" w:cstheme="minorHAnsi"/>
                      <w:color w:val="000000" w:themeColor="text1"/>
                      <w:sz w:val="22"/>
                      <w:szCs w:val="22"/>
                      <w:lang w:eastAsia="en-US"/>
                    </w:rPr>
                    <w:t>89</w:t>
                  </w:r>
                </w:p>
              </w:tc>
            </w:tr>
          </w:tbl>
          <w:p w14:paraId="122502C8" w14:textId="77777777" w:rsidR="00993636" w:rsidRPr="00382708" w:rsidRDefault="00993636" w:rsidP="00993636">
            <w:pPr>
              <w:pStyle w:val="Default"/>
              <w:widowControl w:val="0"/>
              <w:spacing w:before="120" w:after="120"/>
              <w:rPr>
                <w:rFonts w:asciiTheme="minorHAnsi" w:hAnsiTheme="minorHAnsi" w:cstheme="minorHAnsi"/>
                <w:b/>
                <w:i/>
                <w:color w:val="000000" w:themeColor="text1"/>
                <w:sz w:val="16"/>
                <w:szCs w:val="16"/>
                <w:lang w:eastAsia="en-US"/>
              </w:rPr>
            </w:pPr>
          </w:p>
          <w:p w14:paraId="122502C9" w14:textId="77777777" w:rsidR="00993636" w:rsidRPr="005403F5" w:rsidRDefault="006D39F4" w:rsidP="00993636">
            <w:pPr>
              <w:pStyle w:val="Default"/>
              <w:widowControl w:val="0"/>
              <w:spacing w:before="120" w:after="120"/>
              <w:rPr>
                <w:rFonts w:asciiTheme="minorHAnsi" w:hAnsiTheme="minorHAnsi" w:cstheme="minorHAnsi"/>
                <w:b/>
                <w:color w:val="000000" w:themeColor="text1"/>
                <w:sz w:val="22"/>
                <w:szCs w:val="22"/>
                <w:lang w:eastAsia="en-US"/>
              </w:rPr>
            </w:pPr>
            <w:r w:rsidRPr="005403F5">
              <w:rPr>
                <w:rFonts w:asciiTheme="minorHAnsi" w:hAnsiTheme="minorHAnsi" w:cstheme="minorHAnsi"/>
                <w:b/>
                <w:color w:val="000000" w:themeColor="text1"/>
                <w:sz w:val="22"/>
                <w:szCs w:val="22"/>
                <w:lang w:eastAsia="en-US"/>
              </w:rPr>
              <w:t>Table 3.6</w:t>
            </w:r>
            <w:r w:rsidR="00993636" w:rsidRPr="005403F5">
              <w:rPr>
                <w:rFonts w:asciiTheme="minorHAnsi" w:hAnsiTheme="minorHAnsi" w:cstheme="minorHAnsi"/>
                <w:b/>
                <w:color w:val="000000" w:themeColor="text1"/>
                <w:sz w:val="22"/>
                <w:szCs w:val="22"/>
                <w:lang w:eastAsia="en-US"/>
              </w:rPr>
              <w:t>: 2011 NAPLAN proportion of Saint Francis of Assisi</w:t>
            </w:r>
            <w:r w:rsidR="00EE78F6">
              <w:rPr>
                <w:rFonts w:asciiTheme="minorHAnsi" w:hAnsiTheme="minorHAnsi" w:cstheme="minorHAnsi"/>
                <w:b/>
                <w:color w:val="000000" w:themeColor="text1"/>
                <w:sz w:val="22"/>
                <w:szCs w:val="22"/>
                <w:lang w:eastAsia="en-US"/>
              </w:rPr>
              <w:t>,</w:t>
            </w:r>
            <w:r w:rsidR="00993636" w:rsidRPr="005403F5">
              <w:rPr>
                <w:rFonts w:asciiTheme="minorHAnsi" w:hAnsiTheme="minorHAnsi" w:cstheme="minorHAnsi"/>
                <w:b/>
                <w:color w:val="000000" w:themeColor="text1"/>
                <w:sz w:val="22"/>
                <w:szCs w:val="22"/>
                <w:lang w:eastAsia="en-US"/>
              </w:rPr>
              <w:t xml:space="preserve"> Calwell students in each achievement band, by year level (%)</w:t>
            </w:r>
          </w:p>
          <w:tbl>
            <w:tblPr>
              <w:tblStyle w:val="TableGrid"/>
              <w:tblW w:w="0" w:type="auto"/>
              <w:tblLook w:val="04A0" w:firstRow="1" w:lastRow="0" w:firstColumn="1" w:lastColumn="0" w:noHBand="0" w:noVBand="1"/>
            </w:tblPr>
            <w:tblGrid>
              <w:gridCol w:w="1417"/>
              <w:gridCol w:w="1418"/>
              <w:gridCol w:w="1418"/>
              <w:gridCol w:w="1418"/>
            </w:tblGrid>
            <w:tr w:rsidR="00993636" w:rsidRPr="005403F5" w14:paraId="122502CE" w14:textId="77777777" w:rsidTr="00DA629E">
              <w:tc>
                <w:tcPr>
                  <w:tcW w:w="1417" w:type="dxa"/>
                </w:tcPr>
                <w:p w14:paraId="122502CA" w14:textId="77777777" w:rsidR="00993636" w:rsidRPr="005403F5" w:rsidRDefault="00993636" w:rsidP="00DA629E">
                  <w:pPr>
                    <w:pStyle w:val="Default"/>
                    <w:widowControl w:val="0"/>
                    <w:spacing w:before="120" w:after="120"/>
                    <w:rPr>
                      <w:rFonts w:asciiTheme="minorHAnsi" w:hAnsiTheme="minorHAnsi" w:cstheme="minorHAnsi"/>
                      <w:b/>
                      <w:color w:val="000000" w:themeColor="text1"/>
                      <w:sz w:val="22"/>
                      <w:szCs w:val="22"/>
                      <w:lang w:eastAsia="en-US"/>
                    </w:rPr>
                  </w:pPr>
                </w:p>
              </w:tc>
              <w:tc>
                <w:tcPr>
                  <w:tcW w:w="1418" w:type="dxa"/>
                </w:tcPr>
                <w:p w14:paraId="122502CB" w14:textId="77777777" w:rsidR="00993636" w:rsidRPr="005403F5" w:rsidRDefault="00993636" w:rsidP="00DA629E">
                  <w:pPr>
                    <w:pStyle w:val="Default"/>
                    <w:widowControl w:val="0"/>
                    <w:spacing w:before="120" w:after="120"/>
                    <w:rPr>
                      <w:rFonts w:asciiTheme="minorHAnsi" w:hAnsiTheme="minorHAnsi" w:cstheme="minorHAnsi"/>
                      <w:b/>
                      <w:color w:val="000000" w:themeColor="text1"/>
                      <w:sz w:val="22"/>
                      <w:szCs w:val="22"/>
                      <w:lang w:eastAsia="en-US"/>
                    </w:rPr>
                  </w:pPr>
                  <w:r w:rsidRPr="005403F5">
                    <w:rPr>
                      <w:rFonts w:asciiTheme="minorHAnsi" w:hAnsiTheme="minorHAnsi" w:cstheme="minorHAnsi"/>
                      <w:b/>
                      <w:color w:val="000000" w:themeColor="text1"/>
                      <w:sz w:val="22"/>
                      <w:szCs w:val="22"/>
                      <w:lang w:eastAsia="en-US"/>
                    </w:rPr>
                    <w:t>Year 3</w:t>
                  </w:r>
                </w:p>
              </w:tc>
              <w:tc>
                <w:tcPr>
                  <w:tcW w:w="1418" w:type="dxa"/>
                </w:tcPr>
                <w:p w14:paraId="122502CC" w14:textId="77777777" w:rsidR="00993636" w:rsidRPr="005403F5" w:rsidRDefault="00993636" w:rsidP="00DA629E">
                  <w:pPr>
                    <w:pStyle w:val="Default"/>
                    <w:widowControl w:val="0"/>
                    <w:spacing w:before="120" w:after="120"/>
                    <w:rPr>
                      <w:rFonts w:asciiTheme="minorHAnsi" w:hAnsiTheme="minorHAnsi" w:cstheme="minorHAnsi"/>
                      <w:b/>
                      <w:color w:val="000000" w:themeColor="text1"/>
                      <w:sz w:val="22"/>
                      <w:szCs w:val="22"/>
                      <w:lang w:eastAsia="en-US"/>
                    </w:rPr>
                  </w:pPr>
                </w:p>
              </w:tc>
              <w:tc>
                <w:tcPr>
                  <w:tcW w:w="1418" w:type="dxa"/>
                </w:tcPr>
                <w:p w14:paraId="122502CD" w14:textId="77777777" w:rsidR="00993636" w:rsidRPr="005403F5" w:rsidRDefault="00993636" w:rsidP="00DA629E">
                  <w:pPr>
                    <w:pStyle w:val="Default"/>
                    <w:widowControl w:val="0"/>
                    <w:spacing w:before="120" w:after="120"/>
                    <w:rPr>
                      <w:rFonts w:asciiTheme="minorHAnsi" w:hAnsiTheme="minorHAnsi" w:cstheme="minorHAnsi"/>
                      <w:b/>
                      <w:color w:val="000000" w:themeColor="text1"/>
                      <w:sz w:val="22"/>
                      <w:szCs w:val="22"/>
                      <w:lang w:eastAsia="en-US"/>
                    </w:rPr>
                  </w:pPr>
                  <w:r w:rsidRPr="005403F5">
                    <w:rPr>
                      <w:rFonts w:asciiTheme="minorHAnsi" w:hAnsiTheme="minorHAnsi" w:cstheme="minorHAnsi"/>
                      <w:b/>
                      <w:color w:val="000000" w:themeColor="text1"/>
                      <w:sz w:val="22"/>
                      <w:szCs w:val="22"/>
                      <w:lang w:eastAsia="en-US"/>
                    </w:rPr>
                    <w:t>Year 5</w:t>
                  </w:r>
                </w:p>
              </w:tc>
            </w:tr>
            <w:tr w:rsidR="00993636" w:rsidRPr="005403F5" w14:paraId="122502ED" w14:textId="77777777" w:rsidTr="00DA629E">
              <w:tc>
                <w:tcPr>
                  <w:tcW w:w="1417" w:type="dxa"/>
                </w:tcPr>
                <w:p w14:paraId="122502CF" w14:textId="77777777" w:rsidR="00993636" w:rsidRPr="005403F5" w:rsidRDefault="00993636" w:rsidP="00DA629E">
                  <w:pPr>
                    <w:pStyle w:val="Default"/>
                    <w:widowControl w:val="0"/>
                    <w:spacing w:before="120" w:after="120"/>
                    <w:rPr>
                      <w:rFonts w:asciiTheme="minorHAnsi" w:hAnsiTheme="minorHAnsi" w:cstheme="minorHAnsi"/>
                      <w:color w:val="000000" w:themeColor="text1"/>
                      <w:sz w:val="22"/>
                      <w:szCs w:val="22"/>
                      <w:lang w:eastAsia="en-US"/>
                    </w:rPr>
                  </w:pPr>
                  <w:r w:rsidRPr="005403F5">
                    <w:rPr>
                      <w:rFonts w:asciiTheme="minorHAnsi" w:hAnsiTheme="minorHAnsi" w:cstheme="minorHAnsi"/>
                      <w:color w:val="000000" w:themeColor="text1"/>
                      <w:sz w:val="22"/>
                      <w:szCs w:val="22"/>
                      <w:lang w:eastAsia="en-US"/>
                    </w:rPr>
                    <w:t>Band 8</w:t>
                  </w:r>
                </w:p>
                <w:p w14:paraId="122502D0" w14:textId="77777777" w:rsidR="00993636" w:rsidRPr="005403F5" w:rsidRDefault="00993636" w:rsidP="00DA629E">
                  <w:pPr>
                    <w:pStyle w:val="Default"/>
                    <w:widowControl w:val="0"/>
                    <w:spacing w:before="120" w:after="120"/>
                    <w:rPr>
                      <w:rFonts w:asciiTheme="minorHAnsi" w:hAnsiTheme="minorHAnsi" w:cstheme="minorHAnsi"/>
                      <w:color w:val="000000" w:themeColor="text1"/>
                      <w:sz w:val="22"/>
                      <w:szCs w:val="22"/>
                      <w:lang w:eastAsia="en-US"/>
                    </w:rPr>
                  </w:pPr>
                  <w:r w:rsidRPr="005403F5">
                    <w:rPr>
                      <w:rFonts w:asciiTheme="minorHAnsi" w:hAnsiTheme="minorHAnsi" w:cstheme="minorHAnsi"/>
                      <w:color w:val="000000" w:themeColor="text1"/>
                      <w:sz w:val="22"/>
                      <w:szCs w:val="22"/>
                      <w:lang w:eastAsia="en-US"/>
                    </w:rPr>
                    <w:t>Band 7</w:t>
                  </w:r>
                </w:p>
                <w:p w14:paraId="122502D1" w14:textId="77777777" w:rsidR="00993636" w:rsidRPr="005403F5" w:rsidRDefault="00993636" w:rsidP="00DA629E">
                  <w:pPr>
                    <w:pStyle w:val="Default"/>
                    <w:widowControl w:val="0"/>
                    <w:spacing w:before="120" w:after="120"/>
                    <w:rPr>
                      <w:rFonts w:asciiTheme="minorHAnsi" w:hAnsiTheme="minorHAnsi" w:cstheme="minorHAnsi"/>
                      <w:color w:val="000000" w:themeColor="text1"/>
                      <w:sz w:val="22"/>
                      <w:szCs w:val="22"/>
                      <w:lang w:eastAsia="en-US"/>
                    </w:rPr>
                  </w:pPr>
                  <w:r w:rsidRPr="005403F5">
                    <w:rPr>
                      <w:rFonts w:asciiTheme="minorHAnsi" w:hAnsiTheme="minorHAnsi" w:cstheme="minorHAnsi"/>
                      <w:color w:val="000000" w:themeColor="text1"/>
                      <w:sz w:val="22"/>
                      <w:szCs w:val="22"/>
                      <w:lang w:eastAsia="en-US"/>
                    </w:rPr>
                    <w:t xml:space="preserve">Band 6 </w:t>
                  </w:r>
                </w:p>
                <w:p w14:paraId="122502D2" w14:textId="77777777" w:rsidR="00993636" w:rsidRPr="005403F5" w:rsidRDefault="00993636" w:rsidP="00DA629E">
                  <w:pPr>
                    <w:pStyle w:val="Default"/>
                    <w:widowControl w:val="0"/>
                    <w:spacing w:before="120" w:after="120"/>
                    <w:rPr>
                      <w:rFonts w:asciiTheme="minorHAnsi" w:hAnsiTheme="minorHAnsi" w:cstheme="minorHAnsi"/>
                      <w:color w:val="000000" w:themeColor="text1"/>
                      <w:sz w:val="22"/>
                      <w:szCs w:val="22"/>
                      <w:lang w:eastAsia="en-US"/>
                    </w:rPr>
                  </w:pPr>
                  <w:r w:rsidRPr="005403F5">
                    <w:rPr>
                      <w:rFonts w:asciiTheme="minorHAnsi" w:hAnsiTheme="minorHAnsi" w:cstheme="minorHAnsi"/>
                      <w:color w:val="000000" w:themeColor="text1"/>
                      <w:sz w:val="22"/>
                      <w:szCs w:val="22"/>
                      <w:lang w:eastAsia="en-US"/>
                    </w:rPr>
                    <w:t>Band 5</w:t>
                  </w:r>
                </w:p>
                <w:p w14:paraId="122502D3" w14:textId="77777777" w:rsidR="00993636" w:rsidRPr="005403F5" w:rsidRDefault="00993636" w:rsidP="00DA629E">
                  <w:pPr>
                    <w:pStyle w:val="Default"/>
                    <w:widowControl w:val="0"/>
                    <w:spacing w:before="120" w:after="120"/>
                    <w:rPr>
                      <w:rFonts w:asciiTheme="minorHAnsi" w:hAnsiTheme="minorHAnsi" w:cstheme="minorHAnsi"/>
                      <w:color w:val="000000" w:themeColor="text1"/>
                      <w:sz w:val="22"/>
                      <w:szCs w:val="22"/>
                      <w:lang w:eastAsia="en-US"/>
                    </w:rPr>
                  </w:pPr>
                  <w:r w:rsidRPr="005403F5">
                    <w:rPr>
                      <w:rFonts w:asciiTheme="minorHAnsi" w:hAnsiTheme="minorHAnsi" w:cstheme="minorHAnsi"/>
                      <w:color w:val="000000" w:themeColor="text1"/>
                      <w:sz w:val="22"/>
                      <w:szCs w:val="22"/>
                      <w:lang w:eastAsia="en-US"/>
                    </w:rPr>
                    <w:t>Band 4</w:t>
                  </w:r>
                </w:p>
                <w:p w14:paraId="122502D4" w14:textId="77777777" w:rsidR="00993636" w:rsidRPr="005403F5" w:rsidRDefault="00993636" w:rsidP="00DA629E">
                  <w:pPr>
                    <w:pStyle w:val="Default"/>
                    <w:widowControl w:val="0"/>
                    <w:spacing w:before="120" w:after="120"/>
                    <w:rPr>
                      <w:rFonts w:asciiTheme="minorHAnsi" w:hAnsiTheme="minorHAnsi" w:cstheme="minorHAnsi"/>
                      <w:color w:val="000000" w:themeColor="text1"/>
                      <w:sz w:val="22"/>
                      <w:szCs w:val="22"/>
                      <w:lang w:eastAsia="en-US"/>
                    </w:rPr>
                  </w:pPr>
                  <w:r w:rsidRPr="005403F5">
                    <w:rPr>
                      <w:rFonts w:asciiTheme="minorHAnsi" w:hAnsiTheme="minorHAnsi" w:cstheme="minorHAnsi"/>
                      <w:color w:val="000000" w:themeColor="text1"/>
                      <w:sz w:val="22"/>
                      <w:szCs w:val="22"/>
                      <w:lang w:eastAsia="en-US"/>
                    </w:rPr>
                    <w:t>Band 3</w:t>
                  </w:r>
                </w:p>
                <w:p w14:paraId="122502D5" w14:textId="77777777" w:rsidR="00993636" w:rsidRPr="005403F5" w:rsidRDefault="00993636" w:rsidP="00DA629E">
                  <w:pPr>
                    <w:pStyle w:val="Default"/>
                    <w:widowControl w:val="0"/>
                    <w:spacing w:before="120" w:after="120"/>
                    <w:rPr>
                      <w:rFonts w:asciiTheme="minorHAnsi" w:hAnsiTheme="minorHAnsi" w:cstheme="minorHAnsi"/>
                      <w:color w:val="000000" w:themeColor="text1"/>
                      <w:sz w:val="22"/>
                      <w:szCs w:val="22"/>
                      <w:lang w:eastAsia="en-US"/>
                    </w:rPr>
                  </w:pPr>
                  <w:r w:rsidRPr="005403F5">
                    <w:rPr>
                      <w:rFonts w:asciiTheme="minorHAnsi" w:hAnsiTheme="minorHAnsi" w:cstheme="minorHAnsi"/>
                      <w:color w:val="000000" w:themeColor="text1"/>
                      <w:sz w:val="22"/>
                      <w:szCs w:val="22"/>
                      <w:lang w:eastAsia="en-US"/>
                    </w:rPr>
                    <w:t>Band 2</w:t>
                  </w:r>
                </w:p>
                <w:p w14:paraId="122502D6" w14:textId="77777777" w:rsidR="00993636" w:rsidRPr="005403F5" w:rsidRDefault="00993636" w:rsidP="00DA629E">
                  <w:pPr>
                    <w:pStyle w:val="Default"/>
                    <w:widowControl w:val="0"/>
                    <w:spacing w:before="120" w:after="120"/>
                    <w:rPr>
                      <w:rFonts w:asciiTheme="minorHAnsi" w:hAnsiTheme="minorHAnsi" w:cstheme="minorHAnsi"/>
                      <w:b/>
                      <w:color w:val="000000" w:themeColor="text1"/>
                      <w:sz w:val="22"/>
                      <w:szCs w:val="22"/>
                      <w:lang w:eastAsia="en-US"/>
                    </w:rPr>
                  </w:pPr>
                  <w:r w:rsidRPr="005403F5">
                    <w:rPr>
                      <w:rFonts w:asciiTheme="minorHAnsi" w:hAnsiTheme="minorHAnsi" w:cstheme="minorHAnsi"/>
                      <w:color w:val="000000" w:themeColor="text1"/>
                      <w:sz w:val="22"/>
                      <w:szCs w:val="22"/>
                      <w:lang w:eastAsia="en-US"/>
                    </w:rPr>
                    <w:t>Band 1</w:t>
                  </w:r>
                </w:p>
              </w:tc>
              <w:tc>
                <w:tcPr>
                  <w:tcW w:w="1418" w:type="dxa"/>
                </w:tcPr>
                <w:p w14:paraId="122502D7" w14:textId="77777777" w:rsidR="00993636" w:rsidRPr="005403F5" w:rsidRDefault="00993636" w:rsidP="00DA629E">
                  <w:pPr>
                    <w:pStyle w:val="Default"/>
                    <w:widowControl w:val="0"/>
                    <w:spacing w:before="120" w:after="120"/>
                    <w:rPr>
                      <w:rFonts w:asciiTheme="minorHAnsi" w:hAnsiTheme="minorHAnsi" w:cstheme="minorHAnsi"/>
                      <w:color w:val="000000" w:themeColor="text1"/>
                      <w:sz w:val="22"/>
                      <w:szCs w:val="22"/>
                      <w:lang w:eastAsia="en-US"/>
                    </w:rPr>
                  </w:pPr>
                </w:p>
                <w:p w14:paraId="122502D8" w14:textId="77777777" w:rsidR="00993636" w:rsidRPr="005403F5" w:rsidRDefault="00993636" w:rsidP="00DA629E">
                  <w:pPr>
                    <w:pStyle w:val="Default"/>
                    <w:widowControl w:val="0"/>
                    <w:spacing w:before="120" w:after="120"/>
                    <w:rPr>
                      <w:rFonts w:asciiTheme="minorHAnsi" w:hAnsiTheme="minorHAnsi" w:cstheme="minorHAnsi"/>
                      <w:color w:val="000000" w:themeColor="text1"/>
                      <w:sz w:val="22"/>
                      <w:szCs w:val="22"/>
                      <w:lang w:eastAsia="en-US"/>
                    </w:rPr>
                  </w:pPr>
                </w:p>
                <w:p w14:paraId="122502D9" w14:textId="77777777" w:rsidR="00993636" w:rsidRPr="005403F5" w:rsidRDefault="00993636" w:rsidP="00DA629E">
                  <w:pPr>
                    <w:pStyle w:val="Default"/>
                    <w:widowControl w:val="0"/>
                    <w:spacing w:before="120" w:after="120"/>
                    <w:rPr>
                      <w:rFonts w:asciiTheme="minorHAnsi" w:hAnsiTheme="minorHAnsi" w:cstheme="minorHAnsi"/>
                      <w:color w:val="000000" w:themeColor="text1"/>
                      <w:sz w:val="22"/>
                      <w:szCs w:val="22"/>
                      <w:lang w:eastAsia="en-US"/>
                    </w:rPr>
                  </w:pPr>
                  <w:r w:rsidRPr="005403F5">
                    <w:rPr>
                      <w:rFonts w:asciiTheme="minorHAnsi" w:hAnsiTheme="minorHAnsi" w:cstheme="minorHAnsi"/>
                      <w:color w:val="000000" w:themeColor="text1"/>
                      <w:sz w:val="22"/>
                      <w:szCs w:val="22"/>
                      <w:lang w:eastAsia="en-US"/>
                    </w:rPr>
                    <w:t xml:space="preserve">3        </w:t>
                  </w:r>
                </w:p>
                <w:p w14:paraId="122502DA" w14:textId="77777777" w:rsidR="00993636" w:rsidRPr="005403F5" w:rsidRDefault="00993636" w:rsidP="00DA629E">
                  <w:pPr>
                    <w:pStyle w:val="Default"/>
                    <w:widowControl w:val="0"/>
                    <w:spacing w:before="120" w:after="120"/>
                    <w:rPr>
                      <w:rFonts w:asciiTheme="minorHAnsi" w:hAnsiTheme="minorHAnsi" w:cstheme="minorHAnsi"/>
                      <w:color w:val="000000" w:themeColor="text1"/>
                      <w:sz w:val="22"/>
                      <w:szCs w:val="22"/>
                      <w:lang w:eastAsia="en-US"/>
                    </w:rPr>
                  </w:pPr>
                  <w:r w:rsidRPr="005403F5">
                    <w:rPr>
                      <w:rFonts w:asciiTheme="minorHAnsi" w:hAnsiTheme="minorHAnsi" w:cstheme="minorHAnsi"/>
                      <w:color w:val="000000" w:themeColor="text1"/>
                      <w:sz w:val="22"/>
                      <w:szCs w:val="22"/>
                      <w:lang w:eastAsia="en-US"/>
                    </w:rPr>
                    <w:t xml:space="preserve">19.4    </w:t>
                  </w:r>
                </w:p>
                <w:p w14:paraId="122502DB" w14:textId="77777777" w:rsidR="00993636" w:rsidRPr="005403F5" w:rsidRDefault="00993636" w:rsidP="00DA629E">
                  <w:pPr>
                    <w:pStyle w:val="Default"/>
                    <w:widowControl w:val="0"/>
                    <w:spacing w:before="120" w:after="120"/>
                    <w:rPr>
                      <w:rFonts w:asciiTheme="minorHAnsi" w:hAnsiTheme="minorHAnsi" w:cstheme="minorHAnsi"/>
                      <w:color w:val="000000" w:themeColor="text1"/>
                      <w:sz w:val="22"/>
                      <w:szCs w:val="22"/>
                      <w:lang w:eastAsia="en-US"/>
                    </w:rPr>
                  </w:pPr>
                  <w:r w:rsidRPr="005403F5">
                    <w:rPr>
                      <w:rFonts w:asciiTheme="minorHAnsi" w:hAnsiTheme="minorHAnsi" w:cstheme="minorHAnsi"/>
                      <w:color w:val="000000" w:themeColor="text1"/>
                      <w:sz w:val="22"/>
                      <w:szCs w:val="22"/>
                      <w:lang w:eastAsia="en-US"/>
                    </w:rPr>
                    <w:t xml:space="preserve">35.8    </w:t>
                  </w:r>
                </w:p>
                <w:p w14:paraId="122502DC" w14:textId="77777777" w:rsidR="00993636" w:rsidRPr="005403F5" w:rsidRDefault="00993636" w:rsidP="00DA629E">
                  <w:pPr>
                    <w:pStyle w:val="Default"/>
                    <w:widowControl w:val="0"/>
                    <w:spacing w:before="120" w:after="120"/>
                    <w:rPr>
                      <w:rFonts w:asciiTheme="minorHAnsi" w:hAnsiTheme="minorHAnsi" w:cstheme="minorHAnsi"/>
                      <w:color w:val="000000" w:themeColor="text1"/>
                      <w:sz w:val="22"/>
                      <w:szCs w:val="22"/>
                      <w:lang w:eastAsia="en-US"/>
                    </w:rPr>
                  </w:pPr>
                  <w:r w:rsidRPr="005403F5">
                    <w:rPr>
                      <w:rFonts w:asciiTheme="minorHAnsi" w:hAnsiTheme="minorHAnsi" w:cstheme="minorHAnsi"/>
                      <w:color w:val="000000" w:themeColor="text1"/>
                      <w:sz w:val="22"/>
                      <w:szCs w:val="22"/>
                      <w:lang w:eastAsia="en-US"/>
                    </w:rPr>
                    <w:t xml:space="preserve">19.4    </w:t>
                  </w:r>
                </w:p>
                <w:p w14:paraId="122502DD" w14:textId="77777777" w:rsidR="00993636" w:rsidRPr="005403F5" w:rsidRDefault="00993636" w:rsidP="00DA629E">
                  <w:pPr>
                    <w:pStyle w:val="Default"/>
                    <w:widowControl w:val="0"/>
                    <w:spacing w:before="120" w:after="120"/>
                    <w:rPr>
                      <w:rFonts w:asciiTheme="minorHAnsi" w:hAnsiTheme="minorHAnsi" w:cstheme="minorHAnsi"/>
                      <w:color w:val="000000" w:themeColor="text1"/>
                      <w:sz w:val="22"/>
                      <w:szCs w:val="22"/>
                      <w:lang w:eastAsia="en-US"/>
                    </w:rPr>
                  </w:pPr>
                  <w:r w:rsidRPr="005403F5">
                    <w:rPr>
                      <w:rFonts w:asciiTheme="minorHAnsi" w:hAnsiTheme="minorHAnsi" w:cstheme="minorHAnsi"/>
                      <w:color w:val="000000" w:themeColor="text1"/>
                      <w:sz w:val="22"/>
                      <w:szCs w:val="22"/>
                      <w:lang w:eastAsia="en-US"/>
                    </w:rPr>
                    <w:t xml:space="preserve">19.4    </w:t>
                  </w:r>
                </w:p>
                <w:p w14:paraId="122502DE" w14:textId="77777777" w:rsidR="00993636" w:rsidRPr="005403F5" w:rsidRDefault="00993636" w:rsidP="00DA629E">
                  <w:pPr>
                    <w:pStyle w:val="Default"/>
                    <w:widowControl w:val="0"/>
                    <w:spacing w:before="120" w:after="120"/>
                    <w:rPr>
                      <w:rFonts w:asciiTheme="minorHAnsi" w:hAnsiTheme="minorHAnsi" w:cstheme="minorHAnsi"/>
                      <w:b/>
                      <w:color w:val="000000" w:themeColor="text1"/>
                      <w:sz w:val="22"/>
                      <w:szCs w:val="22"/>
                      <w:lang w:eastAsia="en-US"/>
                    </w:rPr>
                  </w:pPr>
                  <w:r w:rsidRPr="005403F5">
                    <w:rPr>
                      <w:rFonts w:asciiTheme="minorHAnsi" w:hAnsiTheme="minorHAnsi" w:cstheme="minorHAnsi"/>
                      <w:color w:val="000000" w:themeColor="text1"/>
                      <w:sz w:val="22"/>
                      <w:szCs w:val="22"/>
                      <w:lang w:eastAsia="en-US"/>
                    </w:rPr>
                    <w:t xml:space="preserve">3         </w:t>
                  </w:r>
                </w:p>
              </w:tc>
              <w:tc>
                <w:tcPr>
                  <w:tcW w:w="1418" w:type="dxa"/>
                </w:tcPr>
                <w:p w14:paraId="122502DF" w14:textId="77777777" w:rsidR="00993636" w:rsidRPr="005403F5" w:rsidRDefault="00993636" w:rsidP="00DA629E">
                  <w:pPr>
                    <w:pStyle w:val="Default"/>
                    <w:widowControl w:val="0"/>
                    <w:spacing w:before="120" w:after="120"/>
                    <w:rPr>
                      <w:rFonts w:asciiTheme="minorHAnsi" w:hAnsiTheme="minorHAnsi" w:cstheme="minorHAnsi"/>
                      <w:color w:val="000000" w:themeColor="text1"/>
                      <w:sz w:val="22"/>
                      <w:szCs w:val="22"/>
                      <w:lang w:eastAsia="en-US"/>
                    </w:rPr>
                  </w:pPr>
                  <w:r w:rsidRPr="005403F5">
                    <w:rPr>
                      <w:rFonts w:asciiTheme="minorHAnsi" w:hAnsiTheme="minorHAnsi" w:cstheme="minorHAnsi"/>
                      <w:color w:val="000000" w:themeColor="text1"/>
                      <w:sz w:val="22"/>
                      <w:szCs w:val="22"/>
                      <w:lang w:eastAsia="en-US"/>
                    </w:rPr>
                    <w:t>Band 8</w:t>
                  </w:r>
                </w:p>
                <w:p w14:paraId="122502E0" w14:textId="77777777" w:rsidR="00993636" w:rsidRPr="005403F5" w:rsidRDefault="00993636" w:rsidP="00DA629E">
                  <w:pPr>
                    <w:pStyle w:val="Default"/>
                    <w:widowControl w:val="0"/>
                    <w:spacing w:before="120" w:after="120"/>
                    <w:rPr>
                      <w:rFonts w:asciiTheme="minorHAnsi" w:hAnsiTheme="minorHAnsi" w:cstheme="minorHAnsi"/>
                      <w:color w:val="000000" w:themeColor="text1"/>
                      <w:sz w:val="22"/>
                      <w:szCs w:val="22"/>
                      <w:lang w:eastAsia="en-US"/>
                    </w:rPr>
                  </w:pPr>
                  <w:r w:rsidRPr="005403F5">
                    <w:rPr>
                      <w:rFonts w:asciiTheme="minorHAnsi" w:hAnsiTheme="minorHAnsi" w:cstheme="minorHAnsi"/>
                      <w:color w:val="000000" w:themeColor="text1"/>
                      <w:sz w:val="22"/>
                      <w:szCs w:val="22"/>
                      <w:lang w:eastAsia="en-US"/>
                    </w:rPr>
                    <w:t>Band 7</w:t>
                  </w:r>
                </w:p>
                <w:p w14:paraId="122502E1" w14:textId="77777777" w:rsidR="00993636" w:rsidRPr="005403F5" w:rsidRDefault="00993636" w:rsidP="00DA629E">
                  <w:pPr>
                    <w:pStyle w:val="Default"/>
                    <w:widowControl w:val="0"/>
                    <w:spacing w:before="120" w:after="120"/>
                    <w:rPr>
                      <w:rFonts w:asciiTheme="minorHAnsi" w:hAnsiTheme="minorHAnsi" w:cstheme="minorHAnsi"/>
                      <w:color w:val="000000" w:themeColor="text1"/>
                      <w:sz w:val="22"/>
                      <w:szCs w:val="22"/>
                      <w:lang w:eastAsia="en-US"/>
                    </w:rPr>
                  </w:pPr>
                  <w:r w:rsidRPr="005403F5">
                    <w:rPr>
                      <w:rFonts w:asciiTheme="minorHAnsi" w:hAnsiTheme="minorHAnsi" w:cstheme="minorHAnsi"/>
                      <w:color w:val="000000" w:themeColor="text1"/>
                      <w:sz w:val="22"/>
                      <w:szCs w:val="22"/>
                      <w:lang w:eastAsia="en-US"/>
                    </w:rPr>
                    <w:t xml:space="preserve">Band 6 </w:t>
                  </w:r>
                </w:p>
                <w:p w14:paraId="122502E2" w14:textId="77777777" w:rsidR="00993636" w:rsidRPr="005403F5" w:rsidRDefault="00993636" w:rsidP="00DA629E">
                  <w:pPr>
                    <w:pStyle w:val="Default"/>
                    <w:widowControl w:val="0"/>
                    <w:spacing w:before="120" w:after="120"/>
                    <w:rPr>
                      <w:rFonts w:asciiTheme="minorHAnsi" w:hAnsiTheme="minorHAnsi" w:cstheme="minorHAnsi"/>
                      <w:color w:val="000000" w:themeColor="text1"/>
                      <w:sz w:val="22"/>
                      <w:szCs w:val="22"/>
                      <w:lang w:eastAsia="en-US"/>
                    </w:rPr>
                  </w:pPr>
                  <w:r w:rsidRPr="005403F5">
                    <w:rPr>
                      <w:rFonts w:asciiTheme="minorHAnsi" w:hAnsiTheme="minorHAnsi" w:cstheme="minorHAnsi"/>
                      <w:color w:val="000000" w:themeColor="text1"/>
                      <w:sz w:val="22"/>
                      <w:szCs w:val="22"/>
                      <w:lang w:eastAsia="en-US"/>
                    </w:rPr>
                    <w:t>Band 5</w:t>
                  </w:r>
                </w:p>
                <w:p w14:paraId="122502E3" w14:textId="77777777" w:rsidR="00993636" w:rsidRPr="005403F5" w:rsidRDefault="00993636" w:rsidP="00DA629E">
                  <w:pPr>
                    <w:pStyle w:val="Default"/>
                    <w:widowControl w:val="0"/>
                    <w:spacing w:before="120" w:after="120"/>
                    <w:rPr>
                      <w:rFonts w:asciiTheme="minorHAnsi" w:hAnsiTheme="minorHAnsi" w:cstheme="minorHAnsi"/>
                      <w:color w:val="000000" w:themeColor="text1"/>
                      <w:sz w:val="22"/>
                      <w:szCs w:val="22"/>
                      <w:lang w:eastAsia="en-US"/>
                    </w:rPr>
                  </w:pPr>
                  <w:r w:rsidRPr="005403F5">
                    <w:rPr>
                      <w:rFonts w:asciiTheme="minorHAnsi" w:hAnsiTheme="minorHAnsi" w:cstheme="minorHAnsi"/>
                      <w:color w:val="000000" w:themeColor="text1"/>
                      <w:sz w:val="22"/>
                      <w:szCs w:val="22"/>
                      <w:lang w:eastAsia="en-US"/>
                    </w:rPr>
                    <w:t>Band 4</w:t>
                  </w:r>
                </w:p>
                <w:p w14:paraId="122502E4" w14:textId="77777777" w:rsidR="00993636" w:rsidRPr="005403F5" w:rsidRDefault="00993636" w:rsidP="00DA629E">
                  <w:pPr>
                    <w:pStyle w:val="Default"/>
                    <w:widowControl w:val="0"/>
                    <w:spacing w:before="120" w:after="120"/>
                    <w:rPr>
                      <w:rFonts w:asciiTheme="minorHAnsi" w:hAnsiTheme="minorHAnsi" w:cstheme="minorHAnsi"/>
                      <w:color w:val="000000" w:themeColor="text1"/>
                      <w:sz w:val="22"/>
                      <w:szCs w:val="22"/>
                      <w:lang w:eastAsia="en-US"/>
                    </w:rPr>
                  </w:pPr>
                  <w:r w:rsidRPr="005403F5">
                    <w:rPr>
                      <w:rFonts w:asciiTheme="minorHAnsi" w:hAnsiTheme="minorHAnsi" w:cstheme="minorHAnsi"/>
                      <w:color w:val="000000" w:themeColor="text1"/>
                      <w:sz w:val="22"/>
                      <w:szCs w:val="22"/>
                      <w:lang w:eastAsia="en-US"/>
                    </w:rPr>
                    <w:t>Band 3</w:t>
                  </w:r>
                </w:p>
                <w:p w14:paraId="122502E5" w14:textId="77777777" w:rsidR="00993636" w:rsidRPr="005403F5" w:rsidRDefault="00993636" w:rsidP="00DA629E">
                  <w:pPr>
                    <w:pStyle w:val="Default"/>
                    <w:widowControl w:val="0"/>
                    <w:spacing w:before="120" w:after="120"/>
                    <w:rPr>
                      <w:rFonts w:asciiTheme="minorHAnsi" w:hAnsiTheme="minorHAnsi" w:cstheme="minorHAnsi"/>
                      <w:color w:val="000000" w:themeColor="text1"/>
                      <w:sz w:val="22"/>
                      <w:szCs w:val="22"/>
                      <w:lang w:eastAsia="en-US"/>
                    </w:rPr>
                  </w:pPr>
                  <w:r w:rsidRPr="005403F5">
                    <w:rPr>
                      <w:rFonts w:asciiTheme="minorHAnsi" w:hAnsiTheme="minorHAnsi" w:cstheme="minorHAnsi"/>
                      <w:color w:val="000000" w:themeColor="text1"/>
                      <w:sz w:val="22"/>
                      <w:szCs w:val="22"/>
                      <w:lang w:eastAsia="en-US"/>
                    </w:rPr>
                    <w:t>Band 2</w:t>
                  </w:r>
                </w:p>
                <w:p w14:paraId="122502E6" w14:textId="77777777" w:rsidR="00993636" w:rsidRPr="005403F5" w:rsidRDefault="00993636" w:rsidP="00DA629E">
                  <w:pPr>
                    <w:pStyle w:val="Default"/>
                    <w:widowControl w:val="0"/>
                    <w:spacing w:before="120" w:after="120"/>
                    <w:rPr>
                      <w:rFonts w:asciiTheme="minorHAnsi" w:hAnsiTheme="minorHAnsi" w:cstheme="minorHAnsi"/>
                      <w:b/>
                      <w:color w:val="000000" w:themeColor="text1"/>
                      <w:sz w:val="22"/>
                      <w:szCs w:val="22"/>
                      <w:lang w:eastAsia="en-US"/>
                    </w:rPr>
                  </w:pPr>
                  <w:r w:rsidRPr="005403F5">
                    <w:rPr>
                      <w:rFonts w:asciiTheme="minorHAnsi" w:hAnsiTheme="minorHAnsi" w:cstheme="minorHAnsi"/>
                      <w:color w:val="000000" w:themeColor="text1"/>
                      <w:sz w:val="22"/>
                      <w:szCs w:val="22"/>
                      <w:lang w:eastAsia="en-US"/>
                    </w:rPr>
                    <w:t>Band 1</w:t>
                  </w:r>
                </w:p>
              </w:tc>
              <w:tc>
                <w:tcPr>
                  <w:tcW w:w="1418" w:type="dxa"/>
                </w:tcPr>
                <w:p w14:paraId="122502E7" w14:textId="77777777" w:rsidR="00993636" w:rsidRPr="005403F5" w:rsidRDefault="00993636" w:rsidP="00DA629E">
                  <w:pPr>
                    <w:pStyle w:val="Default"/>
                    <w:widowControl w:val="0"/>
                    <w:spacing w:before="120" w:after="120"/>
                    <w:rPr>
                      <w:rFonts w:asciiTheme="minorHAnsi" w:hAnsiTheme="minorHAnsi" w:cstheme="minorHAnsi"/>
                      <w:color w:val="000000" w:themeColor="text1"/>
                      <w:sz w:val="22"/>
                      <w:szCs w:val="22"/>
                      <w:lang w:eastAsia="en-US"/>
                    </w:rPr>
                  </w:pPr>
                  <w:r w:rsidRPr="005403F5">
                    <w:rPr>
                      <w:rFonts w:asciiTheme="minorHAnsi" w:hAnsiTheme="minorHAnsi" w:cstheme="minorHAnsi"/>
                      <w:color w:val="000000" w:themeColor="text1"/>
                      <w:sz w:val="22"/>
                      <w:szCs w:val="22"/>
                      <w:lang w:eastAsia="en-US"/>
                    </w:rPr>
                    <w:t xml:space="preserve">10        </w:t>
                  </w:r>
                </w:p>
                <w:p w14:paraId="122502E8" w14:textId="77777777" w:rsidR="00993636" w:rsidRPr="005403F5" w:rsidRDefault="00993636" w:rsidP="00DA629E">
                  <w:pPr>
                    <w:pStyle w:val="Default"/>
                    <w:widowControl w:val="0"/>
                    <w:spacing w:before="120" w:after="120"/>
                    <w:rPr>
                      <w:rFonts w:asciiTheme="minorHAnsi" w:hAnsiTheme="minorHAnsi" w:cstheme="minorHAnsi"/>
                      <w:color w:val="000000" w:themeColor="text1"/>
                      <w:sz w:val="22"/>
                      <w:szCs w:val="22"/>
                      <w:lang w:eastAsia="en-US"/>
                    </w:rPr>
                  </w:pPr>
                  <w:r w:rsidRPr="005403F5">
                    <w:rPr>
                      <w:rFonts w:asciiTheme="minorHAnsi" w:hAnsiTheme="minorHAnsi" w:cstheme="minorHAnsi"/>
                      <w:color w:val="000000" w:themeColor="text1"/>
                      <w:sz w:val="22"/>
                      <w:szCs w:val="22"/>
                      <w:lang w:eastAsia="en-US"/>
                    </w:rPr>
                    <w:t xml:space="preserve">8.3      </w:t>
                  </w:r>
                </w:p>
                <w:p w14:paraId="122502E9" w14:textId="77777777" w:rsidR="00993636" w:rsidRPr="005403F5" w:rsidRDefault="00993636" w:rsidP="00DA629E">
                  <w:pPr>
                    <w:pStyle w:val="Default"/>
                    <w:widowControl w:val="0"/>
                    <w:spacing w:before="120" w:after="120"/>
                    <w:rPr>
                      <w:rFonts w:asciiTheme="minorHAnsi" w:hAnsiTheme="minorHAnsi" w:cstheme="minorHAnsi"/>
                      <w:color w:val="000000" w:themeColor="text1"/>
                      <w:sz w:val="22"/>
                      <w:szCs w:val="22"/>
                      <w:lang w:eastAsia="en-US"/>
                    </w:rPr>
                  </w:pPr>
                  <w:r w:rsidRPr="005403F5">
                    <w:rPr>
                      <w:rFonts w:asciiTheme="minorHAnsi" w:hAnsiTheme="minorHAnsi" w:cstheme="minorHAnsi"/>
                      <w:color w:val="000000" w:themeColor="text1"/>
                      <w:sz w:val="22"/>
                      <w:szCs w:val="22"/>
                      <w:lang w:eastAsia="en-US"/>
                    </w:rPr>
                    <w:t xml:space="preserve">31.7     </w:t>
                  </w:r>
                </w:p>
                <w:p w14:paraId="122502EA" w14:textId="77777777" w:rsidR="00993636" w:rsidRPr="005403F5" w:rsidRDefault="00993636" w:rsidP="00DA629E">
                  <w:pPr>
                    <w:pStyle w:val="Default"/>
                    <w:widowControl w:val="0"/>
                    <w:spacing w:before="120" w:after="120"/>
                    <w:rPr>
                      <w:rFonts w:asciiTheme="minorHAnsi" w:hAnsiTheme="minorHAnsi" w:cstheme="minorHAnsi"/>
                      <w:color w:val="000000" w:themeColor="text1"/>
                      <w:sz w:val="22"/>
                      <w:szCs w:val="22"/>
                      <w:lang w:eastAsia="en-US"/>
                    </w:rPr>
                  </w:pPr>
                  <w:r w:rsidRPr="005403F5">
                    <w:rPr>
                      <w:rFonts w:asciiTheme="minorHAnsi" w:hAnsiTheme="minorHAnsi" w:cstheme="minorHAnsi"/>
                      <w:color w:val="000000" w:themeColor="text1"/>
                      <w:sz w:val="22"/>
                      <w:szCs w:val="22"/>
                      <w:lang w:eastAsia="en-US"/>
                    </w:rPr>
                    <w:t xml:space="preserve">28.3     </w:t>
                  </w:r>
                </w:p>
                <w:p w14:paraId="122502EB" w14:textId="77777777" w:rsidR="00993636" w:rsidRPr="005403F5" w:rsidRDefault="00993636" w:rsidP="00DA629E">
                  <w:pPr>
                    <w:pStyle w:val="Default"/>
                    <w:widowControl w:val="0"/>
                    <w:spacing w:before="120" w:after="120"/>
                    <w:rPr>
                      <w:rFonts w:asciiTheme="minorHAnsi" w:hAnsiTheme="minorHAnsi" w:cstheme="minorHAnsi"/>
                      <w:color w:val="000000" w:themeColor="text1"/>
                      <w:sz w:val="22"/>
                      <w:szCs w:val="22"/>
                      <w:lang w:eastAsia="en-US"/>
                    </w:rPr>
                  </w:pPr>
                  <w:r w:rsidRPr="005403F5">
                    <w:rPr>
                      <w:rFonts w:asciiTheme="minorHAnsi" w:hAnsiTheme="minorHAnsi" w:cstheme="minorHAnsi"/>
                      <w:color w:val="000000" w:themeColor="text1"/>
                      <w:sz w:val="22"/>
                      <w:szCs w:val="22"/>
                      <w:lang w:eastAsia="en-US"/>
                    </w:rPr>
                    <w:t xml:space="preserve">11.7    </w:t>
                  </w:r>
                </w:p>
                <w:p w14:paraId="122502EC" w14:textId="77777777" w:rsidR="00993636" w:rsidRPr="005403F5" w:rsidRDefault="00993636" w:rsidP="00DA629E">
                  <w:pPr>
                    <w:pStyle w:val="Default"/>
                    <w:widowControl w:val="0"/>
                    <w:spacing w:before="120" w:after="120"/>
                    <w:rPr>
                      <w:rFonts w:asciiTheme="minorHAnsi" w:hAnsiTheme="minorHAnsi" w:cstheme="minorHAnsi"/>
                      <w:b/>
                      <w:color w:val="000000" w:themeColor="text1"/>
                      <w:sz w:val="22"/>
                      <w:szCs w:val="22"/>
                      <w:lang w:eastAsia="en-US"/>
                    </w:rPr>
                  </w:pPr>
                  <w:r w:rsidRPr="005403F5">
                    <w:rPr>
                      <w:rFonts w:asciiTheme="minorHAnsi" w:hAnsiTheme="minorHAnsi" w:cstheme="minorHAnsi"/>
                      <w:color w:val="000000" w:themeColor="text1"/>
                      <w:sz w:val="22"/>
                      <w:szCs w:val="22"/>
                      <w:lang w:eastAsia="en-US"/>
                    </w:rPr>
                    <w:t xml:space="preserve">10          </w:t>
                  </w:r>
                </w:p>
              </w:tc>
            </w:tr>
          </w:tbl>
          <w:p w14:paraId="122502EE" w14:textId="77777777" w:rsidR="00993636" w:rsidRPr="00382708" w:rsidRDefault="00993636" w:rsidP="00993636">
            <w:pPr>
              <w:pStyle w:val="Default"/>
              <w:widowControl w:val="0"/>
              <w:rPr>
                <w:rFonts w:asciiTheme="minorHAnsi" w:hAnsiTheme="minorHAnsi" w:cstheme="minorHAnsi"/>
                <w:color w:val="000000" w:themeColor="text1"/>
                <w:lang w:eastAsia="en-US"/>
              </w:rPr>
            </w:pPr>
          </w:p>
          <w:p w14:paraId="122502EF" w14:textId="77777777" w:rsidR="00993636" w:rsidRPr="005403F5" w:rsidRDefault="00993636" w:rsidP="00993636">
            <w:pPr>
              <w:pStyle w:val="Default"/>
              <w:widowControl w:val="0"/>
              <w:spacing w:before="120" w:after="120"/>
              <w:rPr>
                <w:rFonts w:asciiTheme="minorHAnsi" w:hAnsiTheme="minorHAnsi" w:cstheme="minorHAnsi"/>
                <w:color w:val="000000" w:themeColor="text1"/>
                <w:sz w:val="22"/>
                <w:szCs w:val="22"/>
                <w:lang w:eastAsia="en-US"/>
              </w:rPr>
            </w:pPr>
            <w:r w:rsidRPr="005403F5">
              <w:rPr>
                <w:rFonts w:asciiTheme="minorHAnsi" w:hAnsiTheme="minorHAnsi" w:cstheme="minorHAnsi"/>
                <w:color w:val="000000" w:themeColor="text1"/>
                <w:sz w:val="22"/>
                <w:szCs w:val="22"/>
                <w:lang w:eastAsia="en-US"/>
              </w:rPr>
              <w:t xml:space="preserve">In November 2011, the formal leadership team from the </w:t>
            </w:r>
            <w:r w:rsidR="00457469">
              <w:rPr>
                <w:rFonts w:asciiTheme="minorHAnsi" w:hAnsiTheme="minorHAnsi" w:cstheme="minorHAnsi"/>
                <w:color w:val="000000" w:themeColor="text1"/>
                <w:sz w:val="22"/>
                <w:szCs w:val="22"/>
                <w:lang w:eastAsia="en-US"/>
              </w:rPr>
              <w:t>school met with the area numeracy c</w:t>
            </w:r>
            <w:r w:rsidRPr="005403F5">
              <w:rPr>
                <w:rFonts w:asciiTheme="minorHAnsi" w:hAnsiTheme="minorHAnsi" w:cstheme="minorHAnsi"/>
                <w:color w:val="000000" w:themeColor="text1"/>
                <w:sz w:val="22"/>
                <w:szCs w:val="22"/>
                <w:lang w:eastAsia="en-US"/>
              </w:rPr>
              <w:t xml:space="preserve">onsultant to map the </w:t>
            </w:r>
            <w:r w:rsidRPr="00457469">
              <w:rPr>
                <w:rFonts w:asciiTheme="minorHAnsi" w:hAnsiTheme="minorHAnsi" w:cstheme="minorHAnsi"/>
                <w:i/>
                <w:color w:val="000000" w:themeColor="text1"/>
                <w:sz w:val="22"/>
                <w:szCs w:val="22"/>
                <w:lang w:eastAsia="en-US"/>
              </w:rPr>
              <w:t>2012 Numeracy Management Plan</w:t>
            </w:r>
            <w:r w:rsidRPr="005403F5">
              <w:rPr>
                <w:rFonts w:asciiTheme="minorHAnsi" w:hAnsiTheme="minorHAnsi" w:cstheme="minorHAnsi"/>
                <w:color w:val="000000" w:themeColor="text1"/>
                <w:sz w:val="22"/>
                <w:szCs w:val="22"/>
                <w:lang w:eastAsia="en-US"/>
              </w:rPr>
              <w:t xml:space="preserve"> for the school.  A whole school approach to the following reform activities was determined as the focus in 2012 and</w:t>
            </w:r>
            <w:r w:rsidR="00457469">
              <w:rPr>
                <w:rFonts w:asciiTheme="minorHAnsi" w:hAnsiTheme="minorHAnsi" w:cstheme="minorHAnsi"/>
                <w:color w:val="000000" w:themeColor="text1"/>
                <w:sz w:val="22"/>
                <w:szCs w:val="22"/>
                <w:lang w:eastAsia="en-US"/>
              </w:rPr>
              <w:t xml:space="preserve"> their implementation began in t</w:t>
            </w:r>
            <w:r w:rsidRPr="005403F5">
              <w:rPr>
                <w:rFonts w:asciiTheme="minorHAnsi" w:hAnsiTheme="minorHAnsi" w:cstheme="minorHAnsi"/>
                <w:color w:val="000000" w:themeColor="text1"/>
                <w:sz w:val="22"/>
                <w:szCs w:val="22"/>
                <w:lang w:eastAsia="en-US"/>
              </w:rPr>
              <w:t>erm 1.</w:t>
            </w:r>
          </w:p>
          <w:p w14:paraId="122502F0" w14:textId="77777777" w:rsidR="00993636" w:rsidRPr="005403F5" w:rsidRDefault="00457469" w:rsidP="000857F3">
            <w:pPr>
              <w:pStyle w:val="Default"/>
              <w:widowControl w:val="0"/>
              <w:numPr>
                <w:ilvl w:val="0"/>
                <w:numId w:val="3"/>
              </w:numPr>
              <w:spacing w:before="120" w:after="120"/>
              <w:rPr>
                <w:rFonts w:asciiTheme="minorHAnsi" w:hAnsiTheme="minorHAnsi" w:cstheme="minorHAnsi"/>
                <w:color w:val="000000" w:themeColor="text1"/>
                <w:sz w:val="22"/>
                <w:szCs w:val="22"/>
                <w:lang w:eastAsia="en-US"/>
              </w:rPr>
            </w:pPr>
            <w:r>
              <w:rPr>
                <w:rFonts w:asciiTheme="minorHAnsi" w:hAnsiTheme="minorHAnsi" w:cstheme="minorHAnsi"/>
                <w:color w:val="000000" w:themeColor="text1"/>
                <w:sz w:val="22"/>
                <w:szCs w:val="22"/>
                <w:lang w:eastAsia="en-US"/>
              </w:rPr>
              <w:t>A numeracy c</w:t>
            </w:r>
            <w:r w:rsidR="00993636" w:rsidRPr="005403F5">
              <w:rPr>
                <w:rFonts w:asciiTheme="minorHAnsi" w:hAnsiTheme="minorHAnsi" w:cstheme="minorHAnsi"/>
                <w:color w:val="000000" w:themeColor="text1"/>
                <w:sz w:val="22"/>
                <w:szCs w:val="22"/>
                <w:lang w:eastAsia="en-US"/>
              </w:rPr>
              <w:t xml:space="preserve">oordinator (0.1 </w:t>
            </w:r>
            <w:r>
              <w:rPr>
                <w:rFonts w:asciiTheme="minorHAnsi" w:hAnsiTheme="minorHAnsi" w:cstheme="minorHAnsi"/>
                <w:color w:val="000000" w:themeColor="text1"/>
                <w:sz w:val="22"/>
                <w:szCs w:val="22"/>
                <w:lang w:eastAsia="en-US"/>
              </w:rPr>
              <w:t>FTE), a Count Me In Too (CMIT) coordinator (0.2 FTE) and a numeracy intervention p</w:t>
            </w:r>
            <w:r w:rsidR="00993636" w:rsidRPr="005403F5">
              <w:rPr>
                <w:rFonts w:asciiTheme="minorHAnsi" w:hAnsiTheme="minorHAnsi" w:cstheme="minorHAnsi"/>
                <w:color w:val="000000" w:themeColor="text1"/>
                <w:sz w:val="22"/>
                <w:szCs w:val="22"/>
                <w:lang w:eastAsia="en-US"/>
              </w:rPr>
              <w:t>rogram (NIP) teacher (0.4FTE) were appointed within the school with clearly articulated yet supplementary roles.  Reports from all three coordinators are collected each term showing progress of agreed directions in numeracy.  A numeracy team was also established to oversee the changes in the school.</w:t>
            </w:r>
          </w:p>
          <w:p w14:paraId="122502F1" w14:textId="77777777" w:rsidR="00993636" w:rsidRPr="005403F5" w:rsidRDefault="00993636" w:rsidP="000857F3">
            <w:pPr>
              <w:pStyle w:val="Default"/>
              <w:widowControl w:val="0"/>
              <w:numPr>
                <w:ilvl w:val="0"/>
                <w:numId w:val="3"/>
              </w:numPr>
              <w:spacing w:before="120" w:after="120"/>
              <w:rPr>
                <w:rFonts w:asciiTheme="minorHAnsi" w:hAnsiTheme="minorHAnsi" w:cstheme="minorHAnsi"/>
                <w:color w:val="000000" w:themeColor="text1"/>
                <w:sz w:val="22"/>
                <w:szCs w:val="22"/>
                <w:lang w:eastAsia="en-US"/>
              </w:rPr>
            </w:pPr>
            <w:r w:rsidRPr="005403F5">
              <w:rPr>
                <w:rFonts w:asciiTheme="minorHAnsi" w:hAnsiTheme="minorHAnsi" w:cstheme="minorHAnsi"/>
                <w:color w:val="000000" w:themeColor="text1"/>
                <w:sz w:val="22"/>
                <w:szCs w:val="22"/>
                <w:lang w:eastAsia="en-US"/>
              </w:rPr>
              <w:t>Professor Dianne Siemon</w:t>
            </w:r>
            <w:r w:rsidR="00457469">
              <w:rPr>
                <w:rFonts w:asciiTheme="minorHAnsi" w:hAnsiTheme="minorHAnsi" w:cstheme="minorHAnsi"/>
                <w:color w:val="000000" w:themeColor="text1"/>
                <w:sz w:val="22"/>
                <w:szCs w:val="22"/>
                <w:lang w:eastAsia="en-US"/>
              </w:rPr>
              <w:t>, Professor of Education</w:t>
            </w:r>
            <w:r w:rsidRPr="005403F5">
              <w:rPr>
                <w:rFonts w:asciiTheme="minorHAnsi" w:hAnsiTheme="minorHAnsi" w:cstheme="minorHAnsi"/>
                <w:color w:val="000000" w:themeColor="text1"/>
                <w:sz w:val="22"/>
                <w:szCs w:val="22"/>
                <w:lang w:eastAsia="en-US"/>
              </w:rPr>
              <w:t xml:space="preserve"> </w:t>
            </w:r>
            <w:r w:rsidR="00457469">
              <w:rPr>
                <w:rFonts w:asciiTheme="minorHAnsi" w:hAnsiTheme="minorHAnsi" w:cstheme="minorHAnsi"/>
                <w:color w:val="000000" w:themeColor="text1"/>
                <w:sz w:val="22"/>
                <w:szCs w:val="22"/>
                <w:lang w:eastAsia="en-US"/>
              </w:rPr>
              <w:t>at</w:t>
            </w:r>
            <w:r w:rsidRPr="005403F5">
              <w:rPr>
                <w:rFonts w:asciiTheme="minorHAnsi" w:hAnsiTheme="minorHAnsi" w:cstheme="minorHAnsi"/>
                <w:color w:val="000000" w:themeColor="text1"/>
                <w:sz w:val="22"/>
                <w:szCs w:val="22"/>
                <w:lang w:eastAsia="en-US"/>
              </w:rPr>
              <w:t xml:space="preserve"> RMIT Bundoora</w:t>
            </w:r>
            <w:r w:rsidR="00457469">
              <w:rPr>
                <w:rFonts w:asciiTheme="minorHAnsi" w:hAnsiTheme="minorHAnsi" w:cstheme="minorHAnsi"/>
                <w:color w:val="000000" w:themeColor="text1"/>
                <w:sz w:val="22"/>
                <w:szCs w:val="22"/>
                <w:lang w:eastAsia="en-US"/>
              </w:rPr>
              <w:t>,</w:t>
            </w:r>
            <w:r w:rsidRPr="005403F5">
              <w:rPr>
                <w:rFonts w:asciiTheme="minorHAnsi" w:hAnsiTheme="minorHAnsi" w:cstheme="minorHAnsi"/>
                <w:color w:val="000000" w:themeColor="text1"/>
                <w:sz w:val="22"/>
                <w:szCs w:val="22"/>
                <w:lang w:eastAsia="en-US"/>
              </w:rPr>
              <w:t xml:space="preserve"> provided professional learning on the </w:t>
            </w:r>
            <w:r w:rsidRPr="005403F5">
              <w:rPr>
                <w:rFonts w:asciiTheme="minorHAnsi" w:hAnsiTheme="minorHAnsi" w:cstheme="minorHAnsi"/>
                <w:i/>
                <w:color w:val="000000" w:themeColor="text1"/>
                <w:sz w:val="22"/>
                <w:szCs w:val="22"/>
                <w:lang w:eastAsia="en-US"/>
              </w:rPr>
              <w:t>Big Ideas in Numeracy</w:t>
            </w:r>
            <w:r w:rsidRPr="005403F5">
              <w:rPr>
                <w:rFonts w:asciiTheme="minorHAnsi" w:hAnsiTheme="minorHAnsi" w:cstheme="minorHAnsi"/>
                <w:color w:val="000000" w:themeColor="text1"/>
                <w:sz w:val="22"/>
                <w:szCs w:val="22"/>
                <w:lang w:eastAsia="en-US"/>
              </w:rPr>
              <w:t>.  The threshold concepts were addressed at numeracy officer contact days and learning modules provided to support all teachers to focus on these big ideas in numbers.</w:t>
            </w:r>
          </w:p>
          <w:p w14:paraId="122502F2" w14:textId="77777777" w:rsidR="00993636" w:rsidRPr="005403F5" w:rsidRDefault="00993636" w:rsidP="000857F3">
            <w:pPr>
              <w:pStyle w:val="Default"/>
              <w:widowControl w:val="0"/>
              <w:numPr>
                <w:ilvl w:val="0"/>
                <w:numId w:val="3"/>
              </w:numPr>
              <w:spacing w:before="120" w:after="120"/>
              <w:rPr>
                <w:rFonts w:asciiTheme="minorHAnsi" w:hAnsiTheme="minorHAnsi" w:cstheme="minorHAnsi"/>
                <w:color w:val="000000" w:themeColor="text1"/>
                <w:sz w:val="22"/>
                <w:szCs w:val="22"/>
                <w:lang w:eastAsia="en-US"/>
              </w:rPr>
            </w:pPr>
            <w:r w:rsidRPr="005403F5">
              <w:rPr>
                <w:rFonts w:asciiTheme="minorHAnsi" w:hAnsiTheme="minorHAnsi" w:cstheme="minorHAnsi"/>
                <w:color w:val="000000" w:themeColor="text1"/>
                <w:sz w:val="22"/>
                <w:szCs w:val="22"/>
                <w:lang w:eastAsia="en-US"/>
              </w:rPr>
              <w:t xml:space="preserve">Two staff members attended six days of professional learning on </w:t>
            </w:r>
            <w:r w:rsidRPr="005403F5">
              <w:rPr>
                <w:rFonts w:asciiTheme="minorHAnsi" w:hAnsiTheme="minorHAnsi" w:cstheme="minorHAnsi"/>
                <w:i/>
                <w:color w:val="000000" w:themeColor="text1"/>
                <w:sz w:val="22"/>
                <w:szCs w:val="22"/>
                <w:lang w:eastAsia="en-US"/>
              </w:rPr>
              <w:t>Working Like a Mathematician</w:t>
            </w:r>
            <w:r w:rsidRPr="005403F5">
              <w:rPr>
                <w:rFonts w:asciiTheme="minorHAnsi" w:hAnsiTheme="minorHAnsi" w:cstheme="minorHAnsi"/>
                <w:color w:val="000000" w:themeColor="text1"/>
                <w:sz w:val="22"/>
                <w:szCs w:val="22"/>
                <w:lang w:eastAsia="en-US"/>
              </w:rPr>
              <w:t xml:space="preserve"> </w:t>
            </w:r>
            <w:r w:rsidRPr="005403F5">
              <w:rPr>
                <w:rFonts w:asciiTheme="minorHAnsi" w:hAnsiTheme="minorHAnsi" w:cstheme="minorHAnsi"/>
                <w:color w:val="000000" w:themeColor="text1"/>
                <w:sz w:val="22"/>
                <w:szCs w:val="22"/>
                <w:lang w:eastAsia="en-US"/>
              </w:rPr>
              <w:lastRenderedPageBreak/>
              <w:t>(WLAM), facilitated by Doug Williams from the Black Douglas Corporation.  These staff members shared information on the implementation of this problem solving/inquiry based approach to mathematics teaching with their colleagues</w:t>
            </w:r>
            <w:r w:rsidR="00457469">
              <w:rPr>
                <w:rFonts w:asciiTheme="minorHAnsi" w:hAnsiTheme="minorHAnsi" w:cstheme="minorHAnsi"/>
                <w:color w:val="000000" w:themeColor="text1"/>
                <w:sz w:val="22"/>
                <w:szCs w:val="22"/>
                <w:lang w:eastAsia="en-US"/>
              </w:rPr>
              <w:t>. A</w:t>
            </w:r>
            <w:r w:rsidRPr="005403F5">
              <w:rPr>
                <w:rFonts w:asciiTheme="minorHAnsi" w:hAnsiTheme="minorHAnsi" w:cstheme="minorHAnsi"/>
                <w:color w:val="000000" w:themeColor="text1"/>
                <w:sz w:val="22"/>
                <w:szCs w:val="22"/>
                <w:lang w:eastAsia="en-US"/>
              </w:rPr>
              <w:t>ll classes are now programming with a problem solving experience at the commencement of every new concept. As Professor Diane Siemon (2012) states “concepts are to be experienced, skills and strategies are taught”.</w:t>
            </w:r>
          </w:p>
          <w:p w14:paraId="122502F3" w14:textId="77777777" w:rsidR="00993636" w:rsidRPr="005403F5" w:rsidRDefault="00993636" w:rsidP="000857F3">
            <w:pPr>
              <w:pStyle w:val="Default"/>
              <w:widowControl w:val="0"/>
              <w:numPr>
                <w:ilvl w:val="0"/>
                <w:numId w:val="3"/>
              </w:numPr>
              <w:spacing w:before="120" w:after="120"/>
              <w:rPr>
                <w:rFonts w:asciiTheme="minorHAnsi" w:hAnsiTheme="minorHAnsi" w:cstheme="minorHAnsi"/>
                <w:color w:val="000000" w:themeColor="text1"/>
                <w:sz w:val="22"/>
                <w:szCs w:val="22"/>
                <w:lang w:eastAsia="en-US"/>
              </w:rPr>
            </w:pPr>
            <w:r w:rsidRPr="005403F5">
              <w:rPr>
                <w:rFonts w:asciiTheme="minorHAnsi" w:hAnsiTheme="minorHAnsi" w:cstheme="minorHAnsi"/>
                <w:color w:val="000000" w:themeColor="text1"/>
                <w:sz w:val="22"/>
                <w:szCs w:val="22"/>
                <w:lang w:eastAsia="en-US"/>
              </w:rPr>
              <w:t>A Problem Solving Toolbox (10 Strategies to Problem Solve) was also presented to all staff</w:t>
            </w:r>
            <w:r w:rsidR="00457469">
              <w:rPr>
                <w:rFonts w:asciiTheme="minorHAnsi" w:hAnsiTheme="minorHAnsi" w:cstheme="minorHAnsi"/>
                <w:color w:val="000000" w:themeColor="text1"/>
                <w:sz w:val="22"/>
                <w:szCs w:val="22"/>
                <w:lang w:eastAsia="en-US"/>
              </w:rPr>
              <w:t xml:space="preserve">. </w:t>
            </w:r>
            <w:r w:rsidRPr="005403F5">
              <w:rPr>
                <w:rFonts w:asciiTheme="minorHAnsi" w:hAnsiTheme="minorHAnsi" w:cstheme="minorHAnsi"/>
                <w:color w:val="000000" w:themeColor="text1"/>
                <w:sz w:val="22"/>
                <w:szCs w:val="22"/>
                <w:lang w:eastAsia="en-US"/>
              </w:rPr>
              <w:t>Teachers were encouraged to explicitly teach these skills and provide opportunity in their programs for students to apply this knowledge</w:t>
            </w:r>
            <w:r w:rsidR="005403F5" w:rsidRPr="005403F5">
              <w:rPr>
                <w:rFonts w:asciiTheme="minorHAnsi" w:hAnsiTheme="minorHAnsi" w:cstheme="minorHAnsi"/>
                <w:color w:val="000000" w:themeColor="text1"/>
                <w:sz w:val="22"/>
                <w:szCs w:val="22"/>
                <w:lang w:eastAsia="en-US"/>
              </w:rPr>
              <w:t>.</w:t>
            </w:r>
          </w:p>
          <w:p w14:paraId="122502F4" w14:textId="77777777" w:rsidR="00993636" w:rsidRPr="005403F5" w:rsidRDefault="00993636" w:rsidP="000857F3">
            <w:pPr>
              <w:pStyle w:val="Default"/>
              <w:widowControl w:val="0"/>
              <w:numPr>
                <w:ilvl w:val="0"/>
                <w:numId w:val="3"/>
              </w:numPr>
              <w:spacing w:before="120" w:after="120"/>
              <w:rPr>
                <w:rFonts w:asciiTheme="minorHAnsi" w:hAnsiTheme="minorHAnsi" w:cstheme="minorHAnsi"/>
                <w:color w:val="000000" w:themeColor="text1"/>
                <w:sz w:val="22"/>
                <w:szCs w:val="22"/>
                <w:lang w:eastAsia="en-US"/>
              </w:rPr>
            </w:pPr>
            <w:r w:rsidRPr="005403F5">
              <w:rPr>
                <w:rFonts w:asciiTheme="minorHAnsi" w:hAnsiTheme="minorHAnsi" w:cstheme="minorHAnsi"/>
                <w:sz w:val="22"/>
                <w:szCs w:val="22"/>
              </w:rPr>
              <w:t xml:space="preserve">The Australian educator Anne Newman (1977) suggested five significant prompts to help determine where errors may occur in students’ attempts to solve written problems. </w:t>
            </w:r>
            <w:r w:rsidRPr="005403F5">
              <w:rPr>
                <w:rFonts w:asciiTheme="minorHAnsi" w:hAnsiTheme="minorHAnsi" w:cstheme="minorHAnsi"/>
                <w:color w:val="000000" w:themeColor="text1"/>
                <w:sz w:val="22"/>
                <w:szCs w:val="22"/>
                <w:lang w:eastAsia="en-US"/>
              </w:rPr>
              <w:t>Newman’s Prompts were given to teachers in assisting students with the reading, comprehension transformation, process skills and encoding of word problems.  In addition, alternate modelling of the Reciprocal Teaching approach in literacy was demonstrated at a staff meeting.</w:t>
            </w:r>
          </w:p>
          <w:p w14:paraId="122502F5" w14:textId="77777777" w:rsidR="00993636" w:rsidRPr="005403F5" w:rsidRDefault="00993636" w:rsidP="000857F3">
            <w:pPr>
              <w:pStyle w:val="Default"/>
              <w:widowControl w:val="0"/>
              <w:numPr>
                <w:ilvl w:val="0"/>
                <w:numId w:val="3"/>
              </w:numPr>
              <w:spacing w:before="120" w:after="120"/>
              <w:rPr>
                <w:rFonts w:asciiTheme="minorHAnsi" w:hAnsiTheme="minorHAnsi" w:cstheme="minorHAnsi"/>
                <w:color w:val="000000" w:themeColor="text1"/>
                <w:sz w:val="22"/>
                <w:szCs w:val="22"/>
                <w:lang w:eastAsia="en-US"/>
              </w:rPr>
            </w:pPr>
            <w:r w:rsidRPr="005403F5">
              <w:rPr>
                <w:rFonts w:asciiTheme="minorHAnsi" w:hAnsiTheme="minorHAnsi" w:cstheme="minorHAnsi"/>
                <w:color w:val="000000" w:themeColor="text1"/>
                <w:sz w:val="22"/>
                <w:szCs w:val="22"/>
                <w:lang w:eastAsia="en-US"/>
              </w:rPr>
              <w:t xml:space="preserve">An audit of all mathematics resources was conducted at the school. A budget for the replenishment of mathematics resources was developed and resource tubs were provided to all year levels with sufficient manipulatives for hands on activities to support the learning and engagement of students. </w:t>
            </w:r>
          </w:p>
          <w:p w14:paraId="122502F6" w14:textId="77777777" w:rsidR="00993636" w:rsidRPr="005403F5" w:rsidRDefault="00993636" w:rsidP="000857F3">
            <w:pPr>
              <w:pStyle w:val="Default"/>
              <w:widowControl w:val="0"/>
              <w:numPr>
                <w:ilvl w:val="0"/>
                <w:numId w:val="3"/>
              </w:numPr>
              <w:spacing w:before="120" w:after="120"/>
              <w:rPr>
                <w:rFonts w:asciiTheme="minorHAnsi" w:hAnsiTheme="minorHAnsi" w:cstheme="minorHAnsi"/>
                <w:color w:val="000000" w:themeColor="text1"/>
                <w:sz w:val="22"/>
                <w:szCs w:val="22"/>
                <w:lang w:eastAsia="en-US"/>
              </w:rPr>
            </w:pPr>
            <w:r w:rsidRPr="005403F5">
              <w:rPr>
                <w:rFonts w:asciiTheme="minorHAnsi" w:hAnsiTheme="minorHAnsi" w:cstheme="minorHAnsi"/>
                <w:color w:val="000000" w:themeColor="text1"/>
                <w:sz w:val="22"/>
                <w:szCs w:val="22"/>
                <w:lang w:eastAsia="en-US"/>
              </w:rPr>
              <w:t>Maths Walls were promoted to scaffold students with the technical mathematical language.  Students could access Maths Walls/dictionaries to help promote more independent learning and activities.</w:t>
            </w:r>
          </w:p>
          <w:p w14:paraId="122502F7" w14:textId="77777777" w:rsidR="00993636" w:rsidRPr="005403F5" w:rsidRDefault="00993636" w:rsidP="000857F3">
            <w:pPr>
              <w:pStyle w:val="Default"/>
              <w:widowControl w:val="0"/>
              <w:numPr>
                <w:ilvl w:val="0"/>
                <w:numId w:val="3"/>
              </w:numPr>
              <w:spacing w:before="120" w:after="120"/>
              <w:rPr>
                <w:rFonts w:asciiTheme="minorHAnsi" w:hAnsiTheme="minorHAnsi" w:cstheme="minorHAnsi"/>
                <w:color w:val="000000" w:themeColor="text1"/>
                <w:sz w:val="22"/>
                <w:szCs w:val="22"/>
                <w:lang w:eastAsia="en-US"/>
              </w:rPr>
            </w:pPr>
            <w:r w:rsidRPr="005403F5">
              <w:rPr>
                <w:rFonts w:asciiTheme="minorHAnsi" w:hAnsiTheme="minorHAnsi" w:cstheme="minorHAnsi"/>
                <w:color w:val="000000" w:themeColor="text1"/>
                <w:sz w:val="22"/>
                <w:szCs w:val="22"/>
                <w:lang w:eastAsia="en-US"/>
              </w:rPr>
              <w:t>An adaptation of the June Maker Model of Differentiation (1982) was introduced to cater for the needs of all students.  Curriculum has been differentiated under three main areas: content, process and product. Teachers were given guidance on how this may look in their weekly program.</w:t>
            </w:r>
          </w:p>
          <w:p w14:paraId="122502F8" w14:textId="77777777" w:rsidR="00993636" w:rsidRPr="005403F5" w:rsidRDefault="00993636" w:rsidP="000857F3">
            <w:pPr>
              <w:pStyle w:val="Default"/>
              <w:widowControl w:val="0"/>
              <w:numPr>
                <w:ilvl w:val="0"/>
                <w:numId w:val="3"/>
              </w:numPr>
              <w:spacing w:before="120" w:after="120"/>
              <w:rPr>
                <w:rFonts w:asciiTheme="minorHAnsi" w:hAnsiTheme="minorHAnsi" w:cstheme="minorHAnsi"/>
                <w:color w:val="000000" w:themeColor="text1"/>
                <w:sz w:val="22"/>
                <w:szCs w:val="22"/>
                <w:lang w:eastAsia="en-US"/>
              </w:rPr>
            </w:pPr>
            <w:r w:rsidRPr="005403F5">
              <w:rPr>
                <w:rFonts w:asciiTheme="minorHAnsi" w:hAnsiTheme="minorHAnsi" w:cstheme="minorHAnsi"/>
                <w:color w:val="000000" w:themeColor="text1"/>
                <w:sz w:val="22"/>
                <w:szCs w:val="22"/>
                <w:lang w:eastAsia="en-US"/>
              </w:rPr>
              <w:t xml:space="preserve">The Area Mathematics Consultant spent three days programming with staff, discussing good pedagogy, suggesting activities, the need for cognitive closure and students’ metacognitive thinking about their learning.  </w:t>
            </w:r>
            <w:r w:rsidR="00457469">
              <w:rPr>
                <w:rFonts w:asciiTheme="minorHAnsi" w:hAnsiTheme="minorHAnsi" w:cstheme="minorHAnsi"/>
                <w:color w:val="000000" w:themeColor="text1"/>
                <w:sz w:val="22"/>
                <w:szCs w:val="22"/>
                <w:lang w:eastAsia="en-US"/>
              </w:rPr>
              <w:t>At the workshop, a</w:t>
            </w:r>
            <w:r w:rsidRPr="005403F5">
              <w:rPr>
                <w:rFonts w:asciiTheme="minorHAnsi" w:hAnsiTheme="minorHAnsi" w:cstheme="minorHAnsi"/>
                <w:color w:val="000000" w:themeColor="text1"/>
                <w:sz w:val="22"/>
                <w:szCs w:val="22"/>
                <w:lang w:eastAsia="en-US"/>
              </w:rPr>
              <w:t xml:space="preserve">ll teachers </w:t>
            </w:r>
            <w:r w:rsidR="00457469">
              <w:rPr>
                <w:rFonts w:asciiTheme="minorHAnsi" w:hAnsiTheme="minorHAnsi" w:cstheme="minorHAnsi"/>
                <w:color w:val="000000" w:themeColor="text1"/>
                <w:sz w:val="22"/>
                <w:szCs w:val="22"/>
                <w:lang w:eastAsia="en-US"/>
              </w:rPr>
              <w:t>developed</w:t>
            </w:r>
            <w:r w:rsidRPr="005403F5">
              <w:rPr>
                <w:rFonts w:asciiTheme="minorHAnsi" w:hAnsiTheme="minorHAnsi" w:cstheme="minorHAnsi"/>
                <w:color w:val="000000" w:themeColor="text1"/>
                <w:sz w:val="22"/>
                <w:szCs w:val="22"/>
                <w:lang w:eastAsia="en-US"/>
              </w:rPr>
              <w:t xml:space="preserve"> a week’s program for trial in their classrooms.</w:t>
            </w:r>
          </w:p>
          <w:p w14:paraId="122502F9" w14:textId="77777777" w:rsidR="00993636" w:rsidRPr="005403F5" w:rsidRDefault="00993636" w:rsidP="000857F3">
            <w:pPr>
              <w:pStyle w:val="Default"/>
              <w:widowControl w:val="0"/>
              <w:numPr>
                <w:ilvl w:val="0"/>
                <w:numId w:val="3"/>
              </w:numPr>
              <w:spacing w:before="120" w:after="120"/>
              <w:rPr>
                <w:rFonts w:asciiTheme="minorHAnsi" w:hAnsiTheme="minorHAnsi" w:cstheme="minorHAnsi"/>
                <w:color w:val="000000" w:themeColor="text1"/>
                <w:sz w:val="22"/>
                <w:szCs w:val="22"/>
                <w:lang w:eastAsia="en-US"/>
              </w:rPr>
            </w:pPr>
            <w:r w:rsidRPr="005403F5">
              <w:rPr>
                <w:rFonts w:asciiTheme="minorHAnsi" w:hAnsiTheme="minorHAnsi" w:cstheme="minorHAnsi"/>
                <w:color w:val="000000" w:themeColor="text1"/>
                <w:sz w:val="22"/>
                <w:szCs w:val="22"/>
                <w:lang w:eastAsia="en-US"/>
              </w:rPr>
              <w:t>School mathematics programming proformas were critiqued and a trial of a newer form is ongoing.  The modified trial form allows for teacher judgement in response to students’ needs, formalises the documentation of any differentiation and allows for all components of the GRR Model to be evident yet delivered at a pace and sequence to suit the class dynamics.</w:t>
            </w:r>
          </w:p>
          <w:p w14:paraId="122502FA" w14:textId="77777777" w:rsidR="00993636" w:rsidRPr="005403F5" w:rsidRDefault="00993636" w:rsidP="000857F3">
            <w:pPr>
              <w:pStyle w:val="Default"/>
              <w:widowControl w:val="0"/>
              <w:numPr>
                <w:ilvl w:val="0"/>
                <w:numId w:val="3"/>
              </w:numPr>
              <w:spacing w:before="120" w:after="120"/>
              <w:rPr>
                <w:rFonts w:asciiTheme="minorHAnsi" w:hAnsiTheme="minorHAnsi" w:cstheme="minorHAnsi"/>
                <w:color w:val="000000" w:themeColor="text1"/>
                <w:sz w:val="22"/>
                <w:szCs w:val="22"/>
                <w:lang w:eastAsia="en-US"/>
              </w:rPr>
            </w:pPr>
            <w:r w:rsidRPr="005403F5">
              <w:rPr>
                <w:rFonts w:asciiTheme="minorHAnsi" w:hAnsiTheme="minorHAnsi" w:cstheme="minorHAnsi"/>
                <w:color w:val="000000" w:themeColor="text1"/>
                <w:sz w:val="22"/>
                <w:szCs w:val="22"/>
                <w:lang w:eastAsia="en-US"/>
              </w:rPr>
              <w:t>Data analysis by teachers to inform practice and programs was targeted in 2012.  Whole school S</w:t>
            </w:r>
            <w:r w:rsidR="00457469">
              <w:rPr>
                <w:rFonts w:asciiTheme="minorHAnsi" w:hAnsiTheme="minorHAnsi" w:cstheme="minorHAnsi"/>
                <w:color w:val="000000" w:themeColor="text1"/>
                <w:sz w:val="22"/>
                <w:szCs w:val="22"/>
                <w:lang w:eastAsia="en-US"/>
              </w:rPr>
              <w:t xml:space="preserve">chedule for Early </w:t>
            </w:r>
            <w:r w:rsidRPr="005403F5">
              <w:rPr>
                <w:rFonts w:asciiTheme="minorHAnsi" w:hAnsiTheme="minorHAnsi" w:cstheme="minorHAnsi"/>
                <w:color w:val="000000" w:themeColor="text1"/>
                <w:sz w:val="22"/>
                <w:szCs w:val="22"/>
                <w:lang w:eastAsia="en-US"/>
              </w:rPr>
              <w:t>N</w:t>
            </w:r>
            <w:r w:rsidR="00457469">
              <w:rPr>
                <w:rFonts w:asciiTheme="minorHAnsi" w:hAnsiTheme="minorHAnsi" w:cstheme="minorHAnsi"/>
                <w:color w:val="000000" w:themeColor="text1"/>
                <w:sz w:val="22"/>
                <w:szCs w:val="22"/>
                <w:lang w:eastAsia="en-US"/>
              </w:rPr>
              <w:t xml:space="preserve">umber </w:t>
            </w:r>
            <w:r w:rsidRPr="005403F5">
              <w:rPr>
                <w:rFonts w:asciiTheme="minorHAnsi" w:hAnsiTheme="minorHAnsi" w:cstheme="minorHAnsi"/>
                <w:color w:val="000000" w:themeColor="text1"/>
                <w:sz w:val="22"/>
                <w:szCs w:val="22"/>
                <w:lang w:eastAsia="en-US"/>
              </w:rPr>
              <w:t>A</w:t>
            </w:r>
            <w:r w:rsidR="00457469">
              <w:rPr>
                <w:rFonts w:asciiTheme="minorHAnsi" w:hAnsiTheme="minorHAnsi" w:cstheme="minorHAnsi"/>
                <w:color w:val="000000" w:themeColor="text1"/>
                <w:sz w:val="22"/>
                <w:szCs w:val="22"/>
                <w:lang w:eastAsia="en-US"/>
              </w:rPr>
              <w:t>ssessment</w:t>
            </w:r>
            <w:r w:rsidRPr="005403F5">
              <w:rPr>
                <w:rFonts w:asciiTheme="minorHAnsi" w:hAnsiTheme="minorHAnsi" w:cstheme="minorHAnsi"/>
                <w:color w:val="000000" w:themeColor="text1"/>
                <w:sz w:val="22"/>
                <w:szCs w:val="22"/>
                <w:lang w:eastAsia="en-US"/>
              </w:rPr>
              <w:t xml:space="preserve"> testing and analysis was conducted as higher grade teachers recognised the need of some students in their classes in their struggle with early numeracy development.  An agreed practice was written which highlights when, how and why these tests are conducted, how they inform teaching practices and the need for correct interpretation of the data for targeted learning. </w:t>
            </w:r>
            <w:r w:rsidRPr="00457469">
              <w:rPr>
                <w:rFonts w:asciiTheme="minorHAnsi" w:hAnsiTheme="minorHAnsi" w:cstheme="minorHAnsi"/>
                <w:color w:val="000000" w:themeColor="text1"/>
                <w:sz w:val="22"/>
                <w:szCs w:val="22"/>
                <w:lang w:eastAsia="en-US"/>
              </w:rPr>
              <w:t xml:space="preserve"> </w:t>
            </w:r>
            <w:r w:rsidR="00457469" w:rsidRPr="00457469">
              <w:rPr>
                <w:rFonts w:asciiTheme="minorHAnsi" w:hAnsiTheme="minorHAnsi" w:cstheme="minorHAnsi"/>
                <w:color w:val="auto"/>
                <w:sz w:val="22"/>
                <w:szCs w:val="22"/>
                <w:lang w:eastAsia="en-US"/>
              </w:rPr>
              <w:t xml:space="preserve">The </w:t>
            </w:r>
            <w:r w:rsidR="00457469" w:rsidRPr="00457469">
              <w:rPr>
                <w:rFonts w:asciiTheme="minorHAnsi" w:hAnsiTheme="minorHAnsi" w:cstheme="minorHAnsi"/>
                <w:iCs/>
                <w:color w:val="auto"/>
                <w:sz w:val="22"/>
                <w:szCs w:val="22"/>
                <w:lang w:eastAsia="en-US"/>
              </w:rPr>
              <w:t>Progressive Achievement Tests in Mathematics</w:t>
            </w:r>
            <w:r w:rsidR="00457469" w:rsidRPr="00457469">
              <w:rPr>
                <w:rFonts w:asciiTheme="minorHAnsi" w:hAnsiTheme="minorHAnsi" w:cstheme="minorHAnsi"/>
                <w:i/>
                <w:iCs/>
                <w:color w:val="auto"/>
                <w:sz w:val="22"/>
                <w:szCs w:val="22"/>
                <w:lang w:eastAsia="en-US"/>
              </w:rPr>
              <w:t xml:space="preserve"> </w:t>
            </w:r>
            <w:r w:rsidRPr="005403F5">
              <w:rPr>
                <w:rFonts w:asciiTheme="minorHAnsi" w:hAnsiTheme="minorHAnsi" w:cstheme="minorHAnsi"/>
                <w:color w:val="000000" w:themeColor="text1"/>
                <w:sz w:val="22"/>
                <w:szCs w:val="22"/>
                <w:lang w:eastAsia="en-US"/>
              </w:rPr>
              <w:t>administration and data analysis is scheduled for term 4</w:t>
            </w:r>
            <w:r w:rsidR="00D15F9F" w:rsidRPr="005403F5">
              <w:rPr>
                <w:rFonts w:asciiTheme="minorHAnsi" w:hAnsiTheme="minorHAnsi" w:cstheme="minorHAnsi"/>
                <w:color w:val="000000" w:themeColor="text1"/>
                <w:sz w:val="22"/>
                <w:szCs w:val="22"/>
                <w:lang w:eastAsia="en-US"/>
              </w:rPr>
              <w:t>,</w:t>
            </w:r>
            <w:r w:rsidRPr="005403F5">
              <w:rPr>
                <w:rFonts w:asciiTheme="minorHAnsi" w:hAnsiTheme="minorHAnsi" w:cstheme="minorHAnsi"/>
                <w:color w:val="000000" w:themeColor="text1"/>
                <w:sz w:val="22"/>
                <w:szCs w:val="22"/>
                <w:lang w:eastAsia="en-US"/>
              </w:rPr>
              <w:t xml:space="preserve"> 2012 in readiness for testing in term 1, 2013.  </w:t>
            </w:r>
            <w:r w:rsidR="00166565">
              <w:rPr>
                <w:rFonts w:asciiTheme="minorHAnsi" w:hAnsiTheme="minorHAnsi" w:cstheme="minorHAnsi"/>
                <w:color w:val="000000" w:themeColor="text1"/>
                <w:sz w:val="22"/>
                <w:szCs w:val="22"/>
                <w:lang w:eastAsia="en-US"/>
              </w:rPr>
              <w:t>Professional learning on NAPLAN a</w:t>
            </w:r>
            <w:r w:rsidRPr="005403F5">
              <w:rPr>
                <w:rFonts w:asciiTheme="minorHAnsi" w:hAnsiTheme="minorHAnsi" w:cstheme="minorHAnsi"/>
                <w:color w:val="000000" w:themeColor="text1"/>
                <w:sz w:val="22"/>
                <w:szCs w:val="22"/>
                <w:lang w:eastAsia="en-US"/>
              </w:rPr>
              <w:t>nalysis is provided for leadership staff</w:t>
            </w:r>
            <w:r w:rsidR="00166565">
              <w:rPr>
                <w:rFonts w:asciiTheme="minorHAnsi" w:hAnsiTheme="minorHAnsi" w:cstheme="minorHAnsi"/>
                <w:color w:val="000000" w:themeColor="text1"/>
                <w:sz w:val="22"/>
                <w:szCs w:val="22"/>
                <w:lang w:eastAsia="en-US"/>
              </w:rPr>
              <w:t>.</w:t>
            </w:r>
            <w:r w:rsidRPr="005403F5">
              <w:rPr>
                <w:rFonts w:asciiTheme="minorHAnsi" w:hAnsiTheme="minorHAnsi" w:cstheme="minorHAnsi"/>
                <w:color w:val="000000" w:themeColor="text1"/>
                <w:sz w:val="22"/>
                <w:szCs w:val="22"/>
                <w:lang w:eastAsia="en-US"/>
              </w:rPr>
              <w:t xml:space="preserve"> </w:t>
            </w:r>
            <w:r w:rsidR="00166565">
              <w:rPr>
                <w:rFonts w:asciiTheme="minorHAnsi" w:hAnsiTheme="minorHAnsi" w:cstheme="minorHAnsi"/>
                <w:color w:val="000000" w:themeColor="text1"/>
                <w:sz w:val="22"/>
                <w:szCs w:val="22"/>
                <w:lang w:eastAsia="en-US"/>
              </w:rPr>
              <w:t>T</w:t>
            </w:r>
            <w:r w:rsidRPr="005403F5">
              <w:rPr>
                <w:rFonts w:asciiTheme="minorHAnsi" w:hAnsiTheme="minorHAnsi" w:cstheme="minorHAnsi"/>
                <w:color w:val="000000" w:themeColor="text1"/>
                <w:sz w:val="22"/>
                <w:szCs w:val="22"/>
                <w:lang w:eastAsia="en-US"/>
              </w:rPr>
              <w:t>rends are tracked and data and direction are provided to inform 2013 Numeracy Plans.</w:t>
            </w:r>
          </w:p>
          <w:p w14:paraId="122502FB" w14:textId="77777777" w:rsidR="00993636" w:rsidRPr="005403F5" w:rsidRDefault="00993636" w:rsidP="000857F3">
            <w:pPr>
              <w:pStyle w:val="ListParagraph"/>
              <w:numPr>
                <w:ilvl w:val="0"/>
                <w:numId w:val="3"/>
              </w:numPr>
              <w:jc w:val="left"/>
              <w:rPr>
                <w:rFonts w:asciiTheme="minorHAnsi" w:hAnsiTheme="minorHAnsi" w:cstheme="minorHAnsi"/>
                <w:color w:val="000000" w:themeColor="text1"/>
              </w:rPr>
            </w:pPr>
            <w:r w:rsidRPr="005403F5">
              <w:rPr>
                <w:rFonts w:asciiTheme="minorHAnsi" w:hAnsiTheme="minorHAnsi" w:cstheme="minorHAnsi"/>
                <w:color w:val="000000" w:themeColor="text1"/>
              </w:rPr>
              <w:t xml:space="preserve">The Numeracy Coordinator </w:t>
            </w:r>
            <w:r w:rsidR="00166565">
              <w:rPr>
                <w:rFonts w:asciiTheme="minorHAnsi" w:hAnsiTheme="minorHAnsi" w:cstheme="minorHAnsi"/>
                <w:color w:val="000000" w:themeColor="text1"/>
              </w:rPr>
              <w:t>regularly reviewed</w:t>
            </w:r>
            <w:r w:rsidRPr="005403F5">
              <w:rPr>
                <w:rFonts w:asciiTheme="minorHAnsi" w:hAnsiTheme="minorHAnsi" w:cstheme="minorHAnsi"/>
                <w:color w:val="000000" w:themeColor="text1"/>
              </w:rPr>
              <w:t xml:space="preserve"> teaching programs, timetables, scopes and sequences to ensure the new directions were reflected in classroom practice. Feedback and critical reflection opportunities were provided to all year levels.</w:t>
            </w:r>
          </w:p>
          <w:p w14:paraId="122502FC" w14:textId="77777777" w:rsidR="00993636" w:rsidRPr="00382708" w:rsidRDefault="006D39F4" w:rsidP="00993636">
            <w:pPr>
              <w:pStyle w:val="ListParagraph"/>
              <w:jc w:val="left"/>
              <w:rPr>
                <w:rFonts w:asciiTheme="minorHAnsi" w:hAnsiTheme="minorHAnsi" w:cstheme="minorHAnsi"/>
                <w:color w:val="000000" w:themeColor="text1"/>
                <w:sz w:val="24"/>
                <w:szCs w:val="24"/>
              </w:rPr>
            </w:pPr>
            <w:r w:rsidRPr="00382708">
              <w:rPr>
                <w:rFonts w:asciiTheme="minorHAnsi" w:hAnsiTheme="minorHAnsi" w:cstheme="minorHAnsi"/>
                <w:noProof/>
                <w:color w:val="000000" w:themeColor="text1"/>
                <w:sz w:val="24"/>
                <w:szCs w:val="24"/>
                <w:lang w:eastAsia="en-AU"/>
              </w:rPr>
              <w:lastRenderedPageBreak/>
              <w:drawing>
                <wp:anchor distT="0" distB="0" distL="114300" distR="114300" simplePos="0" relativeHeight="251679744" behindDoc="0" locked="0" layoutInCell="1" allowOverlap="1" wp14:anchorId="122507A9" wp14:editId="122507AA">
                  <wp:simplePos x="0" y="0"/>
                  <wp:positionH relativeFrom="column">
                    <wp:posOffset>2661285</wp:posOffset>
                  </wp:positionH>
                  <wp:positionV relativeFrom="paragraph">
                    <wp:posOffset>62865</wp:posOffset>
                  </wp:positionV>
                  <wp:extent cx="3308350" cy="2251075"/>
                  <wp:effectExtent l="19050" t="0" r="6350" b="0"/>
                  <wp:wrapSquare wrapText="bothSides"/>
                  <wp:docPr id="2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d my Pattern.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308350" cy="2251075"/>
                          </a:xfrm>
                          <a:prstGeom prst="rect">
                            <a:avLst/>
                          </a:prstGeom>
                        </pic:spPr>
                      </pic:pic>
                    </a:graphicData>
                  </a:graphic>
                </wp:anchor>
              </w:drawing>
            </w:r>
            <w:r w:rsidRPr="00382708">
              <w:rPr>
                <w:rFonts w:asciiTheme="minorHAnsi" w:hAnsiTheme="minorHAnsi" w:cstheme="minorHAnsi"/>
                <w:noProof/>
                <w:color w:val="000000" w:themeColor="text1"/>
                <w:sz w:val="24"/>
                <w:szCs w:val="24"/>
                <w:lang w:eastAsia="en-AU"/>
              </w:rPr>
              <w:drawing>
                <wp:anchor distT="0" distB="0" distL="114300" distR="114300" simplePos="0" relativeHeight="251674624" behindDoc="1" locked="0" layoutInCell="1" allowOverlap="1" wp14:anchorId="122507AB" wp14:editId="122507AC">
                  <wp:simplePos x="0" y="0"/>
                  <wp:positionH relativeFrom="column">
                    <wp:posOffset>240030</wp:posOffset>
                  </wp:positionH>
                  <wp:positionV relativeFrom="paragraph">
                    <wp:posOffset>67310</wp:posOffset>
                  </wp:positionV>
                  <wp:extent cx="2123440" cy="2838450"/>
                  <wp:effectExtent l="19050" t="0" r="0" b="0"/>
                  <wp:wrapTight wrapText="bothSides">
                    <wp:wrapPolygon edited="0">
                      <wp:start x="-194" y="0"/>
                      <wp:lineTo x="-194" y="21455"/>
                      <wp:lineTo x="21510" y="21455"/>
                      <wp:lineTo x="21510" y="0"/>
                      <wp:lineTo x="-194" y="0"/>
                    </wp:wrapPolygon>
                  </wp:wrapTight>
                  <wp:docPr id="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hs wall 3.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123440" cy="2838450"/>
                          </a:xfrm>
                          <a:prstGeom prst="rect">
                            <a:avLst/>
                          </a:prstGeom>
                        </pic:spPr>
                      </pic:pic>
                    </a:graphicData>
                  </a:graphic>
                </wp:anchor>
              </w:drawing>
            </w:r>
          </w:p>
          <w:p w14:paraId="122502FD" w14:textId="77777777" w:rsidR="00993636" w:rsidRPr="00382708" w:rsidRDefault="00993636" w:rsidP="00993636">
            <w:pPr>
              <w:rPr>
                <w:rFonts w:asciiTheme="minorHAnsi" w:hAnsiTheme="minorHAnsi" w:cstheme="minorHAnsi"/>
                <w:color w:val="000000" w:themeColor="text1"/>
                <w:szCs w:val="24"/>
              </w:rPr>
            </w:pPr>
          </w:p>
          <w:p w14:paraId="122502FE" w14:textId="77777777" w:rsidR="00993636" w:rsidRPr="00382708" w:rsidRDefault="00993636" w:rsidP="00993636">
            <w:pPr>
              <w:rPr>
                <w:rFonts w:asciiTheme="minorHAnsi" w:hAnsiTheme="minorHAnsi" w:cstheme="minorHAnsi"/>
                <w:color w:val="000000" w:themeColor="text1"/>
                <w:szCs w:val="24"/>
              </w:rPr>
            </w:pPr>
          </w:p>
          <w:p w14:paraId="122502FF" w14:textId="34D7A546" w:rsidR="00993636" w:rsidRPr="00382708" w:rsidRDefault="002053E2" w:rsidP="00993636">
            <w:pPr>
              <w:rPr>
                <w:rFonts w:asciiTheme="minorHAnsi" w:hAnsiTheme="minorHAnsi" w:cstheme="minorHAnsi"/>
                <w:color w:val="000000" w:themeColor="text1"/>
                <w:szCs w:val="24"/>
              </w:rPr>
            </w:pPr>
            <w:r>
              <w:rPr>
                <w:rFonts w:asciiTheme="minorHAnsi" w:hAnsiTheme="minorHAnsi" w:cstheme="minorHAnsi"/>
                <w:b/>
                <w:noProof/>
                <w:lang w:eastAsia="en-AU"/>
              </w:rPr>
              <mc:AlternateContent>
                <mc:Choice Requires="wps">
                  <w:drawing>
                    <wp:anchor distT="0" distB="0" distL="114300" distR="114300" simplePos="0" relativeHeight="251688960" behindDoc="0" locked="0" layoutInCell="1" allowOverlap="1" wp14:anchorId="122507AD" wp14:editId="25331C76">
                      <wp:simplePos x="0" y="0"/>
                      <wp:positionH relativeFrom="column">
                        <wp:posOffset>3006090</wp:posOffset>
                      </wp:positionH>
                      <wp:positionV relativeFrom="paragraph">
                        <wp:posOffset>-698500</wp:posOffset>
                      </wp:positionV>
                      <wp:extent cx="2019935" cy="737870"/>
                      <wp:effectExtent l="5715" t="6350" r="3175" b="8255"/>
                      <wp:wrapNone/>
                      <wp:docPr id="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935" cy="7378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2507EA" w14:textId="77777777" w:rsidR="00C23F44" w:rsidRPr="005403F5" w:rsidRDefault="00C23F44" w:rsidP="006D39F4">
                                  <w:pPr>
                                    <w:pStyle w:val="Default"/>
                                    <w:widowControl w:val="0"/>
                                    <w:spacing w:before="120" w:after="120"/>
                                    <w:rPr>
                                      <w:rFonts w:ascii="Calibri" w:hAnsi="Calibri" w:cs="Times New Roman"/>
                                      <w:color w:val="auto"/>
                                      <w:sz w:val="22"/>
                                      <w:szCs w:val="22"/>
                                      <w:lang w:eastAsia="en-US"/>
                                    </w:rPr>
                                  </w:pPr>
                                  <w:r w:rsidRPr="005403F5">
                                    <w:rPr>
                                      <w:rFonts w:ascii="Calibri" w:hAnsi="Calibri" w:cs="Times New Roman"/>
                                      <w:color w:val="auto"/>
                                      <w:sz w:val="22"/>
                                      <w:szCs w:val="22"/>
                                      <w:lang w:eastAsia="en-US"/>
                                    </w:rPr>
                                    <w:t>Examples of Maths Walls and Learning Journeys of students’ work</w:t>
                                  </w:r>
                                </w:p>
                                <w:p w14:paraId="122507EB" w14:textId="77777777" w:rsidR="00C23F44" w:rsidRPr="00915FC4" w:rsidRDefault="00C23F44" w:rsidP="006D39F4">
                                  <w:pPr>
                                    <w:rPr>
                                      <w:color w:val="00206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0" o:spid="_x0000_s1036" type="#_x0000_t202" style="position:absolute;margin-left:236.7pt;margin-top:-55pt;width:159.05pt;height:58.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" stroked="f">
                      <v:fill opacity="0"/>
                      <v:textbox>
                        <w:txbxContent>
                          <w:p w14:paraId="122507EA" w14:textId="77777777" w:rsidR="00C23F44" w:rsidRPr="005403F5" w:rsidRDefault="00C23F44" w:rsidP="006D39F4">
                            <w:pPr>
                              <w:pStyle w:val="Default"/>
                              <w:widowControl w:val="0"/>
                              <w:spacing w:before="120" w:after="120"/>
                              <w:rPr>
                                <w:rFonts w:ascii="Calibri" w:hAnsi="Calibri" w:cs="Times New Roman"/>
                                <w:color w:val="auto"/>
                                <w:sz w:val="22"/>
                                <w:szCs w:val="22"/>
                                <w:lang w:eastAsia="en-US"/>
                              </w:rPr>
                            </w:pPr>
                            <w:r w:rsidRPr="005403F5">
                              <w:rPr>
                                <w:rFonts w:ascii="Calibri" w:hAnsi="Calibri" w:cs="Times New Roman"/>
                                <w:color w:val="auto"/>
                                <w:sz w:val="22"/>
                                <w:szCs w:val="22"/>
                                <w:lang w:eastAsia="en-US"/>
                              </w:rPr>
                              <w:t>Examples of Maths Walls and Learning Journeys of students’ work</w:t>
                            </w:r>
                          </w:p>
                          <w:p w14:paraId="122507EB" w14:textId="77777777" w:rsidR="00C23F44" w:rsidRPr="00915FC4" w:rsidRDefault="00C23F44" w:rsidP="006D39F4">
                            <w:pPr>
                              <w:rPr>
                                <w:color w:val="002060"/>
                              </w:rPr>
                            </w:pPr>
                          </w:p>
                        </w:txbxContent>
                      </v:textbox>
                    </v:shape>
                  </w:pict>
                </mc:Fallback>
              </mc:AlternateContent>
            </w:r>
          </w:p>
          <w:p w14:paraId="12250300" w14:textId="77777777" w:rsidR="00993636" w:rsidRPr="00382708" w:rsidRDefault="00993636" w:rsidP="00993636">
            <w:pPr>
              <w:rPr>
                <w:rFonts w:asciiTheme="minorHAnsi" w:hAnsiTheme="minorHAnsi" w:cstheme="minorHAnsi"/>
                <w:color w:val="000000" w:themeColor="text1"/>
                <w:szCs w:val="24"/>
              </w:rPr>
            </w:pPr>
          </w:p>
          <w:p w14:paraId="12250301" w14:textId="77777777" w:rsidR="00993636" w:rsidRPr="00382708" w:rsidRDefault="00993636" w:rsidP="00993636">
            <w:pPr>
              <w:rPr>
                <w:rFonts w:asciiTheme="minorHAnsi" w:hAnsiTheme="minorHAnsi" w:cstheme="minorHAnsi"/>
                <w:color w:val="000000" w:themeColor="text1"/>
                <w:szCs w:val="24"/>
              </w:rPr>
            </w:pPr>
          </w:p>
          <w:p w14:paraId="12250302" w14:textId="77777777" w:rsidR="00993636" w:rsidRPr="00382708" w:rsidRDefault="00993636" w:rsidP="00993636">
            <w:pPr>
              <w:rPr>
                <w:rFonts w:asciiTheme="minorHAnsi" w:hAnsiTheme="minorHAnsi" w:cstheme="minorHAnsi"/>
                <w:color w:val="000000" w:themeColor="text1"/>
                <w:szCs w:val="24"/>
              </w:rPr>
            </w:pPr>
          </w:p>
          <w:p w14:paraId="12250303" w14:textId="77777777" w:rsidR="00993636" w:rsidRPr="00382708" w:rsidRDefault="00993636" w:rsidP="00993636">
            <w:pPr>
              <w:rPr>
                <w:rFonts w:asciiTheme="minorHAnsi" w:hAnsiTheme="minorHAnsi" w:cstheme="minorHAnsi"/>
                <w:color w:val="000000" w:themeColor="text1"/>
                <w:szCs w:val="24"/>
              </w:rPr>
            </w:pPr>
          </w:p>
          <w:p w14:paraId="12250304" w14:textId="77777777" w:rsidR="00993636" w:rsidRPr="00382708" w:rsidRDefault="00993636" w:rsidP="00993636">
            <w:pPr>
              <w:pStyle w:val="ListParagraph"/>
              <w:jc w:val="left"/>
              <w:rPr>
                <w:rFonts w:asciiTheme="minorHAnsi" w:hAnsiTheme="minorHAnsi" w:cstheme="minorHAnsi"/>
                <w:color w:val="000000" w:themeColor="text1"/>
                <w:sz w:val="24"/>
                <w:szCs w:val="24"/>
              </w:rPr>
            </w:pPr>
          </w:p>
          <w:p w14:paraId="12250305" w14:textId="77777777" w:rsidR="00993636" w:rsidRPr="00382708" w:rsidRDefault="00993636" w:rsidP="00993636">
            <w:pPr>
              <w:pStyle w:val="Default"/>
              <w:spacing w:before="120" w:after="60"/>
              <w:rPr>
                <w:rFonts w:asciiTheme="minorHAnsi" w:hAnsiTheme="minorHAnsi" w:cstheme="minorHAnsi"/>
                <w:color w:val="000000" w:themeColor="text1"/>
                <w:lang w:eastAsia="en-US"/>
              </w:rPr>
            </w:pPr>
          </w:p>
          <w:p w14:paraId="12250306" w14:textId="77777777" w:rsidR="005403F5" w:rsidRDefault="005403F5" w:rsidP="00993636">
            <w:pPr>
              <w:pStyle w:val="Default"/>
              <w:spacing w:before="120" w:after="60"/>
              <w:rPr>
                <w:rFonts w:asciiTheme="minorHAnsi" w:hAnsiTheme="minorHAnsi" w:cstheme="minorHAnsi"/>
                <w:color w:val="000000" w:themeColor="text1"/>
                <w:lang w:eastAsia="en-US"/>
              </w:rPr>
            </w:pPr>
          </w:p>
          <w:p w14:paraId="12250307" w14:textId="77777777" w:rsidR="005403F5" w:rsidRDefault="005403F5" w:rsidP="00993636">
            <w:pPr>
              <w:pStyle w:val="Default"/>
              <w:spacing w:before="120" w:after="60"/>
              <w:rPr>
                <w:rFonts w:asciiTheme="minorHAnsi" w:hAnsiTheme="minorHAnsi" w:cstheme="minorHAnsi"/>
                <w:color w:val="000000" w:themeColor="text1"/>
                <w:lang w:eastAsia="en-US"/>
              </w:rPr>
            </w:pPr>
          </w:p>
          <w:p w14:paraId="12250308" w14:textId="77777777" w:rsidR="005403F5" w:rsidRDefault="005403F5" w:rsidP="00993636">
            <w:pPr>
              <w:pStyle w:val="Default"/>
              <w:spacing w:before="120" w:after="60"/>
              <w:rPr>
                <w:rFonts w:asciiTheme="minorHAnsi" w:hAnsiTheme="minorHAnsi" w:cstheme="minorHAnsi"/>
                <w:color w:val="000000" w:themeColor="text1"/>
                <w:lang w:eastAsia="en-US"/>
              </w:rPr>
            </w:pPr>
          </w:p>
          <w:p w14:paraId="12250309" w14:textId="77777777" w:rsidR="005403F5" w:rsidRDefault="005403F5" w:rsidP="00993636">
            <w:pPr>
              <w:pStyle w:val="Default"/>
              <w:spacing w:before="120" w:after="60"/>
              <w:rPr>
                <w:rFonts w:asciiTheme="minorHAnsi" w:hAnsiTheme="minorHAnsi" w:cstheme="minorHAnsi"/>
                <w:color w:val="000000" w:themeColor="text1"/>
                <w:lang w:eastAsia="en-US"/>
              </w:rPr>
            </w:pPr>
          </w:p>
          <w:p w14:paraId="1225030A" w14:textId="77777777" w:rsidR="005403F5" w:rsidRDefault="005403F5" w:rsidP="00993636">
            <w:pPr>
              <w:pStyle w:val="Default"/>
              <w:spacing w:before="120" w:after="60"/>
              <w:rPr>
                <w:rFonts w:asciiTheme="minorHAnsi" w:hAnsiTheme="minorHAnsi" w:cstheme="minorHAnsi"/>
                <w:color w:val="000000" w:themeColor="text1"/>
                <w:lang w:eastAsia="en-US"/>
              </w:rPr>
            </w:pPr>
            <w:r>
              <w:rPr>
                <w:rFonts w:asciiTheme="minorHAnsi" w:hAnsiTheme="minorHAnsi" w:cstheme="minorHAnsi"/>
                <w:noProof/>
                <w:color w:val="000000" w:themeColor="text1"/>
              </w:rPr>
              <w:drawing>
                <wp:anchor distT="0" distB="0" distL="114300" distR="114300" simplePos="0" relativeHeight="251677696" behindDoc="0" locked="0" layoutInCell="1" allowOverlap="1" wp14:anchorId="122507AE" wp14:editId="122507AF">
                  <wp:simplePos x="0" y="0"/>
                  <wp:positionH relativeFrom="column">
                    <wp:posOffset>2677795</wp:posOffset>
                  </wp:positionH>
                  <wp:positionV relativeFrom="paragraph">
                    <wp:posOffset>-2251075</wp:posOffset>
                  </wp:positionV>
                  <wp:extent cx="3350260" cy="2501900"/>
                  <wp:effectExtent l="19050" t="0" r="2540" b="0"/>
                  <wp:wrapSquare wrapText="bothSides"/>
                  <wp:docPr id="2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hs wall.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350260" cy="2501900"/>
                          </a:xfrm>
                          <a:prstGeom prst="rect">
                            <a:avLst/>
                          </a:prstGeom>
                        </pic:spPr>
                      </pic:pic>
                    </a:graphicData>
                  </a:graphic>
                </wp:anchor>
              </w:drawing>
            </w:r>
          </w:p>
          <w:p w14:paraId="1225030B" w14:textId="77777777" w:rsidR="005403F5" w:rsidRDefault="005403F5" w:rsidP="00993636">
            <w:pPr>
              <w:pStyle w:val="Default"/>
              <w:spacing w:before="120" w:after="60"/>
              <w:rPr>
                <w:rFonts w:asciiTheme="minorHAnsi" w:hAnsiTheme="minorHAnsi" w:cstheme="minorHAnsi"/>
                <w:color w:val="000000" w:themeColor="text1"/>
                <w:sz w:val="22"/>
                <w:szCs w:val="22"/>
                <w:lang w:eastAsia="en-US"/>
              </w:rPr>
            </w:pPr>
          </w:p>
          <w:p w14:paraId="1225030C" w14:textId="77777777" w:rsidR="00993636" w:rsidRPr="005403F5" w:rsidRDefault="00993636" w:rsidP="00993636">
            <w:pPr>
              <w:pStyle w:val="Default"/>
              <w:spacing w:before="120" w:after="60"/>
              <w:rPr>
                <w:rFonts w:asciiTheme="minorHAnsi" w:hAnsiTheme="minorHAnsi" w:cstheme="minorHAnsi"/>
                <w:color w:val="000000" w:themeColor="text1"/>
                <w:sz w:val="22"/>
                <w:szCs w:val="22"/>
                <w:lang w:eastAsia="en-US"/>
              </w:rPr>
            </w:pPr>
            <w:r w:rsidRPr="005403F5">
              <w:rPr>
                <w:rFonts w:asciiTheme="minorHAnsi" w:hAnsiTheme="minorHAnsi" w:cstheme="minorHAnsi"/>
                <w:color w:val="000000" w:themeColor="text1"/>
                <w:sz w:val="22"/>
                <w:szCs w:val="22"/>
                <w:lang w:eastAsia="en-US"/>
              </w:rPr>
              <w:t xml:space="preserve">Two forms of intervention occurred at the school.  The first was the Numeracy Intervention Program </w:t>
            </w:r>
            <w:r w:rsidRPr="005403F5">
              <w:rPr>
                <w:rFonts w:asciiTheme="minorHAnsi" w:hAnsiTheme="minorHAnsi" w:cstheme="minorHAnsi"/>
                <w:color w:val="000000" w:themeColor="text1"/>
                <w:sz w:val="22"/>
                <w:szCs w:val="22"/>
              </w:rPr>
              <w:t>based on the Reading Recovery model of intervention in which students are targeted from all collective data as well as teachers’ observations.  Students participate in a 12 to 13 week program involving one-on-one, 30 minute sessions</w:t>
            </w:r>
            <w:r w:rsidR="00D15F9F" w:rsidRPr="005403F5">
              <w:rPr>
                <w:rFonts w:asciiTheme="minorHAnsi" w:hAnsiTheme="minorHAnsi" w:cstheme="minorHAnsi"/>
                <w:color w:val="000000" w:themeColor="text1"/>
                <w:sz w:val="22"/>
                <w:szCs w:val="22"/>
              </w:rPr>
              <w:t>,</w:t>
            </w:r>
            <w:r w:rsidRPr="005403F5">
              <w:rPr>
                <w:rFonts w:asciiTheme="minorHAnsi" w:hAnsiTheme="minorHAnsi" w:cstheme="minorHAnsi"/>
                <w:color w:val="000000" w:themeColor="text1"/>
                <w:sz w:val="22"/>
                <w:szCs w:val="22"/>
              </w:rPr>
              <w:t xml:space="preserve"> four times a week with a trained intervention teacher. The purpose is to scaffold the learner through any missed concepts and the B</w:t>
            </w:r>
            <w:r w:rsidR="00166565">
              <w:rPr>
                <w:rFonts w:asciiTheme="minorHAnsi" w:hAnsiTheme="minorHAnsi" w:cstheme="minorHAnsi"/>
                <w:color w:val="000000" w:themeColor="text1"/>
                <w:sz w:val="22"/>
                <w:szCs w:val="22"/>
              </w:rPr>
              <w:t>ig Ideas/Threshold Concepts in n</w:t>
            </w:r>
            <w:r w:rsidRPr="005403F5">
              <w:rPr>
                <w:rFonts w:asciiTheme="minorHAnsi" w:hAnsiTheme="minorHAnsi" w:cstheme="minorHAnsi"/>
                <w:color w:val="000000" w:themeColor="text1"/>
                <w:sz w:val="22"/>
                <w:szCs w:val="22"/>
              </w:rPr>
              <w:t>umeracy. The second form of intervention was in small groups.  The CMIT Coordinator either conducted small group intervention in withdrawal groups from class for approximately one term, or alternatively</w:t>
            </w:r>
            <w:r w:rsidR="00D15F9F" w:rsidRPr="005403F5">
              <w:rPr>
                <w:rFonts w:asciiTheme="minorHAnsi" w:hAnsiTheme="minorHAnsi" w:cstheme="minorHAnsi"/>
                <w:color w:val="000000" w:themeColor="text1"/>
                <w:sz w:val="22"/>
                <w:szCs w:val="22"/>
              </w:rPr>
              <w:t>,</w:t>
            </w:r>
            <w:r w:rsidRPr="005403F5">
              <w:rPr>
                <w:rFonts w:asciiTheme="minorHAnsi" w:hAnsiTheme="minorHAnsi" w:cstheme="minorHAnsi"/>
                <w:color w:val="000000" w:themeColor="text1"/>
                <w:sz w:val="22"/>
                <w:szCs w:val="22"/>
              </w:rPr>
              <w:t xml:space="preserve"> the targeted small group work was in the classroom with the classroom teacher.  The choice of intervention was based on the students’ needs and classroom dynamics.</w:t>
            </w:r>
          </w:p>
          <w:p w14:paraId="1225030D" w14:textId="77777777" w:rsidR="00993636" w:rsidRPr="005403F5" w:rsidRDefault="00993636" w:rsidP="00993636">
            <w:pPr>
              <w:pStyle w:val="Default"/>
              <w:widowControl w:val="0"/>
              <w:rPr>
                <w:rFonts w:asciiTheme="minorHAnsi" w:hAnsiTheme="minorHAnsi" w:cstheme="minorHAnsi"/>
                <w:color w:val="000000" w:themeColor="text1"/>
                <w:sz w:val="22"/>
                <w:szCs w:val="22"/>
                <w:lang w:eastAsia="en-US"/>
              </w:rPr>
            </w:pPr>
          </w:p>
          <w:p w14:paraId="1225030E" w14:textId="77777777" w:rsidR="00993636" w:rsidRPr="005403F5" w:rsidRDefault="00993636" w:rsidP="00993636">
            <w:pPr>
              <w:pStyle w:val="Default"/>
              <w:widowControl w:val="0"/>
              <w:rPr>
                <w:rFonts w:asciiTheme="minorHAnsi" w:hAnsiTheme="minorHAnsi" w:cstheme="minorHAnsi"/>
                <w:color w:val="000000" w:themeColor="text1"/>
                <w:sz w:val="22"/>
                <w:szCs w:val="22"/>
                <w:lang w:eastAsia="en-US"/>
              </w:rPr>
            </w:pPr>
            <w:r w:rsidRPr="005403F5">
              <w:rPr>
                <w:rFonts w:asciiTheme="minorHAnsi" w:hAnsiTheme="minorHAnsi" w:cstheme="minorHAnsi"/>
                <w:color w:val="000000" w:themeColor="text1"/>
                <w:sz w:val="22"/>
                <w:szCs w:val="22"/>
                <w:lang w:eastAsia="en-US"/>
              </w:rPr>
              <w:t>The outcomes of this whole school approach to reform an</w:t>
            </w:r>
            <w:r w:rsidR="00D15F9F" w:rsidRPr="005403F5">
              <w:rPr>
                <w:rFonts w:asciiTheme="minorHAnsi" w:hAnsiTheme="minorHAnsi" w:cstheme="minorHAnsi"/>
                <w:color w:val="000000" w:themeColor="text1"/>
                <w:sz w:val="22"/>
                <w:szCs w:val="22"/>
                <w:lang w:eastAsia="en-US"/>
              </w:rPr>
              <w:t>d</w:t>
            </w:r>
            <w:r w:rsidRPr="005403F5">
              <w:rPr>
                <w:rFonts w:asciiTheme="minorHAnsi" w:hAnsiTheme="minorHAnsi" w:cstheme="minorHAnsi"/>
                <w:color w:val="000000" w:themeColor="text1"/>
                <w:sz w:val="22"/>
                <w:szCs w:val="22"/>
                <w:lang w:eastAsia="en-US"/>
              </w:rPr>
              <w:t xml:space="preserve"> intervention has been positive. Teachers have embraced the changes, recognising the need for whole school agreed practices and the analysis of data to target and track students, particularly those at risk.  They also understand the need to differentiate the curriculum so that higher achieving students are provided with challenges and opportunities from which they also may grow and learn.  The changes in the programming proforma and the inquiry/problem solving approach have allowed for both of these things to occur.  Teachers are enthusiastic and have willingly adopted the suggested resources and approaches.  After one programming session the Principal commented that the staff w</w:t>
            </w:r>
            <w:r w:rsidR="00166565">
              <w:rPr>
                <w:rFonts w:asciiTheme="minorHAnsi" w:hAnsiTheme="minorHAnsi" w:cstheme="minorHAnsi"/>
                <w:color w:val="000000" w:themeColor="text1"/>
                <w:sz w:val="22"/>
                <w:szCs w:val="22"/>
                <w:lang w:eastAsia="en-US"/>
              </w:rPr>
              <w:t>ere</w:t>
            </w:r>
            <w:r w:rsidRPr="005403F5">
              <w:rPr>
                <w:rFonts w:asciiTheme="minorHAnsi" w:hAnsiTheme="minorHAnsi" w:cstheme="minorHAnsi"/>
                <w:color w:val="000000" w:themeColor="text1"/>
                <w:sz w:val="22"/>
                <w:szCs w:val="22"/>
                <w:lang w:eastAsia="en-US"/>
              </w:rPr>
              <w:t xml:space="preserve"> ‘buzzing’ about the planning activities and enthused about mathematics </w:t>
            </w:r>
            <w:r w:rsidRPr="005403F5">
              <w:rPr>
                <w:rFonts w:asciiTheme="minorHAnsi" w:hAnsiTheme="minorHAnsi" w:cstheme="minorHAnsi"/>
                <w:color w:val="000000" w:themeColor="text1"/>
                <w:sz w:val="22"/>
                <w:szCs w:val="22"/>
                <w:lang w:eastAsia="en-US"/>
              </w:rPr>
              <w:lastRenderedPageBreak/>
              <w:t xml:space="preserve">again.  While the school still has to fully embed these changes into everyday practice, the beginning of the whole staff approach to numeracy has gained momentum.  Mathematics is no longer seen </w:t>
            </w:r>
            <w:r w:rsidR="00D15F9F" w:rsidRPr="005403F5">
              <w:rPr>
                <w:rFonts w:asciiTheme="minorHAnsi" w:hAnsiTheme="minorHAnsi" w:cstheme="minorHAnsi"/>
                <w:color w:val="000000" w:themeColor="text1"/>
                <w:sz w:val="22"/>
                <w:szCs w:val="22"/>
                <w:lang w:eastAsia="en-US"/>
              </w:rPr>
              <w:t>a</w:t>
            </w:r>
            <w:r w:rsidRPr="005403F5">
              <w:rPr>
                <w:rFonts w:asciiTheme="minorHAnsi" w:hAnsiTheme="minorHAnsi" w:cstheme="minorHAnsi"/>
                <w:color w:val="000000" w:themeColor="text1"/>
                <w:sz w:val="22"/>
                <w:szCs w:val="22"/>
                <w:lang w:eastAsia="en-US"/>
              </w:rPr>
              <w:t xml:space="preserve">s a difficult subject in which to engage the students and teachers’ confidence to provide high calibre, differentiated curriculum and activities has improved.  </w:t>
            </w:r>
          </w:p>
          <w:p w14:paraId="1225030F" w14:textId="77777777" w:rsidR="00993636" w:rsidRPr="005403F5" w:rsidRDefault="00993636" w:rsidP="00993636">
            <w:pPr>
              <w:pStyle w:val="Default"/>
              <w:widowControl w:val="0"/>
              <w:rPr>
                <w:rFonts w:asciiTheme="minorHAnsi" w:hAnsiTheme="minorHAnsi" w:cstheme="minorHAnsi"/>
                <w:color w:val="000000" w:themeColor="text1"/>
                <w:sz w:val="22"/>
                <w:szCs w:val="22"/>
                <w:lang w:eastAsia="en-US"/>
              </w:rPr>
            </w:pPr>
          </w:p>
          <w:p w14:paraId="12250310" w14:textId="77777777" w:rsidR="00993636" w:rsidRPr="00166565" w:rsidRDefault="00993636" w:rsidP="00166565">
            <w:pPr>
              <w:pStyle w:val="Default"/>
              <w:widowControl w:val="0"/>
              <w:rPr>
                <w:rFonts w:asciiTheme="minorHAnsi" w:hAnsiTheme="minorHAnsi" w:cstheme="minorHAnsi"/>
                <w:color w:val="000000" w:themeColor="text1"/>
                <w:sz w:val="22"/>
                <w:szCs w:val="22"/>
                <w:lang w:eastAsia="en-US"/>
              </w:rPr>
            </w:pPr>
            <w:r w:rsidRPr="005403F5">
              <w:rPr>
                <w:rFonts w:asciiTheme="minorHAnsi" w:hAnsiTheme="minorHAnsi" w:cstheme="minorHAnsi"/>
                <w:color w:val="000000" w:themeColor="text1"/>
                <w:sz w:val="22"/>
                <w:szCs w:val="22"/>
                <w:lang w:eastAsia="en-US"/>
              </w:rPr>
              <w:t>Student engagement is higher and their metacognitive skills regarding their learning are improving.  The leadership team has identified early numeracy development in the K-2 area as an area requiring greater support and further assistance and support is being provided for K-2 teachers. Peer mentoring and modelling will begin in this focus area in Terms 3 and 4 of 2012.</w:t>
            </w:r>
          </w:p>
          <w:p w14:paraId="12250311" w14:textId="77777777" w:rsidR="00993636" w:rsidRPr="00382708" w:rsidRDefault="005403F5" w:rsidP="00993636">
            <w:pPr>
              <w:pStyle w:val="Default"/>
              <w:widowControl w:val="0"/>
              <w:spacing w:before="120" w:after="120"/>
              <w:rPr>
                <w:rFonts w:asciiTheme="minorHAnsi" w:hAnsiTheme="minorHAnsi" w:cstheme="minorHAnsi"/>
                <w:color w:val="000000" w:themeColor="text1"/>
                <w:lang w:eastAsia="en-US"/>
              </w:rPr>
            </w:pPr>
            <w:r>
              <w:rPr>
                <w:rFonts w:asciiTheme="minorHAnsi" w:hAnsiTheme="minorHAnsi" w:cstheme="minorHAnsi"/>
                <w:noProof/>
                <w:color w:val="000000" w:themeColor="text1"/>
              </w:rPr>
              <w:drawing>
                <wp:anchor distT="0" distB="0" distL="114300" distR="114300" simplePos="0" relativeHeight="251678720" behindDoc="0" locked="0" layoutInCell="1" allowOverlap="1" wp14:anchorId="122507B0" wp14:editId="122507B1">
                  <wp:simplePos x="0" y="0"/>
                  <wp:positionH relativeFrom="column">
                    <wp:posOffset>100965</wp:posOffset>
                  </wp:positionH>
                  <wp:positionV relativeFrom="paragraph">
                    <wp:posOffset>190500</wp:posOffset>
                  </wp:positionV>
                  <wp:extent cx="2840355" cy="2136140"/>
                  <wp:effectExtent l="19050" t="0" r="0" b="0"/>
                  <wp:wrapSquare wrapText="bothSides"/>
                  <wp:docPr id="2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hs wall 6.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840355" cy="2136140"/>
                          </a:xfrm>
                          <a:prstGeom prst="rect">
                            <a:avLst/>
                          </a:prstGeom>
                        </pic:spPr>
                      </pic:pic>
                    </a:graphicData>
                  </a:graphic>
                </wp:anchor>
              </w:drawing>
            </w:r>
          </w:p>
          <w:p w14:paraId="12250312" w14:textId="6FCEF671" w:rsidR="00993636" w:rsidRDefault="002053E2" w:rsidP="00993636">
            <w:pPr>
              <w:pStyle w:val="Default"/>
              <w:widowControl w:val="0"/>
              <w:spacing w:before="120" w:after="120"/>
              <w:rPr>
                <w:rFonts w:asciiTheme="minorHAnsi" w:hAnsiTheme="minorHAnsi" w:cstheme="minorHAnsi"/>
                <w:color w:val="000000" w:themeColor="text1"/>
                <w:lang w:eastAsia="en-US"/>
              </w:rPr>
            </w:pPr>
            <w:r>
              <w:rPr>
                <w:rFonts w:asciiTheme="minorHAnsi" w:hAnsiTheme="minorHAnsi" w:cstheme="minorHAnsi"/>
                <w:noProof/>
                <w:color w:val="000000" w:themeColor="text1"/>
              </w:rPr>
              <mc:AlternateContent>
                <mc:Choice Requires="wps">
                  <w:drawing>
                    <wp:anchor distT="0" distB="0" distL="114300" distR="114300" simplePos="0" relativeHeight="251691008" behindDoc="0" locked="0" layoutInCell="1" allowOverlap="1" wp14:anchorId="122507B2" wp14:editId="0214B777">
                      <wp:simplePos x="0" y="0"/>
                      <wp:positionH relativeFrom="column">
                        <wp:posOffset>81280</wp:posOffset>
                      </wp:positionH>
                      <wp:positionV relativeFrom="paragraph">
                        <wp:posOffset>236220</wp:posOffset>
                      </wp:positionV>
                      <wp:extent cx="2588895" cy="755650"/>
                      <wp:effectExtent l="0" t="0" r="3175" b="0"/>
                      <wp:wrapNone/>
                      <wp:docPr id="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8895" cy="755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2507EC" w14:textId="77777777" w:rsidR="00C23F44" w:rsidRPr="00915FC4" w:rsidRDefault="00C23F44" w:rsidP="006D39F4">
                                  <w:pPr>
                                    <w:pStyle w:val="Default"/>
                                    <w:widowControl w:val="0"/>
                                    <w:spacing w:before="120" w:after="120"/>
                                    <w:rPr>
                                      <w:rFonts w:ascii="Calibri" w:hAnsi="Calibri" w:cs="Times New Roman"/>
                                      <w:color w:val="000000" w:themeColor="text1"/>
                                      <w:sz w:val="22"/>
                                      <w:szCs w:val="22"/>
                                      <w:lang w:eastAsia="en-US"/>
                                    </w:rPr>
                                  </w:pPr>
                                  <w:r w:rsidRPr="00915FC4">
                                    <w:rPr>
                                      <w:rFonts w:ascii="Calibri" w:hAnsi="Calibri" w:cs="Times New Roman"/>
                                      <w:color w:val="000000" w:themeColor="text1"/>
                                      <w:sz w:val="22"/>
                                      <w:szCs w:val="22"/>
                                      <w:lang w:eastAsia="en-US"/>
                                    </w:rPr>
                                    <w:t>Students engaged in challenging and higher order thinking maths tasks in a cooperative learning environment.</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21" o:spid="_x0000_s1037" type="#_x0000_t202" style="position:absolute;margin-left:6.4pt;margin-top:18.6pt;width:203.85pt;height:59.5pt;z-index:25169100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" stroked="f">
                      <v:textbox style="mso-fit-shape-to-text:t">
                        <w:txbxContent>
                          <w:p w14:paraId="122507EC" w14:textId="77777777" w:rsidR="00C23F44" w:rsidRPr="00915FC4" w:rsidRDefault="00C23F44" w:rsidP="006D39F4">
                            <w:pPr>
                              <w:pStyle w:val="Default"/>
                              <w:widowControl w:val="0"/>
                              <w:spacing w:before="120" w:after="120"/>
                              <w:rPr>
                                <w:rFonts w:ascii="Calibri" w:hAnsi="Calibri" w:cs="Times New Roman"/>
                                <w:color w:val="000000" w:themeColor="text1"/>
                                <w:sz w:val="22"/>
                                <w:szCs w:val="22"/>
                                <w:lang w:eastAsia="en-US"/>
                              </w:rPr>
                            </w:pPr>
                            <w:r w:rsidRPr="00915FC4">
                              <w:rPr>
                                <w:rFonts w:ascii="Calibri" w:hAnsi="Calibri" w:cs="Times New Roman"/>
                                <w:color w:val="000000" w:themeColor="text1"/>
                                <w:sz w:val="22"/>
                                <w:szCs w:val="22"/>
                                <w:lang w:eastAsia="en-US"/>
                              </w:rPr>
                              <w:t>Students engaged in challenging and higher order thinking maths tasks in a cooperative learning environment.</w:t>
                            </w:r>
                          </w:p>
                        </w:txbxContent>
                      </v:textbox>
                    </v:shape>
                  </w:pict>
                </mc:Fallback>
              </mc:AlternateContent>
            </w:r>
          </w:p>
          <w:p w14:paraId="12250313" w14:textId="77777777" w:rsidR="005403F5" w:rsidRDefault="005403F5" w:rsidP="00993636">
            <w:pPr>
              <w:pStyle w:val="Default"/>
              <w:widowControl w:val="0"/>
              <w:spacing w:before="120" w:after="120"/>
              <w:rPr>
                <w:rFonts w:asciiTheme="minorHAnsi" w:hAnsiTheme="minorHAnsi" w:cstheme="minorHAnsi"/>
                <w:color w:val="000000" w:themeColor="text1"/>
                <w:lang w:eastAsia="en-US"/>
              </w:rPr>
            </w:pPr>
          </w:p>
          <w:p w14:paraId="12250314" w14:textId="77777777" w:rsidR="005403F5" w:rsidRDefault="005403F5" w:rsidP="00993636">
            <w:pPr>
              <w:pStyle w:val="Default"/>
              <w:widowControl w:val="0"/>
              <w:spacing w:before="120" w:after="120"/>
              <w:rPr>
                <w:rFonts w:asciiTheme="minorHAnsi" w:hAnsiTheme="minorHAnsi" w:cstheme="minorHAnsi"/>
                <w:color w:val="000000" w:themeColor="text1"/>
                <w:lang w:eastAsia="en-US"/>
              </w:rPr>
            </w:pPr>
          </w:p>
          <w:p w14:paraId="12250315" w14:textId="77777777" w:rsidR="005403F5" w:rsidRDefault="005403F5" w:rsidP="00993636">
            <w:pPr>
              <w:pStyle w:val="Default"/>
              <w:widowControl w:val="0"/>
              <w:spacing w:before="120" w:after="120"/>
              <w:rPr>
                <w:rFonts w:asciiTheme="minorHAnsi" w:hAnsiTheme="minorHAnsi" w:cstheme="minorHAnsi"/>
                <w:color w:val="000000" w:themeColor="text1"/>
                <w:lang w:eastAsia="en-US"/>
              </w:rPr>
            </w:pPr>
          </w:p>
          <w:p w14:paraId="12250316" w14:textId="77777777" w:rsidR="005403F5" w:rsidRPr="00382708" w:rsidRDefault="005403F5" w:rsidP="00993636">
            <w:pPr>
              <w:pStyle w:val="Default"/>
              <w:widowControl w:val="0"/>
              <w:spacing w:before="120" w:after="120"/>
              <w:rPr>
                <w:rFonts w:asciiTheme="minorHAnsi" w:hAnsiTheme="minorHAnsi" w:cstheme="minorHAnsi"/>
                <w:color w:val="000000" w:themeColor="text1"/>
                <w:lang w:eastAsia="en-US"/>
              </w:rPr>
            </w:pPr>
          </w:p>
          <w:p w14:paraId="12250317" w14:textId="77777777" w:rsidR="00993636" w:rsidRPr="00382708" w:rsidRDefault="00993636" w:rsidP="00993636">
            <w:pPr>
              <w:pStyle w:val="Default"/>
              <w:widowControl w:val="0"/>
              <w:spacing w:before="120" w:after="120"/>
              <w:rPr>
                <w:rFonts w:asciiTheme="minorHAnsi" w:hAnsiTheme="minorHAnsi" w:cstheme="minorHAnsi"/>
                <w:color w:val="000000" w:themeColor="text1"/>
                <w:lang w:eastAsia="en-US"/>
              </w:rPr>
            </w:pPr>
          </w:p>
          <w:p w14:paraId="12250318" w14:textId="77777777" w:rsidR="00993636" w:rsidRPr="00382708" w:rsidRDefault="00993636" w:rsidP="00993636">
            <w:pPr>
              <w:pStyle w:val="Default"/>
              <w:widowControl w:val="0"/>
              <w:spacing w:before="120" w:after="120"/>
              <w:rPr>
                <w:rFonts w:asciiTheme="minorHAnsi" w:hAnsiTheme="minorHAnsi" w:cstheme="minorHAnsi"/>
                <w:color w:val="000000" w:themeColor="text1"/>
                <w:lang w:eastAsia="en-US"/>
              </w:rPr>
            </w:pPr>
          </w:p>
          <w:p w14:paraId="12250319" w14:textId="77777777" w:rsidR="00993636" w:rsidRPr="00382708" w:rsidRDefault="00993636" w:rsidP="00993636">
            <w:pPr>
              <w:pStyle w:val="Default"/>
              <w:widowControl w:val="0"/>
              <w:spacing w:before="120" w:after="120"/>
              <w:rPr>
                <w:rFonts w:asciiTheme="minorHAnsi" w:hAnsiTheme="minorHAnsi" w:cstheme="minorHAnsi"/>
                <w:color w:val="000000" w:themeColor="text1"/>
                <w:lang w:eastAsia="en-US"/>
              </w:rPr>
            </w:pPr>
          </w:p>
          <w:p w14:paraId="1225031A" w14:textId="77777777" w:rsidR="00993636" w:rsidRPr="00382708" w:rsidRDefault="00993636" w:rsidP="00993636">
            <w:pPr>
              <w:pStyle w:val="Default"/>
              <w:widowControl w:val="0"/>
              <w:spacing w:before="120" w:after="120"/>
              <w:rPr>
                <w:rFonts w:asciiTheme="minorHAnsi" w:hAnsiTheme="minorHAnsi" w:cstheme="minorHAnsi"/>
                <w:color w:val="000000" w:themeColor="text1"/>
                <w:lang w:eastAsia="en-US"/>
              </w:rPr>
            </w:pPr>
          </w:p>
          <w:p w14:paraId="1225031B" w14:textId="77777777" w:rsidR="00993636" w:rsidRPr="005403F5" w:rsidRDefault="00993636" w:rsidP="00993636">
            <w:pPr>
              <w:pStyle w:val="Default"/>
              <w:widowControl w:val="0"/>
              <w:spacing w:before="120" w:after="120"/>
              <w:rPr>
                <w:rFonts w:asciiTheme="minorHAnsi" w:hAnsiTheme="minorHAnsi" w:cstheme="minorHAnsi"/>
                <w:b/>
                <w:color w:val="000000" w:themeColor="text1"/>
                <w:sz w:val="22"/>
                <w:szCs w:val="22"/>
                <w:lang w:eastAsia="en-US"/>
              </w:rPr>
            </w:pPr>
            <w:r w:rsidRPr="005403F5">
              <w:rPr>
                <w:rFonts w:asciiTheme="minorHAnsi" w:hAnsiTheme="minorHAnsi" w:cstheme="minorHAnsi"/>
                <w:color w:val="000000" w:themeColor="text1"/>
                <w:sz w:val="22"/>
                <w:szCs w:val="22"/>
                <w:lang w:eastAsia="en-US"/>
              </w:rPr>
              <w:t xml:space="preserve">Results of 2012 NAPLAN testing show some pleasing gains for the school in year 5 numeracy.  </w:t>
            </w:r>
            <w:r w:rsidR="006D39F4" w:rsidRPr="005403F5">
              <w:rPr>
                <w:rFonts w:asciiTheme="minorHAnsi" w:hAnsiTheme="minorHAnsi" w:cstheme="minorHAnsi"/>
                <w:color w:val="000000" w:themeColor="text1"/>
                <w:sz w:val="22"/>
                <w:szCs w:val="22"/>
                <w:lang w:eastAsia="en-US"/>
              </w:rPr>
              <w:t>Table 3.7</w:t>
            </w:r>
            <w:r w:rsidRPr="005403F5">
              <w:rPr>
                <w:rFonts w:asciiTheme="minorHAnsi" w:hAnsiTheme="minorHAnsi" w:cstheme="minorHAnsi"/>
                <w:color w:val="000000" w:themeColor="text1"/>
                <w:sz w:val="22"/>
                <w:szCs w:val="22"/>
                <w:lang w:eastAsia="en-US"/>
              </w:rPr>
              <w:t xml:space="preserve"> shows a significant increase in the school mean score, which is now </w:t>
            </w:r>
            <w:r w:rsidR="00166565">
              <w:rPr>
                <w:rFonts w:asciiTheme="minorHAnsi" w:hAnsiTheme="minorHAnsi" w:cstheme="minorHAnsi"/>
                <w:color w:val="000000" w:themeColor="text1"/>
                <w:sz w:val="22"/>
                <w:szCs w:val="22"/>
                <w:lang w:eastAsia="en-US"/>
              </w:rPr>
              <w:t>similar to</w:t>
            </w:r>
            <w:r w:rsidRPr="005403F5">
              <w:rPr>
                <w:rFonts w:asciiTheme="minorHAnsi" w:hAnsiTheme="minorHAnsi" w:cstheme="minorHAnsi"/>
                <w:color w:val="000000" w:themeColor="text1"/>
                <w:sz w:val="22"/>
                <w:szCs w:val="22"/>
                <w:lang w:eastAsia="en-US"/>
              </w:rPr>
              <w:t xml:space="preserve"> the state mean score</w:t>
            </w:r>
            <w:r w:rsidR="00D15F9F" w:rsidRPr="005403F5">
              <w:rPr>
                <w:rFonts w:asciiTheme="minorHAnsi" w:hAnsiTheme="minorHAnsi" w:cstheme="minorHAnsi"/>
                <w:color w:val="000000" w:themeColor="text1"/>
                <w:sz w:val="22"/>
                <w:szCs w:val="22"/>
                <w:lang w:eastAsia="en-US"/>
              </w:rPr>
              <w:t>.</w:t>
            </w:r>
            <w:r w:rsidR="006D39F4" w:rsidRPr="005403F5">
              <w:rPr>
                <w:rFonts w:asciiTheme="minorHAnsi" w:hAnsiTheme="minorHAnsi" w:cstheme="minorHAnsi"/>
                <w:color w:val="000000" w:themeColor="text1"/>
                <w:sz w:val="22"/>
                <w:szCs w:val="22"/>
                <w:lang w:eastAsia="en-US"/>
              </w:rPr>
              <w:t xml:space="preserve"> Table 3.8</w:t>
            </w:r>
            <w:r w:rsidRPr="005403F5">
              <w:rPr>
                <w:rFonts w:asciiTheme="minorHAnsi" w:hAnsiTheme="minorHAnsi" w:cstheme="minorHAnsi"/>
                <w:color w:val="000000" w:themeColor="text1"/>
                <w:sz w:val="22"/>
                <w:szCs w:val="22"/>
                <w:lang w:eastAsia="en-US"/>
              </w:rPr>
              <w:t xml:space="preserve"> shows a significant increase in the p</w:t>
            </w:r>
            <w:r w:rsidR="00166565">
              <w:rPr>
                <w:rFonts w:asciiTheme="minorHAnsi" w:hAnsiTheme="minorHAnsi" w:cstheme="minorHAnsi"/>
                <w:color w:val="000000" w:themeColor="text1"/>
                <w:sz w:val="22"/>
                <w:szCs w:val="22"/>
                <w:lang w:eastAsia="en-US"/>
              </w:rPr>
              <w:t>ercentage</w:t>
            </w:r>
            <w:r w:rsidRPr="005403F5">
              <w:rPr>
                <w:rFonts w:asciiTheme="minorHAnsi" w:hAnsiTheme="minorHAnsi" w:cstheme="minorHAnsi"/>
                <w:color w:val="000000" w:themeColor="text1"/>
                <w:sz w:val="22"/>
                <w:szCs w:val="22"/>
                <w:lang w:eastAsia="en-US"/>
              </w:rPr>
              <w:t xml:space="preserve"> of year 5 students at or above the national minimum standard.</w:t>
            </w:r>
          </w:p>
          <w:p w14:paraId="1225031C" w14:textId="77777777" w:rsidR="00993636" w:rsidRPr="005403F5" w:rsidRDefault="006D39F4" w:rsidP="00993636">
            <w:pPr>
              <w:pStyle w:val="Default"/>
              <w:widowControl w:val="0"/>
              <w:spacing w:before="120" w:after="120"/>
              <w:rPr>
                <w:rFonts w:asciiTheme="minorHAnsi" w:hAnsiTheme="minorHAnsi" w:cstheme="minorHAnsi"/>
                <w:b/>
                <w:color w:val="000000" w:themeColor="text1"/>
                <w:sz w:val="22"/>
                <w:szCs w:val="22"/>
                <w:lang w:eastAsia="en-US"/>
              </w:rPr>
            </w:pPr>
            <w:r w:rsidRPr="005403F5">
              <w:rPr>
                <w:rFonts w:asciiTheme="minorHAnsi" w:hAnsiTheme="minorHAnsi" w:cstheme="minorHAnsi"/>
                <w:b/>
                <w:color w:val="000000" w:themeColor="text1"/>
                <w:sz w:val="22"/>
                <w:szCs w:val="22"/>
                <w:lang w:eastAsia="en-US"/>
              </w:rPr>
              <w:t>Table 3.7</w:t>
            </w:r>
            <w:r w:rsidR="00993636" w:rsidRPr="005403F5">
              <w:rPr>
                <w:rFonts w:asciiTheme="minorHAnsi" w:hAnsiTheme="minorHAnsi" w:cstheme="minorHAnsi"/>
                <w:b/>
                <w:color w:val="000000" w:themeColor="text1"/>
                <w:sz w:val="22"/>
                <w:szCs w:val="22"/>
                <w:lang w:eastAsia="en-US"/>
              </w:rPr>
              <w:t>: NAPLAN mean scale scores in year 5 numeracy 2011-2012 for Saint Francis of Assisi</w:t>
            </w:r>
            <w:r w:rsidR="00EE78F6">
              <w:rPr>
                <w:rFonts w:asciiTheme="minorHAnsi" w:hAnsiTheme="minorHAnsi" w:cstheme="minorHAnsi"/>
                <w:b/>
                <w:color w:val="000000" w:themeColor="text1"/>
                <w:sz w:val="22"/>
                <w:szCs w:val="22"/>
                <w:lang w:eastAsia="en-US"/>
              </w:rPr>
              <w:t>,</w:t>
            </w:r>
            <w:r w:rsidR="00993636" w:rsidRPr="005403F5">
              <w:rPr>
                <w:rFonts w:asciiTheme="minorHAnsi" w:hAnsiTheme="minorHAnsi" w:cstheme="minorHAnsi"/>
                <w:b/>
                <w:color w:val="000000" w:themeColor="text1"/>
                <w:sz w:val="22"/>
                <w:szCs w:val="22"/>
                <w:lang w:eastAsia="en-US"/>
              </w:rPr>
              <w:t xml:space="preserve"> Calwell School and nationally</w:t>
            </w:r>
          </w:p>
          <w:tbl>
            <w:tblPr>
              <w:tblStyle w:val="TableGrid"/>
              <w:tblW w:w="4254" w:type="dxa"/>
              <w:tblLook w:val="04A0" w:firstRow="1" w:lastRow="0" w:firstColumn="1" w:lastColumn="0" w:noHBand="0" w:noVBand="1"/>
            </w:tblPr>
            <w:tblGrid>
              <w:gridCol w:w="1418"/>
              <w:gridCol w:w="1418"/>
              <w:gridCol w:w="1418"/>
            </w:tblGrid>
            <w:tr w:rsidR="00993636" w:rsidRPr="005403F5" w14:paraId="12250320" w14:textId="77777777" w:rsidTr="00DA629E">
              <w:tc>
                <w:tcPr>
                  <w:tcW w:w="1418" w:type="dxa"/>
                </w:tcPr>
                <w:p w14:paraId="1225031D" w14:textId="77777777" w:rsidR="00993636" w:rsidRPr="005403F5" w:rsidRDefault="00993636" w:rsidP="00DA629E">
                  <w:pPr>
                    <w:pStyle w:val="Default"/>
                    <w:widowControl w:val="0"/>
                    <w:spacing w:before="120" w:after="120"/>
                    <w:rPr>
                      <w:rFonts w:asciiTheme="minorHAnsi" w:hAnsiTheme="minorHAnsi" w:cstheme="minorHAnsi"/>
                      <w:b/>
                      <w:color w:val="000000" w:themeColor="text1"/>
                      <w:sz w:val="22"/>
                      <w:szCs w:val="22"/>
                      <w:lang w:eastAsia="en-US"/>
                    </w:rPr>
                  </w:pPr>
                </w:p>
              </w:tc>
              <w:tc>
                <w:tcPr>
                  <w:tcW w:w="1418" w:type="dxa"/>
                </w:tcPr>
                <w:p w14:paraId="1225031E" w14:textId="77777777" w:rsidR="00993636" w:rsidRPr="005403F5" w:rsidRDefault="00993636" w:rsidP="00DA629E">
                  <w:pPr>
                    <w:pStyle w:val="Default"/>
                    <w:widowControl w:val="0"/>
                    <w:spacing w:before="120" w:after="120"/>
                    <w:rPr>
                      <w:rFonts w:asciiTheme="minorHAnsi" w:hAnsiTheme="minorHAnsi" w:cstheme="minorHAnsi"/>
                      <w:b/>
                      <w:color w:val="000000" w:themeColor="text1"/>
                      <w:sz w:val="22"/>
                      <w:szCs w:val="22"/>
                      <w:lang w:eastAsia="en-US"/>
                    </w:rPr>
                  </w:pPr>
                  <w:r w:rsidRPr="005403F5">
                    <w:rPr>
                      <w:rFonts w:asciiTheme="minorHAnsi" w:hAnsiTheme="minorHAnsi" w:cstheme="minorHAnsi"/>
                      <w:b/>
                      <w:color w:val="000000" w:themeColor="text1"/>
                      <w:sz w:val="22"/>
                      <w:szCs w:val="22"/>
                      <w:lang w:eastAsia="en-US"/>
                    </w:rPr>
                    <w:t>2011</w:t>
                  </w:r>
                </w:p>
              </w:tc>
              <w:tc>
                <w:tcPr>
                  <w:tcW w:w="1418" w:type="dxa"/>
                </w:tcPr>
                <w:p w14:paraId="1225031F" w14:textId="77777777" w:rsidR="00993636" w:rsidRPr="005403F5" w:rsidRDefault="00993636" w:rsidP="00DA629E">
                  <w:pPr>
                    <w:pStyle w:val="Default"/>
                    <w:widowControl w:val="0"/>
                    <w:spacing w:before="120" w:after="120"/>
                    <w:rPr>
                      <w:rFonts w:asciiTheme="minorHAnsi" w:hAnsiTheme="minorHAnsi" w:cstheme="minorHAnsi"/>
                      <w:b/>
                      <w:color w:val="000000" w:themeColor="text1"/>
                      <w:sz w:val="22"/>
                      <w:szCs w:val="22"/>
                      <w:lang w:eastAsia="en-US"/>
                    </w:rPr>
                  </w:pPr>
                  <w:r w:rsidRPr="005403F5">
                    <w:rPr>
                      <w:rFonts w:asciiTheme="minorHAnsi" w:hAnsiTheme="minorHAnsi" w:cstheme="minorHAnsi"/>
                      <w:b/>
                      <w:color w:val="000000" w:themeColor="text1"/>
                      <w:sz w:val="22"/>
                      <w:szCs w:val="22"/>
                      <w:lang w:eastAsia="en-US"/>
                    </w:rPr>
                    <w:t>2012</w:t>
                  </w:r>
                </w:p>
              </w:tc>
            </w:tr>
            <w:tr w:rsidR="00993636" w:rsidRPr="005403F5" w14:paraId="12250327" w14:textId="77777777" w:rsidTr="00DA629E">
              <w:tc>
                <w:tcPr>
                  <w:tcW w:w="1418" w:type="dxa"/>
                </w:tcPr>
                <w:p w14:paraId="12250321" w14:textId="77777777" w:rsidR="00993636" w:rsidRPr="005403F5" w:rsidRDefault="00993636" w:rsidP="00DA629E">
                  <w:pPr>
                    <w:pStyle w:val="Default"/>
                    <w:widowControl w:val="0"/>
                    <w:spacing w:before="120" w:after="120"/>
                    <w:rPr>
                      <w:rFonts w:asciiTheme="minorHAnsi" w:hAnsiTheme="minorHAnsi" w:cstheme="minorHAnsi"/>
                      <w:color w:val="000000" w:themeColor="text1"/>
                      <w:sz w:val="22"/>
                      <w:szCs w:val="22"/>
                      <w:lang w:eastAsia="en-US"/>
                    </w:rPr>
                  </w:pPr>
                  <w:r w:rsidRPr="005403F5">
                    <w:rPr>
                      <w:rFonts w:asciiTheme="minorHAnsi" w:hAnsiTheme="minorHAnsi" w:cstheme="minorHAnsi"/>
                      <w:color w:val="000000" w:themeColor="text1"/>
                      <w:sz w:val="22"/>
                      <w:szCs w:val="22"/>
                      <w:lang w:eastAsia="en-US"/>
                    </w:rPr>
                    <w:t xml:space="preserve">National </w:t>
                  </w:r>
                </w:p>
                <w:p w14:paraId="12250322" w14:textId="77777777" w:rsidR="00993636" w:rsidRPr="005403F5" w:rsidRDefault="00993636" w:rsidP="00DA629E">
                  <w:pPr>
                    <w:pStyle w:val="Default"/>
                    <w:widowControl w:val="0"/>
                    <w:spacing w:before="120" w:after="120"/>
                    <w:rPr>
                      <w:rFonts w:asciiTheme="minorHAnsi" w:hAnsiTheme="minorHAnsi" w:cstheme="minorHAnsi"/>
                      <w:b/>
                      <w:color w:val="000000" w:themeColor="text1"/>
                      <w:sz w:val="22"/>
                      <w:szCs w:val="22"/>
                      <w:lang w:eastAsia="en-US"/>
                    </w:rPr>
                  </w:pPr>
                  <w:r w:rsidRPr="005403F5">
                    <w:rPr>
                      <w:rFonts w:asciiTheme="minorHAnsi" w:hAnsiTheme="minorHAnsi" w:cstheme="minorHAnsi"/>
                      <w:color w:val="000000" w:themeColor="text1"/>
                      <w:sz w:val="22"/>
                      <w:szCs w:val="22"/>
                      <w:lang w:eastAsia="en-US"/>
                    </w:rPr>
                    <w:t>School</w:t>
                  </w:r>
                </w:p>
              </w:tc>
              <w:tc>
                <w:tcPr>
                  <w:tcW w:w="1418" w:type="dxa"/>
                </w:tcPr>
                <w:p w14:paraId="12250323" w14:textId="77777777" w:rsidR="00993636" w:rsidRPr="005403F5" w:rsidRDefault="00993636" w:rsidP="00DA629E">
                  <w:pPr>
                    <w:pStyle w:val="Default"/>
                    <w:widowControl w:val="0"/>
                    <w:spacing w:before="120" w:after="120"/>
                    <w:rPr>
                      <w:rFonts w:asciiTheme="minorHAnsi" w:hAnsiTheme="minorHAnsi" w:cstheme="minorHAnsi"/>
                      <w:color w:val="000000" w:themeColor="text1"/>
                      <w:sz w:val="22"/>
                      <w:szCs w:val="22"/>
                      <w:lang w:eastAsia="en-US"/>
                    </w:rPr>
                  </w:pPr>
                  <w:r w:rsidRPr="005403F5">
                    <w:rPr>
                      <w:rFonts w:asciiTheme="minorHAnsi" w:hAnsiTheme="minorHAnsi" w:cstheme="minorHAnsi"/>
                      <w:color w:val="000000" w:themeColor="text1"/>
                      <w:sz w:val="22"/>
                      <w:szCs w:val="22"/>
                      <w:lang w:eastAsia="en-US"/>
                    </w:rPr>
                    <w:t>488</w:t>
                  </w:r>
                </w:p>
                <w:p w14:paraId="12250324" w14:textId="77777777" w:rsidR="00993636" w:rsidRPr="005403F5" w:rsidRDefault="00993636" w:rsidP="00DA629E">
                  <w:pPr>
                    <w:pStyle w:val="Default"/>
                    <w:widowControl w:val="0"/>
                    <w:spacing w:before="120" w:after="120"/>
                    <w:rPr>
                      <w:rFonts w:asciiTheme="minorHAnsi" w:hAnsiTheme="minorHAnsi" w:cstheme="minorHAnsi"/>
                      <w:b/>
                      <w:color w:val="000000" w:themeColor="text1"/>
                      <w:sz w:val="22"/>
                      <w:szCs w:val="22"/>
                      <w:lang w:eastAsia="en-US"/>
                    </w:rPr>
                  </w:pPr>
                  <w:r w:rsidRPr="005403F5">
                    <w:rPr>
                      <w:rFonts w:asciiTheme="minorHAnsi" w:hAnsiTheme="minorHAnsi" w:cstheme="minorHAnsi"/>
                      <w:color w:val="000000" w:themeColor="text1"/>
                      <w:sz w:val="22"/>
                      <w:szCs w:val="22"/>
                      <w:lang w:eastAsia="en-US"/>
                    </w:rPr>
                    <w:t>477</w:t>
                  </w:r>
                </w:p>
              </w:tc>
              <w:tc>
                <w:tcPr>
                  <w:tcW w:w="1418" w:type="dxa"/>
                </w:tcPr>
                <w:p w14:paraId="12250325" w14:textId="77777777" w:rsidR="00993636" w:rsidRPr="005403F5" w:rsidRDefault="00993636" w:rsidP="00DA629E">
                  <w:pPr>
                    <w:pStyle w:val="Default"/>
                    <w:widowControl w:val="0"/>
                    <w:spacing w:before="120" w:after="120"/>
                    <w:rPr>
                      <w:rFonts w:asciiTheme="minorHAnsi" w:hAnsiTheme="minorHAnsi" w:cstheme="minorHAnsi"/>
                      <w:color w:val="000000" w:themeColor="text1"/>
                      <w:sz w:val="22"/>
                      <w:szCs w:val="22"/>
                      <w:lang w:eastAsia="en-US"/>
                    </w:rPr>
                  </w:pPr>
                  <w:r w:rsidRPr="005403F5">
                    <w:rPr>
                      <w:rFonts w:asciiTheme="minorHAnsi" w:hAnsiTheme="minorHAnsi" w:cstheme="minorHAnsi"/>
                      <w:color w:val="000000" w:themeColor="text1"/>
                      <w:sz w:val="22"/>
                      <w:szCs w:val="22"/>
                      <w:lang w:eastAsia="en-US"/>
                    </w:rPr>
                    <w:t xml:space="preserve">488.4  </w:t>
                  </w:r>
                  <w:r w:rsidRPr="005403F5">
                    <w:rPr>
                      <w:rFonts w:asciiTheme="minorHAnsi" w:hAnsiTheme="minorHAnsi" w:cstheme="minorHAnsi"/>
                      <w:b/>
                      <w:color w:val="0070C0"/>
                      <w:sz w:val="22"/>
                      <w:szCs w:val="22"/>
                      <w:lang w:eastAsia="en-US"/>
                    </w:rPr>
                    <w:t>↑</w:t>
                  </w:r>
                </w:p>
                <w:p w14:paraId="12250326" w14:textId="77777777" w:rsidR="00993636" w:rsidRPr="005403F5" w:rsidRDefault="00993636" w:rsidP="00DA629E">
                  <w:pPr>
                    <w:pStyle w:val="Default"/>
                    <w:widowControl w:val="0"/>
                    <w:spacing w:before="120" w:after="120"/>
                    <w:rPr>
                      <w:rFonts w:asciiTheme="minorHAnsi" w:hAnsiTheme="minorHAnsi" w:cstheme="minorHAnsi"/>
                      <w:color w:val="000000" w:themeColor="text1"/>
                      <w:sz w:val="22"/>
                      <w:szCs w:val="22"/>
                      <w:lang w:eastAsia="en-US"/>
                    </w:rPr>
                  </w:pPr>
                  <w:r w:rsidRPr="005403F5">
                    <w:rPr>
                      <w:rFonts w:asciiTheme="minorHAnsi" w:hAnsiTheme="minorHAnsi" w:cstheme="minorHAnsi"/>
                      <w:color w:val="000000" w:themeColor="text1"/>
                      <w:sz w:val="22"/>
                      <w:szCs w:val="22"/>
                      <w:lang w:eastAsia="en-US"/>
                    </w:rPr>
                    <w:t xml:space="preserve">492      </w:t>
                  </w:r>
                  <w:r w:rsidRPr="005403F5">
                    <w:rPr>
                      <w:rFonts w:asciiTheme="minorHAnsi" w:hAnsiTheme="minorHAnsi" w:cstheme="minorHAnsi"/>
                      <w:b/>
                      <w:color w:val="0070C0"/>
                      <w:sz w:val="22"/>
                      <w:szCs w:val="22"/>
                      <w:lang w:eastAsia="en-US"/>
                    </w:rPr>
                    <w:t>↑</w:t>
                  </w:r>
                </w:p>
              </w:tc>
            </w:tr>
          </w:tbl>
          <w:p w14:paraId="12250328" w14:textId="77777777" w:rsidR="00993636" w:rsidRPr="00382708" w:rsidRDefault="00993636" w:rsidP="00993636">
            <w:pPr>
              <w:pStyle w:val="Default"/>
              <w:widowControl w:val="0"/>
              <w:spacing w:before="120" w:after="120"/>
              <w:rPr>
                <w:rFonts w:asciiTheme="minorHAnsi" w:hAnsiTheme="minorHAnsi" w:cstheme="minorHAnsi"/>
                <w:color w:val="000000" w:themeColor="text1"/>
              </w:rPr>
            </w:pPr>
          </w:p>
          <w:p w14:paraId="12250329" w14:textId="77777777" w:rsidR="00993636" w:rsidRPr="005403F5" w:rsidRDefault="006D39F4" w:rsidP="00993636">
            <w:pPr>
              <w:pStyle w:val="Default"/>
              <w:widowControl w:val="0"/>
              <w:spacing w:before="120" w:after="120"/>
              <w:rPr>
                <w:rFonts w:asciiTheme="minorHAnsi" w:hAnsiTheme="minorHAnsi" w:cstheme="minorHAnsi"/>
                <w:b/>
                <w:color w:val="000000" w:themeColor="text1"/>
                <w:sz w:val="22"/>
                <w:szCs w:val="22"/>
                <w:lang w:eastAsia="en-US"/>
              </w:rPr>
            </w:pPr>
            <w:r w:rsidRPr="005403F5">
              <w:rPr>
                <w:rFonts w:asciiTheme="minorHAnsi" w:hAnsiTheme="minorHAnsi" w:cstheme="minorHAnsi"/>
                <w:b/>
                <w:color w:val="000000" w:themeColor="text1"/>
                <w:sz w:val="22"/>
                <w:szCs w:val="22"/>
                <w:lang w:eastAsia="en-US"/>
              </w:rPr>
              <w:t>Table 3.8</w:t>
            </w:r>
            <w:r w:rsidR="00993636" w:rsidRPr="005403F5">
              <w:rPr>
                <w:rFonts w:asciiTheme="minorHAnsi" w:hAnsiTheme="minorHAnsi" w:cstheme="minorHAnsi"/>
                <w:b/>
                <w:color w:val="000000" w:themeColor="text1"/>
                <w:sz w:val="22"/>
                <w:szCs w:val="22"/>
                <w:lang w:eastAsia="en-US"/>
              </w:rPr>
              <w:t>: NAPLAN proportion of students at or above the national minimum standard in year 5 numeracy 2011-2012 for Saint Francis of Assisi</w:t>
            </w:r>
            <w:r w:rsidR="00EE78F6">
              <w:rPr>
                <w:rFonts w:asciiTheme="minorHAnsi" w:hAnsiTheme="minorHAnsi" w:cstheme="minorHAnsi"/>
                <w:b/>
                <w:color w:val="000000" w:themeColor="text1"/>
                <w:sz w:val="22"/>
                <w:szCs w:val="22"/>
                <w:lang w:eastAsia="en-US"/>
              </w:rPr>
              <w:t>,</w:t>
            </w:r>
            <w:r w:rsidR="00993636" w:rsidRPr="005403F5">
              <w:rPr>
                <w:rFonts w:asciiTheme="minorHAnsi" w:hAnsiTheme="minorHAnsi" w:cstheme="minorHAnsi"/>
                <w:b/>
                <w:color w:val="000000" w:themeColor="text1"/>
                <w:sz w:val="22"/>
                <w:szCs w:val="22"/>
                <w:lang w:eastAsia="en-US"/>
              </w:rPr>
              <w:t xml:space="preserve"> Calwell and nationally (%)</w:t>
            </w:r>
          </w:p>
          <w:tbl>
            <w:tblPr>
              <w:tblStyle w:val="TableGrid"/>
              <w:tblW w:w="0" w:type="auto"/>
              <w:tblLook w:val="04A0" w:firstRow="1" w:lastRow="0" w:firstColumn="1" w:lastColumn="0" w:noHBand="0" w:noVBand="1"/>
            </w:tblPr>
            <w:tblGrid>
              <w:gridCol w:w="1418"/>
              <w:gridCol w:w="1418"/>
              <w:gridCol w:w="1418"/>
            </w:tblGrid>
            <w:tr w:rsidR="00993636" w:rsidRPr="005403F5" w14:paraId="1225032D" w14:textId="77777777" w:rsidTr="00DA629E">
              <w:tc>
                <w:tcPr>
                  <w:tcW w:w="1418" w:type="dxa"/>
                </w:tcPr>
                <w:p w14:paraId="1225032A" w14:textId="77777777" w:rsidR="00993636" w:rsidRPr="005403F5" w:rsidRDefault="00993636" w:rsidP="00DA629E">
                  <w:pPr>
                    <w:pStyle w:val="Default"/>
                    <w:widowControl w:val="0"/>
                    <w:spacing w:before="120" w:after="120"/>
                    <w:rPr>
                      <w:rFonts w:asciiTheme="minorHAnsi" w:hAnsiTheme="minorHAnsi" w:cstheme="minorHAnsi"/>
                      <w:b/>
                      <w:color w:val="000000" w:themeColor="text1"/>
                      <w:sz w:val="22"/>
                      <w:szCs w:val="22"/>
                      <w:lang w:eastAsia="en-US"/>
                    </w:rPr>
                  </w:pPr>
                </w:p>
              </w:tc>
              <w:tc>
                <w:tcPr>
                  <w:tcW w:w="1418" w:type="dxa"/>
                </w:tcPr>
                <w:p w14:paraId="1225032B" w14:textId="77777777" w:rsidR="00993636" w:rsidRPr="005403F5" w:rsidRDefault="00993636" w:rsidP="00DA629E">
                  <w:pPr>
                    <w:pStyle w:val="Default"/>
                    <w:widowControl w:val="0"/>
                    <w:spacing w:before="120" w:after="120"/>
                    <w:rPr>
                      <w:rFonts w:asciiTheme="minorHAnsi" w:hAnsiTheme="minorHAnsi" w:cstheme="minorHAnsi"/>
                      <w:b/>
                      <w:color w:val="000000" w:themeColor="text1"/>
                      <w:sz w:val="22"/>
                      <w:szCs w:val="22"/>
                      <w:lang w:eastAsia="en-US"/>
                    </w:rPr>
                  </w:pPr>
                  <w:r w:rsidRPr="005403F5">
                    <w:rPr>
                      <w:rFonts w:asciiTheme="minorHAnsi" w:hAnsiTheme="minorHAnsi" w:cstheme="minorHAnsi"/>
                      <w:b/>
                      <w:color w:val="000000" w:themeColor="text1"/>
                      <w:sz w:val="22"/>
                      <w:szCs w:val="22"/>
                      <w:lang w:eastAsia="en-US"/>
                    </w:rPr>
                    <w:t>2011</w:t>
                  </w:r>
                </w:p>
              </w:tc>
              <w:tc>
                <w:tcPr>
                  <w:tcW w:w="1418" w:type="dxa"/>
                </w:tcPr>
                <w:p w14:paraId="1225032C" w14:textId="77777777" w:rsidR="00993636" w:rsidRPr="005403F5" w:rsidRDefault="00993636" w:rsidP="00DA629E">
                  <w:pPr>
                    <w:pStyle w:val="Default"/>
                    <w:widowControl w:val="0"/>
                    <w:spacing w:before="120" w:after="120"/>
                    <w:rPr>
                      <w:rFonts w:asciiTheme="minorHAnsi" w:hAnsiTheme="minorHAnsi" w:cstheme="minorHAnsi"/>
                      <w:b/>
                      <w:color w:val="000000" w:themeColor="text1"/>
                      <w:sz w:val="22"/>
                      <w:szCs w:val="22"/>
                      <w:lang w:eastAsia="en-US"/>
                    </w:rPr>
                  </w:pPr>
                  <w:r w:rsidRPr="005403F5">
                    <w:rPr>
                      <w:rFonts w:asciiTheme="minorHAnsi" w:hAnsiTheme="minorHAnsi" w:cstheme="minorHAnsi"/>
                      <w:b/>
                      <w:color w:val="000000" w:themeColor="text1"/>
                      <w:sz w:val="22"/>
                      <w:szCs w:val="22"/>
                      <w:lang w:eastAsia="en-US"/>
                    </w:rPr>
                    <w:t>2012</w:t>
                  </w:r>
                </w:p>
              </w:tc>
            </w:tr>
            <w:tr w:rsidR="00993636" w:rsidRPr="005403F5" w14:paraId="12250334" w14:textId="77777777" w:rsidTr="00DA629E">
              <w:tc>
                <w:tcPr>
                  <w:tcW w:w="1418" w:type="dxa"/>
                </w:tcPr>
                <w:p w14:paraId="1225032E" w14:textId="77777777" w:rsidR="00993636" w:rsidRPr="005403F5" w:rsidRDefault="00993636" w:rsidP="00DA629E">
                  <w:pPr>
                    <w:pStyle w:val="Default"/>
                    <w:widowControl w:val="0"/>
                    <w:spacing w:before="120" w:after="120"/>
                    <w:rPr>
                      <w:rFonts w:asciiTheme="minorHAnsi" w:hAnsiTheme="minorHAnsi" w:cstheme="minorHAnsi"/>
                      <w:color w:val="000000" w:themeColor="text1"/>
                      <w:sz w:val="22"/>
                      <w:szCs w:val="22"/>
                      <w:lang w:eastAsia="en-US"/>
                    </w:rPr>
                  </w:pPr>
                  <w:r w:rsidRPr="005403F5">
                    <w:rPr>
                      <w:rFonts w:asciiTheme="minorHAnsi" w:hAnsiTheme="minorHAnsi" w:cstheme="minorHAnsi"/>
                      <w:color w:val="000000" w:themeColor="text1"/>
                      <w:sz w:val="22"/>
                      <w:szCs w:val="22"/>
                      <w:lang w:eastAsia="en-US"/>
                    </w:rPr>
                    <w:t xml:space="preserve">National </w:t>
                  </w:r>
                </w:p>
                <w:p w14:paraId="1225032F" w14:textId="77777777" w:rsidR="00993636" w:rsidRPr="005403F5" w:rsidRDefault="00993636" w:rsidP="00DA629E">
                  <w:pPr>
                    <w:pStyle w:val="Default"/>
                    <w:widowControl w:val="0"/>
                    <w:spacing w:before="120" w:after="120"/>
                    <w:rPr>
                      <w:rFonts w:asciiTheme="minorHAnsi" w:hAnsiTheme="minorHAnsi" w:cstheme="minorHAnsi"/>
                      <w:b/>
                      <w:color w:val="000000" w:themeColor="text1"/>
                      <w:sz w:val="22"/>
                      <w:szCs w:val="22"/>
                      <w:lang w:eastAsia="en-US"/>
                    </w:rPr>
                  </w:pPr>
                  <w:r w:rsidRPr="005403F5">
                    <w:rPr>
                      <w:rFonts w:asciiTheme="minorHAnsi" w:hAnsiTheme="minorHAnsi" w:cstheme="minorHAnsi"/>
                      <w:color w:val="000000" w:themeColor="text1"/>
                      <w:sz w:val="22"/>
                      <w:szCs w:val="22"/>
                      <w:lang w:eastAsia="en-US"/>
                    </w:rPr>
                    <w:t>School</w:t>
                  </w:r>
                </w:p>
              </w:tc>
              <w:tc>
                <w:tcPr>
                  <w:tcW w:w="1418" w:type="dxa"/>
                </w:tcPr>
                <w:p w14:paraId="12250330" w14:textId="77777777" w:rsidR="00993636" w:rsidRPr="005403F5" w:rsidRDefault="00993636" w:rsidP="00DA629E">
                  <w:pPr>
                    <w:pStyle w:val="Default"/>
                    <w:widowControl w:val="0"/>
                    <w:spacing w:before="120" w:after="120"/>
                    <w:rPr>
                      <w:rFonts w:asciiTheme="minorHAnsi" w:hAnsiTheme="minorHAnsi" w:cstheme="minorHAnsi"/>
                      <w:color w:val="000000" w:themeColor="text1"/>
                      <w:sz w:val="22"/>
                      <w:szCs w:val="22"/>
                      <w:lang w:eastAsia="en-US"/>
                    </w:rPr>
                  </w:pPr>
                  <w:r w:rsidRPr="005403F5">
                    <w:rPr>
                      <w:rFonts w:asciiTheme="minorHAnsi" w:hAnsiTheme="minorHAnsi" w:cstheme="minorHAnsi"/>
                      <w:color w:val="000000" w:themeColor="text1"/>
                      <w:sz w:val="22"/>
                      <w:szCs w:val="22"/>
                      <w:lang w:eastAsia="en-US"/>
                    </w:rPr>
                    <w:t>94</w:t>
                  </w:r>
                </w:p>
                <w:p w14:paraId="12250331" w14:textId="77777777" w:rsidR="00993636" w:rsidRPr="005403F5" w:rsidRDefault="00993636" w:rsidP="00DA629E">
                  <w:pPr>
                    <w:pStyle w:val="Default"/>
                    <w:widowControl w:val="0"/>
                    <w:spacing w:before="120" w:after="120"/>
                    <w:rPr>
                      <w:rFonts w:asciiTheme="minorHAnsi" w:hAnsiTheme="minorHAnsi" w:cstheme="minorHAnsi"/>
                      <w:b/>
                      <w:color w:val="000000" w:themeColor="text1"/>
                      <w:sz w:val="22"/>
                      <w:szCs w:val="22"/>
                      <w:lang w:eastAsia="en-US"/>
                    </w:rPr>
                  </w:pPr>
                  <w:r w:rsidRPr="005403F5">
                    <w:rPr>
                      <w:rFonts w:asciiTheme="minorHAnsi" w:hAnsiTheme="minorHAnsi" w:cstheme="minorHAnsi"/>
                      <w:color w:val="000000" w:themeColor="text1"/>
                      <w:sz w:val="22"/>
                      <w:szCs w:val="22"/>
                      <w:lang w:eastAsia="en-US"/>
                    </w:rPr>
                    <w:t>89</w:t>
                  </w:r>
                </w:p>
              </w:tc>
              <w:tc>
                <w:tcPr>
                  <w:tcW w:w="1418" w:type="dxa"/>
                </w:tcPr>
                <w:p w14:paraId="12250332" w14:textId="77777777" w:rsidR="00993636" w:rsidRPr="005403F5" w:rsidRDefault="00993636" w:rsidP="00DA629E">
                  <w:pPr>
                    <w:pStyle w:val="Default"/>
                    <w:widowControl w:val="0"/>
                    <w:spacing w:before="120" w:after="120"/>
                    <w:rPr>
                      <w:rFonts w:asciiTheme="minorHAnsi" w:hAnsiTheme="minorHAnsi" w:cstheme="minorHAnsi"/>
                      <w:color w:val="000000" w:themeColor="text1"/>
                      <w:sz w:val="22"/>
                      <w:szCs w:val="22"/>
                      <w:lang w:eastAsia="en-US"/>
                    </w:rPr>
                  </w:pPr>
                  <w:r w:rsidRPr="005403F5">
                    <w:rPr>
                      <w:rFonts w:asciiTheme="minorHAnsi" w:hAnsiTheme="minorHAnsi" w:cstheme="minorHAnsi"/>
                      <w:color w:val="000000" w:themeColor="text1"/>
                      <w:sz w:val="22"/>
                      <w:szCs w:val="22"/>
                      <w:lang w:eastAsia="en-US"/>
                    </w:rPr>
                    <w:t xml:space="preserve">93.4   </w:t>
                  </w:r>
                  <w:r w:rsidRPr="005403F5">
                    <w:rPr>
                      <w:rFonts w:asciiTheme="minorHAnsi" w:hAnsiTheme="minorHAnsi" w:cstheme="minorHAnsi"/>
                      <w:b/>
                      <w:color w:val="0070C0"/>
                      <w:sz w:val="22"/>
                      <w:szCs w:val="22"/>
                      <w:lang w:eastAsia="en-US"/>
                    </w:rPr>
                    <w:t>↓</w:t>
                  </w:r>
                </w:p>
                <w:p w14:paraId="12250333" w14:textId="77777777" w:rsidR="00993636" w:rsidRPr="005403F5" w:rsidRDefault="00993636" w:rsidP="00DA629E">
                  <w:pPr>
                    <w:pStyle w:val="Default"/>
                    <w:widowControl w:val="0"/>
                    <w:spacing w:before="120" w:after="120"/>
                    <w:rPr>
                      <w:rFonts w:asciiTheme="minorHAnsi" w:hAnsiTheme="minorHAnsi" w:cstheme="minorHAnsi"/>
                      <w:b/>
                      <w:color w:val="000000" w:themeColor="text1"/>
                      <w:sz w:val="22"/>
                      <w:szCs w:val="22"/>
                      <w:lang w:eastAsia="en-US"/>
                    </w:rPr>
                  </w:pPr>
                  <w:r w:rsidRPr="005403F5">
                    <w:rPr>
                      <w:rFonts w:asciiTheme="minorHAnsi" w:hAnsiTheme="minorHAnsi" w:cstheme="minorHAnsi"/>
                      <w:color w:val="000000" w:themeColor="text1"/>
                      <w:sz w:val="22"/>
                      <w:szCs w:val="22"/>
                      <w:lang w:eastAsia="en-US"/>
                    </w:rPr>
                    <w:t xml:space="preserve">97       </w:t>
                  </w:r>
                  <w:r w:rsidRPr="005403F5">
                    <w:rPr>
                      <w:rFonts w:asciiTheme="minorHAnsi" w:hAnsiTheme="minorHAnsi" w:cstheme="minorHAnsi"/>
                      <w:b/>
                      <w:color w:val="0070C0"/>
                      <w:sz w:val="22"/>
                      <w:szCs w:val="22"/>
                      <w:lang w:eastAsia="en-US"/>
                    </w:rPr>
                    <w:t>↑</w:t>
                  </w:r>
                </w:p>
              </w:tc>
            </w:tr>
          </w:tbl>
          <w:p w14:paraId="12250335" w14:textId="77777777" w:rsidR="00166565" w:rsidRDefault="00166565" w:rsidP="00993636">
            <w:pPr>
              <w:pStyle w:val="Default"/>
              <w:widowControl w:val="0"/>
              <w:spacing w:before="120" w:after="120"/>
              <w:rPr>
                <w:rFonts w:asciiTheme="minorHAnsi" w:hAnsiTheme="minorHAnsi" w:cstheme="minorHAnsi"/>
                <w:b/>
                <w:i/>
                <w:color w:val="000000" w:themeColor="text1"/>
                <w:lang w:eastAsia="en-US"/>
              </w:rPr>
            </w:pPr>
          </w:p>
          <w:p w14:paraId="12250336" w14:textId="77777777" w:rsidR="00166565" w:rsidRDefault="00166565" w:rsidP="00993636">
            <w:pPr>
              <w:pStyle w:val="Default"/>
              <w:widowControl w:val="0"/>
              <w:spacing w:before="120" w:after="120"/>
              <w:rPr>
                <w:rFonts w:asciiTheme="minorHAnsi" w:hAnsiTheme="minorHAnsi" w:cstheme="minorHAnsi"/>
                <w:b/>
                <w:i/>
                <w:color w:val="000000" w:themeColor="text1"/>
                <w:lang w:eastAsia="en-US"/>
              </w:rPr>
            </w:pPr>
          </w:p>
          <w:p w14:paraId="12250337" w14:textId="77777777" w:rsidR="00166565" w:rsidRDefault="00166565" w:rsidP="00993636">
            <w:pPr>
              <w:pStyle w:val="Default"/>
              <w:widowControl w:val="0"/>
              <w:spacing w:before="120" w:after="120"/>
              <w:rPr>
                <w:rFonts w:asciiTheme="minorHAnsi" w:hAnsiTheme="minorHAnsi" w:cstheme="minorHAnsi"/>
                <w:b/>
                <w:i/>
                <w:color w:val="000000" w:themeColor="text1"/>
                <w:lang w:eastAsia="en-US"/>
              </w:rPr>
            </w:pPr>
          </w:p>
          <w:p w14:paraId="12250338" w14:textId="77777777" w:rsidR="00166565" w:rsidRDefault="00166565" w:rsidP="00993636">
            <w:pPr>
              <w:pStyle w:val="Default"/>
              <w:widowControl w:val="0"/>
              <w:spacing w:before="120" w:after="120"/>
              <w:rPr>
                <w:rFonts w:asciiTheme="minorHAnsi" w:hAnsiTheme="minorHAnsi" w:cstheme="minorHAnsi"/>
                <w:b/>
                <w:i/>
                <w:color w:val="000000" w:themeColor="text1"/>
                <w:lang w:eastAsia="en-US"/>
              </w:rPr>
            </w:pPr>
          </w:p>
          <w:p w14:paraId="12250339" w14:textId="77777777" w:rsidR="00166565" w:rsidRDefault="00166565" w:rsidP="00993636">
            <w:pPr>
              <w:pStyle w:val="Default"/>
              <w:widowControl w:val="0"/>
              <w:spacing w:before="120" w:after="120"/>
              <w:rPr>
                <w:rFonts w:asciiTheme="minorHAnsi" w:hAnsiTheme="minorHAnsi" w:cstheme="minorHAnsi"/>
                <w:b/>
                <w:i/>
                <w:color w:val="000000" w:themeColor="text1"/>
                <w:lang w:eastAsia="en-US"/>
              </w:rPr>
            </w:pPr>
          </w:p>
          <w:p w14:paraId="1225033A" w14:textId="77777777" w:rsidR="00993636" w:rsidRPr="005403F5" w:rsidRDefault="006D39F4" w:rsidP="00993636">
            <w:pPr>
              <w:pStyle w:val="Default"/>
              <w:widowControl w:val="0"/>
              <w:spacing w:before="120" w:after="120"/>
              <w:rPr>
                <w:rFonts w:asciiTheme="minorHAnsi" w:hAnsiTheme="minorHAnsi" w:cstheme="minorHAnsi"/>
                <w:b/>
                <w:i/>
                <w:color w:val="000000" w:themeColor="text1"/>
                <w:sz w:val="22"/>
                <w:szCs w:val="22"/>
                <w:lang w:eastAsia="en-US"/>
              </w:rPr>
            </w:pPr>
            <w:r w:rsidRPr="005403F5">
              <w:rPr>
                <w:rFonts w:asciiTheme="minorHAnsi" w:hAnsiTheme="minorHAnsi" w:cstheme="minorHAnsi"/>
                <w:color w:val="000000" w:themeColor="text1"/>
                <w:sz w:val="22"/>
                <w:szCs w:val="22"/>
                <w:lang w:eastAsia="en-US"/>
              </w:rPr>
              <w:t>Table 3.9</w:t>
            </w:r>
            <w:r w:rsidR="00993636" w:rsidRPr="005403F5">
              <w:rPr>
                <w:rFonts w:asciiTheme="minorHAnsi" w:hAnsiTheme="minorHAnsi" w:cstheme="minorHAnsi"/>
                <w:color w:val="000000" w:themeColor="text1"/>
                <w:sz w:val="22"/>
                <w:szCs w:val="22"/>
                <w:lang w:eastAsia="en-US"/>
              </w:rPr>
              <w:t xml:space="preserve"> shows significant improvement in the p</w:t>
            </w:r>
            <w:r w:rsidR="00166565">
              <w:rPr>
                <w:rFonts w:asciiTheme="minorHAnsi" w:hAnsiTheme="minorHAnsi" w:cstheme="minorHAnsi"/>
                <w:color w:val="000000" w:themeColor="text1"/>
                <w:sz w:val="22"/>
                <w:szCs w:val="22"/>
                <w:lang w:eastAsia="en-US"/>
              </w:rPr>
              <w:t>ercentage</w:t>
            </w:r>
            <w:r w:rsidR="00993636" w:rsidRPr="005403F5">
              <w:rPr>
                <w:rFonts w:asciiTheme="minorHAnsi" w:hAnsiTheme="minorHAnsi" w:cstheme="minorHAnsi"/>
                <w:color w:val="000000" w:themeColor="text1"/>
                <w:sz w:val="22"/>
                <w:szCs w:val="22"/>
                <w:lang w:eastAsia="en-US"/>
              </w:rPr>
              <w:t xml:space="preserve"> of students in the all three upper bands (6,7,8) and a corresponding decrease in the three lower bands (3,4,5)</w:t>
            </w:r>
            <w:r w:rsidR="00166565">
              <w:rPr>
                <w:rFonts w:asciiTheme="minorHAnsi" w:hAnsiTheme="minorHAnsi" w:cstheme="minorHAnsi"/>
                <w:color w:val="000000" w:themeColor="text1"/>
                <w:sz w:val="22"/>
                <w:szCs w:val="22"/>
                <w:lang w:eastAsia="en-US"/>
              </w:rPr>
              <w:t xml:space="preserve"> in numeracy.</w:t>
            </w:r>
            <w:r w:rsidR="005403F5">
              <w:rPr>
                <w:rFonts w:asciiTheme="minorHAnsi" w:hAnsiTheme="minorHAnsi" w:cstheme="minorHAnsi"/>
                <w:b/>
                <w:i/>
                <w:color w:val="000000" w:themeColor="text1"/>
                <w:sz w:val="22"/>
                <w:szCs w:val="22"/>
                <w:lang w:eastAsia="en-US"/>
              </w:rPr>
              <w:br/>
            </w:r>
          </w:p>
          <w:p w14:paraId="1225033B" w14:textId="77777777" w:rsidR="00993636" w:rsidRPr="005403F5" w:rsidRDefault="006D39F4" w:rsidP="00993636">
            <w:pPr>
              <w:pStyle w:val="Default"/>
              <w:widowControl w:val="0"/>
              <w:spacing w:before="120" w:after="120"/>
              <w:rPr>
                <w:rFonts w:asciiTheme="minorHAnsi" w:hAnsiTheme="minorHAnsi" w:cstheme="minorHAnsi"/>
                <w:b/>
                <w:color w:val="000000" w:themeColor="text1"/>
                <w:sz w:val="22"/>
                <w:szCs w:val="22"/>
                <w:lang w:eastAsia="en-US"/>
              </w:rPr>
            </w:pPr>
            <w:r w:rsidRPr="005403F5">
              <w:rPr>
                <w:rFonts w:asciiTheme="minorHAnsi" w:hAnsiTheme="minorHAnsi" w:cstheme="minorHAnsi"/>
                <w:b/>
                <w:color w:val="000000" w:themeColor="text1"/>
                <w:sz w:val="22"/>
                <w:szCs w:val="22"/>
                <w:lang w:eastAsia="en-US"/>
              </w:rPr>
              <w:t>Table 3.9</w:t>
            </w:r>
            <w:r w:rsidR="00993636" w:rsidRPr="005403F5">
              <w:rPr>
                <w:rFonts w:asciiTheme="minorHAnsi" w:hAnsiTheme="minorHAnsi" w:cstheme="minorHAnsi"/>
                <w:b/>
                <w:color w:val="000000" w:themeColor="text1"/>
                <w:sz w:val="22"/>
                <w:szCs w:val="22"/>
                <w:lang w:eastAsia="en-US"/>
              </w:rPr>
              <w:t>: Proportion of Saint Francis of Assisi</w:t>
            </w:r>
            <w:r w:rsidR="00EE78F6">
              <w:rPr>
                <w:rFonts w:asciiTheme="minorHAnsi" w:hAnsiTheme="minorHAnsi" w:cstheme="minorHAnsi"/>
                <w:b/>
                <w:color w:val="000000" w:themeColor="text1"/>
                <w:sz w:val="22"/>
                <w:szCs w:val="22"/>
                <w:lang w:eastAsia="en-US"/>
              </w:rPr>
              <w:t>,</w:t>
            </w:r>
            <w:r w:rsidR="00993636" w:rsidRPr="005403F5">
              <w:rPr>
                <w:rFonts w:asciiTheme="minorHAnsi" w:hAnsiTheme="minorHAnsi" w:cstheme="minorHAnsi"/>
                <w:b/>
                <w:color w:val="000000" w:themeColor="text1"/>
                <w:sz w:val="22"/>
                <w:szCs w:val="22"/>
                <w:lang w:eastAsia="en-US"/>
              </w:rPr>
              <w:t xml:space="preserve"> Calwell year 5 students in each achievement band in numeracy 2011-2012 (%)</w:t>
            </w:r>
          </w:p>
          <w:tbl>
            <w:tblPr>
              <w:tblStyle w:val="TableGrid"/>
              <w:tblW w:w="0" w:type="auto"/>
              <w:tblLook w:val="04A0" w:firstRow="1" w:lastRow="0" w:firstColumn="1" w:lastColumn="0" w:noHBand="0" w:noVBand="1"/>
            </w:tblPr>
            <w:tblGrid>
              <w:gridCol w:w="1276"/>
              <w:gridCol w:w="1557"/>
              <w:gridCol w:w="1701"/>
            </w:tblGrid>
            <w:tr w:rsidR="00993636" w:rsidRPr="005403F5" w14:paraId="1225033F" w14:textId="77777777" w:rsidTr="00DA629E">
              <w:tc>
                <w:tcPr>
                  <w:tcW w:w="1276" w:type="dxa"/>
                </w:tcPr>
                <w:p w14:paraId="1225033C" w14:textId="77777777" w:rsidR="00993636" w:rsidRPr="005403F5" w:rsidRDefault="00993636" w:rsidP="00DA629E">
                  <w:pPr>
                    <w:pStyle w:val="Default"/>
                    <w:widowControl w:val="0"/>
                    <w:spacing w:before="120" w:after="120"/>
                    <w:jc w:val="center"/>
                    <w:rPr>
                      <w:rFonts w:asciiTheme="minorHAnsi" w:hAnsiTheme="minorHAnsi" w:cstheme="minorHAnsi"/>
                      <w:b/>
                      <w:color w:val="000000" w:themeColor="text1"/>
                      <w:sz w:val="22"/>
                      <w:szCs w:val="22"/>
                      <w:lang w:eastAsia="en-US"/>
                    </w:rPr>
                  </w:pPr>
                  <w:r w:rsidRPr="005403F5">
                    <w:rPr>
                      <w:rFonts w:asciiTheme="minorHAnsi" w:hAnsiTheme="minorHAnsi" w:cstheme="minorHAnsi"/>
                      <w:b/>
                      <w:color w:val="000000" w:themeColor="text1"/>
                      <w:sz w:val="22"/>
                      <w:szCs w:val="22"/>
                      <w:lang w:eastAsia="en-US"/>
                    </w:rPr>
                    <w:t>Band</w:t>
                  </w:r>
                </w:p>
              </w:tc>
              <w:tc>
                <w:tcPr>
                  <w:tcW w:w="1557" w:type="dxa"/>
                </w:tcPr>
                <w:p w14:paraId="1225033D" w14:textId="77777777" w:rsidR="00993636" w:rsidRPr="005403F5" w:rsidRDefault="00993636" w:rsidP="00DA629E">
                  <w:pPr>
                    <w:pStyle w:val="Default"/>
                    <w:widowControl w:val="0"/>
                    <w:spacing w:before="120" w:after="120"/>
                    <w:jc w:val="center"/>
                    <w:rPr>
                      <w:rFonts w:asciiTheme="minorHAnsi" w:hAnsiTheme="minorHAnsi" w:cstheme="minorHAnsi"/>
                      <w:b/>
                      <w:color w:val="000000" w:themeColor="text1"/>
                      <w:sz w:val="22"/>
                      <w:szCs w:val="22"/>
                      <w:lang w:eastAsia="en-US"/>
                    </w:rPr>
                  </w:pPr>
                  <w:r w:rsidRPr="005403F5">
                    <w:rPr>
                      <w:rFonts w:asciiTheme="minorHAnsi" w:hAnsiTheme="minorHAnsi" w:cstheme="minorHAnsi"/>
                      <w:b/>
                      <w:color w:val="000000" w:themeColor="text1"/>
                      <w:sz w:val="22"/>
                      <w:szCs w:val="22"/>
                      <w:lang w:eastAsia="en-US"/>
                    </w:rPr>
                    <w:t>2011</w:t>
                  </w:r>
                </w:p>
              </w:tc>
              <w:tc>
                <w:tcPr>
                  <w:tcW w:w="1701" w:type="dxa"/>
                </w:tcPr>
                <w:p w14:paraId="1225033E" w14:textId="77777777" w:rsidR="00993636" w:rsidRPr="005403F5" w:rsidRDefault="00993636" w:rsidP="00DA629E">
                  <w:pPr>
                    <w:pStyle w:val="Default"/>
                    <w:widowControl w:val="0"/>
                    <w:spacing w:before="120" w:after="120"/>
                    <w:jc w:val="center"/>
                    <w:rPr>
                      <w:rFonts w:asciiTheme="minorHAnsi" w:hAnsiTheme="minorHAnsi" w:cstheme="minorHAnsi"/>
                      <w:b/>
                      <w:color w:val="000000" w:themeColor="text1"/>
                      <w:sz w:val="22"/>
                      <w:szCs w:val="22"/>
                      <w:lang w:eastAsia="en-US"/>
                    </w:rPr>
                  </w:pPr>
                  <w:r w:rsidRPr="005403F5">
                    <w:rPr>
                      <w:rFonts w:asciiTheme="minorHAnsi" w:hAnsiTheme="minorHAnsi" w:cstheme="minorHAnsi"/>
                      <w:b/>
                      <w:color w:val="000000" w:themeColor="text1"/>
                      <w:sz w:val="22"/>
                      <w:szCs w:val="22"/>
                      <w:lang w:eastAsia="en-US"/>
                    </w:rPr>
                    <w:t>2012</w:t>
                  </w:r>
                </w:p>
              </w:tc>
            </w:tr>
            <w:tr w:rsidR="00993636" w:rsidRPr="005403F5" w14:paraId="12250353" w14:textId="77777777" w:rsidTr="00DA629E">
              <w:tc>
                <w:tcPr>
                  <w:tcW w:w="1276" w:type="dxa"/>
                </w:tcPr>
                <w:p w14:paraId="12250340" w14:textId="77777777" w:rsidR="00993636" w:rsidRPr="005403F5" w:rsidRDefault="00993636" w:rsidP="00DA629E">
                  <w:pPr>
                    <w:pStyle w:val="Default"/>
                    <w:widowControl w:val="0"/>
                    <w:spacing w:before="120" w:after="120"/>
                    <w:jc w:val="center"/>
                    <w:rPr>
                      <w:rFonts w:asciiTheme="minorHAnsi" w:hAnsiTheme="minorHAnsi" w:cstheme="minorHAnsi"/>
                      <w:color w:val="000000" w:themeColor="text1"/>
                      <w:sz w:val="22"/>
                      <w:szCs w:val="22"/>
                      <w:lang w:eastAsia="en-US"/>
                    </w:rPr>
                  </w:pPr>
                  <w:r w:rsidRPr="005403F5">
                    <w:rPr>
                      <w:rFonts w:asciiTheme="minorHAnsi" w:hAnsiTheme="minorHAnsi" w:cstheme="minorHAnsi"/>
                      <w:color w:val="000000" w:themeColor="text1"/>
                      <w:sz w:val="22"/>
                      <w:szCs w:val="22"/>
                      <w:lang w:eastAsia="en-US"/>
                    </w:rPr>
                    <w:t>8</w:t>
                  </w:r>
                </w:p>
                <w:p w14:paraId="12250341" w14:textId="77777777" w:rsidR="00993636" w:rsidRPr="005403F5" w:rsidRDefault="00993636" w:rsidP="00DA629E">
                  <w:pPr>
                    <w:pStyle w:val="Default"/>
                    <w:widowControl w:val="0"/>
                    <w:spacing w:before="120" w:after="120"/>
                    <w:jc w:val="center"/>
                    <w:rPr>
                      <w:rFonts w:asciiTheme="minorHAnsi" w:hAnsiTheme="minorHAnsi" w:cstheme="minorHAnsi"/>
                      <w:color w:val="000000" w:themeColor="text1"/>
                      <w:sz w:val="22"/>
                      <w:szCs w:val="22"/>
                      <w:lang w:eastAsia="en-US"/>
                    </w:rPr>
                  </w:pPr>
                  <w:r w:rsidRPr="005403F5">
                    <w:rPr>
                      <w:rFonts w:asciiTheme="minorHAnsi" w:hAnsiTheme="minorHAnsi" w:cstheme="minorHAnsi"/>
                      <w:color w:val="000000" w:themeColor="text1"/>
                      <w:sz w:val="22"/>
                      <w:szCs w:val="22"/>
                      <w:lang w:eastAsia="en-US"/>
                    </w:rPr>
                    <w:t>7</w:t>
                  </w:r>
                </w:p>
                <w:p w14:paraId="12250342" w14:textId="77777777" w:rsidR="00993636" w:rsidRPr="005403F5" w:rsidRDefault="00993636" w:rsidP="00DA629E">
                  <w:pPr>
                    <w:pStyle w:val="Default"/>
                    <w:widowControl w:val="0"/>
                    <w:spacing w:before="120" w:after="120"/>
                    <w:jc w:val="center"/>
                    <w:rPr>
                      <w:rFonts w:asciiTheme="minorHAnsi" w:hAnsiTheme="minorHAnsi" w:cstheme="minorHAnsi"/>
                      <w:color w:val="000000" w:themeColor="text1"/>
                      <w:sz w:val="22"/>
                      <w:szCs w:val="22"/>
                      <w:lang w:eastAsia="en-US"/>
                    </w:rPr>
                  </w:pPr>
                  <w:r w:rsidRPr="005403F5">
                    <w:rPr>
                      <w:rFonts w:asciiTheme="minorHAnsi" w:hAnsiTheme="minorHAnsi" w:cstheme="minorHAnsi"/>
                      <w:color w:val="000000" w:themeColor="text1"/>
                      <w:sz w:val="22"/>
                      <w:szCs w:val="22"/>
                      <w:lang w:eastAsia="en-US"/>
                    </w:rPr>
                    <w:t>6</w:t>
                  </w:r>
                </w:p>
                <w:p w14:paraId="12250343" w14:textId="77777777" w:rsidR="00993636" w:rsidRPr="005403F5" w:rsidRDefault="00993636" w:rsidP="00DA629E">
                  <w:pPr>
                    <w:pStyle w:val="Default"/>
                    <w:widowControl w:val="0"/>
                    <w:spacing w:before="120" w:after="120"/>
                    <w:jc w:val="center"/>
                    <w:rPr>
                      <w:rFonts w:asciiTheme="minorHAnsi" w:hAnsiTheme="minorHAnsi" w:cstheme="minorHAnsi"/>
                      <w:color w:val="000000" w:themeColor="text1"/>
                      <w:sz w:val="22"/>
                      <w:szCs w:val="22"/>
                      <w:lang w:eastAsia="en-US"/>
                    </w:rPr>
                  </w:pPr>
                  <w:r w:rsidRPr="005403F5">
                    <w:rPr>
                      <w:rFonts w:asciiTheme="minorHAnsi" w:hAnsiTheme="minorHAnsi" w:cstheme="minorHAnsi"/>
                      <w:color w:val="000000" w:themeColor="text1"/>
                      <w:sz w:val="22"/>
                      <w:szCs w:val="22"/>
                      <w:lang w:eastAsia="en-US"/>
                    </w:rPr>
                    <w:t>5</w:t>
                  </w:r>
                </w:p>
                <w:p w14:paraId="12250344" w14:textId="77777777" w:rsidR="00993636" w:rsidRPr="005403F5" w:rsidRDefault="00993636" w:rsidP="00DA629E">
                  <w:pPr>
                    <w:pStyle w:val="Default"/>
                    <w:widowControl w:val="0"/>
                    <w:spacing w:before="120" w:after="120"/>
                    <w:jc w:val="center"/>
                    <w:rPr>
                      <w:rFonts w:asciiTheme="minorHAnsi" w:hAnsiTheme="minorHAnsi" w:cstheme="minorHAnsi"/>
                      <w:color w:val="000000" w:themeColor="text1"/>
                      <w:sz w:val="22"/>
                      <w:szCs w:val="22"/>
                      <w:lang w:eastAsia="en-US"/>
                    </w:rPr>
                  </w:pPr>
                  <w:r w:rsidRPr="005403F5">
                    <w:rPr>
                      <w:rFonts w:asciiTheme="minorHAnsi" w:hAnsiTheme="minorHAnsi" w:cstheme="minorHAnsi"/>
                      <w:color w:val="000000" w:themeColor="text1"/>
                      <w:sz w:val="22"/>
                      <w:szCs w:val="22"/>
                      <w:lang w:eastAsia="en-US"/>
                    </w:rPr>
                    <w:t>4</w:t>
                  </w:r>
                </w:p>
                <w:p w14:paraId="12250345" w14:textId="77777777" w:rsidR="00993636" w:rsidRPr="005403F5" w:rsidRDefault="00993636" w:rsidP="00DA629E">
                  <w:pPr>
                    <w:pStyle w:val="Default"/>
                    <w:widowControl w:val="0"/>
                    <w:spacing w:before="120" w:after="120"/>
                    <w:jc w:val="center"/>
                    <w:rPr>
                      <w:rFonts w:asciiTheme="minorHAnsi" w:hAnsiTheme="minorHAnsi" w:cstheme="minorHAnsi"/>
                      <w:color w:val="000000" w:themeColor="text1"/>
                      <w:sz w:val="22"/>
                      <w:szCs w:val="22"/>
                      <w:lang w:eastAsia="en-US"/>
                    </w:rPr>
                  </w:pPr>
                  <w:r w:rsidRPr="005403F5">
                    <w:rPr>
                      <w:rFonts w:asciiTheme="minorHAnsi" w:hAnsiTheme="minorHAnsi" w:cstheme="minorHAnsi"/>
                      <w:color w:val="000000" w:themeColor="text1"/>
                      <w:sz w:val="22"/>
                      <w:szCs w:val="22"/>
                      <w:lang w:eastAsia="en-US"/>
                    </w:rPr>
                    <w:t>3</w:t>
                  </w:r>
                </w:p>
                <w:p w14:paraId="12250346" w14:textId="77777777" w:rsidR="00993636" w:rsidRPr="005403F5" w:rsidRDefault="00993636" w:rsidP="00DA629E">
                  <w:pPr>
                    <w:pStyle w:val="Default"/>
                    <w:widowControl w:val="0"/>
                    <w:spacing w:before="120" w:after="120"/>
                    <w:jc w:val="center"/>
                    <w:rPr>
                      <w:rFonts w:asciiTheme="minorHAnsi" w:hAnsiTheme="minorHAnsi" w:cstheme="minorHAnsi"/>
                      <w:b/>
                      <w:color w:val="000000" w:themeColor="text1"/>
                      <w:sz w:val="22"/>
                      <w:szCs w:val="22"/>
                      <w:lang w:eastAsia="en-US"/>
                    </w:rPr>
                  </w:pPr>
                  <w:r w:rsidRPr="005403F5">
                    <w:rPr>
                      <w:rFonts w:asciiTheme="minorHAnsi" w:hAnsiTheme="minorHAnsi" w:cstheme="minorHAnsi"/>
                      <w:color w:val="000000" w:themeColor="text1"/>
                      <w:sz w:val="22"/>
                      <w:szCs w:val="22"/>
                      <w:lang w:eastAsia="en-US"/>
                    </w:rPr>
                    <w:t>2</w:t>
                  </w:r>
                </w:p>
              </w:tc>
              <w:tc>
                <w:tcPr>
                  <w:tcW w:w="1557" w:type="dxa"/>
                </w:tcPr>
                <w:p w14:paraId="12250347" w14:textId="77777777" w:rsidR="00993636" w:rsidRPr="005403F5" w:rsidRDefault="00993636" w:rsidP="00DA629E">
                  <w:pPr>
                    <w:pStyle w:val="Default"/>
                    <w:widowControl w:val="0"/>
                    <w:spacing w:before="120" w:after="120"/>
                    <w:jc w:val="center"/>
                    <w:rPr>
                      <w:rFonts w:asciiTheme="minorHAnsi" w:hAnsiTheme="minorHAnsi" w:cstheme="minorHAnsi"/>
                      <w:color w:val="000000" w:themeColor="text1"/>
                      <w:sz w:val="22"/>
                      <w:szCs w:val="22"/>
                      <w:lang w:eastAsia="en-US"/>
                    </w:rPr>
                  </w:pPr>
                  <w:r w:rsidRPr="005403F5">
                    <w:rPr>
                      <w:rFonts w:asciiTheme="minorHAnsi" w:hAnsiTheme="minorHAnsi" w:cstheme="minorHAnsi"/>
                      <w:color w:val="000000" w:themeColor="text1"/>
                      <w:sz w:val="22"/>
                      <w:szCs w:val="22"/>
                      <w:lang w:eastAsia="en-US"/>
                    </w:rPr>
                    <w:t>10%</w:t>
                  </w:r>
                </w:p>
                <w:p w14:paraId="12250348" w14:textId="77777777" w:rsidR="00993636" w:rsidRPr="005403F5" w:rsidRDefault="00993636" w:rsidP="00DA629E">
                  <w:pPr>
                    <w:pStyle w:val="Default"/>
                    <w:widowControl w:val="0"/>
                    <w:spacing w:before="120" w:after="120"/>
                    <w:jc w:val="center"/>
                    <w:rPr>
                      <w:rFonts w:asciiTheme="minorHAnsi" w:hAnsiTheme="minorHAnsi" w:cstheme="minorHAnsi"/>
                      <w:color w:val="000000" w:themeColor="text1"/>
                      <w:sz w:val="22"/>
                      <w:szCs w:val="22"/>
                      <w:lang w:eastAsia="en-US"/>
                    </w:rPr>
                  </w:pPr>
                  <w:r w:rsidRPr="005403F5">
                    <w:rPr>
                      <w:rFonts w:asciiTheme="minorHAnsi" w:hAnsiTheme="minorHAnsi" w:cstheme="minorHAnsi"/>
                      <w:color w:val="000000" w:themeColor="text1"/>
                      <w:sz w:val="22"/>
                      <w:szCs w:val="22"/>
                      <w:lang w:eastAsia="en-US"/>
                    </w:rPr>
                    <w:t>8.3%</w:t>
                  </w:r>
                </w:p>
                <w:p w14:paraId="12250349" w14:textId="77777777" w:rsidR="00993636" w:rsidRPr="005403F5" w:rsidRDefault="00993636" w:rsidP="00DA629E">
                  <w:pPr>
                    <w:pStyle w:val="Default"/>
                    <w:widowControl w:val="0"/>
                    <w:spacing w:before="120" w:after="120"/>
                    <w:jc w:val="center"/>
                    <w:rPr>
                      <w:rFonts w:asciiTheme="minorHAnsi" w:hAnsiTheme="minorHAnsi" w:cstheme="minorHAnsi"/>
                      <w:color w:val="000000" w:themeColor="text1"/>
                      <w:sz w:val="22"/>
                      <w:szCs w:val="22"/>
                      <w:lang w:eastAsia="en-US"/>
                    </w:rPr>
                  </w:pPr>
                  <w:r w:rsidRPr="005403F5">
                    <w:rPr>
                      <w:rFonts w:asciiTheme="minorHAnsi" w:hAnsiTheme="minorHAnsi" w:cstheme="minorHAnsi"/>
                      <w:color w:val="000000" w:themeColor="text1"/>
                      <w:sz w:val="22"/>
                      <w:szCs w:val="22"/>
                      <w:lang w:eastAsia="en-US"/>
                    </w:rPr>
                    <w:t>31.7%</w:t>
                  </w:r>
                </w:p>
                <w:p w14:paraId="1225034A" w14:textId="77777777" w:rsidR="00993636" w:rsidRPr="005403F5" w:rsidRDefault="00993636" w:rsidP="00DA629E">
                  <w:pPr>
                    <w:pStyle w:val="Default"/>
                    <w:widowControl w:val="0"/>
                    <w:spacing w:before="120" w:after="120"/>
                    <w:jc w:val="center"/>
                    <w:rPr>
                      <w:rFonts w:asciiTheme="minorHAnsi" w:hAnsiTheme="minorHAnsi" w:cstheme="minorHAnsi"/>
                      <w:color w:val="000000" w:themeColor="text1"/>
                      <w:sz w:val="22"/>
                      <w:szCs w:val="22"/>
                      <w:lang w:eastAsia="en-US"/>
                    </w:rPr>
                  </w:pPr>
                  <w:r w:rsidRPr="005403F5">
                    <w:rPr>
                      <w:rFonts w:asciiTheme="minorHAnsi" w:hAnsiTheme="minorHAnsi" w:cstheme="minorHAnsi"/>
                      <w:color w:val="000000" w:themeColor="text1"/>
                      <w:sz w:val="22"/>
                      <w:szCs w:val="22"/>
                      <w:lang w:eastAsia="en-US"/>
                    </w:rPr>
                    <w:t>28.3%</w:t>
                  </w:r>
                </w:p>
                <w:p w14:paraId="1225034B" w14:textId="77777777" w:rsidR="00993636" w:rsidRPr="005403F5" w:rsidRDefault="00993636" w:rsidP="00DA629E">
                  <w:pPr>
                    <w:pStyle w:val="Default"/>
                    <w:widowControl w:val="0"/>
                    <w:spacing w:before="120" w:after="120"/>
                    <w:jc w:val="center"/>
                    <w:rPr>
                      <w:rFonts w:asciiTheme="minorHAnsi" w:hAnsiTheme="minorHAnsi" w:cstheme="minorHAnsi"/>
                      <w:color w:val="000000" w:themeColor="text1"/>
                      <w:sz w:val="22"/>
                      <w:szCs w:val="22"/>
                      <w:lang w:eastAsia="en-US"/>
                    </w:rPr>
                  </w:pPr>
                  <w:r w:rsidRPr="005403F5">
                    <w:rPr>
                      <w:rFonts w:asciiTheme="minorHAnsi" w:hAnsiTheme="minorHAnsi" w:cstheme="minorHAnsi"/>
                      <w:color w:val="000000" w:themeColor="text1"/>
                      <w:sz w:val="22"/>
                      <w:szCs w:val="22"/>
                      <w:lang w:eastAsia="en-US"/>
                    </w:rPr>
                    <w:t>11.7%</w:t>
                  </w:r>
                </w:p>
                <w:p w14:paraId="1225034C" w14:textId="77777777" w:rsidR="00993636" w:rsidRPr="005403F5" w:rsidRDefault="00993636" w:rsidP="00DA629E">
                  <w:pPr>
                    <w:pStyle w:val="Default"/>
                    <w:widowControl w:val="0"/>
                    <w:spacing w:before="120" w:after="120"/>
                    <w:jc w:val="center"/>
                    <w:rPr>
                      <w:rFonts w:asciiTheme="minorHAnsi" w:hAnsiTheme="minorHAnsi" w:cstheme="minorHAnsi"/>
                      <w:b/>
                      <w:color w:val="000000" w:themeColor="text1"/>
                      <w:sz w:val="22"/>
                      <w:szCs w:val="22"/>
                      <w:lang w:eastAsia="en-US"/>
                    </w:rPr>
                  </w:pPr>
                  <w:r w:rsidRPr="005403F5">
                    <w:rPr>
                      <w:rFonts w:asciiTheme="minorHAnsi" w:hAnsiTheme="minorHAnsi" w:cstheme="minorHAnsi"/>
                      <w:color w:val="000000" w:themeColor="text1"/>
                      <w:sz w:val="22"/>
                      <w:szCs w:val="22"/>
                      <w:lang w:eastAsia="en-US"/>
                    </w:rPr>
                    <w:t>10%</w:t>
                  </w:r>
                </w:p>
              </w:tc>
              <w:tc>
                <w:tcPr>
                  <w:tcW w:w="1701" w:type="dxa"/>
                </w:tcPr>
                <w:p w14:paraId="1225034D" w14:textId="77777777" w:rsidR="00993636" w:rsidRPr="005403F5" w:rsidRDefault="00993636" w:rsidP="00DA629E">
                  <w:pPr>
                    <w:pStyle w:val="Default"/>
                    <w:widowControl w:val="0"/>
                    <w:spacing w:before="120" w:after="120"/>
                    <w:jc w:val="center"/>
                    <w:rPr>
                      <w:rFonts w:asciiTheme="minorHAnsi" w:hAnsiTheme="minorHAnsi" w:cstheme="minorHAnsi"/>
                      <w:b/>
                      <w:color w:val="000000" w:themeColor="text1"/>
                      <w:sz w:val="22"/>
                      <w:szCs w:val="22"/>
                      <w:lang w:eastAsia="en-US"/>
                    </w:rPr>
                  </w:pPr>
                  <w:r w:rsidRPr="005403F5">
                    <w:rPr>
                      <w:rFonts w:asciiTheme="minorHAnsi" w:hAnsiTheme="minorHAnsi" w:cstheme="minorHAnsi"/>
                      <w:color w:val="000000" w:themeColor="text1"/>
                      <w:sz w:val="22"/>
                      <w:szCs w:val="22"/>
                      <w:lang w:eastAsia="en-US"/>
                    </w:rPr>
                    <w:t xml:space="preserve">13.8%    </w:t>
                  </w:r>
                  <w:r w:rsidRPr="005403F5">
                    <w:rPr>
                      <w:rFonts w:asciiTheme="minorHAnsi" w:hAnsiTheme="minorHAnsi" w:cstheme="minorHAnsi"/>
                      <w:b/>
                      <w:color w:val="000000" w:themeColor="text1"/>
                      <w:sz w:val="22"/>
                      <w:szCs w:val="22"/>
                      <w:lang w:eastAsia="en-US"/>
                    </w:rPr>
                    <w:t>↑</w:t>
                  </w:r>
                </w:p>
                <w:p w14:paraId="1225034E" w14:textId="77777777" w:rsidR="00993636" w:rsidRPr="005403F5" w:rsidRDefault="00993636" w:rsidP="00DA629E">
                  <w:pPr>
                    <w:pStyle w:val="Default"/>
                    <w:widowControl w:val="0"/>
                    <w:spacing w:before="120" w:after="120"/>
                    <w:jc w:val="center"/>
                    <w:rPr>
                      <w:rFonts w:asciiTheme="minorHAnsi" w:hAnsiTheme="minorHAnsi" w:cstheme="minorHAnsi"/>
                      <w:b/>
                      <w:color w:val="000000" w:themeColor="text1"/>
                      <w:sz w:val="22"/>
                      <w:szCs w:val="22"/>
                      <w:lang w:eastAsia="en-US"/>
                    </w:rPr>
                  </w:pPr>
                  <w:r w:rsidRPr="005403F5">
                    <w:rPr>
                      <w:rFonts w:asciiTheme="minorHAnsi" w:hAnsiTheme="minorHAnsi" w:cstheme="minorHAnsi"/>
                      <w:color w:val="000000" w:themeColor="text1"/>
                      <w:sz w:val="22"/>
                      <w:szCs w:val="22"/>
                      <w:lang w:eastAsia="en-US"/>
                    </w:rPr>
                    <w:t xml:space="preserve">10.3%    </w:t>
                  </w:r>
                  <w:r w:rsidRPr="005403F5">
                    <w:rPr>
                      <w:rFonts w:asciiTheme="minorHAnsi" w:hAnsiTheme="minorHAnsi" w:cstheme="minorHAnsi"/>
                      <w:b/>
                      <w:color w:val="000000" w:themeColor="text1"/>
                      <w:sz w:val="22"/>
                      <w:szCs w:val="22"/>
                      <w:lang w:eastAsia="en-US"/>
                    </w:rPr>
                    <w:t>↑</w:t>
                  </w:r>
                </w:p>
                <w:p w14:paraId="1225034F" w14:textId="77777777" w:rsidR="00993636" w:rsidRPr="005403F5" w:rsidRDefault="00993636" w:rsidP="00DA629E">
                  <w:pPr>
                    <w:pStyle w:val="Default"/>
                    <w:widowControl w:val="0"/>
                    <w:spacing w:before="120" w:after="120"/>
                    <w:jc w:val="center"/>
                    <w:rPr>
                      <w:rFonts w:asciiTheme="minorHAnsi" w:hAnsiTheme="minorHAnsi" w:cstheme="minorHAnsi"/>
                      <w:b/>
                      <w:color w:val="000000" w:themeColor="text1"/>
                      <w:sz w:val="22"/>
                      <w:szCs w:val="22"/>
                      <w:lang w:eastAsia="en-US"/>
                    </w:rPr>
                  </w:pPr>
                  <w:r w:rsidRPr="005403F5">
                    <w:rPr>
                      <w:rFonts w:asciiTheme="minorHAnsi" w:hAnsiTheme="minorHAnsi" w:cstheme="minorHAnsi"/>
                      <w:color w:val="000000" w:themeColor="text1"/>
                      <w:sz w:val="22"/>
                      <w:szCs w:val="22"/>
                      <w:lang w:eastAsia="en-US"/>
                    </w:rPr>
                    <w:t xml:space="preserve">34.5%    </w:t>
                  </w:r>
                  <w:r w:rsidRPr="005403F5">
                    <w:rPr>
                      <w:rFonts w:asciiTheme="minorHAnsi" w:hAnsiTheme="minorHAnsi" w:cstheme="minorHAnsi"/>
                      <w:b/>
                      <w:color w:val="000000" w:themeColor="text1"/>
                      <w:sz w:val="22"/>
                      <w:szCs w:val="22"/>
                      <w:lang w:eastAsia="en-US"/>
                    </w:rPr>
                    <w:t>↑</w:t>
                  </w:r>
                </w:p>
                <w:p w14:paraId="12250350" w14:textId="77777777" w:rsidR="00993636" w:rsidRPr="005403F5" w:rsidRDefault="00993636" w:rsidP="00DA629E">
                  <w:pPr>
                    <w:pStyle w:val="Default"/>
                    <w:widowControl w:val="0"/>
                    <w:spacing w:before="120" w:after="120"/>
                    <w:jc w:val="center"/>
                    <w:rPr>
                      <w:rFonts w:asciiTheme="minorHAnsi" w:hAnsiTheme="minorHAnsi" w:cstheme="minorHAnsi"/>
                      <w:b/>
                      <w:color w:val="000000" w:themeColor="text1"/>
                      <w:sz w:val="22"/>
                      <w:szCs w:val="22"/>
                      <w:lang w:eastAsia="en-US"/>
                    </w:rPr>
                  </w:pPr>
                  <w:r w:rsidRPr="005403F5">
                    <w:rPr>
                      <w:rFonts w:asciiTheme="minorHAnsi" w:hAnsiTheme="minorHAnsi" w:cstheme="minorHAnsi"/>
                      <w:color w:val="000000" w:themeColor="text1"/>
                      <w:sz w:val="22"/>
                      <w:szCs w:val="22"/>
                      <w:lang w:eastAsia="en-US"/>
                    </w:rPr>
                    <w:t xml:space="preserve">27.6 %   </w:t>
                  </w:r>
                  <w:r w:rsidRPr="005403F5">
                    <w:rPr>
                      <w:rFonts w:asciiTheme="minorHAnsi" w:hAnsiTheme="minorHAnsi" w:cstheme="minorHAnsi"/>
                      <w:b/>
                      <w:color w:val="000000" w:themeColor="text1"/>
                      <w:sz w:val="22"/>
                      <w:szCs w:val="22"/>
                      <w:lang w:eastAsia="en-US"/>
                    </w:rPr>
                    <w:t>↓</w:t>
                  </w:r>
                </w:p>
                <w:p w14:paraId="12250351" w14:textId="77777777" w:rsidR="00993636" w:rsidRPr="005403F5" w:rsidRDefault="00993636" w:rsidP="00DA629E">
                  <w:pPr>
                    <w:pStyle w:val="Default"/>
                    <w:widowControl w:val="0"/>
                    <w:spacing w:before="120" w:after="120"/>
                    <w:jc w:val="center"/>
                    <w:rPr>
                      <w:rFonts w:asciiTheme="minorHAnsi" w:hAnsiTheme="minorHAnsi" w:cstheme="minorHAnsi"/>
                      <w:b/>
                      <w:color w:val="000000" w:themeColor="text1"/>
                      <w:sz w:val="22"/>
                      <w:szCs w:val="22"/>
                      <w:lang w:eastAsia="en-US"/>
                    </w:rPr>
                  </w:pPr>
                  <w:r w:rsidRPr="005403F5">
                    <w:rPr>
                      <w:rFonts w:asciiTheme="minorHAnsi" w:hAnsiTheme="minorHAnsi" w:cstheme="minorHAnsi"/>
                      <w:color w:val="000000" w:themeColor="text1"/>
                      <w:sz w:val="22"/>
                      <w:szCs w:val="22"/>
                      <w:lang w:eastAsia="en-US"/>
                    </w:rPr>
                    <w:t xml:space="preserve">13.9%    </w:t>
                  </w:r>
                  <w:r w:rsidRPr="005403F5">
                    <w:rPr>
                      <w:rFonts w:asciiTheme="minorHAnsi" w:hAnsiTheme="minorHAnsi" w:cstheme="minorHAnsi"/>
                      <w:b/>
                      <w:color w:val="000000" w:themeColor="text1"/>
                      <w:sz w:val="22"/>
                      <w:szCs w:val="22"/>
                      <w:lang w:eastAsia="en-US"/>
                    </w:rPr>
                    <w:t>↓</w:t>
                  </w:r>
                </w:p>
                <w:p w14:paraId="12250352" w14:textId="77777777" w:rsidR="00993636" w:rsidRPr="005403F5" w:rsidRDefault="00993636" w:rsidP="00DA629E">
                  <w:pPr>
                    <w:pStyle w:val="Default"/>
                    <w:widowControl w:val="0"/>
                    <w:spacing w:before="120" w:after="120"/>
                    <w:jc w:val="center"/>
                    <w:rPr>
                      <w:rFonts w:asciiTheme="minorHAnsi" w:hAnsiTheme="minorHAnsi" w:cstheme="minorHAnsi"/>
                      <w:color w:val="000000" w:themeColor="text1"/>
                      <w:sz w:val="22"/>
                      <w:szCs w:val="22"/>
                      <w:lang w:eastAsia="en-US"/>
                    </w:rPr>
                  </w:pPr>
                  <w:r w:rsidRPr="005403F5">
                    <w:rPr>
                      <w:rFonts w:asciiTheme="minorHAnsi" w:hAnsiTheme="minorHAnsi" w:cstheme="minorHAnsi"/>
                      <w:color w:val="000000" w:themeColor="text1"/>
                      <w:sz w:val="22"/>
                      <w:szCs w:val="22"/>
                      <w:lang w:eastAsia="en-US"/>
                    </w:rPr>
                    <w:t xml:space="preserve">0%        </w:t>
                  </w:r>
                  <w:r w:rsidRPr="005403F5">
                    <w:rPr>
                      <w:rFonts w:asciiTheme="minorHAnsi" w:hAnsiTheme="minorHAnsi" w:cstheme="minorHAnsi"/>
                      <w:b/>
                      <w:color w:val="000000" w:themeColor="text1"/>
                      <w:sz w:val="22"/>
                      <w:szCs w:val="22"/>
                      <w:lang w:eastAsia="en-US"/>
                    </w:rPr>
                    <w:t>↓</w:t>
                  </w:r>
                </w:p>
              </w:tc>
            </w:tr>
          </w:tbl>
          <w:p w14:paraId="12250354" w14:textId="77777777" w:rsidR="00200FF4" w:rsidRPr="005403F5" w:rsidRDefault="00166565" w:rsidP="00200FF4">
            <w:pPr>
              <w:pStyle w:val="Default"/>
              <w:widowControl w:val="0"/>
              <w:spacing w:before="120" w:after="120"/>
              <w:rPr>
                <w:rFonts w:asciiTheme="minorHAnsi" w:hAnsiTheme="minorHAnsi" w:cstheme="minorHAnsi"/>
                <w:color w:val="000000" w:themeColor="text1"/>
                <w:sz w:val="22"/>
                <w:szCs w:val="22"/>
              </w:rPr>
            </w:pPr>
            <w:r>
              <w:rPr>
                <w:rFonts w:asciiTheme="minorHAnsi" w:hAnsiTheme="minorHAnsi" w:cstheme="minorHAnsi"/>
                <w:b/>
                <w:color w:val="000000" w:themeColor="text1"/>
                <w:sz w:val="22"/>
                <w:szCs w:val="22"/>
              </w:rPr>
              <w:br/>
            </w:r>
            <w:r w:rsidR="00200FF4" w:rsidRPr="00EE78F6">
              <w:rPr>
                <w:rFonts w:asciiTheme="minorHAnsi" w:hAnsiTheme="minorHAnsi" w:cstheme="minorHAnsi"/>
                <w:b/>
                <w:color w:val="000000" w:themeColor="text1"/>
                <w:sz w:val="22"/>
                <w:szCs w:val="22"/>
              </w:rPr>
              <w:t>Improved outcomes of students at Saint Francis of Assisi</w:t>
            </w:r>
            <w:r w:rsidR="00EE78F6" w:rsidRPr="00EE78F6">
              <w:rPr>
                <w:rFonts w:asciiTheme="minorHAnsi" w:hAnsiTheme="minorHAnsi" w:cstheme="minorHAnsi"/>
                <w:b/>
                <w:color w:val="000000" w:themeColor="text1"/>
                <w:sz w:val="22"/>
                <w:szCs w:val="22"/>
              </w:rPr>
              <w:t>,</w:t>
            </w:r>
            <w:r w:rsidR="00200FF4" w:rsidRPr="00EE78F6">
              <w:rPr>
                <w:rFonts w:asciiTheme="minorHAnsi" w:hAnsiTheme="minorHAnsi" w:cstheme="minorHAnsi"/>
                <w:b/>
                <w:color w:val="000000" w:themeColor="text1"/>
                <w:sz w:val="22"/>
                <w:szCs w:val="22"/>
              </w:rPr>
              <w:t xml:space="preserve"> Calwell are also reflected in the following excerpts from the</w:t>
            </w:r>
            <w:r w:rsidR="00200FF4" w:rsidRPr="00EE78F6">
              <w:rPr>
                <w:rStyle w:val="CommentReference"/>
                <w:rFonts w:asciiTheme="minorHAnsi" w:hAnsiTheme="minorHAnsi" w:cstheme="minorHAnsi"/>
                <w:b/>
                <w:color w:val="auto"/>
                <w:sz w:val="22"/>
                <w:szCs w:val="22"/>
                <w:lang w:eastAsia="en-US"/>
              </w:rPr>
              <w:t xml:space="preserve"> </w:t>
            </w:r>
            <w:r w:rsidR="00200FF4" w:rsidRPr="00EE78F6">
              <w:rPr>
                <w:rFonts w:asciiTheme="minorHAnsi" w:hAnsiTheme="minorHAnsi" w:cstheme="minorHAnsi"/>
                <w:b/>
                <w:color w:val="000000" w:themeColor="text1"/>
                <w:sz w:val="22"/>
                <w:szCs w:val="22"/>
              </w:rPr>
              <w:t>SMART data School Measurement Assessment and Reporting toolkit</w:t>
            </w:r>
            <w:r w:rsidR="00200FF4" w:rsidRPr="005403F5">
              <w:rPr>
                <w:rFonts w:asciiTheme="minorHAnsi" w:hAnsiTheme="minorHAnsi" w:cstheme="minorHAnsi"/>
                <w:color w:val="000000" w:themeColor="text1"/>
                <w:sz w:val="22"/>
                <w:szCs w:val="22"/>
              </w:rPr>
              <w:t>:</w:t>
            </w:r>
          </w:p>
          <w:p w14:paraId="12250355" w14:textId="77777777" w:rsidR="00200FF4" w:rsidRPr="00382708" w:rsidRDefault="00200FF4" w:rsidP="00200FF4">
            <w:pPr>
              <w:pStyle w:val="Default"/>
              <w:widowControl w:val="0"/>
              <w:spacing w:before="120" w:after="120"/>
              <w:rPr>
                <w:rFonts w:asciiTheme="minorHAnsi" w:hAnsiTheme="minorHAnsi" w:cstheme="minorHAnsi"/>
                <w:b/>
                <w:color w:val="000000" w:themeColor="text1"/>
                <w:sz w:val="20"/>
                <w:szCs w:val="20"/>
              </w:rPr>
            </w:pPr>
            <w:r w:rsidRPr="00382708">
              <w:rPr>
                <w:rFonts w:asciiTheme="minorHAnsi" w:hAnsiTheme="minorHAnsi" w:cstheme="minorHAnsi"/>
                <w:b/>
                <w:noProof/>
                <w:color w:val="000000" w:themeColor="text1"/>
                <w:sz w:val="20"/>
                <w:szCs w:val="20"/>
              </w:rPr>
              <w:drawing>
                <wp:anchor distT="0" distB="0" distL="114300" distR="114300" simplePos="0" relativeHeight="251675648" behindDoc="0" locked="0" layoutInCell="1" allowOverlap="1" wp14:anchorId="122507B3" wp14:editId="122507B4">
                  <wp:simplePos x="0" y="0"/>
                  <wp:positionH relativeFrom="column">
                    <wp:posOffset>583565</wp:posOffset>
                  </wp:positionH>
                  <wp:positionV relativeFrom="paragraph">
                    <wp:posOffset>117417</wp:posOffset>
                  </wp:positionV>
                  <wp:extent cx="4694267" cy="2818015"/>
                  <wp:effectExtent l="19050" t="0" r="0" b="0"/>
                  <wp:wrapNone/>
                  <wp:docPr id="1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r 5.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694267" cy="2818015"/>
                          </a:xfrm>
                          <a:prstGeom prst="rect">
                            <a:avLst/>
                          </a:prstGeom>
                        </pic:spPr>
                      </pic:pic>
                    </a:graphicData>
                  </a:graphic>
                </wp:anchor>
              </w:drawing>
            </w:r>
          </w:p>
          <w:p w14:paraId="12250356" w14:textId="77777777" w:rsidR="00993636" w:rsidRPr="00382708" w:rsidRDefault="00993636" w:rsidP="00993636">
            <w:pPr>
              <w:pStyle w:val="Default"/>
              <w:widowControl w:val="0"/>
              <w:spacing w:before="120" w:after="120"/>
              <w:rPr>
                <w:rFonts w:asciiTheme="minorHAnsi" w:hAnsiTheme="minorHAnsi" w:cstheme="minorHAnsi"/>
                <w:color w:val="000000" w:themeColor="text1"/>
                <w:szCs w:val="22"/>
              </w:rPr>
            </w:pPr>
          </w:p>
          <w:p w14:paraId="12250357" w14:textId="77777777" w:rsidR="00993636" w:rsidRPr="00382708" w:rsidRDefault="00993636" w:rsidP="00993636">
            <w:pPr>
              <w:pStyle w:val="Default"/>
              <w:widowControl w:val="0"/>
              <w:spacing w:before="120" w:after="120"/>
              <w:rPr>
                <w:rFonts w:asciiTheme="minorHAnsi" w:hAnsiTheme="minorHAnsi" w:cstheme="minorHAnsi"/>
                <w:color w:val="000000" w:themeColor="text1"/>
                <w:szCs w:val="22"/>
              </w:rPr>
            </w:pPr>
          </w:p>
          <w:p w14:paraId="12250358" w14:textId="77777777" w:rsidR="00993636" w:rsidRPr="00382708" w:rsidRDefault="00993636" w:rsidP="00993636">
            <w:pPr>
              <w:pStyle w:val="Default"/>
              <w:widowControl w:val="0"/>
              <w:spacing w:before="120" w:after="120"/>
              <w:rPr>
                <w:rFonts w:asciiTheme="minorHAnsi" w:hAnsiTheme="minorHAnsi" w:cstheme="minorHAnsi"/>
                <w:color w:val="000000" w:themeColor="text1"/>
                <w:szCs w:val="22"/>
              </w:rPr>
            </w:pPr>
          </w:p>
          <w:p w14:paraId="12250359" w14:textId="77777777" w:rsidR="00993636" w:rsidRPr="00382708" w:rsidRDefault="00993636" w:rsidP="00993636">
            <w:pPr>
              <w:pStyle w:val="Default"/>
              <w:widowControl w:val="0"/>
              <w:spacing w:before="120" w:after="120"/>
              <w:rPr>
                <w:rFonts w:asciiTheme="minorHAnsi" w:hAnsiTheme="minorHAnsi" w:cstheme="minorHAnsi"/>
                <w:color w:val="000000" w:themeColor="text1"/>
                <w:szCs w:val="22"/>
              </w:rPr>
            </w:pPr>
          </w:p>
          <w:p w14:paraId="1225035A" w14:textId="77777777" w:rsidR="00993636" w:rsidRPr="00382708" w:rsidRDefault="00993636" w:rsidP="00993636">
            <w:pPr>
              <w:pStyle w:val="Default"/>
              <w:widowControl w:val="0"/>
              <w:spacing w:before="120" w:after="120"/>
              <w:rPr>
                <w:rFonts w:asciiTheme="minorHAnsi" w:hAnsiTheme="minorHAnsi" w:cstheme="minorHAnsi"/>
                <w:color w:val="000000" w:themeColor="text1"/>
                <w:szCs w:val="22"/>
              </w:rPr>
            </w:pPr>
          </w:p>
          <w:p w14:paraId="1225035B" w14:textId="77777777" w:rsidR="00993636" w:rsidRPr="00382708" w:rsidRDefault="00993636" w:rsidP="00993636">
            <w:pPr>
              <w:pStyle w:val="Default"/>
              <w:widowControl w:val="0"/>
              <w:spacing w:before="120" w:after="120"/>
              <w:rPr>
                <w:rFonts w:asciiTheme="minorHAnsi" w:hAnsiTheme="minorHAnsi" w:cstheme="minorHAnsi"/>
                <w:color w:val="000000" w:themeColor="text1"/>
                <w:szCs w:val="22"/>
              </w:rPr>
            </w:pPr>
          </w:p>
          <w:p w14:paraId="1225035C" w14:textId="77777777" w:rsidR="00993636" w:rsidRPr="00382708" w:rsidRDefault="00993636" w:rsidP="00993636">
            <w:pPr>
              <w:pStyle w:val="Default"/>
              <w:widowControl w:val="0"/>
              <w:spacing w:before="120" w:after="120"/>
              <w:rPr>
                <w:rFonts w:asciiTheme="minorHAnsi" w:hAnsiTheme="minorHAnsi" w:cstheme="minorHAnsi"/>
                <w:color w:val="000000" w:themeColor="text1"/>
                <w:szCs w:val="22"/>
              </w:rPr>
            </w:pPr>
          </w:p>
          <w:p w14:paraId="1225035D" w14:textId="77777777" w:rsidR="00993636" w:rsidRPr="00382708" w:rsidRDefault="00993636" w:rsidP="00993636">
            <w:pPr>
              <w:pStyle w:val="Default"/>
              <w:widowControl w:val="0"/>
              <w:spacing w:before="120" w:after="120"/>
              <w:rPr>
                <w:rFonts w:asciiTheme="minorHAnsi" w:hAnsiTheme="minorHAnsi" w:cstheme="minorHAnsi"/>
                <w:color w:val="000000" w:themeColor="text1"/>
                <w:szCs w:val="22"/>
              </w:rPr>
            </w:pPr>
          </w:p>
          <w:p w14:paraId="1225035E" w14:textId="77777777" w:rsidR="00993636" w:rsidRPr="00382708" w:rsidRDefault="00993636" w:rsidP="00993636">
            <w:pPr>
              <w:pStyle w:val="Default"/>
              <w:widowControl w:val="0"/>
              <w:spacing w:before="120" w:after="120"/>
              <w:rPr>
                <w:rFonts w:asciiTheme="minorHAnsi" w:hAnsiTheme="minorHAnsi" w:cstheme="minorHAnsi"/>
                <w:color w:val="000000" w:themeColor="text1"/>
                <w:szCs w:val="22"/>
              </w:rPr>
            </w:pPr>
          </w:p>
          <w:p w14:paraId="1225035F" w14:textId="77777777" w:rsidR="00993636" w:rsidRDefault="00993636" w:rsidP="00993636">
            <w:pPr>
              <w:pStyle w:val="Default"/>
              <w:widowControl w:val="0"/>
              <w:spacing w:before="120" w:after="120"/>
              <w:rPr>
                <w:rFonts w:asciiTheme="minorHAnsi" w:hAnsiTheme="minorHAnsi" w:cstheme="minorHAnsi"/>
                <w:color w:val="000000" w:themeColor="text1"/>
                <w:szCs w:val="22"/>
              </w:rPr>
            </w:pPr>
          </w:p>
          <w:p w14:paraId="12250360" w14:textId="77777777" w:rsidR="00166565" w:rsidRDefault="00166565" w:rsidP="00993636">
            <w:pPr>
              <w:pStyle w:val="Default"/>
              <w:widowControl w:val="0"/>
              <w:spacing w:before="120" w:after="120"/>
              <w:rPr>
                <w:rFonts w:asciiTheme="minorHAnsi" w:hAnsiTheme="minorHAnsi" w:cstheme="minorHAnsi"/>
                <w:color w:val="000000" w:themeColor="text1"/>
                <w:szCs w:val="22"/>
              </w:rPr>
            </w:pPr>
          </w:p>
          <w:p w14:paraId="12250361" w14:textId="77777777" w:rsidR="00166565" w:rsidRDefault="00166565" w:rsidP="00993636">
            <w:pPr>
              <w:pStyle w:val="Default"/>
              <w:widowControl w:val="0"/>
              <w:spacing w:before="120" w:after="120"/>
              <w:rPr>
                <w:rFonts w:asciiTheme="minorHAnsi" w:hAnsiTheme="minorHAnsi" w:cstheme="minorHAnsi"/>
                <w:color w:val="000000" w:themeColor="text1"/>
                <w:szCs w:val="22"/>
              </w:rPr>
            </w:pPr>
          </w:p>
          <w:p w14:paraId="12250362" w14:textId="77777777" w:rsidR="00166565" w:rsidRDefault="00166565" w:rsidP="00993636">
            <w:pPr>
              <w:pStyle w:val="Default"/>
              <w:widowControl w:val="0"/>
              <w:spacing w:before="120" w:after="120"/>
              <w:rPr>
                <w:rFonts w:asciiTheme="minorHAnsi" w:hAnsiTheme="minorHAnsi" w:cstheme="minorHAnsi"/>
                <w:color w:val="000000" w:themeColor="text1"/>
                <w:szCs w:val="22"/>
              </w:rPr>
            </w:pPr>
          </w:p>
          <w:p w14:paraId="12250363" w14:textId="77777777" w:rsidR="00166565" w:rsidRDefault="00166565" w:rsidP="00993636">
            <w:pPr>
              <w:pStyle w:val="Default"/>
              <w:widowControl w:val="0"/>
              <w:spacing w:before="120" w:after="120"/>
              <w:rPr>
                <w:rFonts w:asciiTheme="minorHAnsi" w:hAnsiTheme="minorHAnsi" w:cstheme="minorHAnsi"/>
                <w:color w:val="000000" w:themeColor="text1"/>
                <w:szCs w:val="22"/>
              </w:rPr>
            </w:pPr>
          </w:p>
          <w:p w14:paraId="12250364" w14:textId="77777777" w:rsidR="00166565" w:rsidRDefault="00166565" w:rsidP="00993636">
            <w:pPr>
              <w:pStyle w:val="Default"/>
              <w:widowControl w:val="0"/>
              <w:spacing w:before="120" w:after="120"/>
              <w:rPr>
                <w:rFonts w:asciiTheme="minorHAnsi" w:hAnsiTheme="minorHAnsi" w:cstheme="minorHAnsi"/>
                <w:color w:val="000000" w:themeColor="text1"/>
                <w:szCs w:val="22"/>
              </w:rPr>
            </w:pPr>
          </w:p>
          <w:p w14:paraId="12250365" w14:textId="77777777" w:rsidR="00166565" w:rsidRDefault="00166565" w:rsidP="00993636">
            <w:pPr>
              <w:pStyle w:val="Default"/>
              <w:widowControl w:val="0"/>
              <w:spacing w:before="120" w:after="120"/>
              <w:rPr>
                <w:rFonts w:asciiTheme="minorHAnsi" w:hAnsiTheme="minorHAnsi" w:cstheme="minorHAnsi"/>
                <w:color w:val="000000" w:themeColor="text1"/>
                <w:szCs w:val="22"/>
              </w:rPr>
            </w:pPr>
          </w:p>
          <w:p w14:paraId="12250366" w14:textId="77777777" w:rsidR="00166565" w:rsidRDefault="00166565" w:rsidP="00993636">
            <w:pPr>
              <w:pStyle w:val="Default"/>
              <w:widowControl w:val="0"/>
              <w:spacing w:before="120" w:after="120"/>
              <w:rPr>
                <w:rFonts w:asciiTheme="minorHAnsi" w:hAnsiTheme="minorHAnsi" w:cstheme="minorHAnsi"/>
                <w:color w:val="000000" w:themeColor="text1"/>
                <w:szCs w:val="22"/>
              </w:rPr>
            </w:pPr>
          </w:p>
          <w:p w14:paraId="12250367" w14:textId="77777777" w:rsidR="00166565" w:rsidRDefault="00166565" w:rsidP="00993636">
            <w:pPr>
              <w:pStyle w:val="Default"/>
              <w:widowControl w:val="0"/>
              <w:spacing w:before="120" w:after="120"/>
              <w:rPr>
                <w:rFonts w:asciiTheme="minorHAnsi" w:hAnsiTheme="minorHAnsi" w:cstheme="minorHAnsi"/>
                <w:color w:val="000000" w:themeColor="text1"/>
                <w:szCs w:val="22"/>
              </w:rPr>
            </w:pPr>
          </w:p>
          <w:p w14:paraId="12250368" w14:textId="77777777" w:rsidR="00166565" w:rsidRDefault="00166565" w:rsidP="00993636">
            <w:pPr>
              <w:pStyle w:val="Default"/>
              <w:widowControl w:val="0"/>
              <w:spacing w:before="120" w:after="120"/>
              <w:rPr>
                <w:rFonts w:asciiTheme="minorHAnsi" w:hAnsiTheme="minorHAnsi" w:cstheme="minorHAnsi"/>
                <w:color w:val="000000" w:themeColor="text1"/>
                <w:szCs w:val="22"/>
              </w:rPr>
            </w:pPr>
          </w:p>
          <w:p w14:paraId="12250369" w14:textId="77777777" w:rsidR="00166565" w:rsidRPr="00382708" w:rsidRDefault="00166565" w:rsidP="00993636">
            <w:pPr>
              <w:pStyle w:val="Default"/>
              <w:widowControl w:val="0"/>
              <w:spacing w:before="120" w:after="120"/>
              <w:rPr>
                <w:rFonts w:asciiTheme="minorHAnsi" w:hAnsiTheme="minorHAnsi" w:cstheme="minorHAnsi"/>
                <w:color w:val="000000" w:themeColor="text1"/>
                <w:szCs w:val="22"/>
              </w:rPr>
            </w:pPr>
          </w:p>
          <w:p w14:paraId="1225036A" w14:textId="77777777" w:rsidR="00993636" w:rsidRPr="00382708" w:rsidRDefault="005403F5" w:rsidP="00993636">
            <w:pPr>
              <w:pStyle w:val="Default"/>
              <w:widowControl w:val="0"/>
              <w:spacing w:before="120" w:after="120"/>
              <w:rPr>
                <w:rFonts w:asciiTheme="minorHAnsi" w:hAnsiTheme="minorHAnsi" w:cstheme="minorHAnsi"/>
                <w:color w:val="000000" w:themeColor="text1"/>
                <w:szCs w:val="22"/>
              </w:rPr>
            </w:pPr>
            <w:r>
              <w:rPr>
                <w:rFonts w:asciiTheme="minorHAnsi" w:hAnsiTheme="minorHAnsi" w:cstheme="minorHAnsi"/>
                <w:noProof/>
                <w:color w:val="000000" w:themeColor="text1"/>
                <w:szCs w:val="22"/>
              </w:rPr>
              <w:drawing>
                <wp:anchor distT="0" distB="0" distL="114300" distR="114300" simplePos="0" relativeHeight="251673600" behindDoc="0" locked="0" layoutInCell="1" allowOverlap="1" wp14:anchorId="122507B5" wp14:editId="122507B6">
                  <wp:simplePos x="0" y="0"/>
                  <wp:positionH relativeFrom="column">
                    <wp:posOffset>467186</wp:posOffset>
                  </wp:positionH>
                  <wp:positionV relativeFrom="paragraph">
                    <wp:posOffset>148244</wp:posOffset>
                  </wp:positionV>
                  <wp:extent cx="4478135" cy="2685011"/>
                  <wp:effectExtent l="19050" t="0" r="0" b="0"/>
                  <wp:wrapNone/>
                  <wp:docPr id="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endData yr 5.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478135" cy="2685011"/>
                          </a:xfrm>
                          <a:prstGeom prst="rect">
                            <a:avLst/>
                          </a:prstGeom>
                        </pic:spPr>
                      </pic:pic>
                    </a:graphicData>
                  </a:graphic>
                </wp:anchor>
              </w:drawing>
            </w:r>
          </w:p>
          <w:p w14:paraId="1225036B" w14:textId="77777777" w:rsidR="00993636" w:rsidRPr="00382708" w:rsidRDefault="00993636" w:rsidP="00993636">
            <w:pPr>
              <w:pStyle w:val="Default"/>
              <w:widowControl w:val="0"/>
              <w:spacing w:before="120" w:after="120"/>
              <w:rPr>
                <w:rFonts w:asciiTheme="minorHAnsi" w:hAnsiTheme="minorHAnsi" w:cstheme="minorHAnsi"/>
                <w:color w:val="000000" w:themeColor="text1"/>
                <w:szCs w:val="22"/>
              </w:rPr>
            </w:pPr>
          </w:p>
          <w:p w14:paraId="1225036C" w14:textId="77777777" w:rsidR="00993636" w:rsidRPr="00382708" w:rsidRDefault="00993636" w:rsidP="00993636">
            <w:pPr>
              <w:pStyle w:val="Default"/>
              <w:widowControl w:val="0"/>
              <w:spacing w:before="120" w:after="120"/>
              <w:rPr>
                <w:rFonts w:asciiTheme="minorHAnsi" w:hAnsiTheme="minorHAnsi" w:cstheme="minorHAnsi"/>
                <w:color w:val="000000" w:themeColor="text1"/>
                <w:szCs w:val="22"/>
              </w:rPr>
            </w:pPr>
          </w:p>
          <w:p w14:paraId="1225036D" w14:textId="77777777" w:rsidR="00993636" w:rsidRPr="00382708" w:rsidRDefault="00993636" w:rsidP="00993636">
            <w:pPr>
              <w:pStyle w:val="Default"/>
              <w:widowControl w:val="0"/>
              <w:spacing w:before="120" w:after="120"/>
              <w:rPr>
                <w:rFonts w:asciiTheme="minorHAnsi" w:hAnsiTheme="minorHAnsi" w:cstheme="minorHAnsi"/>
                <w:color w:val="000000" w:themeColor="text1"/>
                <w:szCs w:val="22"/>
              </w:rPr>
            </w:pPr>
          </w:p>
          <w:p w14:paraId="1225036E" w14:textId="77777777" w:rsidR="00993636" w:rsidRPr="00382708" w:rsidRDefault="00993636" w:rsidP="00993636">
            <w:pPr>
              <w:pStyle w:val="Default"/>
              <w:widowControl w:val="0"/>
              <w:spacing w:before="120" w:after="120"/>
              <w:rPr>
                <w:rFonts w:asciiTheme="minorHAnsi" w:hAnsiTheme="minorHAnsi" w:cstheme="minorHAnsi"/>
                <w:color w:val="000000" w:themeColor="text1"/>
                <w:szCs w:val="22"/>
              </w:rPr>
            </w:pPr>
          </w:p>
          <w:p w14:paraId="1225036F" w14:textId="77777777" w:rsidR="00993636" w:rsidRPr="00382708" w:rsidRDefault="00993636" w:rsidP="00993636">
            <w:pPr>
              <w:pStyle w:val="Default"/>
              <w:widowControl w:val="0"/>
              <w:spacing w:before="120" w:after="120"/>
              <w:rPr>
                <w:rFonts w:asciiTheme="minorHAnsi" w:hAnsiTheme="minorHAnsi" w:cstheme="minorHAnsi"/>
                <w:color w:val="000000" w:themeColor="text1"/>
                <w:szCs w:val="22"/>
              </w:rPr>
            </w:pPr>
          </w:p>
          <w:p w14:paraId="12250370" w14:textId="77777777" w:rsidR="00993636" w:rsidRPr="00382708" w:rsidRDefault="00993636" w:rsidP="00993636">
            <w:pPr>
              <w:pStyle w:val="Default"/>
              <w:widowControl w:val="0"/>
              <w:spacing w:before="120" w:after="120"/>
              <w:rPr>
                <w:rFonts w:asciiTheme="minorHAnsi" w:hAnsiTheme="minorHAnsi" w:cstheme="minorHAnsi"/>
                <w:color w:val="000000" w:themeColor="text1"/>
                <w:szCs w:val="22"/>
              </w:rPr>
            </w:pPr>
          </w:p>
          <w:p w14:paraId="12250371" w14:textId="77777777" w:rsidR="00993636" w:rsidRPr="00382708" w:rsidRDefault="00993636" w:rsidP="00993636">
            <w:pPr>
              <w:pStyle w:val="Default"/>
              <w:widowControl w:val="0"/>
              <w:spacing w:before="120" w:after="120"/>
              <w:rPr>
                <w:rFonts w:asciiTheme="minorHAnsi" w:hAnsiTheme="minorHAnsi" w:cstheme="minorHAnsi"/>
                <w:color w:val="000000" w:themeColor="text1"/>
                <w:szCs w:val="22"/>
              </w:rPr>
            </w:pPr>
          </w:p>
          <w:p w14:paraId="12250372" w14:textId="77777777" w:rsidR="00993636" w:rsidRPr="00382708" w:rsidRDefault="00993636" w:rsidP="00993636">
            <w:pPr>
              <w:pStyle w:val="Default"/>
              <w:widowControl w:val="0"/>
              <w:spacing w:before="120" w:after="120"/>
              <w:rPr>
                <w:rFonts w:asciiTheme="minorHAnsi" w:hAnsiTheme="minorHAnsi" w:cstheme="minorHAnsi"/>
                <w:color w:val="000000" w:themeColor="text1"/>
                <w:szCs w:val="22"/>
              </w:rPr>
            </w:pPr>
          </w:p>
          <w:p w14:paraId="12250373" w14:textId="77777777" w:rsidR="00993636" w:rsidRPr="00382708" w:rsidRDefault="00993636" w:rsidP="00993636">
            <w:pPr>
              <w:pStyle w:val="Default"/>
              <w:widowControl w:val="0"/>
              <w:spacing w:before="120" w:after="120"/>
              <w:rPr>
                <w:rFonts w:asciiTheme="minorHAnsi" w:hAnsiTheme="minorHAnsi" w:cstheme="minorHAnsi"/>
                <w:color w:val="000000" w:themeColor="text1"/>
                <w:szCs w:val="22"/>
              </w:rPr>
            </w:pPr>
          </w:p>
          <w:p w14:paraId="12250374" w14:textId="77777777" w:rsidR="00993636" w:rsidRPr="00382708" w:rsidRDefault="00993636" w:rsidP="00993636">
            <w:pPr>
              <w:pStyle w:val="Default"/>
              <w:widowControl w:val="0"/>
              <w:spacing w:before="120" w:after="120"/>
              <w:rPr>
                <w:rFonts w:asciiTheme="minorHAnsi" w:hAnsiTheme="minorHAnsi" w:cstheme="minorHAnsi"/>
                <w:color w:val="000000" w:themeColor="text1"/>
                <w:szCs w:val="22"/>
              </w:rPr>
            </w:pPr>
          </w:p>
          <w:p w14:paraId="12250375" w14:textId="77777777" w:rsidR="00993636" w:rsidRPr="00382708" w:rsidRDefault="00993636" w:rsidP="00993636">
            <w:pPr>
              <w:pStyle w:val="Default"/>
              <w:widowControl w:val="0"/>
              <w:spacing w:before="120" w:after="120"/>
              <w:rPr>
                <w:rFonts w:asciiTheme="minorHAnsi" w:hAnsiTheme="minorHAnsi" w:cstheme="minorHAnsi"/>
                <w:color w:val="000000" w:themeColor="text1"/>
                <w:szCs w:val="22"/>
              </w:rPr>
            </w:pPr>
          </w:p>
          <w:p w14:paraId="12250376" w14:textId="77777777" w:rsidR="00993636" w:rsidRPr="00382708" w:rsidRDefault="00993636" w:rsidP="00993636">
            <w:pPr>
              <w:pStyle w:val="Default"/>
              <w:widowControl w:val="0"/>
              <w:spacing w:before="120" w:after="120"/>
              <w:rPr>
                <w:rFonts w:asciiTheme="minorHAnsi" w:hAnsiTheme="minorHAnsi" w:cstheme="minorHAnsi"/>
                <w:color w:val="000000" w:themeColor="text1"/>
                <w:szCs w:val="22"/>
              </w:rPr>
            </w:pPr>
          </w:p>
          <w:p w14:paraId="12250377" w14:textId="77777777" w:rsidR="00993636" w:rsidRPr="00382708" w:rsidRDefault="005403F5" w:rsidP="00993636">
            <w:pPr>
              <w:pStyle w:val="Default"/>
              <w:widowControl w:val="0"/>
              <w:spacing w:before="120" w:after="120"/>
              <w:rPr>
                <w:rFonts w:asciiTheme="minorHAnsi" w:hAnsiTheme="minorHAnsi" w:cstheme="minorHAnsi"/>
                <w:color w:val="000000" w:themeColor="text1"/>
                <w:szCs w:val="22"/>
              </w:rPr>
            </w:pPr>
            <w:r>
              <w:rPr>
                <w:rFonts w:asciiTheme="minorHAnsi" w:hAnsiTheme="minorHAnsi" w:cstheme="minorHAnsi"/>
                <w:noProof/>
                <w:color w:val="000000" w:themeColor="text1"/>
                <w:szCs w:val="22"/>
              </w:rPr>
              <w:drawing>
                <wp:anchor distT="0" distB="0" distL="114300" distR="114300" simplePos="0" relativeHeight="251676672" behindDoc="0" locked="0" layoutInCell="1" allowOverlap="1" wp14:anchorId="122507B7" wp14:editId="122507B8">
                  <wp:simplePos x="0" y="0"/>
                  <wp:positionH relativeFrom="column">
                    <wp:posOffset>675006</wp:posOffset>
                  </wp:positionH>
                  <wp:positionV relativeFrom="paragraph">
                    <wp:posOffset>99695</wp:posOffset>
                  </wp:positionV>
                  <wp:extent cx="4602826" cy="2770209"/>
                  <wp:effectExtent l="19050" t="0" r="7274" b="0"/>
                  <wp:wrapNone/>
                  <wp:docPr id="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Growth.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4603794" cy="2770791"/>
                          </a:xfrm>
                          <a:prstGeom prst="rect">
                            <a:avLst/>
                          </a:prstGeom>
                        </pic:spPr>
                      </pic:pic>
                    </a:graphicData>
                  </a:graphic>
                </wp:anchor>
              </w:drawing>
            </w:r>
          </w:p>
          <w:p w14:paraId="12250378" w14:textId="77777777" w:rsidR="00993636" w:rsidRPr="00382708" w:rsidRDefault="00993636" w:rsidP="00993636">
            <w:pPr>
              <w:pStyle w:val="Default"/>
              <w:widowControl w:val="0"/>
              <w:spacing w:before="120" w:after="120"/>
              <w:rPr>
                <w:rFonts w:asciiTheme="minorHAnsi" w:hAnsiTheme="minorHAnsi" w:cstheme="minorHAnsi"/>
                <w:color w:val="000000" w:themeColor="text1"/>
                <w:szCs w:val="22"/>
              </w:rPr>
            </w:pPr>
          </w:p>
          <w:p w14:paraId="12250379" w14:textId="77777777" w:rsidR="00993636" w:rsidRPr="00382708" w:rsidRDefault="00993636" w:rsidP="00993636">
            <w:pPr>
              <w:pStyle w:val="Default"/>
              <w:widowControl w:val="0"/>
              <w:spacing w:before="120" w:after="120"/>
              <w:rPr>
                <w:rFonts w:asciiTheme="minorHAnsi" w:hAnsiTheme="minorHAnsi" w:cstheme="minorHAnsi"/>
                <w:color w:val="000000" w:themeColor="text1"/>
                <w:szCs w:val="22"/>
              </w:rPr>
            </w:pPr>
          </w:p>
          <w:p w14:paraId="1225037A" w14:textId="77777777" w:rsidR="00993636" w:rsidRPr="00382708" w:rsidRDefault="00993636" w:rsidP="00993636">
            <w:pPr>
              <w:pStyle w:val="Default"/>
              <w:widowControl w:val="0"/>
              <w:spacing w:before="120" w:after="120"/>
              <w:rPr>
                <w:rFonts w:asciiTheme="minorHAnsi" w:hAnsiTheme="minorHAnsi" w:cstheme="minorHAnsi"/>
                <w:color w:val="000000" w:themeColor="text1"/>
                <w:szCs w:val="22"/>
              </w:rPr>
            </w:pPr>
          </w:p>
          <w:p w14:paraId="1225037B" w14:textId="77777777" w:rsidR="00993636" w:rsidRPr="00382708" w:rsidRDefault="00993636" w:rsidP="00993636">
            <w:pPr>
              <w:pStyle w:val="Default"/>
              <w:widowControl w:val="0"/>
              <w:spacing w:before="120" w:after="120"/>
              <w:rPr>
                <w:rFonts w:asciiTheme="minorHAnsi" w:hAnsiTheme="minorHAnsi" w:cstheme="minorHAnsi"/>
                <w:color w:val="000000" w:themeColor="text1"/>
                <w:szCs w:val="22"/>
              </w:rPr>
            </w:pPr>
          </w:p>
          <w:p w14:paraId="1225037C" w14:textId="77777777" w:rsidR="00993636" w:rsidRPr="00382708" w:rsidRDefault="00993636" w:rsidP="00993636">
            <w:pPr>
              <w:pStyle w:val="Default"/>
              <w:widowControl w:val="0"/>
              <w:spacing w:before="120" w:after="120"/>
              <w:rPr>
                <w:rFonts w:asciiTheme="minorHAnsi" w:hAnsiTheme="minorHAnsi" w:cstheme="minorHAnsi"/>
                <w:color w:val="000000" w:themeColor="text1"/>
                <w:szCs w:val="22"/>
              </w:rPr>
            </w:pPr>
          </w:p>
          <w:p w14:paraId="1225037D" w14:textId="77777777" w:rsidR="00993636" w:rsidRPr="00382708" w:rsidRDefault="00993636" w:rsidP="00993636">
            <w:pPr>
              <w:pStyle w:val="Default"/>
              <w:widowControl w:val="0"/>
              <w:spacing w:before="120" w:after="120"/>
              <w:rPr>
                <w:rFonts w:asciiTheme="minorHAnsi" w:hAnsiTheme="minorHAnsi" w:cstheme="minorHAnsi"/>
                <w:color w:val="000000" w:themeColor="text1"/>
                <w:szCs w:val="22"/>
              </w:rPr>
            </w:pPr>
          </w:p>
          <w:p w14:paraId="1225037E" w14:textId="77777777" w:rsidR="00993636" w:rsidRPr="00382708" w:rsidRDefault="00993636" w:rsidP="00993636">
            <w:pPr>
              <w:pStyle w:val="Default"/>
              <w:widowControl w:val="0"/>
              <w:spacing w:before="120" w:after="120"/>
              <w:rPr>
                <w:rFonts w:asciiTheme="minorHAnsi" w:hAnsiTheme="minorHAnsi" w:cstheme="minorHAnsi"/>
                <w:color w:val="000000" w:themeColor="text1"/>
                <w:szCs w:val="22"/>
              </w:rPr>
            </w:pPr>
          </w:p>
          <w:p w14:paraId="1225037F" w14:textId="77777777" w:rsidR="00993636" w:rsidRPr="00382708" w:rsidRDefault="00993636" w:rsidP="00993636">
            <w:pPr>
              <w:pStyle w:val="Default"/>
              <w:widowControl w:val="0"/>
              <w:spacing w:before="120" w:after="120"/>
              <w:rPr>
                <w:rFonts w:asciiTheme="minorHAnsi" w:hAnsiTheme="minorHAnsi" w:cstheme="minorHAnsi"/>
                <w:color w:val="000000" w:themeColor="text1"/>
                <w:szCs w:val="22"/>
              </w:rPr>
            </w:pPr>
          </w:p>
          <w:p w14:paraId="12250380" w14:textId="77777777" w:rsidR="00993636" w:rsidRPr="00382708" w:rsidRDefault="00993636" w:rsidP="00993636">
            <w:pPr>
              <w:pStyle w:val="Default"/>
              <w:widowControl w:val="0"/>
              <w:spacing w:before="120" w:after="120"/>
              <w:rPr>
                <w:rFonts w:asciiTheme="minorHAnsi" w:hAnsiTheme="minorHAnsi" w:cstheme="minorHAnsi"/>
                <w:color w:val="000000" w:themeColor="text1"/>
                <w:szCs w:val="22"/>
              </w:rPr>
            </w:pPr>
          </w:p>
          <w:p w14:paraId="12250381" w14:textId="77777777" w:rsidR="00993636" w:rsidRPr="00382708" w:rsidRDefault="00993636" w:rsidP="00993636">
            <w:pPr>
              <w:pStyle w:val="Default"/>
              <w:widowControl w:val="0"/>
              <w:spacing w:before="120" w:after="120"/>
              <w:rPr>
                <w:rFonts w:asciiTheme="minorHAnsi" w:hAnsiTheme="minorHAnsi" w:cstheme="minorHAnsi"/>
                <w:color w:val="000000" w:themeColor="text1"/>
                <w:szCs w:val="22"/>
              </w:rPr>
            </w:pPr>
          </w:p>
          <w:p w14:paraId="12250382" w14:textId="77777777" w:rsidR="00993636" w:rsidRPr="005403F5" w:rsidRDefault="00993636" w:rsidP="00993636">
            <w:pPr>
              <w:pStyle w:val="Default"/>
              <w:widowControl w:val="0"/>
              <w:rPr>
                <w:rFonts w:asciiTheme="minorHAnsi" w:hAnsiTheme="minorHAnsi" w:cstheme="minorHAnsi"/>
                <w:b/>
                <w:color w:val="000000" w:themeColor="text1"/>
                <w:lang w:eastAsia="en-US"/>
              </w:rPr>
            </w:pPr>
            <w:r w:rsidRPr="005403F5">
              <w:rPr>
                <w:rFonts w:asciiTheme="minorHAnsi" w:hAnsiTheme="minorHAnsi" w:cstheme="minorHAnsi"/>
                <w:b/>
                <w:color w:val="000000" w:themeColor="text1"/>
                <w:lang w:eastAsia="en-US"/>
              </w:rPr>
              <w:t>Literacy – Exemplary Schools</w:t>
            </w:r>
          </w:p>
          <w:p w14:paraId="12250383" w14:textId="77777777" w:rsidR="00993636" w:rsidRPr="005403F5" w:rsidRDefault="00993636" w:rsidP="00993636">
            <w:pPr>
              <w:pStyle w:val="Default"/>
              <w:widowControl w:val="0"/>
              <w:rPr>
                <w:rFonts w:asciiTheme="minorHAnsi" w:hAnsiTheme="minorHAnsi" w:cstheme="minorHAnsi"/>
                <w:b/>
                <w:color w:val="000000" w:themeColor="text1"/>
                <w:lang w:eastAsia="en-US"/>
              </w:rPr>
            </w:pPr>
          </w:p>
          <w:p w14:paraId="12250384" w14:textId="77777777" w:rsidR="00993636" w:rsidRPr="00EE78F6" w:rsidRDefault="00993636" w:rsidP="00993636">
            <w:pPr>
              <w:pStyle w:val="Default"/>
              <w:rPr>
                <w:rFonts w:asciiTheme="minorHAnsi" w:hAnsiTheme="minorHAnsi" w:cstheme="minorHAnsi"/>
                <w:color w:val="auto"/>
                <w:sz w:val="22"/>
                <w:szCs w:val="22"/>
              </w:rPr>
            </w:pPr>
            <w:r w:rsidRPr="00EE78F6">
              <w:rPr>
                <w:rFonts w:asciiTheme="minorHAnsi" w:hAnsiTheme="minorHAnsi" w:cstheme="minorHAnsi"/>
                <w:color w:val="auto"/>
                <w:sz w:val="22"/>
                <w:szCs w:val="22"/>
              </w:rPr>
              <w:t>At Saint Michael’s Primary</w:t>
            </w:r>
            <w:r w:rsidR="00D15F9F" w:rsidRPr="00EE78F6">
              <w:rPr>
                <w:rFonts w:asciiTheme="minorHAnsi" w:hAnsiTheme="minorHAnsi" w:cstheme="minorHAnsi"/>
                <w:color w:val="auto"/>
                <w:sz w:val="22"/>
                <w:szCs w:val="22"/>
              </w:rPr>
              <w:t>,</w:t>
            </w:r>
            <w:r w:rsidRPr="00EE78F6">
              <w:rPr>
                <w:rFonts w:asciiTheme="minorHAnsi" w:hAnsiTheme="minorHAnsi" w:cstheme="minorHAnsi"/>
                <w:color w:val="auto"/>
                <w:sz w:val="22"/>
                <w:szCs w:val="22"/>
              </w:rPr>
              <w:t xml:space="preserve"> Kaleen, Saint Thomas Aquinas</w:t>
            </w:r>
            <w:r w:rsidR="00D15F9F" w:rsidRPr="00EE78F6">
              <w:rPr>
                <w:rFonts w:asciiTheme="minorHAnsi" w:hAnsiTheme="minorHAnsi" w:cstheme="minorHAnsi"/>
                <w:color w:val="auto"/>
                <w:sz w:val="22"/>
                <w:szCs w:val="22"/>
              </w:rPr>
              <w:t>,</w:t>
            </w:r>
            <w:r w:rsidRPr="00EE78F6">
              <w:rPr>
                <w:rFonts w:asciiTheme="minorHAnsi" w:hAnsiTheme="minorHAnsi" w:cstheme="minorHAnsi"/>
                <w:color w:val="auto"/>
                <w:sz w:val="22"/>
                <w:szCs w:val="22"/>
              </w:rPr>
              <w:t xml:space="preserve"> West Belconnen and Saint Matthew’s Primary</w:t>
            </w:r>
            <w:r w:rsidR="00D15F9F" w:rsidRPr="00EE78F6">
              <w:rPr>
                <w:rFonts w:asciiTheme="minorHAnsi" w:hAnsiTheme="minorHAnsi" w:cstheme="minorHAnsi"/>
                <w:color w:val="auto"/>
                <w:sz w:val="22"/>
                <w:szCs w:val="22"/>
              </w:rPr>
              <w:t>,</w:t>
            </w:r>
            <w:r w:rsidRPr="00EE78F6">
              <w:rPr>
                <w:rFonts w:asciiTheme="minorHAnsi" w:hAnsiTheme="minorHAnsi" w:cstheme="minorHAnsi"/>
                <w:color w:val="auto"/>
                <w:sz w:val="22"/>
                <w:szCs w:val="22"/>
              </w:rPr>
              <w:t xml:space="preserve"> Page, Literacy Block timetabling decisions were mandated and whole school Agreed Practice in the teaching of reading using implementation of the First Steps Reading approach and the </w:t>
            </w:r>
            <w:r w:rsidR="00166565">
              <w:rPr>
                <w:rFonts w:asciiTheme="minorHAnsi" w:hAnsiTheme="minorHAnsi" w:cstheme="minorHAnsi"/>
                <w:color w:val="auto"/>
                <w:sz w:val="22"/>
                <w:szCs w:val="22"/>
              </w:rPr>
              <w:t>GRR model</w:t>
            </w:r>
            <w:r w:rsidRPr="00EE78F6">
              <w:rPr>
                <w:rFonts w:asciiTheme="minorHAnsi" w:hAnsiTheme="minorHAnsi" w:cstheme="minorHAnsi"/>
                <w:color w:val="auto"/>
                <w:sz w:val="22"/>
                <w:szCs w:val="22"/>
              </w:rPr>
              <w:t xml:space="preserve"> continued to be implemented and tracked.  Professional development in teaching reading was ongoing, where the First Steps Reading pedagogical approach was supported through programming and planning workshops and a teacher mentor program.  This approach commenced at Saint John the Apostle</w:t>
            </w:r>
            <w:r w:rsidR="00D15F9F" w:rsidRPr="00EE78F6">
              <w:rPr>
                <w:rFonts w:asciiTheme="minorHAnsi" w:hAnsiTheme="minorHAnsi" w:cstheme="minorHAnsi"/>
                <w:color w:val="auto"/>
                <w:sz w:val="22"/>
                <w:szCs w:val="22"/>
              </w:rPr>
              <w:t>,</w:t>
            </w:r>
            <w:r w:rsidRPr="00EE78F6">
              <w:rPr>
                <w:rFonts w:asciiTheme="minorHAnsi" w:hAnsiTheme="minorHAnsi" w:cstheme="minorHAnsi"/>
                <w:color w:val="auto"/>
                <w:sz w:val="22"/>
                <w:szCs w:val="22"/>
              </w:rPr>
              <w:t xml:space="preserve"> Florey</w:t>
            </w:r>
            <w:r w:rsidR="00CE588A" w:rsidRPr="00EE78F6">
              <w:rPr>
                <w:rFonts w:asciiTheme="minorHAnsi" w:hAnsiTheme="minorHAnsi" w:cstheme="minorHAnsi"/>
                <w:color w:val="auto"/>
                <w:sz w:val="22"/>
                <w:szCs w:val="22"/>
              </w:rPr>
              <w:t>,</w:t>
            </w:r>
            <w:r w:rsidRPr="00EE78F6">
              <w:rPr>
                <w:rFonts w:asciiTheme="minorHAnsi" w:hAnsiTheme="minorHAnsi" w:cstheme="minorHAnsi"/>
                <w:color w:val="auto"/>
                <w:sz w:val="22"/>
                <w:szCs w:val="22"/>
              </w:rPr>
              <w:t xml:space="preserve"> in 2012.</w:t>
            </w:r>
          </w:p>
          <w:p w14:paraId="12250385" w14:textId="77777777" w:rsidR="00993636" w:rsidRPr="00166565" w:rsidRDefault="00993636" w:rsidP="00993636">
            <w:pPr>
              <w:pStyle w:val="Default"/>
              <w:rPr>
                <w:rFonts w:asciiTheme="minorHAnsi" w:hAnsiTheme="minorHAnsi" w:cstheme="minorHAnsi"/>
                <w:color w:val="auto"/>
                <w:sz w:val="22"/>
                <w:szCs w:val="22"/>
              </w:rPr>
            </w:pPr>
          </w:p>
          <w:p w14:paraId="12250386" w14:textId="77777777" w:rsidR="00993636" w:rsidRPr="00EE78F6" w:rsidRDefault="00993636" w:rsidP="00993636">
            <w:pPr>
              <w:pStyle w:val="Default"/>
              <w:rPr>
                <w:rFonts w:asciiTheme="minorHAnsi" w:hAnsiTheme="minorHAnsi" w:cstheme="minorHAnsi"/>
                <w:color w:val="auto"/>
                <w:sz w:val="22"/>
                <w:szCs w:val="22"/>
              </w:rPr>
            </w:pPr>
            <w:r w:rsidRPr="00EE78F6">
              <w:rPr>
                <w:rFonts w:asciiTheme="minorHAnsi" w:hAnsiTheme="minorHAnsi" w:cstheme="minorHAnsi"/>
                <w:color w:val="auto"/>
                <w:sz w:val="22"/>
                <w:szCs w:val="22"/>
              </w:rPr>
              <w:t>Saint Clare’s of Assisi</w:t>
            </w:r>
            <w:r w:rsidR="00EE78F6" w:rsidRPr="00EE78F6">
              <w:rPr>
                <w:rFonts w:asciiTheme="minorHAnsi" w:hAnsiTheme="minorHAnsi" w:cstheme="minorHAnsi"/>
                <w:color w:val="auto"/>
                <w:sz w:val="22"/>
                <w:szCs w:val="22"/>
              </w:rPr>
              <w:t>,</w:t>
            </w:r>
            <w:r w:rsidRPr="00EE78F6">
              <w:rPr>
                <w:rFonts w:asciiTheme="minorHAnsi" w:hAnsiTheme="minorHAnsi" w:cstheme="minorHAnsi"/>
                <w:color w:val="auto"/>
                <w:sz w:val="22"/>
                <w:szCs w:val="22"/>
              </w:rPr>
              <w:t xml:space="preserve"> Conder, Saint Francis of Assisi</w:t>
            </w:r>
            <w:r w:rsidR="00EE78F6" w:rsidRPr="00EE78F6">
              <w:rPr>
                <w:rFonts w:asciiTheme="minorHAnsi" w:hAnsiTheme="minorHAnsi" w:cstheme="minorHAnsi"/>
                <w:color w:val="auto"/>
                <w:sz w:val="22"/>
                <w:szCs w:val="22"/>
              </w:rPr>
              <w:t>,</w:t>
            </w:r>
            <w:r w:rsidRPr="00EE78F6">
              <w:rPr>
                <w:rFonts w:asciiTheme="minorHAnsi" w:hAnsiTheme="minorHAnsi" w:cstheme="minorHAnsi"/>
                <w:color w:val="auto"/>
                <w:sz w:val="22"/>
                <w:szCs w:val="22"/>
              </w:rPr>
              <w:t xml:space="preserve"> Calwell and Saint John the Apostle</w:t>
            </w:r>
            <w:r w:rsidR="00EE78F6" w:rsidRPr="00EE78F6">
              <w:rPr>
                <w:rFonts w:asciiTheme="minorHAnsi" w:hAnsiTheme="minorHAnsi" w:cstheme="minorHAnsi"/>
                <w:color w:val="auto"/>
                <w:sz w:val="22"/>
                <w:szCs w:val="22"/>
              </w:rPr>
              <w:t>,</w:t>
            </w:r>
            <w:r w:rsidRPr="00EE78F6">
              <w:rPr>
                <w:rFonts w:asciiTheme="minorHAnsi" w:hAnsiTheme="minorHAnsi" w:cstheme="minorHAnsi"/>
                <w:color w:val="auto"/>
                <w:sz w:val="22"/>
                <w:szCs w:val="22"/>
              </w:rPr>
              <w:t xml:space="preserve"> Florey all began training Reading Recovery teachers and implementing intensive Reading Recovery programs. </w:t>
            </w:r>
          </w:p>
          <w:p w14:paraId="12250387" w14:textId="77777777" w:rsidR="00993636" w:rsidRPr="00166565" w:rsidRDefault="00993636" w:rsidP="00993636">
            <w:pPr>
              <w:pStyle w:val="Default"/>
              <w:rPr>
                <w:rFonts w:asciiTheme="minorHAnsi" w:hAnsiTheme="minorHAnsi" w:cstheme="minorHAnsi"/>
                <w:color w:val="auto"/>
                <w:sz w:val="22"/>
                <w:szCs w:val="22"/>
              </w:rPr>
            </w:pPr>
          </w:p>
          <w:p w14:paraId="12250388" w14:textId="77777777" w:rsidR="00993636" w:rsidRPr="00EE78F6" w:rsidRDefault="00993636" w:rsidP="00993636">
            <w:pPr>
              <w:pStyle w:val="Default"/>
              <w:rPr>
                <w:rFonts w:asciiTheme="minorHAnsi" w:hAnsiTheme="minorHAnsi" w:cstheme="minorHAnsi"/>
                <w:color w:val="auto"/>
                <w:sz w:val="22"/>
                <w:szCs w:val="22"/>
              </w:rPr>
            </w:pPr>
            <w:r w:rsidRPr="00EE78F6">
              <w:rPr>
                <w:rFonts w:asciiTheme="minorHAnsi" w:hAnsiTheme="minorHAnsi" w:cstheme="minorHAnsi"/>
                <w:color w:val="auto"/>
                <w:sz w:val="22"/>
                <w:szCs w:val="22"/>
              </w:rPr>
              <w:t>At Saint Michael’s Primary</w:t>
            </w:r>
            <w:r w:rsidR="00D15F9F" w:rsidRPr="00EE78F6">
              <w:rPr>
                <w:rFonts w:asciiTheme="minorHAnsi" w:hAnsiTheme="minorHAnsi" w:cstheme="minorHAnsi"/>
                <w:color w:val="auto"/>
                <w:sz w:val="22"/>
                <w:szCs w:val="22"/>
              </w:rPr>
              <w:t>,</w:t>
            </w:r>
            <w:r w:rsidRPr="00EE78F6">
              <w:rPr>
                <w:rFonts w:asciiTheme="minorHAnsi" w:hAnsiTheme="minorHAnsi" w:cstheme="minorHAnsi"/>
                <w:color w:val="auto"/>
                <w:sz w:val="22"/>
                <w:szCs w:val="22"/>
              </w:rPr>
              <w:t xml:space="preserve"> Kaleen, Saint Thomas Aquinas</w:t>
            </w:r>
            <w:r w:rsidR="00D15F9F" w:rsidRPr="00EE78F6">
              <w:rPr>
                <w:rFonts w:asciiTheme="minorHAnsi" w:hAnsiTheme="minorHAnsi" w:cstheme="minorHAnsi"/>
                <w:color w:val="auto"/>
                <w:sz w:val="22"/>
                <w:szCs w:val="22"/>
              </w:rPr>
              <w:t>,</w:t>
            </w:r>
            <w:r w:rsidRPr="00EE78F6">
              <w:rPr>
                <w:rFonts w:asciiTheme="minorHAnsi" w:hAnsiTheme="minorHAnsi" w:cstheme="minorHAnsi"/>
                <w:color w:val="auto"/>
                <w:sz w:val="22"/>
                <w:szCs w:val="22"/>
              </w:rPr>
              <w:t xml:space="preserve"> West Belconnen, Saint Matthew’s Primary</w:t>
            </w:r>
            <w:r w:rsidR="00D15F9F" w:rsidRPr="00EE78F6">
              <w:rPr>
                <w:rFonts w:asciiTheme="minorHAnsi" w:hAnsiTheme="minorHAnsi" w:cstheme="minorHAnsi"/>
                <w:color w:val="auto"/>
                <w:sz w:val="22"/>
                <w:szCs w:val="22"/>
              </w:rPr>
              <w:t>,</w:t>
            </w:r>
            <w:r w:rsidRPr="00EE78F6">
              <w:rPr>
                <w:rFonts w:asciiTheme="minorHAnsi" w:hAnsiTheme="minorHAnsi" w:cstheme="minorHAnsi"/>
                <w:color w:val="auto"/>
                <w:sz w:val="22"/>
                <w:szCs w:val="22"/>
              </w:rPr>
              <w:t xml:space="preserve"> Page and Saint John the Apostle</w:t>
            </w:r>
            <w:r w:rsidR="00D15F9F" w:rsidRPr="00EE78F6">
              <w:rPr>
                <w:rFonts w:asciiTheme="minorHAnsi" w:hAnsiTheme="minorHAnsi" w:cstheme="minorHAnsi"/>
                <w:color w:val="auto"/>
                <w:sz w:val="22"/>
                <w:szCs w:val="22"/>
              </w:rPr>
              <w:t>,</w:t>
            </w:r>
            <w:r w:rsidRPr="00EE78F6">
              <w:rPr>
                <w:rFonts w:asciiTheme="minorHAnsi" w:hAnsiTheme="minorHAnsi" w:cstheme="minorHAnsi"/>
                <w:color w:val="auto"/>
                <w:sz w:val="22"/>
                <w:szCs w:val="22"/>
              </w:rPr>
              <w:t xml:space="preserve"> Florey</w:t>
            </w:r>
            <w:r w:rsidR="00D15F9F" w:rsidRPr="00EE78F6">
              <w:rPr>
                <w:rFonts w:asciiTheme="minorHAnsi" w:hAnsiTheme="minorHAnsi" w:cstheme="minorHAnsi"/>
                <w:color w:val="auto"/>
                <w:sz w:val="22"/>
                <w:szCs w:val="22"/>
              </w:rPr>
              <w:t>,</w:t>
            </w:r>
            <w:r w:rsidRPr="00EE78F6">
              <w:rPr>
                <w:rFonts w:asciiTheme="minorHAnsi" w:hAnsiTheme="minorHAnsi" w:cstheme="minorHAnsi"/>
                <w:color w:val="auto"/>
                <w:sz w:val="22"/>
                <w:szCs w:val="22"/>
              </w:rPr>
              <w:t xml:space="preserve"> professional learning in teaching reading</w:t>
            </w:r>
            <w:r w:rsidR="00EE78F6">
              <w:rPr>
                <w:rFonts w:asciiTheme="minorHAnsi" w:hAnsiTheme="minorHAnsi" w:cstheme="minorHAnsi"/>
                <w:color w:val="auto"/>
                <w:sz w:val="22"/>
                <w:szCs w:val="22"/>
              </w:rPr>
              <w:t>,</w:t>
            </w:r>
            <w:r w:rsidRPr="00EE78F6">
              <w:rPr>
                <w:rFonts w:asciiTheme="minorHAnsi" w:hAnsiTheme="minorHAnsi" w:cstheme="minorHAnsi"/>
                <w:color w:val="auto"/>
                <w:sz w:val="22"/>
                <w:szCs w:val="22"/>
              </w:rPr>
              <w:t xml:space="preserve"> using the First Steps Reading approach and the </w:t>
            </w:r>
            <w:r w:rsidR="00166565">
              <w:rPr>
                <w:rFonts w:asciiTheme="minorHAnsi" w:hAnsiTheme="minorHAnsi" w:cstheme="minorHAnsi"/>
                <w:color w:val="auto"/>
                <w:sz w:val="22"/>
                <w:szCs w:val="22"/>
              </w:rPr>
              <w:t>GRR model</w:t>
            </w:r>
            <w:r w:rsidR="00D15F9F" w:rsidRPr="00EE78F6">
              <w:rPr>
                <w:rFonts w:asciiTheme="minorHAnsi" w:hAnsiTheme="minorHAnsi" w:cstheme="minorHAnsi"/>
                <w:color w:val="auto"/>
                <w:sz w:val="22"/>
                <w:szCs w:val="22"/>
              </w:rPr>
              <w:t>,</w:t>
            </w:r>
            <w:r w:rsidRPr="00EE78F6">
              <w:rPr>
                <w:rFonts w:asciiTheme="minorHAnsi" w:hAnsiTheme="minorHAnsi" w:cstheme="minorHAnsi"/>
                <w:color w:val="auto"/>
                <w:sz w:val="22"/>
                <w:szCs w:val="22"/>
              </w:rPr>
              <w:t xml:space="preserve"> was run in parallel with the Reading Recovery teacher program. This </w:t>
            </w:r>
            <w:r w:rsidRPr="00EE78F6">
              <w:rPr>
                <w:rFonts w:asciiTheme="minorHAnsi" w:hAnsiTheme="minorHAnsi" w:cstheme="minorHAnsi"/>
                <w:color w:val="auto"/>
                <w:sz w:val="22"/>
                <w:szCs w:val="22"/>
              </w:rPr>
              <w:lastRenderedPageBreak/>
              <w:t xml:space="preserve">provided staff with a sustained and in depth focus on the teaching of reading at a whole class, small group and individual level across the school. </w:t>
            </w:r>
          </w:p>
          <w:p w14:paraId="12250389" w14:textId="77777777" w:rsidR="00993636" w:rsidRPr="00166565" w:rsidRDefault="00993636" w:rsidP="00993636">
            <w:pPr>
              <w:rPr>
                <w:rFonts w:asciiTheme="minorHAnsi" w:hAnsiTheme="minorHAnsi" w:cstheme="minorHAnsi"/>
                <w:sz w:val="22"/>
                <w:szCs w:val="22"/>
                <w:highlight w:val="yellow"/>
              </w:rPr>
            </w:pPr>
          </w:p>
          <w:p w14:paraId="1225038A" w14:textId="77777777" w:rsidR="00993636" w:rsidRPr="00EE78F6" w:rsidRDefault="00993636" w:rsidP="00993636">
            <w:pPr>
              <w:rPr>
                <w:rFonts w:asciiTheme="minorHAnsi" w:hAnsiTheme="minorHAnsi" w:cstheme="minorHAnsi"/>
                <w:sz w:val="22"/>
                <w:szCs w:val="22"/>
              </w:rPr>
            </w:pPr>
            <w:r w:rsidRPr="00EE78F6">
              <w:rPr>
                <w:rFonts w:asciiTheme="minorHAnsi" w:hAnsiTheme="minorHAnsi" w:cstheme="minorHAnsi"/>
                <w:sz w:val="22"/>
                <w:szCs w:val="22"/>
              </w:rPr>
              <w:t>The positive impact of this reform is evident in the increased levels of student achievement across the NP schools and for students below reading benchmarks in year one</w:t>
            </w:r>
            <w:r w:rsidR="00D15F9F" w:rsidRPr="00EE78F6">
              <w:rPr>
                <w:rFonts w:asciiTheme="minorHAnsi" w:hAnsiTheme="minorHAnsi" w:cstheme="minorHAnsi"/>
                <w:sz w:val="22"/>
                <w:szCs w:val="22"/>
              </w:rPr>
              <w:t xml:space="preserve"> and</w:t>
            </w:r>
            <w:r w:rsidRPr="00EE78F6">
              <w:rPr>
                <w:rFonts w:asciiTheme="minorHAnsi" w:hAnsiTheme="minorHAnsi" w:cstheme="minorHAnsi"/>
                <w:sz w:val="22"/>
                <w:szCs w:val="22"/>
              </w:rPr>
              <w:t xml:space="preserve"> increasing reading achievements by year</w:t>
            </w:r>
            <w:r w:rsidR="00D15F9F" w:rsidRPr="00EE78F6">
              <w:rPr>
                <w:rFonts w:asciiTheme="minorHAnsi" w:hAnsiTheme="minorHAnsi" w:cstheme="minorHAnsi"/>
                <w:sz w:val="22"/>
                <w:szCs w:val="22"/>
              </w:rPr>
              <w:t>s</w:t>
            </w:r>
            <w:r w:rsidRPr="00EE78F6">
              <w:rPr>
                <w:rFonts w:asciiTheme="minorHAnsi" w:hAnsiTheme="minorHAnsi" w:cstheme="minorHAnsi"/>
                <w:sz w:val="22"/>
                <w:szCs w:val="22"/>
              </w:rPr>
              <w:t xml:space="preserve"> two and three.</w:t>
            </w:r>
          </w:p>
          <w:p w14:paraId="1225038B" w14:textId="77777777" w:rsidR="00993636" w:rsidRPr="00166565" w:rsidRDefault="00993636" w:rsidP="00993636">
            <w:pPr>
              <w:rPr>
                <w:rFonts w:asciiTheme="minorHAnsi" w:hAnsiTheme="minorHAnsi" w:cstheme="minorHAnsi"/>
                <w:sz w:val="22"/>
                <w:szCs w:val="22"/>
                <w:highlight w:val="yellow"/>
              </w:rPr>
            </w:pPr>
          </w:p>
          <w:p w14:paraId="1225038C" w14:textId="77777777" w:rsidR="00993636" w:rsidRPr="00EE78F6" w:rsidRDefault="00993636" w:rsidP="00993636">
            <w:pPr>
              <w:rPr>
                <w:rFonts w:asciiTheme="minorHAnsi" w:eastAsia="Calibri" w:hAnsiTheme="minorHAnsi" w:cstheme="minorHAnsi"/>
                <w:sz w:val="22"/>
                <w:szCs w:val="22"/>
              </w:rPr>
            </w:pPr>
            <w:r w:rsidRPr="00EE78F6">
              <w:rPr>
                <w:rFonts w:asciiTheme="minorHAnsi" w:hAnsiTheme="minorHAnsi" w:cstheme="minorHAnsi"/>
                <w:sz w:val="22"/>
                <w:szCs w:val="22"/>
              </w:rPr>
              <w:t xml:space="preserve">Students below reading benchmarks at </w:t>
            </w:r>
            <w:r w:rsidR="00D15F9F" w:rsidRPr="00EE78F6">
              <w:rPr>
                <w:rFonts w:asciiTheme="minorHAnsi" w:hAnsiTheme="minorHAnsi" w:cstheme="minorHAnsi"/>
                <w:sz w:val="22"/>
                <w:szCs w:val="22"/>
              </w:rPr>
              <w:t xml:space="preserve">the </w:t>
            </w:r>
            <w:r w:rsidRPr="00EE78F6">
              <w:rPr>
                <w:rFonts w:asciiTheme="minorHAnsi" w:hAnsiTheme="minorHAnsi" w:cstheme="minorHAnsi"/>
                <w:sz w:val="22"/>
                <w:szCs w:val="22"/>
              </w:rPr>
              <w:t>end of Kindergarten</w:t>
            </w:r>
            <w:r w:rsidR="00D15F9F" w:rsidRPr="00EE78F6">
              <w:rPr>
                <w:rFonts w:asciiTheme="minorHAnsi" w:hAnsiTheme="minorHAnsi" w:cstheme="minorHAnsi"/>
                <w:sz w:val="22"/>
                <w:szCs w:val="22"/>
              </w:rPr>
              <w:t>,</w:t>
            </w:r>
            <w:r w:rsidRPr="00EE78F6">
              <w:rPr>
                <w:rFonts w:asciiTheme="minorHAnsi" w:hAnsiTheme="minorHAnsi" w:cstheme="minorHAnsi"/>
                <w:sz w:val="22"/>
                <w:szCs w:val="22"/>
              </w:rPr>
              <w:t xml:space="preserve"> (i.e. below level 8)</w:t>
            </w:r>
            <w:r w:rsidR="00D15F9F" w:rsidRPr="00EE78F6">
              <w:rPr>
                <w:rFonts w:asciiTheme="minorHAnsi" w:hAnsiTheme="minorHAnsi" w:cstheme="minorHAnsi"/>
                <w:sz w:val="22"/>
                <w:szCs w:val="22"/>
              </w:rPr>
              <w:t>,</w:t>
            </w:r>
            <w:r w:rsidRPr="00EE78F6">
              <w:rPr>
                <w:rFonts w:asciiTheme="minorHAnsi" w:hAnsiTheme="minorHAnsi" w:cstheme="minorHAnsi"/>
                <w:sz w:val="22"/>
                <w:szCs w:val="22"/>
              </w:rPr>
              <w:t xml:space="preserve"> were targeted for the intensive Reading Recovery program in order to raise their reading levels to Archdiocesan benchmarks of reading levels 15-17 by </w:t>
            </w:r>
            <w:r w:rsidR="00D15F9F" w:rsidRPr="00EE78F6">
              <w:rPr>
                <w:rFonts w:asciiTheme="minorHAnsi" w:hAnsiTheme="minorHAnsi" w:cstheme="minorHAnsi"/>
                <w:sz w:val="22"/>
                <w:szCs w:val="22"/>
              </w:rPr>
              <w:t xml:space="preserve">the </w:t>
            </w:r>
            <w:r w:rsidRPr="00EE78F6">
              <w:rPr>
                <w:rFonts w:asciiTheme="minorHAnsi" w:hAnsiTheme="minorHAnsi" w:cstheme="minorHAnsi"/>
                <w:sz w:val="22"/>
                <w:szCs w:val="22"/>
              </w:rPr>
              <w:t>end of year one</w:t>
            </w:r>
            <w:r w:rsidR="00D15F9F" w:rsidRPr="00EE78F6">
              <w:rPr>
                <w:rFonts w:asciiTheme="minorHAnsi" w:hAnsiTheme="minorHAnsi" w:cstheme="minorHAnsi"/>
                <w:sz w:val="22"/>
                <w:szCs w:val="22"/>
              </w:rPr>
              <w:t>,</w:t>
            </w:r>
            <w:r w:rsidRPr="00EE78F6">
              <w:rPr>
                <w:rFonts w:asciiTheme="minorHAnsi" w:hAnsiTheme="minorHAnsi" w:cstheme="minorHAnsi"/>
                <w:sz w:val="22"/>
                <w:szCs w:val="22"/>
              </w:rPr>
              <w:t xml:space="preserve"> and reading level 24 by </w:t>
            </w:r>
            <w:r w:rsidR="00D15F9F" w:rsidRPr="00EE78F6">
              <w:rPr>
                <w:rFonts w:asciiTheme="minorHAnsi" w:hAnsiTheme="minorHAnsi" w:cstheme="minorHAnsi"/>
                <w:sz w:val="22"/>
                <w:szCs w:val="22"/>
              </w:rPr>
              <w:t xml:space="preserve">the </w:t>
            </w:r>
            <w:r w:rsidRPr="00EE78F6">
              <w:rPr>
                <w:rFonts w:asciiTheme="minorHAnsi" w:hAnsiTheme="minorHAnsi" w:cstheme="minorHAnsi"/>
                <w:sz w:val="22"/>
                <w:szCs w:val="22"/>
              </w:rPr>
              <w:t>end of year two</w:t>
            </w:r>
            <w:r w:rsidR="00D15F9F" w:rsidRPr="00EE78F6">
              <w:rPr>
                <w:rFonts w:asciiTheme="minorHAnsi" w:hAnsiTheme="minorHAnsi" w:cstheme="minorHAnsi"/>
                <w:sz w:val="22"/>
                <w:szCs w:val="22"/>
              </w:rPr>
              <w:t xml:space="preserve">.  This was achieved </w:t>
            </w:r>
            <w:r w:rsidRPr="00EE78F6">
              <w:rPr>
                <w:rFonts w:asciiTheme="minorHAnsi" w:hAnsiTheme="minorHAnsi" w:cstheme="minorHAnsi"/>
                <w:sz w:val="22"/>
                <w:szCs w:val="22"/>
              </w:rPr>
              <w:t xml:space="preserve">through </w:t>
            </w:r>
            <w:r w:rsidR="00D15F9F" w:rsidRPr="00EE78F6">
              <w:rPr>
                <w:rFonts w:asciiTheme="minorHAnsi" w:hAnsiTheme="minorHAnsi" w:cstheme="minorHAnsi"/>
                <w:sz w:val="22"/>
                <w:szCs w:val="22"/>
              </w:rPr>
              <w:t xml:space="preserve">the </w:t>
            </w:r>
            <w:r w:rsidRPr="00EE78F6">
              <w:rPr>
                <w:rFonts w:asciiTheme="minorHAnsi" w:hAnsiTheme="minorHAnsi" w:cstheme="minorHAnsi"/>
                <w:sz w:val="22"/>
                <w:szCs w:val="22"/>
              </w:rPr>
              <w:t xml:space="preserve">Reading Recovery </w:t>
            </w:r>
            <w:r w:rsidR="00D15F9F" w:rsidRPr="00EE78F6">
              <w:rPr>
                <w:rFonts w:asciiTheme="minorHAnsi" w:hAnsiTheme="minorHAnsi" w:cstheme="minorHAnsi"/>
                <w:sz w:val="22"/>
                <w:szCs w:val="22"/>
              </w:rPr>
              <w:t xml:space="preserve">program </w:t>
            </w:r>
            <w:r w:rsidRPr="00EE78F6">
              <w:rPr>
                <w:rFonts w:asciiTheme="minorHAnsi" w:hAnsiTheme="minorHAnsi" w:cstheme="minorHAnsi"/>
                <w:sz w:val="22"/>
                <w:szCs w:val="22"/>
              </w:rPr>
              <w:t>and a whole school focus on timetabling, planning and pedagogical approaches in literacy blocks.  In 2012</w:t>
            </w:r>
            <w:r w:rsidR="00D15F9F" w:rsidRPr="00EE78F6">
              <w:rPr>
                <w:rFonts w:asciiTheme="minorHAnsi" w:hAnsiTheme="minorHAnsi" w:cstheme="minorHAnsi"/>
                <w:sz w:val="22"/>
                <w:szCs w:val="22"/>
              </w:rPr>
              <w:t>,</w:t>
            </w:r>
            <w:r w:rsidRPr="00EE78F6">
              <w:rPr>
                <w:rFonts w:asciiTheme="minorHAnsi" w:hAnsiTheme="minorHAnsi" w:cstheme="minorHAnsi"/>
                <w:sz w:val="22"/>
                <w:szCs w:val="22"/>
              </w:rPr>
              <w:t xml:space="preserve"> all Round 1 schools maintained their Reading Recovery programs which had begun in 2009. Significant progress was evident via tracking of reading levels of discontinued students at these schools. Although only partial quantitative data is currently available for </w:t>
            </w:r>
            <w:r w:rsidRPr="00EE78F6">
              <w:rPr>
                <w:rFonts w:asciiTheme="minorHAnsi" w:eastAsia="Calibri" w:hAnsiTheme="minorHAnsi" w:cstheme="minorHAnsi"/>
                <w:sz w:val="22"/>
                <w:szCs w:val="22"/>
              </w:rPr>
              <w:t>Reward NP Phase 1 schools, the sample data and Reading Recovery teacher qualitative feedback indicate similar trends emerging in those schools that commenced NP activity in 2011.</w:t>
            </w:r>
          </w:p>
          <w:p w14:paraId="1225038D" w14:textId="77777777" w:rsidR="00993636" w:rsidRPr="00EE78F6" w:rsidRDefault="00993636" w:rsidP="00993636">
            <w:pPr>
              <w:rPr>
                <w:rFonts w:asciiTheme="minorHAnsi" w:hAnsiTheme="minorHAnsi" w:cstheme="minorHAnsi"/>
                <w:sz w:val="22"/>
                <w:szCs w:val="22"/>
              </w:rPr>
            </w:pPr>
          </w:p>
          <w:p w14:paraId="1225038E" w14:textId="77777777" w:rsidR="00993636" w:rsidRPr="005403F5" w:rsidRDefault="00993636" w:rsidP="00993636">
            <w:pPr>
              <w:rPr>
                <w:rFonts w:asciiTheme="minorHAnsi" w:hAnsiTheme="minorHAnsi" w:cstheme="minorHAnsi"/>
                <w:szCs w:val="24"/>
              </w:rPr>
            </w:pPr>
            <w:r w:rsidRPr="00EE78F6">
              <w:rPr>
                <w:rFonts w:asciiTheme="minorHAnsi" w:hAnsiTheme="minorHAnsi" w:cstheme="minorHAnsi"/>
                <w:sz w:val="22"/>
                <w:szCs w:val="22"/>
              </w:rPr>
              <w:t>NAPLAN analysis of S</w:t>
            </w:r>
            <w:r w:rsidR="00166565">
              <w:rPr>
                <w:rFonts w:asciiTheme="minorHAnsi" w:hAnsiTheme="minorHAnsi" w:cstheme="minorHAnsi"/>
                <w:sz w:val="22"/>
                <w:szCs w:val="22"/>
              </w:rPr>
              <w:t xml:space="preserve">chool </w:t>
            </w:r>
            <w:r w:rsidRPr="00EE78F6">
              <w:rPr>
                <w:rFonts w:asciiTheme="minorHAnsi" w:hAnsiTheme="minorHAnsi" w:cstheme="minorHAnsi"/>
                <w:sz w:val="22"/>
                <w:szCs w:val="22"/>
              </w:rPr>
              <w:t>M</w:t>
            </w:r>
            <w:r w:rsidR="00166565">
              <w:rPr>
                <w:rFonts w:asciiTheme="minorHAnsi" w:hAnsiTheme="minorHAnsi" w:cstheme="minorHAnsi"/>
                <w:sz w:val="22"/>
                <w:szCs w:val="22"/>
              </w:rPr>
              <w:t xml:space="preserve">easurement, </w:t>
            </w:r>
            <w:r w:rsidRPr="00EE78F6">
              <w:rPr>
                <w:rFonts w:asciiTheme="minorHAnsi" w:hAnsiTheme="minorHAnsi" w:cstheme="minorHAnsi"/>
                <w:sz w:val="22"/>
                <w:szCs w:val="22"/>
              </w:rPr>
              <w:t>A</w:t>
            </w:r>
            <w:r w:rsidR="00166565">
              <w:rPr>
                <w:rFonts w:asciiTheme="minorHAnsi" w:hAnsiTheme="minorHAnsi" w:cstheme="minorHAnsi"/>
                <w:sz w:val="22"/>
                <w:szCs w:val="22"/>
              </w:rPr>
              <w:t xml:space="preserve">ssessment and </w:t>
            </w:r>
            <w:r w:rsidRPr="00EE78F6">
              <w:rPr>
                <w:rFonts w:asciiTheme="minorHAnsi" w:hAnsiTheme="minorHAnsi" w:cstheme="minorHAnsi"/>
                <w:sz w:val="22"/>
                <w:szCs w:val="22"/>
              </w:rPr>
              <w:t>R</w:t>
            </w:r>
            <w:r w:rsidR="00166565">
              <w:rPr>
                <w:rFonts w:asciiTheme="minorHAnsi" w:hAnsiTheme="minorHAnsi" w:cstheme="minorHAnsi"/>
                <w:sz w:val="22"/>
                <w:szCs w:val="22"/>
              </w:rPr>
              <w:t xml:space="preserve">eporting </w:t>
            </w:r>
            <w:r w:rsidRPr="00EE78F6">
              <w:rPr>
                <w:rFonts w:asciiTheme="minorHAnsi" w:hAnsiTheme="minorHAnsi" w:cstheme="minorHAnsi"/>
                <w:sz w:val="22"/>
                <w:szCs w:val="22"/>
              </w:rPr>
              <w:t>T</w:t>
            </w:r>
            <w:r w:rsidR="00166565">
              <w:rPr>
                <w:rFonts w:asciiTheme="minorHAnsi" w:hAnsiTheme="minorHAnsi" w:cstheme="minorHAnsi"/>
                <w:sz w:val="22"/>
                <w:szCs w:val="22"/>
              </w:rPr>
              <w:t>oolkit</w:t>
            </w:r>
            <w:r w:rsidRPr="00EE78F6">
              <w:rPr>
                <w:rFonts w:asciiTheme="minorHAnsi" w:hAnsiTheme="minorHAnsi" w:cstheme="minorHAnsi"/>
                <w:sz w:val="22"/>
                <w:szCs w:val="22"/>
              </w:rPr>
              <w:t xml:space="preserve"> </w:t>
            </w:r>
            <w:r w:rsidR="00166565">
              <w:rPr>
                <w:rFonts w:asciiTheme="minorHAnsi" w:hAnsiTheme="minorHAnsi" w:cstheme="minorHAnsi"/>
                <w:sz w:val="22"/>
                <w:szCs w:val="22"/>
              </w:rPr>
              <w:t>(SMART) d</w:t>
            </w:r>
            <w:r w:rsidRPr="00EE78F6">
              <w:rPr>
                <w:rFonts w:asciiTheme="minorHAnsi" w:hAnsiTheme="minorHAnsi" w:cstheme="minorHAnsi"/>
                <w:sz w:val="22"/>
                <w:szCs w:val="22"/>
              </w:rPr>
              <w:t>ata for reading in 2012 indicate school improvement trends across Round 1 schools in moving students to higher performance bands and increasing school growth in reading performance over time</w:t>
            </w:r>
            <w:r w:rsidRPr="005403F5">
              <w:rPr>
                <w:rFonts w:asciiTheme="minorHAnsi" w:hAnsiTheme="minorHAnsi" w:cstheme="minorHAnsi"/>
                <w:szCs w:val="24"/>
              </w:rPr>
              <w:t>.</w:t>
            </w:r>
          </w:p>
          <w:p w14:paraId="1225038F" w14:textId="77777777" w:rsidR="00993636" w:rsidRPr="00166565" w:rsidRDefault="00993636" w:rsidP="00993636">
            <w:pPr>
              <w:rPr>
                <w:rFonts w:asciiTheme="minorHAnsi" w:hAnsiTheme="minorHAnsi" w:cstheme="minorHAnsi"/>
                <w:sz w:val="22"/>
                <w:szCs w:val="22"/>
              </w:rPr>
            </w:pPr>
          </w:p>
          <w:p w14:paraId="12250390" w14:textId="77777777" w:rsidR="00993636" w:rsidRPr="005403F5" w:rsidRDefault="00993636" w:rsidP="00993636">
            <w:pPr>
              <w:rPr>
                <w:rFonts w:asciiTheme="minorHAnsi" w:hAnsiTheme="minorHAnsi" w:cstheme="minorHAnsi"/>
                <w:b/>
                <w:szCs w:val="24"/>
              </w:rPr>
            </w:pPr>
            <w:r w:rsidRPr="005403F5">
              <w:rPr>
                <w:rFonts w:asciiTheme="minorHAnsi" w:hAnsiTheme="minorHAnsi" w:cstheme="minorHAnsi"/>
                <w:b/>
                <w:szCs w:val="24"/>
              </w:rPr>
              <w:t>Progress in Round 1 schools</w:t>
            </w:r>
          </w:p>
          <w:p w14:paraId="12250391" w14:textId="77777777" w:rsidR="00993636" w:rsidRPr="00166565" w:rsidRDefault="00993636" w:rsidP="00993636">
            <w:pPr>
              <w:rPr>
                <w:rFonts w:asciiTheme="minorHAnsi" w:hAnsiTheme="minorHAnsi" w:cstheme="minorHAnsi"/>
                <w:sz w:val="22"/>
                <w:szCs w:val="22"/>
              </w:rPr>
            </w:pPr>
            <w:r w:rsidRPr="00EE78F6">
              <w:rPr>
                <w:rFonts w:asciiTheme="minorHAnsi" w:hAnsiTheme="minorHAnsi" w:cstheme="minorHAnsi"/>
                <w:sz w:val="22"/>
                <w:szCs w:val="22"/>
              </w:rPr>
              <w:t>The following information provides an overview of each of the Round 1 schools and their progress reflected by SMART Data analysis of 2012 NAPLAN data. Improving school literacy, specifically in reading, has been an area of focus for these schools since 2009.</w:t>
            </w:r>
          </w:p>
          <w:p w14:paraId="12250392" w14:textId="77777777" w:rsidR="00993636" w:rsidRPr="005403F5" w:rsidRDefault="00993636" w:rsidP="00993636">
            <w:pPr>
              <w:widowControl w:val="0"/>
              <w:autoSpaceDE w:val="0"/>
              <w:autoSpaceDN w:val="0"/>
              <w:adjustRightInd w:val="0"/>
              <w:spacing w:before="120"/>
              <w:rPr>
                <w:rFonts w:asciiTheme="minorHAnsi" w:hAnsiTheme="minorHAnsi" w:cstheme="minorHAnsi"/>
                <w:szCs w:val="24"/>
                <w:u w:val="single"/>
              </w:rPr>
            </w:pPr>
            <w:r w:rsidRPr="005403F5">
              <w:rPr>
                <w:rFonts w:asciiTheme="minorHAnsi" w:hAnsiTheme="minorHAnsi" w:cstheme="minorHAnsi"/>
                <w:szCs w:val="24"/>
                <w:u w:val="single"/>
              </w:rPr>
              <w:t>Saint Mathew’s Primary</w:t>
            </w:r>
            <w:r w:rsidR="00D15F9F" w:rsidRPr="005403F5">
              <w:rPr>
                <w:rFonts w:asciiTheme="minorHAnsi" w:hAnsiTheme="minorHAnsi" w:cstheme="minorHAnsi"/>
                <w:szCs w:val="24"/>
                <w:u w:val="single"/>
              </w:rPr>
              <w:t>,</w:t>
            </w:r>
            <w:r w:rsidRPr="005403F5">
              <w:rPr>
                <w:rFonts w:asciiTheme="minorHAnsi" w:hAnsiTheme="minorHAnsi" w:cstheme="minorHAnsi"/>
                <w:szCs w:val="24"/>
                <w:u w:val="single"/>
              </w:rPr>
              <w:t xml:space="preserve"> Page</w:t>
            </w:r>
          </w:p>
          <w:p w14:paraId="12250393" w14:textId="77777777" w:rsidR="00993636" w:rsidRPr="00EE78F6" w:rsidRDefault="00993636" w:rsidP="00993636">
            <w:pPr>
              <w:widowControl w:val="0"/>
              <w:autoSpaceDE w:val="0"/>
              <w:autoSpaceDN w:val="0"/>
              <w:adjustRightInd w:val="0"/>
              <w:spacing w:before="120"/>
              <w:rPr>
                <w:rFonts w:asciiTheme="minorHAnsi" w:hAnsiTheme="minorHAnsi" w:cstheme="minorHAnsi"/>
                <w:sz w:val="22"/>
                <w:szCs w:val="22"/>
              </w:rPr>
            </w:pPr>
            <w:r w:rsidRPr="00EE78F6">
              <w:rPr>
                <w:rFonts w:asciiTheme="minorHAnsi" w:hAnsiTheme="minorHAnsi" w:cstheme="minorHAnsi"/>
                <w:sz w:val="22"/>
                <w:szCs w:val="22"/>
              </w:rPr>
              <w:t>This school, located in Belconnen, has a student enrol</w:t>
            </w:r>
            <w:r w:rsidR="00EE78F6" w:rsidRPr="00EE78F6">
              <w:rPr>
                <w:rFonts w:asciiTheme="minorHAnsi" w:hAnsiTheme="minorHAnsi" w:cstheme="minorHAnsi"/>
                <w:sz w:val="22"/>
                <w:szCs w:val="22"/>
              </w:rPr>
              <w:t>ment of 336 students including 6</w:t>
            </w:r>
            <w:r w:rsidRPr="00EE78F6">
              <w:rPr>
                <w:rFonts w:asciiTheme="minorHAnsi" w:hAnsiTheme="minorHAnsi" w:cstheme="minorHAnsi"/>
                <w:sz w:val="22"/>
                <w:szCs w:val="22"/>
              </w:rPr>
              <w:t xml:space="preserve"> Aboriginal and Torres Strait Islander students.  It is a two stream school </w:t>
            </w:r>
            <w:r w:rsidR="00166565">
              <w:rPr>
                <w:rFonts w:asciiTheme="minorHAnsi" w:hAnsiTheme="minorHAnsi" w:cstheme="minorHAnsi"/>
                <w:sz w:val="22"/>
                <w:szCs w:val="22"/>
              </w:rPr>
              <w:t>with 19 classroom teachers and four</w:t>
            </w:r>
            <w:r w:rsidRPr="00EE78F6">
              <w:rPr>
                <w:rFonts w:asciiTheme="minorHAnsi" w:hAnsiTheme="minorHAnsi" w:cstheme="minorHAnsi"/>
                <w:sz w:val="22"/>
                <w:szCs w:val="22"/>
              </w:rPr>
              <w:t xml:space="preserve"> school executives. </w:t>
            </w:r>
          </w:p>
          <w:p w14:paraId="12250394" w14:textId="77777777" w:rsidR="00993636" w:rsidRPr="00EE78F6" w:rsidRDefault="00993636" w:rsidP="00993636">
            <w:pPr>
              <w:widowControl w:val="0"/>
              <w:autoSpaceDE w:val="0"/>
              <w:autoSpaceDN w:val="0"/>
              <w:adjustRightInd w:val="0"/>
              <w:spacing w:before="120"/>
              <w:rPr>
                <w:rFonts w:asciiTheme="minorHAnsi" w:hAnsiTheme="minorHAnsi" w:cstheme="minorHAnsi"/>
                <w:sz w:val="22"/>
                <w:szCs w:val="22"/>
              </w:rPr>
            </w:pPr>
            <w:r w:rsidRPr="00EE78F6">
              <w:rPr>
                <w:rFonts w:asciiTheme="minorHAnsi" w:hAnsiTheme="minorHAnsi" w:cstheme="minorHAnsi"/>
                <w:sz w:val="22"/>
                <w:szCs w:val="22"/>
              </w:rPr>
              <w:t>The percentage of year 3 students in Bands 4 and 5 exceeded ACT averages</w:t>
            </w:r>
            <w:r w:rsidR="00D15F9F" w:rsidRPr="00EE78F6">
              <w:rPr>
                <w:rFonts w:asciiTheme="minorHAnsi" w:hAnsiTheme="minorHAnsi" w:cstheme="minorHAnsi"/>
                <w:sz w:val="22"/>
                <w:szCs w:val="22"/>
              </w:rPr>
              <w:t>,</w:t>
            </w:r>
            <w:r w:rsidRPr="00EE78F6">
              <w:rPr>
                <w:rFonts w:asciiTheme="minorHAnsi" w:hAnsiTheme="minorHAnsi" w:cstheme="minorHAnsi"/>
                <w:sz w:val="22"/>
                <w:szCs w:val="22"/>
              </w:rPr>
              <w:t xml:space="preserve"> while the percentage of year 5 students in Band 6 exceeded the ACT average. For year 5 students, there has been a significant increase in student representation in the top band from 2010 for both 2011 and 2012. There has also been decreased representation in the two lowest bands. For year 3 students, there has been an increasing representation in Bands 4 and 5 since 2010.</w:t>
            </w:r>
          </w:p>
          <w:p w14:paraId="12250395" w14:textId="77777777" w:rsidR="00993636" w:rsidRPr="00EE78F6" w:rsidRDefault="00993636" w:rsidP="00993636">
            <w:pPr>
              <w:widowControl w:val="0"/>
              <w:autoSpaceDE w:val="0"/>
              <w:autoSpaceDN w:val="0"/>
              <w:adjustRightInd w:val="0"/>
              <w:spacing w:before="120"/>
              <w:rPr>
                <w:rFonts w:asciiTheme="minorHAnsi" w:hAnsiTheme="minorHAnsi" w:cstheme="minorHAnsi"/>
                <w:sz w:val="22"/>
                <w:szCs w:val="22"/>
              </w:rPr>
            </w:pPr>
            <w:r w:rsidRPr="00EE78F6">
              <w:rPr>
                <w:rFonts w:asciiTheme="minorHAnsi" w:hAnsiTheme="minorHAnsi" w:cstheme="minorHAnsi"/>
                <w:sz w:val="22"/>
                <w:szCs w:val="22"/>
              </w:rPr>
              <w:t xml:space="preserve">The school performance trend was slightly above the ACT </w:t>
            </w:r>
            <w:r w:rsidR="00EE78F6">
              <w:rPr>
                <w:rFonts w:asciiTheme="minorHAnsi" w:hAnsiTheme="minorHAnsi" w:cstheme="minorHAnsi"/>
                <w:sz w:val="22"/>
                <w:szCs w:val="22"/>
              </w:rPr>
              <w:t>C</w:t>
            </w:r>
            <w:r w:rsidR="00200FF4" w:rsidRPr="00EE78F6">
              <w:rPr>
                <w:rFonts w:asciiTheme="minorHAnsi" w:hAnsiTheme="minorHAnsi" w:cstheme="minorHAnsi"/>
                <w:sz w:val="22"/>
                <w:szCs w:val="22"/>
              </w:rPr>
              <w:t xml:space="preserve">atholic sector </w:t>
            </w:r>
            <w:r w:rsidRPr="00EE78F6">
              <w:rPr>
                <w:rFonts w:asciiTheme="minorHAnsi" w:hAnsiTheme="minorHAnsi" w:cstheme="minorHAnsi"/>
                <w:sz w:val="22"/>
                <w:szCs w:val="22"/>
              </w:rPr>
              <w:t xml:space="preserve">average for year 3 students in 2012, and for year 5 students, the school performance trend was above both </w:t>
            </w:r>
            <w:r w:rsidR="003E562A">
              <w:rPr>
                <w:rFonts w:asciiTheme="minorHAnsi" w:hAnsiTheme="minorHAnsi" w:cstheme="minorHAnsi"/>
                <w:sz w:val="22"/>
                <w:szCs w:val="22"/>
              </w:rPr>
              <w:t xml:space="preserve">the </w:t>
            </w:r>
            <w:r w:rsidRPr="00EE78F6">
              <w:rPr>
                <w:rFonts w:asciiTheme="minorHAnsi" w:hAnsiTheme="minorHAnsi" w:cstheme="minorHAnsi"/>
                <w:sz w:val="22"/>
                <w:szCs w:val="22"/>
              </w:rPr>
              <w:t>ACT C</w:t>
            </w:r>
            <w:r w:rsidR="003E562A">
              <w:rPr>
                <w:rFonts w:asciiTheme="minorHAnsi" w:hAnsiTheme="minorHAnsi" w:cstheme="minorHAnsi"/>
                <w:sz w:val="22"/>
                <w:szCs w:val="22"/>
              </w:rPr>
              <w:t>atholic</w:t>
            </w:r>
            <w:r w:rsidRPr="00EE78F6">
              <w:rPr>
                <w:rFonts w:asciiTheme="minorHAnsi" w:hAnsiTheme="minorHAnsi" w:cstheme="minorHAnsi"/>
                <w:sz w:val="22"/>
                <w:szCs w:val="22"/>
              </w:rPr>
              <w:t xml:space="preserve"> and ACT average.</w:t>
            </w:r>
          </w:p>
          <w:p w14:paraId="12250396" w14:textId="77777777" w:rsidR="005403F5" w:rsidRDefault="00993636" w:rsidP="00993636">
            <w:pPr>
              <w:widowControl w:val="0"/>
              <w:autoSpaceDE w:val="0"/>
              <w:autoSpaceDN w:val="0"/>
              <w:adjustRightInd w:val="0"/>
              <w:spacing w:before="120"/>
              <w:rPr>
                <w:rFonts w:asciiTheme="minorHAnsi" w:hAnsiTheme="minorHAnsi" w:cstheme="minorHAnsi"/>
                <w:sz w:val="22"/>
                <w:szCs w:val="22"/>
              </w:rPr>
            </w:pPr>
            <w:r w:rsidRPr="00EE78F6">
              <w:rPr>
                <w:rFonts w:asciiTheme="minorHAnsi" w:hAnsiTheme="minorHAnsi" w:cstheme="minorHAnsi"/>
                <w:sz w:val="22"/>
                <w:szCs w:val="22"/>
              </w:rPr>
              <w:t>Student growth was good, particularly in the lowest and middle bands. For 7% of students, there was double the predicted growth, with students moving from year 3 Bands 3-4 to year 5 Bands of 7-8.</w:t>
            </w:r>
          </w:p>
          <w:p w14:paraId="12250397" w14:textId="77777777" w:rsidR="00166565" w:rsidRPr="00EE78F6" w:rsidRDefault="00166565" w:rsidP="00993636">
            <w:pPr>
              <w:widowControl w:val="0"/>
              <w:autoSpaceDE w:val="0"/>
              <w:autoSpaceDN w:val="0"/>
              <w:adjustRightInd w:val="0"/>
              <w:spacing w:before="120"/>
              <w:rPr>
                <w:rFonts w:asciiTheme="minorHAnsi" w:hAnsiTheme="minorHAnsi" w:cstheme="minorHAnsi"/>
                <w:sz w:val="22"/>
                <w:szCs w:val="22"/>
              </w:rPr>
            </w:pPr>
            <w:r>
              <w:rPr>
                <w:rFonts w:asciiTheme="minorHAnsi" w:hAnsiTheme="minorHAnsi" w:cstheme="minorHAnsi"/>
                <w:sz w:val="22"/>
                <w:szCs w:val="22"/>
              </w:rPr>
              <w:t>Table 3.10 shows</w:t>
            </w:r>
            <w:r w:rsidR="00E26DFC">
              <w:rPr>
                <w:rFonts w:asciiTheme="minorHAnsi" w:hAnsiTheme="minorHAnsi" w:cstheme="minorHAnsi"/>
                <w:sz w:val="22"/>
                <w:szCs w:val="22"/>
              </w:rPr>
              <w:t xml:space="preserve"> progress in reading recovery for students of Saint Matthew’s primary, Page.</w:t>
            </w:r>
          </w:p>
          <w:p w14:paraId="12250398" w14:textId="77777777" w:rsidR="00993636" w:rsidRPr="005403F5" w:rsidRDefault="006D39F4" w:rsidP="00993636">
            <w:pPr>
              <w:widowControl w:val="0"/>
              <w:autoSpaceDE w:val="0"/>
              <w:autoSpaceDN w:val="0"/>
              <w:adjustRightInd w:val="0"/>
              <w:spacing w:before="120"/>
              <w:rPr>
                <w:rFonts w:asciiTheme="minorHAnsi" w:hAnsiTheme="minorHAnsi" w:cstheme="minorHAnsi"/>
                <w:b/>
                <w:sz w:val="22"/>
                <w:szCs w:val="22"/>
              </w:rPr>
            </w:pPr>
            <w:r w:rsidRPr="005403F5">
              <w:rPr>
                <w:rFonts w:asciiTheme="minorHAnsi" w:hAnsiTheme="minorHAnsi" w:cstheme="minorHAnsi"/>
                <w:b/>
                <w:sz w:val="22"/>
                <w:szCs w:val="22"/>
              </w:rPr>
              <w:t>Table 3.10</w:t>
            </w:r>
            <w:r w:rsidR="00993636" w:rsidRPr="005403F5">
              <w:rPr>
                <w:rFonts w:asciiTheme="minorHAnsi" w:hAnsiTheme="minorHAnsi" w:cstheme="minorHAnsi"/>
                <w:b/>
                <w:sz w:val="22"/>
                <w:szCs w:val="22"/>
              </w:rPr>
              <w:t>: Progress in Reading Recovery at S</w:t>
            </w:r>
            <w:r w:rsidR="00E26DFC">
              <w:rPr>
                <w:rFonts w:asciiTheme="minorHAnsi" w:hAnsiTheme="minorHAnsi" w:cstheme="minorHAnsi"/>
                <w:b/>
                <w:sz w:val="22"/>
                <w:szCs w:val="22"/>
              </w:rPr>
              <w:t>ain</w:t>
            </w:r>
            <w:r w:rsidR="00993636" w:rsidRPr="005403F5">
              <w:rPr>
                <w:rFonts w:asciiTheme="minorHAnsi" w:hAnsiTheme="minorHAnsi" w:cstheme="minorHAnsi"/>
                <w:b/>
                <w:sz w:val="22"/>
                <w:szCs w:val="22"/>
              </w:rPr>
              <w:t xml:space="preserve">t Matthews’s Primary Page, by student </w:t>
            </w:r>
          </w:p>
          <w:tbl>
            <w:tblPr>
              <w:tblStyle w:val="TableGrid"/>
              <w:tblW w:w="0" w:type="auto"/>
              <w:tblLook w:val="04A0" w:firstRow="1" w:lastRow="0" w:firstColumn="1" w:lastColumn="0" w:noHBand="0" w:noVBand="1"/>
            </w:tblPr>
            <w:tblGrid>
              <w:gridCol w:w="1847"/>
              <w:gridCol w:w="1847"/>
              <w:gridCol w:w="1847"/>
              <w:gridCol w:w="1847"/>
              <w:gridCol w:w="1848"/>
            </w:tblGrid>
            <w:tr w:rsidR="00993636" w:rsidRPr="005403F5" w14:paraId="1225039E" w14:textId="77777777" w:rsidTr="00DA629E">
              <w:tc>
                <w:tcPr>
                  <w:tcW w:w="1847" w:type="dxa"/>
                </w:tcPr>
                <w:p w14:paraId="12250399" w14:textId="77777777" w:rsidR="00993636" w:rsidRPr="005403F5" w:rsidRDefault="00993636" w:rsidP="00DA629E">
                  <w:pPr>
                    <w:widowControl w:val="0"/>
                    <w:autoSpaceDE w:val="0"/>
                    <w:autoSpaceDN w:val="0"/>
                    <w:adjustRightInd w:val="0"/>
                    <w:spacing w:before="120"/>
                    <w:rPr>
                      <w:rFonts w:asciiTheme="minorHAnsi" w:hAnsiTheme="minorHAnsi" w:cstheme="minorHAnsi"/>
                      <w:b/>
                      <w:sz w:val="22"/>
                      <w:szCs w:val="22"/>
                    </w:rPr>
                  </w:pPr>
                </w:p>
              </w:tc>
              <w:tc>
                <w:tcPr>
                  <w:tcW w:w="1847" w:type="dxa"/>
                </w:tcPr>
                <w:p w14:paraId="1225039A" w14:textId="77777777" w:rsidR="00993636" w:rsidRPr="005403F5" w:rsidRDefault="00993636" w:rsidP="00DA629E">
                  <w:pPr>
                    <w:widowControl w:val="0"/>
                    <w:autoSpaceDE w:val="0"/>
                    <w:autoSpaceDN w:val="0"/>
                    <w:adjustRightInd w:val="0"/>
                    <w:spacing w:before="120"/>
                    <w:rPr>
                      <w:rFonts w:asciiTheme="minorHAnsi" w:hAnsiTheme="minorHAnsi" w:cstheme="minorHAnsi"/>
                      <w:b/>
                      <w:sz w:val="22"/>
                      <w:szCs w:val="22"/>
                    </w:rPr>
                  </w:pPr>
                  <w:r w:rsidRPr="005403F5">
                    <w:rPr>
                      <w:rFonts w:asciiTheme="minorHAnsi" w:hAnsiTheme="minorHAnsi" w:cstheme="minorHAnsi"/>
                      <w:b/>
                      <w:sz w:val="22"/>
                      <w:szCs w:val="22"/>
                    </w:rPr>
                    <w:t xml:space="preserve">Discontinued reading </w:t>
                  </w:r>
                  <w:r w:rsidR="00166565">
                    <w:rPr>
                      <w:rFonts w:asciiTheme="minorHAnsi" w:hAnsiTheme="minorHAnsi" w:cstheme="minorHAnsi"/>
                      <w:b/>
                      <w:sz w:val="22"/>
                      <w:szCs w:val="22"/>
                    </w:rPr>
                    <w:t xml:space="preserve">recovery </w:t>
                  </w:r>
                  <w:r w:rsidRPr="005403F5">
                    <w:rPr>
                      <w:rFonts w:asciiTheme="minorHAnsi" w:hAnsiTheme="minorHAnsi" w:cstheme="minorHAnsi"/>
                      <w:b/>
                      <w:sz w:val="22"/>
                      <w:szCs w:val="22"/>
                    </w:rPr>
                    <w:t>level</w:t>
                  </w:r>
                </w:p>
              </w:tc>
              <w:tc>
                <w:tcPr>
                  <w:tcW w:w="1847" w:type="dxa"/>
                </w:tcPr>
                <w:p w14:paraId="1225039B" w14:textId="77777777" w:rsidR="00993636" w:rsidRPr="005403F5" w:rsidRDefault="00993636" w:rsidP="00DA629E">
                  <w:pPr>
                    <w:widowControl w:val="0"/>
                    <w:autoSpaceDE w:val="0"/>
                    <w:autoSpaceDN w:val="0"/>
                    <w:adjustRightInd w:val="0"/>
                    <w:spacing w:before="120"/>
                    <w:rPr>
                      <w:rFonts w:asciiTheme="minorHAnsi" w:hAnsiTheme="minorHAnsi" w:cstheme="minorHAnsi"/>
                      <w:b/>
                      <w:sz w:val="22"/>
                      <w:szCs w:val="22"/>
                    </w:rPr>
                  </w:pPr>
                  <w:r w:rsidRPr="005403F5">
                    <w:rPr>
                      <w:rFonts w:asciiTheme="minorHAnsi" w:hAnsiTheme="minorHAnsi" w:cstheme="minorHAnsi"/>
                      <w:b/>
                      <w:sz w:val="22"/>
                      <w:szCs w:val="22"/>
                    </w:rPr>
                    <w:t>End year 1</w:t>
                  </w:r>
                </w:p>
              </w:tc>
              <w:tc>
                <w:tcPr>
                  <w:tcW w:w="1847" w:type="dxa"/>
                </w:tcPr>
                <w:p w14:paraId="1225039C" w14:textId="77777777" w:rsidR="00993636" w:rsidRPr="005403F5" w:rsidRDefault="00993636" w:rsidP="00DA629E">
                  <w:pPr>
                    <w:widowControl w:val="0"/>
                    <w:autoSpaceDE w:val="0"/>
                    <w:autoSpaceDN w:val="0"/>
                    <w:adjustRightInd w:val="0"/>
                    <w:spacing w:before="120"/>
                    <w:rPr>
                      <w:rFonts w:asciiTheme="minorHAnsi" w:hAnsiTheme="minorHAnsi" w:cstheme="minorHAnsi"/>
                      <w:b/>
                      <w:sz w:val="22"/>
                      <w:szCs w:val="22"/>
                    </w:rPr>
                  </w:pPr>
                  <w:r w:rsidRPr="005403F5">
                    <w:rPr>
                      <w:rFonts w:asciiTheme="minorHAnsi" w:hAnsiTheme="minorHAnsi" w:cstheme="minorHAnsi"/>
                      <w:b/>
                      <w:sz w:val="22"/>
                      <w:szCs w:val="22"/>
                    </w:rPr>
                    <w:t>End year 2</w:t>
                  </w:r>
                </w:p>
              </w:tc>
              <w:tc>
                <w:tcPr>
                  <w:tcW w:w="1848" w:type="dxa"/>
                </w:tcPr>
                <w:p w14:paraId="1225039D" w14:textId="77777777" w:rsidR="00993636" w:rsidRPr="005403F5" w:rsidRDefault="00993636" w:rsidP="00DA629E">
                  <w:pPr>
                    <w:widowControl w:val="0"/>
                    <w:autoSpaceDE w:val="0"/>
                    <w:autoSpaceDN w:val="0"/>
                    <w:adjustRightInd w:val="0"/>
                    <w:spacing w:before="120"/>
                    <w:rPr>
                      <w:rFonts w:asciiTheme="minorHAnsi" w:hAnsiTheme="minorHAnsi" w:cstheme="minorHAnsi"/>
                      <w:b/>
                      <w:sz w:val="22"/>
                      <w:szCs w:val="22"/>
                    </w:rPr>
                  </w:pPr>
                  <w:r w:rsidRPr="005403F5">
                    <w:rPr>
                      <w:rFonts w:asciiTheme="minorHAnsi" w:hAnsiTheme="minorHAnsi" w:cstheme="minorHAnsi"/>
                      <w:b/>
                      <w:sz w:val="22"/>
                      <w:szCs w:val="22"/>
                    </w:rPr>
                    <w:t>Current year 3</w:t>
                  </w:r>
                </w:p>
              </w:tc>
            </w:tr>
            <w:tr w:rsidR="00993636" w:rsidRPr="005403F5" w14:paraId="122503A4" w14:textId="77777777" w:rsidTr="00DA629E">
              <w:tc>
                <w:tcPr>
                  <w:tcW w:w="1847" w:type="dxa"/>
                </w:tcPr>
                <w:p w14:paraId="1225039F" w14:textId="77777777" w:rsidR="00993636" w:rsidRPr="005403F5" w:rsidRDefault="00993636" w:rsidP="00DA629E">
                  <w:pPr>
                    <w:widowControl w:val="0"/>
                    <w:autoSpaceDE w:val="0"/>
                    <w:autoSpaceDN w:val="0"/>
                    <w:adjustRightInd w:val="0"/>
                    <w:spacing w:before="120"/>
                    <w:rPr>
                      <w:rFonts w:asciiTheme="minorHAnsi" w:hAnsiTheme="minorHAnsi" w:cstheme="minorHAnsi"/>
                      <w:b/>
                      <w:sz w:val="22"/>
                      <w:szCs w:val="22"/>
                    </w:rPr>
                  </w:pPr>
                  <w:r w:rsidRPr="005403F5">
                    <w:rPr>
                      <w:rFonts w:asciiTheme="minorHAnsi" w:hAnsiTheme="minorHAnsi" w:cstheme="minorHAnsi"/>
                      <w:b/>
                      <w:sz w:val="22"/>
                      <w:szCs w:val="22"/>
                    </w:rPr>
                    <w:t>Student 1</w:t>
                  </w:r>
                </w:p>
              </w:tc>
              <w:tc>
                <w:tcPr>
                  <w:tcW w:w="1847" w:type="dxa"/>
                </w:tcPr>
                <w:p w14:paraId="122503A0"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17</w:t>
                  </w:r>
                </w:p>
              </w:tc>
              <w:tc>
                <w:tcPr>
                  <w:tcW w:w="1847" w:type="dxa"/>
                </w:tcPr>
                <w:p w14:paraId="122503A1"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20</w:t>
                  </w:r>
                </w:p>
              </w:tc>
              <w:tc>
                <w:tcPr>
                  <w:tcW w:w="1847" w:type="dxa"/>
                </w:tcPr>
                <w:p w14:paraId="122503A2"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29</w:t>
                  </w:r>
                </w:p>
              </w:tc>
              <w:tc>
                <w:tcPr>
                  <w:tcW w:w="1848" w:type="dxa"/>
                </w:tcPr>
                <w:p w14:paraId="122503A3"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30</w:t>
                  </w:r>
                </w:p>
              </w:tc>
            </w:tr>
            <w:tr w:rsidR="00993636" w:rsidRPr="005403F5" w14:paraId="122503AA" w14:textId="77777777" w:rsidTr="00DA629E">
              <w:tc>
                <w:tcPr>
                  <w:tcW w:w="1847" w:type="dxa"/>
                </w:tcPr>
                <w:p w14:paraId="122503A5" w14:textId="77777777" w:rsidR="00993636" w:rsidRPr="005403F5" w:rsidRDefault="00993636" w:rsidP="00DA629E">
                  <w:pPr>
                    <w:widowControl w:val="0"/>
                    <w:autoSpaceDE w:val="0"/>
                    <w:autoSpaceDN w:val="0"/>
                    <w:adjustRightInd w:val="0"/>
                    <w:spacing w:before="120"/>
                    <w:rPr>
                      <w:rFonts w:asciiTheme="minorHAnsi" w:hAnsiTheme="minorHAnsi" w:cstheme="minorHAnsi"/>
                      <w:b/>
                      <w:sz w:val="22"/>
                      <w:szCs w:val="22"/>
                    </w:rPr>
                  </w:pPr>
                  <w:r w:rsidRPr="005403F5">
                    <w:rPr>
                      <w:rFonts w:asciiTheme="minorHAnsi" w:hAnsiTheme="minorHAnsi" w:cstheme="minorHAnsi"/>
                      <w:b/>
                      <w:sz w:val="22"/>
                      <w:szCs w:val="22"/>
                    </w:rPr>
                    <w:t>Student 2</w:t>
                  </w:r>
                </w:p>
              </w:tc>
              <w:tc>
                <w:tcPr>
                  <w:tcW w:w="1847" w:type="dxa"/>
                </w:tcPr>
                <w:p w14:paraId="122503A6"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16</w:t>
                  </w:r>
                </w:p>
              </w:tc>
              <w:tc>
                <w:tcPr>
                  <w:tcW w:w="1847" w:type="dxa"/>
                </w:tcPr>
                <w:p w14:paraId="122503A7"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19</w:t>
                  </w:r>
                </w:p>
              </w:tc>
              <w:tc>
                <w:tcPr>
                  <w:tcW w:w="1847" w:type="dxa"/>
                </w:tcPr>
                <w:p w14:paraId="122503A8"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28</w:t>
                  </w:r>
                </w:p>
              </w:tc>
              <w:tc>
                <w:tcPr>
                  <w:tcW w:w="1848" w:type="dxa"/>
                </w:tcPr>
                <w:p w14:paraId="122503A9"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29</w:t>
                  </w:r>
                </w:p>
              </w:tc>
            </w:tr>
            <w:tr w:rsidR="00993636" w:rsidRPr="005403F5" w14:paraId="122503B0" w14:textId="77777777" w:rsidTr="00DA629E">
              <w:tc>
                <w:tcPr>
                  <w:tcW w:w="1847" w:type="dxa"/>
                </w:tcPr>
                <w:p w14:paraId="122503AB" w14:textId="77777777" w:rsidR="00993636" w:rsidRPr="005403F5" w:rsidRDefault="00993636" w:rsidP="00DA629E">
                  <w:pPr>
                    <w:widowControl w:val="0"/>
                    <w:autoSpaceDE w:val="0"/>
                    <w:autoSpaceDN w:val="0"/>
                    <w:adjustRightInd w:val="0"/>
                    <w:spacing w:before="120"/>
                    <w:rPr>
                      <w:rFonts w:asciiTheme="minorHAnsi" w:hAnsiTheme="minorHAnsi" w:cstheme="minorHAnsi"/>
                      <w:b/>
                      <w:sz w:val="22"/>
                      <w:szCs w:val="22"/>
                    </w:rPr>
                  </w:pPr>
                  <w:r w:rsidRPr="005403F5">
                    <w:rPr>
                      <w:rFonts w:asciiTheme="minorHAnsi" w:hAnsiTheme="minorHAnsi" w:cstheme="minorHAnsi"/>
                      <w:b/>
                      <w:sz w:val="22"/>
                      <w:szCs w:val="22"/>
                    </w:rPr>
                    <w:t>Student 3</w:t>
                  </w:r>
                </w:p>
              </w:tc>
              <w:tc>
                <w:tcPr>
                  <w:tcW w:w="1847" w:type="dxa"/>
                </w:tcPr>
                <w:p w14:paraId="122503AC"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17</w:t>
                  </w:r>
                </w:p>
              </w:tc>
              <w:tc>
                <w:tcPr>
                  <w:tcW w:w="1847" w:type="dxa"/>
                </w:tcPr>
                <w:p w14:paraId="122503AD"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19</w:t>
                  </w:r>
                </w:p>
              </w:tc>
              <w:tc>
                <w:tcPr>
                  <w:tcW w:w="1847" w:type="dxa"/>
                </w:tcPr>
                <w:p w14:paraId="122503AE"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27</w:t>
                  </w:r>
                </w:p>
              </w:tc>
              <w:tc>
                <w:tcPr>
                  <w:tcW w:w="1848" w:type="dxa"/>
                </w:tcPr>
                <w:p w14:paraId="122503AF"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30</w:t>
                  </w:r>
                </w:p>
              </w:tc>
            </w:tr>
            <w:tr w:rsidR="00993636" w:rsidRPr="005403F5" w14:paraId="122503B6" w14:textId="77777777" w:rsidTr="00DA629E">
              <w:tc>
                <w:tcPr>
                  <w:tcW w:w="1847" w:type="dxa"/>
                </w:tcPr>
                <w:p w14:paraId="122503B1" w14:textId="77777777" w:rsidR="00993636" w:rsidRPr="005403F5" w:rsidRDefault="00993636" w:rsidP="00DA629E">
                  <w:pPr>
                    <w:widowControl w:val="0"/>
                    <w:autoSpaceDE w:val="0"/>
                    <w:autoSpaceDN w:val="0"/>
                    <w:adjustRightInd w:val="0"/>
                    <w:spacing w:before="120"/>
                    <w:rPr>
                      <w:rFonts w:asciiTheme="minorHAnsi" w:hAnsiTheme="minorHAnsi" w:cstheme="minorHAnsi"/>
                      <w:b/>
                      <w:sz w:val="22"/>
                      <w:szCs w:val="22"/>
                    </w:rPr>
                  </w:pPr>
                  <w:r w:rsidRPr="005403F5">
                    <w:rPr>
                      <w:rFonts w:asciiTheme="minorHAnsi" w:hAnsiTheme="minorHAnsi" w:cstheme="minorHAnsi"/>
                      <w:b/>
                      <w:sz w:val="22"/>
                      <w:szCs w:val="22"/>
                    </w:rPr>
                    <w:t>Student 4</w:t>
                  </w:r>
                </w:p>
              </w:tc>
              <w:tc>
                <w:tcPr>
                  <w:tcW w:w="1847" w:type="dxa"/>
                </w:tcPr>
                <w:p w14:paraId="122503B2"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19</w:t>
                  </w:r>
                </w:p>
              </w:tc>
              <w:tc>
                <w:tcPr>
                  <w:tcW w:w="1847" w:type="dxa"/>
                </w:tcPr>
                <w:p w14:paraId="122503B3"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23</w:t>
                  </w:r>
                </w:p>
              </w:tc>
              <w:tc>
                <w:tcPr>
                  <w:tcW w:w="1847" w:type="dxa"/>
                </w:tcPr>
                <w:p w14:paraId="122503B4"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29</w:t>
                  </w:r>
                </w:p>
              </w:tc>
              <w:tc>
                <w:tcPr>
                  <w:tcW w:w="1848" w:type="dxa"/>
                </w:tcPr>
                <w:p w14:paraId="122503B5"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30</w:t>
                  </w:r>
                </w:p>
              </w:tc>
            </w:tr>
            <w:tr w:rsidR="00993636" w:rsidRPr="005403F5" w14:paraId="122503BC" w14:textId="77777777" w:rsidTr="00DA629E">
              <w:tc>
                <w:tcPr>
                  <w:tcW w:w="1847" w:type="dxa"/>
                </w:tcPr>
                <w:p w14:paraId="122503B7" w14:textId="77777777" w:rsidR="00993636" w:rsidRPr="005403F5" w:rsidRDefault="00993636" w:rsidP="00DA629E">
                  <w:pPr>
                    <w:widowControl w:val="0"/>
                    <w:autoSpaceDE w:val="0"/>
                    <w:autoSpaceDN w:val="0"/>
                    <w:adjustRightInd w:val="0"/>
                    <w:spacing w:before="120"/>
                    <w:rPr>
                      <w:rFonts w:asciiTheme="minorHAnsi" w:hAnsiTheme="minorHAnsi" w:cstheme="minorHAnsi"/>
                      <w:b/>
                      <w:sz w:val="22"/>
                      <w:szCs w:val="22"/>
                    </w:rPr>
                  </w:pPr>
                  <w:r w:rsidRPr="005403F5">
                    <w:rPr>
                      <w:rFonts w:asciiTheme="minorHAnsi" w:hAnsiTheme="minorHAnsi" w:cstheme="minorHAnsi"/>
                      <w:b/>
                      <w:sz w:val="22"/>
                      <w:szCs w:val="22"/>
                    </w:rPr>
                    <w:lastRenderedPageBreak/>
                    <w:t>Student 5</w:t>
                  </w:r>
                </w:p>
              </w:tc>
              <w:tc>
                <w:tcPr>
                  <w:tcW w:w="1847" w:type="dxa"/>
                </w:tcPr>
                <w:p w14:paraId="122503B8"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17</w:t>
                  </w:r>
                </w:p>
              </w:tc>
              <w:tc>
                <w:tcPr>
                  <w:tcW w:w="1847" w:type="dxa"/>
                </w:tcPr>
                <w:p w14:paraId="122503B9"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18</w:t>
                  </w:r>
                </w:p>
              </w:tc>
              <w:tc>
                <w:tcPr>
                  <w:tcW w:w="1847" w:type="dxa"/>
                </w:tcPr>
                <w:p w14:paraId="122503BA"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26</w:t>
                  </w:r>
                </w:p>
              </w:tc>
              <w:tc>
                <w:tcPr>
                  <w:tcW w:w="1848" w:type="dxa"/>
                  <w:tcBorders>
                    <w:bottom w:val="single" w:sz="4" w:space="0" w:color="auto"/>
                  </w:tcBorders>
                </w:tcPr>
                <w:p w14:paraId="122503BB"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25</w:t>
                  </w:r>
                </w:p>
              </w:tc>
            </w:tr>
            <w:tr w:rsidR="00993636" w:rsidRPr="005403F5" w14:paraId="122503C2" w14:textId="77777777" w:rsidTr="00DA629E">
              <w:tc>
                <w:tcPr>
                  <w:tcW w:w="1847" w:type="dxa"/>
                </w:tcPr>
                <w:p w14:paraId="122503BD" w14:textId="77777777" w:rsidR="00993636" w:rsidRPr="005403F5" w:rsidRDefault="00993636" w:rsidP="00DA629E">
                  <w:pPr>
                    <w:widowControl w:val="0"/>
                    <w:autoSpaceDE w:val="0"/>
                    <w:autoSpaceDN w:val="0"/>
                    <w:adjustRightInd w:val="0"/>
                    <w:spacing w:before="120"/>
                    <w:rPr>
                      <w:rFonts w:asciiTheme="minorHAnsi" w:hAnsiTheme="minorHAnsi" w:cstheme="minorHAnsi"/>
                      <w:b/>
                      <w:sz w:val="22"/>
                      <w:szCs w:val="22"/>
                    </w:rPr>
                  </w:pPr>
                </w:p>
              </w:tc>
              <w:tc>
                <w:tcPr>
                  <w:tcW w:w="1847" w:type="dxa"/>
                </w:tcPr>
                <w:p w14:paraId="122503BE" w14:textId="77777777" w:rsidR="00993636" w:rsidRPr="005403F5" w:rsidRDefault="00993636" w:rsidP="00DA629E">
                  <w:pPr>
                    <w:widowControl w:val="0"/>
                    <w:autoSpaceDE w:val="0"/>
                    <w:autoSpaceDN w:val="0"/>
                    <w:adjustRightInd w:val="0"/>
                    <w:spacing w:before="120"/>
                    <w:rPr>
                      <w:rFonts w:asciiTheme="minorHAnsi" w:hAnsiTheme="minorHAnsi" w:cstheme="minorHAnsi"/>
                      <w:b/>
                      <w:sz w:val="22"/>
                      <w:szCs w:val="22"/>
                    </w:rPr>
                  </w:pPr>
                  <w:r w:rsidRPr="005403F5">
                    <w:rPr>
                      <w:rFonts w:asciiTheme="minorHAnsi" w:hAnsiTheme="minorHAnsi" w:cstheme="minorHAnsi"/>
                      <w:b/>
                      <w:sz w:val="22"/>
                      <w:szCs w:val="22"/>
                    </w:rPr>
                    <w:t xml:space="preserve">Discontinued reading </w:t>
                  </w:r>
                  <w:r w:rsidR="00166565">
                    <w:rPr>
                      <w:rFonts w:asciiTheme="minorHAnsi" w:hAnsiTheme="minorHAnsi" w:cstheme="minorHAnsi"/>
                      <w:b/>
                      <w:sz w:val="22"/>
                      <w:szCs w:val="22"/>
                    </w:rPr>
                    <w:t xml:space="preserve">recovery </w:t>
                  </w:r>
                  <w:r w:rsidRPr="005403F5">
                    <w:rPr>
                      <w:rFonts w:asciiTheme="minorHAnsi" w:hAnsiTheme="minorHAnsi" w:cstheme="minorHAnsi"/>
                      <w:b/>
                      <w:sz w:val="22"/>
                      <w:szCs w:val="22"/>
                    </w:rPr>
                    <w:t>level</w:t>
                  </w:r>
                </w:p>
              </w:tc>
              <w:tc>
                <w:tcPr>
                  <w:tcW w:w="1847" w:type="dxa"/>
                </w:tcPr>
                <w:p w14:paraId="122503BF" w14:textId="77777777" w:rsidR="00993636" w:rsidRPr="005403F5" w:rsidRDefault="00993636" w:rsidP="00DA629E">
                  <w:pPr>
                    <w:widowControl w:val="0"/>
                    <w:autoSpaceDE w:val="0"/>
                    <w:autoSpaceDN w:val="0"/>
                    <w:adjustRightInd w:val="0"/>
                    <w:spacing w:before="120"/>
                    <w:rPr>
                      <w:rFonts w:asciiTheme="minorHAnsi" w:hAnsiTheme="minorHAnsi" w:cstheme="minorHAnsi"/>
                      <w:b/>
                      <w:sz w:val="22"/>
                      <w:szCs w:val="22"/>
                    </w:rPr>
                  </w:pPr>
                  <w:r w:rsidRPr="005403F5">
                    <w:rPr>
                      <w:rFonts w:asciiTheme="minorHAnsi" w:hAnsiTheme="minorHAnsi" w:cstheme="minorHAnsi"/>
                      <w:b/>
                      <w:sz w:val="22"/>
                      <w:szCs w:val="22"/>
                    </w:rPr>
                    <w:t>End year 1</w:t>
                  </w:r>
                </w:p>
              </w:tc>
              <w:tc>
                <w:tcPr>
                  <w:tcW w:w="1847" w:type="dxa"/>
                </w:tcPr>
                <w:p w14:paraId="122503C0" w14:textId="77777777" w:rsidR="00993636" w:rsidRPr="005403F5" w:rsidRDefault="00993636" w:rsidP="00DA629E">
                  <w:pPr>
                    <w:widowControl w:val="0"/>
                    <w:autoSpaceDE w:val="0"/>
                    <w:autoSpaceDN w:val="0"/>
                    <w:adjustRightInd w:val="0"/>
                    <w:spacing w:before="120"/>
                    <w:rPr>
                      <w:rFonts w:asciiTheme="minorHAnsi" w:hAnsiTheme="minorHAnsi" w:cstheme="minorHAnsi"/>
                      <w:b/>
                      <w:sz w:val="22"/>
                      <w:szCs w:val="22"/>
                    </w:rPr>
                  </w:pPr>
                  <w:r w:rsidRPr="005403F5">
                    <w:rPr>
                      <w:rFonts w:asciiTheme="minorHAnsi" w:hAnsiTheme="minorHAnsi" w:cstheme="minorHAnsi"/>
                      <w:b/>
                      <w:sz w:val="22"/>
                      <w:szCs w:val="22"/>
                    </w:rPr>
                    <w:t>Current year 2</w:t>
                  </w:r>
                </w:p>
              </w:tc>
              <w:tc>
                <w:tcPr>
                  <w:tcW w:w="1848" w:type="dxa"/>
                  <w:shd w:val="clear" w:color="auto" w:fill="D9D9D9" w:themeFill="background1" w:themeFillShade="D9"/>
                </w:tcPr>
                <w:p w14:paraId="122503C1" w14:textId="77777777" w:rsidR="00993636" w:rsidRPr="005403F5" w:rsidRDefault="00993636" w:rsidP="00DA629E">
                  <w:pPr>
                    <w:widowControl w:val="0"/>
                    <w:autoSpaceDE w:val="0"/>
                    <w:autoSpaceDN w:val="0"/>
                    <w:adjustRightInd w:val="0"/>
                    <w:spacing w:before="120"/>
                    <w:rPr>
                      <w:rFonts w:asciiTheme="minorHAnsi" w:hAnsiTheme="minorHAnsi" w:cstheme="minorHAnsi"/>
                      <w:b/>
                      <w:sz w:val="22"/>
                      <w:szCs w:val="22"/>
                    </w:rPr>
                  </w:pPr>
                </w:p>
              </w:tc>
            </w:tr>
            <w:tr w:rsidR="00993636" w:rsidRPr="005403F5" w14:paraId="122503C8" w14:textId="77777777" w:rsidTr="00DA629E">
              <w:tc>
                <w:tcPr>
                  <w:tcW w:w="1847" w:type="dxa"/>
                </w:tcPr>
                <w:p w14:paraId="122503C3" w14:textId="77777777" w:rsidR="00993636" w:rsidRPr="005403F5" w:rsidRDefault="00993636" w:rsidP="00DA629E">
                  <w:pPr>
                    <w:widowControl w:val="0"/>
                    <w:autoSpaceDE w:val="0"/>
                    <w:autoSpaceDN w:val="0"/>
                    <w:adjustRightInd w:val="0"/>
                    <w:spacing w:before="120"/>
                    <w:rPr>
                      <w:rFonts w:asciiTheme="minorHAnsi" w:hAnsiTheme="minorHAnsi" w:cstheme="minorHAnsi"/>
                      <w:b/>
                      <w:sz w:val="22"/>
                      <w:szCs w:val="22"/>
                    </w:rPr>
                  </w:pPr>
                  <w:r w:rsidRPr="005403F5">
                    <w:rPr>
                      <w:rFonts w:asciiTheme="minorHAnsi" w:hAnsiTheme="minorHAnsi" w:cstheme="minorHAnsi"/>
                      <w:b/>
                      <w:sz w:val="22"/>
                      <w:szCs w:val="22"/>
                    </w:rPr>
                    <w:t>Student 6</w:t>
                  </w:r>
                </w:p>
              </w:tc>
              <w:tc>
                <w:tcPr>
                  <w:tcW w:w="1847" w:type="dxa"/>
                </w:tcPr>
                <w:p w14:paraId="122503C4"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16</w:t>
                  </w:r>
                </w:p>
              </w:tc>
              <w:tc>
                <w:tcPr>
                  <w:tcW w:w="1847" w:type="dxa"/>
                </w:tcPr>
                <w:p w14:paraId="122503C5"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18</w:t>
                  </w:r>
                </w:p>
              </w:tc>
              <w:tc>
                <w:tcPr>
                  <w:tcW w:w="1847" w:type="dxa"/>
                </w:tcPr>
                <w:p w14:paraId="122503C6"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22</w:t>
                  </w:r>
                </w:p>
              </w:tc>
              <w:tc>
                <w:tcPr>
                  <w:tcW w:w="1848" w:type="dxa"/>
                  <w:shd w:val="clear" w:color="auto" w:fill="D9D9D9" w:themeFill="background1" w:themeFillShade="D9"/>
                </w:tcPr>
                <w:p w14:paraId="122503C7"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p>
              </w:tc>
            </w:tr>
            <w:tr w:rsidR="00993636" w:rsidRPr="005403F5" w14:paraId="122503CE" w14:textId="77777777" w:rsidTr="00DA629E">
              <w:tc>
                <w:tcPr>
                  <w:tcW w:w="1847" w:type="dxa"/>
                </w:tcPr>
                <w:p w14:paraId="122503C9" w14:textId="77777777" w:rsidR="00993636" w:rsidRPr="005403F5" w:rsidRDefault="00993636" w:rsidP="00DA629E">
                  <w:pPr>
                    <w:widowControl w:val="0"/>
                    <w:autoSpaceDE w:val="0"/>
                    <w:autoSpaceDN w:val="0"/>
                    <w:adjustRightInd w:val="0"/>
                    <w:spacing w:before="120"/>
                    <w:rPr>
                      <w:rFonts w:asciiTheme="minorHAnsi" w:hAnsiTheme="minorHAnsi" w:cstheme="minorHAnsi"/>
                      <w:b/>
                      <w:sz w:val="22"/>
                      <w:szCs w:val="22"/>
                    </w:rPr>
                  </w:pPr>
                  <w:r w:rsidRPr="005403F5">
                    <w:rPr>
                      <w:rFonts w:asciiTheme="minorHAnsi" w:hAnsiTheme="minorHAnsi" w:cstheme="minorHAnsi"/>
                      <w:b/>
                      <w:sz w:val="22"/>
                      <w:szCs w:val="22"/>
                    </w:rPr>
                    <w:t>Student 7</w:t>
                  </w:r>
                </w:p>
              </w:tc>
              <w:tc>
                <w:tcPr>
                  <w:tcW w:w="1847" w:type="dxa"/>
                </w:tcPr>
                <w:p w14:paraId="122503CA"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16</w:t>
                  </w:r>
                </w:p>
              </w:tc>
              <w:tc>
                <w:tcPr>
                  <w:tcW w:w="1847" w:type="dxa"/>
                </w:tcPr>
                <w:p w14:paraId="122503CB"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20</w:t>
                  </w:r>
                </w:p>
              </w:tc>
              <w:tc>
                <w:tcPr>
                  <w:tcW w:w="1847" w:type="dxa"/>
                </w:tcPr>
                <w:p w14:paraId="122503CC"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24</w:t>
                  </w:r>
                </w:p>
              </w:tc>
              <w:tc>
                <w:tcPr>
                  <w:tcW w:w="1848" w:type="dxa"/>
                  <w:shd w:val="clear" w:color="auto" w:fill="D9D9D9" w:themeFill="background1" w:themeFillShade="D9"/>
                </w:tcPr>
                <w:p w14:paraId="122503CD"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p>
              </w:tc>
            </w:tr>
            <w:tr w:rsidR="00993636" w:rsidRPr="005403F5" w14:paraId="122503D4" w14:textId="77777777" w:rsidTr="00DA629E">
              <w:tc>
                <w:tcPr>
                  <w:tcW w:w="1847" w:type="dxa"/>
                </w:tcPr>
                <w:p w14:paraId="122503CF" w14:textId="77777777" w:rsidR="00993636" w:rsidRPr="005403F5" w:rsidRDefault="00993636" w:rsidP="00DA629E">
                  <w:pPr>
                    <w:widowControl w:val="0"/>
                    <w:autoSpaceDE w:val="0"/>
                    <w:autoSpaceDN w:val="0"/>
                    <w:adjustRightInd w:val="0"/>
                    <w:spacing w:before="120"/>
                    <w:rPr>
                      <w:rFonts w:asciiTheme="minorHAnsi" w:hAnsiTheme="minorHAnsi" w:cstheme="minorHAnsi"/>
                      <w:b/>
                      <w:sz w:val="22"/>
                      <w:szCs w:val="22"/>
                    </w:rPr>
                  </w:pPr>
                  <w:r w:rsidRPr="005403F5">
                    <w:rPr>
                      <w:rFonts w:asciiTheme="minorHAnsi" w:hAnsiTheme="minorHAnsi" w:cstheme="minorHAnsi"/>
                      <w:b/>
                      <w:sz w:val="22"/>
                      <w:szCs w:val="22"/>
                    </w:rPr>
                    <w:t>Student 8</w:t>
                  </w:r>
                </w:p>
              </w:tc>
              <w:tc>
                <w:tcPr>
                  <w:tcW w:w="1847" w:type="dxa"/>
                </w:tcPr>
                <w:p w14:paraId="122503D0"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15</w:t>
                  </w:r>
                </w:p>
              </w:tc>
              <w:tc>
                <w:tcPr>
                  <w:tcW w:w="1847" w:type="dxa"/>
                </w:tcPr>
                <w:p w14:paraId="122503D1"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19</w:t>
                  </w:r>
                </w:p>
              </w:tc>
              <w:tc>
                <w:tcPr>
                  <w:tcW w:w="1847" w:type="dxa"/>
                </w:tcPr>
                <w:p w14:paraId="122503D2"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21</w:t>
                  </w:r>
                </w:p>
              </w:tc>
              <w:tc>
                <w:tcPr>
                  <w:tcW w:w="1848" w:type="dxa"/>
                  <w:shd w:val="clear" w:color="auto" w:fill="D9D9D9" w:themeFill="background1" w:themeFillShade="D9"/>
                </w:tcPr>
                <w:p w14:paraId="122503D3"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p>
              </w:tc>
            </w:tr>
            <w:tr w:rsidR="00993636" w:rsidRPr="005403F5" w14:paraId="122503DA" w14:textId="77777777" w:rsidTr="00DA629E">
              <w:tc>
                <w:tcPr>
                  <w:tcW w:w="1847" w:type="dxa"/>
                </w:tcPr>
                <w:p w14:paraId="122503D5" w14:textId="77777777" w:rsidR="00993636" w:rsidRPr="005403F5" w:rsidRDefault="00993636" w:rsidP="00DA629E">
                  <w:pPr>
                    <w:widowControl w:val="0"/>
                    <w:autoSpaceDE w:val="0"/>
                    <w:autoSpaceDN w:val="0"/>
                    <w:adjustRightInd w:val="0"/>
                    <w:spacing w:before="120"/>
                    <w:rPr>
                      <w:rFonts w:asciiTheme="minorHAnsi" w:hAnsiTheme="minorHAnsi" w:cstheme="minorHAnsi"/>
                      <w:b/>
                      <w:sz w:val="22"/>
                      <w:szCs w:val="22"/>
                    </w:rPr>
                  </w:pPr>
                  <w:r w:rsidRPr="005403F5">
                    <w:rPr>
                      <w:rFonts w:asciiTheme="minorHAnsi" w:hAnsiTheme="minorHAnsi" w:cstheme="minorHAnsi"/>
                      <w:b/>
                      <w:sz w:val="22"/>
                      <w:szCs w:val="22"/>
                    </w:rPr>
                    <w:t>Student 9</w:t>
                  </w:r>
                </w:p>
              </w:tc>
              <w:tc>
                <w:tcPr>
                  <w:tcW w:w="1847" w:type="dxa"/>
                </w:tcPr>
                <w:p w14:paraId="122503D6"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18</w:t>
                  </w:r>
                </w:p>
              </w:tc>
              <w:tc>
                <w:tcPr>
                  <w:tcW w:w="1847" w:type="dxa"/>
                </w:tcPr>
                <w:p w14:paraId="122503D7"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19</w:t>
                  </w:r>
                </w:p>
              </w:tc>
              <w:tc>
                <w:tcPr>
                  <w:tcW w:w="1847" w:type="dxa"/>
                </w:tcPr>
                <w:p w14:paraId="122503D8"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23</w:t>
                  </w:r>
                </w:p>
              </w:tc>
              <w:tc>
                <w:tcPr>
                  <w:tcW w:w="1848" w:type="dxa"/>
                  <w:shd w:val="clear" w:color="auto" w:fill="D9D9D9" w:themeFill="background1" w:themeFillShade="D9"/>
                </w:tcPr>
                <w:p w14:paraId="122503D9"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p>
              </w:tc>
            </w:tr>
            <w:tr w:rsidR="00993636" w:rsidRPr="005403F5" w14:paraId="122503E0" w14:textId="77777777" w:rsidTr="00DA629E">
              <w:tc>
                <w:tcPr>
                  <w:tcW w:w="1847" w:type="dxa"/>
                </w:tcPr>
                <w:p w14:paraId="122503DB" w14:textId="77777777" w:rsidR="00993636" w:rsidRPr="005403F5" w:rsidRDefault="00993636" w:rsidP="00DA629E">
                  <w:pPr>
                    <w:widowControl w:val="0"/>
                    <w:autoSpaceDE w:val="0"/>
                    <w:autoSpaceDN w:val="0"/>
                    <w:adjustRightInd w:val="0"/>
                    <w:spacing w:before="120"/>
                    <w:rPr>
                      <w:rFonts w:asciiTheme="minorHAnsi" w:hAnsiTheme="minorHAnsi" w:cstheme="minorHAnsi"/>
                      <w:b/>
                      <w:sz w:val="22"/>
                      <w:szCs w:val="22"/>
                    </w:rPr>
                  </w:pPr>
                  <w:r w:rsidRPr="005403F5">
                    <w:rPr>
                      <w:rFonts w:asciiTheme="minorHAnsi" w:hAnsiTheme="minorHAnsi" w:cstheme="minorHAnsi"/>
                      <w:b/>
                      <w:sz w:val="22"/>
                      <w:szCs w:val="22"/>
                    </w:rPr>
                    <w:t>Student 10</w:t>
                  </w:r>
                </w:p>
              </w:tc>
              <w:tc>
                <w:tcPr>
                  <w:tcW w:w="1847" w:type="dxa"/>
                </w:tcPr>
                <w:p w14:paraId="122503DC"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22</w:t>
                  </w:r>
                </w:p>
              </w:tc>
              <w:tc>
                <w:tcPr>
                  <w:tcW w:w="1847" w:type="dxa"/>
                </w:tcPr>
                <w:p w14:paraId="122503DD"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22</w:t>
                  </w:r>
                </w:p>
              </w:tc>
              <w:tc>
                <w:tcPr>
                  <w:tcW w:w="1847" w:type="dxa"/>
                </w:tcPr>
                <w:p w14:paraId="122503DE"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24</w:t>
                  </w:r>
                </w:p>
              </w:tc>
              <w:tc>
                <w:tcPr>
                  <w:tcW w:w="1848" w:type="dxa"/>
                  <w:shd w:val="clear" w:color="auto" w:fill="D9D9D9" w:themeFill="background1" w:themeFillShade="D9"/>
                </w:tcPr>
                <w:p w14:paraId="122503DF"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p>
              </w:tc>
            </w:tr>
            <w:tr w:rsidR="00993636" w:rsidRPr="005403F5" w14:paraId="122503E6" w14:textId="77777777" w:rsidTr="00DA629E">
              <w:tc>
                <w:tcPr>
                  <w:tcW w:w="1847" w:type="dxa"/>
                </w:tcPr>
                <w:p w14:paraId="122503E1" w14:textId="77777777" w:rsidR="00993636" w:rsidRPr="005403F5" w:rsidRDefault="00993636" w:rsidP="00DA629E">
                  <w:pPr>
                    <w:widowControl w:val="0"/>
                    <w:autoSpaceDE w:val="0"/>
                    <w:autoSpaceDN w:val="0"/>
                    <w:adjustRightInd w:val="0"/>
                    <w:spacing w:before="120"/>
                    <w:rPr>
                      <w:rFonts w:asciiTheme="minorHAnsi" w:hAnsiTheme="minorHAnsi" w:cstheme="minorHAnsi"/>
                      <w:b/>
                      <w:sz w:val="22"/>
                      <w:szCs w:val="22"/>
                    </w:rPr>
                  </w:pPr>
                  <w:r w:rsidRPr="005403F5">
                    <w:rPr>
                      <w:rFonts w:asciiTheme="minorHAnsi" w:hAnsiTheme="minorHAnsi" w:cstheme="minorHAnsi"/>
                      <w:b/>
                      <w:sz w:val="22"/>
                      <w:szCs w:val="22"/>
                    </w:rPr>
                    <w:t>Student 11</w:t>
                  </w:r>
                </w:p>
              </w:tc>
              <w:tc>
                <w:tcPr>
                  <w:tcW w:w="1847" w:type="dxa"/>
                </w:tcPr>
                <w:p w14:paraId="122503E2"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22</w:t>
                  </w:r>
                </w:p>
              </w:tc>
              <w:tc>
                <w:tcPr>
                  <w:tcW w:w="1847" w:type="dxa"/>
                </w:tcPr>
                <w:p w14:paraId="122503E3"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22</w:t>
                  </w:r>
                </w:p>
              </w:tc>
              <w:tc>
                <w:tcPr>
                  <w:tcW w:w="1847" w:type="dxa"/>
                </w:tcPr>
                <w:p w14:paraId="122503E4"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20</w:t>
                  </w:r>
                </w:p>
              </w:tc>
              <w:tc>
                <w:tcPr>
                  <w:tcW w:w="1848" w:type="dxa"/>
                  <w:shd w:val="clear" w:color="auto" w:fill="D9D9D9" w:themeFill="background1" w:themeFillShade="D9"/>
                </w:tcPr>
                <w:p w14:paraId="122503E5"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p>
              </w:tc>
            </w:tr>
          </w:tbl>
          <w:p w14:paraId="122503E7" w14:textId="77777777" w:rsidR="00993636" w:rsidRPr="005403F5" w:rsidRDefault="00E26DFC" w:rsidP="00993636">
            <w:pPr>
              <w:widowControl w:val="0"/>
              <w:autoSpaceDE w:val="0"/>
              <w:autoSpaceDN w:val="0"/>
              <w:adjustRightInd w:val="0"/>
              <w:spacing w:before="120"/>
              <w:rPr>
                <w:rFonts w:asciiTheme="minorHAnsi" w:hAnsiTheme="minorHAnsi" w:cstheme="minorHAnsi"/>
                <w:sz w:val="22"/>
                <w:szCs w:val="22"/>
                <w:u w:val="single"/>
              </w:rPr>
            </w:pPr>
            <w:r>
              <w:rPr>
                <w:rFonts w:asciiTheme="minorHAnsi" w:hAnsiTheme="minorHAnsi" w:cstheme="minorHAnsi"/>
                <w:sz w:val="22"/>
                <w:szCs w:val="22"/>
                <w:u w:val="single"/>
              </w:rPr>
              <w:br/>
            </w:r>
            <w:r w:rsidR="00993636" w:rsidRPr="005403F5">
              <w:rPr>
                <w:rFonts w:asciiTheme="minorHAnsi" w:hAnsiTheme="minorHAnsi" w:cstheme="minorHAnsi"/>
                <w:sz w:val="22"/>
                <w:szCs w:val="22"/>
                <w:u w:val="single"/>
              </w:rPr>
              <w:t>Saint Thomas Aquinas Primary</w:t>
            </w:r>
            <w:r w:rsidR="00D15F9F" w:rsidRPr="005403F5">
              <w:rPr>
                <w:rFonts w:asciiTheme="minorHAnsi" w:hAnsiTheme="minorHAnsi" w:cstheme="minorHAnsi"/>
                <w:sz w:val="22"/>
                <w:szCs w:val="22"/>
                <w:u w:val="single"/>
              </w:rPr>
              <w:t>,</w:t>
            </w:r>
            <w:r w:rsidR="00993636" w:rsidRPr="005403F5">
              <w:rPr>
                <w:rFonts w:asciiTheme="minorHAnsi" w:hAnsiTheme="minorHAnsi" w:cstheme="minorHAnsi"/>
                <w:sz w:val="22"/>
                <w:szCs w:val="22"/>
                <w:u w:val="single"/>
              </w:rPr>
              <w:t xml:space="preserve"> West Belconnen</w:t>
            </w:r>
          </w:p>
          <w:p w14:paraId="122503E8" w14:textId="77777777" w:rsidR="00993636" w:rsidRPr="005403F5" w:rsidRDefault="00993636" w:rsidP="00993636">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This school is located in the most western aspect of Belconnen and has a school enrolm</w:t>
            </w:r>
            <w:r w:rsidR="00E26DFC">
              <w:rPr>
                <w:rFonts w:asciiTheme="minorHAnsi" w:hAnsiTheme="minorHAnsi" w:cstheme="minorHAnsi"/>
                <w:sz w:val="22"/>
                <w:szCs w:val="22"/>
              </w:rPr>
              <w:t>ent of 226 students, including nine</w:t>
            </w:r>
            <w:r w:rsidRPr="005403F5">
              <w:rPr>
                <w:rFonts w:asciiTheme="minorHAnsi" w:hAnsiTheme="minorHAnsi" w:cstheme="minorHAnsi"/>
                <w:sz w:val="22"/>
                <w:szCs w:val="22"/>
              </w:rPr>
              <w:t xml:space="preserve"> Aboriginal and Torres Strait islander students. The school has 13 classroom teachers and 3 school executives. There are two kindergartens, </w:t>
            </w:r>
            <w:r w:rsidR="00D15F9F" w:rsidRPr="005403F5">
              <w:rPr>
                <w:rFonts w:asciiTheme="minorHAnsi" w:hAnsiTheme="minorHAnsi" w:cstheme="minorHAnsi"/>
                <w:sz w:val="22"/>
                <w:szCs w:val="22"/>
              </w:rPr>
              <w:t>one</w:t>
            </w:r>
            <w:r w:rsidR="00E26DFC">
              <w:rPr>
                <w:rFonts w:asciiTheme="minorHAnsi" w:hAnsiTheme="minorHAnsi" w:cstheme="minorHAnsi"/>
                <w:sz w:val="22"/>
                <w:szCs w:val="22"/>
              </w:rPr>
              <w:t xml:space="preserve"> year 1 class</w:t>
            </w:r>
            <w:r w:rsidRPr="005403F5">
              <w:rPr>
                <w:rFonts w:asciiTheme="minorHAnsi" w:hAnsiTheme="minorHAnsi" w:cstheme="minorHAnsi"/>
                <w:sz w:val="22"/>
                <w:szCs w:val="22"/>
              </w:rPr>
              <w:t xml:space="preserve">, </w:t>
            </w:r>
            <w:r w:rsidR="00E26DFC">
              <w:rPr>
                <w:rFonts w:asciiTheme="minorHAnsi" w:hAnsiTheme="minorHAnsi" w:cstheme="minorHAnsi"/>
                <w:sz w:val="22"/>
                <w:szCs w:val="22"/>
              </w:rPr>
              <w:t xml:space="preserve">one </w:t>
            </w:r>
            <w:r w:rsidRPr="005403F5">
              <w:rPr>
                <w:rFonts w:asciiTheme="minorHAnsi" w:hAnsiTheme="minorHAnsi" w:cstheme="minorHAnsi"/>
                <w:sz w:val="22"/>
                <w:szCs w:val="22"/>
              </w:rPr>
              <w:t xml:space="preserve">year </w:t>
            </w:r>
            <w:r w:rsidR="00E26DFC">
              <w:rPr>
                <w:rFonts w:asciiTheme="minorHAnsi" w:hAnsiTheme="minorHAnsi" w:cstheme="minorHAnsi"/>
                <w:sz w:val="22"/>
                <w:szCs w:val="22"/>
              </w:rPr>
              <w:t>1/2 class</w:t>
            </w:r>
            <w:r w:rsidRPr="005403F5">
              <w:rPr>
                <w:rFonts w:asciiTheme="minorHAnsi" w:hAnsiTheme="minorHAnsi" w:cstheme="minorHAnsi"/>
                <w:sz w:val="22"/>
                <w:szCs w:val="22"/>
              </w:rPr>
              <w:t>,</w:t>
            </w:r>
            <w:r w:rsidR="00E26DFC">
              <w:rPr>
                <w:rFonts w:asciiTheme="minorHAnsi" w:hAnsiTheme="minorHAnsi" w:cstheme="minorHAnsi"/>
                <w:sz w:val="22"/>
                <w:szCs w:val="22"/>
              </w:rPr>
              <w:t xml:space="preserve"> one year 2 class,</w:t>
            </w:r>
            <w:r w:rsidR="00D15F9F" w:rsidRPr="005403F5">
              <w:rPr>
                <w:rFonts w:asciiTheme="minorHAnsi" w:hAnsiTheme="minorHAnsi" w:cstheme="minorHAnsi"/>
                <w:sz w:val="22"/>
                <w:szCs w:val="22"/>
              </w:rPr>
              <w:t xml:space="preserve"> and</w:t>
            </w:r>
            <w:r w:rsidRPr="005403F5">
              <w:rPr>
                <w:rFonts w:asciiTheme="minorHAnsi" w:hAnsiTheme="minorHAnsi" w:cstheme="minorHAnsi"/>
                <w:sz w:val="22"/>
                <w:szCs w:val="22"/>
              </w:rPr>
              <w:t xml:space="preserve"> two year 3/4 and year 5/6 classes.</w:t>
            </w:r>
          </w:p>
          <w:p w14:paraId="122503E9" w14:textId="77777777" w:rsidR="00993636" w:rsidRPr="005403F5" w:rsidRDefault="00993636" w:rsidP="00993636">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 xml:space="preserve">A school highlight was that 100% of year 5 students have improved by 64 scale scores in 2012 compared to the 2011 in the NAPLAN test aspect of reading. </w:t>
            </w:r>
            <w:r w:rsidR="00E26DFC">
              <w:rPr>
                <w:rFonts w:asciiTheme="minorHAnsi" w:hAnsiTheme="minorHAnsi" w:cstheme="minorHAnsi"/>
                <w:sz w:val="22"/>
                <w:szCs w:val="22"/>
              </w:rPr>
              <w:t>No year 3</w:t>
            </w:r>
            <w:r w:rsidRPr="005403F5">
              <w:rPr>
                <w:rFonts w:asciiTheme="minorHAnsi" w:hAnsiTheme="minorHAnsi" w:cstheme="minorHAnsi"/>
                <w:sz w:val="22"/>
                <w:szCs w:val="22"/>
              </w:rPr>
              <w:t xml:space="preserve"> students </w:t>
            </w:r>
            <w:r w:rsidR="00E26DFC">
              <w:rPr>
                <w:rFonts w:asciiTheme="minorHAnsi" w:hAnsiTheme="minorHAnsi" w:cstheme="minorHAnsi"/>
                <w:sz w:val="22"/>
                <w:szCs w:val="22"/>
              </w:rPr>
              <w:t xml:space="preserve">were </w:t>
            </w:r>
            <w:r w:rsidRPr="005403F5">
              <w:rPr>
                <w:rFonts w:asciiTheme="minorHAnsi" w:hAnsiTheme="minorHAnsi" w:cstheme="minorHAnsi"/>
                <w:sz w:val="22"/>
                <w:szCs w:val="22"/>
              </w:rPr>
              <w:t xml:space="preserve">at or below benchmark and 5% </w:t>
            </w:r>
            <w:r w:rsidR="00E26DFC">
              <w:rPr>
                <w:rFonts w:asciiTheme="minorHAnsi" w:hAnsiTheme="minorHAnsi" w:cstheme="minorHAnsi"/>
                <w:sz w:val="22"/>
                <w:szCs w:val="22"/>
              </w:rPr>
              <w:t xml:space="preserve">were at or below benchmark </w:t>
            </w:r>
            <w:r w:rsidRPr="005403F5">
              <w:rPr>
                <w:rFonts w:asciiTheme="minorHAnsi" w:hAnsiTheme="minorHAnsi" w:cstheme="minorHAnsi"/>
                <w:sz w:val="22"/>
                <w:szCs w:val="22"/>
              </w:rPr>
              <w:t>for year 5.There was a significant decrease in year 5 student representation in the two lowest bands coupled with increasing representation in the top 3 bands since 2010.</w:t>
            </w:r>
          </w:p>
          <w:p w14:paraId="122503EA" w14:textId="77777777" w:rsidR="00993636" w:rsidRDefault="00993636" w:rsidP="00993636">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 xml:space="preserve">There has been an upward trend in year 5 student performance. In 2009, the school was 55.7 scale scores below the ACT average. In 2010, the school was 28.8 scale scores below the ACT average. In 2011, the school was 63.1 scale scores below the ACT average </w:t>
            </w:r>
            <w:r w:rsidR="00E26DFC">
              <w:rPr>
                <w:rFonts w:asciiTheme="minorHAnsi" w:hAnsiTheme="minorHAnsi" w:cstheme="minorHAnsi"/>
                <w:sz w:val="22"/>
                <w:szCs w:val="22"/>
              </w:rPr>
              <w:t>and</w:t>
            </w:r>
            <w:r w:rsidRPr="005403F5">
              <w:rPr>
                <w:rFonts w:asciiTheme="minorHAnsi" w:hAnsiTheme="minorHAnsi" w:cstheme="minorHAnsi"/>
                <w:sz w:val="22"/>
                <w:szCs w:val="22"/>
              </w:rPr>
              <w:t xml:space="preserve"> by 2012 performed above ACT C</w:t>
            </w:r>
            <w:r w:rsidR="003E562A">
              <w:rPr>
                <w:rFonts w:asciiTheme="minorHAnsi" w:hAnsiTheme="minorHAnsi" w:cstheme="minorHAnsi"/>
                <w:sz w:val="22"/>
                <w:szCs w:val="22"/>
              </w:rPr>
              <w:t>atholic</w:t>
            </w:r>
            <w:r w:rsidRPr="005403F5">
              <w:rPr>
                <w:rFonts w:asciiTheme="minorHAnsi" w:hAnsiTheme="minorHAnsi" w:cstheme="minorHAnsi"/>
                <w:sz w:val="22"/>
                <w:szCs w:val="22"/>
              </w:rPr>
              <w:t xml:space="preserve"> and only 1.6</w:t>
            </w:r>
            <w:r w:rsidR="00716967">
              <w:rPr>
                <w:rFonts w:asciiTheme="minorHAnsi" w:hAnsiTheme="minorHAnsi" w:cstheme="minorHAnsi"/>
                <w:sz w:val="22"/>
                <w:szCs w:val="22"/>
              </w:rPr>
              <w:t xml:space="preserve"> scale scores below ACT average. These results</w:t>
            </w:r>
            <w:r w:rsidRPr="005403F5">
              <w:rPr>
                <w:rFonts w:asciiTheme="minorHAnsi" w:hAnsiTheme="minorHAnsi" w:cstheme="minorHAnsi"/>
                <w:sz w:val="22"/>
                <w:szCs w:val="22"/>
              </w:rPr>
              <w:t xml:space="preserve"> indicat</w:t>
            </w:r>
            <w:r w:rsidR="00716967">
              <w:rPr>
                <w:rFonts w:asciiTheme="minorHAnsi" w:hAnsiTheme="minorHAnsi" w:cstheme="minorHAnsi"/>
                <w:sz w:val="22"/>
                <w:szCs w:val="22"/>
              </w:rPr>
              <w:t>e</w:t>
            </w:r>
            <w:r w:rsidRPr="005403F5">
              <w:rPr>
                <w:rFonts w:asciiTheme="minorHAnsi" w:hAnsiTheme="minorHAnsi" w:cstheme="minorHAnsi"/>
                <w:sz w:val="22"/>
                <w:szCs w:val="22"/>
              </w:rPr>
              <w:t xml:space="preserve"> significant improvement over time in reading for year 5 students. The school has recognised the need to continue to focus on year 3 performance, particularly for boys.</w:t>
            </w:r>
          </w:p>
          <w:p w14:paraId="122503EB" w14:textId="77777777" w:rsidR="00716967" w:rsidRPr="00EE78F6" w:rsidRDefault="00716967" w:rsidP="00716967">
            <w:pPr>
              <w:widowControl w:val="0"/>
              <w:autoSpaceDE w:val="0"/>
              <w:autoSpaceDN w:val="0"/>
              <w:adjustRightInd w:val="0"/>
              <w:spacing w:before="120" w:after="120"/>
              <w:rPr>
                <w:rFonts w:asciiTheme="minorHAnsi" w:hAnsiTheme="minorHAnsi" w:cstheme="minorHAnsi"/>
                <w:sz w:val="22"/>
                <w:szCs w:val="22"/>
              </w:rPr>
            </w:pPr>
            <w:r>
              <w:rPr>
                <w:rFonts w:asciiTheme="minorHAnsi" w:hAnsiTheme="minorHAnsi" w:cstheme="minorHAnsi"/>
                <w:sz w:val="22"/>
                <w:szCs w:val="22"/>
              </w:rPr>
              <w:t>Table 3.11 shows progress in reading recovery for students of Saint Thomas Aquinas, West Belconnen.</w:t>
            </w:r>
          </w:p>
          <w:p w14:paraId="122503EC" w14:textId="77777777" w:rsidR="00993636" w:rsidRPr="005403F5" w:rsidRDefault="006D39F4" w:rsidP="00993636">
            <w:pPr>
              <w:widowControl w:val="0"/>
              <w:autoSpaceDE w:val="0"/>
              <w:autoSpaceDN w:val="0"/>
              <w:adjustRightInd w:val="0"/>
              <w:spacing w:before="120"/>
              <w:rPr>
                <w:rFonts w:asciiTheme="minorHAnsi" w:hAnsiTheme="minorHAnsi" w:cstheme="minorHAnsi"/>
                <w:b/>
                <w:sz w:val="22"/>
                <w:szCs w:val="22"/>
              </w:rPr>
            </w:pPr>
            <w:r w:rsidRPr="005403F5">
              <w:rPr>
                <w:rFonts w:asciiTheme="minorHAnsi" w:hAnsiTheme="minorHAnsi" w:cstheme="minorHAnsi"/>
                <w:b/>
                <w:sz w:val="22"/>
                <w:szCs w:val="22"/>
              </w:rPr>
              <w:t>Table 3.11</w:t>
            </w:r>
            <w:r w:rsidR="00993636" w:rsidRPr="005403F5">
              <w:rPr>
                <w:rFonts w:asciiTheme="minorHAnsi" w:hAnsiTheme="minorHAnsi" w:cstheme="minorHAnsi"/>
                <w:b/>
                <w:sz w:val="22"/>
                <w:szCs w:val="22"/>
              </w:rPr>
              <w:t xml:space="preserve">: Progress in Reading Recovery at Saint Thomas Aquinas West Belconnen, by student </w:t>
            </w:r>
          </w:p>
          <w:tbl>
            <w:tblPr>
              <w:tblStyle w:val="TableGrid"/>
              <w:tblW w:w="0" w:type="auto"/>
              <w:tblLook w:val="04A0" w:firstRow="1" w:lastRow="0" w:firstColumn="1" w:lastColumn="0" w:noHBand="0" w:noVBand="1"/>
            </w:tblPr>
            <w:tblGrid>
              <w:gridCol w:w="1847"/>
              <w:gridCol w:w="1847"/>
              <w:gridCol w:w="1847"/>
              <w:gridCol w:w="1847"/>
              <w:gridCol w:w="1848"/>
            </w:tblGrid>
            <w:tr w:rsidR="00993636" w:rsidRPr="005403F5" w14:paraId="122503F2" w14:textId="77777777" w:rsidTr="00DA629E">
              <w:tc>
                <w:tcPr>
                  <w:tcW w:w="1847" w:type="dxa"/>
                </w:tcPr>
                <w:p w14:paraId="122503ED" w14:textId="77777777" w:rsidR="00993636" w:rsidRPr="005403F5" w:rsidRDefault="00993636" w:rsidP="00DA629E">
                  <w:pPr>
                    <w:widowControl w:val="0"/>
                    <w:autoSpaceDE w:val="0"/>
                    <w:autoSpaceDN w:val="0"/>
                    <w:adjustRightInd w:val="0"/>
                    <w:spacing w:before="120"/>
                    <w:rPr>
                      <w:rFonts w:asciiTheme="minorHAnsi" w:hAnsiTheme="minorHAnsi" w:cstheme="minorHAnsi"/>
                      <w:b/>
                      <w:sz w:val="22"/>
                      <w:szCs w:val="22"/>
                    </w:rPr>
                  </w:pPr>
                </w:p>
              </w:tc>
              <w:tc>
                <w:tcPr>
                  <w:tcW w:w="1847" w:type="dxa"/>
                </w:tcPr>
                <w:p w14:paraId="122503EE" w14:textId="77777777" w:rsidR="00993636" w:rsidRPr="005403F5" w:rsidRDefault="00993636" w:rsidP="00DA629E">
                  <w:pPr>
                    <w:widowControl w:val="0"/>
                    <w:autoSpaceDE w:val="0"/>
                    <w:autoSpaceDN w:val="0"/>
                    <w:adjustRightInd w:val="0"/>
                    <w:spacing w:before="120"/>
                    <w:rPr>
                      <w:rFonts w:asciiTheme="minorHAnsi" w:hAnsiTheme="minorHAnsi" w:cstheme="minorHAnsi"/>
                      <w:b/>
                      <w:sz w:val="22"/>
                      <w:szCs w:val="22"/>
                    </w:rPr>
                  </w:pPr>
                  <w:r w:rsidRPr="005403F5">
                    <w:rPr>
                      <w:rFonts w:asciiTheme="minorHAnsi" w:hAnsiTheme="minorHAnsi" w:cstheme="minorHAnsi"/>
                      <w:b/>
                      <w:sz w:val="22"/>
                      <w:szCs w:val="22"/>
                    </w:rPr>
                    <w:t>Discontinued reading level</w:t>
                  </w:r>
                </w:p>
              </w:tc>
              <w:tc>
                <w:tcPr>
                  <w:tcW w:w="1847" w:type="dxa"/>
                </w:tcPr>
                <w:p w14:paraId="122503EF" w14:textId="77777777" w:rsidR="00993636" w:rsidRPr="005403F5" w:rsidRDefault="00993636" w:rsidP="00DA629E">
                  <w:pPr>
                    <w:widowControl w:val="0"/>
                    <w:autoSpaceDE w:val="0"/>
                    <w:autoSpaceDN w:val="0"/>
                    <w:adjustRightInd w:val="0"/>
                    <w:spacing w:before="120"/>
                    <w:rPr>
                      <w:rFonts w:asciiTheme="minorHAnsi" w:hAnsiTheme="minorHAnsi" w:cstheme="minorHAnsi"/>
                      <w:b/>
                      <w:sz w:val="22"/>
                      <w:szCs w:val="22"/>
                    </w:rPr>
                  </w:pPr>
                  <w:r w:rsidRPr="005403F5">
                    <w:rPr>
                      <w:rFonts w:asciiTheme="minorHAnsi" w:hAnsiTheme="minorHAnsi" w:cstheme="minorHAnsi"/>
                      <w:b/>
                      <w:sz w:val="22"/>
                      <w:szCs w:val="22"/>
                    </w:rPr>
                    <w:t>End year 1</w:t>
                  </w:r>
                </w:p>
              </w:tc>
              <w:tc>
                <w:tcPr>
                  <w:tcW w:w="1847" w:type="dxa"/>
                </w:tcPr>
                <w:p w14:paraId="122503F0" w14:textId="77777777" w:rsidR="00993636" w:rsidRPr="005403F5" w:rsidRDefault="00993636" w:rsidP="00DA629E">
                  <w:pPr>
                    <w:widowControl w:val="0"/>
                    <w:autoSpaceDE w:val="0"/>
                    <w:autoSpaceDN w:val="0"/>
                    <w:adjustRightInd w:val="0"/>
                    <w:spacing w:before="120"/>
                    <w:rPr>
                      <w:rFonts w:asciiTheme="minorHAnsi" w:hAnsiTheme="minorHAnsi" w:cstheme="minorHAnsi"/>
                      <w:b/>
                      <w:sz w:val="22"/>
                      <w:szCs w:val="22"/>
                    </w:rPr>
                  </w:pPr>
                  <w:r w:rsidRPr="005403F5">
                    <w:rPr>
                      <w:rFonts w:asciiTheme="minorHAnsi" w:hAnsiTheme="minorHAnsi" w:cstheme="minorHAnsi"/>
                      <w:b/>
                      <w:sz w:val="22"/>
                      <w:szCs w:val="22"/>
                    </w:rPr>
                    <w:t>End year 2</w:t>
                  </w:r>
                </w:p>
              </w:tc>
              <w:tc>
                <w:tcPr>
                  <w:tcW w:w="1848" w:type="dxa"/>
                </w:tcPr>
                <w:p w14:paraId="122503F1" w14:textId="77777777" w:rsidR="00993636" w:rsidRPr="005403F5" w:rsidRDefault="00993636" w:rsidP="00DA629E">
                  <w:pPr>
                    <w:widowControl w:val="0"/>
                    <w:autoSpaceDE w:val="0"/>
                    <w:autoSpaceDN w:val="0"/>
                    <w:adjustRightInd w:val="0"/>
                    <w:spacing w:before="120"/>
                    <w:rPr>
                      <w:rFonts w:asciiTheme="minorHAnsi" w:hAnsiTheme="minorHAnsi" w:cstheme="minorHAnsi"/>
                      <w:b/>
                      <w:sz w:val="22"/>
                      <w:szCs w:val="22"/>
                    </w:rPr>
                  </w:pPr>
                  <w:r w:rsidRPr="005403F5">
                    <w:rPr>
                      <w:rFonts w:asciiTheme="minorHAnsi" w:hAnsiTheme="minorHAnsi" w:cstheme="minorHAnsi"/>
                      <w:b/>
                      <w:sz w:val="22"/>
                      <w:szCs w:val="22"/>
                    </w:rPr>
                    <w:t>Current year 3</w:t>
                  </w:r>
                </w:p>
              </w:tc>
            </w:tr>
            <w:tr w:rsidR="00993636" w:rsidRPr="005403F5" w14:paraId="122503F8" w14:textId="77777777" w:rsidTr="00DA629E">
              <w:tc>
                <w:tcPr>
                  <w:tcW w:w="1847" w:type="dxa"/>
                </w:tcPr>
                <w:p w14:paraId="122503F3" w14:textId="77777777" w:rsidR="00993636" w:rsidRPr="005403F5" w:rsidRDefault="00993636" w:rsidP="00DA629E">
                  <w:pPr>
                    <w:widowControl w:val="0"/>
                    <w:autoSpaceDE w:val="0"/>
                    <w:autoSpaceDN w:val="0"/>
                    <w:adjustRightInd w:val="0"/>
                    <w:spacing w:before="120"/>
                    <w:rPr>
                      <w:rFonts w:asciiTheme="minorHAnsi" w:hAnsiTheme="minorHAnsi" w:cstheme="minorHAnsi"/>
                      <w:b/>
                      <w:sz w:val="22"/>
                      <w:szCs w:val="22"/>
                    </w:rPr>
                  </w:pPr>
                  <w:r w:rsidRPr="005403F5">
                    <w:rPr>
                      <w:rFonts w:asciiTheme="minorHAnsi" w:hAnsiTheme="minorHAnsi" w:cstheme="minorHAnsi"/>
                      <w:b/>
                      <w:sz w:val="22"/>
                      <w:szCs w:val="22"/>
                    </w:rPr>
                    <w:t>Student 1</w:t>
                  </w:r>
                </w:p>
              </w:tc>
              <w:tc>
                <w:tcPr>
                  <w:tcW w:w="1847" w:type="dxa"/>
                </w:tcPr>
                <w:p w14:paraId="122503F4"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16</w:t>
                  </w:r>
                </w:p>
              </w:tc>
              <w:tc>
                <w:tcPr>
                  <w:tcW w:w="1847" w:type="dxa"/>
                </w:tcPr>
                <w:p w14:paraId="122503F5"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22</w:t>
                  </w:r>
                </w:p>
              </w:tc>
              <w:tc>
                <w:tcPr>
                  <w:tcW w:w="1847" w:type="dxa"/>
                </w:tcPr>
                <w:p w14:paraId="122503F6"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25</w:t>
                  </w:r>
                </w:p>
              </w:tc>
              <w:tc>
                <w:tcPr>
                  <w:tcW w:w="1848" w:type="dxa"/>
                </w:tcPr>
                <w:p w14:paraId="122503F7"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25</w:t>
                  </w:r>
                </w:p>
              </w:tc>
            </w:tr>
            <w:tr w:rsidR="00993636" w:rsidRPr="005403F5" w14:paraId="122503FE" w14:textId="77777777" w:rsidTr="00DA629E">
              <w:tc>
                <w:tcPr>
                  <w:tcW w:w="1847" w:type="dxa"/>
                </w:tcPr>
                <w:p w14:paraId="122503F9" w14:textId="77777777" w:rsidR="00993636" w:rsidRPr="005403F5" w:rsidRDefault="00993636" w:rsidP="00DA629E">
                  <w:pPr>
                    <w:widowControl w:val="0"/>
                    <w:autoSpaceDE w:val="0"/>
                    <w:autoSpaceDN w:val="0"/>
                    <w:adjustRightInd w:val="0"/>
                    <w:spacing w:before="120"/>
                    <w:rPr>
                      <w:rFonts w:asciiTheme="minorHAnsi" w:hAnsiTheme="minorHAnsi" w:cstheme="minorHAnsi"/>
                      <w:b/>
                      <w:sz w:val="22"/>
                      <w:szCs w:val="22"/>
                    </w:rPr>
                  </w:pPr>
                  <w:r w:rsidRPr="005403F5">
                    <w:rPr>
                      <w:rFonts w:asciiTheme="minorHAnsi" w:hAnsiTheme="minorHAnsi" w:cstheme="minorHAnsi"/>
                      <w:b/>
                      <w:sz w:val="22"/>
                      <w:szCs w:val="22"/>
                    </w:rPr>
                    <w:t>Student 2</w:t>
                  </w:r>
                </w:p>
              </w:tc>
              <w:tc>
                <w:tcPr>
                  <w:tcW w:w="1847" w:type="dxa"/>
                </w:tcPr>
                <w:p w14:paraId="122503FA"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15</w:t>
                  </w:r>
                </w:p>
              </w:tc>
              <w:tc>
                <w:tcPr>
                  <w:tcW w:w="1847" w:type="dxa"/>
                </w:tcPr>
                <w:p w14:paraId="122503FB"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21</w:t>
                  </w:r>
                </w:p>
              </w:tc>
              <w:tc>
                <w:tcPr>
                  <w:tcW w:w="1847" w:type="dxa"/>
                </w:tcPr>
                <w:p w14:paraId="122503FC"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25</w:t>
                  </w:r>
                </w:p>
              </w:tc>
              <w:tc>
                <w:tcPr>
                  <w:tcW w:w="1848" w:type="dxa"/>
                </w:tcPr>
                <w:p w14:paraId="122503FD"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25</w:t>
                  </w:r>
                </w:p>
              </w:tc>
            </w:tr>
            <w:tr w:rsidR="00993636" w:rsidRPr="005403F5" w14:paraId="12250404" w14:textId="77777777" w:rsidTr="00DA629E">
              <w:tc>
                <w:tcPr>
                  <w:tcW w:w="1847" w:type="dxa"/>
                </w:tcPr>
                <w:p w14:paraId="122503FF" w14:textId="77777777" w:rsidR="00993636" w:rsidRPr="005403F5" w:rsidRDefault="00993636" w:rsidP="00DA629E">
                  <w:pPr>
                    <w:widowControl w:val="0"/>
                    <w:autoSpaceDE w:val="0"/>
                    <w:autoSpaceDN w:val="0"/>
                    <w:adjustRightInd w:val="0"/>
                    <w:spacing w:before="120"/>
                    <w:rPr>
                      <w:rFonts w:asciiTheme="minorHAnsi" w:hAnsiTheme="minorHAnsi" w:cstheme="minorHAnsi"/>
                      <w:b/>
                      <w:sz w:val="22"/>
                      <w:szCs w:val="22"/>
                    </w:rPr>
                  </w:pPr>
                  <w:r w:rsidRPr="005403F5">
                    <w:rPr>
                      <w:rFonts w:asciiTheme="minorHAnsi" w:hAnsiTheme="minorHAnsi" w:cstheme="minorHAnsi"/>
                      <w:b/>
                      <w:sz w:val="22"/>
                      <w:szCs w:val="22"/>
                    </w:rPr>
                    <w:t>Student 3</w:t>
                  </w:r>
                </w:p>
              </w:tc>
              <w:tc>
                <w:tcPr>
                  <w:tcW w:w="1847" w:type="dxa"/>
                </w:tcPr>
                <w:p w14:paraId="12250400"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18</w:t>
                  </w:r>
                </w:p>
              </w:tc>
              <w:tc>
                <w:tcPr>
                  <w:tcW w:w="1847" w:type="dxa"/>
                </w:tcPr>
                <w:p w14:paraId="12250401"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22</w:t>
                  </w:r>
                </w:p>
              </w:tc>
              <w:tc>
                <w:tcPr>
                  <w:tcW w:w="1847" w:type="dxa"/>
                </w:tcPr>
                <w:p w14:paraId="12250402"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25</w:t>
                  </w:r>
                </w:p>
              </w:tc>
              <w:tc>
                <w:tcPr>
                  <w:tcW w:w="1848" w:type="dxa"/>
                </w:tcPr>
                <w:p w14:paraId="12250403"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26</w:t>
                  </w:r>
                </w:p>
              </w:tc>
            </w:tr>
            <w:tr w:rsidR="00993636" w:rsidRPr="005403F5" w14:paraId="1225040A" w14:textId="77777777" w:rsidTr="00DA629E">
              <w:tc>
                <w:tcPr>
                  <w:tcW w:w="1847" w:type="dxa"/>
                </w:tcPr>
                <w:p w14:paraId="12250405" w14:textId="77777777" w:rsidR="00993636" w:rsidRPr="005403F5" w:rsidRDefault="00993636" w:rsidP="00DA629E">
                  <w:pPr>
                    <w:widowControl w:val="0"/>
                    <w:autoSpaceDE w:val="0"/>
                    <w:autoSpaceDN w:val="0"/>
                    <w:adjustRightInd w:val="0"/>
                    <w:spacing w:before="120"/>
                    <w:rPr>
                      <w:rFonts w:asciiTheme="minorHAnsi" w:hAnsiTheme="minorHAnsi" w:cstheme="minorHAnsi"/>
                      <w:b/>
                      <w:sz w:val="22"/>
                      <w:szCs w:val="22"/>
                    </w:rPr>
                  </w:pPr>
                  <w:r w:rsidRPr="005403F5">
                    <w:rPr>
                      <w:rFonts w:asciiTheme="minorHAnsi" w:hAnsiTheme="minorHAnsi" w:cstheme="minorHAnsi"/>
                      <w:b/>
                      <w:sz w:val="22"/>
                      <w:szCs w:val="22"/>
                    </w:rPr>
                    <w:t>Student 4</w:t>
                  </w:r>
                </w:p>
              </w:tc>
              <w:tc>
                <w:tcPr>
                  <w:tcW w:w="1847" w:type="dxa"/>
                </w:tcPr>
                <w:p w14:paraId="12250406"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15</w:t>
                  </w:r>
                </w:p>
              </w:tc>
              <w:tc>
                <w:tcPr>
                  <w:tcW w:w="1847" w:type="dxa"/>
                </w:tcPr>
                <w:p w14:paraId="12250407"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19</w:t>
                  </w:r>
                </w:p>
              </w:tc>
              <w:tc>
                <w:tcPr>
                  <w:tcW w:w="1847" w:type="dxa"/>
                </w:tcPr>
                <w:p w14:paraId="12250408"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24</w:t>
                  </w:r>
                </w:p>
              </w:tc>
              <w:tc>
                <w:tcPr>
                  <w:tcW w:w="1848" w:type="dxa"/>
                </w:tcPr>
                <w:p w14:paraId="12250409"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26</w:t>
                  </w:r>
                </w:p>
              </w:tc>
            </w:tr>
            <w:tr w:rsidR="00993636" w:rsidRPr="005403F5" w14:paraId="12250410" w14:textId="77777777" w:rsidTr="00DA629E">
              <w:tc>
                <w:tcPr>
                  <w:tcW w:w="1847" w:type="dxa"/>
                </w:tcPr>
                <w:p w14:paraId="1225040B" w14:textId="77777777" w:rsidR="00993636" w:rsidRPr="005403F5" w:rsidRDefault="00993636" w:rsidP="00DA629E">
                  <w:pPr>
                    <w:widowControl w:val="0"/>
                    <w:autoSpaceDE w:val="0"/>
                    <w:autoSpaceDN w:val="0"/>
                    <w:adjustRightInd w:val="0"/>
                    <w:spacing w:before="120"/>
                    <w:rPr>
                      <w:rFonts w:asciiTheme="minorHAnsi" w:hAnsiTheme="minorHAnsi" w:cstheme="minorHAnsi"/>
                      <w:b/>
                      <w:sz w:val="22"/>
                      <w:szCs w:val="22"/>
                    </w:rPr>
                  </w:pPr>
                  <w:r w:rsidRPr="005403F5">
                    <w:rPr>
                      <w:rFonts w:asciiTheme="minorHAnsi" w:hAnsiTheme="minorHAnsi" w:cstheme="minorHAnsi"/>
                      <w:b/>
                      <w:sz w:val="22"/>
                      <w:szCs w:val="22"/>
                    </w:rPr>
                    <w:t>Student 5</w:t>
                  </w:r>
                </w:p>
              </w:tc>
              <w:tc>
                <w:tcPr>
                  <w:tcW w:w="1847" w:type="dxa"/>
                </w:tcPr>
                <w:p w14:paraId="1225040C"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22</w:t>
                  </w:r>
                </w:p>
              </w:tc>
              <w:tc>
                <w:tcPr>
                  <w:tcW w:w="1847" w:type="dxa"/>
                </w:tcPr>
                <w:p w14:paraId="1225040D"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22</w:t>
                  </w:r>
                </w:p>
              </w:tc>
              <w:tc>
                <w:tcPr>
                  <w:tcW w:w="1847" w:type="dxa"/>
                </w:tcPr>
                <w:p w14:paraId="1225040E"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27</w:t>
                  </w:r>
                </w:p>
              </w:tc>
              <w:tc>
                <w:tcPr>
                  <w:tcW w:w="1848" w:type="dxa"/>
                </w:tcPr>
                <w:p w14:paraId="1225040F"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28</w:t>
                  </w:r>
                </w:p>
              </w:tc>
            </w:tr>
            <w:tr w:rsidR="00993636" w:rsidRPr="005403F5" w14:paraId="12250416" w14:textId="77777777" w:rsidTr="00DA629E">
              <w:tc>
                <w:tcPr>
                  <w:tcW w:w="1847" w:type="dxa"/>
                </w:tcPr>
                <w:p w14:paraId="12250411" w14:textId="77777777" w:rsidR="00993636" w:rsidRPr="005403F5" w:rsidRDefault="00993636" w:rsidP="00DA629E">
                  <w:pPr>
                    <w:widowControl w:val="0"/>
                    <w:autoSpaceDE w:val="0"/>
                    <w:autoSpaceDN w:val="0"/>
                    <w:adjustRightInd w:val="0"/>
                    <w:spacing w:before="120"/>
                    <w:rPr>
                      <w:rFonts w:asciiTheme="minorHAnsi" w:hAnsiTheme="minorHAnsi" w:cstheme="minorHAnsi"/>
                      <w:b/>
                      <w:sz w:val="22"/>
                      <w:szCs w:val="22"/>
                    </w:rPr>
                  </w:pPr>
                  <w:r w:rsidRPr="005403F5">
                    <w:rPr>
                      <w:rFonts w:asciiTheme="minorHAnsi" w:hAnsiTheme="minorHAnsi" w:cstheme="minorHAnsi"/>
                      <w:b/>
                      <w:sz w:val="22"/>
                      <w:szCs w:val="22"/>
                    </w:rPr>
                    <w:t>Student 6</w:t>
                  </w:r>
                </w:p>
              </w:tc>
              <w:tc>
                <w:tcPr>
                  <w:tcW w:w="1847" w:type="dxa"/>
                </w:tcPr>
                <w:p w14:paraId="12250412"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21</w:t>
                  </w:r>
                </w:p>
              </w:tc>
              <w:tc>
                <w:tcPr>
                  <w:tcW w:w="1847" w:type="dxa"/>
                </w:tcPr>
                <w:p w14:paraId="12250413"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21</w:t>
                  </w:r>
                </w:p>
              </w:tc>
              <w:tc>
                <w:tcPr>
                  <w:tcW w:w="1847" w:type="dxa"/>
                </w:tcPr>
                <w:p w14:paraId="12250414"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25</w:t>
                  </w:r>
                </w:p>
              </w:tc>
              <w:tc>
                <w:tcPr>
                  <w:tcW w:w="1848" w:type="dxa"/>
                </w:tcPr>
                <w:p w14:paraId="12250415"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27</w:t>
                  </w:r>
                </w:p>
              </w:tc>
            </w:tr>
            <w:tr w:rsidR="00993636" w:rsidRPr="005403F5" w14:paraId="1225041C" w14:textId="77777777" w:rsidTr="00DA629E">
              <w:tc>
                <w:tcPr>
                  <w:tcW w:w="1847" w:type="dxa"/>
                </w:tcPr>
                <w:p w14:paraId="12250417" w14:textId="77777777" w:rsidR="00993636" w:rsidRPr="005403F5" w:rsidRDefault="00993636" w:rsidP="00DA629E">
                  <w:pPr>
                    <w:widowControl w:val="0"/>
                    <w:autoSpaceDE w:val="0"/>
                    <w:autoSpaceDN w:val="0"/>
                    <w:adjustRightInd w:val="0"/>
                    <w:spacing w:before="120"/>
                    <w:rPr>
                      <w:rFonts w:asciiTheme="minorHAnsi" w:hAnsiTheme="minorHAnsi" w:cstheme="minorHAnsi"/>
                      <w:b/>
                      <w:sz w:val="22"/>
                      <w:szCs w:val="22"/>
                    </w:rPr>
                  </w:pPr>
                  <w:r w:rsidRPr="005403F5">
                    <w:rPr>
                      <w:rFonts w:asciiTheme="minorHAnsi" w:hAnsiTheme="minorHAnsi" w:cstheme="minorHAnsi"/>
                      <w:b/>
                      <w:sz w:val="22"/>
                      <w:szCs w:val="22"/>
                    </w:rPr>
                    <w:t>Student 7</w:t>
                  </w:r>
                </w:p>
              </w:tc>
              <w:tc>
                <w:tcPr>
                  <w:tcW w:w="1847" w:type="dxa"/>
                </w:tcPr>
                <w:p w14:paraId="12250418"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19</w:t>
                  </w:r>
                </w:p>
              </w:tc>
              <w:tc>
                <w:tcPr>
                  <w:tcW w:w="1847" w:type="dxa"/>
                </w:tcPr>
                <w:p w14:paraId="12250419"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19</w:t>
                  </w:r>
                </w:p>
              </w:tc>
              <w:tc>
                <w:tcPr>
                  <w:tcW w:w="1847" w:type="dxa"/>
                </w:tcPr>
                <w:p w14:paraId="1225041A"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25</w:t>
                  </w:r>
                </w:p>
              </w:tc>
              <w:tc>
                <w:tcPr>
                  <w:tcW w:w="1848" w:type="dxa"/>
                </w:tcPr>
                <w:p w14:paraId="1225041B"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25</w:t>
                  </w:r>
                </w:p>
              </w:tc>
            </w:tr>
            <w:tr w:rsidR="00993636" w:rsidRPr="005403F5" w14:paraId="12250422" w14:textId="77777777" w:rsidTr="00DA629E">
              <w:tc>
                <w:tcPr>
                  <w:tcW w:w="1847" w:type="dxa"/>
                </w:tcPr>
                <w:p w14:paraId="1225041D" w14:textId="77777777" w:rsidR="00993636" w:rsidRPr="005403F5" w:rsidRDefault="00993636" w:rsidP="00DA629E">
                  <w:pPr>
                    <w:widowControl w:val="0"/>
                    <w:autoSpaceDE w:val="0"/>
                    <w:autoSpaceDN w:val="0"/>
                    <w:adjustRightInd w:val="0"/>
                    <w:spacing w:before="120"/>
                    <w:rPr>
                      <w:rFonts w:asciiTheme="minorHAnsi" w:hAnsiTheme="minorHAnsi" w:cstheme="minorHAnsi"/>
                      <w:b/>
                      <w:sz w:val="22"/>
                      <w:szCs w:val="22"/>
                    </w:rPr>
                  </w:pPr>
                  <w:r w:rsidRPr="005403F5">
                    <w:rPr>
                      <w:rFonts w:asciiTheme="minorHAnsi" w:hAnsiTheme="minorHAnsi" w:cstheme="minorHAnsi"/>
                      <w:b/>
                      <w:sz w:val="22"/>
                      <w:szCs w:val="22"/>
                    </w:rPr>
                    <w:t>Student 8</w:t>
                  </w:r>
                </w:p>
              </w:tc>
              <w:tc>
                <w:tcPr>
                  <w:tcW w:w="1847" w:type="dxa"/>
                </w:tcPr>
                <w:p w14:paraId="1225041E"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19</w:t>
                  </w:r>
                </w:p>
              </w:tc>
              <w:tc>
                <w:tcPr>
                  <w:tcW w:w="1847" w:type="dxa"/>
                </w:tcPr>
                <w:p w14:paraId="1225041F"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19</w:t>
                  </w:r>
                </w:p>
              </w:tc>
              <w:tc>
                <w:tcPr>
                  <w:tcW w:w="1847" w:type="dxa"/>
                </w:tcPr>
                <w:p w14:paraId="12250420"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24</w:t>
                  </w:r>
                </w:p>
              </w:tc>
              <w:tc>
                <w:tcPr>
                  <w:tcW w:w="1848" w:type="dxa"/>
                  <w:tcBorders>
                    <w:bottom w:val="single" w:sz="4" w:space="0" w:color="auto"/>
                  </w:tcBorders>
                </w:tcPr>
                <w:p w14:paraId="12250421"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24</w:t>
                  </w:r>
                </w:p>
              </w:tc>
            </w:tr>
            <w:tr w:rsidR="00993636" w:rsidRPr="005403F5" w14:paraId="12250428" w14:textId="77777777" w:rsidTr="00DA629E">
              <w:tc>
                <w:tcPr>
                  <w:tcW w:w="1847" w:type="dxa"/>
                </w:tcPr>
                <w:p w14:paraId="12250423" w14:textId="77777777" w:rsidR="00993636" w:rsidRPr="005403F5" w:rsidRDefault="00993636" w:rsidP="00DA629E">
                  <w:pPr>
                    <w:widowControl w:val="0"/>
                    <w:autoSpaceDE w:val="0"/>
                    <w:autoSpaceDN w:val="0"/>
                    <w:adjustRightInd w:val="0"/>
                    <w:spacing w:before="120"/>
                    <w:rPr>
                      <w:rFonts w:asciiTheme="minorHAnsi" w:hAnsiTheme="minorHAnsi" w:cstheme="minorHAnsi"/>
                      <w:b/>
                      <w:sz w:val="22"/>
                      <w:szCs w:val="22"/>
                    </w:rPr>
                  </w:pPr>
                </w:p>
              </w:tc>
              <w:tc>
                <w:tcPr>
                  <w:tcW w:w="1847" w:type="dxa"/>
                </w:tcPr>
                <w:p w14:paraId="12250424" w14:textId="77777777" w:rsidR="00993636" w:rsidRPr="005403F5" w:rsidRDefault="00993636" w:rsidP="00DA629E">
                  <w:pPr>
                    <w:widowControl w:val="0"/>
                    <w:autoSpaceDE w:val="0"/>
                    <w:autoSpaceDN w:val="0"/>
                    <w:adjustRightInd w:val="0"/>
                    <w:spacing w:before="120"/>
                    <w:rPr>
                      <w:rFonts w:asciiTheme="minorHAnsi" w:hAnsiTheme="minorHAnsi" w:cstheme="minorHAnsi"/>
                      <w:b/>
                      <w:sz w:val="22"/>
                      <w:szCs w:val="22"/>
                    </w:rPr>
                  </w:pPr>
                  <w:r w:rsidRPr="005403F5">
                    <w:rPr>
                      <w:rFonts w:asciiTheme="minorHAnsi" w:hAnsiTheme="minorHAnsi" w:cstheme="minorHAnsi"/>
                      <w:b/>
                      <w:sz w:val="22"/>
                      <w:szCs w:val="22"/>
                    </w:rPr>
                    <w:t>Discontinued reading level</w:t>
                  </w:r>
                </w:p>
              </w:tc>
              <w:tc>
                <w:tcPr>
                  <w:tcW w:w="1847" w:type="dxa"/>
                </w:tcPr>
                <w:p w14:paraId="12250425" w14:textId="77777777" w:rsidR="00993636" w:rsidRPr="005403F5" w:rsidRDefault="00993636" w:rsidP="00DA629E">
                  <w:pPr>
                    <w:widowControl w:val="0"/>
                    <w:autoSpaceDE w:val="0"/>
                    <w:autoSpaceDN w:val="0"/>
                    <w:adjustRightInd w:val="0"/>
                    <w:spacing w:before="120"/>
                    <w:rPr>
                      <w:rFonts w:asciiTheme="minorHAnsi" w:hAnsiTheme="minorHAnsi" w:cstheme="minorHAnsi"/>
                      <w:b/>
                      <w:sz w:val="22"/>
                      <w:szCs w:val="22"/>
                    </w:rPr>
                  </w:pPr>
                  <w:r w:rsidRPr="005403F5">
                    <w:rPr>
                      <w:rFonts w:asciiTheme="minorHAnsi" w:hAnsiTheme="minorHAnsi" w:cstheme="minorHAnsi"/>
                      <w:b/>
                      <w:sz w:val="22"/>
                      <w:szCs w:val="22"/>
                    </w:rPr>
                    <w:t>End year 1</w:t>
                  </w:r>
                </w:p>
              </w:tc>
              <w:tc>
                <w:tcPr>
                  <w:tcW w:w="1847" w:type="dxa"/>
                </w:tcPr>
                <w:p w14:paraId="12250426" w14:textId="77777777" w:rsidR="00993636" w:rsidRPr="005403F5" w:rsidRDefault="00993636" w:rsidP="00DA629E">
                  <w:pPr>
                    <w:widowControl w:val="0"/>
                    <w:autoSpaceDE w:val="0"/>
                    <w:autoSpaceDN w:val="0"/>
                    <w:adjustRightInd w:val="0"/>
                    <w:spacing w:before="120"/>
                    <w:rPr>
                      <w:rFonts w:asciiTheme="minorHAnsi" w:hAnsiTheme="minorHAnsi" w:cstheme="minorHAnsi"/>
                      <w:b/>
                      <w:sz w:val="22"/>
                      <w:szCs w:val="22"/>
                    </w:rPr>
                  </w:pPr>
                  <w:r w:rsidRPr="005403F5">
                    <w:rPr>
                      <w:rFonts w:asciiTheme="minorHAnsi" w:hAnsiTheme="minorHAnsi" w:cstheme="minorHAnsi"/>
                      <w:b/>
                      <w:sz w:val="22"/>
                      <w:szCs w:val="22"/>
                    </w:rPr>
                    <w:t>Current year 2</w:t>
                  </w:r>
                </w:p>
              </w:tc>
              <w:tc>
                <w:tcPr>
                  <w:tcW w:w="1848" w:type="dxa"/>
                  <w:shd w:val="clear" w:color="auto" w:fill="BFBFBF" w:themeFill="background1" w:themeFillShade="BF"/>
                </w:tcPr>
                <w:p w14:paraId="12250427" w14:textId="77777777" w:rsidR="00993636" w:rsidRPr="005403F5" w:rsidRDefault="00993636" w:rsidP="00DA629E">
                  <w:pPr>
                    <w:widowControl w:val="0"/>
                    <w:autoSpaceDE w:val="0"/>
                    <w:autoSpaceDN w:val="0"/>
                    <w:adjustRightInd w:val="0"/>
                    <w:spacing w:before="120"/>
                    <w:rPr>
                      <w:rFonts w:asciiTheme="minorHAnsi" w:hAnsiTheme="minorHAnsi" w:cstheme="minorHAnsi"/>
                      <w:b/>
                      <w:sz w:val="22"/>
                      <w:szCs w:val="22"/>
                    </w:rPr>
                  </w:pPr>
                </w:p>
              </w:tc>
            </w:tr>
            <w:tr w:rsidR="00993636" w:rsidRPr="005403F5" w14:paraId="1225042E" w14:textId="77777777" w:rsidTr="00DA629E">
              <w:tc>
                <w:tcPr>
                  <w:tcW w:w="1847" w:type="dxa"/>
                </w:tcPr>
                <w:p w14:paraId="12250429" w14:textId="77777777" w:rsidR="00993636" w:rsidRPr="005403F5" w:rsidRDefault="00993636" w:rsidP="00DA629E">
                  <w:pPr>
                    <w:widowControl w:val="0"/>
                    <w:autoSpaceDE w:val="0"/>
                    <w:autoSpaceDN w:val="0"/>
                    <w:adjustRightInd w:val="0"/>
                    <w:spacing w:before="120"/>
                    <w:rPr>
                      <w:rFonts w:asciiTheme="minorHAnsi" w:hAnsiTheme="minorHAnsi" w:cstheme="minorHAnsi"/>
                      <w:b/>
                      <w:sz w:val="22"/>
                      <w:szCs w:val="22"/>
                    </w:rPr>
                  </w:pPr>
                  <w:r w:rsidRPr="005403F5">
                    <w:rPr>
                      <w:rFonts w:asciiTheme="minorHAnsi" w:hAnsiTheme="minorHAnsi" w:cstheme="minorHAnsi"/>
                      <w:b/>
                      <w:sz w:val="22"/>
                      <w:szCs w:val="22"/>
                    </w:rPr>
                    <w:t>Student 9</w:t>
                  </w:r>
                </w:p>
              </w:tc>
              <w:tc>
                <w:tcPr>
                  <w:tcW w:w="1847" w:type="dxa"/>
                </w:tcPr>
                <w:p w14:paraId="1225042A"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19</w:t>
                  </w:r>
                </w:p>
              </w:tc>
              <w:tc>
                <w:tcPr>
                  <w:tcW w:w="1847" w:type="dxa"/>
                </w:tcPr>
                <w:p w14:paraId="1225042B"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21</w:t>
                  </w:r>
                </w:p>
              </w:tc>
              <w:tc>
                <w:tcPr>
                  <w:tcW w:w="1847" w:type="dxa"/>
                </w:tcPr>
                <w:p w14:paraId="1225042C"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22</w:t>
                  </w:r>
                </w:p>
              </w:tc>
              <w:tc>
                <w:tcPr>
                  <w:tcW w:w="1848" w:type="dxa"/>
                  <w:shd w:val="clear" w:color="auto" w:fill="BFBFBF" w:themeFill="background1" w:themeFillShade="BF"/>
                </w:tcPr>
                <w:p w14:paraId="1225042D" w14:textId="77777777" w:rsidR="00993636" w:rsidRPr="005403F5" w:rsidRDefault="00993636" w:rsidP="00DA629E">
                  <w:pPr>
                    <w:widowControl w:val="0"/>
                    <w:autoSpaceDE w:val="0"/>
                    <w:autoSpaceDN w:val="0"/>
                    <w:adjustRightInd w:val="0"/>
                    <w:spacing w:before="120"/>
                    <w:rPr>
                      <w:rFonts w:asciiTheme="minorHAnsi" w:hAnsiTheme="minorHAnsi" w:cstheme="minorHAnsi"/>
                      <w:b/>
                      <w:sz w:val="22"/>
                      <w:szCs w:val="22"/>
                    </w:rPr>
                  </w:pPr>
                </w:p>
              </w:tc>
            </w:tr>
            <w:tr w:rsidR="00993636" w:rsidRPr="005403F5" w14:paraId="12250434" w14:textId="77777777" w:rsidTr="00DA629E">
              <w:tc>
                <w:tcPr>
                  <w:tcW w:w="1847" w:type="dxa"/>
                </w:tcPr>
                <w:p w14:paraId="1225042F" w14:textId="77777777" w:rsidR="00993636" w:rsidRPr="005403F5" w:rsidRDefault="00993636" w:rsidP="00DA629E">
                  <w:pPr>
                    <w:widowControl w:val="0"/>
                    <w:autoSpaceDE w:val="0"/>
                    <w:autoSpaceDN w:val="0"/>
                    <w:adjustRightInd w:val="0"/>
                    <w:spacing w:before="120"/>
                    <w:rPr>
                      <w:rFonts w:asciiTheme="minorHAnsi" w:hAnsiTheme="minorHAnsi" w:cstheme="minorHAnsi"/>
                      <w:b/>
                      <w:sz w:val="22"/>
                      <w:szCs w:val="22"/>
                    </w:rPr>
                  </w:pPr>
                  <w:r w:rsidRPr="005403F5">
                    <w:rPr>
                      <w:rFonts w:asciiTheme="minorHAnsi" w:hAnsiTheme="minorHAnsi" w:cstheme="minorHAnsi"/>
                      <w:b/>
                      <w:sz w:val="22"/>
                      <w:szCs w:val="22"/>
                    </w:rPr>
                    <w:lastRenderedPageBreak/>
                    <w:t>Student 10</w:t>
                  </w:r>
                </w:p>
              </w:tc>
              <w:tc>
                <w:tcPr>
                  <w:tcW w:w="1847" w:type="dxa"/>
                </w:tcPr>
                <w:p w14:paraId="12250430"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18</w:t>
                  </w:r>
                </w:p>
              </w:tc>
              <w:tc>
                <w:tcPr>
                  <w:tcW w:w="1847" w:type="dxa"/>
                </w:tcPr>
                <w:p w14:paraId="12250431"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21</w:t>
                  </w:r>
                </w:p>
              </w:tc>
              <w:tc>
                <w:tcPr>
                  <w:tcW w:w="1847" w:type="dxa"/>
                </w:tcPr>
                <w:p w14:paraId="12250432"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23</w:t>
                  </w:r>
                </w:p>
              </w:tc>
              <w:tc>
                <w:tcPr>
                  <w:tcW w:w="1848" w:type="dxa"/>
                  <w:shd w:val="clear" w:color="auto" w:fill="BFBFBF" w:themeFill="background1" w:themeFillShade="BF"/>
                </w:tcPr>
                <w:p w14:paraId="12250433" w14:textId="77777777" w:rsidR="00993636" w:rsidRPr="005403F5" w:rsidRDefault="00993636" w:rsidP="00DA629E">
                  <w:pPr>
                    <w:widowControl w:val="0"/>
                    <w:autoSpaceDE w:val="0"/>
                    <w:autoSpaceDN w:val="0"/>
                    <w:adjustRightInd w:val="0"/>
                    <w:spacing w:before="120"/>
                    <w:rPr>
                      <w:rFonts w:asciiTheme="minorHAnsi" w:hAnsiTheme="minorHAnsi" w:cstheme="minorHAnsi"/>
                      <w:b/>
                      <w:sz w:val="22"/>
                      <w:szCs w:val="22"/>
                    </w:rPr>
                  </w:pPr>
                </w:p>
              </w:tc>
            </w:tr>
            <w:tr w:rsidR="00993636" w:rsidRPr="005403F5" w14:paraId="1225043A" w14:textId="77777777" w:rsidTr="00DA629E">
              <w:tc>
                <w:tcPr>
                  <w:tcW w:w="1847" w:type="dxa"/>
                </w:tcPr>
                <w:p w14:paraId="12250435" w14:textId="77777777" w:rsidR="00993636" w:rsidRPr="005403F5" w:rsidRDefault="00993636" w:rsidP="00DA629E">
                  <w:pPr>
                    <w:widowControl w:val="0"/>
                    <w:autoSpaceDE w:val="0"/>
                    <w:autoSpaceDN w:val="0"/>
                    <w:adjustRightInd w:val="0"/>
                    <w:spacing w:before="120"/>
                    <w:rPr>
                      <w:rFonts w:asciiTheme="minorHAnsi" w:hAnsiTheme="minorHAnsi" w:cstheme="minorHAnsi"/>
                      <w:b/>
                      <w:sz w:val="22"/>
                      <w:szCs w:val="22"/>
                    </w:rPr>
                  </w:pPr>
                  <w:r w:rsidRPr="005403F5">
                    <w:rPr>
                      <w:rFonts w:asciiTheme="minorHAnsi" w:hAnsiTheme="minorHAnsi" w:cstheme="minorHAnsi"/>
                      <w:b/>
                      <w:sz w:val="22"/>
                      <w:szCs w:val="22"/>
                    </w:rPr>
                    <w:t>Student 11</w:t>
                  </w:r>
                </w:p>
              </w:tc>
              <w:tc>
                <w:tcPr>
                  <w:tcW w:w="1847" w:type="dxa"/>
                </w:tcPr>
                <w:p w14:paraId="12250436"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21</w:t>
                  </w:r>
                </w:p>
              </w:tc>
              <w:tc>
                <w:tcPr>
                  <w:tcW w:w="1847" w:type="dxa"/>
                </w:tcPr>
                <w:p w14:paraId="12250437"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21</w:t>
                  </w:r>
                </w:p>
              </w:tc>
              <w:tc>
                <w:tcPr>
                  <w:tcW w:w="1847" w:type="dxa"/>
                </w:tcPr>
                <w:p w14:paraId="12250438"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24</w:t>
                  </w:r>
                </w:p>
              </w:tc>
              <w:tc>
                <w:tcPr>
                  <w:tcW w:w="1848" w:type="dxa"/>
                  <w:shd w:val="clear" w:color="auto" w:fill="BFBFBF" w:themeFill="background1" w:themeFillShade="BF"/>
                </w:tcPr>
                <w:p w14:paraId="12250439" w14:textId="77777777" w:rsidR="00993636" w:rsidRPr="005403F5" w:rsidRDefault="00993636" w:rsidP="00DA629E">
                  <w:pPr>
                    <w:widowControl w:val="0"/>
                    <w:autoSpaceDE w:val="0"/>
                    <w:autoSpaceDN w:val="0"/>
                    <w:adjustRightInd w:val="0"/>
                    <w:spacing w:before="120"/>
                    <w:rPr>
                      <w:rFonts w:asciiTheme="minorHAnsi" w:hAnsiTheme="minorHAnsi" w:cstheme="minorHAnsi"/>
                      <w:b/>
                      <w:sz w:val="22"/>
                      <w:szCs w:val="22"/>
                    </w:rPr>
                  </w:pPr>
                </w:p>
              </w:tc>
            </w:tr>
            <w:tr w:rsidR="00993636" w:rsidRPr="005403F5" w14:paraId="12250440" w14:textId="77777777" w:rsidTr="00DA629E">
              <w:tc>
                <w:tcPr>
                  <w:tcW w:w="1847" w:type="dxa"/>
                </w:tcPr>
                <w:p w14:paraId="1225043B" w14:textId="77777777" w:rsidR="00993636" w:rsidRPr="005403F5" w:rsidRDefault="00993636" w:rsidP="00DA629E">
                  <w:pPr>
                    <w:widowControl w:val="0"/>
                    <w:autoSpaceDE w:val="0"/>
                    <w:autoSpaceDN w:val="0"/>
                    <w:adjustRightInd w:val="0"/>
                    <w:spacing w:before="120"/>
                    <w:rPr>
                      <w:rFonts w:asciiTheme="minorHAnsi" w:hAnsiTheme="minorHAnsi" w:cstheme="minorHAnsi"/>
                      <w:b/>
                      <w:sz w:val="22"/>
                      <w:szCs w:val="22"/>
                    </w:rPr>
                  </w:pPr>
                  <w:r w:rsidRPr="005403F5">
                    <w:rPr>
                      <w:rFonts w:asciiTheme="minorHAnsi" w:hAnsiTheme="minorHAnsi" w:cstheme="minorHAnsi"/>
                      <w:b/>
                      <w:sz w:val="22"/>
                      <w:szCs w:val="22"/>
                    </w:rPr>
                    <w:t>Student 12</w:t>
                  </w:r>
                </w:p>
              </w:tc>
              <w:tc>
                <w:tcPr>
                  <w:tcW w:w="1847" w:type="dxa"/>
                </w:tcPr>
                <w:p w14:paraId="1225043C"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25</w:t>
                  </w:r>
                </w:p>
              </w:tc>
              <w:tc>
                <w:tcPr>
                  <w:tcW w:w="1847" w:type="dxa"/>
                </w:tcPr>
                <w:p w14:paraId="1225043D"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24</w:t>
                  </w:r>
                </w:p>
              </w:tc>
              <w:tc>
                <w:tcPr>
                  <w:tcW w:w="1847" w:type="dxa"/>
                </w:tcPr>
                <w:p w14:paraId="1225043E"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25</w:t>
                  </w:r>
                </w:p>
              </w:tc>
              <w:tc>
                <w:tcPr>
                  <w:tcW w:w="1848" w:type="dxa"/>
                  <w:shd w:val="clear" w:color="auto" w:fill="BFBFBF" w:themeFill="background1" w:themeFillShade="BF"/>
                </w:tcPr>
                <w:p w14:paraId="1225043F" w14:textId="77777777" w:rsidR="00993636" w:rsidRPr="005403F5" w:rsidRDefault="00993636" w:rsidP="00DA629E">
                  <w:pPr>
                    <w:widowControl w:val="0"/>
                    <w:autoSpaceDE w:val="0"/>
                    <w:autoSpaceDN w:val="0"/>
                    <w:adjustRightInd w:val="0"/>
                    <w:spacing w:before="120"/>
                    <w:rPr>
                      <w:rFonts w:asciiTheme="minorHAnsi" w:hAnsiTheme="minorHAnsi" w:cstheme="minorHAnsi"/>
                      <w:b/>
                      <w:sz w:val="22"/>
                      <w:szCs w:val="22"/>
                    </w:rPr>
                  </w:pPr>
                </w:p>
              </w:tc>
            </w:tr>
            <w:tr w:rsidR="00993636" w:rsidRPr="005403F5" w14:paraId="12250446" w14:textId="77777777" w:rsidTr="00DA629E">
              <w:tc>
                <w:tcPr>
                  <w:tcW w:w="1847" w:type="dxa"/>
                </w:tcPr>
                <w:p w14:paraId="12250441" w14:textId="77777777" w:rsidR="00993636" w:rsidRPr="005403F5" w:rsidRDefault="00993636" w:rsidP="00DA629E">
                  <w:pPr>
                    <w:widowControl w:val="0"/>
                    <w:autoSpaceDE w:val="0"/>
                    <w:autoSpaceDN w:val="0"/>
                    <w:adjustRightInd w:val="0"/>
                    <w:spacing w:before="120"/>
                    <w:rPr>
                      <w:rFonts w:asciiTheme="minorHAnsi" w:hAnsiTheme="minorHAnsi" w:cstheme="minorHAnsi"/>
                      <w:b/>
                      <w:sz w:val="22"/>
                      <w:szCs w:val="22"/>
                    </w:rPr>
                  </w:pPr>
                  <w:r w:rsidRPr="005403F5">
                    <w:rPr>
                      <w:rFonts w:asciiTheme="minorHAnsi" w:hAnsiTheme="minorHAnsi" w:cstheme="minorHAnsi"/>
                      <w:b/>
                      <w:sz w:val="22"/>
                      <w:szCs w:val="22"/>
                    </w:rPr>
                    <w:t>Student 13</w:t>
                  </w:r>
                </w:p>
              </w:tc>
              <w:tc>
                <w:tcPr>
                  <w:tcW w:w="1847" w:type="dxa"/>
                </w:tcPr>
                <w:p w14:paraId="12250442"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20</w:t>
                  </w:r>
                </w:p>
              </w:tc>
              <w:tc>
                <w:tcPr>
                  <w:tcW w:w="1847" w:type="dxa"/>
                </w:tcPr>
                <w:p w14:paraId="12250443"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20</w:t>
                  </w:r>
                </w:p>
              </w:tc>
              <w:tc>
                <w:tcPr>
                  <w:tcW w:w="1847" w:type="dxa"/>
                </w:tcPr>
                <w:p w14:paraId="12250444"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21</w:t>
                  </w:r>
                </w:p>
              </w:tc>
              <w:tc>
                <w:tcPr>
                  <w:tcW w:w="1848" w:type="dxa"/>
                  <w:shd w:val="clear" w:color="auto" w:fill="BFBFBF" w:themeFill="background1" w:themeFillShade="BF"/>
                </w:tcPr>
                <w:p w14:paraId="12250445" w14:textId="77777777" w:rsidR="00993636" w:rsidRPr="005403F5" w:rsidRDefault="00993636" w:rsidP="00DA629E">
                  <w:pPr>
                    <w:widowControl w:val="0"/>
                    <w:autoSpaceDE w:val="0"/>
                    <w:autoSpaceDN w:val="0"/>
                    <w:adjustRightInd w:val="0"/>
                    <w:spacing w:before="120"/>
                    <w:rPr>
                      <w:rFonts w:asciiTheme="minorHAnsi" w:hAnsiTheme="minorHAnsi" w:cstheme="minorHAnsi"/>
                      <w:b/>
                      <w:sz w:val="22"/>
                      <w:szCs w:val="22"/>
                    </w:rPr>
                  </w:pPr>
                </w:p>
              </w:tc>
            </w:tr>
            <w:tr w:rsidR="00993636" w:rsidRPr="005403F5" w14:paraId="1225044C" w14:textId="77777777" w:rsidTr="00DA629E">
              <w:tc>
                <w:tcPr>
                  <w:tcW w:w="1847" w:type="dxa"/>
                </w:tcPr>
                <w:p w14:paraId="12250447" w14:textId="77777777" w:rsidR="00993636" w:rsidRPr="005403F5" w:rsidRDefault="00993636" w:rsidP="00DA629E">
                  <w:pPr>
                    <w:widowControl w:val="0"/>
                    <w:autoSpaceDE w:val="0"/>
                    <w:autoSpaceDN w:val="0"/>
                    <w:adjustRightInd w:val="0"/>
                    <w:spacing w:before="120"/>
                    <w:rPr>
                      <w:rFonts w:asciiTheme="minorHAnsi" w:hAnsiTheme="minorHAnsi" w:cstheme="minorHAnsi"/>
                      <w:b/>
                      <w:sz w:val="22"/>
                      <w:szCs w:val="22"/>
                    </w:rPr>
                  </w:pPr>
                  <w:r w:rsidRPr="005403F5">
                    <w:rPr>
                      <w:rFonts w:asciiTheme="minorHAnsi" w:hAnsiTheme="minorHAnsi" w:cstheme="minorHAnsi"/>
                      <w:b/>
                      <w:sz w:val="22"/>
                      <w:szCs w:val="22"/>
                    </w:rPr>
                    <w:t>Student 14</w:t>
                  </w:r>
                </w:p>
              </w:tc>
              <w:tc>
                <w:tcPr>
                  <w:tcW w:w="1847" w:type="dxa"/>
                </w:tcPr>
                <w:p w14:paraId="12250448"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20</w:t>
                  </w:r>
                </w:p>
              </w:tc>
              <w:tc>
                <w:tcPr>
                  <w:tcW w:w="1847" w:type="dxa"/>
                </w:tcPr>
                <w:p w14:paraId="12250449"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20</w:t>
                  </w:r>
                </w:p>
              </w:tc>
              <w:tc>
                <w:tcPr>
                  <w:tcW w:w="1847" w:type="dxa"/>
                </w:tcPr>
                <w:p w14:paraId="1225044A"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22</w:t>
                  </w:r>
                </w:p>
              </w:tc>
              <w:tc>
                <w:tcPr>
                  <w:tcW w:w="1848" w:type="dxa"/>
                  <w:shd w:val="clear" w:color="auto" w:fill="BFBFBF" w:themeFill="background1" w:themeFillShade="BF"/>
                </w:tcPr>
                <w:p w14:paraId="1225044B" w14:textId="77777777" w:rsidR="00993636" w:rsidRPr="005403F5" w:rsidRDefault="00993636" w:rsidP="00DA629E">
                  <w:pPr>
                    <w:widowControl w:val="0"/>
                    <w:autoSpaceDE w:val="0"/>
                    <w:autoSpaceDN w:val="0"/>
                    <w:adjustRightInd w:val="0"/>
                    <w:spacing w:before="120"/>
                    <w:rPr>
                      <w:rFonts w:asciiTheme="minorHAnsi" w:hAnsiTheme="minorHAnsi" w:cstheme="minorHAnsi"/>
                      <w:b/>
                      <w:sz w:val="22"/>
                      <w:szCs w:val="22"/>
                    </w:rPr>
                  </w:pPr>
                </w:p>
              </w:tc>
            </w:tr>
          </w:tbl>
          <w:p w14:paraId="1225044D" w14:textId="77777777" w:rsidR="00993636" w:rsidRPr="00382708" w:rsidRDefault="00993636" w:rsidP="00993636">
            <w:pPr>
              <w:pStyle w:val="Default"/>
              <w:widowControl w:val="0"/>
              <w:rPr>
                <w:rFonts w:asciiTheme="minorHAnsi" w:hAnsiTheme="minorHAnsi" w:cstheme="minorHAnsi"/>
                <w:b/>
                <w:color w:val="000000" w:themeColor="text1"/>
                <w:lang w:eastAsia="en-US"/>
              </w:rPr>
            </w:pPr>
          </w:p>
          <w:p w14:paraId="1225044E" w14:textId="77777777" w:rsidR="00993636" w:rsidRPr="005403F5" w:rsidRDefault="00993636" w:rsidP="00993636">
            <w:pPr>
              <w:widowControl w:val="0"/>
              <w:autoSpaceDE w:val="0"/>
              <w:autoSpaceDN w:val="0"/>
              <w:adjustRightInd w:val="0"/>
              <w:spacing w:before="120"/>
              <w:rPr>
                <w:rFonts w:asciiTheme="minorHAnsi" w:hAnsiTheme="minorHAnsi" w:cstheme="minorHAnsi"/>
                <w:sz w:val="22"/>
                <w:szCs w:val="22"/>
                <w:u w:val="single"/>
              </w:rPr>
            </w:pPr>
            <w:r w:rsidRPr="005403F5">
              <w:rPr>
                <w:rFonts w:asciiTheme="minorHAnsi" w:hAnsiTheme="minorHAnsi" w:cstheme="minorHAnsi"/>
                <w:sz w:val="22"/>
                <w:szCs w:val="22"/>
                <w:u w:val="single"/>
              </w:rPr>
              <w:t>Saint Michael’s Primary</w:t>
            </w:r>
            <w:r w:rsidR="00D15F9F" w:rsidRPr="005403F5">
              <w:rPr>
                <w:rFonts w:asciiTheme="minorHAnsi" w:hAnsiTheme="minorHAnsi" w:cstheme="minorHAnsi"/>
                <w:sz w:val="22"/>
                <w:szCs w:val="22"/>
                <w:u w:val="single"/>
              </w:rPr>
              <w:t>,</w:t>
            </w:r>
            <w:r w:rsidRPr="005403F5">
              <w:rPr>
                <w:rFonts w:asciiTheme="minorHAnsi" w:hAnsiTheme="minorHAnsi" w:cstheme="minorHAnsi"/>
                <w:sz w:val="22"/>
                <w:szCs w:val="22"/>
                <w:u w:val="single"/>
              </w:rPr>
              <w:t xml:space="preserve"> Kaleen</w:t>
            </w:r>
          </w:p>
          <w:p w14:paraId="1225044F" w14:textId="77777777" w:rsidR="00993636" w:rsidRPr="005403F5" w:rsidRDefault="00993636" w:rsidP="00993636">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 xml:space="preserve"> This school is located in Northern Belconnen and has a school enrolment of 222 students, including 6 Aboriginal and Torres Strait Islander Students. There</w:t>
            </w:r>
            <w:r w:rsidR="00716967">
              <w:rPr>
                <w:rFonts w:asciiTheme="minorHAnsi" w:hAnsiTheme="minorHAnsi" w:cstheme="minorHAnsi"/>
                <w:sz w:val="22"/>
                <w:szCs w:val="22"/>
              </w:rPr>
              <w:t xml:space="preserve"> are 11 classroom teachers and three</w:t>
            </w:r>
            <w:r w:rsidRPr="005403F5">
              <w:rPr>
                <w:rFonts w:asciiTheme="minorHAnsi" w:hAnsiTheme="minorHAnsi" w:cstheme="minorHAnsi"/>
                <w:sz w:val="22"/>
                <w:szCs w:val="22"/>
              </w:rPr>
              <w:t xml:space="preserve"> school executives. The school has two kindergarten classes, two year</w:t>
            </w:r>
            <w:r w:rsidR="00D15F9F" w:rsidRPr="005403F5">
              <w:rPr>
                <w:rFonts w:asciiTheme="minorHAnsi" w:hAnsiTheme="minorHAnsi" w:cstheme="minorHAnsi"/>
                <w:sz w:val="22"/>
                <w:szCs w:val="22"/>
              </w:rPr>
              <w:t xml:space="preserve"> </w:t>
            </w:r>
            <w:r w:rsidRPr="005403F5">
              <w:rPr>
                <w:rFonts w:asciiTheme="minorHAnsi" w:hAnsiTheme="minorHAnsi" w:cstheme="minorHAnsi"/>
                <w:sz w:val="22"/>
                <w:szCs w:val="22"/>
              </w:rPr>
              <w:t xml:space="preserve">1/2 classes, two year 3/4 classes and single stream year 3, 4, 5 and 6 classes. </w:t>
            </w:r>
          </w:p>
          <w:p w14:paraId="12250450" w14:textId="77777777" w:rsidR="00993636" w:rsidRPr="005403F5" w:rsidRDefault="00993636" w:rsidP="00993636">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There has been a significant increase in year 5 students’ representation in Band 7 over the last two years, while the percentage of students in the top two bands has shown growth since 2010.</w:t>
            </w:r>
          </w:p>
          <w:p w14:paraId="12250451" w14:textId="77777777" w:rsidR="00993636" w:rsidRDefault="00993636" w:rsidP="00993636">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The school trend in reading for year 5 performance exceeds the ACT average and school growth is consistent with the ACT average. The</w:t>
            </w:r>
            <w:r w:rsidR="00716967">
              <w:rPr>
                <w:rFonts w:asciiTheme="minorHAnsi" w:hAnsiTheme="minorHAnsi" w:cstheme="minorHAnsi"/>
                <w:sz w:val="22"/>
                <w:szCs w:val="22"/>
              </w:rPr>
              <w:t>re were no year 3 students</w:t>
            </w:r>
            <w:r w:rsidRPr="005403F5">
              <w:rPr>
                <w:rFonts w:asciiTheme="minorHAnsi" w:hAnsiTheme="minorHAnsi" w:cstheme="minorHAnsi"/>
                <w:sz w:val="22"/>
                <w:szCs w:val="22"/>
              </w:rPr>
              <w:t xml:space="preserve"> at or below benchmark and 3% </w:t>
            </w:r>
            <w:r w:rsidR="00716967">
              <w:rPr>
                <w:rFonts w:asciiTheme="minorHAnsi" w:hAnsiTheme="minorHAnsi" w:cstheme="minorHAnsi"/>
                <w:sz w:val="22"/>
                <w:szCs w:val="22"/>
              </w:rPr>
              <w:t xml:space="preserve">of </w:t>
            </w:r>
            <w:r w:rsidRPr="005403F5">
              <w:rPr>
                <w:rFonts w:asciiTheme="minorHAnsi" w:hAnsiTheme="minorHAnsi" w:cstheme="minorHAnsi"/>
                <w:sz w:val="22"/>
                <w:szCs w:val="22"/>
              </w:rPr>
              <w:t>year 5</w:t>
            </w:r>
            <w:r w:rsidR="00716967">
              <w:rPr>
                <w:rFonts w:asciiTheme="minorHAnsi" w:hAnsiTheme="minorHAnsi" w:cstheme="minorHAnsi"/>
                <w:sz w:val="22"/>
                <w:szCs w:val="22"/>
              </w:rPr>
              <w:t xml:space="preserve"> students were at or below benchmark</w:t>
            </w:r>
            <w:r w:rsidRPr="005403F5">
              <w:rPr>
                <w:rFonts w:asciiTheme="minorHAnsi" w:hAnsiTheme="minorHAnsi" w:cstheme="minorHAnsi"/>
                <w:sz w:val="22"/>
                <w:szCs w:val="22"/>
              </w:rPr>
              <w:t>.</w:t>
            </w:r>
          </w:p>
          <w:p w14:paraId="12250452" w14:textId="77777777" w:rsidR="00716967" w:rsidRPr="005403F5" w:rsidRDefault="00716967" w:rsidP="00716967">
            <w:pPr>
              <w:widowControl w:val="0"/>
              <w:autoSpaceDE w:val="0"/>
              <w:autoSpaceDN w:val="0"/>
              <w:adjustRightInd w:val="0"/>
              <w:spacing w:before="120" w:after="120"/>
              <w:rPr>
                <w:rFonts w:asciiTheme="minorHAnsi" w:hAnsiTheme="minorHAnsi" w:cstheme="minorHAnsi"/>
                <w:sz w:val="22"/>
                <w:szCs w:val="22"/>
              </w:rPr>
            </w:pPr>
            <w:r>
              <w:rPr>
                <w:rFonts w:asciiTheme="minorHAnsi" w:hAnsiTheme="minorHAnsi" w:cstheme="minorHAnsi"/>
                <w:sz w:val="22"/>
                <w:szCs w:val="22"/>
              </w:rPr>
              <w:t>Table 3.12 shows progress in reading recovery for students of Saint Michael’s Primary, Kaleen.</w:t>
            </w:r>
          </w:p>
          <w:p w14:paraId="12250453" w14:textId="77777777" w:rsidR="00D15F9F" w:rsidRPr="005403F5" w:rsidRDefault="00DD6A11" w:rsidP="00993636">
            <w:pPr>
              <w:widowControl w:val="0"/>
              <w:autoSpaceDE w:val="0"/>
              <w:autoSpaceDN w:val="0"/>
              <w:adjustRightInd w:val="0"/>
              <w:spacing w:before="120"/>
              <w:rPr>
                <w:rFonts w:asciiTheme="minorHAnsi" w:hAnsiTheme="minorHAnsi" w:cstheme="minorHAnsi"/>
                <w:b/>
                <w:sz w:val="22"/>
                <w:szCs w:val="22"/>
              </w:rPr>
            </w:pPr>
            <w:r w:rsidRPr="005403F5">
              <w:rPr>
                <w:rFonts w:asciiTheme="minorHAnsi" w:hAnsiTheme="minorHAnsi" w:cstheme="minorHAnsi"/>
                <w:b/>
                <w:sz w:val="22"/>
                <w:szCs w:val="22"/>
              </w:rPr>
              <w:t>Table 3.12</w:t>
            </w:r>
            <w:r w:rsidR="00993636" w:rsidRPr="005403F5">
              <w:rPr>
                <w:rFonts w:asciiTheme="minorHAnsi" w:hAnsiTheme="minorHAnsi" w:cstheme="minorHAnsi"/>
                <w:b/>
                <w:sz w:val="22"/>
                <w:szCs w:val="22"/>
              </w:rPr>
              <w:t>: Progress in Reading Recovery at Saint Michael’s Primary</w:t>
            </w:r>
            <w:r w:rsidR="00D15F9F" w:rsidRPr="005403F5">
              <w:rPr>
                <w:rFonts w:asciiTheme="minorHAnsi" w:hAnsiTheme="minorHAnsi" w:cstheme="minorHAnsi"/>
                <w:b/>
                <w:sz w:val="22"/>
                <w:szCs w:val="22"/>
              </w:rPr>
              <w:t>,</w:t>
            </w:r>
            <w:r w:rsidR="00993636" w:rsidRPr="005403F5">
              <w:rPr>
                <w:rFonts w:asciiTheme="minorHAnsi" w:hAnsiTheme="minorHAnsi" w:cstheme="minorHAnsi"/>
                <w:b/>
                <w:sz w:val="22"/>
                <w:szCs w:val="22"/>
              </w:rPr>
              <w:t xml:space="preserve"> Kaleen, by student</w:t>
            </w:r>
          </w:p>
          <w:tbl>
            <w:tblPr>
              <w:tblStyle w:val="TableGrid"/>
              <w:tblW w:w="0" w:type="auto"/>
              <w:tblLook w:val="04A0" w:firstRow="1" w:lastRow="0" w:firstColumn="1" w:lastColumn="0" w:noHBand="0" w:noVBand="1"/>
            </w:tblPr>
            <w:tblGrid>
              <w:gridCol w:w="1841"/>
              <w:gridCol w:w="1559"/>
              <w:gridCol w:w="1843"/>
            </w:tblGrid>
            <w:tr w:rsidR="00993636" w:rsidRPr="005403F5" w14:paraId="12250457" w14:textId="77777777" w:rsidTr="00DA629E">
              <w:tc>
                <w:tcPr>
                  <w:tcW w:w="1841" w:type="dxa"/>
                  <w:vAlign w:val="center"/>
                </w:tcPr>
                <w:p w14:paraId="12250454" w14:textId="77777777" w:rsidR="00993636" w:rsidRPr="005403F5" w:rsidRDefault="00993636" w:rsidP="00DA629E">
                  <w:pPr>
                    <w:rPr>
                      <w:rFonts w:asciiTheme="minorHAnsi" w:hAnsiTheme="minorHAnsi" w:cstheme="minorHAnsi"/>
                      <w:sz w:val="22"/>
                      <w:szCs w:val="22"/>
                    </w:rPr>
                  </w:pPr>
                </w:p>
              </w:tc>
              <w:tc>
                <w:tcPr>
                  <w:tcW w:w="1559" w:type="dxa"/>
                </w:tcPr>
                <w:p w14:paraId="12250455" w14:textId="77777777" w:rsidR="00993636" w:rsidRPr="005403F5" w:rsidRDefault="00200FF4" w:rsidP="00DA629E">
                  <w:pPr>
                    <w:widowControl w:val="0"/>
                    <w:autoSpaceDE w:val="0"/>
                    <w:autoSpaceDN w:val="0"/>
                    <w:adjustRightInd w:val="0"/>
                    <w:spacing w:before="120"/>
                    <w:rPr>
                      <w:rFonts w:asciiTheme="minorHAnsi" w:hAnsiTheme="minorHAnsi" w:cstheme="minorHAnsi"/>
                      <w:b/>
                      <w:sz w:val="22"/>
                      <w:szCs w:val="22"/>
                    </w:rPr>
                  </w:pPr>
                  <w:r w:rsidRPr="005403F5">
                    <w:rPr>
                      <w:rFonts w:asciiTheme="minorHAnsi" w:hAnsiTheme="minorHAnsi" w:cstheme="minorHAnsi"/>
                      <w:b/>
                      <w:sz w:val="22"/>
                      <w:szCs w:val="22"/>
                    </w:rPr>
                    <w:t xml:space="preserve">June </w:t>
                  </w:r>
                  <w:r w:rsidR="00993636" w:rsidRPr="005403F5">
                    <w:rPr>
                      <w:rFonts w:asciiTheme="minorHAnsi" w:hAnsiTheme="minorHAnsi" w:cstheme="minorHAnsi"/>
                      <w:b/>
                      <w:sz w:val="22"/>
                      <w:szCs w:val="22"/>
                    </w:rPr>
                    <w:t>2011</w:t>
                  </w:r>
                </w:p>
              </w:tc>
              <w:tc>
                <w:tcPr>
                  <w:tcW w:w="1843" w:type="dxa"/>
                  <w:vAlign w:val="center"/>
                </w:tcPr>
                <w:p w14:paraId="12250456" w14:textId="77777777" w:rsidR="00993636" w:rsidRPr="005403F5" w:rsidRDefault="00993636" w:rsidP="00DA629E">
                  <w:pPr>
                    <w:jc w:val="center"/>
                    <w:rPr>
                      <w:rFonts w:asciiTheme="minorHAnsi" w:hAnsiTheme="minorHAnsi" w:cstheme="minorHAnsi"/>
                      <w:b/>
                      <w:sz w:val="22"/>
                      <w:szCs w:val="22"/>
                    </w:rPr>
                  </w:pPr>
                  <w:r w:rsidRPr="005403F5">
                    <w:rPr>
                      <w:rFonts w:asciiTheme="minorHAnsi" w:hAnsiTheme="minorHAnsi" w:cstheme="minorHAnsi"/>
                      <w:b/>
                      <w:sz w:val="22"/>
                      <w:szCs w:val="22"/>
                    </w:rPr>
                    <w:t>June 2012</w:t>
                  </w:r>
                </w:p>
              </w:tc>
            </w:tr>
            <w:tr w:rsidR="00993636" w:rsidRPr="005403F5" w14:paraId="1225045B" w14:textId="77777777" w:rsidTr="00DA629E">
              <w:tc>
                <w:tcPr>
                  <w:tcW w:w="1841" w:type="dxa"/>
                  <w:vAlign w:val="center"/>
                </w:tcPr>
                <w:p w14:paraId="12250458" w14:textId="77777777" w:rsidR="00993636" w:rsidRPr="005403F5" w:rsidRDefault="00993636" w:rsidP="00DA629E">
                  <w:pPr>
                    <w:rPr>
                      <w:rFonts w:asciiTheme="minorHAnsi" w:hAnsiTheme="minorHAnsi" w:cstheme="minorHAnsi"/>
                      <w:b/>
                      <w:sz w:val="22"/>
                      <w:szCs w:val="22"/>
                    </w:rPr>
                  </w:pPr>
                  <w:r w:rsidRPr="005403F5">
                    <w:rPr>
                      <w:rFonts w:asciiTheme="minorHAnsi" w:hAnsiTheme="minorHAnsi" w:cstheme="minorHAnsi"/>
                      <w:b/>
                      <w:sz w:val="22"/>
                      <w:szCs w:val="22"/>
                    </w:rPr>
                    <w:t>Student 1</w:t>
                  </w:r>
                </w:p>
              </w:tc>
              <w:tc>
                <w:tcPr>
                  <w:tcW w:w="1559" w:type="dxa"/>
                </w:tcPr>
                <w:p w14:paraId="12250459"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7</w:t>
                  </w:r>
                </w:p>
              </w:tc>
              <w:tc>
                <w:tcPr>
                  <w:tcW w:w="1843" w:type="dxa"/>
                  <w:vAlign w:val="center"/>
                </w:tcPr>
                <w:p w14:paraId="1225045A" w14:textId="77777777" w:rsidR="00993636" w:rsidRPr="005403F5" w:rsidRDefault="00993636" w:rsidP="00DA629E">
                  <w:pPr>
                    <w:jc w:val="center"/>
                    <w:rPr>
                      <w:rFonts w:asciiTheme="minorHAnsi" w:hAnsiTheme="minorHAnsi" w:cstheme="minorHAnsi"/>
                      <w:sz w:val="22"/>
                      <w:szCs w:val="22"/>
                    </w:rPr>
                  </w:pPr>
                  <w:r w:rsidRPr="005403F5">
                    <w:rPr>
                      <w:rFonts w:asciiTheme="minorHAnsi" w:hAnsiTheme="minorHAnsi" w:cstheme="minorHAnsi"/>
                      <w:sz w:val="22"/>
                      <w:szCs w:val="22"/>
                    </w:rPr>
                    <w:t>25</w:t>
                  </w:r>
                </w:p>
              </w:tc>
            </w:tr>
            <w:tr w:rsidR="00993636" w:rsidRPr="005403F5" w14:paraId="1225045F" w14:textId="77777777" w:rsidTr="00DA629E">
              <w:tc>
                <w:tcPr>
                  <w:tcW w:w="1841" w:type="dxa"/>
                  <w:vAlign w:val="center"/>
                </w:tcPr>
                <w:p w14:paraId="1225045C" w14:textId="77777777" w:rsidR="00993636" w:rsidRPr="005403F5" w:rsidRDefault="00993636" w:rsidP="00DA629E">
                  <w:pPr>
                    <w:rPr>
                      <w:rFonts w:asciiTheme="minorHAnsi" w:hAnsiTheme="minorHAnsi" w:cstheme="minorHAnsi"/>
                      <w:b/>
                      <w:sz w:val="22"/>
                      <w:szCs w:val="22"/>
                    </w:rPr>
                  </w:pPr>
                  <w:r w:rsidRPr="005403F5">
                    <w:rPr>
                      <w:rFonts w:asciiTheme="minorHAnsi" w:hAnsiTheme="minorHAnsi" w:cstheme="minorHAnsi"/>
                      <w:b/>
                      <w:sz w:val="22"/>
                      <w:szCs w:val="22"/>
                    </w:rPr>
                    <w:t>Student 2</w:t>
                  </w:r>
                </w:p>
              </w:tc>
              <w:tc>
                <w:tcPr>
                  <w:tcW w:w="1559" w:type="dxa"/>
                </w:tcPr>
                <w:p w14:paraId="1225045D"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6</w:t>
                  </w:r>
                </w:p>
              </w:tc>
              <w:tc>
                <w:tcPr>
                  <w:tcW w:w="1843" w:type="dxa"/>
                  <w:vAlign w:val="center"/>
                </w:tcPr>
                <w:p w14:paraId="1225045E" w14:textId="77777777" w:rsidR="00993636" w:rsidRPr="005403F5" w:rsidRDefault="00993636" w:rsidP="00DA629E">
                  <w:pPr>
                    <w:jc w:val="center"/>
                    <w:rPr>
                      <w:rFonts w:asciiTheme="minorHAnsi" w:hAnsiTheme="minorHAnsi" w:cstheme="minorHAnsi"/>
                      <w:sz w:val="22"/>
                      <w:szCs w:val="22"/>
                    </w:rPr>
                  </w:pPr>
                  <w:r w:rsidRPr="005403F5">
                    <w:rPr>
                      <w:rFonts w:asciiTheme="minorHAnsi" w:hAnsiTheme="minorHAnsi" w:cstheme="minorHAnsi"/>
                      <w:sz w:val="22"/>
                      <w:szCs w:val="22"/>
                    </w:rPr>
                    <w:t>27</w:t>
                  </w:r>
                </w:p>
              </w:tc>
            </w:tr>
            <w:tr w:rsidR="00993636" w:rsidRPr="005403F5" w14:paraId="12250463" w14:textId="77777777" w:rsidTr="00DA629E">
              <w:tc>
                <w:tcPr>
                  <w:tcW w:w="1841" w:type="dxa"/>
                  <w:vAlign w:val="center"/>
                </w:tcPr>
                <w:p w14:paraId="12250460" w14:textId="77777777" w:rsidR="00993636" w:rsidRPr="005403F5" w:rsidRDefault="00993636" w:rsidP="00DA629E">
                  <w:pPr>
                    <w:rPr>
                      <w:rFonts w:asciiTheme="minorHAnsi" w:hAnsiTheme="minorHAnsi" w:cstheme="minorHAnsi"/>
                      <w:b/>
                      <w:sz w:val="22"/>
                      <w:szCs w:val="22"/>
                    </w:rPr>
                  </w:pPr>
                  <w:r w:rsidRPr="005403F5">
                    <w:rPr>
                      <w:rFonts w:asciiTheme="minorHAnsi" w:hAnsiTheme="minorHAnsi" w:cstheme="minorHAnsi"/>
                      <w:b/>
                      <w:sz w:val="22"/>
                      <w:szCs w:val="22"/>
                    </w:rPr>
                    <w:t>Student 3</w:t>
                  </w:r>
                </w:p>
              </w:tc>
              <w:tc>
                <w:tcPr>
                  <w:tcW w:w="1559" w:type="dxa"/>
                </w:tcPr>
                <w:p w14:paraId="12250461"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3</w:t>
                  </w:r>
                </w:p>
              </w:tc>
              <w:tc>
                <w:tcPr>
                  <w:tcW w:w="1843" w:type="dxa"/>
                  <w:vAlign w:val="center"/>
                </w:tcPr>
                <w:p w14:paraId="12250462" w14:textId="77777777" w:rsidR="00993636" w:rsidRPr="005403F5" w:rsidRDefault="00993636" w:rsidP="00DA629E">
                  <w:pPr>
                    <w:jc w:val="center"/>
                    <w:rPr>
                      <w:rFonts w:asciiTheme="minorHAnsi" w:hAnsiTheme="minorHAnsi" w:cstheme="minorHAnsi"/>
                      <w:sz w:val="22"/>
                      <w:szCs w:val="22"/>
                    </w:rPr>
                  </w:pPr>
                  <w:r w:rsidRPr="005403F5">
                    <w:rPr>
                      <w:rFonts w:asciiTheme="minorHAnsi" w:hAnsiTheme="minorHAnsi" w:cstheme="minorHAnsi"/>
                      <w:sz w:val="22"/>
                      <w:szCs w:val="22"/>
                    </w:rPr>
                    <w:t>20</w:t>
                  </w:r>
                </w:p>
              </w:tc>
            </w:tr>
            <w:tr w:rsidR="00993636" w:rsidRPr="005403F5" w14:paraId="12250467" w14:textId="77777777" w:rsidTr="00DA629E">
              <w:tc>
                <w:tcPr>
                  <w:tcW w:w="1841" w:type="dxa"/>
                  <w:vAlign w:val="center"/>
                </w:tcPr>
                <w:p w14:paraId="12250464" w14:textId="77777777" w:rsidR="00993636" w:rsidRPr="005403F5" w:rsidRDefault="00993636" w:rsidP="00DA629E">
                  <w:pPr>
                    <w:rPr>
                      <w:rFonts w:asciiTheme="minorHAnsi" w:hAnsiTheme="minorHAnsi" w:cstheme="minorHAnsi"/>
                      <w:b/>
                      <w:sz w:val="22"/>
                      <w:szCs w:val="22"/>
                    </w:rPr>
                  </w:pPr>
                  <w:r w:rsidRPr="005403F5">
                    <w:rPr>
                      <w:rFonts w:asciiTheme="minorHAnsi" w:hAnsiTheme="minorHAnsi" w:cstheme="minorHAnsi"/>
                      <w:b/>
                      <w:sz w:val="22"/>
                      <w:szCs w:val="22"/>
                    </w:rPr>
                    <w:t>Student 4</w:t>
                  </w:r>
                </w:p>
              </w:tc>
              <w:tc>
                <w:tcPr>
                  <w:tcW w:w="1559" w:type="dxa"/>
                </w:tcPr>
                <w:p w14:paraId="12250465"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5</w:t>
                  </w:r>
                </w:p>
              </w:tc>
              <w:tc>
                <w:tcPr>
                  <w:tcW w:w="1843" w:type="dxa"/>
                  <w:vAlign w:val="center"/>
                </w:tcPr>
                <w:p w14:paraId="12250466" w14:textId="77777777" w:rsidR="00993636" w:rsidRPr="005403F5" w:rsidRDefault="00993636" w:rsidP="00DA629E">
                  <w:pPr>
                    <w:jc w:val="center"/>
                    <w:rPr>
                      <w:rFonts w:asciiTheme="minorHAnsi" w:hAnsiTheme="minorHAnsi" w:cstheme="minorHAnsi"/>
                      <w:sz w:val="22"/>
                      <w:szCs w:val="22"/>
                    </w:rPr>
                  </w:pPr>
                  <w:r w:rsidRPr="005403F5">
                    <w:rPr>
                      <w:rFonts w:asciiTheme="minorHAnsi" w:hAnsiTheme="minorHAnsi" w:cstheme="minorHAnsi"/>
                      <w:sz w:val="22"/>
                      <w:szCs w:val="22"/>
                    </w:rPr>
                    <w:t>26</w:t>
                  </w:r>
                </w:p>
              </w:tc>
            </w:tr>
            <w:tr w:rsidR="00993636" w:rsidRPr="005403F5" w14:paraId="1225046B" w14:textId="77777777" w:rsidTr="00DA629E">
              <w:tc>
                <w:tcPr>
                  <w:tcW w:w="1841" w:type="dxa"/>
                  <w:vAlign w:val="center"/>
                </w:tcPr>
                <w:p w14:paraId="12250468" w14:textId="77777777" w:rsidR="00993636" w:rsidRPr="005403F5" w:rsidRDefault="00993636" w:rsidP="00DA629E">
                  <w:pPr>
                    <w:rPr>
                      <w:rFonts w:asciiTheme="minorHAnsi" w:hAnsiTheme="minorHAnsi" w:cstheme="minorHAnsi"/>
                      <w:b/>
                      <w:sz w:val="22"/>
                      <w:szCs w:val="22"/>
                    </w:rPr>
                  </w:pPr>
                  <w:r w:rsidRPr="005403F5">
                    <w:rPr>
                      <w:rFonts w:asciiTheme="minorHAnsi" w:hAnsiTheme="minorHAnsi" w:cstheme="minorHAnsi"/>
                      <w:b/>
                      <w:sz w:val="22"/>
                      <w:szCs w:val="22"/>
                    </w:rPr>
                    <w:t>Student 5</w:t>
                  </w:r>
                </w:p>
              </w:tc>
              <w:tc>
                <w:tcPr>
                  <w:tcW w:w="1559" w:type="dxa"/>
                </w:tcPr>
                <w:p w14:paraId="12250469"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3</w:t>
                  </w:r>
                </w:p>
              </w:tc>
              <w:tc>
                <w:tcPr>
                  <w:tcW w:w="1843" w:type="dxa"/>
                  <w:vAlign w:val="center"/>
                </w:tcPr>
                <w:p w14:paraId="1225046A" w14:textId="77777777" w:rsidR="00993636" w:rsidRPr="005403F5" w:rsidRDefault="00993636" w:rsidP="00DA629E">
                  <w:pPr>
                    <w:jc w:val="center"/>
                    <w:rPr>
                      <w:rFonts w:asciiTheme="minorHAnsi" w:hAnsiTheme="minorHAnsi" w:cstheme="minorHAnsi"/>
                      <w:sz w:val="22"/>
                      <w:szCs w:val="22"/>
                    </w:rPr>
                  </w:pPr>
                  <w:r w:rsidRPr="005403F5">
                    <w:rPr>
                      <w:rFonts w:asciiTheme="minorHAnsi" w:hAnsiTheme="minorHAnsi" w:cstheme="minorHAnsi"/>
                      <w:sz w:val="22"/>
                      <w:szCs w:val="22"/>
                    </w:rPr>
                    <w:t>23</w:t>
                  </w:r>
                </w:p>
              </w:tc>
            </w:tr>
            <w:tr w:rsidR="00993636" w:rsidRPr="005403F5" w14:paraId="1225046F" w14:textId="77777777" w:rsidTr="00DA629E">
              <w:tc>
                <w:tcPr>
                  <w:tcW w:w="1841" w:type="dxa"/>
                  <w:vAlign w:val="center"/>
                </w:tcPr>
                <w:p w14:paraId="1225046C" w14:textId="77777777" w:rsidR="00993636" w:rsidRPr="005403F5" w:rsidRDefault="00993636" w:rsidP="00DA629E">
                  <w:pPr>
                    <w:rPr>
                      <w:rFonts w:asciiTheme="minorHAnsi" w:hAnsiTheme="minorHAnsi" w:cstheme="minorHAnsi"/>
                      <w:b/>
                      <w:sz w:val="22"/>
                      <w:szCs w:val="22"/>
                    </w:rPr>
                  </w:pPr>
                  <w:r w:rsidRPr="005403F5">
                    <w:rPr>
                      <w:rFonts w:asciiTheme="minorHAnsi" w:hAnsiTheme="minorHAnsi" w:cstheme="minorHAnsi"/>
                      <w:b/>
                      <w:sz w:val="22"/>
                      <w:szCs w:val="22"/>
                    </w:rPr>
                    <w:t>Student 6</w:t>
                  </w:r>
                </w:p>
              </w:tc>
              <w:tc>
                <w:tcPr>
                  <w:tcW w:w="1559" w:type="dxa"/>
                </w:tcPr>
                <w:p w14:paraId="1225046D"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8</w:t>
                  </w:r>
                </w:p>
              </w:tc>
              <w:tc>
                <w:tcPr>
                  <w:tcW w:w="1843" w:type="dxa"/>
                  <w:vAlign w:val="center"/>
                </w:tcPr>
                <w:p w14:paraId="1225046E" w14:textId="77777777" w:rsidR="00993636" w:rsidRPr="005403F5" w:rsidRDefault="00993636" w:rsidP="00DA629E">
                  <w:pPr>
                    <w:jc w:val="center"/>
                    <w:rPr>
                      <w:rFonts w:asciiTheme="minorHAnsi" w:hAnsiTheme="minorHAnsi" w:cstheme="minorHAnsi"/>
                      <w:sz w:val="22"/>
                      <w:szCs w:val="22"/>
                    </w:rPr>
                  </w:pPr>
                  <w:r w:rsidRPr="005403F5">
                    <w:rPr>
                      <w:rFonts w:asciiTheme="minorHAnsi" w:hAnsiTheme="minorHAnsi" w:cstheme="minorHAnsi"/>
                      <w:sz w:val="22"/>
                      <w:szCs w:val="22"/>
                    </w:rPr>
                    <w:t>24</w:t>
                  </w:r>
                </w:p>
              </w:tc>
            </w:tr>
            <w:tr w:rsidR="00993636" w:rsidRPr="005403F5" w14:paraId="12250473" w14:textId="77777777" w:rsidTr="00DA629E">
              <w:tc>
                <w:tcPr>
                  <w:tcW w:w="1841" w:type="dxa"/>
                  <w:vAlign w:val="center"/>
                </w:tcPr>
                <w:p w14:paraId="12250470" w14:textId="77777777" w:rsidR="00993636" w:rsidRPr="005403F5" w:rsidRDefault="00993636" w:rsidP="00DA629E">
                  <w:pPr>
                    <w:rPr>
                      <w:rFonts w:asciiTheme="minorHAnsi" w:hAnsiTheme="minorHAnsi" w:cstheme="minorHAnsi"/>
                      <w:b/>
                      <w:sz w:val="22"/>
                      <w:szCs w:val="22"/>
                    </w:rPr>
                  </w:pPr>
                  <w:r w:rsidRPr="005403F5">
                    <w:rPr>
                      <w:rFonts w:asciiTheme="minorHAnsi" w:hAnsiTheme="minorHAnsi" w:cstheme="minorHAnsi"/>
                      <w:b/>
                      <w:sz w:val="22"/>
                      <w:szCs w:val="22"/>
                    </w:rPr>
                    <w:t>Student 7</w:t>
                  </w:r>
                </w:p>
              </w:tc>
              <w:tc>
                <w:tcPr>
                  <w:tcW w:w="1559" w:type="dxa"/>
                </w:tcPr>
                <w:p w14:paraId="12250471"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13</w:t>
                  </w:r>
                </w:p>
              </w:tc>
              <w:tc>
                <w:tcPr>
                  <w:tcW w:w="1843" w:type="dxa"/>
                  <w:vAlign w:val="center"/>
                </w:tcPr>
                <w:p w14:paraId="12250472" w14:textId="77777777" w:rsidR="00993636" w:rsidRPr="005403F5" w:rsidRDefault="00993636" w:rsidP="00DA629E">
                  <w:pPr>
                    <w:jc w:val="center"/>
                    <w:rPr>
                      <w:rFonts w:asciiTheme="minorHAnsi" w:hAnsiTheme="minorHAnsi" w:cstheme="minorHAnsi"/>
                      <w:sz w:val="22"/>
                      <w:szCs w:val="22"/>
                    </w:rPr>
                  </w:pPr>
                  <w:r w:rsidRPr="005403F5">
                    <w:rPr>
                      <w:rFonts w:asciiTheme="minorHAnsi" w:hAnsiTheme="minorHAnsi" w:cstheme="minorHAnsi"/>
                      <w:sz w:val="22"/>
                      <w:szCs w:val="22"/>
                    </w:rPr>
                    <w:t>25</w:t>
                  </w:r>
                </w:p>
              </w:tc>
            </w:tr>
            <w:tr w:rsidR="00993636" w:rsidRPr="005403F5" w14:paraId="12250477" w14:textId="77777777" w:rsidTr="00DA629E">
              <w:tc>
                <w:tcPr>
                  <w:tcW w:w="1841" w:type="dxa"/>
                  <w:vAlign w:val="center"/>
                </w:tcPr>
                <w:p w14:paraId="12250474" w14:textId="77777777" w:rsidR="00993636" w:rsidRPr="005403F5" w:rsidRDefault="00993636" w:rsidP="00DA629E">
                  <w:pPr>
                    <w:rPr>
                      <w:rFonts w:asciiTheme="minorHAnsi" w:hAnsiTheme="minorHAnsi" w:cstheme="minorHAnsi"/>
                      <w:b/>
                      <w:sz w:val="22"/>
                      <w:szCs w:val="22"/>
                    </w:rPr>
                  </w:pPr>
                  <w:r w:rsidRPr="005403F5">
                    <w:rPr>
                      <w:rFonts w:asciiTheme="minorHAnsi" w:hAnsiTheme="minorHAnsi" w:cstheme="minorHAnsi"/>
                      <w:b/>
                      <w:sz w:val="22"/>
                      <w:szCs w:val="22"/>
                    </w:rPr>
                    <w:t>Student 8</w:t>
                  </w:r>
                </w:p>
              </w:tc>
              <w:tc>
                <w:tcPr>
                  <w:tcW w:w="1559" w:type="dxa"/>
                </w:tcPr>
                <w:p w14:paraId="12250475"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13</w:t>
                  </w:r>
                </w:p>
              </w:tc>
              <w:tc>
                <w:tcPr>
                  <w:tcW w:w="1843" w:type="dxa"/>
                  <w:vAlign w:val="center"/>
                </w:tcPr>
                <w:p w14:paraId="12250476" w14:textId="77777777" w:rsidR="00993636" w:rsidRPr="005403F5" w:rsidRDefault="00993636" w:rsidP="00DA629E">
                  <w:pPr>
                    <w:jc w:val="center"/>
                    <w:rPr>
                      <w:rFonts w:asciiTheme="minorHAnsi" w:hAnsiTheme="minorHAnsi" w:cstheme="minorHAnsi"/>
                      <w:sz w:val="22"/>
                      <w:szCs w:val="22"/>
                    </w:rPr>
                  </w:pPr>
                  <w:r w:rsidRPr="005403F5">
                    <w:rPr>
                      <w:rFonts w:asciiTheme="minorHAnsi" w:hAnsiTheme="minorHAnsi" w:cstheme="minorHAnsi"/>
                      <w:sz w:val="22"/>
                      <w:szCs w:val="22"/>
                    </w:rPr>
                    <w:t>29</w:t>
                  </w:r>
                </w:p>
              </w:tc>
            </w:tr>
            <w:tr w:rsidR="00993636" w:rsidRPr="005403F5" w14:paraId="1225047B" w14:textId="77777777" w:rsidTr="00DA629E">
              <w:tc>
                <w:tcPr>
                  <w:tcW w:w="1841" w:type="dxa"/>
                  <w:vAlign w:val="center"/>
                </w:tcPr>
                <w:p w14:paraId="12250478" w14:textId="77777777" w:rsidR="00993636" w:rsidRPr="005403F5" w:rsidRDefault="00993636" w:rsidP="00DA629E">
                  <w:pPr>
                    <w:rPr>
                      <w:rFonts w:asciiTheme="minorHAnsi" w:hAnsiTheme="minorHAnsi" w:cstheme="minorHAnsi"/>
                      <w:b/>
                      <w:sz w:val="22"/>
                      <w:szCs w:val="22"/>
                    </w:rPr>
                  </w:pPr>
                  <w:r w:rsidRPr="005403F5">
                    <w:rPr>
                      <w:rFonts w:asciiTheme="minorHAnsi" w:hAnsiTheme="minorHAnsi" w:cstheme="minorHAnsi"/>
                      <w:b/>
                      <w:sz w:val="22"/>
                      <w:szCs w:val="22"/>
                    </w:rPr>
                    <w:t>Student 9</w:t>
                  </w:r>
                </w:p>
              </w:tc>
              <w:tc>
                <w:tcPr>
                  <w:tcW w:w="1559" w:type="dxa"/>
                </w:tcPr>
                <w:p w14:paraId="12250479"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5</w:t>
                  </w:r>
                </w:p>
              </w:tc>
              <w:tc>
                <w:tcPr>
                  <w:tcW w:w="1843" w:type="dxa"/>
                  <w:vAlign w:val="center"/>
                </w:tcPr>
                <w:p w14:paraId="1225047A" w14:textId="77777777" w:rsidR="00993636" w:rsidRPr="005403F5" w:rsidRDefault="00993636" w:rsidP="00DA629E">
                  <w:pPr>
                    <w:jc w:val="center"/>
                    <w:rPr>
                      <w:rFonts w:asciiTheme="minorHAnsi" w:hAnsiTheme="minorHAnsi" w:cstheme="minorHAnsi"/>
                      <w:sz w:val="22"/>
                      <w:szCs w:val="22"/>
                    </w:rPr>
                  </w:pPr>
                  <w:r w:rsidRPr="005403F5">
                    <w:rPr>
                      <w:rFonts w:asciiTheme="minorHAnsi" w:hAnsiTheme="minorHAnsi" w:cstheme="minorHAnsi"/>
                      <w:sz w:val="22"/>
                      <w:szCs w:val="22"/>
                    </w:rPr>
                    <w:t>26</w:t>
                  </w:r>
                </w:p>
              </w:tc>
            </w:tr>
          </w:tbl>
          <w:p w14:paraId="1225047C" w14:textId="77777777" w:rsidR="00200FF4" w:rsidRDefault="00200FF4" w:rsidP="00993636">
            <w:pPr>
              <w:rPr>
                <w:rFonts w:asciiTheme="minorHAnsi" w:hAnsiTheme="minorHAnsi" w:cstheme="minorHAnsi"/>
                <w:b/>
              </w:rPr>
            </w:pPr>
          </w:p>
          <w:p w14:paraId="1225047D" w14:textId="77777777" w:rsidR="00993636" w:rsidRPr="005403F5" w:rsidRDefault="00993636" w:rsidP="00993636">
            <w:pPr>
              <w:rPr>
                <w:rFonts w:asciiTheme="minorHAnsi" w:hAnsiTheme="minorHAnsi" w:cstheme="minorHAnsi"/>
                <w:b/>
                <w:sz w:val="22"/>
                <w:szCs w:val="22"/>
              </w:rPr>
            </w:pPr>
            <w:r w:rsidRPr="005403F5">
              <w:rPr>
                <w:rFonts w:asciiTheme="minorHAnsi" w:hAnsiTheme="minorHAnsi" w:cstheme="minorHAnsi"/>
                <w:b/>
                <w:sz w:val="22"/>
                <w:szCs w:val="22"/>
              </w:rPr>
              <w:t>Progress in Reward NP Phase 1 schools</w:t>
            </w:r>
          </w:p>
          <w:p w14:paraId="1225047E" w14:textId="77777777" w:rsidR="00993636" w:rsidRPr="005403F5" w:rsidRDefault="00993636" w:rsidP="00993636">
            <w:pPr>
              <w:rPr>
                <w:rFonts w:asciiTheme="minorHAnsi" w:eastAsia="Calibri" w:hAnsiTheme="minorHAnsi" w:cstheme="minorHAnsi"/>
                <w:sz w:val="22"/>
                <w:szCs w:val="22"/>
              </w:rPr>
            </w:pPr>
            <w:r w:rsidRPr="005403F5">
              <w:rPr>
                <w:rFonts w:asciiTheme="minorHAnsi" w:hAnsiTheme="minorHAnsi" w:cstheme="minorHAnsi"/>
                <w:sz w:val="22"/>
                <w:szCs w:val="22"/>
              </w:rPr>
              <w:t>Saint Clare’s of Assisi</w:t>
            </w:r>
            <w:r w:rsidR="00D15F9F" w:rsidRPr="005403F5">
              <w:rPr>
                <w:rFonts w:asciiTheme="minorHAnsi" w:hAnsiTheme="minorHAnsi" w:cstheme="minorHAnsi"/>
                <w:sz w:val="22"/>
                <w:szCs w:val="22"/>
              </w:rPr>
              <w:t>,</w:t>
            </w:r>
            <w:r w:rsidRPr="005403F5">
              <w:rPr>
                <w:rFonts w:asciiTheme="minorHAnsi" w:hAnsiTheme="minorHAnsi" w:cstheme="minorHAnsi"/>
                <w:sz w:val="22"/>
                <w:szCs w:val="22"/>
              </w:rPr>
              <w:t xml:space="preserve"> Conder and Saint Francis of Assisi</w:t>
            </w:r>
            <w:r w:rsidR="00D15F9F" w:rsidRPr="005403F5">
              <w:rPr>
                <w:rFonts w:asciiTheme="minorHAnsi" w:hAnsiTheme="minorHAnsi" w:cstheme="minorHAnsi"/>
                <w:sz w:val="22"/>
                <w:szCs w:val="22"/>
              </w:rPr>
              <w:t>,</w:t>
            </w:r>
            <w:r w:rsidRPr="005403F5">
              <w:rPr>
                <w:rFonts w:asciiTheme="minorHAnsi" w:hAnsiTheme="minorHAnsi" w:cstheme="minorHAnsi"/>
                <w:sz w:val="22"/>
                <w:szCs w:val="22"/>
              </w:rPr>
              <w:t xml:space="preserve"> Calwell are </w:t>
            </w:r>
            <w:r w:rsidRPr="005403F5">
              <w:rPr>
                <w:rFonts w:asciiTheme="minorHAnsi" w:eastAsia="Calibri" w:hAnsiTheme="minorHAnsi" w:cstheme="minorHAnsi"/>
                <w:sz w:val="22"/>
                <w:szCs w:val="22"/>
              </w:rPr>
              <w:t>Reward NP Phase 1</w:t>
            </w:r>
          </w:p>
          <w:p w14:paraId="1225047F" w14:textId="77777777" w:rsidR="00993636" w:rsidRPr="005403F5" w:rsidRDefault="00993636" w:rsidP="00993636">
            <w:pPr>
              <w:pStyle w:val="Default"/>
              <w:widowControl w:val="0"/>
              <w:rPr>
                <w:rFonts w:asciiTheme="minorHAnsi" w:eastAsia="Calibri" w:hAnsiTheme="minorHAnsi" w:cstheme="minorHAnsi"/>
                <w:color w:val="auto"/>
                <w:sz w:val="22"/>
                <w:szCs w:val="22"/>
              </w:rPr>
            </w:pPr>
            <w:r w:rsidRPr="005403F5">
              <w:rPr>
                <w:rFonts w:asciiTheme="minorHAnsi" w:eastAsia="Calibri" w:hAnsiTheme="minorHAnsi" w:cstheme="minorHAnsi"/>
                <w:color w:val="auto"/>
                <w:sz w:val="22"/>
                <w:szCs w:val="22"/>
              </w:rPr>
              <w:t xml:space="preserve">2011 -2013 that have begun Reading Recovery this year. </w:t>
            </w:r>
            <w:r w:rsidRPr="005403F5">
              <w:rPr>
                <w:rFonts w:asciiTheme="minorHAnsi" w:hAnsiTheme="minorHAnsi" w:cstheme="minorHAnsi"/>
                <w:color w:val="000000" w:themeColor="text1"/>
                <w:sz w:val="22"/>
                <w:szCs w:val="22"/>
                <w:lang w:eastAsia="en-US"/>
              </w:rPr>
              <w:t>Saint Francis of Assisi</w:t>
            </w:r>
            <w:r w:rsidR="00D15F9F" w:rsidRPr="005403F5">
              <w:rPr>
                <w:rFonts w:asciiTheme="minorHAnsi" w:hAnsiTheme="minorHAnsi" w:cstheme="minorHAnsi"/>
                <w:color w:val="000000" w:themeColor="text1"/>
                <w:sz w:val="22"/>
                <w:szCs w:val="22"/>
                <w:lang w:eastAsia="en-US"/>
              </w:rPr>
              <w:t>,</w:t>
            </w:r>
            <w:r w:rsidRPr="005403F5">
              <w:rPr>
                <w:rFonts w:asciiTheme="minorHAnsi" w:hAnsiTheme="minorHAnsi" w:cstheme="minorHAnsi"/>
                <w:color w:val="000000" w:themeColor="text1"/>
                <w:sz w:val="22"/>
                <w:szCs w:val="22"/>
                <w:lang w:eastAsia="en-US"/>
              </w:rPr>
              <w:t xml:space="preserve"> Calwell has a current enrolment of 485 students (2% Aboriginal and Torres Strait Islander students and 1% Language Background other than English).</w:t>
            </w:r>
            <w:r w:rsidRPr="005403F5">
              <w:rPr>
                <w:rFonts w:asciiTheme="minorHAnsi" w:eastAsia="Calibri" w:hAnsiTheme="minorHAnsi" w:cstheme="minorHAnsi"/>
                <w:color w:val="auto"/>
                <w:sz w:val="22"/>
                <w:szCs w:val="22"/>
              </w:rPr>
              <w:t xml:space="preserve"> </w:t>
            </w:r>
            <w:r w:rsidRPr="005403F5">
              <w:rPr>
                <w:rFonts w:asciiTheme="minorHAnsi" w:hAnsiTheme="minorHAnsi" w:cstheme="minorHAnsi"/>
                <w:color w:val="000000" w:themeColor="text1"/>
                <w:sz w:val="22"/>
                <w:szCs w:val="22"/>
                <w:lang w:eastAsia="en-US"/>
              </w:rPr>
              <w:t xml:space="preserve">Saint Clare of Assisi Conder has a current enrolment of </w:t>
            </w:r>
            <w:r w:rsidRPr="005403F5">
              <w:rPr>
                <w:rFonts w:asciiTheme="minorHAnsi" w:hAnsiTheme="minorHAnsi" w:cstheme="minorHAnsi"/>
                <w:color w:val="auto"/>
                <w:sz w:val="22"/>
                <w:szCs w:val="22"/>
                <w:lang w:eastAsia="en-US"/>
              </w:rPr>
              <w:t>686</w:t>
            </w:r>
            <w:r w:rsidRPr="005403F5">
              <w:rPr>
                <w:rFonts w:asciiTheme="minorHAnsi" w:hAnsiTheme="minorHAnsi" w:cstheme="minorHAnsi"/>
                <w:color w:val="000000" w:themeColor="text1"/>
                <w:sz w:val="22"/>
                <w:szCs w:val="22"/>
                <w:lang w:eastAsia="en-US"/>
              </w:rPr>
              <w:t xml:space="preserve"> students (2% Aboriginal and Torres Strait Islander students and no students with a Language Background other than English).  </w:t>
            </w:r>
          </w:p>
          <w:p w14:paraId="12250480" w14:textId="77777777" w:rsidR="00993636" w:rsidRPr="005403F5" w:rsidRDefault="00993636" w:rsidP="00993636">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 xml:space="preserve">While limited data is available, the results in Table </w:t>
            </w:r>
            <w:r w:rsidR="00A20DE3" w:rsidRPr="005403F5">
              <w:rPr>
                <w:rFonts w:asciiTheme="minorHAnsi" w:hAnsiTheme="minorHAnsi" w:cstheme="minorHAnsi"/>
                <w:sz w:val="22"/>
                <w:szCs w:val="22"/>
              </w:rPr>
              <w:t>3.13</w:t>
            </w:r>
            <w:r w:rsidRPr="005403F5">
              <w:rPr>
                <w:rFonts w:asciiTheme="minorHAnsi" w:hAnsiTheme="minorHAnsi" w:cstheme="minorHAnsi"/>
                <w:sz w:val="22"/>
                <w:szCs w:val="22"/>
              </w:rPr>
              <w:t xml:space="preserve"> indicate continuing levels of success in these schools, in line with the success of Round 1 schools in student reading achievement in the Reading Recovery program.</w:t>
            </w:r>
          </w:p>
          <w:p w14:paraId="12250481" w14:textId="77777777" w:rsidR="00C23F44" w:rsidRDefault="00C23F44" w:rsidP="00993636">
            <w:pPr>
              <w:widowControl w:val="0"/>
              <w:autoSpaceDE w:val="0"/>
              <w:autoSpaceDN w:val="0"/>
              <w:adjustRightInd w:val="0"/>
              <w:spacing w:before="120"/>
              <w:rPr>
                <w:rFonts w:asciiTheme="minorHAnsi" w:hAnsiTheme="minorHAnsi" w:cstheme="minorHAnsi"/>
                <w:b/>
                <w:sz w:val="22"/>
                <w:szCs w:val="22"/>
              </w:rPr>
            </w:pPr>
          </w:p>
          <w:p w14:paraId="12250482" w14:textId="77777777" w:rsidR="00C23F44" w:rsidRDefault="00C23F44" w:rsidP="00993636">
            <w:pPr>
              <w:widowControl w:val="0"/>
              <w:autoSpaceDE w:val="0"/>
              <w:autoSpaceDN w:val="0"/>
              <w:adjustRightInd w:val="0"/>
              <w:spacing w:before="120"/>
              <w:rPr>
                <w:rFonts w:asciiTheme="minorHAnsi" w:hAnsiTheme="minorHAnsi" w:cstheme="minorHAnsi"/>
                <w:b/>
                <w:sz w:val="22"/>
                <w:szCs w:val="22"/>
              </w:rPr>
            </w:pPr>
          </w:p>
          <w:p w14:paraId="12250483" w14:textId="77777777" w:rsidR="00C23F44" w:rsidRDefault="00C23F44" w:rsidP="00993636">
            <w:pPr>
              <w:widowControl w:val="0"/>
              <w:autoSpaceDE w:val="0"/>
              <w:autoSpaceDN w:val="0"/>
              <w:adjustRightInd w:val="0"/>
              <w:spacing w:before="120"/>
              <w:rPr>
                <w:rFonts w:asciiTheme="minorHAnsi" w:hAnsiTheme="minorHAnsi" w:cstheme="minorHAnsi"/>
                <w:b/>
                <w:sz w:val="22"/>
                <w:szCs w:val="22"/>
              </w:rPr>
            </w:pPr>
          </w:p>
          <w:p w14:paraId="12250484" w14:textId="77777777" w:rsidR="00993636" w:rsidRPr="005403F5" w:rsidRDefault="00DD6A11" w:rsidP="00993636">
            <w:pPr>
              <w:widowControl w:val="0"/>
              <w:autoSpaceDE w:val="0"/>
              <w:autoSpaceDN w:val="0"/>
              <w:adjustRightInd w:val="0"/>
              <w:spacing w:before="120"/>
              <w:rPr>
                <w:rFonts w:asciiTheme="minorHAnsi" w:hAnsiTheme="minorHAnsi" w:cstheme="minorHAnsi"/>
                <w:b/>
                <w:sz w:val="22"/>
                <w:szCs w:val="22"/>
              </w:rPr>
            </w:pPr>
            <w:r w:rsidRPr="005403F5">
              <w:rPr>
                <w:rFonts w:asciiTheme="minorHAnsi" w:hAnsiTheme="minorHAnsi" w:cstheme="minorHAnsi"/>
                <w:b/>
                <w:sz w:val="22"/>
                <w:szCs w:val="22"/>
              </w:rPr>
              <w:lastRenderedPageBreak/>
              <w:t>Table 3.13</w:t>
            </w:r>
            <w:r w:rsidR="00993636" w:rsidRPr="005403F5">
              <w:rPr>
                <w:rFonts w:asciiTheme="minorHAnsi" w:hAnsiTheme="minorHAnsi" w:cstheme="minorHAnsi"/>
                <w:b/>
                <w:sz w:val="22"/>
                <w:szCs w:val="22"/>
              </w:rPr>
              <w:t>: Progress in Reading Recovery at Saint Clare’s of Assisi Conder and Saint Frances of Assisi</w:t>
            </w:r>
            <w:r w:rsidR="00A20DE3" w:rsidRPr="005403F5">
              <w:rPr>
                <w:rFonts w:asciiTheme="minorHAnsi" w:hAnsiTheme="minorHAnsi" w:cstheme="minorHAnsi"/>
                <w:b/>
                <w:sz w:val="22"/>
                <w:szCs w:val="22"/>
              </w:rPr>
              <w:t>,</w:t>
            </w:r>
            <w:r w:rsidR="00993636" w:rsidRPr="005403F5">
              <w:rPr>
                <w:rFonts w:asciiTheme="minorHAnsi" w:hAnsiTheme="minorHAnsi" w:cstheme="minorHAnsi"/>
                <w:b/>
                <w:sz w:val="22"/>
                <w:szCs w:val="22"/>
              </w:rPr>
              <w:t xml:space="preserve"> Calwell by student</w:t>
            </w:r>
          </w:p>
          <w:tbl>
            <w:tblPr>
              <w:tblStyle w:val="TableGrid"/>
              <w:tblW w:w="0" w:type="auto"/>
              <w:tblLook w:val="04A0" w:firstRow="1" w:lastRow="0" w:firstColumn="1" w:lastColumn="0" w:noHBand="0" w:noVBand="1"/>
            </w:tblPr>
            <w:tblGrid>
              <w:gridCol w:w="3078"/>
              <w:gridCol w:w="3079"/>
              <w:gridCol w:w="3079"/>
            </w:tblGrid>
            <w:tr w:rsidR="00993636" w:rsidRPr="005403F5" w14:paraId="12250488" w14:textId="77777777" w:rsidTr="00DA629E">
              <w:tc>
                <w:tcPr>
                  <w:tcW w:w="3078" w:type="dxa"/>
                  <w:shd w:val="clear" w:color="auto" w:fill="BFBFBF" w:themeFill="background1" w:themeFillShade="BF"/>
                </w:tcPr>
                <w:p w14:paraId="12250485" w14:textId="77777777" w:rsidR="00993636" w:rsidRPr="005403F5" w:rsidRDefault="00993636" w:rsidP="00DA629E">
                  <w:pPr>
                    <w:widowControl w:val="0"/>
                    <w:autoSpaceDE w:val="0"/>
                    <w:autoSpaceDN w:val="0"/>
                    <w:adjustRightInd w:val="0"/>
                    <w:spacing w:before="120"/>
                    <w:rPr>
                      <w:rFonts w:asciiTheme="minorHAnsi" w:hAnsiTheme="minorHAnsi" w:cstheme="minorHAnsi"/>
                      <w:b/>
                      <w:sz w:val="22"/>
                      <w:szCs w:val="22"/>
                    </w:rPr>
                  </w:pPr>
                  <w:r w:rsidRPr="005403F5">
                    <w:rPr>
                      <w:rFonts w:asciiTheme="minorHAnsi" w:hAnsiTheme="minorHAnsi" w:cstheme="minorHAnsi"/>
                      <w:b/>
                      <w:sz w:val="22"/>
                      <w:szCs w:val="22"/>
                    </w:rPr>
                    <w:t>Conder</w:t>
                  </w:r>
                </w:p>
              </w:tc>
              <w:tc>
                <w:tcPr>
                  <w:tcW w:w="3079" w:type="dxa"/>
                  <w:shd w:val="clear" w:color="auto" w:fill="BFBFBF" w:themeFill="background1" w:themeFillShade="BF"/>
                </w:tcPr>
                <w:p w14:paraId="12250486" w14:textId="77777777" w:rsidR="00993636" w:rsidRPr="005403F5" w:rsidRDefault="00993636" w:rsidP="00DA629E">
                  <w:pPr>
                    <w:widowControl w:val="0"/>
                    <w:autoSpaceDE w:val="0"/>
                    <w:autoSpaceDN w:val="0"/>
                    <w:adjustRightInd w:val="0"/>
                    <w:spacing w:before="120"/>
                    <w:rPr>
                      <w:rFonts w:asciiTheme="minorHAnsi" w:hAnsiTheme="minorHAnsi" w:cstheme="minorHAnsi"/>
                      <w:b/>
                      <w:sz w:val="22"/>
                      <w:szCs w:val="22"/>
                    </w:rPr>
                  </w:pPr>
                  <w:r w:rsidRPr="005403F5">
                    <w:rPr>
                      <w:rFonts w:asciiTheme="minorHAnsi" w:hAnsiTheme="minorHAnsi" w:cstheme="minorHAnsi"/>
                      <w:b/>
                      <w:sz w:val="22"/>
                      <w:szCs w:val="22"/>
                    </w:rPr>
                    <w:t>Initial reading level</w:t>
                  </w:r>
                  <w:r w:rsidR="00200FF4" w:rsidRPr="005403F5">
                    <w:rPr>
                      <w:rFonts w:asciiTheme="minorHAnsi" w:hAnsiTheme="minorHAnsi" w:cstheme="minorHAnsi"/>
                      <w:b/>
                      <w:sz w:val="22"/>
                      <w:szCs w:val="22"/>
                    </w:rPr>
                    <w:t xml:space="preserve"> – February 2012</w:t>
                  </w:r>
                </w:p>
              </w:tc>
              <w:tc>
                <w:tcPr>
                  <w:tcW w:w="3079" w:type="dxa"/>
                  <w:shd w:val="clear" w:color="auto" w:fill="BFBFBF" w:themeFill="background1" w:themeFillShade="BF"/>
                </w:tcPr>
                <w:p w14:paraId="12250487" w14:textId="77777777" w:rsidR="00993636" w:rsidRPr="005403F5" w:rsidRDefault="00993636" w:rsidP="00DA629E">
                  <w:pPr>
                    <w:widowControl w:val="0"/>
                    <w:autoSpaceDE w:val="0"/>
                    <w:autoSpaceDN w:val="0"/>
                    <w:adjustRightInd w:val="0"/>
                    <w:spacing w:before="120"/>
                    <w:rPr>
                      <w:rFonts w:asciiTheme="minorHAnsi" w:hAnsiTheme="minorHAnsi" w:cstheme="minorHAnsi"/>
                      <w:b/>
                      <w:sz w:val="22"/>
                      <w:szCs w:val="22"/>
                    </w:rPr>
                  </w:pPr>
                  <w:r w:rsidRPr="005403F5">
                    <w:rPr>
                      <w:rFonts w:asciiTheme="minorHAnsi" w:hAnsiTheme="minorHAnsi" w:cstheme="minorHAnsi"/>
                      <w:b/>
                      <w:sz w:val="22"/>
                      <w:szCs w:val="22"/>
                    </w:rPr>
                    <w:t>Reading level – August 2012</w:t>
                  </w:r>
                </w:p>
              </w:tc>
            </w:tr>
            <w:tr w:rsidR="00993636" w:rsidRPr="005403F5" w14:paraId="1225048C" w14:textId="77777777" w:rsidTr="00DA629E">
              <w:tc>
                <w:tcPr>
                  <w:tcW w:w="3078" w:type="dxa"/>
                </w:tcPr>
                <w:p w14:paraId="12250489" w14:textId="77777777" w:rsidR="00993636" w:rsidRPr="005403F5" w:rsidRDefault="00993636" w:rsidP="00DA629E">
                  <w:pPr>
                    <w:widowControl w:val="0"/>
                    <w:autoSpaceDE w:val="0"/>
                    <w:autoSpaceDN w:val="0"/>
                    <w:adjustRightInd w:val="0"/>
                    <w:spacing w:before="120"/>
                    <w:rPr>
                      <w:rFonts w:asciiTheme="minorHAnsi" w:hAnsiTheme="minorHAnsi" w:cstheme="minorHAnsi"/>
                      <w:b/>
                      <w:sz w:val="22"/>
                      <w:szCs w:val="22"/>
                    </w:rPr>
                  </w:pPr>
                  <w:r w:rsidRPr="005403F5">
                    <w:rPr>
                      <w:rFonts w:asciiTheme="minorHAnsi" w:hAnsiTheme="minorHAnsi" w:cstheme="minorHAnsi"/>
                      <w:b/>
                      <w:sz w:val="22"/>
                      <w:szCs w:val="22"/>
                    </w:rPr>
                    <w:t>Student 1</w:t>
                  </w:r>
                </w:p>
              </w:tc>
              <w:tc>
                <w:tcPr>
                  <w:tcW w:w="3079" w:type="dxa"/>
                </w:tcPr>
                <w:p w14:paraId="1225048A"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0</w:t>
                  </w:r>
                </w:p>
              </w:tc>
              <w:tc>
                <w:tcPr>
                  <w:tcW w:w="3079" w:type="dxa"/>
                </w:tcPr>
                <w:p w14:paraId="1225048B"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16</w:t>
                  </w:r>
                </w:p>
              </w:tc>
            </w:tr>
            <w:tr w:rsidR="00993636" w:rsidRPr="005403F5" w14:paraId="12250490" w14:textId="77777777" w:rsidTr="00DA629E">
              <w:tc>
                <w:tcPr>
                  <w:tcW w:w="3078" w:type="dxa"/>
                </w:tcPr>
                <w:p w14:paraId="1225048D" w14:textId="77777777" w:rsidR="00993636" w:rsidRPr="005403F5" w:rsidRDefault="00993636" w:rsidP="00DA629E">
                  <w:pPr>
                    <w:widowControl w:val="0"/>
                    <w:autoSpaceDE w:val="0"/>
                    <w:autoSpaceDN w:val="0"/>
                    <w:adjustRightInd w:val="0"/>
                    <w:spacing w:before="120"/>
                    <w:rPr>
                      <w:rFonts w:asciiTheme="minorHAnsi" w:hAnsiTheme="minorHAnsi" w:cstheme="minorHAnsi"/>
                      <w:b/>
                      <w:sz w:val="22"/>
                      <w:szCs w:val="22"/>
                    </w:rPr>
                  </w:pPr>
                  <w:r w:rsidRPr="005403F5">
                    <w:rPr>
                      <w:rFonts w:asciiTheme="minorHAnsi" w:hAnsiTheme="minorHAnsi" w:cstheme="minorHAnsi"/>
                      <w:b/>
                      <w:sz w:val="22"/>
                      <w:szCs w:val="22"/>
                    </w:rPr>
                    <w:t>Student 2</w:t>
                  </w:r>
                </w:p>
              </w:tc>
              <w:tc>
                <w:tcPr>
                  <w:tcW w:w="3079" w:type="dxa"/>
                </w:tcPr>
                <w:p w14:paraId="1225048E"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2</w:t>
                  </w:r>
                </w:p>
              </w:tc>
              <w:tc>
                <w:tcPr>
                  <w:tcW w:w="3079" w:type="dxa"/>
                </w:tcPr>
                <w:p w14:paraId="1225048F"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16</w:t>
                  </w:r>
                </w:p>
              </w:tc>
            </w:tr>
            <w:tr w:rsidR="00993636" w:rsidRPr="005403F5" w14:paraId="12250494" w14:textId="77777777" w:rsidTr="00DA629E">
              <w:tc>
                <w:tcPr>
                  <w:tcW w:w="3078" w:type="dxa"/>
                </w:tcPr>
                <w:p w14:paraId="12250491" w14:textId="77777777" w:rsidR="00993636" w:rsidRPr="005403F5" w:rsidRDefault="00993636" w:rsidP="00DA629E">
                  <w:pPr>
                    <w:widowControl w:val="0"/>
                    <w:autoSpaceDE w:val="0"/>
                    <w:autoSpaceDN w:val="0"/>
                    <w:adjustRightInd w:val="0"/>
                    <w:spacing w:before="120"/>
                    <w:rPr>
                      <w:rFonts w:asciiTheme="minorHAnsi" w:hAnsiTheme="minorHAnsi" w:cstheme="minorHAnsi"/>
                      <w:b/>
                      <w:sz w:val="22"/>
                      <w:szCs w:val="22"/>
                    </w:rPr>
                  </w:pPr>
                  <w:r w:rsidRPr="005403F5">
                    <w:rPr>
                      <w:rFonts w:asciiTheme="minorHAnsi" w:hAnsiTheme="minorHAnsi" w:cstheme="minorHAnsi"/>
                      <w:b/>
                      <w:sz w:val="22"/>
                      <w:szCs w:val="22"/>
                    </w:rPr>
                    <w:t>Student 3</w:t>
                  </w:r>
                </w:p>
              </w:tc>
              <w:tc>
                <w:tcPr>
                  <w:tcW w:w="3079" w:type="dxa"/>
                </w:tcPr>
                <w:p w14:paraId="12250492"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1</w:t>
                  </w:r>
                </w:p>
              </w:tc>
              <w:tc>
                <w:tcPr>
                  <w:tcW w:w="3079" w:type="dxa"/>
                </w:tcPr>
                <w:p w14:paraId="12250493"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12</w:t>
                  </w:r>
                </w:p>
              </w:tc>
            </w:tr>
            <w:tr w:rsidR="00993636" w:rsidRPr="005403F5" w14:paraId="12250498" w14:textId="77777777" w:rsidTr="00DA629E">
              <w:tc>
                <w:tcPr>
                  <w:tcW w:w="3078" w:type="dxa"/>
                  <w:tcBorders>
                    <w:bottom w:val="single" w:sz="4" w:space="0" w:color="auto"/>
                  </w:tcBorders>
                </w:tcPr>
                <w:p w14:paraId="12250495" w14:textId="77777777" w:rsidR="00993636" w:rsidRPr="005403F5" w:rsidRDefault="00993636" w:rsidP="00DA629E">
                  <w:pPr>
                    <w:widowControl w:val="0"/>
                    <w:autoSpaceDE w:val="0"/>
                    <w:autoSpaceDN w:val="0"/>
                    <w:adjustRightInd w:val="0"/>
                    <w:spacing w:before="120"/>
                    <w:rPr>
                      <w:rFonts w:asciiTheme="minorHAnsi" w:hAnsiTheme="minorHAnsi" w:cstheme="minorHAnsi"/>
                      <w:b/>
                      <w:sz w:val="22"/>
                      <w:szCs w:val="22"/>
                    </w:rPr>
                  </w:pPr>
                  <w:r w:rsidRPr="005403F5">
                    <w:rPr>
                      <w:rFonts w:asciiTheme="minorHAnsi" w:hAnsiTheme="minorHAnsi" w:cstheme="minorHAnsi"/>
                      <w:b/>
                      <w:sz w:val="22"/>
                      <w:szCs w:val="22"/>
                    </w:rPr>
                    <w:t>Student 4</w:t>
                  </w:r>
                </w:p>
              </w:tc>
              <w:tc>
                <w:tcPr>
                  <w:tcW w:w="3079" w:type="dxa"/>
                  <w:tcBorders>
                    <w:bottom w:val="single" w:sz="4" w:space="0" w:color="auto"/>
                  </w:tcBorders>
                </w:tcPr>
                <w:p w14:paraId="12250496"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2</w:t>
                  </w:r>
                </w:p>
              </w:tc>
              <w:tc>
                <w:tcPr>
                  <w:tcW w:w="3079" w:type="dxa"/>
                  <w:tcBorders>
                    <w:bottom w:val="single" w:sz="4" w:space="0" w:color="auto"/>
                  </w:tcBorders>
                </w:tcPr>
                <w:p w14:paraId="12250497"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16</w:t>
                  </w:r>
                </w:p>
              </w:tc>
            </w:tr>
            <w:tr w:rsidR="00993636" w:rsidRPr="005403F5" w14:paraId="1225049C" w14:textId="77777777" w:rsidTr="00DA629E">
              <w:tc>
                <w:tcPr>
                  <w:tcW w:w="3078" w:type="dxa"/>
                  <w:shd w:val="clear" w:color="auto" w:fill="BFBFBF" w:themeFill="background1" w:themeFillShade="BF"/>
                </w:tcPr>
                <w:p w14:paraId="12250499" w14:textId="77777777" w:rsidR="00993636" w:rsidRPr="005403F5" w:rsidRDefault="00993636" w:rsidP="00DA629E">
                  <w:pPr>
                    <w:widowControl w:val="0"/>
                    <w:autoSpaceDE w:val="0"/>
                    <w:autoSpaceDN w:val="0"/>
                    <w:adjustRightInd w:val="0"/>
                    <w:spacing w:before="120"/>
                    <w:rPr>
                      <w:rFonts w:asciiTheme="minorHAnsi" w:hAnsiTheme="minorHAnsi" w:cstheme="minorHAnsi"/>
                      <w:b/>
                      <w:sz w:val="22"/>
                      <w:szCs w:val="22"/>
                    </w:rPr>
                  </w:pPr>
                  <w:r w:rsidRPr="005403F5">
                    <w:rPr>
                      <w:rFonts w:asciiTheme="minorHAnsi" w:hAnsiTheme="minorHAnsi" w:cstheme="minorHAnsi"/>
                      <w:b/>
                      <w:sz w:val="22"/>
                      <w:szCs w:val="22"/>
                    </w:rPr>
                    <w:t>Calwell</w:t>
                  </w:r>
                </w:p>
              </w:tc>
              <w:tc>
                <w:tcPr>
                  <w:tcW w:w="3079" w:type="dxa"/>
                  <w:shd w:val="clear" w:color="auto" w:fill="BFBFBF" w:themeFill="background1" w:themeFillShade="BF"/>
                </w:tcPr>
                <w:p w14:paraId="1225049A" w14:textId="77777777" w:rsidR="00993636" w:rsidRPr="005403F5" w:rsidRDefault="00993636" w:rsidP="00DA629E">
                  <w:pPr>
                    <w:widowControl w:val="0"/>
                    <w:autoSpaceDE w:val="0"/>
                    <w:autoSpaceDN w:val="0"/>
                    <w:adjustRightInd w:val="0"/>
                    <w:spacing w:before="120"/>
                    <w:rPr>
                      <w:rFonts w:asciiTheme="minorHAnsi" w:hAnsiTheme="minorHAnsi" w:cstheme="minorHAnsi"/>
                      <w:b/>
                      <w:sz w:val="22"/>
                      <w:szCs w:val="22"/>
                    </w:rPr>
                  </w:pPr>
                  <w:r w:rsidRPr="005403F5">
                    <w:rPr>
                      <w:rFonts w:asciiTheme="minorHAnsi" w:hAnsiTheme="minorHAnsi" w:cstheme="minorHAnsi"/>
                      <w:b/>
                      <w:sz w:val="22"/>
                      <w:szCs w:val="22"/>
                    </w:rPr>
                    <w:t>Initial reading level</w:t>
                  </w:r>
                </w:p>
              </w:tc>
              <w:tc>
                <w:tcPr>
                  <w:tcW w:w="3079" w:type="dxa"/>
                  <w:shd w:val="clear" w:color="auto" w:fill="BFBFBF" w:themeFill="background1" w:themeFillShade="BF"/>
                </w:tcPr>
                <w:p w14:paraId="1225049B" w14:textId="77777777" w:rsidR="00993636" w:rsidRPr="005403F5" w:rsidRDefault="00993636" w:rsidP="00DA629E">
                  <w:pPr>
                    <w:widowControl w:val="0"/>
                    <w:autoSpaceDE w:val="0"/>
                    <w:autoSpaceDN w:val="0"/>
                    <w:adjustRightInd w:val="0"/>
                    <w:spacing w:before="120"/>
                    <w:rPr>
                      <w:rFonts w:asciiTheme="minorHAnsi" w:hAnsiTheme="minorHAnsi" w:cstheme="minorHAnsi"/>
                      <w:b/>
                      <w:sz w:val="22"/>
                      <w:szCs w:val="22"/>
                    </w:rPr>
                  </w:pPr>
                  <w:r w:rsidRPr="005403F5">
                    <w:rPr>
                      <w:rFonts w:asciiTheme="minorHAnsi" w:hAnsiTheme="minorHAnsi" w:cstheme="minorHAnsi"/>
                      <w:b/>
                      <w:sz w:val="22"/>
                      <w:szCs w:val="22"/>
                    </w:rPr>
                    <w:t>Reading level – August 2012</w:t>
                  </w:r>
                </w:p>
              </w:tc>
            </w:tr>
            <w:tr w:rsidR="00993636" w:rsidRPr="005403F5" w14:paraId="122504A0" w14:textId="77777777" w:rsidTr="00DA629E">
              <w:tc>
                <w:tcPr>
                  <w:tcW w:w="3078" w:type="dxa"/>
                </w:tcPr>
                <w:p w14:paraId="1225049D" w14:textId="77777777" w:rsidR="00993636" w:rsidRPr="005403F5" w:rsidRDefault="00993636" w:rsidP="00DA629E">
                  <w:pPr>
                    <w:widowControl w:val="0"/>
                    <w:autoSpaceDE w:val="0"/>
                    <w:autoSpaceDN w:val="0"/>
                    <w:adjustRightInd w:val="0"/>
                    <w:spacing w:before="120"/>
                    <w:rPr>
                      <w:rFonts w:asciiTheme="minorHAnsi" w:hAnsiTheme="minorHAnsi" w:cstheme="minorHAnsi"/>
                      <w:b/>
                      <w:sz w:val="22"/>
                      <w:szCs w:val="22"/>
                    </w:rPr>
                  </w:pPr>
                  <w:r w:rsidRPr="005403F5">
                    <w:rPr>
                      <w:rFonts w:asciiTheme="minorHAnsi" w:hAnsiTheme="minorHAnsi" w:cstheme="minorHAnsi"/>
                      <w:b/>
                      <w:sz w:val="22"/>
                      <w:szCs w:val="22"/>
                    </w:rPr>
                    <w:t>Student 1</w:t>
                  </w:r>
                </w:p>
              </w:tc>
              <w:tc>
                <w:tcPr>
                  <w:tcW w:w="3079" w:type="dxa"/>
                </w:tcPr>
                <w:p w14:paraId="1225049E"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Below kindergarten benchmark</w:t>
                  </w:r>
                </w:p>
              </w:tc>
              <w:tc>
                <w:tcPr>
                  <w:tcW w:w="3079" w:type="dxa"/>
                </w:tcPr>
                <w:p w14:paraId="1225049F" w14:textId="77777777" w:rsidR="00993636" w:rsidRPr="005403F5" w:rsidRDefault="00993636" w:rsidP="00DA629E">
                  <w:pPr>
                    <w:widowControl w:val="0"/>
                    <w:autoSpaceDE w:val="0"/>
                    <w:autoSpaceDN w:val="0"/>
                    <w:adjustRightInd w:val="0"/>
                    <w:spacing w:before="120"/>
                    <w:rPr>
                      <w:rFonts w:asciiTheme="minorHAnsi" w:hAnsiTheme="minorHAnsi" w:cstheme="minorHAnsi"/>
                      <w:sz w:val="22"/>
                      <w:szCs w:val="22"/>
                    </w:rPr>
                  </w:pPr>
                  <w:r w:rsidRPr="005403F5">
                    <w:rPr>
                      <w:rFonts w:asciiTheme="minorHAnsi" w:hAnsiTheme="minorHAnsi" w:cstheme="minorHAnsi"/>
                      <w:sz w:val="22"/>
                      <w:szCs w:val="22"/>
                    </w:rPr>
                    <w:t>17</w:t>
                  </w:r>
                </w:p>
              </w:tc>
            </w:tr>
          </w:tbl>
          <w:p w14:paraId="122504A1" w14:textId="77777777" w:rsidR="00C23F44" w:rsidRDefault="00C23F44" w:rsidP="00162BD6">
            <w:pPr>
              <w:pStyle w:val="Default"/>
              <w:widowControl w:val="0"/>
              <w:spacing w:before="120" w:after="120"/>
              <w:rPr>
                <w:rFonts w:asciiTheme="minorHAnsi" w:hAnsiTheme="minorHAnsi" w:cstheme="minorHAnsi"/>
                <w:b/>
                <w:color w:val="auto"/>
                <w:sz w:val="22"/>
                <w:szCs w:val="22"/>
              </w:rPr>
            </w:pPr>
          </w:p>
          <w:p w14:paraId="122504A2" w14:textId="77777777" w:rsidR="00716967" w:rsidRPr="00EA307F" w:rsidRDefault="00993636" w:rsidP="00162BD6">
            <w:pPr>
              <w:pStyle w:val="Default"/>
              <w:widowControl w:val="0"/>
              <w:spacing w:before="120" w:after="120"/>
              <w:rPr>
                <w:rFonts w:asciiTheme="minorHAnsi" w:hAnsiTheme="minorHAnsi" w:cstheme="minorHAnsi"/>
                <w:b/>
                <w:color w:val="auto"/>
                <w:sz w:val="22"/>
                <w:szCs w:val="22"/>
              </w:rPr>
            </w:pPr>
            <w:r w:rsidRPr="005403F5">
              <w:rPr>
                <w:rFonts w:asciiTheme="minorHAnsi" w:hAnsiTheme="minorHAnsi" w:cstheme="minorHAnsi"/>
                <w:b/>
                <w:color w:val="auto"/>
                <w:sz w:val="22"/>
                <w:szCs w:val="22"/>
              </w:rPr>
              <w:t>Independent schools</w:t>
            </w:r>
          </w:p>
          <w:p w14:paraId="122504A3" w14:textId="77777777" w:rsidR="00EA307F" w:rsidRPr="00C23F44" w:rsidRDefault="00EA307F" w:rsidP="00EA307F">
            <w:pPr>
              <w:pStyle w:val="NoSpacing"/>
              <w:rPr>
                <w:i/>
              </w:rPr>
            </w:pPr>
            <w:r w:rsidRPr="00C23F44">
              <w:rPr>
                <w:i/>
              </w:rPr>
              <w:t>Canberra Grammar School</w:t>
            </w:r>
          </w:p>
          <w:p w14:paraId="122504A4" w14:textId="77777777" w:rsidR="00EA307F" w:rsidRPr="00EA307F" w:rsidRDefault="00EA307F" w:rsidP="00EA307F">
            <w:pPr>
              <w:pStyle w:val="NoSpacing"/>
            </w:pPr>
          </w:p>
          <w:p w14:paraId="122504A5" w14:textId="77777777" w:rsidR="00EA307F" w:rsidRPr="00EA307F" w:rsidRDefault="00EA307F" w:rsidP="00EA307F">
            <w:pPr>
              <w:rPr>
                <w:rFonts w:asciiTheme="minorHAnsi" w:hAnsiTheme="minorHAnsi" w:cs="Calibri"/>
                <w:color w:val="000000" w:themeColor="text1"/>
                <w:sz w:val="22"/>
                <w:szCs w:val="22"/>
              </w:rPr>
            </w:pPr>
            <w:r w:rsidRPr="00EA307F">
              <w:rPr>
                <w:rFonts w:asciiTheme="minorHAnsi" w:hAnsiTheme="minorHAnsi" w:cs="Calibri"/>
                <w:color w:val="000000" w:themeColor="text1"/>
                <w:sz w:val="22"/>
                <w:szCs w:val="22"/>
              </w:rPr>
              <w:t>Through the National Partnership the Primary School has focused on studen</w:t>
            </w:r>
            <w:r w:rsidR="00C23F44">
              <w:rPr>
                <w:rFonts w:asciiTheme="minorHAnsi" w:hAnsiTheme="minorHAnsi" w:cs="Calibri"/>
                <w:color w:val="000000" w:themeColor="text1"/>
                <w:sz w:val="22"/>
                <w:szCs w:val="22"/>
              </w:rPr>
              <w:t>t improvement, particularly in literacy, by adopting a three</w:t>
            </w:r>
            <w:r w:rsidRPr="00EA307F">
              <w:rPr>
                <w:rFonts w:asciiTheme="minorHAnsi" w:hAnsiTheme="minorHAnsi" w:cs="Calibri"/>
                <w:color w:val="000000" w:themeColor="text1"/>
                <w:sz w:val="22"/>
                <w:szCs w:val="22"/>
              </w:rPr>
              <w:t xml:space="preserve"> -pronged approach:</w:t>
            </w:r>
          </w:p>
          <w:p w14:paraId="122504A6" w14:textId="77777777" w:rsidR="00EA307F" w:rsidRPr="00EA307F" w:rsidRDefault="00EA307F" w:rsidP="00EA307F">
            <w:pPr>
              <w:rPr>
                <w:rFonts w:asciiTheme="minorHAnsi" w:hAnsiTheme="minorHAnsi" w:cs="Calibri"/>
                <w:color w:val="000000" w:themeColor="text1"/>
                <w:sz w:val="22"/>
                <w:szCs w:val="22"/>
              </w:rPr>
            </w:pPr>
          </w:p>
          <w:p w14:paraId="122504A7" w14:textId="77777777" w:rsidR="00EA307F" w:rsidRPr="00EA307F" w:rsidRDefault="009124F1" w:rsidP="00EA307F">
            <w:pPr>
              <w:pStyle w:val="ListParagraph"/>
              <w:widowControl/>
              <w:numPr>
                <w:ilvl w:val="0"/>
                <w:numId w:val="38"/>
              </w:numPr>
              <w:spacing w:before="0" w:after="0"/>
              <w:jc w:val="left"/>
              <w:rPr>
                <w:rFonts w:asciiTheme="minorHAnsi" w:hAnsiTheme="minorHAnsi"/>
                <w:color w:val="000000" w:themeColor="text1"/>
              </w:rPr>
            </w:pPr>
            <w:r>
              <w:rPr>
                <w:rFonts w:asciiTheme="minorHAnsi" w:hAnsiTheme="minorHAnsi" w:cs="Calibri"/>
                <w:color w:val="000000" w:themeColor="text1"/>
              </w:rPr>
              <w:t>Professional l</w:t>
            </w:r>
            <w:r w:rsidR="00EA307F" w:rsidRPr="00EA307F">
              <w:rPr>
                <w:rFonts w:asciiTheme="minorHAnsi" w:hAnsiTheme="minorHAnsi" w:cs="Calibri"/>
                <w:color w:val="000000" w:themeColor="text1"/>
              </w:rPr>
              <w:t>earning</w:t>
            </w:r>
          </w:p>
          <w:p w14:paraId="122504A8" w14:textId="77777777" w:rsidR="00EA307F" w:rsidRPr="00EA307F" w:rsidRDefault="00EA307F" w:rsidP="00C23F44">
            <w:pPr>
              <w:ind w:left="712"/>
              <w:rPr>
                <w:rFonts w:asciiTheme="minorHAnsi" w:hAnsiTheme="minorHAnsi"/>
                <w:color w:val="000000" w:themeColor="text1"/>
                <w:sz w:val="22"/>
                <w:szCs w:val="22"/>
              </w:rPr>
            </w:pPr>
            <w:r w:rsidRPr="00EA307F">
              <w:rPr>
                <w:rFonts w:asciiTheme="minorHAnsi" w:hAnsiTheme="minorHAnsi"/>
                <w:color w:val="000000" w:themeColor="text1"/>
                <w:sz w:val="22"/>
                <w:szCs w:val="22"/>
              </w:rPr>
              <w:t xml:space="preserve">National Partnership funding allowed for all teachers to be trained in First Steps Writing and Reading.  First Steps was used as the </w:t>
            </w:r>
            <w:r w:rsidR="00C23F44">
              <w:rPr>
                <w:rFonts w:asciiTheme="minorHAnsi" w:hAnsiTheme="minorHAnsi"/>
                <w:color w:val="000000" w:themeColor="text1"/>
                <w:sz w:val="22"/>
                <w:szCs w:val="22"/>
              </w:rPr>
              <w:t>school’s primary l</w:t>
            </w:r>
            <w:r w:rsidRPr="00EA307F">
              <w:rPr>
                <w:rFonts w:asciiTheme="minorHAnsi" w:hAnsiTheme="minorHAnsi"/>
                <w:color w:val="000000" w:themeColor="text1"/>
                <w:sz w:val="22"/>
                <w:szCs w:val="22"/>
              </w:rPr>
              <w:t>iteracy teaching resource and provides a common language for all staff when sharing ideas during collaborative planning.  As First Steps</w:t>
            </w:r>
            <w:r w:rsidR="00C23F44">
              <w:rPr>
                <w:rFonts w:asciiTheme="minorHAnsi" w:hAnsiTheme="minorHAnsi"/>
                <w:color w:val="000000" w:themeColor="text1"/>
                <w:sz w:val="22"/>
                <w:szCs w:val="22"/>
              </w:rPr>
              <w:t xml:space="preserve"> has been of such success, the s</w:t>
            </w:r>
            <w:r w:rsidRPr="00EA307F">
              <w:rPr>
                <w:rFonts w:asciiTheme="minorHAnsi" w:hAnsiTheme="minorHAnsi"/>
                <w:color w:val="000000" w:themeColor="text1"/>
                <w:sz w:val="22"/>
                <w:szCs w:val="22"/>
              </w:rPr>
              <w:t>chool is currently in the process of reviewing the possibilities to continue the growth in performance gains and student outcomes for 2013 and beyond.</w:t>
            </w:r>
          </w:p>
          <w:p w14:paraId="122504A9" w14:textId="77777777" w:rsidR="00EA307F" w:rsidRPr="00EA307F" w:rsidRDefault="00EA307F" w:rsidP="00EA307F">
            <w:pPr>
              <w:rPr>
                <w:rFonts w:asciiTheme="minorHAnsi" w:hAnsiTheme="minorHAnsi"/>
                <w:color w:val="000000" w:themeColor="text1"/>
                <w:sz w:val="22"/>
                <w:szCs w:val="22"/>
              </w:rPr>
            </w:pPr>
          </w:p>
          <w:p w14:paraId="122504AA" w14:textId="77777777" w:rsidR="00EA307F" w:rsidRPr="00EA307F" w:rsidRDefault="009124F1" w:rsidP="00EA307F">
            <w:pPr>
              <w:ind w:left="360"/>
              <w:rPr>
                <w:rFonts w:asciiTheme="minorHAnsi" w:hAnsiTheme="minorHAnsi"/>
                <w:color w:val="000000" w:themeColor="text1"/>
                <w:sz w:val="22"/>
                <w:szCs w:val="22"/>
              </w:rPr>
            </w:pPr>
            <w:r>
              <w:rPr>
                <w:rFonts w:asciiTheme="minorHAnsi" w:hAnsiTheme="minorHAnsi" w:cs="Calibri"/>
                <w:color w:val="000000" w:themeColor="text1"/>
                <w:sz w:val="22"/>
                <w:szCs w:val="22"/>
              </w:rPr>
              <w:t>2. Academic t</w:t>
            </w:r>
            <w:r w:rsidR="00EA307F" w:rsidRPr="00EA307F">
              <w:rPr>
                <w:rFonts w:asciiTheme="minorHAnsi" w:hAnsiTheme="minorHAnsi" w:cs="Calibri"/>
                <w:color w:val="000000" w:themeColor="text1"/>
                <w:sz w:val="22"/>
                <w:szCs w:val="22"/>
              </w:rPr>
              <w:t>racking</w:t>
            </w:r>
          </w:p>
          <w:p w14:paraId="122504AB" w14:textId="77777777" w:rsidR="00EA307F" w:rsidRPr="00EA307F" w:rsidRDefault="00EA307F" w:rsidP="009124F1">
            <w:pPr>
              <w:ind w:left="570"/>
              <w:rPr>
                <w:rFonts w:asciiTheme="minorHAnsi" w:hAnsiTheme="minorHAnsi"/>
                <w:color w:val="000000" w:themeColor="text1"/>
                <w:sz w:val="22"/>
                <w:szCs w:val="22"/>
              </w:rPr>
            </w:pPr>
            <w:r w:rsidRPr="00EA307F">
              <w:rPr>
                <w:rFonts w:asciiTheme="minorHAnsi" w:hAnsiTheme="minorHAnsi"/>
                <w:color w:val="000000" w:themeColor="text1"/>
                <w:sz w:val="22"/>
                <w:szCs w:val="22"/>
              </w:rPr>
              <w:t>Canberra Grammar Pri</w:t>
            </w:r>
            <w:r w:rsidR="00C23F44">
              <w:rPr>
                <w:rFonts w:asciiTheme="minorHAnsi" w:hAnsiTheme="minorHAnsi"/>
                <w:color w:val="000000" w:themeColor="text1"/>
                <w:sz w:val="22"/>
                <w:szCs w:val="22"/>
              </w:rPr>
              <w:t xml:space="preserve">mary School has established an </w:t>
            </w:r>
            <w:r w:rsidRPr="00C23F44">
              <w:rPr>
                <w:rFonts w:asciiTheme="minorHAnsi" w:hAnsiTheme="minorHAnsi"/>
                <w:i/>
                <w:color w:val="000000" w:themeColor="text1"/>
                <w:sz w:val="22"/>
                <w:szCs w:val="22"/>
              </w:rPr>
              <w:t>As</w:t>
            </w:r>
            <w:r w:rsidR="00C23F44" w:rsidRPr="00C23F44">
              <w:rPr>
                <w:rFonts w:asciiTheme="minorHAnsi" w:hAnsiTheme="minorHAnsi"/>
                <w:i/>
                <w:color w:val="000000" w:themeColor="text1"/>
                <w:sz w:val="22"/>
                <w:szCs w:val="22"/>
              </w:rPr>
              <w:t>sessment and Reporting Schedule</w:t>
            </w:r>
            <w:r w:rsidR="00C23F44">
              <w:rPr>
                <w:rFonts w:asciiTheme="minorHAnsi" w:hAnsiTheme="minorHAnsi"/>
                <w:color w:val="000000" w:themeColor="text1"/>
                <w:sz w:val="22"/>
                <w:szCs w:val="22"/>
              </w:rPr>
              <w:t>. As part of this s</w:t>
            </w:r>
            <w:r w:rsidRPr="00EA307F">
              <w:rPr>
                <w:rFonts w:asciiTheme="minorHAnsi" w:hAnsiTheme="minorHAnsi"/>
                <w:color w:val="000000" w:themeColor="text1"/>
                <w:sz w:val="22"/>
                <w:szCs w:val="22"/>
              </w:rPr>
              <w:t xml:space="preserve">chedule data is collected on all students from </w:t>
            </w:r>
            <w:r w:rsidR="00C23F44">
              <w:rPr>
                <w:rFonts w:asciiTheme="minorHAnsi" w:hAnsiTheme="minorHAnsi"/>
                <w:color w:val="000000" w:themeColor="text1"/>
                <w:sz w:val="22"/>
                <w:szCs w:val="22"/>
              </w:rPr>
              <w:t>year 1 – y</w:t>
            </w:r>
            <w:r w:rsidRPr="00EA307F">
              <w:rPr>
                <w:rFonts w:asciiTheme="minorHAnsi" w:hAnsiTheme="minorHAnsi"/>
                <w:color w:val="000000" w:themeColor="text1"/>
                <w:sz w:val="22"/>
                <w:szCs w:val="22"/>
              </w:rPr>
              <w:t xml:space="preserve">ear 6 in the areas of reading comprehension, spelling and mathematics. </w:t>
            </w:r>
            <w:r w:rsidR="00C23F44">
              <w:rPr>
                <w:rFonts w:asciiTheme="minorHAnsi" w:hAnsiTheme="minorHAnsi"/>
                <w:color w:val="000000" w:themeColor="text1"/>
                <w:sz w:val="22"/>
                <w:szCs w:val="22"/>
              </w:rPr>
              <w:t>In addition, all students from year 3 to y</w:t>
            </w:r>
            <w:r w:rsidRPr="00EA307F">
              <w:rPr>
                <w:rFonts w:asciiTheme="minorHAnsi" w:hAnsiTheme="minorHAnsi"/>
                <w:color w:val="000000" w:themeColor="text1"/>
                <w:sz w:val="22"/>
                <w:szCs w:val="22"/>
              </w:rPr>
              <w:t>ear 6 sit a vocabulary test. All kindergarten children participate in the PIPS testing.This data, along with other information including NAPLAN results and a variety of types of form</w:t>
            </w:r>
            <w:r w:rsidR="009124F1">
              <w:rPr>
                <w:rFonts w:asciiTheme="minorHAnsi" w:hAnsiTheme="minorHAnsi"/>
                <w:color w:val="000000" w:themeColor="text1"/>
                <w:sz w:val="22"/>
                <w:szCs w:val="22"/>
              </w:rPr>
              <w:t>ative feedback, is analysed by t</w:t>
            </w:r>
            <w:r w:rsidRPr="00EA307F">
              <w:rPr>
                <w:rFonts w:asciiTheme="minorHAnsi" w:hAnsiTheme="minorHAnsi"/>
                <w:color w:val="000000" w:themeColor="text1"/>
                <w:sz w:val="22"/>
                <w:szCs w:val="22"/>
              </w:rPr>
              <w:t xml:space="preserve">he Enrichment Team and individual student performances are monitored and tracked.  </w:t>
            </w:r>
          </w:p>
          <w:p w14:paraId="122504AC" w14:textId="77777777" w:rsidR="00EA307F" w:rsidRPr="00EA307F" w:rsidRDefault="00EA307F" w:rsidP="00EA307F">
            <w:pPr>
              <w:rPr>
                <w:rFonts w:asciiTheme="minorHAnsi" w:hAnsiTheme="minorHAnsi"/>
                <w:color w:val="000000" w:themeColor="text1"/>
                <w:sz w:val="22"/>
                <w:szCs w:val="22"/>
              </w:rPr>
            </w:pPr>
          </w:p>
          <w:p w14:paraId="122504AD" w14:textId="77777777" w:rsidR="00EA307F" w:rsidRPr="00EA307F" w:rsidRDefault="00EA307F" w:rsidP="009124F1">
            <w:pPr>
              <w:ind w:left="360"/>
              <w:rPr>
                <w:rFonts w:asciiTheme="minorHAnsi" w:hAnsiTheme="minorHAnsi" w:cs="Calibri"/>
                <w:color w:val="000000" w:themeColor="text1"/>
                <w:sz w:val="22"/>
                <w:szCs w:val="22"/>
              </w:rPr>
            </w:pPr>
            <w:r w:rsidRPr="00EA307F">
              <w:rPr>
                <w:rFonts w:asciiTheme="minorHAnsi" w:hAnsiTheme="minorHAnsi" w:cs="Calibri"/>
                <w:color w:val="000000" w:themeColor="text1"/>
                <w:sz w:val="22"/>
                <w:szCs w:val="22"/>
              </w:rPr>
              <w:t>3. Learn</w:t>
            </w:r>
            <w:r w:rsidR="009124F1">
              <w:rPr>
                <w:rFonts w:asciiTheme="minorHAnsi" w:hAnsiTheme="minorHAnsi" w:cs="Calibri"/>
                <w:color w:val="000000" w:themeColor="text1"/>
                <w:sz w:val="22"/>
                <w:szCs w:val="22"/>
              </w:rPr>
              <w:t>ing support</w:t>
            </w:r>
          </w:p>
          <w:p w14:paraId="122504AE" w14:textId="77777777" w:rsidR="00EA307F" w:rsidRPr="00EA307F" w:rsidRDefault="00EA307F" w:rsidP="009124F1">
            <w:pPr>
              <w:ind w:left="570"/>
              <w:rPr>
                <w:rFonts w:asciiTheme="minorHAnsi" w:hAnsiTheme="minorHAnsi"/>
                <w:color w:val="000000" w:themeColor="text1"/>
                <w:sz w:val="22"/>
                <w:szCs w:val="22"/>
              </w:rPr>
            </w:pPr>
            <w:r w:rsidRPr="00EA307F">
              <w:rPr>
                <w:rFonts w:asciiTheme="minorHAnsi" w:hAnsiTheme="minorHAnsi"/>
                <w:color w:val="000000" w:themeColor="text1"/>
                <w:sz w:val="22"/>
                <w:szCs w:val="22"/>
              </w:rPr>
              <w:t xml:space="preserve">Based on the information collected, students were identified for additional support where necessary.  This support may be provided through small withdrawal groups or ‘in class’ support.  </w:t>
            </w:r>
          </w:p>
          <w:p w14:paraId="122504AF" w14:textId="77777777" w:rsidR="00EA307F" w:rsidRPr="00EA307F" w:rsidRDefault="00EA307F" w:rsidP="009124F1">
            <w:pPr>
              <w:ind w:left="570"/>
              <w:rPr>
                <w:rFonts w:asciiTheme="minorHAnsi" w:hAnsiTheme="minorHAnsi"/>
                <w:color w:val="000000" w:themeColor="text1"/>
                <w:sz w:val="22"/>
                <w:szCs w:val="22"/>
              </w:rPr>
            </w:pPr>
          </w:p>
          <w:p w14:paraId="122504B0" w14:textId="77777777" w:rsidR="00EA307F" w:rsidRPr="00EA307F" w:rsidRDefault="00EA307F" w:rsidP="00EA307F">
            <w:pPr>
              <w:rPr>
                <w:rFonts w:asciiTheme="minorHAnsi" w:hAnsiTheme="minorHAnsi"/>
                <w:color w:val="000000" w:themeColor="text1"/>
                <w:sz w:val="22"/>
                <w:szCs w:val="22"/>
              </w:rPr>
            </w:pPr>
            <w:r w:rsidRPr="00EA307F">
              <w:rPr>
                <w:rFonts w:asciiTheme="minorHAnsi" w:hAnsiTheme="minorHAnsi"/>
                <w:color w:val="000000" w:themeColor="text1"/>
                <w:sz w:val="22"/>
                <w:szCs w:val="22"/>
              </w:rPr>
              <w:t>In addition to regular groups, specific target groups have been established to target areas of relative weakness.  In 2012, a new initiative, the Student Writing Assistance Team (SWAT) was intr</w:t>
            </w:r>
            <w:r w:rsidR="009124F1">
              <w:rPr>
                <w:rFonts w:asciiTheme="minorHAnsi" w:hAnsiTheme="minorHAnsi"/>
                <w:color w:val="000000" w:themeColor="text1"/>
                <w:sz w:val="22"/>
                <w:szCs w:val="22"/>
              </w:rPr>
              <w:t>oduced where all students from years 2 to y</w:t>
            </w:r>
            <w:r w:rsidRPr="00EA307F">
              <w:rPr>
                <w:rFonts w:asciiTheme="minorHAnsi" w:hAnsiTheme="minorHAnsi"/>
                <w:color w:val="000000" w:themeColor="text1"/>
                <w:sz w:val="22"/>
                <w:szCs w:val="22"/>
              </w:rPr>
              <w:t>ear 5 h</w:t>
            </w:r>
            <w:r w:rsidR="009124F1">
              <w:rPr>
                <w:rFonts w:asciiTheme="minorHAnsi" w:hAnsiTheme="minorHAnsi"/>
                <w:color w:val="000000" w:themeColor="text1"/>
                <w:sz w:val="22"/>
                <w:szCs w:val="22"/>
              </w:rPr>
              <w:t>ave been involved in intensive w</w:t>
            </w:r>
            <w:r w:rsidRPr="00EA307F">
              <w:rPr>
                <w:rFonts w:asciiTheme="minorHAnsi" w:hAnsiTheme="minorHAnsi"/>
                <w:color w:val="000000" w:themeColor="text1"/>
                <w:sz w:val="22"/>
                <w:szCs w:val="22"/>
              </w:rPr>
              <w:t>riting blocks. Areas of focus for development were; oral language as a precursor to quality writing, an understanding of what a quality piece of writing looks like, building vocabulary and self analysis of errors and possible improvements, students have been encouraged to discuss and refl</w:t>
            </w:r>
            <w:r w:rsidR="009124F1">
              <w:rPr>
                <w:rFonts w:asciiTheme="minorHAnsi" w:hAnsiTheme="minorHAnsi"/>
                <w:color w:val="000000" w:themeColor="text1"/>
                <w:sz w:val="22"/>
                <w:szCs w:val="22"/>
              </w:rPr>
              <w:t>ect on the w</w:t>
            </w:r>
            <w:r w:rsidRPr="00EA307F">
              <w:rPr>
                <w:rFonts w:asciiTheme="minorHAnsi" w:hAnsiTheme="minorHAnsi"/>
                <w:color w:val="000000" w:themeColor="text1"/>
                <w:sz w:val="22"/>
                <w:szCs w:val="22"/>
              </w:rPr>
              <w:t>riting process.</w:t>
            </w:r>
          </w:p>
          <w:p w14:paraId="122504B1" w14:textId="77777777" w:rsidR="00EA307F" w:rsidRPr="00EA307F" w:rsidRDefault="00EA307F" w:rsidP="00EA307F">
            <w:pPr>
              <w:rPr>
                <w:rFonts w:asciiTheme="minorHAnsi" w:hAnsiTheme="minorHAnsi"/>
                <w:color w:val="000000" w:themeColor="text1"/>
                <w:sz w:val="22"/>
                <w:szCs w:val="22"/>
              </w:rPr>
            </w:pPr>
          </w:p>
          <w:p w14:paraId="122504B2" w14:textId="77777777" w:rsidR="00EA307F" w:rsidRPr="00EA307F" w:rsidRDefault="00EA307F" w:rsidP="00EA307F">
            <w:pPr>
              <w:rPr>
                <w:rFonts w:asciiTheme="minorHAnsi" w:hAnsiTheme="minorHAnsi"/>
                <w:sz w:val="22"/>
                <w:szCs w:val="22"/>
              </w:rPr>
            </w:pPr>
            <w:r w:rsidRPr="00EA307F">
              <w:rPr>
                <w:rFonts w:asciiTheme="minorHAnsi" w:hAnsiTheme="minorHAnsi"/>
                <w:sz w:val="22"/>
                <w:szCs w:val="22"/>
              </w:rPr>
              <w:t>Spelling was also identified as an area of relative weakness and has been addre</w:t>
            </w:r>
            <w:r w:rsidR="009124F1">
              <w:rPr>
                <w:rFonts w:asciiTheme="minorHAnsi" w:hAnsiTheme="minorHAnsi"/>
                <w:sz w:val="22"/>
                <w:szCs w:val="22"/>
              </w:rPr>
              <w:t>ssed by the establishment of a master spelling c</w:t>
            </w:r>
            <w:r w:rsidRPr="00EA307F">
              <w:rPr>
                <w:rFonts w:asciiTheme="minorHAnsi" w:hAnsiTheme="minorHAnsi"/>
                <w:sz w:val="22"/>
                <w:szCs w:val="22"/>
              </w:rPr>
              <w:t>lass.  Identified students participated</w:t>
            </w:r>
            <w:r w:rsidR="009124F1">
              <w:rPr>
                <w:rFonts w:asciiTheme="minorHAnsi" w:hAnsiTheme="minorHAnsi"/>
                <w:sz w:val="22"/>
                <w:szCs w:val="22"/>
              </w:rPr>
              <w:t xml:space="preserve"> in intensive blocks lead by a spelling c</w:t>
            </w:r>
            <w:r w:rsidRPr="00EA307F">
              <w:rPr>
                <w:rFonts w:asciiTheme="minorHAnsi" w:hAnsiTheme="minorHAnsi"/>
                <w:sz w:val="22"/>
                <w:szCs w:val="22"/>
              </w:rPr>
              <w:t xml:space="preserve">onsultant. </w:t>
            </w:r>
          </w:p>
          <w:p w14:paraId="122504B3" w14:textId="77777777" w:rsidR="00EA307F" w:rsidRPr="00EA307F" w:rsidRDefault="00EA307F" w:rsidP="00EA307F">
            <w:pPr>
              <w:rPr>
                <w:rFonts w:asciiTheme="minorHAnsi" w:hAnsiTheme="minorHAnsi"/>
                <w:sz w:val="22"/>
                <w:szCs w:val="22"/>
              </w:rPr>
            </w:pPr>
          </w:p>
          <w:p w14:paraId="122504B4" w14:textId="77777777" w:rsidR="00EA307F" w:rsidRPr="00EA307F" w:rsidRDefault="00EA307F" w:rsidP="00EA307F">
            <w:pPr>
              <w:rPr>
                <w:rFonts w:asciiTheme="minorHAnsi" w:hAnsiTheme="minorHAnsi"/>
                <w:sz w:val="22"/>
                <w:szCs w:val="22"/>
              </w:rPr>
            </w:pPr>
            <w:r w:rsidRPr="00EA307F">
              <w:rPr>
                <w:rFonts w:asciiTheme="minorHAnsi" w:hAnsiTheme="minorHAnsi"/>
                <w:sz w:val="22"/>
                <w:szCs w:val="22"/>
              </w:rPr>
              <w:t>Table 3.14 shows the school has maintained steady improvement across all domains. Improvements in NAPLAN performance observed in the cohort moving from year 3 to year 5 from 2009 to 2011 are evidenced in the table below.</w:t>
            </w:r>
          </w:p>
          <w:p w14:paraId="122504B5" w14:textId="77777777" w:rsidR="00EA307F" w:rsidRDefault="00EA307F" w:rsidP="00EA307F">
            <w:pPr>
              <w:pStyle w:val="NoSpacing"/>
            </w:pPr>
          </w:p>
          <w:p w14:paraId="122504B6" w14:textId="77777777" w:rsidR="00EA307F" w:rsidRDefault="00EA307F" w:rsidP="00EA307F">
            <w:pPr>
              <w:pStyle w:val="NoSpacing"/>
            </w:pPr>
          </w:p>
          <w:p w14:paraId="122504B7" w14:textId="77777777" w:rsidR="00EA307F" w:rsidRPr="0050218C" w:rsidRDefault="00EA307F" w:rsidP="00EA307F">
            <w:pPr>
              <w:pStyle w:val="NoSpacing"/>
              <w:rPr>
                <w:b/>
              </w:rPr>
            </w:pPr>
            <w:r w:rsidRPr="0050218C">
              <w:rPr>
                <w:b/>
              </w:rPr>
              <w:t>Table 3.</w:t>
            </w:r>
            <w:r w:rsidR="009124F1">
              <w:rPr>
                <w:b/>
              </w:rPr>
              <w:t>14:  Average NAPLAN scores for reading, narrative writing, spelling, grammar &amp; p</w:t>
            </w:r>
            <w:r w:rsidRPr="0050218C">
              <w:rPr>
                <w:b/>
              </w:rPr>
              <w:t>unctuation year 3 to year 5 cohort 2009 to 2011, Canberra Grammar School</w:t>
            </w:r>
          </w:p>
          <w:p w14:paraId="122504B8" w14:textId="77777777" w:rsidR="00EA307F" w:rsidRDefault="00EA307F" w:rsidP="00EA307F">
            <w:pPr>
              <w:pStyle w:val="NoSpacing"/>
            </w:pPr>
          </w:p>
          <w:tbl>
            <w:tblPr>
              <w:tblStyle w:val="TableGrid"/>
              <w:tblW w:w="0" w:type="auto"/>
              <w:tblLook w:val="04A0" w:firstRow="1" w:lastRow="0" w:firstColumn="1" w:lastColumn="0" w:noHBand="0" w:noVBand="1"/>
            </w:tblPr>
            <w:tblGrid>
              <w:gridCol w:w="1335"/>
              <w:gridCol w:w="1014"/>
              <w:gridCol w:w="1092"/>
              <w:gridCol w:w="989"/>
              <w:gridCol w:w="1014"/>
              <w:gridCol w:w="1118"/>
              <w:gridCol w:w="949"/>
              <w:gridCol w:w="983"/>
              <w:gridCol w:w="949"/>
            </w:tblGrid>
            <w:tr w:rsidR="00EA307F" w14:paraId="122504C6" w14:textId="77777777" w:rsidTr="00C23F44">
              <w:tc>
                <w:tcPr>
                  <w:tcW w:w="1335" w:type="dxa"/>
                </w:tcPr>
                <w:p w14:paraId="122504B9" w14:textId="77777777" w:rsidR="00EA307F" w:rsidRDefault="00EA307F" w:rsidP="00C23F44">
                  <w:pPr>
                    <w:pStyle w:val="NoSpacing"/>
                  </w:pPr>
                </w:p>
              </w:tc>
              <w:tc>
                <w:tcPr>
                  <w:tcW w:w="1014" w:type="dxa"/>
                </w:tcPr>
                <w:p w14:paraId="122504BA" w14:textId="77777777" w:rsidR="00EA307F" w:rsidRDefault="00EA307F" w:rsidP="00C23F44">
                  <w:pPr>
                    <w:pStyle w:val="NoSpacing"/>
                  </w:pPr>
                  <w:r>
                    <w:t xml:space="preserve">Year 3 </w:t>
                  </w:r>
                </w:p>
                <w:p w14:paraId="122504BB" w14:textId="77777777" w:rsidR="00EA307F" w:rsidRDefault="00EA307F" w:rsidP="00C23F44">
                  <w:pPr>
                    <w:pStyle w:val="NoSpacing"/>
                  </w:pPr>
                  <w:r>
                    <w:t>2009</w:t>
                  </w:r>
                </w:p>
                <w:p w14:paraId="122504BC" w14:textId="77777777" w:rsidR="00EA307F" w:rsidRDefault="00EA307F" w:rsidP="00C23F44">
                  <w:pPr>
                    <w:pStyle w:val="NoSpacing"/>
                  </w:pPr>
                  <w:r>
                    <w:t>mean</w:t>
                  </w:r>
                </w:p>
              </w:tc>
              <w:tc>
                <w:tcPr>
                  <w:tcW w:w="1092" w:type="dxa"/>
                </w:tcPr>
                <w:p w14:paraId="122504BD" w14:textId="77777777" w:rsidR="00EA307F" w:rsidRDefault="00EA307F" w:rsidP="00C23F44">
                  <w:pPr>
                    <w:pStyle w:val="NoSpacing"/>
                  </w:pPr>
                  <w:r>
                    <w:t>National mean</w:t>
                  </w:r>
                </w:p>
              </w:tc>
              <w:tc>
                <w:tcPr>
                  <w:tcW w:w="989" w:type="dxa"/>
                </w:tcPr>
                <w:p w14:paraId="122504BE" w14:textId="77777777" w:rsidR="00EA307F" w:rsidRDefault="00EA307F" w:rsidP="00C23F44">
                  <w:pPr>
                    <w:pStyle w:val="NoSpacing"/>
                  </w:pPr>
                  <w:r>
                    <w:t>Score above national mean</w:t>
                  </w:r>
                </w:p>
              </w:tc>
              <w:tc>
                <w:tcPr>
                  <w:tcW w:w="1014" w:type="dxa"/>
                </w:tcPr>
                <w:p w14:paraId="122504BF" w14:textId="77777777" w:rsidR="00EA307F" w:rsidRDefault="00EA307F" w:rsidP="00C23F44">
                  <w:pPr>
                    <w:pStyle w:val="NoSpacing"/>
                  </w:pPr>
                  <w:r>
                    <w:t xml:space="preserve">Year 5 </w:t>
                  </w:r>
                </w:p>
                <w:p w14:paraId="122504C0" w14:textId="77777777" w:rsidR="00EA307F" w:rsidRDefault="00EA307F" w:rsidP="00C23F44">
                  <w:pPr>
                    <w:pStyle w:val="NoSpacing"/>
                  </w:pPr>
                  <w:r>
                    <w:t xml:space="preserve">2011 </w:t>
                  </w:r>
                </w:p>
                <w:p w14:paraId="122504C1" w14:textId="77777777" w:rsidR="00EA307F" w:rsidRDefault="00EA307F" w:rsidP="00C23F44">
                  <w:pPr>
                    <w:pStyle w:val="NoSpacing"/>
                  </w:pPr>
                  <w:r>
                    <w:t>mean</w:t>
                  </w:r>
                </w:p>
              </w:tc>
              <w:tc>
                <w:tcPr>
                  <w:tcW w:w="1118" w:type="dxa"/>
                </w:tcPr>
                <w:p w14:paraId="122504C2" w14:textId="77777777" w:rsidR="00EA307F" w:rsidRDefault="00EA307F" w:rsidP="00C23F44">
                  <w:pPr>
                    <w:pStyle w:val="NoSpacing"/>
                  </w:pPr>
                  <w:r>
                    <w:t>National mean</w:t>
                  </w:r>
                </w:p>
              </w:tc>
              <w:tc>
                <w:tcPr>
                  <w:tcW w:w="815" w:type="dxa"/>
                </w:tcPr>
                <w:p w14:paraId="122504C3" w14:textId="77777777" w:rsidR="00EA307F" w:rsidRDefault="00EA307F" w:rsidP="00C23F44">
                  <w:pPr>
                    <w:pStyle w:val="NoSpacing"/>
                  </w:pPr>
                  <w:r>
                    <w:t>Score above national mean</w:t>
                  </w:r>
                </w:p>
              </w:tc>
              <w:tc>
                <w:tcPr>
                  <w:tcW w:w="983" w:type="dxa"/>
                </w:tcPr>
                <w:p w14:paraId="122504C4" w14:textId="77777777" w:rsidR="00EA307F" w:rsidRDefault="00EA307F" w:rsidP="00C23F44">
                  <w:pPr>
                    <w:pStyle w:val="NoSpacing"/>
                  </w:pPr>
                  <w:r>
                    <w:t>Mean score gain</w:t>
                  </w:r>
                </w:p>
              </w:tc>
              <w:tc>
                <w:tcPr>
                  <w:tcW w:w="882" w:type="dxa"/>
                </w:tcPr>
                <w:p w14:paraId="122504C5" w14:textId="77777777" w:rsidR="00EA307F" w:rsidRDefault="00EA307F" w:rsidP="00C23F44">
                  <w:pPr>
                    <w:pStyle w:val="NoSpacing"/>
                  </w:pPr>
                  <w:r>
                    <w:t>% change of score to  national mean</w:t>
                  </w:r>
                </w:p>
              </w:tc>
            </w:tr>
            <w:tr w:rsidR="00EA307F" w14:paraId="122504D0" w14:textId="77777777" w:rsidTr="00C23F44">
              <w:tc>
                <w:tcPr>
                  <w:tcW w:w="1335" w:type="dxa"/>
                </w:tcPr>
                <w:p w14:paraId="122504C7" w14:textId="77777777" w:rsidR="00EA307F" w:rsidRDefault="00EA307F" w:rsidP="00C23F44">
                  <w:pPr>
                    <w:pStyle w:val="NoSpacing"/>
                  </w:pPr>
                  <w:r>
                    <w:t>Reading</w:t>
                  </w:r>
                </w:p>
              </w:tc>
              <w:tc>
                <w:tcPr>
                  <w:tcW w:w="1014" w:type="dxa"/>
                </w:tcPr>
                <w:p w14:paraId="122504C8" w14:textId="77777777" w:rsidR="00EA307F" w:rsidRDefault="00EA307F" w:rsidP="00C23F44">
                  <w:pPr>
                    <w:pStyle w:val="NoSpacing"/>
                  </w:pPr>
                  <w:r>
                    <w:t>487</w:t>
                  </w:r>
                </w:p>
              </w:tc>
              <w:tc>
                <w:tcPr>
                  <w:tcW w:w="1092" w:type="dxa"/>
                </w:tcPr>
                <w:p w14:paraId="122504C9" w14:textId="77777777" w:rsidR="00EA307F" w:rsidRDefault="00EA307F" w:rsidP="00C23F44">
                  <w:pPr>
                    <w:pStyle w:val="NoSpacing"/>
                  </w:pPr>
                  <w:r>
                    <w:t>411</w:t>
                  </w:r>
                </w:p>
              </w:tc>
              <w:tc>
                <w:tcPr>
                  <w:tcW w:w="989" w:type="dxa"/>
                </w:tcPr>
                <w:p w14:paraId="122504CA" w14:textId="77777777" w:rsidR="00EA307F" w:rsidRDefault="00EA307F" w:rsidP="00C23F44">
                  <w:pPr>
                    <w:pStyle w:val="NoSpacing"/>
                  </w:pPr>
                  <w:r>
                    <w:t>76</w:t>
                  </w:r>
                </w:p>
              </w:tc>
              <w:tc>
                <w:tcPr>
                  <w:tcW w:w="1014" w:type="dxa"/>
                </w:tcPr>
                <w:p w14:paraId="122504CB" w14:textId="77777777" w:rsidR="00EA307F" w:rsidRDefault="00EA307F" w:rsidP="00C23F44">
                  <w:pPr>
                    <w:pStyle w:val="NoSpacing"/>
                  </w:pPr>
                  <w:r>
                    <w:t>562</w:t>
                  </w:r>
                </w:p>
              </w:tc>
              <w:tc>
                <w:tcPr>
                  <w:tcW w:w="1118" w:type="dxa"/>
                </w:tcPr>
                <w:p w14:paraId="122504CC" w14:textId="77777777" w:rsidR="00EA307F" w:rsidRDefault="00EA307F" w:rsidP="00C23F44">
                  <w:pPr>
                    <w:pStyle w:val="NoSpacing"/>
                  </w:pPr>
                  <w:r>
                    <w:t>488</w:t>
                  </w:r>
                </w:p>
              </w:tc>
              <w:tc>
                <w:tcPr>
                  <w:tcW w:w="815" w:type="dxa"/>
                </w:tcPr>
                <w:p w14:paraId="122504CD" w14:textId="77777777" w:rsidR="00EA307F" w:rsidRDefault="00EA307F" w:rsidP="00C23F44">
                  <w:pPr>
                    <w:pStyle w:val="NoSpacing"/>
                  </w:pPr>
                  <w:r>
                    <w:t>74</w:t>
                  </w:r>
                </w:p>
              </w:tc>
              <w:tc>
                <w:tcPr>
                  <w:tcW w:w="983" w:type="dxa"/>
                </w:tcPr>
                <w:p w14:paraId="122504CE" w14:textId="77777777" w:rsidR="00EA307F" w:rsidRDefault="00EA307F" w:rsidP="00C23F44">
                  <w:pPr>
                    <w:pStyle w:val="NoSpacing"/>
                  </w:pPr>
                  <w:r>
                    <w:t>-1</w:t>
                  </w:r>
                </w:p>
              </w:tc>
              <w:tc>
                <w:tcPr>
                  <w:tcW w:w="882" w:type="dxa"/>
                </w:tcPr>
                <w:p w14:paraId="122504CF" w14:textId="77777777" w:rsidR="00EA307F" w:rsidRDefault="00EA307F" w:rsidP="00C23F44">
                  <w:pPr>
                    <w:pStyle w:val="NoSpacing"/>
                  </w:pPr>
                  <w:r>
                    <w:t>-1.3</w:t>
                  </w:r>
                </w:p>
              </w:tc>
            </w:tr>
            <w:tr w:rsidR="00EA307F" w14:paraId="122504DA" w14:textId="77777777" w:rsidTr="00C23F44">
              <w:tc>
                <w:tcPr>
                  <w:tcW w:w="1335" w:type="dxa"/>
                </w:tcPr>
                <w:p w14:paraId="122504D1" w14:textId="77777777" w:rsidR="00EA307F" w:rsidRDefault="00EA307F" w:rsidP="00C23F44">
                  <w:pPr>
                    <w:pStyle w:val="NoSpacing"/>
                  </w:pPr>
                  <w:r>
                    <w:t>Writing</w:t>
                  </w:r>
                </w:p>
              </w:tc>
              <w:tc>
                <w:tcPr>
                  <w:tcW w:w="1014" w:type="dxa"/>
                </w:tcPr>
                <w:p w14:paraId="122504D2" w14:textId="77777777" w:rsidR="00EA307F" w:rsidRDefault="00EA307F" w:rsidP="00C23F44">
                  <w:pPr>
                    <w:pStyle w:val="NoSpacing"/>
                  </w:pPr>
                  <w:r>
                    <w:t>443</w:t>
                  </w:r>
                </w:p>
              </w:tc>
              <w:tc>
                <w:tcPr>
                  <w:tcW w:w="1092" w:type="dxa"/>
                </w:tcPr>
                <w:p w14:paraId="122504D3" w14:textId="77777777" w:rsidR="00EA307F" w:rsidRDefault="00EA307F" w:rsidP="00C23F44">
                  <w:pPr>
                    <w:pStyle w:val="NoSpacing"/>
                  </w:pPr>
                  <w:r>
                    <w:t>414</w:t>
                  </w:r>
                </w:p>
              </w:tc>
              <w:tc>
                <w:tcPr>
                  <w:tcW w:w="989" w:type="dxa"/>
                </w:tcPr>
                <w:p w14:paraId="122504D4" w14:textId="77777777" w:rsidR="00EA307F" w:rsidRDefault="00EA307F" w:rsidP="00C23F44">
                  <w:pPr>
                    <w:pStyle w:val="NoSpacing"/>
                  </w:pPr>
                  <w:r>
                    <w:t>29</w:t>
                  </w:r>
                </w:p>
              </w:tc>
              <w:tc>
                <w:tcPr>
                  <w:tcW w:w="1014" w:type="dxa"/>
                </w:tcPr>
                <w:p w14:paraId="122504D5" w14:textId="77777777" w:rsidR="00EA307F" w:rsidRDefault="00EA307F" w:rsidP="00C23F44">
                  <w:pPr>
                    <w:pStyle w:val="NoSpacing"/>
                  </w:pPr>
                  <w:r>
                    <w:t>534</w:t>
                  </w:r>
                </w:p>
              </w:tc>
              <w:tc>
                <w:tcPr>
                  <w:tcW w:w="1118" w:type="dxa"/>
                </w:tcPr>
                <w:p w14:paraId="122504D6" w14:textId="77777777" w:rsidR="00EA307F" w:rsidRDefault="00EA307F" w:rsidP="00C23F44">
                  <w:pPr>
                    <w:pStyle w:val="NoSpacing"/>
                  </w:pPr>
                  <w:r>
                    <w:t>483</w:t>
                  </w:r>
                </w:p>
              </w:tc>
              <w:tc>
                <w:tcPr>
                  <w:tcW w:w="815" w:type="dxa"/>
                </w:tcPr>
                <w:p w14:paraId="122504D7" w14:textId="77777777" w:rsidR="00EA307F" w:rsidRDefault="00EA307F" w:rsidP="00C23F44">
                  <w:pPr>
                    <w:pStyle w:val="NoSpacing"/>
                  </w:pPr>
                  <w:r>
                    <w:t>51</w:t>
                  </w:r>
                </w:p>
              </w:tc>
              <w:tc>
                <w:tcPr>
                  <w:tcW w:w="983" w:type="dxa"/>
                </w:tcPr>
                <w:p w14:paraId="122504D8" w14:textId="77777777" w:rsidR="00EA307F" w:rsidRDefault="00EA307F" w:rsidP="00C23F44">
                  <w:pPr>
                    <w:pStyle w:val="NoSpacing"/>
                  </w:pPr>
                  <w:r>
                    <w:t>22</w:t>
                  </w:r>
                </w:p>
              </w:tc>
              <w:tc>
                <w:tcPr>
                  <w:tcW w:w="882" w:type="dxa"/>
                </w:tcPr>
                <w:p w14:paraId="122504D9" w14:textId="77777777" w:rsidR="00EA307F" w:rsidRDefault="00EA307F" w:rsidP="00C23F44">
                  <w:pPr>
                    <w:pStyle w:val="NoSpacing"/>
                  </w:pPr>
                  <w:r>
                    <w:t>75.8</w:t>
                  </w:r>
                </w:p>
              </w:tc>
            </w:tr>
            <w:tr w:rsidR="00EA307F" w14:paraId="122504E4" w14:textId="77777777" w:rsidTr="00C23F44">
              <w:tc>
                <w:tcPr>
                  <w:tcW w:w="1335" w:type="dxa"/>
                </w:tcPr>
                <w:p w14:paraId="122504DB" w14:textId="77777777" w:rsidR="00EA307F" w:rsidRDefault="00EA307F" w:rsidP="00C23F44">
                  <w:pPr>
                    <w:pStyle w:val="NoSpacing"/>
                  </w:pPr>
                  <w:r>
                    <w:t>Spelling</w:t>
                  </w:r>
                </w:p>
              </w:tc>
              <w:tc>
                <w:tcPr>
                  <w:tcW w:w="1014" w:type="dxa"/>
                </w:tcPr>
                <w:p w14:paraId="122504DC" w14:textId="77777777" w:rsidR="00EA307F" w:rsidRDefault="00EA307F" w:rsidP="00C23F44">
                  <w:pPr>
                    <w:pStyle w:val="NoSpacing"/>
                  </w:pPr>
                  <w:r>
                    <w:t>433</w:t>
                  </w:r>
                </w:p>
              </w:tc>
              <w:tc>
                <w:tcPr>
                  <w:tcW w:w="1092" w:type="dxa"/>
                </w:tcPr>
                <w:p w14:paraId="122504DD" w14:textId="77777777" w:rsidR="00EA307F" w:rsidRDefault="00EA307F" w:rsidP="00C23F44">
                  <w:pPr>
                    <w:pStyle w:val="NoSpacing"/>
                  </w:pPr>
                  <w:r>
                    <w:t>405</w:t>
                  </w:r>
                </w:p>
              </w:tc>
              <w:tc>
                <w:tcPr>
                  <w:tcW w:w="989" w:type="dxa"/>
                </w:tcPr>
                <w:p w14:paraId="122504DE" w14:textId="77777777" w:rsidR="00EA307F" w:rsidRDefault="00EA307F" w:rsidP="00C23F44">
                  <w:pPr>
                    <w:pStyle w:val="NoSpacing"/>
                  </w:pPr>
                  <w:r>
                    <w:t>28</w:t>
                  </w:r>
                </w:p>
              </w:tc>
              <w:tc>
                <w:tcPr>
                  <w:tcW w:w="1014" w:type="dxa"/>
                </w:tcPr>
                <w:p w14:paraId="122504DF" w14:textId="77777777" w:rsidR="00EA307F" w:rsidRDefault="00EA307F" w:rsidP="00C23F44">
                  <w:pPr>
                    <w:pStyle w:val="NoSpacing"/>
                  </w:pPr>
                  <w:r>
                    <w:t>525</w:t>
                  </w:r>
                </w:p>
              </w:tc>
              <w:tc>
                <w:tcPr>
                  <w:tcW w:w="1118" w:type="dxa"/>
                </w:tcPr>
                <w:p w14:paraId="122504E0" w14:textId="77777777" w:rsidR="00EA307F" w:rsidRDefault="00EA307F" w:rsidP="00C23F44">
                  <w:pPr>
                    <w:pStyle w:val="NoSpacing"/>
                  </w:pPr>
                  <w:r>
                    <w:t>484</w:t>
                  </w:r>
                </w:p>
              </w:tc>
              <w:tc>
                <w:tcPr>
                  <w:tcW w:w="815" w:type="dxa"/>
                </w:tcPr>
                <w:p w14:paraId="122504E1" w14:textId="77777777" w:rsidR="00EA307F" w:rsidRDefault="00EA307F" w:rsidP="00C23F44">
                  <w:pPr>
                    <w:pStyle w:val="NoSpacing"/>
                  </w:pPr>
                  <w:r>
                    <w:t>41</w:t>
                  </w:r>
                </w:p>
              </w:tc>
              <w:tc>
                <w:tcPr>
                  <w:tcW w:w="983" w:type="dxa"/>
                </w:tcPr>
                <w:p w14:paraId="122504E2" w14:textId="77777777" w:rsidR="00EA307F" w:rsidRDefault="00EA307F" w:rsidP="00C23F44">
                  <w:pPr>
                    <w:pStyle w:val="NoSpacing"/>
                  </w:pPr>
                  <w:r>
                    <w:t>13</w:t>
                  </w:r>
                </w:p>
              </w:tc>
              <w:tc>
                <w:tcPr>
                  <w:tcW w:w="882" w:type="dxa"/>
                </w:tcPr>
                <w:p w14:paraId="122504E3" w14:textId="77777777" w:rsidR="00EA307F" w:rsidRDefault="00EA307F" w:rsidP="00C23F44">
                  <w:pPr>
                    <w:pStyle w:val="NoSpacing"/>
                  </w:pPr>
                  <w:r>
                    <w:t>46</w:t>
                  </w:r>
                </w:p>
              </w:tc>
            </w:tr>
            <w:tr w:rsidR="00EA307F" w14:paraId="122504EE" w14:textId="77777777" w:rsidTr="00C23F44">
              <w:tc>
                <w:tcPr>
                  <w:tcW w:w="1335" w:type="dxa"/>
                </w:tcPr>
                <w:p w14:paraId="122504E5" w14:textId="77777777" w:rsidR="00EA307F" w:rsidRDefault="00EA307F" w:rsidP="00C23F44">
                  <w:pPr>
                    <w:pStyle w:val="NoSpacing"/>
                  </w:pPr>
                  <w:r>
                    <w:t>Grammar</w:t>
                  </w:r>
                </w:p>
              </w:tc>
              <w:tc>
                <w:tcPr>
                  <w:tcW w:w="1014" w:type="dxa"/>
                </w:tcPr>
                <w:p w14:paraId="122504E6" w14:textId="77777777" w:rsidR="00EA307F" w:rsidRDefault="00EA307F" w:rsidP="00C23F44">
                  <w:pPr>
                    <w:pStyle w:val="NoSpacing"/>
                  </w:pPr>
                  <w:r>
                    <w:t>474</w:t>
                  </w:r>
                </w:p>
              </w:tc>
              <w:tc>
                <w:tcPr>
                  <w:tcW w:w="1092" w:type="dxa"/>
                </w:tcPr>
                <w:p w14:paraId="122504E7" w14:textId="77777777" w:rsidR="00EA307F" w:rsidRDefault="00EA307F" w:rsidP="00C23F44">
                  <w:pPr>
                    <w:pStyle w:val="NoSpacing"/>
                  </w:pPr>
                  <w:r>
                    <w:t>420</w:t>
                  </w:r>
                </w:p>
              </w:tc>
              <w:tc>
                <w:tcPr>
                  <w:tcW w:w="989" w:type="dxa"/>
                </w:tcPr>
                <w:p w14:paraId="122504E8" w14:textId="77777777" w:rsidR="00EA307F" w:rsidRDefault="00EA307F" w:rsidP="00C23F44">
                  <w:pPr>
                    <w:pStyle w:val="NoSpacing"/>
                  </w:pPr>
                  <w:r>
                    <w:t>54</w:t>
                  </w:r>
                </w:p>
              </w:tc>
              <w:tc>
                <w:tcPr>
                  <w:tcW w:w="1014" w:type="dxa"/>
                </w:tcPr>
                <w:p w14:paraId="122504E9" w14:textId="77777777" w:rsidR="00EA307F" w:rsidRDefault="00EA307F" w:rsidP="00C23F44">
                  <w:pPr>
                    <w:pStyle w:val="NoSpacing"/>
                  </w:pPr>
                  <w:r>
                    <w:t>588</w:t>
                  </w:r>
                </w:p>
              </w:tc>
              <w:tc>
                <w:tcPr>
                  <w:tcW w:w="1118" w:type="dxa"/>
                </w:tcPr>
                <w:p w14:paraId="122504EA" w14:textId="77777777" w:rsidR="00EA307F" w:rsidRDefault="00EA307F" w:rsidP="00C23F44">
                  <w:pPr>
                    <w:pStyle w:val="NoSpacing"/>
                  </w:pPr>
                  <w:r>
                    <w:t>499</w:t>
                  </w:r>
                </w:p>
              </w:tc>
              <w:tc>
                <w:tcPr>
                  <w:tcW w:w="815" w:type="dxa"/>
                </w:tcPr>
                <w:p w14:paraId="122504EB" w14:textId="77777777" w:rsidR="00EA307F" w:rsidRDefault="00EA307F" w:rsidP="00C23F44">
                  <w:pPr>
                    <w:pStyle w:val="NoSpacing"/>
                  </w:pPr>
                  <w:r>
                    <w:t>89</w:t>
                  </w:r>
                </w:p>
              </w:tc>
              <w:tc>
                <w:tcPr>
                  <w:tcW w:w="983" w:type="dxa"/>
                </w:tcPr>
                <w:p w14:paraId="122504EC" w14:textId="77777777" w:rsidR="00EA307F" w:rsidRDefault="00EA307F" w:rsidP="00C23F44">
                  <w:pPr>
                    <w:pStyle w:val="NoSpacing"/>
                  </w:pPr>
                  <w:r>
                    <w:t>35</w:t>
                  </w:r>
                </w:p>
              </w:tc>
              <w:tc>
                <w:tcPr>
                  <w:tcW w:w="882" w:type="dxa"/>
                </w:tcPr>
                <w:p w14:paraId="122504ED" w14:textId="77777777" w:rsidR="00EA307F" w:rsidRDefault="00EA307F" w:rsidP="00C23F44">
                  <w:pPr>
                    <w:pStyle w:val="NoSpacing"/>
                  </w:pPr>
                  <w:r>
                    <w:t>64.8</w:t>
                  </w:r>
                </w:p>
              </w:tc>
            </w:tr>
          </w:tbl>
          <w:p w14:paraId="122504EF" w14:textId="77777777" w:rsidR="00EA307F" w:rsidRDefault="00EA307F" w:rsidP="00EA307F">
            <w:pPr>
              <w:pStyle w:val="NoSpacing"/>
            </w:pPr>
          </w:p>
          <w:p w14:paraId="122504F0" w14:textId="77777777" w:rsidR="00EA307F" w:rsidRDefault="00EA307F" w:rsidP="00EA307F">
            <w:pPr>
              <w:pStyle w:val="NoSpacing"/>
            </w:pPr>
          </w:p>
          <w:p w14:paraId="122504F1" w14:textId="77777777" w:rsidR="00EA307F" w:rsidRPr="009124F1" w:rsidRDefault="00EA307F" w:rsidP="00EA307F">
            <w:pPr>
              <w:rPr>
                <w:rFonts w:asciiTheme="minorHAnsi" w:hAnsiTheme="minorHAnsi"/>
                <w:i/>
                <w:sz w:val="22"/>
                <w:szCs w:val="22"/>
              </w:rPr>
            </w:pPr>
            <w:r w:rsidRPr="009124F1">
              <w:rPr>
                <w:rFonts w:asciiTheme="minorHAnsi" w:hAnsiTheme="minorHAnsi"/>
                <w:i/>
                <w:sz w:val="22"/>
                <w:szCs w:val="22"/>
              </w:rPr>
              <w:t>Radford College</w:t>
            </w:r>
          </w:p>
          <w:p w14:paraId="122504F2" w14:textId="77777777" w:rsidR="00EA307F" w:rsidRPr="00EA307F" w:rsidRDefault="00EA307F" w:rsidP="00EA307F">
            <w:pPr>
              <w:rPr>
                <w:rFonts w:asciiTheme="minorHAnsi" w:hAnsiTheme="minorHAnsi" w:cs="Calibri"/>
                <w:color w:val="0000FF"/>
                <w:sz w:val="22"/>
                <w:szCs w:val="22"/>
              </w:rPr>
            </w:pPr>
          </w:p>
          <w:p w14:paraId="122504F3" w14:textId="77777777" w:rsidR="00EA307F" w:rsidRPr="00EA307F" w:rsidRDefault="00EA307F" w:rsidP="00EA307F">
            <w:pPr>
              <w:rPr>
                <w:rFonts w:asciiTheme="minorHAnsi" w:hAnsiTheme="minorHAnsi"/>
                <w:sz w:val="22"/>
                <w:szCs w:val="22"/>
              </w:rPr>
            </w:pPr>
            <w:r w:rsidRPr="00EA307F">
              <w:rPr>
                <w:rFonts w:asciiTheme="minorHAnsi" w:hAnsiTheme="minorHAnsi"/>
                <w:sz w:val="22"/>
                <w:szCs w:val="22"/>
              </w:rPr>
              <w:t xml:space="preserve">Radford College Junior School is completing its second year of a whole school approach to teaching spelling and grammar through an inquiry approach, using Barbara Brann’s Building Blocks to Literacy and Smart Words programs, locally named as </w:t>
            </w:r>
            <w:r w:rsidRPr="009124F1">
              <w:rPr>
                <w:rFonts w:asciiTheme="minorHAnsi" w:hAnsiTheme="minorHAnsi"/>
                <w:sz w:val="22"/>
                <w:szCs w:val="22"/>
              </w:rPr>
              <w:t>Word Work</w:t>
            </w:r>
            <w:r w:rsidRPr="00EA307F">
              <w:rPr>
                <w:rFonts w:asciiTheme="minorHAnsi" w:hAnsiTheme="minorHAnsi"/>
                <w:sz w:val="22"/>
                <w:szCs w:val="22"/>
              </w:rPr>
              <w:t>.</w:t>
            </w:r>
          </w:p>
          <w:p w14:paraId="122504F4" w14:textId="77777777" w:rsidR="00EA307F" w:rsidRPr="00EA307F" w:rsidRDefault="00EA307F" w:rsidP="00EA307F">
            <w:pPr>
              <w:rPr>
                <w:rFonts w:asciiTheme="minorHAnsi" w:hAnsiTheme="minorHAnsi"/>
                <w:sz w:val="22"/>
                <w:szCs w:val="22"/>
              </w:rPr>
            </w:pPr>
          </w:p>
          <w:p w14:paraId="122504F5" w14:textId="77777777" w:rsidR="00EA307F" w:rsidRPr="00EA307F" w:rsidRDefault="00EA307F" w:rsidP="00EA307F">
            <w:pPr>
              <w:rPr>
                <w:rFonts w:asciiTheme="minorHAnsi" w:hAnsiTheme="minorHAnsi"/>
                <w:sz w:val="22"/>
                <w:szCs w:val="22"/>
              </w:rPr>
            </w:pPr>
            <w:r w:rsidRPr="009124F1">
              <w:rPr>
                <w:rFonts w:asciiTheme="minorHAnsi" w:hAnsiTheme="minorHAnsi"/>
                <w:sz w:val="22"/>
                <w:szCs w:val="22"/>
              </w:rPr>
              <w:t>Word Work</w:t>
            </w:r>
            <w:r w:rsidRPr="00EA307F">
              <w:rPr>
                <w:rFonts w:asciiTheme="minorHAnsi" w:hAnsiTheme="minorHAnsi"/>
                <w:sz w:val="22"/>
                <w:szCs w:val="22"/>
              </w:rPr>
              <w:t xml:space="preserve"> is a sequential and developmental program aiming to give students the knowledge and strategies needed for competent spelli</w:t>
            </w:r>
            <w:r w:rsidR="009124F1">
              <w:rPr>
                <w:rFonts w:asciiTheme="minorHAnsi" w:hAnsiTheme="minorHAnsi"/>
                <w:sz w:val="22"/>
                <w:szCs w:val="22"/>
              </w:rPr>
              <w:t>ng.  The program is individualis</w:t>
            </w:r>
            <w:r w:rsidRPr="00EA307F">
              <w:rPr>
                <w:rFonts w:asciiTheme="minorHAnsi" w:hAnsiTheme="minorHAnsi"/>
                <w:sz w:val="22"/>
                <w:szCs w:val="22"/>
              </w:rPr>
              <w:t>ed and developmental in nature, allowing teachers to support all levels at students where they are currently at in their spelling and grammar development.</w:t>
            </w:r>
          </w:p>
          <w:p w14:paraId="122504F6" w14:textId="77777777" w:rsidR="00EA307F" w:rsidRPr="00EA307F" w:rsidRDefault="00EA307F" w:rsidP="00EA307F">
            <w:pPr>
              <w:rPr>
                <w:rFonts w:asciiTheme="minorHAnsi" w:hAnsiTheme="minorHAnsi"/>
                <w:sz w:val="22"/>
                <w:szCs w:val="22"/>
              </w:rPr>
            </w:pPr>
          </w:p>
          <w:p w14:paraId="122504F7" w14:textId="77777777" w:rsidR="00EA307F" w:rsidRPr="00EA307F" w:rsidRDefault="00EA307F" w:rsidP="00EA307F">
            <w:pPr>
              <w:rPr>
                <w:rFonts w:asciiTheme="minorHAnsi" w:hAnsiTheme="minorHAnsi"/>
                <w:sz w:val="22"/>
                <w:szCs w:val="22"/>
              </w:rPr>
            </w:pPr>
            <w:r w:rsidRPr="00EA307F">
              <w:rPr>
                <w:rFonts w:asciiTheme="minorHAnsi" w:hAnsiTheme="minorHAnsi"/>
                <w:sz w:val="22"/>
                <w:szCs w:val="22"/>
              </w:rPr>
              <w:t xml:space="preserve">A Team Leader position was established in 2012 to allow further support the implementation of Word Work on the ground in classrooms.  The Team Leader has worked within classrooms modelling inquiry approaches to teaching spelling and grammar with classroom teachers. This has seen an increased level of understanding of the program through ongoing reflection of best practice and use of differentiation strategies for students.  The Team Leader also drives professional discussions regarding the practical implementation of the program at weekly planning meetings with teachers. </w:t>
            </w:r>
          </w:p>
          <w:p w14:paraId="122504F8" w14:textId="77777777" w:rsidR="00EA307F" w:rsidRPr="00EA307F" w:rsidRDefault="00EA307F" w:rsidP="00EA307F">
            <w:pPr>
              <w:pStyle w:val="Default"/>
              <w:widowControl w:val="0"/>
              <w:tabs>
                <w:tab w:val="left" w:pos="10632"/>
              </w:tabs>
              <w:rPr>
                <w:rFonts w:asciiTheme="minorHAnsi" w:hAnsiTheme="minorHAnsi" w:cs="Calibri"/>
                <w:color w:val="0000FF"/>
                <w:sz w:val="22"/>
                <w:szCs w:val="22"/>
                <w:lang w:eastAsia="en-US"/>
              </w:rPr>
            </w:pPr>
          </w:p>
          <w:p w14:paraId="122504F9" w14:textId="77777777" w:rsidR="00EA307F" w:rsidRPr="00EA307F" w:rsidRDefault="00EA307F" w:rsidP="00EA307F">
            <w:pPr>
              <w:pStyle w:val="Default"/>
              <w:widowControl w:val="0"/>
              <w:tabs>
                <w:tab w:val="left" w:pos="10632"/>
              </w:tabs>
              <w:rPr>
                <w:rFonts w:asciiTheme="minorHAnsi" w:hAnsiTheme="minorHAnsi" w:cs="Calibri"/>
                <w:color w:val="auto"/>
                <w:sz w:val="22"/>
                <w:szCs w:val="22"/>
                <w:lang w:eastAsia="en-US"/>
              </w:rPr>
            </w:pPr>
            <w:r w:rsidRPr="00EA307F">
              <w:rPr>
                <w:rFonts w:asciiTheme="minorHAnsi" w:hAnsiTheme="minorHAnsi" w:cs="Calibri"/>
                <w:color w:val="auto"/>
                <w:sz w:val="22"/>
                <w:szCs w:val="22"/>
                <w:lang w:eastAsia="en-US"/>
              </w:rPr>
              <w:t>Increased engagement with the parent community has occurred through ongoing parent workshops and newsletter articles to enable a greater understanding and partnership with parents in their child’s spelling development.  Recent Early Years Commun</w:t>
            </w:r>
            <w:r w:rsidR="009124F1">
              <w:rPr>
                <w:rFonts w:asciiTheme="minorHAnsi" w:hAnsiTheme="minorHAnsi" w:cs="Calibri"/>
                <w:color w:val="auto"/>
                <w:sz w:val="22"/>
                <w:szCs w:val="22"/>
                <w:lang w:eastAsia="en-US"/>
              </w:rPr>
              <w:t>ity Chats with parents from Pre-</w:t>
            </w:r>
            <w:r w:rsidRPr="00EA307F">
              <w:rPr>
                <w:rFonts w:asciiTheme="minorHAnsi" w:hAnsiTheme="minorHAnsi" w:cs="Calibri"/>
                <w:color w:val="auto"/>
                <w:sz w:val="22"/>
                <w:szCs w:val="22"/>
                <w:lang w:eastAsia="en-US"/>
              </w:rPr>
              <w:t>Kinder and Kindergarten were held to provide practical strategies for supporting the five domains of the Building Blocks program within the home.</w:t>
            </w:r>
          </w:p>
          <w:p w14:paraId="122504FA" w14:textId="77777777" w:rsidR="00EA307F" w:rsidRPr="00EA307F" w:rsidRDefault="00EA307F" w:rsidP="00EA307F">
            <w:pPr>
              <w:pStyle w:val="Default"/>
              <w:widowControl w:val="0"/>
              <w:tabs>
                <w:tab w:val="left" w:pos="10632"/>
              </w:tabs>
              <w:rPr>
                <w:rFonts w:asciiTheme="minorHAnsi" w:hAnsiTheme="minorHAnsi" w:cs="Calibri"/>
                <w:color w:val="auto"/>
                <w:sz w:val="22"/>
                <w:szCs w:val="22"/>
                <w:lang w:eastAsia="en-US"/>
              </w:rPr>
            </w:pPr>
          </w:p>
          <w:p w14:paraId="122504FB" w14:textId="77777777" w:rsidR="00EA307F" w:rsidRPr="00EA307F" w:rsidRDefault="00EA307F" w:rsidP="00EA307F">
            <w:pPr>
              <w:rPr>
                <w:rFonts w:asciiTheme="minorHAnsi" w:hAnsiTheme="minorHAnsi"/>
                <w:sz w:val="22"/>
                <w:szCs w:val="22"/>
              </w:rPr>
            </w:pPr>
            <w:r w:rsidRPr="00EA307F">
              <w:rPr>
                <w:rFonts w:asciiTheme="minorHAnsi" w:hAnsiTheme="minorHAnsi"/>
                <w:sz w:val="22"/>
                <w:szCs w:val="22"/>
              </w:rPr>
              <w:t>An additional dimension of the success of implementation has been school growth nationally in its NAPLAN results from 2010 through to 2012 with the cohort that commenced the new Word Work approach to spelling and</w:t>
            </w:r>
            <w:r w:rsidR="009124F1">
              <w:rPr>
                <w:rFonts w:asciiTheme="minorHAnsi" w:hAnsiTheme="minorHAnsi"/>
                <w:sz w:val="22"/>
                <w:szCs w:val="22"/>
              </w:rPr>
              <w:t xml:space="preserve"> grammar.  This cohort, now in y</w:t>
            </w:r>
            <w:r w:rsidRPr="00EA307F">
              <w:rPr>
                <w:rFonts w:asciiTheme="minorHAnsi" w:hAnsiTheme="minorHAnsi"/>
                <w:sz w:val="22"/>
                <w:szCs w:val="22"/>
              </w:rPr>
              <w:t>ear 5, has seen 40% of students improve over 100 base points in spelling an</w:t>
            </w:r>
            <w:r w:rsidR="009124F1">
              <w:rPr>
                <w:rFonts w:asciiTheme="minorHAnsi" w:hAnsiTheme="minorHAnsi"/>
                <w:sz w:val="22"/>
                <w:szCs w:val="22"/>
              </w:rPr>
              <w:t>d grammar NAPLAN results since y</w:t>
            </w:r>
            <w:r w:rsidRPr="00EA307F">
              <w:rPr>
                <w:rFonts w:asciiTheme="minorHAnsi" w:hAnsiTheme="minorHAnsi"/>
                <w:sz w:val="22"/>
                <w:szCs w:val="22"/>
              </w:rPr>
              <w:t xml:space="preserve">ear 3.  </w:t>
            </w:r>
          </w:p>
          <w:p w14:paraId="122504FC" w14:textId="77777777" w:rsidR="00EA307F" w:rsidRPr="00EA307F" w:rsidRDefault="00EA307F" w:rsidP="00EA307F">
            <w:pPr>
              <w:rPr>
                <w:rFonts w:asciiTheme="minorHAnsi" w:hAnsiTheme="minorHAnsi"/>
                <w:sz w:val="22"/>
                <w:szCs w:val="22"/>
              </w:rPr>
            </w:pPr>
          </w:p>
          <w:p w14:paraId="122504FD" w14:textId="77777777" w:rsidR="00EA307F" w:rsidRPr="00EA307F" w:rsidRDefault="00EA307F" w:rsidP="00EA307F">
            <w:pPr>
              <w:rPr>
                <w:rFonts w:asciiTheme="minorHAnsi" w:hAnsiTheme="minorHAnsi"/>
                <w:sz w:val="22"/>
                <w:szCs w:val="22"/>
              </w:rPr>
            </w:pPr>
            <w:r w:rsidRPr="00EA307F">
              <w:rPr>
                <w:rFonts w:asciiTheme="minorHAnsi" w:hAnsiTheme="minorHAnsi"/>
                <w:sz w:val="22"/>
                <w:szCs w:val="22"/>
              </w:rPr>
              <w:t>Another area of interest for Radford is that</w:t>
            </w:r>
            <w:r w:rsidR="009124F1">
              <w:rPr>
                <w:rFonts w:asciiTheme="minorHAnsi" w:hAnsiTheme="minorHAnsi"/>
                <w:sz w:val="22"/>
                <w:szCs w:val="22"/>
              </w:rPr>
              <w:t xml:space="preserve"> there is a significant gap in y</w:t>
            </w:r>
            <w:r w:rsidRPr="00EA307F">
              <w:rPr>
                <w:rFonts w:asciiTheme="minorHAnsi" w:hAnsiTheme="minorHAnsi"/>
                <w:sz w:val="22"/>
                <w:szCs w:val="22"/>
              </w:rPr>
              <w:t>ear 3 2012 NAPLAN results between the existing students that have been involved in the Word Work program from Year 1 and the intake</w:t>
            </w:r>
            <w:r w:rsidR="009124F1">
              <w:rPr>
                <w:rFonts w:asciiTheme="minorHAnsi" w:hAnsiTheme="minorHAnsi"/>
                <w:sz w:val="22"/>
                <w:szCs w:val="22"/>
              </w:rPr>
              <w:t xml:space="preserve"> students new to the cohort in y</w:t>
            </w:r>
            <w:r w:rsidRPr="00EA307F">
              <w:rPr>
                <w:rFonts w:asciiTheme="minorHAnsi" w:hAnsiTheme="minorHAnsi"/>
                <w:sz w:val="22"/>
                <w:szCs w:val="22"/>
              </w:rPr>
              <w:t>ear 3.  With fifty percent of</w:t>
            </w:r>
            <w:r w:rsidR="009124F1">
              <w:rPr>
                <w:rFonts w:asciiTheme="minorHAnsi" w:hAnsiTheme="minorHAnsi"/>
                <w:sz w:val="22"/>
                <w:szCs w:val="22"/>
              </w:rPr>
              <w:t xml:space="preserve"> students new to the school in y</w:t>
            </w:r>
            <w:r w:rsidRPr="00EA307F">
              <w:rPr>
                <w:rFonts w:asciiTheme="minorHAnsi" w:hAnsiTheme="minorHAnsi"/>
                <w:sz w:val="22"/>
                <w:szCs w:val="22"/>
              </w:rPr>
              <w:t>ear 3 each year, this will continue to be an area of focus as students transition to from other local schools.</w:t>
            </w:r>
          </w:p>
          <w:p w14:paraId="122504FE" w14:textId="77777777" w:rsidR="00EA307F" w:rsidRPr="00EA307F" w:rsidRDefault="00EA307F" w:rsidP="00EA307F">
            <w:pPr>
              <w:rPr>
                <w:rFonts w:asciiTheme="minorHAnsi" w:hAnsiTheme="minorHAnsi"/>
                <w:sz w:val="22"/>
                <w:szCs w:val="22"/>
              </w:rPr>
            </w:pPr>
          </w:p>
          <w:p w14:paraId="122504FF" w14:textId="77777777" w:rsidR="00EA307F" w:rsidRPr="00EA307F" w:rsidRDefault="009124F1" w:rsidP="00EA307F">
            <w:pPr>
              <w:rPr>
                <w:rFonts w:asciiTheme="minorHAnsi" w:hAnsiTheme="minorHAnsi"/>
                <w:sz w:val="22"/>
                <w:szCs w:val="22"/>
              </w:rPr>
            </w:pPr>
            <w:r>
              <w:rPr>
                <w:rFonts w:asciiTheme="minorHAnsi" w:hAnsiTheme="minorHAnsi"/>
                <w:sz w:val="22"/>
                <w:szCs w:val="22"/>
              </w:rPr>
              <w:t>2012 y</w:t>
            </w:r>
            <w:r w:rsidR="00EA307F" w:rsidRPr="00EA307F">
              <w:rPr>
                <w:rFonts w:asciiTheme="minorHAnsi" w:hAnsiTheme="minorHAnsi"/>
                <w:sz w:val="22"/>
                <w:szCs w:val="22"/>
              </w:rPr>
              <w:t>ear 3 NAPLAN results as a whole were well</w:t>
            </w:r>
            <w:r>
              <w:rPr>
                <w:rFonts w:asciiTheme="minorHAnsi" w:hAnsiTheme="minorHAnsi"/>
                <w:sz w:val="22"/>
                <w:szCs w:val="22"/>
              </w:rPr>
              <w:t xml:space="preserve"> above the state, with Radford y</w:t>
            </w:r>
            <w:r w:rsidR="00EA307F" w:rsidRPr="00EA307F">
              <w:rPr>
                <w:rFonts w:asciiTheme="minorHAnsi" w:hAnsiTheme="minorHAnsi"/>
                <w:sz w:val="22"/>
                <w:szCs w:val="22"/>
              </w:rPr>
              <w:t>ear 3 students achieving a mean of 499.3 in grammar compared to 439.9 in the ACT and 447.9 in spelling compared to 419.8 across ACT schools.</w:t>
            </w:r>
          </w:p>
          <w:p w14:paraId="12250500" w14:textId="77777777" w:rsidR="00EA307F" w:rsidRPr="00EA307F" w:rsidRDefault="00EA307F" w:rsidP="00EA307F">
            <w:pPr>
              <w:rPr>
                <w:rFonts w:asciiTheme="minorHAnsi" w:hAnsiTheme="minorHAnsi"/>
                <w:sz w:val="22"/>
                <w:szCs w:val="22"/>
              </w:rPr>
            </w:pPr>
          </w:p>
          <w:p w14:paraId="12250501" w14:textId="77777777" w:rsidR="00EA307F" w:rsidRPr="00EA307F" w:rsidRDefault="00EA307F" w:rsidP="00EA307F">
            <w:pPr>
              <w:rPr>
                <w:rFonts w:asciiTheme="minorHAnsi" w:hAnsiTheme="minorHAnsi"/>
                <w:sz w:val="22"/>
                <w:szCs w:val="22"/>
              </w:rPr>
            </w:pPr>
            <w:r w:rsidRPr="00EA307F">
              <w:rPr>
                <w:rFonts w:asciiTheme="minorHAnsi" w:hAnsiTheme="minorHAnsi"/>
                <w:sz w:val="22"/>
                <w:szCs w:val="22"/>
              </w:rPr>
              <w:t>Teachers at Radford are also observing increased motivation and enjoyment in the students as they inquire into words and how they work, rather than the traditional methods of the past, using disconne</w:t>
            </w:r>
            <w:r w:rsidR="009124F1">
              <w:rPr>
                <w:rFonts w:asciiTheme="minorHAnsi" w:hAnsiTheme="minorHAnsi"/>
                <w:sz w:val="22"/>
                <w:szCs w:val="22"/>
              </w:rPr>
              <w:t>cted word lists and rote memoris</w:t>
            </w:r>
            <w:r w:rsidRPr="00EA307F">
              <w:rPr>
                <w:rFonts w:asciiTheme="minorHAnsi" w:hAnsiTheme="minorHAnsi"/>
                <w:sz w:val="22"/>
                <w:szCs w:val="22"/>
              </w:rPr>
              <w:t xml:space="preserve">ation of lists of words. </w:t>
            </w:r>
          </w:p>
          <w:p w14:paraId="12250502" w14:textId="77777777" w:rsidR="00EA307F" w:rsidRPr="00EA307F" w:rsidRDefault="00EA307F" w:rsidP="00EA307F">
            <w:pPr>
              <w:rPr>
                <w:rFonts w:asciiTheme="minorHAnsi" w:hAnsiTheme="minorHAnsi"/>
                <w:sz w:val="22"/>
                <w:szCs w:val="22"/>
              </w:rPr>
            </w:pPr>
          </w:p>
          <w:p w14:paraId="12250503" w14:textId="77777777" w:rsidR="00EA307F" w:rsidRPr="00EA307F" w:rsidRDefault="00EA307F" w:rsidP="00EA307F">
            <w:pPr>
              <w:rPr>
                <w:rFonts w:asciiTheme="minorHAnsi" w:hAnsiTheme="minorHAnsi"/>
                <w:b/>
                <w:sz w:val="22"/>
                <w:szCs w:val="22"/>
              </w:rPr>
            </w:pPr>
            <w:r w:rsidRPr="00EA307F">
              <w:rPr>
                <w:rFonts w:asciiTheme="minorHAnsi" w:hAnsiTheme="minorHAnsi"/>
                <w:b/>
                <w:sz w:val="22"/>
                <w:szCs w:val="22"/>
              </w:rPr>
              <w:t xml:space="preserve">Table 3.15: Year 3 and year 5 </w:t>
            </w:r>
            <w:r w:rsidR="009124F1">
              <w:rPr>
                <w:rFonts w:asciiTheme="minorHAnsi" w:hAnsiTheme="minorHAnsi"/>
                <w:b/>
                <w:sz w:val="22"/>
                <w:szCs w:val="22"/>
              </w:rPr>
              <w:t>NAPLAN results, spelling, grammar and p</w:t>
            </w:r>
            <w:r w:rsidRPr="00EA307F">
              <w:rPr>
                <w:rFonts w:asciiTheme="minorHAnsi" w:hAnsiTheme="minorHAnsi"/>
                <w:b/>
                <w:sz w:val="22"/>
                <w:szCs w:val="22"/>
              </w:rPr>
              <w:t>unctuation, Radford College</w:t>
            </w:r>
          </w:p>
          <w:p w14:paraId="12250504" w14:textId="77777777" w:rsidR="00EA307F" w:rsidRPr="00D72041" w:rsidRDefault="00EA307F" w:rsidP="00EA307F"/>
          <w:tbl>
            <w:tblPr>
              <w:tblStyle w:val="TableGrid"/>
              <w:tblW w:w="0" w:type="auto"/>
              <w:tblLook w:val="04A0" w:firstRow="1" w:lastRow="0" w:firstColumn="1" w:lastColumn="0" w:noHBand="0" w:noVBand="1"/>
            </w:tblPr>
            <w:tblGrid>
              <w:gridCol w:w="2838"/>
              <w:gridCol w:w="1419"/>
              <w:gridCol w:w="1420"/>
              <w:gridCol w:w="1419"/>
              <w:gridCol w:w="1420"/>
            </w:tblGrid>
            <w:tr w:rsidR="00EA307F" w:rsidRPr="009124F1" w14:paraId="1225050C" w14:textId="77777777" w:rsidTr="00C23F44">
              <w:tc>
                <w:tcPr>
                  <w:tcW w:w="2838" w:type="dxa"/>
                  <w:vMerge w:val="restart"/>
                </w:tcPr>
                <w:p w14:paraId="12250505" w14:textId="77777777" w:rsidR="00EA307F" w:rsidRPr="009124F1" w:rsidRDefault="00EA307F" w:rsidP="00C23F44">
                  <w:pPr>
                    <w:jc w:val="center"/>
                    <w:rPr>
                      <w:rFonts w:asciiTheme="minorHAnsi" w:hAnsiTheme="minorHAnsi" w:cstheme="minorHAnsi"/>
                    </w:rPr>
                  </w:pPr>
                  <w:r w:rsidRPr="009124F1">
                    <w:rPr>
                      <w:rFonts w:asciiTheme="minorHAnsi" w:hAnsiTheme="minorHAnsi" w:cstheme="minorHAnsi"/>
                    </w:rPr>
                    <w:t>RADFORD</w:t>
                  </w:r>
                </w:p>
                <w:p w14:paraId="12250506" w14:textId="77777777" w:rsidR="00EA307F" w:rsidRPr="009124F1" w:rsidRDefault="00EA307F" w:rsidP="00C23F44">
                  <w:pPr>
                    <w:jc w:val="center"/>
                    <w:rPr>
                      <w:rFonts w:asciiTheme="minorHAnsi" w:hAnsiTheme="minorHAnsi" w:cstheme="minorHAnsi"/>
                    </w:rPr>
                  </w:pPr>
                  <w:r w:rsidRPr="009124F1">
                    <w:rPr>
                      <w:rFonts w:asciiTheme="minorHAnsi" w:hAnsiTheme="minorHAnsi" w:cstheme="minorHAnsi"/>
                    </w:rPr>
                    <w:t>NAPLAN RESULTS</w:t>
                  </w:r>
                </w:p>
                <w:p w14:paraId="12250507" w14:textId="77777777" w:rsidR="00EA307F" w:rsidRPr="009124F1" w:rsidRDefault="00EA307F" w:rsidP="00C23F44">
                  <w:pPr>
                    <w:jc w:val="center"/>
                    <w:rPr>
                      <w:rFonts w:asciiTheme="minorHAnsi" w:hAnsiTheme="minorHAnsi" w:cstheme="minorHAnsi"/>
                    </w:rPr>
                  </w:pPr>
                </w:p>
              </w:tc>
              <w:tc>
                <w:tcPr>
                  <w:tcW w:w="2839" w:type="dxa"/>
                  <w:gridSpan w:val="2"/>
                </w:tcPr>
                <w:p w14:paraId="12250508" w14:textId="77777777" w:rsidR="00EA307F" w:rsidRPr="009124F1" w:rsidRDefault="00EA307F" w:rsidP="00C23F44">
                  <w:pPr>
                    <w:jc w:val="center"/>
                    <w:rPr>
                      <w:rFonts w:asciiTheme="minorHAnsi" w:hAnsiTheme="minorHAnsi" w:cstheme="minorHAnsi"/>
                    </w:rPr>
                  </w:pPr>
                  <w:r w:rsidRPr="009124F1">
                    <w:rPr>
                      <w:rFonts w:asciiTheme="minorHAnsi" w:hAnsiTheme="minorHAnsi" w:cstheme="minorHAnsi"/>
                    </w:rPr>
                    <w:t>2010</w:t>
                  </w:r>
                </w:p>
                <w:p w14:paraId="12250509" w14:textId="77777777" w:rsidR="00EA307F" w:rsidRPr="009124F1" w:rsidRDefault="00EA307F" w:rsidP="00C23F44">
                  <w:pPr>
                    <w:jc w:val="center"/>
                    <w:rPr>
                      <w:rFonts w:asciiTheme="minorHAnsi" w:hAnsiTheme="minorHAnsi" w:cstheme="minorHAnsi"/>
                    </w:rPr>
                  </w:pPr>
                  <w:r w:rsidRPr="009124F1">
                    <w:rPr>
                      <w:rFonts w:asciiTheme="minorHAnsi" w:hAnsiTheme="minorHAnsi" w:cstheme="minorHAnsi"/>
                    </w:rPr>
                    <w:t>Year 3</w:t>
                  </w:r>
                </w:p>
              </w:tc>
              <w:tc>
                <w:tcPr>
                  <w:tcW w:w="2839" w:type="dxa"/>
                  <w:gridSpan w:val="2"/>
                </w:tcPr>
                <w:p w14:paraId="1225050A" w14:textId="77777777" w:rsidR="00EA307F" w:rsidRPr="009124F1" w:rsidRDefault="00EA307F" w:rsidP="00C23F44">
                  <w:pPr>
                    <w:jc w:val="center"/>
                    <w:rPr>
                      <w:rFonts w:asciiTheme="minorHAnsi" w:hAnsiTheme="minorHAnsi" w:cstheme="minorHAnsi"/>
                    </w:rPr>
                  </w:pPr>
                  <w:r w:rsidRPr="009124F1">
                    <w:rPr>
                      <w:rFonts w:asciiTheme="minorHAnsi" w:hAnsiTheme="minorHAnsi" w:cstheme="minorHAnsi"/>
                    </w:rPr>
                    <w:t>2012</w:t>
                  </w:r>
                </w:p>
                <w:p w14:paraId="1225050B" w14:textId="77777777" w:rsidR="00EA307F" w:rsidRPr="009124F1" w:rsidRDefault="00EA307F" w:rsidP="00C23F44">
                  <w:pPr>
                    <w:jc w:val="center"/>
                    <w:rPr>
                      <w:rFonts w:asciiTheme="minorHAnsi" w:hAnsiTheme="minorHAnsi" w:cstheme="minorHAnsi"/>
                    </w:rPr>
                  </w:pPr>
                  <w:r w:rsidRPr="009124F1">
                    <w:rPr>
                      <w:rFonts w:asciiTheme="minorHAnsi" w:hAnsiTheme="minorHAnsi" w:cstheme="minorHAnsi"/>
                    </w:rPr>
                    <w:t>Year 5</w:t>
                  </w:r>
                </w:p>
              </w:tc>
            </w:tr>
            <w:tr w:rsidR="00EA307F" w:rsidRPr="009124F1" w14:paraId="12250512" w14:textId="77777777" w:rsidTr="00C23F44">
              <w:tc>
                <w:tcPr>
                  <w:tcW w:w="2838" w:type="dxa"/>
                  <w:vMerge/>
                </w:tcPr>
                <w:p w14:paraId="1225050D" w14:textId="77777777" w:rsidR="00EA307F" w:rsidRPr="009124F1" w:rsidRDefault="00EA307F" w:rsidP="00C23F44">
                  <w:pPr>
                    <w:rPr>
                      <w:rFonts w:asciiTheme="minorHAnsi" w:hAnsiTheme="minorHAnsi" w:cstheme="minorHAnsi"/>
                    </w:rPr>
                  </w:pPr>
                </w:p>
              </w:tc>
              <w:tc>
                <w:tcPr>
                  <w:tcW w:w="1419" w:type="dxa"/>
                </w:tcPr>
                <w:p w14:paraId="1225050E" w14:textId="77777777" w:rsidR="00EA307F" w:rsidRPr="009124F1" w:rsidRDefault="00EA307F" w:rsidP="00C23F44">
                  <w:pPr>
                    <w:jc w:val="center"/>
                    <w:rPr>
                      <w:rFonts w:asciiTheme="minorHAnsi" w:hAnsiTheme="minorHAnsi" w:cstheme="minorHAnsi"/>
                    </w:rPr>
                  </w:pPr>
                  <w:r w:rsidRPr="009124F1">
                    <w:rPr>
                      <w:rFonts w:asciiTheme="minorHAnsi" w:hAnsiTheme="minorHAnsi" w:cstheme="minorHAnsi"/>
                    </w:rPr>
                    <w:t>Radford</w:t>
                  </w:r>
                </w:p>
              </w:tc>
              <w:tc>
                <w:tcPr>
                  <w:tcW w:w="1420" w:type="dxa"/>
                </w:tcPr>
                <w:p w14:paraId="1225050F" w14:textId="77777777" w:rsidR="00EA307F" w:rsidRPr="009124F1" w:rsidRDefault="00EA307F" w:rsidP="00C23F44">
                  <w:pPr>
                    <w:jc w:val="center"/>
                    <w:rPr>
                      <w:rFonts w:asciiTheme="minorHAnsi" w:hAnsiTheme="minorHAnsi" w:cstheme="minorHAnsi"/>
                    </w:rPr>
                  </w:pPr>
                  <w:r w:rsidRPr="009124F1">
                    <w:rPr>
                      <w:rFonts w:asciiTheme="minorHAnsi" w:hAnsiTheme="minorHAnsi" w:cstheme="minorHAnsi"/>
                    </w:rPr>
                    <w:t>ACT</w:t>
                  </w:r>
                </w:p>
              </w:tc>
              <w:tc>
                <w:tcPr>
                  <w:tcW w:w="1419" w:type="dxa"/>
                </w:tcPr>
                <w:p w14:paraId="12250510" w14:textId="77777777" w:rsidR="00EA307F" w:rsidRPr="009124F1" w:rsidRDefault="00EA307F" w:rsidP="00C23F44">
                  <w:pPr>
                    <w:jc w:val="center"/>
                    <w:rPr>
                      <w:rFonts w:asciiTheme="minorHAnsi" w:hAnsiTheme="minorHAnsi" w:cstheme="minorHAnsi"/>
                    </w:rPr>
                  </w:pPr>
                  <w:r w:rsidRPr="009124F1">
                    <w:rPr>
                      <w:rFonts w:asciiTheme="minorHAnsi" w:hAnsiTheme="minorHAnsi" w:cstheme="minorHAnsi"/>
                    </w:rPr>
                    <w:t>Radford</w:t>
                  </w:r>
                </w:p>
              </w:tc>
              <w:tc>
                <w:tcPr>
                  <w:tcW w:w="1420" w:type="dxa"/>
                </w:tcPr>
                <w:p w14:paraId="12250511" w14:textId="77777777" w:rsidR="00EA307F" w:rsidRPr="009124F1" w:rsidRDefault="00EA307F" w:rsidP="00C23F44">
                  <w:pPr>
                    <w:jc w:val="center"/>
                    <w:rPr>
                      <w:rFonts w:asciiTheme="minorHAnsi" w:hAnsiTheme="minorHAnsi" w:cstheme="minorHAnsi"/>
                    </w:rPr>
                  </w:pPr>
                  <w:r w:rsidRPr="009124F1">
                    <w:rPr>
                      <w:rFonts w:asciiTheme="minorHAnsi" w:hAnsiTheme="minorHAnsi" w:cstheme="minorHAnsi"/>
                    </w:rPr>
                    <w:t>ACT</w:t>
                  </w:r>
                </w:p>
              </w:tc>
            </w:tr>
            <w:tr w:rsidR="00EA307F" w:rsidRPr="009124F1" w14:paraId="12250518" w14:textId="77777777" w:rsidTr="00C23F44">
              <w:tc>
                <w:tcPr>
                  <w:tcW w:w="2838" w:type="dxa"/>
                </w:tcPr>
                <w:p w14:paraId="12250513" w14:textId="77777777" w:rsidR="00EA307F" w:rsidRPr="009124F1" w:rsidRDefault="00EA307F" w:rsidP="00C23F44">
                  <w:pPr>
                    <w:rPr>
                      <w:rFonts w:asciiTheme="minorHAnsi" w:hAnsiTheme="minorHAnsi" w:cstheme="minorHAnsi"/>
                    </w:rPr>
                  </w:pPr>
                  <w:r w:rsidRPr="009124F1">
                    <w:rPr>
                      <w:rFonts w:asciiTheme="minorHAnsi" w:hAnsiTheme="minorHAnsi" w:cstheme="minorHAnsi"/>
                    </w:rPr>
                    <w:t>Spelling</w:t>
                  </w:r>
                </w:p>
              </w:tc>
              <w:tc>
                <w:tcPr>
                  <w:tcW w:w="1419" w:type="dxa"/>
                </w:tcPr>
                <w:p w14:paraId="12250514" w14:textId="77777777" w:rsidR="00EA307F" w:rsidRPr="009124F1" w:rsidRDefault="00EA307F" w:rsidP="00C23F44">
                  <w:pPr>
                    <w:jc w:val="center"/>
                    <w:rPr>
                      <w:rFonts w:asciiTheme="minorHAnsi" w:hAnsiTheme="minorHAnsi" w:cstheme="minorHAnsi"/>
                    </w:rPr>
                  </w:pPr>
                  <w:r w:rsidRPr="009124F1">
                    <w:rPr>
                      <w:rFonts w:asciiTheme="minorHAnsi" w:hAnsiTheme="minorHAnsi" w:cstheme="minorHAnsi"/>
                    </w:rPr>
                    <w:t>454.7</w:t>
                  </w:r>
                </w:p>
              </w:tc>
              <w:tc>
                <w:tcPr>
                  <w:tcW w:w="1420" w:type="dxa"/>
                </w:tcPr>
                <w:p w14:paraId="12250515" w14:textId="77777777" w:rsidR="00EA307F" w:rsidRPr="009124F1" w:rsidRDefault="00EA307F" w:rsidP="00C23F44">
                  <w:pPr>
                    <w:jc w:val="center"/>
                    <w:rPr>
                      <w:rFonts w:asciiTheme="minorHAnsi" w:hAnsiTheme="minorHAnsi" w:cstheme="minorHAnsi"/>
                    </w:rPr>
                  </w:pPr>
                  <w:r w:rsidRPr="009124F1">
                    <w:rPr>
                      <w:rFonts w:asciiTheme="minorHAnsi" w:hAnsiTheme="minorHAnsi" w:cstheme="minorHAnsi"/>
                    </w:rPr>
                    <w:t>410.3</w:t>
                  </w:r>
                </w:p>
              </w:tc>
              <w:tc>
                <w:tcPr>
                  <w:tcW w:w="1419" w:type="dxa"/>
                </w:tcPr>
                <w:p w14:paraId="12250516" w14:textId="77777777" w:rsidR="00EA307F" w:rsidRPr="009124F1" w:rsidRDefault="00EA307F" w:rsidP="00C23F44">
                  <w:pPr>
                    <w:jc w:val="center"/>
                    <w:rPr>
                      <w:rFonts w:asciiTheme="minorHAnsi" w:hAnsiTheme="minorHAnsi" w:cstheme="minorHAnsi"/>
                    </w:rPr>
                  </w:pPr>
                  <w:r w:rsidRPr="009124F1">
                    <w:rPr>
                      <w:rFonts w:asciiTheme="minorHAnsi" w:hAnsiTheme="minorHAnsi" w:cstheme="minorHAnsi"/>
                    </w:rPr>
                    <w:t>542.3</w:t>
                  </w:r>
                </w:p>
              </w:tc>
              <w:tc>
                <w:tcPr>
                  <w:tcW w:w="1420" w:type="dxa"/>
                </w:tcPr>
                <w:p w14:paraId="12250517" w14:textId="77777777" w:rsidR="00EA307F" w:rsidRPr="009124F1" w:rsidRDefault="00EA307F" w:rsidP="00C23F44">
                  <w:pPr>
                    <w:jc w:val="center"/>
                    <w:rPr>
                      <w:rFonts w:asciiTheme="minorHAnsi" w:hAnsiTheme="minorHAnsi" w:cstheme="minorHAnsi"/>
                    </w:rPr>
                  </w:pPr>
                  <w:r w:rsidRPr="009124F1">
                    <w:rPr>
                      <w:rFonts w:asciiTheme="minorHAnsi" w:hAnsiTheme="minorHAnsi" w:cstheme="minorHAnsi"/>
                    </w:rPr>
                    <w:t>499.7</w:t>
                  </w:r>
                </w:p>
              </w:tc>
            </w:tr>
            <w:tr w:rsidR="00EA307F" w:rsidRPr="009124F1" w14:paraId="1225051E" w14:textId="77777777" w:rsidTr="00C23F44">
              <w:tc>
                <w:tcPr>
                  <w:tcW w:w="2838" w:type="dxa"/>
                </w:tcPr>
                <w:p w14:paraId="12250519" w14:textId="77777777" w:rsidR="00EA307F" w:rsidRPr="009124F1" w:rsidRDefault="00EA307F" w:rsidP="00C23F44">
                  <w:pPr>
                    <w:rPr>
                      <w:rFonts w:asciiTheme="minorHAnsi" w:hAnsiTheme="minorHAnsi" w:cstheme="minorHAnsi"/>
                    </w:rPr>
                  </w:pPr>
                  <w:r w:rsidRPr="009124F1">
                    <w:rPr>
                      <w:rFonts w:asciiTheme="minorHAnsi" w:hAnsiTheme="minorHAnsi" w:cstheme="minorHAnsi"/>
                    </w:rPr>
                    <w:t>Grammar and Punctuation</w:t>
                  </w:r>
                </w:p>
              </w:tc>
              <w:tc>
                <w:tcPr>
                  <w:tcW w:w="1419" w:type="dxa"/>
                </w:tcPr>
                <w:p w14:paraId="1225051A" w14:textId="77777777" w:rsidR="00EA307F" w:rsidRPr="009124F1" w:rsidRDefault="00EA307F" w:rsidP="00C23F44">
                  <w:pPr>
                    <w:jc w:val="center"/>
                    <w:rPr>
                      <w:rFonts w:asciiTheme="minorHAnsi" w:hAnsiTheme="minorHAnsi" w:cstheme="minorHAnsi"/>
                    </w:rPr>
                  </w:pPr>
                  <w:r w:rsidRPr="009124F1">
                    <w:rPr>
                      <w:rFonts w:asciiTheme="minorHAnsi" w:hAnsiTheme="minorHAnsi" w:cstheme="minorHAnsi"/>
                    </w:rPr>
                    <w:t>475.0</w:t>
                  </w:r>
                </w:p>
              </w:tc>
              <w:tc>
                <w:tcPr>
                  <w:tcW w:w="1420" w:type="dxa"/>
                </w:tcPr>
                <w:p w14:paraId="1225051B" w14:textId="77777777" w:rsidR="00EA307F" w:rsidRPr="009124F1" w:rsidRDefault="00EA307F" w:rsidP="00C23F44">
                  <w:pPr>
                    <w:jc w:val="center"/>
                    <w:rPr>
                      <w:rFonts w:asciiTheme="minorHAnsi" w:hAnsiTheme="minorHAnsi" w:cstheme="minorHAnsi"/>
                    </w:rPr>
                  </w:pPr>
                  <w:r w:rsidRPr="009124F1">
                    <w:rPr>
                      <w:rFonts w:asciiTheme="minorHAnsi" w:hAnsiTheme="minorHAnsi" w:cstheme="minorHAnsi"/>
                    </w:rPr>
                    <w:t>435.0</w:t>
                  </w:r>
                </w:p>
              </w:tc>
              <w:tc>
                <w:tcPr>
                  <w:tcW w:w="1419" w:type="dxa"/>
                </w:tcPr>
                <w:p w14:paraId="1225051C" w14:textId="77777777" w:rsidR="00EA307F" w:rsidRPr="009124F1" w:rsidRDefault="00EA307F" w:rsidP="00C23F44">
                  <w:pPr>
                    <w:jc w:val="center"/>
                    <w:rPr>
                      <w:rFonts w:asciiTheme="minorHAnsi" w:hAnsiTheme="minorHAnsi" w:cstheme="minorHAnsi"/>
                    </w:rPr>
                  </w:pPr>
                  <w:r w:rsidRPr="009124F1">
                    <w:rPr>
                      <w:rFonts w:asciiTheme="minorHAnsi" w:hAnsiTheme="minorHAnsi" w:cstheme="minorHAnsi"/>
                    </w:rPr>
                    <w:t>596.8</w:t>
                  </w:r>
                </w:p>
              </w:tc>
              <w:tc>
                <w:tcPr>
                  <w:tcW w:w="1420" w:type="dxa"/>
                </w:tcPr>
                <w:p w14:paraId="1225051D" w14:textId="77777777" w:rsidR="00EA307F" w:rsidRPr="009124F1" w:rsidRDefault="00EA307F" w:rsidP="00C23F44">
                  <w:pPr>
                    <w:jc w:val="center"/>
                    <w:rPr>
                      <w:rFonts w:asciiTheme="minorHAnsi" w:hAnsiTheme="minorHAnsi" w:cstheme="minorHAnsi"/>
                    </w:rPr>
                  </w:pPr>
                  <w:r w:rsidRPr="009124F1">
                    <w:rPr>
                      <w:rFonts w:asciiTheme="minorHAnsi" w:hAnsiTheme="minorHAnsi" w:cstheme="minorHAnsi"/>
                    </w:rPr>
                    <w:t>512.9</w:t>
                  </w:r>
                </w:p>
              </w:tc>
            </w:tr>
          </w:tbl>
          <w:p w14:paraId="1225051F" w14:textId="77777777" w:rsidR="00EA307F" w:rsidRDefault="00EA307F" w:rsidP="00162BD6">
            <w:pPr>
              <w:pStyle w:val="Default"/>
              <w:widowControl w:val="0"/>
              <w:spacing w:before="120" w:after="120"/>
              <w:rPr>
                <w:rFonts w:asciiTheme="minorHAnsi" w:hAnsiTheme="minorHAnsi" w:cstheme="minorHAnsi"/>
                <w:color w:val="FF0000"/>
                <w:sz w:val="22"/>
                <w:szCs w:val="22"/>
              </w:rPr>
            </w:pPr>
          </w:p>
          <w:p w14:paraId="12250520" w14:textId="77777777" w:rsidR="00716967" w:rsidRDefault="00716967" w:rsidP="00162BD6">
            <w:pPr>
              <w:pStyle w:val="Default"/>
              <w:widowControl w:val="0"/>
              <w:spacing w:before="120" w:after="120"/>
              <w:rPr>
                <w:rFonts w:asciiTheme="minorHAnsi" w:hAnsiTheme="minorHAnsi" w:cstheme="minorHAnsi"/>
                <w:color w:val="FF0000"/>
                <w:sz w:val="22"/>
                <w:szCs w:val="22"/>
              </w:rPr>
            </w:pPr>
          </w:p>
          <w:p w14:paraId="12250521" w14:textId="77777777" w:rsidR="00716967" w:rsidRDefault="00716967" w:rsidP="00162BD6">
            <w:pPr>
              <w:pStyle w:val="Default"/>
              <w:widowControl w:val="0"/>
              <w:spacing w:before="120" w:after="120"/>
              <w:rPr>
                <w:rFonts w:asciiTheme="minorHAnsi" w:hAnsiTheme="minorHAnsi" w:cstheme="minorHAnsi"/>
                <w:color w:val="FF0000"/>
                <w:sz w:val="22"/>
                <w:szCs w:val="22"/>
              </w:rPr>
            </w:pPr>
          </w:p>
          <w:p w14:paraId="12250522" w14:textId="77777777" w:rsidR="00716967" w:rsidRDefault="00716967" w:rsidP="00162BD6">
            <w:pPr>
              <w:pStyle w:val="Default"/>
              <w:widowControl w:val="0"/>
              <w:spacing w:before="120" w:after="120"/>
              <w:rPr>
                <w:rFonts w:asciiTheme="minorHAnsi" w:hAnsiTheme="minorHAnsi" w:cstheme="minorHAnsi"/>
                <w:color w:val="FF0000"/>
                <w:sz w:val="22"/>
                <w:szCs w:val="22"/>
              </w:rPr>
            </w:pPr>
          </w:p>
          <w:p w14:paraId="12250523" w14:textId="77777777" w:rsidR="00716967" w:rsidRDefault="00716967" w:rsidP="00162BD6">
            <w:pPr>
              <w:pStyle w:val="Default"/>
              <w:widowControl w:val="0"/>
              <w:spacing w:before="120" w:after="120"/>
              <w:rPr>
                <w:rFonts w:asciiTheme="minorHAnsi" w:hAnsiTheme="minorHAnsi" w:cstheme="minorHAnsi"/>
                <w:color w:val="FF0000"/>
                <w:sz w:val="22"/>
                <w:szCs w:val="22"/>
              </w:rPr>
            </w:pPr>
          </w:p>
          <w:p w14:paraId="12250524" w14:textId="77777777" w:rsidR="00716967" w:rsidRDefault="00716967" w:rsidP="00162BD6">
            <w:pPr>
              <w:pStyle w:val="Default"/>
              <w:widowControl w:val="0"/>
              <w:spacing w:before="120" w:after="120"/>
              <w:rPr>
                <w:rFonts w:asciiTheme="minorHAnsi" w:hAnsiTheme="minorHAnsi" w:cstheme="minorHAnsi"/>
                <w:color w:val="FF0000"/>
                <w:sz w:val="22"/>
                <w:szCs w:val="22"/>
              </w:rPr>
            </w:pPr>
          </w:p>
          <w:p w14:paraId="12250525" w14:textId="77777777" w:rsidR="00716967" w:rsidRDefault="00716967" w:rsidP="00162BD6">
            <w:pPr>
              <w:pStyle w:val="Default"/>
              <w:widowControl w:val="0"/>
              <w:spacing w:before="120" w:after="120"/>
              <w:rPr>
                <w:rFonts w:asciiTheme="minorHAnsi" w:hAnsiTheme="minorHAnsi" w:cstheme="minorHAnsi"/>
                <w:color w:val="FF0000"/>
                <w:sz w:val="22"/>
                <w:szCs w:val="22"/>
              </w:rPr>
            </w:pPr>
          </w:p>
          <w:p w14:paraId="12250526" w14:textId="77777777" w:rsidR="00716967" w:rsidRDefault="00716967" w:rsidP="00162BD6">
            <w:pPr>
              <w:pStyle w:val="Default"/>
              <w:widowControl w:val="0"/>
              <w:spacing w:before="120" w:after="120"/>
              <w:rPr>
                <w:rFonts w:asciiTheme="minorHAnsi" w:hAnsiTheme="minorHAnsi" w:cstheme="minorHAnsi"/>
                <w:color w:val="FF0000"/>
                <w:sz w:val="22"/>
                <w:szCs w:val="22"/>
              </w:rPr>
            </w:pPr>
          </w:p>
          <w:p w14:paraId="12250527" w14:textId="77777777" w:rsidR="00716967" w:rsidRDefault="00716967" w:rsidP="00162BD6">
            <w:pPr>
              <w:pStyle w:val="Default"/>
              <w:widowControl w:val="0"/>
              <w:spacing w:before="120" w:after="120"/>
              <w:rPr>
                <w:rFonts w:asciiTheme="minorHAnsi" w:hAnsiTheme="minorHAnsi" w:cstheme="minorHAnsi"/>
                <w:color w:val="FF0000"/>
                <w:sz w:val="22"/>
                <w:szCs w:val="22"/>
              </w:rPr>
            </w:pPr>
          </w:p>
          <w:p w14:paraId="12250528" w14:textId="77777777" w:rsidR="00716967" w:rsidRDefault="00716967" w:rsidP="00162BD6">
            <w:pPr>
              <w:pStyle w:val="Default"/>
              <w:widowControl w:val="0"/>
              <w:spacing w:before="120" w:after="120"/>
              <w:rPr>
                <w:rFonts w:asciiTheme="minorHAnsi" w:hAnsiTheme="minorHAnsi" w:cstheme="minorHAnsi"/>
                <w:color w:val="FF0000"/>
                <w:sz w:val="22"/>
                <w:szCs w:val="22"/>
              </w:rPr>
            </w:pPr>
          </w:p>
          <w:p w14:paraId="12250529" w14:textId="77777777" w:rsidR="00716967" w:rsidRDefault="00716967" w:rsidP="00162BD6">
            <w:pPr>
              <w:pStyle w:val="Default"/>
              <w:widowControl w:val="0"/>
              <w:spacing w:before="120" w:after="120"/>
              <w:rPr>
                <w:rFonts w:asciiTheme="minorHAnsi" w:hAnsiTheme="minorHAnsi" w:cstheme="minorHAnsi"/>
                <w:color w:val="FF0000"/>
                <w:sz w:val="22"/>
                <w:szCs w:val="22"/>
              </w:rPr>
            </w:pPr>
          </w:p>
          <w:p w14:paraId="1225052A" w14:textId="77777777" w:rsidR="00716967" w:rsidRDefault="00716967" w:rsidP="00162BD6">
            <w:pPr>
              <w:pStyle w:val="Default"/>
              <w:widowControl w:val="0"/>
              <w:spacing w:before="120" w:after="120"/>
              <w:rPr>
                <w:rFonts w:asciiTheme="minorHAnsi" w:hAnsiTheme="minorHAnsi" w:cstheme="minorHAnsi"/>
                <w:color w:val="FF0000"/>
                <w:sz w:val="22"/>
                <w:szCs w:val="22"/>
              </w:rPr>
            </w:pPr>
          </w:p>
          <w:p w14:paraId="1225052B" w14:textId="77777777" w:rsidR="00716967" w:rsidRDefault="00716967" w:rsidP="00162BD6">
            <w:pPr>
              <w:pStyle w:val="Default"/>
              <w:widowControl w:val="0"/>
              <w:spacing w:before="120" w:after="120"/>
              <w:rPr>
                <w:rFonts w:asciiTheme="minorHAnsi" w:hAnsiTheme="minorHAnsi" w:cstheme="minorHAnsi"/>
                <w:color w:val="FF0000"/>
                <w:sz w:val="22"/>
                <w:szCs w:val="22"/>
              </w:rPr>
            </w:pPr>
          </w:p>
          <w:p w14:paraId="1225052C" w14:textId="77777777" w:rsidR="00716967" w:rsidRDefault="00716967" w:rsidP="00162BD6">
            <w:pPr>
              <w:pStyle w:val="Default"/>
              <w:widowControl w:val="0"/>
              <w:spacing w:before="120" w:after="120"/>
              <w:rPr>
                <w:rFonts w:asciiTheme="minorHAnsi" w:hAnsiTheme="minorHAnsi" w:cstheme="minorHAnsi"/>
                <w:color w:val="FF0000"/>
                <w:sz w:val="22"/>
                <w:szCs w:val="22"/>
              </w:rPr>
            </w:pPr>
          </w:p>
          <w:p w14:paraId="1225052D" w14:textId="77777777" w:rsidR="00716967" w:rsidRDefault="00716967" w:rsidP="00162BD6">
            <w:pPr>
              <w:pStyle w:val="Default"/>
              <w:widowControl w:val="0"/>
              <w:spacing w:before="120" w:after="120"/>
              <w:rPr>
                <w:rFonts w:asciiTheme="minorHAnsi" w:hAnsiTheme="minorHAnsi" w:cstheme="minorHAnsi"/>
                <w:color w:val="FF0000"/>
                <w:sz w:val="22"/>
                <w:szCs w:val="22"/>
              </w:rPr>
            </w:pPr>
          </w:p>
          <w:p w14:paraId="1225052E" w14:textId="77777777" w:rsidR="00716967" w:rsidRDefault="00716967" w:rsidP="00162BD6">
            <w:pPr>
              <w:pStyle w:val="Default"/>
              <w:widowControl w:val="0"/>
              <w:spacing w:before="120" w:after="120"/>
              <w:rPr>
                <w:rFonts w:asciiTheme="minorHAnsi" w:hAnsiTheme="minorHAnsi" w:cstheme="minorHAnsi"/>
                <w:color w:val="FF0000"/>
                <w:sz w:val="22"/>
                <w:szCs w:val="22"/>
              </w:rPr>
            </w:pPr>
          </w:p>
          <w:p w14:paraId="1225052F" w14:textId="77777777" w:rsidR="00716967" w:rsidRDefault="00716967" w:rsidP="00162BD6">
            <w:pPr>
              <w:pStyle w:val="Default"/>
              <w:widowControl w:val="0"/>
              <w:spacing w:before="120" w:after="120"/>
              <w:rPr>
                <w:rFonts w:asciiTheme="minorHAnsi" w:hAnsiTheme="minorHAnsi" w:cstheme="minorHAnsi"/>
                <w:color w:val="FF0000"/>
                <w:sz w:val="22"/>
                <w:szCs w:val="22"/>
              </w:rPr>
            </w:pPr>
          </w:p>
          <w:p w14:paraId="12250530" w14:textId="77777777" w:rsidR="00716967" w:rsidRDefault="00716967" w:rsidP="00162BD6">
            <w:pPr>
              <w:pStyle w:val="Default"/>
              <w:widowControl w:val="0"/>
              <w:spacing w:before="120" w:after="120"/>
              <w:rPr>
                <w:rFonts w:asciiTheme="minorHAnsi" w:hAnsiTheme="minorHAnsi" w:cstheme="minorHAnsi"/>
                <w:color w:val="FF0000"/>
                <w:sz w:val="22"/>
                <w:szCs w:val="22"/>
              </w:rPr>
            </w:pPr>
          </w:p>
          <w:p w14:paraId="12250531" w14:textId="77777777" w:rsidR="00716967" w:rsidRDefault="00716967" w:rsidP="00162BD6">
            <w:pPr>
              <w:pStyle w:val="Default"/>
              <w:widowControl w:val="0"/>
              <w:spacing w:before="120" w:after="120"/>
              <w:rPr>
                <w:rFonts w:asciiTheme="minorHAnsi" w:hAnsiTheme="minorHAnsi" w:cstheme="minorHAnsi"/>
                <w:color w:val="FF0000"/>
                <w:sz w:val="22"/>
                <w:szCs w:val="22"/>
              </w:rPr>
            </w:pPr>
          </w:p>
          <w:p w14:paraId="12250532" w14:textId="77777777" w:rsidR="00716967" w:rsidRDefault="00716967" w:rsidP="00162BD6">
            <w:pPr>
              <w:pStyle w:val="Default"/>
              <w:widowControl w:val="0"/>
              <w:spacing w:before="120" w:after="120"/>
              <w:rPr>
                <w:rFonts w:asciiTheme="minorHAnsi" w:hAnsiTheme="minorHAnsi" w:cstheme="minorHAnsi"/>
                <w:color w:val="FF0000"/>
                <w:sz w:val="22"/>
                <w:szCs w:val="22"/>
              </w:rPr>
            </w:pPr>
          </w:p>
          <w:p w14:paraId="12250533" w14:textId="77777777" w:rsidR="00716967" w:rsidRDefault="00716967" w:rsidP="00162BD6">
            <w:pPr>
              <w:pStyle w:val="Default"/>
              <w:widowControl w:val="0"/>
              <w:spacing w:before="120" w:after="120"/>
              <w:rPr>
                <w:rFonts w:asciiTheme="minorHAnsi" w:hAnsiTheme="minorHAnsi" w:cstheme="minorHAnsi"/>
                <w:color w:val="FF0000"/>
                <w:sz w:val="22"/>
                <w:szCs w:val="22"/>
              </w:rPr>
            </w:pPr>
          </w:p>
          <w:p w14:paraId="12250534" w14:textId="77777777" w:rsidR="00716967" w:rsidRPr="005403F5" w:rsidRDefault="00716967" w:rsidP="00162BD6">
            <w:pPr>
              <w:pStyle w:val="Default"/>
              <w:widowControl w:val="0"/>
              <w:spacing w:before="120" w:after="120"/>
              <w:rPr>
                <w:rFonts w:asciiTheme="minorHAnsi" w:hAnsiTheme="minorHAnsi" w:cstheme="minorHAnsi"/>
                <w:color w:val="FF0000"/>
                <w:sz w:val="22"/>
                <w:szCs w:val="22"/>
              </w:rPr>
            </w:pPr>
          </w:p>
          <w:p w14:paraId="12250535" w14:textId="77777777" w:rsidR="00993636" w:rsidRPr="00382708" w:rsidRDefault="00993636" w:rsidP="00162BD6">
            <w:pPr>
              <w:pStyle w:val="Default"/>
              <w:widowControl w:val="0"/>
              <w:spacing w:before="120" w:after="120"/>
              <w:rPr>
                <w:rFonts w:asciiTheme="minorHAnsi" w:hAnsiTheme="minorHAnsi" w:cstheme="minorHAnsi"/>
                <w:b/>
                <w:color w:val="auto"/>
                <w:szCs w:val="22"/>
              </w:rPr>
            </w:pPr>
          </w:p>
          <w:p w14:paraId="12250536" w14:textId="77777777" w:rsidR="00993636" w:rsidRPr="00382708" w:rsidRDefault="00993636" w:rsidP="00162BD6">
            <w:pPr>
              <w:pStyle w:val="Default"/>
              <w:widowControl w:val="0"/>
              <w:spacing w:before="120" w:after="120"/>
              <w:rPr>
                <w:rFonts w:asciiTheme="minorHAnsi" w:hAnsiTheme="minorHAnsi" w:cstheme="minorHAnsi"/>
                <w:b/>
                <w:color w:val="auto"/>
                <w:szCs w:val="22"/>
              </w:rPr>
            </w:pPr>
          </w:p>
          <w:p w14:paraId="12250537" w14:textId="77777777" w:rsidR="00993636" w:rsidRPr="00382708" w:rsidRDefault="00993636" w:rsidP="00162BD6">
            <w:pPr>
              <w:pStyle w:val="Default"/>
              <w:widowControl w:val="0"/>
              <w:spacing w:before="120" w:after="120"/>
              <w:rPr>
                <w:rFonts w:asciiTheme="minorHAnsi" w:hAnsiTheme="minorHAnsi" w:cstheme="minorHAnsi"/>
                <w:b/>
                <w:color w:val="auto"/>
                <w:szCs w:val="22"/>
              </w:rPr>
            </w:pPr>
          </w:p>
          <w:p w14:paraId="12250538" w14:textId="77777777" w:rsidR="00993636" w:rsidRPr="00382708" w:rsidRDefault="00993636" w:rsidP="00162BD6">
            <w:pPr>
              <w:pStyle w:val="Default"/>
              <w:widowControl w:val="0"/>
              <w:spacing w:before="120" w:after="120"/>
              <w:rPr>
                <w:rFonts w:asciiTheme="minorHAnsi" w:hAnsiTheme="minorHAnsi" w:cstheme="minorHAnsi"/>
                <w:b/>
                <w:color w:val="auto"/>
                <w:szCs w:val="22"/>
              </w:rPr>
            </w:pPr>
          </w:p>
        </w:tc>
      </w:tr>
    </w:tbl>
    <w:p w14:paraId="1225053A" w14:textId="77777777" w:rsidR="00335ACD" w:rsidRDefault="00335ACD" w:rsidP="00351FAB">
      <w:pPr>
        <w:rPr>
          <w:rFonts w:ascii="Arial" w:hAnsi="Arial" w:cs="Arial"/>
          <w:sz w:val="22"/>
          <w:szCs w:val="22"/>
        </w:rPr>
        <w:sectPr w:rsidR="00335ACD" w:rsidSect="00005E2B">
          <w:pgSz w:w="11906" w:h="16838" w:code="9"/>
          <w:pgMar w:top="851" w:right="851" w:bottom="539" w:left="851" w:header="709" w:footer="709" w:gutter="0"/>
          <w:cols w:space="708"/>
          <w:titlePg/>
          <w:docGrid w:linePitch="360"/>
        </w:sectPr>
      </w:pPr>
    </w:p>
    <w:tbl>
      <w:tblPr>
        <w:tblStyle w:val="TableGrid"/>
        <w:tblW w:w="15840" w:type="dxa"/>
        <w:tblInd w:w="-72" w:type="dxa"/>
        <w:tblLook w:val="01E0" w:firstRow="1" w:lastRow="1" w:firstColumn="1" w:lastColumn="1" w:noHBand="0" w:noVBand="0"/>
      </w:tblPr>
      <w:tblGrid>
        <w:gridCol w:w="15840"/>
      </w:tblGrid>
      <w:tr w:rsidR="00335ACD" w:rsidRPr="00335ACD" w14:paraId="1225053C" w14:textId="77777777" w:rsidTr="00335ACD">
        <w:tc>
          <w:tcPr>
            <w:tcW w:w="15840" w:type="dxa"/>
            <w:tcBorders>
              <w:top w:val="single" w:sz="4" w:space="0" w:color="auto"/>
              <w:left w:val="single" w:sz="4" w:space="0" w:color="auto"/>
              <w:bottom w:val="single" w:sz="4" w:space="0" w:color="auto"/>
              <w:right w:val="single" w:sz="4" w:space="0" w:color="auto"/>
            </w:tcBorders>
            <w:shd w:val="clear" w:color="auto" w:fill="800000"/>
          </w:tcPr>
          <w:p w14:paraId="1225053B" w14:textId="77777777" w:rsidR="00335ACD" w:rsidRPr="005270AC" w:rsidRDefault="00335ACD" w:rsidP="00D0164A">
            <w:pPr>
              <w:rPr>
                <w:rFonts w:ascii="Arial" w:hAnsi="Arial" w:cs="Arial"/>
                <w:sz w:val="22"/>
                <w:szCs w:val="22"/>
              </w:rPr>
            </w:pPr>
            <w:r w:rsidRPr="00335ACD">
              <w:rPr>
                <w:rFonts w:ascii="Calibri" w:hAnsi="Calibri"/>
                <w:b/>
                <w:sz w:val="32"/>
                <w:szCs w:val="32"/>
              </w:rPr>
              <w:lastRenderedPageBreak/>
              <w:t xml:space="preserve">  Section </w:t>
            </w:r>
            <w:r w:rsidR="006C1254">
              <w:rPr>
                <w:rFonts w:ascii="Calibri" w:hAnsi="Calibri"/>
                <w:b/>
                <w:sz w:val="32"/>
                <w:szCs w:val="32"/>
              </w:rPr>
              <w:t>4</w:t>
            </w:r>
            <w:r>
              <w:rPr>
                <w:rFonts w:ascii="Calibri" w:hAnsi="Calibri"/>
                <w:b/>
                <w:sz w:val="32"/>
                <w:szCs w:val="32"/>
              </w:rPr>
              <w:t xml:space="preserve"> </w:t>
            </w:r>
            <w:r w:rsidRPr="00335ACD">
              <w:rPr>
                <w:rFonts w:ascii="Calibri" w:hAnsi="Calibri"/>
                <w:b/>
                <w:sz w:val="32"/>
                <w:szCs w:val="32"/>
              </w:rPr>
              <w:t xml:space="preserve">– </w:t>
            </w:r>
            <w:r>
              <w:rPr>
                <w:rFonts w:ascii="Calibri" w:hAnsi="Calibri"/>
                <w:b/>
                <w:sz w:val="32"/>
                <w:szCs w:val="32"/>
              </w:rPr>
              <w:t>Milestone</w:t>
            </w:r>
            <w:r w:rsidR="00D0164A">
              <w:rPr>
                <w:rFonts w:ascii="Calibri" w:hAnsi="Calibri"/>
                <w:b/>
                <w:sz w:val="32"/>
                <w:szCs w:val="32"/>
              </w:rPr>
              <w:t>s</w:t>
            </w:r>
            <w:r w:rsidR="005270AC">
              <w:rPr>
                <w:rFonts w:ascii="Arial" w:hAnsi="Arial" w:cs="Arial"/>
                <w:sz w:val="22"/>
                <w:szCs w:val="22"/>
              </w:rPr>
              <w:tab/>
            </w:r>
            <w:r w:rsidR="005270AC">
              <w:rPr>
                <w:rFonts w:ascii="Arial" w:hAnsi="Arial" w:cs="Arial"/>
                <w:sz w:val="22"/>
                <w:szCs w:val="22"/>
              </w:rPr>
              <w:tab/>
            </w:r>
            <w:r w:rsidR="005270AC">
              <w:rPr>
                <w:rFonts w:ascii="Arial" w:hAnsi="Arial" w:cs="Arial"/>
                <w:sz w:val="22"/>
                <w:szCs w:val="22"/>
              </w:rPr>
              <w:tab/>
            </w:r>
            <w:r w:rsidR="005270AC">
              <w:rPr>
                <w:rFonts w:ascii="Arial" w:hAnsi="Arial" w:cs="Arial"/>
                <w:sz w:val="22"/>
                <w:szCs w:val="22"/>
              </w:rPr>
              <w:tab/>
            </w:r>
            <w:r w:rsidR="005270AC">
              <w:rPr>
                <w:rFonts w:ascii="Arial" w:hAnsi="Arial" w:cs="Arial"/>
                <w:sz w:val="22"/>
                <w:szCs w:val="22"/>
              </w:rPr>
              <w:tab/>
            </w:r>
            <w:r w:rsidR="005270AC">
              <w:rPr>
                <w:rFonts w:ascii="Arial" w:hAnsi="Arial" w:cs="Arial"/>
                <w:sz w:val="22"/>
                <w:szCs w:val="22"/>
              </w:rPr>
              <w:tab/>
            </w:r>
            <w:r w:rsidR="005270AC">
              <w:rPr>
                <w:rFonts w:ascii="Arial" w:hAnsi="Arial" w:cs="Arial"/>
                <w:sz w:val="22"/>
                <w:szCs w:val="22"/>
              </w:rPr>
              <w:tab/>
            </w:r>
            <w:r w:rsidR="005270AC">
              <w:rPr>
                <w:rFonts w:ascii="Arial" w:hAnsi="Arial" w:cs="Arial"/>
                <w:sz w:val="22"/>
                <w:szCs w:val="22"/>
              </w:rPr>
              <w:tab/>
            </w:r>
            <w:r w:rsidR="005270AC">
              <w:rPr>
                <w:rFonts w:ascii="Arial" w:hAnsi="Arial" w:cs="Arial"/>
                <w:sz w:val="22"/>
                <w:szCs w:val="22"/>
              </w:rPr>
              <w:tab/>
            </w:r>
            <w:r w:rsidR="005270AC">
              <w:rPr>
                <w:rFonts w:ascii="Arial" w:hAnsi="Arial" w:cs="Arial"/>
                <w:sz w:val="22"/>
                <w:szCs w:val="22"/>
              </w:rPr>
              <w:tab/>
            </w:r>
            <w:r w:rsidR="00D0164A">
              <w:rPr>
                <w:rFonts w:ascii="Arial" w:hAnsi="Arial" w:cs="Arial"/>
                <w:sz w:val="22"/>
                <w:szCs w:val="22"/>
              </w:rPr>
              <w:t xml:space="preserve">                        </w:t>
            </w:r>
            <w:r w:rsidR="005270AC" w:rsidRPr="005270AC">
              <w:rPr>
                <w:rFonts w:ascii="Calibri" w:hAnsi="Calibri" w:cs="Arial"/>
                <w:b/>
                <w:sz w:val="32"/>
                <w:szCs w:val="32"/>
              </w:rPr>
              <w:t>Improving Teacher Quality NP</w:t>
            </w:r>
          </w:p>
        </w:tc>
      </w:tr>
    </w:tbl>
    <w:p w14:paraId="1225053D" w14:textId="77777777" w:rsidR="00CC29AB" w:rsidRDefault="00CC29AB" w:rsidP="00CC29AB">
      <w:pPr>
        <w:rPr>
          <w:rFonts w:ascii="Arial" w:hAnsi="Arial" w:cs="Arial"/>
          <w:sz w:val="22"/>
          <w:szCs w:val="22"/>
        </w:rPr>
      </w:pPr>
    </w:p>
    <w:tbl>
      <w:tblPr>
        <w:tblStyle w:val="TableGrid"/>
        <w:tblW w:w="15840" w:type="dxa"/>
        <w:tblInd w:w="-72" w:type="dxa"/>
        <w:tblLook w:val="01E0" w:firstRow="1" w:lastRow="1" w:firstColumn="1" w:lastColumn="1" w:noHBand="0" w:noVBand="0"/>
      </w:tblPr>
      <w:tblGrid>
        <w:gridCol w:w="15840"/>
      </w:tblGrid>
      <w:tr w:rsidR="00CC29AB" w:rsidRPr="005270AC" w14:paraId="1225053F" w14:textId="77777777" w:rsidTr="00E14FBE">
        <w:trPr>
          <w:trHeight w:val="507"/>
        </w:trPr>
        <w:tc>
          <w:tcPr>
            <w:tcW w:w="15840" w:type="dxa"/>
            <w:tcBorders>
              <w:bottom w:val="single" w:sz="4" w:space="0" w:color="auto"/>
            </w:tcBorders>
            <w:shd w:val="clear" w:color="auto" w:fill="003366"/>
          </w:tcPr>
          <w:p w14:paraId="1225053E" w14:textId="77777777" w:rsidR="00CC29AB" w:rsidRPr="005270AC" w:rsidRDefault="00CC29AB" w:rsidP="00C63E89">
            <w:pPr>
              <w:rPr>
                <w:rFonts w:ascii="Calibri" w:hAnsi="Calibri"/>
                <w:b/>
                <w:sz w:val="32"/>
                <w:szCs w:val="32"/>
              </w:rPr>
            </w:pPr>
            <w:r w:rsidRPr="005270AC">
              <w:rPr>
                <w:rFonts w:ascii="Calibri" w:hAnsi="Calibri"/>
                <w:b/>
                <w:sz w:val="32"/>
                <w:szCs w:val="32"/>
              </w:rPr>
              <w:t>Part 1 - Milestones not reported/not achieved/partially ac</w:t>
            </w:r>
            <w:r w:rsidR="004401CF">
              <w:rPr>
                <w:rFonts w:ascii="Calibri" w:hAnsi="Calibri"/>
                <w:b/>
                <w:sz w:val="32"/>
                <w:szCs w:val="32"/>
              </w:rPr>
              <w:t xml:space="preserve">hieved in </w:t>
            </w:r>
            <w:r w:rsidR="00C63E89">
              <w:rPr>
                <w:rFonts w:ascii="Calibri" w:hAnsi="Calibri"/>
                <w:b/>
                <w:sz w:val="32"/>
                <w:szCs w:val="32"/>
              </w:rPr>
              <w:t xml:space="preserve">the 2011 </w:t>
            </w:r>
            <w:r w:rsidR="004401CF">
              <w:rPr>
                <w:rFonts w:ascii="Calibri" w:hAnsi="Calibri"/>
                <w:b/>
                <w:sz w:val="32"/>
                <w:szCs w:val="32"/>
              </w:rPr>
              <w:t xml:space="preserve">Annual Report </w:t>
            </w:r>
          </w:p>
        </w:tc>
      </w:tr>
    </w:tbl>
    <w:p w14:paraId="12250540" w14:textId="77777777" w:rsidR="00E14FBE" w:rsidRDefault="00E14FBE" w:rsidP="00E12FE9">
      <w:pPr>
        <w:jc w:val="center"/>
        <w:rPr>
          <w:rFonts w:ascii="Calibri" w:hAnsi="Calibri" w:cs="Arial"/>
          <w:b/>
          <w:sz w:val="22"/>
          <w:szCs w:val="22"/>
        </w:rPr>
        <w:sectPr w:rsidR="00E14FBE" w:rsidSect="00B32008">
          <w:pgSz w:w="16838" w:h="11906" w:orient="landscape"/>
          <w:pgMar w:top="851" w:right="539" w:bottom="851" w:left="539" w:header="709" w:footer="709" w:gutter="0"/>
          <w:cols w:space="708"/>
          <w:titlePg/>
          <w:docGrid w:linePitch="360"/>
        </w:sectPr>
      </w:pPr>
    </w:p>
    <w:tbl>
      <w:tblPr>
        <w:tblStyle w:val="TableGrid"/>
        <w:tblW w:w="15840" w:type="dxa"/>
        <w:tblInd w:w="-72" w:type="dxa"/>
        <w:tblLook w:val="01E0" w:firstRow="1" w:lastRow="1" w:firstColumn="1" w:lastColumn="1" w:noHBand="0" w:noVBand="0"/>
      </w:tblPr>
      <w:tblGrid>
        <w:gridCol w:w="3960"/>
        <w:gridCol w:w="3960"/>
        <w:gridCol w:w="3960"/>
        <w:gridCol w:w="3960"/>
      </w:tblGrid>
      <w:tr w:rsidR="00CC29AB" w:rsidRPr="005270AC" w14:paraId="12250545" w14:textId="77777777" w:rsidTr="00E14FBE">
        <w:tc>
          <w:tcPr>
            <w:tcW w:w="3960" w:type="dxa"/>
            <w:shd w:val="clear" w:color="auto" w:fill="D9D9D9"/>
          </w:tcPr>
          <w:p w14:paraId="12250541" w14:textId="77777777" w:rsidR="00CC29AB" w:rsidRPr="005270AC" w:rsidRDefault="00CC29AB" w:rsidP="00E12FE9">
            <w:pPr>
              <w:jc w:val="center"/>
              <w:rPr>
                <w:rFonts w:ascii="Calibri" w:hAnsi="Calibri" w:cs="Arial"/>
                <w:b/>
                <w:sz w:val="22"/>
                <w:szCs w:val="22"/>
              </w:rPr>
            </w:pPr>
            <w:r w:rsidRPr="005270AC">
              <w:rPr>
                <w:rFonts w:ascii="Calibri" w:hAnsi="Calibri" w:cs="Arial"/>
                <w:b/>
                <w:sz w:val="22"/>
                <w:szCs w:val="22"/>
              </w:rPr>
              <w:lastRenderedPageBreak/>
              <w:t>Milestone</w:t>
            </w:r>
            <w:r>
              <w:rPr>
                <w:rFonts w:ascii="Calibri" w:hAnsi="Calibri" w:cs="Arial"/>
                <w:b/>
                <w:sz w:val="22"/>
                <w:szCs w:val="22"/>
              </w:rPr>
              <w:t xml:space="preserve"> (state and territories may wish to identify whether the milestone relates to all sectors or a particular sector within their jurisdiction)</w:t>
            </w:r>
          </w:p>
        </w:tc>
        <w:tc>
          <w:tcPr>
            <w:tcW w:w="3960" w:type="dxa"/>
            <w:shd w:val="clear" w:color="auto" w:fill="D9D9D9"/>
          </w:tcPr>
          <w:p w14:paraId="12250542" w14:textId="77777777" w:rsidR="00CC29AB" w:rsidRPr="005270AC" w:rsidRDefault="00CC29AB" w:rsidP="00C63E89">
            <w:pPr>
              <w:jc w:val="center"/>
              <w:rPr>
                <w:rFonts w:ascii="Calibri" w:hAnsi="Calibri" w:cs="Arial"/>
                <w:b/>
                <w:sz w:val="22"/>
                <w:szCs w:val="22"/>
              </w:rPr>
            </w:pPr>
            <w:r w:rsidRPr="005270AC">
              <w:rPr>
                <w:rFonts w:ascii="Calibri" w:hAnsi="Calibri" w:cs="Arial"/>
                <w:b/>
                <w:sz w:val="22"/>
                <w:szCs w:val="22"/>
              </w:rPr>
              <w:t>Detail of achievement against milestone</w:t>
            </w:r>
            <w:r>
              <w:rPr>
                <w:rFonts w:ascii="Calibri" w:hAnsi="Calibri" w:cs="Arial"/>
                <w:b/>
                <w:sz w:val="22"/>
                <w:szCs w:val="22"/>
              </w:rPr>
              <w:t xml:space="preserve"> </w:t>
            </w:r>
            <w:r w:rsidR="00C63E89">
              <w:rPr>
                <w:rFonts w:ascii="Calibri" w:hAnsi="Calibri" w:cs="Arial"/>
                <w:b/>
                <w:sz w:val="22"/>
                <w:szCs w:val="22"/>
              </w:rPr>
              <w:t>(</w:t>
            </w:r>
            <w:r w:rsidRPr="005270AC">
              <w:rPr>
                <w:rFonts w:ascii="Calibri" w:hAnsi="Calibri" w:cs="Arial"/>
                <w:b/>
                <w:i/>
                <w:sz w:val="22"/>
                <w:szCs w:val="22"/>
              </w:rPr>
              <w:t>Quantitative and Qualitative</w:t>
            </w:r>
            <w:r w:rsidR="00C63E89">
              <w:rPr>
                <w:rFonts w:ascii="Calibri" w:hAnsi="Calibri" w:cs="Arial"/>
                <w:b/>
                <w:i/>
                <w:sz w:val="22"/>
                <w:szCs w:val="22"/>
              </w:rPr>
              <w:t>)</w:t>
            </w:r>
          </w:p>
        </w:tc>
        <w:tc>
          <w:tcPr>
            <w:tcW w:w="3960" w:type="dxa"/>
            <w:shd w:val="clear" w:color="auto" w:fill="D9D9D9"/>
          </w:tcPr>
          <w:p w14:paraId="12250543" w14:textId="77777777" w:rsidR="00CC29AB" w:rsidRPr="005270AC" w:rsidRDefault="00CC29AB" w:rsidP="00C63E89">
            <w:pPr>
              <w:jc w:val="center"/>
              <w:rPr>
                <w:rFonts w:ascii="Calibri" w:hAnsi="Calibri" w:cs="Arial"/>
                <w:b/>
                <w:sz w:val="22"/>
                <w:szCs w:val="22"/>
              </w:rPr>
            </w:pPr>
            <w:r w:rsidRPr="005270AC">
              <w:rPr>
                <w:rFonts w:ascii="Calibri" w:hAnsi="Calibri" w:cs="Arial"/>
                <w:b/>
                <w:sz w:val="22"/>
                <w:szCs w:val="22"/>
              </w:rPr>
              <w:t>If not achieved or partially achieved, reasons why</w:t>
            </w:r>
            <w:r w:rsidR="00C63E89">
              <w:rPr>
                <w:rFonts w:ascii="Calibri" w:hAnsi="Calibri" w:cs="Arial"/>
                <w:b/>
                <w:sz w:val="22"/>
                <w:szCs w:val="22"/>
              </w:rPr>
              <w:t xml:space="preserve"> </w:t>
            </w:r>
            <w:r w:rsidR="00C63E89">
              <w:rPr>
                <w:rFonts w:ascii="Calibri" w:hAnsi="Calibri" w:cs="Arial"/>
                <w:b/>
                <w:i/>
                <w:sz w:val="22"/>
                <w:szCs w:val="22"/>
              </w:rPr>
              <w:t>(</w:t>
            </w:r>
            <w:r w:rsidRPr="005270AC">
              <w:rPr>
                <w:rFonts w:ascii="Calibri" w:hAnsi="Calibri" w:cs="Arial"/>
                <w:b/>
                <w:i/>
                <w:sz w:val="22"/>
                <w:szCs w:val="22"/>
              </w:rPr>
              <w:t>Qualitative</w:t>
            </w:r>
            <w:r w:rsidR="00C63E89">
              <w:rPr>
                <w:rFonts w:ascii="Calibri" w:hAnsi="Calibri" w:cs="Arial"/>
                <w:b/>
                <w:i/>
                <w:sz w:val="22"/>
                <w:szCs w:val="22"/>
              </w:rPr>
              <w:t>)</w:t>
            </w:r>
          </w:p>
        </w:tc>
        <w:tc>
          <w:tcPr>
            <w:tcW w:w="3960" w:type="dxa"/>
            <w:shd w:val="clear" w:color="auto" w:fill="D9D9D9"/>
          </w:tcPr>
          <w:p w14:paraId="12250544" w14:textId="77777777" w:rsidR="00CC29AB" w:rsidRPr="005270AC" w:rsidRDefault="00CC29AB" w:rsidP="00C63E89">
            <w:pPr>
              <w:jc w:val="center"/>
              <w:rPr>
                <w:rFonts w:ascii="Calibri" w:hAnsi="Calibri" w:cs="Arial"/>
                <w:b/>
                <w:sz w:val="22"/>
                <w:szCs w:val="22"/>
              </w:rPr>
            </w:pPr>
            <w:r w:rsidRPr="005270AC">
              <w:rPr>
                <w:rFonts w:ascii="Calibri" w:hAnsi="Calibri" w:cs="Arial"/>
                <w:b/>
                <w:sz w:val="22"/>
                <w:szCs w:val="22"/>
              </w:rPr>
              <w:t>Strategies put in place to achieve milestone</w:t>
            </w:r>
            <w:r w:rsidR="00C63E89">
              <w:rPr>
                <w:rFonts w:ascii="Calibri" w:hAnsi="Calibri" w:cs="Arial"/>
                <w:b/>
                <w:sz w:val="22"/>
                <w:szCs w:val="22"/>
              </w:rPr>
              <w:t xml:space="preserve"> and</w:t>
            </w:r>
            <w:r w:rsidRPr="005270AC">
              <w:rPr>
                <w:rFonts w:ascii="Calibri" w:hAnsi="Calibri" w:cs="Arial"/>
                <w:b/>
                <w:sz w:val="22"/>
                <w:szCs w:val="22"/>
              </w:rPr>
              <w:t xml:space="preserve"> updated timeframe</w:t>
            </w:r>
            <w:r>
              <w:rPr>
                <w:rFonts w:ascii="Calibri" w:hAnsi="Calibri" w:cs="Arial"/>
                <w:b/>
                <w:sz w:val="22"/>
                <w:szCs w:val="22"/>
              </w:rPr>
              <w:t xml:space="preserve"> </w:t>
            </w:r>
            <w:r w:rsidR="00C63E89">
              <w:rPr>
                <w:rFonts w:ascii="Calibri" w:hAnsi="Calibri" w:cs="Arial"/>
                <w:b/>
                <w:sz w:val="22"/>
                <w:szCs w:val="22"/>
              </w:rPr>
              <w:t>(</w:t>
            </w:r>
            <w:r w:rsidRPr="005270AC">
              <w:rPr>
                <w:rFonts w:ascii="Calibri" w:hAnsi="Calibri" w:cs="Arial"/>
                <w:b/>
                <w:i/>
                <w:sz w:val="22"/>
                <w:szCs w:val="22"/>
              </w:rPr>
              <w:t>Quantitative and Qualitative</w:t>
            </w:r>
            <w:r w:rsidR="00C63E89">
              <w:rPr>
                <w:rFonts w:ascii="Calibri" w:hAnsi="Calibri" w:cs="Arial"/>
                <w:b/>
                <w:i/>
                <w:sz w:val="22"/>
                <w:szCs w:val="22"/>
              </w:rPr>
              <w:t>)</w:t>
            </w:r>
          </w:p>
        </w:tc>
      </w:tr>
    </w:tbl>
    <w:p w14:paraId="12250546" w14:textId="77777777" w:rsidR="00E14FBE" w:rsidRDefault="00E14FBE" w:rsidP="00E12FE9">
      <w:pPr>
        <w:rPr>
          <w:rFonts w:ascii="Calibri" w:hAnsi="Calibri" w:cs="Arial"/>
          <w:sz w:val="22"/>
          <w:szCs w:val="22"/>
        </w:rPr>
        <w:sectPr w:rsidR="00E14FBE" w:rsidSect="00E14FBE">
          <w:footnotePr>
            <w:numStart w:val="10"/>
          </w:footnotePr>
          <w:type w:val="continuous"/>
          <w:pgSz w:w="16838" w:h="11906" w:orient="landscape"/>
          <w:pgMar w:top="851" w:right="539" w:bottom="851" w:left="539" w:header="709" w:footer="709" w:gutter="0"/>
          <w:pgNumType w:start="1"/>
          <w:cols w:space="708"/>
          <w:titlePg/>
          <w:docGrid w:linePitch="360"/>
        </w:sectPr>
      </w:pPr>
    </w:p>
    <w:tbl>
      <w:tblPr>
        <w:tblStyle w:val="TableGrid"/>
        <w:tblW w:w="15840" w:type="dxa"/>
        <w:tblInd w:w="-72" w:type="dxa"/>
        <w:tblLook w:val="01E0" w:firstRow="1" w:lastRow="1" w:firstColumn="1" w:lastColumn="1" w:noHBand="0" w:noVBand="0"/>
      </w:tblPr>
      <w:tblGrid>
        <w:gridCol w:w="3960"/>
        <w:gridCol w:w="3960"/>
        <w:gridCol w:w="1440"/>
        <w:gridCol w:w="2520"/>
        <w:gridCol w:w="3960"/>
      </w:tblGrid>
      <w:tr w:rsidR="00C76C2E" w:rsidRPr="00252A54" w14:paraId="1225054E" w14:textId="77777777" w:rsidTr="00605A49">
        <w:tc>
          <w:tcPr>
            <w:tcW w:w="3960" w:type="dxa"/>
          </w:tcPr>
          <w:p w14:paraId="12250547" w14:textId="77777777" w:rsidR="00C76C2E" w:rsidRPr="00A72FDE" w:rsidRDefault="00C76C2E" w:rsidP="00A27DDE">
            <w:pPr>
              <w:tabs>
                <w:tab w:val="left" w:pos="10632"/>
              </w:tabs>
              <w:rPr>
                <w:rFonts w:ascii="Calibri" w:hAnsi="Calibri" w:cs="Calibri"/>
                <w:szCs w:val="22"/>
              </w:rPr>
            </w:pPr>
            <w:r w:rsidRPr="00A72FDE">
              <w:rPr>
                <w:rFonts w:ascii="Calibri" w:hAnsi="Calibri" w:cs="Calibri"/>
                <w:sz w:val="22"/>
                <w:szCs w:val="22"/>
              </w:rPr>
              <w:lastRenderedPageBreak/>
              <w:t>Workforce data collection tool contributing data to national data sets</w:t>
            </w:r>
          </w:p>
          <w:p w14:paraId="12250548" w14:textId="77777777" w:rsidR="00C76C2E" w:rsidRPr="00A72FDE" w:rsidRDefault="00C76C2E" w:rsidP="00A27DDE">
            <w:pPr>
              <w:tabs>
                <w:tab w:val="left" w:pos="10632"/>
              </w:tabs>
              <w:rPr>
                <w:rFonts w:ascii="Calibri" w:hAnsi="Calibri" w:cs="Calibri"/>
                <w:szCs w:val="22"/>
              </w:rPr>
            </w:pPr>
          </w:p>
        </w:tc>
        <w:tc>
          <w:tcPr>
            <w:tcW w:w="3960" w:type="dxa"/>
          </w:tcPr>
          <w:p w14:paraId="12250549" w14:textId="77777777" w:rsidR="00C76C2E" w:rsidRPr="00A72FDE" w:rsidRDefault="00C76C2E" w:rsidP="0078365D">
            <w:pPr>
              <w:tabs>
                <w:tab w:val="left" w:pos="10632"/>
              </w:tabs>
              <w:autoSpaceDE w:val="0"/>
              <w:autoSpaceDN w:val="0"/>
              <w:adjustRightInd w:val="0"/>
              <w:rPr>
                <w:rFonts w:ascii="Calibri" w:hAnsi="Calibri" w:cs="Calibri"/>
                <w:color w:val="FF0000"/>
                <w:szCs w:val="22"/>
              </w:rPr>
            </w:pPr>
            <w:r w:rsidRPr="00A72FDE">
              <w:rPr>
                <w:rFonts w:ascii="Calibri" w:hAnsi="Calibri" w:cs="Calibri"/>
                <w:sz w:val="22"/>
                <w:szCs w:val="22"/>
              </w:rPr>
              <w:t>Phase 1 remediation work has been successfully undertaken and phase 2 is being re-scoped.</w:t>
            </w:r>
          </w:p>
        </w:tc>
        <w:tc>
          <w:tcPr>
            <w:tcW w:w="3960" w:type="dxa"/>
            <w:gridSpan w:val="2"/>
          </w:tcPr>
          <w:p w14:paraId="1225054A" w14:textId="77777777" w:rsidR="00C76C2E" w:rsidRPr="00A72FDE" w:rsidRDefault="00C76C2E" w:rsidP="00A27DDE">
            <w:pPr>
              <w:tabs>
                <w:tab w:val="left" w:pos="10632"/>
              </w:tabs>
              <w:rPr>
                <w:rFonts w:ascii="Calibri" w:hAnsi="Calibri" w:cs="Calibri"/>
                <w:szCs w:val="22"/>
              </w:rPr>
            </w:pPr>
            <w:r w:rsidRPr="00A72FDE">
              <w:rPr>
                <w:rFonts w:ascii="Calibri" w:hAnsi="Calibri" w:cs="Calibri"/>
                <w:sz w:val="22"/>
                <w:szCs w:val="22"/>
              </w:rPr>
              <w:t xml:space="preserve">Evolving revisions to school staffing HR and finance practices and models, and the embedding of these, in the context of the phased implementation of the Empowering ACT Schools initiative has necessitated a review of the ETD SiMS project. </w:t>
            </w:r>
            <w:r>
              <w:rPr>
                <w:rFonts w:ascii="Calibri" w:hAnsi="Calibri" w:cs="Calibri"/>
                <w:sz w:val="22"/>
                <w:szCs w:val="22"/>
              </w:rPr>
              <w:t>Actions in ETD are dependent upon development of a principal portal being set up in relation to ACT Empowering Schools.</w:t>
            </w:r>
          </w:p>
        </w:tc>
        <w:tc>
          <w:tcPr>
            <w:tcW w:w="3960" w:type="dxa"/>
          </w:tcPr>
          <w:p w14:paraId="1225054B" w14:textId="77777777" w:rsidR="00C76C2E" w:rsidRPr="00D343F1" w:rsidRDefault="00C76C2E" w:rsidP="00A27DDE">
            <w:pPr>
              <w:tabs>
                <w:tab w:val="left" w:pos="10632"/>
              </w:tabs>
              <w:rPr>
                <w:rFonts w:ascii="Calibri" w:hAnsi="Calibri" w:cs="Calibri"/>
                <w:szCs w:val="22"/>
              </w:rPr>
            </w:pPr>
            <w:r w:rsidRPr="00D343F1">
              <w:rPr>
                <w:rFonts w:ascii="Calibri" w:hAnsi="Calibri" w:cs="Calibri"/>
                <w:sz w:val="22"/>
                <w:szCs w:val="22"/>
              </w:rPr>
              <w:t>SiMS reference group to be reconvened</w:t>
            </w:r>
            <w:r w:rsidR="00201566">
              <w:rPr>
                <w:rFonts w:ascii="Calibri" w:hAnsi="Calibri" w:cs="Calibri"/>
                <w:sz w:val="22"/>
                <w:szCs w:val="22"/>
              </w:rPr>
              <w:t>.</w:t>
            </w:r>
          </w:p>
          <w:p w14:paraId="1225054C" w14:textId="77777777" w:rsidR="00C76C2E" w:rsidRDefault="00C76C2E" w:rsidP="00A27DDE">
            <w:pPr>
              <w:tabs>
                <w:tab w:val="left" w:pos="10632"/>
              </w:tabs>
              <w:rPr>
                <w:rFonts w:ascii="Calibri" w:hAnsi="Calibri" w:cs="Calibri"/>
                <w:szCs w:val="22"/>
              </w:rPr>
            </w:pPr>
            <w:r w:rsidRPr="00D343F1">
              <w:rPr>
                <w:rFonts w:ascii="Calibri" w:hAnsi="Calibri" w:cs="Calibri"/>
                <w:sz w:val="22"/>
                <w:szCs w:val="22"/>
              </w:rPr>
              <w:t>Re-scoping of SiMS Phase 2 by end 2012 and implementation in 2013.</w:t>
            </w:r>
          </w:p>
          <w:p w14:paraId="1225054D" w14:textId="77777777" w:rsidR="00C76C2E" w:rsidRPr="0093316E" w:rsidRDefault="00C76C2E" w:rsidP="00A27DDE">
            <w:pPr>
              <w:tabs>
                <w:tab w:val="left" w:pos="10632"/>
              </w:tabs>
              <w:rPr>
                <w:rFonts w:ascii="Calibri" w:hAnsi="Calibri" w:cs="Calibri"/>
                <w:szCs w:val="22"/>
              </w:rPr>
            </w:pPr>
            <w:r w:rsidRPr="0093316E">
              <w:rPr>
                <w:rFonts w:ascii="Calibri" w:hAnsi="Calibri" w:cs="Calibri"/>
                <w:sz w:val="22"/>
                <w:szCs w:val="22"/>
              </w:rPr>
              <w:t>ACT CEO sent data through to the national workforce data set project in September.</w:t>
            </w:r>
          </w:p>
        </w:tc>
      </w:tr>
      <w:tr w:rsidR="00C76C2E" w:rsidRPr="005270AC" w14:paraId="12250550" w14:textId="77777777" w:rsidTr="00605A49">
        <w:trPr>
          <w:trHeight w:val="526"/>
        </w:trPr>
        <w:tc>
          <w:tcPr>
            <w:tcW w:w="15840" w:type="dxa"/>
            <w:gridSpan w:val="5"/>
            <w:tcBorders>
              <w:bottom w:val="single" w:sz="4" w:space="0" w:color="auto"/>
            </w:tcBorders>
            <w:shd w:val="clear" w:color="auto" w:fill="003366"/>
          </w:tcPr>
          <w:p w14:paraId="1225054F" w14:textId="77777777" w:rsidR="00C76C2E" w:rsidRPr="005270AC" w:rsidRDefault="00C76C2E" w:rsidP="009B75FF">
            <w:pPr>
              <w:rPr>
                <w:rFonts w:ascii="Calibri" w:hAnsi="Calibri"/>
                <w:b/>
                <w:sz w:val="32"/>
                <w:szCs w:val="32"/>
              </w:rPr>
            </w:pPr>
            <w:r w:rsidRPr="005270AC">
              <w:rPr>
                <w:rFonts w:ascii="Calibri" w:hAnsi="Calibri"/>
                <w:b/>
                <w:sz w:val="32"/>
                <w:szCs w:val="32"/>
              </w:rPr>
              <w:t>Part 2 - Milestones in Progress Report - (</w:t>
            </w:r>
            <w:r>
              <w:rPr>
                <w:rFonts w:ascii="Calibri" w:hAnsi="Calibri"/>
                <w:b/>
                <w:sz w:val="32"/>
                <w:szCs w:val="32"/>
              </w:rPr>
              <w:t xml:space="preserve">Achieved 1 January </w:t>
            </w:r>
            <w:r w:rsidRPr="005270AC">
              <w:rPr>
                <w:rFonts w:ascii="Calibri" w:hAnsi="Calibri"/>
                <w:b/>
                <w:sz w:val="32"/>
                <w:szCs w:val="32"/>
              </w:rPr>
              <w:t xml:space="preserve">to 30 </w:t>
            </w:r>
            <w:r>
              <w:rPr>
                <w:rFonts w:ascii="Calibri" w:hAnsi="Calibri"/>
                <w:b/>
                <w:sz w:val="32"/>
                <w:szCs w:val="32"/>
              </w:rPr>
              <w:t>June 2012</w:t>
            </w:r>
            <w:r w:rsidRPr="005270AC">
              <w:rPr>
                <w:rFonts w:ascii="Calibri" w:hAnsi="Calibri"/>
                <w:b/>
                <w:sz w:val="32"/>
                <w:szCs w:val="32"/>
              </w:rPr>
              <w:t>)</w:t>
            </w:r>
            <w:r>
              <w:rPr>
                <w:rFonts w:ascii="Calibri" w:hAnsi="Calibri"/>
                <w:b/>
                <w:sz w:val="32"/>
                <w:szCs w:val="32"/>
              </w:rPr>
              <w:t xml:space="preserve"> </w:t>
            </w:r>
          </w:p>
        </w:tc>
      </w:tr>
      <w:tr w:rsidR="00C76C2E" w:rsidRPr="005270AC" w14:paraId="12250555" w14:textId="77777777" w:rsidTr="007757B8">
        <w:trPr>
          <w:trHeight w:val="850"/>
        </w:trPr>
        <w:tc>
          <w:tcPr>
            <w:tcW w:w="3960" w:type="dxa"/>
            <w:shd w:val="clear" w:color="auto" w:fill="D9D9D9"/>
          </w:tcPr>
          <w:p w14:paraId="12250551" w14:textId="77777777" w:rsidR="00C76C2E" w:rsidRPr="005270AC" w:rsidRDefault="00C76C2E" w:rsidP="00E12FE9">
            <w:pPr>
              <w:jc w:val="center"/>
              <w:rPr>
                <w:rFonts w:ascii="Calibri" w:hAnsi="Calibri" w:cs="Arial"/>
                <w:b/>
                <w:sz w:val="22"/>
                <w:szCs w:val="22"/>
              </w:rPr>
            </w:pPr>
            <w:r w:rsidRPr="005270AC">
              <w:rPr>
                <w:rFonts w:ascii="Calibri" w:hAnsi="Calibri" w:cs="Arial"/>
                <w:b/>
                <w:sz w:val="22"/>
                <w:szCs w:val="22"/>
              </w:rPr>
              <w:t>Milestone</w:t>
            </w:r>
          </w:p>
        </w:tc>
        <w:tc>
          <w:tcPr>
            <w:tcW w:w="3960" w:type="dxa"/>
            <w:shd w:val="clear" w:color="auto" w:fill="D9D9D9"/>
          </w:tcPr>
          <w:p w14:paraId="12250552" w14:textId="77777777" w:rsidR="00C76C2E" w:rsidRPr="005270AC" w:rsidRDefault="00C76C2E" w:rsidP="00C63E89">
            <w:pPr>
              <w:jc w:val="center"/>
              <w:rPr>
                <w:rFonts w:ascii="Calibri" w:hAnsi="Calibri" w:cs="Arial"/>
                <w:b/>
                <w:sz w:val="22"/>
                <w:szCs w:val="22"/>
              </w:rPr>
            </w:pPr>
            <w:r w:rsidRPr="005270AC">
              <w:rPr>
                <w:rFonts w:ascii="Calibri" w:hAnsi="Calibri" w:cs="Arial"/>
                <w:b/>
                <w:sz w:val="22"/>
                <w:szCs w:val="22"/>
              </w:rPr>
              <w:t>Detail of achievement against milestone</w:t>
            </w:r>
            <w:r>
              <w:rPr>
                <w:rFonts w:ascii="Calibri" w:hAnsi="Calibri" w:cs="Arial"/>
                <w:b/>
                <w:sz w:val="22"/>
                <w:szCs w:val="22"/>
              </w:rPr>
              <w:t xml:space="preserve"> (</w:t>
            </w:r>
            <w:r w:rsidRPr="005270AC">
              <w:rPr>
                <w:rFonts w:ascii="Calibri" w:hAnsi="Calibri" w:cs="Arial"/>
                <w:b/>
                <w:i/>
                <w:sz w:val="22"/>
                <w:szCs w:val="22"/>
              </w:rPr>
              <w:t>Quantitative and Qualitative</w:t>
            </w:r>
            <w:r>
              <w:rPr>
                <w:rFonts w:ascii="Calibri" w:hAnsi="Calibri" w:cs="Arial"/>
                <w:b/>
                <w:i/>
                <w:sz w:val="22"/>
                <w:szCs w:val="22"/>
              </w:rPr>
              <w:t>)</w:t>
            </w:r>
          </w:p>
        </w:tc>
        <w:tc>
          <w:tcPr>
            <w:tcW w:w="3960" w:type="dxa"/>
            <w:gridSpan w:val="2"/>
            <w:shd w:val="clear" w:color="auto" w:fill="D9D9D9"/>
          </w:tcPr>
          <w:p w14:paraId="12250553" w14:textId="77777777" w:rsidR="00C76C2E" w:rsidRPr="005270AC" w:rsidRDefault="00C76C2E" w:rsidP="00C63E89">
            <w:pPr>
              <w:jc w:val="center"/>
              <w:rPr>
                <w:rFonts w:ascii="Calibri" w:hAnsi="Calibri" w:cs="Arial"/>
                <w:b/>
                <w:sz w:val="22"/>
                <w:szCs w:val="22"/>
              </w:rPr>
            </w:pPr>
            <w:r w:rsidRPr="005270AC">
              <w:rPr>
                <w:rFonts w:ascii="Calibri" w:hAnsi="Calibri" w:cs="Arial"/>
                <w:b/>
                <w:sz w:val="22"/>
                <w:szCs w:val="22"/>
              </w:rPr>
              <w:t>If not achieved or partially achieved, reasons why</w:t>
            </w:r>
            <w:r>
              <w:rPr>
                <w:rFonts w:ascii="Calibri" w:hAnsi="Calibri" w:cs="Arial"/>
                <w:b/>
                <w:sz w:val="22"/>
                <w:szCs w:val="22"/>
              </w:rPr>
              <w:t xml:space="preserve">  (</w:t>
            </w:r>
            <w:r w:rsidRPr="005270AC">
              <w:rPr>
                <w:rFonts w:ascii="Calibri" w:hAnsi="Calibri" w:cs="Arial"/>
                <w:b/>
                <w:i/>
                <w:sz w:val="22"/>
                <w:szCs w:val="22"/>
              </w:rPr>
              <w:t>Qualitative</w:t>
            </w:r>
            <w:r>
              <w:rPr>
                <w:rFonts w:ascii="Calibri" w:hAnsi="Calibri" w:cs="Arial"/>
                <w:b/>
                <w:i/>
                <w:sz w:val="22"/>
                <w:szCs w:val="22"/>
              </w:rPr>
              <w:t>)</w:t>
            </w:r>
          </w:p>
        </w:tc>
        <w:tc>
          <w:tcPr>
            <w:tcW w:w="3960" w:type="dxa"/>
            <w:shd w:val="clear" w:color="auto" w:fill="D9D9D9"/>
          </w:tcPr>
          <w:p w14:paraId="12250554" w14:textId="77777777" w:rsidR="00C76C2E" w:rsidRPr="005270AC" w:rsidRDefault="00C76C2E" w:rsidP="00C63E89">
            <w:pPr>
              <w:jc w:val="center"/>
              <w:rPr>
                <w:rFonts w:ascii="Calibri" w:hAnsi="Calibri" w:cs="Arial"/>
                <w:b/>
                <w:sz w:val="22"/>
                <w:szCs w:val="22"/>
              </w:rPr>
            </w:pPr>
            <w:r w:rsidRPr="005270AC">
              <w:rPr>
                <w:rFonts w:ascii="Calibri" w:hAnsi="Calibri" w:cs="Arial"/>
                <w:b/>
                <w:sz w:val="22"/>
                <w:szCs w:val="22"/>
              </w:rPr>
              <w:t>Strategies put in place to achieve milestone</w:t>
            </w:r>
            <w:r>
              <w:rPr>
                <w:rFonts w:ascii="Calibri" w:hAnsi="Calibri" w:cs="Arial"/>
                <w:b/>
                <w:sz w:val="22"/>
                <w:szCs w:val="22"/>
              </w:rPr>
              <w:t xml:space="preserve"> and</w:t>
            </w:r>
            <w:r w:rsidRPr="005270AC">
              <w:rPr>
                <w:rFonts w:ascii="Calibri" w:hAnsi="Calibri" w:cs="Arial"/>
                <w:b/>
                <w:sz w:val="22"/>
                <w:szCs w:val="22"/>
              </w:rPr>
              <w:t xml:space="preserve"> updated timeframe</w:t>
            </w:r>
            <w:r>
              <w:rPr>
                <w:rFonts w:ascii="Calibri" w:hAnsi="Calibri" w:cs="Arial"/>
                <w:b/>
                <w:sz w:val="22"/>
                <w:szCs w:val="22"/>
              </w:rPr>
              <w:t xml:space="preserve"> (</w:t>
            </w:r>
            <w:r w:rsidRPr="005270AC">
              <w:rPr>
                <w:rFonts w:ascii="Calibri" w:hAnsi="Calibri" w:cs="Arial"/>
                <w:b/>
                <w:i/>
                <w:sz w:val="22"/>
                <w:szCs w:val="22"/>
              </w:rPr>
              <w:t>Quantitative and Qualitative</w:t>
            </w:r>
            <w:r>
              <w:rPr>
                <w:rFonts w:ascii="Calibri" w:hAnsi="Calibri" w:cs="Arial"/>
                <w:b/>
                <w:i/>
                <w:sz w:val="22"/>
                <w:szCs w:val="22"/>
              </w:rPr>
              <w:t>)</w:t>
            </w:r>
          </w:p>
        </w:tc>
      </w:tr>
      <w:tr w:rsidR="00C76C2E" w:rsidRPr="005270AC" w14:paraId="12250562" w14:textId="77777777" w:rsidTr="007757B8">
        <w:tc>
          <w:tcPr>
            <w:tcW w:w="3960" w:type="dxa"/>
          </w:tcPr>
          <w:p w14:paraId="12250556" w14:textId="77777777" w:rsidR="00C76C2E" w:rsidRPr="00A72FDE" w:rsidRDefault="00C76C2E" w:rsidP="00A27DDE">
            <w:pPr>
              <w:tabs>
                <w:tab w:val="left" w:pos="10632"/>
              </w:tabs>
              <w:rPr>
                <w:rFonts w:ascii="Calibri" w:hAnsi="Calibri" w:cs="Calibri"/>
                <w:szCs w:val="22"/>
              </w:rPr>
            </w:pPr>
            <w:r w:rsidRPr="00A72FDE">
              <w:rPr>
                <w:rFonts w:ascii="Calibri" w:hAnsi="Calibri" w:cs="Calibri"/>
                <w:sz w:val="22"/>
                <w:szCs w:val="22"/>
              </w:rPr>
              <w:t>Accomplished and Leading Teachers placed in schools, including School Centres of Teacher Education Excellence</w:t>
            </w:r>
          </w:p>
        </w:tc>
        <w:tc>
          <w:tcPr>
            <w:tcW w:w="3960" w:type="dxa"/>
            <w:vAlign w:val="center"/>
          </w:tcPr>
          <w:p w14:paraId="12250557" w14:textId="77777777" w:rsidR="00C76C2E" w:rsidRDefault="00C76C2E" w:rsidP="00003D72">
            <w:pPr>
              <w:tabs>
                <w:tab w:val="left" w:pos="10632"/>
              </w:tabs>
              <w:rPr>
                <w:rFonts w:ascii="Calibri" w:hAnsi="Calibri" w:cs="Calibri"/>
                <w:sz w:val="22"/>
                <w:szCs w:val="22"/>
              </w:rPr>
            </w:pPr>
            <w:r w:rsidRPr="00A72FDE">
              <w:rPr>
                <w:rFonts w:ascii="Calibri" w:hAnsi="Calibri" w:cs="Calibri"/>
                <w:sz w:val="22"/>
                <w:szCs w:val="22"/>
              </w:rPr>
              <w:t>The INSPIRE centre</w:t>
            </w:r>
            <w:r w:rsidR="00A20DE3">
              <w:rPr>
                <w:rFonts w:ascii="Calibri" w:hAnsi="Calibri" w:cs="Calibri"/>
                <w:sz w:val="22"/>
                <w:szCs w:val="22"/>
              </w:rPr>
              <w:t>,</w:t>
            </w:r>
            <w:r w:rsidRPr="00A72FDE">
              <w:rPr>
                <w:rFonts w:ascii="Calibri" w:hAnsi="Calibri" w:cs="Calibri"/>
                <w:sz w:val="22"/>
                <w:szCs w:val="22"/>
              </w:rPr>
              <w:t xml:space="preserve"> a joint venture between the University of Canberra and Education and Training Directorate</w:t>
            </w:r>
            <w:r w:rsidR="00A20DE3">
              <w:rPr>
                <w:rFonts w:ascii="Calibri" w:hAnsi="Calibri" w:cs="Calibri"/>
                <w:sz w:val="22"/>
                <w:szCs w:val="22"/>
              </w:rPr>
              <w:t>,</w:t>
            </w:r>
            <w:r w:rsidRPr="00A72FDE">
              <w:rPr>
                <w:rFonts w:ascii="Calibri" w:hAnsi="Calibri" w:cs="Calibri"/>
                <w:sz w:val="22"/>
                <w:szCs w:val="22"/>
              </w:rPr>
              <w:t xml:space="preserve"> was officially opened in 2012 and has been staffed with 6 associates selected on specific criteria developed in reference to the standards. The </w:t>
            </w:r>
            <w:r w:rsidR="00A20DE3" w:rsidRPr="00A72FDE">
              <w:rPr>
                <w:rFonts w:ascii="Calibri" w:hAnsi="Calibri" w:cs="Calibri"/>
                <w:sz w:val="22"/>
                <w:szCs w:val="22"/>
              </w:rPr>
              <w:t xml:space="preserve">INSPIRE </w:t>
            </w:r>
            <w:r w:rsidR="007757B8">
              <w:rPr>
                <w:rFonts w:ascii="Calibri" w:hAnsi="Calibri" w:cs="Calibri"/>
                <w:sz w:val="22"/>
                <w:szCs w:val="22"/>
              </w:rPr>
              <w:t>centre is staffed with</w:t>
            </w:r>
            <w:r w:rsidRPr="00A72FDE">
              <w:rPr>
                <w:rFonts w:ascii="Calibri" w:hAnsi="Calibri" w:cs="Calibri"/>
                <w:sz w:val="22"/>
                <w:szCs w:val="22"/>
              </w:rPr>
              <w:t xml:space="preserve"> 1 x 1.0FTE and 6 x 0.2FTE personnel</w:t>
            </w:r>
            <w:r w:rsidR="00A20DE3">
              <w:rPr>
                <w:rFonts w:ascii="Calibri" w:hAnsi="Calibri" w:cs="Calibri"/>
                <w:sz w:val="22"/>
                <w:szCs w:val="22"/>
              </w:rPr>
              <w:t>.</w:t>
            </w:r>
          </w:p>
          <w:p w14:paraId="12250558" w14:textId="77777777" w:rsidR="007757B8" w:rsidRDefault="007757B8" w:rsidP="00003D72">
            <w:pPr>
              <w:tabs>
                <w:tab w:val="left" w:pos="10632"/>
              </w:tabs>
              <w:rPr>
                <w:rFonts w:ascii="Calibri" w:hAnsi="Calibri" w:cs="Calibri"/>
                <w:sz w:val="22"/>
                <w:szCs w:val="22"/>
              </w:rPr>
            </w:pPr>
          </w:p>
          <w:p w14:paraId="12250559" w14:textId="77777777" w:rsidR="007757B8" w:rsidRDefault="007757B8" w:rsidP="00003D72">
            <w:pPr>
              <w:tabs>
                <w:tab w:val="left" w:pos="10632"/>
              </w:tabs>
              <w:rPr>
                <w:rFonts w:ascii="Calibri" w:hAnsi="Calibri" w:cs="Calibri"/>
                <w:sz w:val="22"/>
                <w:szCs w:val="22"/>
              </w:rPr>
            </w:pPr>
          </w:p>
          <w:p w14:paraId="1225055A" w14:textId="77777777" w:rsidR="007757B8" w:rsidRPr="00A72FDE" w:rsidRDefault="007757B8" w:rsidP="00003D72">
            <w:pPr>
              <w:tabs>
                <w:tab w:val="left" w:pos="10632"/>
              </w:tabs>
              <w:rPr>
                <w:rFonts w:ascii="Calibri" w:hAnsi="Calibri" w:cs="Calibri"/>
                <w:sz w:val="22"/>
                <w:szCs w:val="22"/>
              </w:rPr>
            </w:pPr>
          </w:p>
        </w:tc>
        <w:tc>
          <w:tcPr>
            <w:tcW w:w="3960" w:type="dxa"/>
            <w:gridSpan w:val="2"/>
          </w:tcPr>
          <w:p w14:paraId="1225055B" w14:textId="77777777" w:rsidR="00C76C2E" w:rsidRPr="00A72FDE" w:rsidRDefault="00C76C2E" w:rsidP="00A27DDE">
            <w:pPr>
              <w:tabs>
                <w:tab w:val="left" w:pos="10632"/>
              </w:tabs>
              <w:rPr>
                <w:rFonts w:ascii="Calibri" w:hAnsi="Calibri" w:cs="Calibri"/>
                <w:szCs w:val="22"/>
              </w:rPr>
            </w:pPr>
            <w:r w:rsidRPr="00A72FDE">
              <w:rPr>
                <w:rFonts w:ascii="Calibri" w:hAnsi="Calibri" w:cs="Calibri"/>
                <w:sz w:val="22"/>
                <w:szCs w:val="22"/>
              </w:rPr>
              <w:t xml:space="preserve">TQI has conducted a pilot in 2012 to assess volunteer teachers for certification as accomplished or lead teacher status. The implementation of national certification of teachers will not officially commence until 2013. </w:t>
            </w:r>
          </w:p>
          <w:p w14:paraId="1225055C" w14:textId="77777777" w:rsidR="00C76C2E" w:rsidRPr="00A72FDE" w:rsidRDefault="00C76C2E" w:rsidP="00A27DDE">
            <w:pPr>
              <w:tabs>
                <w:tab w:val="left" w:pos="10632"/>
              </w:tabs>
              <w:rPr>
                <w:rFonts w:ascii="Calibri" w:hAnsi="Calibri" w:cs="Calibri"/>
                <w:szCs w:val="22"/>
              </w:rPr>
            </w:pPr>
            <w:r w:rsidRPr="00A72FDE">
              <w:rPr>
                <w:rFonts w:ascii="Calibri" w:hAnsi="Calibri" w:cs="Calibri"/>
                <w:sz w:val="22"/>
                <w:szCs w:val="22"/>
              </w:rPr>
              <w:t xml:space="preserve">As a result of the Education and Training Directorate Enterprise Agreement 2011- 2014 Executive Teacher (Professional Practice) positions have been created as a method for recruiting exemplary classroom teachers to lead best practice. </w:t>
            </w:r>
          </w:p>
        </w:tc>
        <w:tc>
          <w:tcPr>
            <w:tcW w:w="3960" w:type="dxa"/>
          </w:tcPr>
          <w:p w14:paraId="1225055D" w14:textId="77777777" w:rsidR="00C76C2E" w:rsidRPr="00A72FDE" w:rsidRDefault="00C76C2E" w:rsidP="00A27DDE">
            <w:pPr>
              <w:tabs>
                <w:tab w:val="left" w:pos="10632"/>
              </w:tabs>
              <w:rPr>
                <w:rFonts w:ascii="Calibri" w:hAnsi="Calibri" w:cs="Calibri"/>
                <w:szCs w:val="22"/>
              </w:rPr>
            </w:pPr>
            <w:r w:rsidRPr="00A72FDE">
              <w:rPr>
                <w:rFonts w:ascii="Calibri" w:hAnsi="Calibri" w:cs="Calibri"/>
                <w:sz w:val="22"/>
                <w:szCs w:val="22"/>
              </w:rPr>
              <w:t>The ACT will commence certification of Highly Accomplished and Lead Teachers in 2013.</w:t>
            </w:r>
          </w:p>
          <w:p w14:paraId="1225055E" w14:textId="77777777" w:rsidR="00C76C2E" w:rsidRPr="00A72FDE" w:rsidRDefault="00C76C2E" w:rsidP="00A27DDE">
            <w:pPr>
              <w:tabs>
                <w:tab w:val="left" w:pos="10632"/>
              </w:tabs>
              <w:rPr>
                <w:rFonts w:ascii="Calibri" w:hAnsi="Calibri" w:cs="Calibri"/>
                <w:szCs w:val="22"/>
              </w:rPr>
            </w:pPr>
          </w:p>
          <w:p w14:paraId="1225055F" w14:textId="77777777" w:rsidR="00C76C2E" w:rsidRPr="00A72FDE" w:rsidRDefault="00C76C2E" w:rsidP="00A27DDE">
            <w:pPr>
              <w:tabs>
                <w:tab w:val="left" w:pos="10632"/>
              </w:tabs>
              <w:rPr>
                <w:rFonts w:ascii="Calibri" w:hAnsi="Calibri" w:cs="Calibri"/>
                <w:szCs w:val="22"/>
              </w:rPr>
            </w:pPr>
            <w:r w:rsidRPr="00A72FDE">
              <w:rPr>
                <w:rFonts w:ascii="Calibri" w:hAnsi="Calibri" w:cs="Calibri"/>
                <w:sz w:val="22"/>
                <w:szCs w:val="22"/>
              </w:rPr>
              <w:t>Placement of teachers who achieve certification can be suitably placed once this process has been completed.</w:t>
            </w:r>
          </w:p>
          <w:p w14:paraId="12250560" w14:textId="77777777" w:rsidR="00C76C2E" w:rsidRPr="00A72FDE" w:rsidRDefault="00C76C2E" w:rsidP="00A27DDE">
            <w:pPr>
              <w:tabs>
                <w:tab w:val="left" w:pos="10632"/>
              </w:tabs>
              <w:rPr>
                <w:rFonts w:ascii="Calibri" w:hAnsi="Calibri" w:cs="Calibri"/>
                <w:szCs w:val="22"/>
              </w:rPr>
            </w:pPr>
          </w:p>
          <w:p w14:paraId="12250561" w14:textId="77777777" w:rsidR="00C76C2E" w:rsidRPr="00A72FDE" w:rsidRDefault="00C76C2E" w:rsidP="00A27DDE">
            <w:pPr>
              <w:tabs>
                <w:tab w:val="left" w:pos="10632"/>
              </w:tabs>
              <w:rPr>
                <w:rFonts w:ascii="Calibri" w:hAnsi="Calibri" w:cs="Calibri"/>
                <w:szCs w:val="22"/>
              </w:rPr>
            </w:pPr>
            <w:r w:rsidRPr="00A72FDE">
              <w:rPr>
                <w:rFonts w:ascii="Calibri" w:hAnsi="Calibri" w:cs="Calibri"/>
                <w:sz w:val="22"/>
                <w:szCs w:val="22"/>
              </w:rPr>
              <w:t>Once approval of the Executive Teacher (Professional Practice) guidelines has been received selection processes and recruitment can commence in 2013.</w:t>
            </w:r>
          </w:p>
        </w:tc>
      </w:tr>
      <w:tr w:rsidR="00C76C2E" w:rsidRPr="005270AC" w14:paraId="12250564" w14:textId="77777777" w:rsidTr="00605A49">
        <w:trPr>
          <w:trHeight w:val="417"/>
        </w:trPr>
        <w:tc>
          <w:tcPr>
            <w:tcW w:w="15840" w:type="dxa"/>
            <w:gridSpan w:val="5"/>
            <w:tcBorders>
              <w:bottom w:val="single" w:sz="4" w:space="0" w:color="auto"/>
            </w:tcBorders>
            <w:shd w:val="clear" w:color="auto" w:fill="003366"/>
          </w:tcPr>
          <w:p w14:paraId="12250563" w14:textId="77777777" w:rsidR="00C76C2E" w:rsidRPr="005270AC" w:rsidRDefault="00C76C2E" w:rsidP="00AD1802">
            <w:pPr>
              <w:rPr>
                <w:rFonts w:ascii="Calibri" w:hAnsi="Calibri"/>
                <w:b/>
                <w:sz w:val="32"/>
                <w:szCs w:val="32"/>
              </w:rPr>
            </w:pPr>
            <w:r w:rsidRPr="005270AC">
              <w:rPr>
                <w:rFonts w:ascii="Calibri" w:hAnsi="Calibri"/>
                <w:b/>
                <w:sz w:val="32"/>
                <w:szCs w:val="32"/>
              </w:rPr>
              <w:lastRenderedPageBreak/>
              <w:t>Part 3 - Milestones tha</w:t>
            </w:r>
            <w:r>
              <w:rPr>
                <w:rFonts w:ascii="Calibri" w:hAnsi="Calibri"/>
                <w:b/>
                <w:sz w:val="32"/>
                <w:szCs w:val="32"/>
              </w:rPr>
              <w:t>t will progress through the 2012</w:t>
            </w:r>
            <w:r w:rsidRPr="005270AC">
              <w:rPr>
                <w:rFonts w:ascii="Calibri" w:hAnsi="Calibri"/>
                <w:b/>
                <w:sz w:val="32"/>
                <w:szCs w:val="32"/>
              </w:rPr>
              <w:t xml:space="preserve"> calendar year (with no set milestone date)</w:t>
            </w:r>
            <w:r>
              <w:rPr>
                <w:rFonts w:ascii="Calibri" w:hAnsi="Calibri"/>
                <w:b/>
                <w:sz w:val="32"/>
                <w:szCs w:val="32"/>
              </w:rPr>
              <w:t xml:space="preserve"> </w:t>
            </w:r>
          </w:p>
        </w:tc>
      </w:tr>
      <w:tr w:rsidR="00C76C2E" w:rsidRPr="005270AC" w14:paraId="12250569" w14:textId="77777777" w:rsidTr="00605A49">
        <w:tc>
          <w:tcPr>
            <w:tcW w:w="3960" w:type="dxa"/>
            <w:shd w:val="clear" w:color="auto" w:fill="D9D9D9"/>
          </w:tcPr>
          <w:p w14:paraId="12250565" w14:textId="77777777" w:rsidR="00C76C2E" w:rsidRPr="005270AC" w:rsidRDefault="00C76C2E" w:rsidP="00C63E89">
            <w:pPr>
              <w:jc w:val="center"/>
              <w:rPr>
                <w:rFonts w:ascii="Calibri" w:hAnsi="Calibri" w:cs="Arial"/>
                <w:sz w:val="20"/>
              </w:rPr>
            </w:pPr>
            <w:r w:rsidRPr="005270AC">
              <w:rPr>
                <w:rFonts w:ascii="Calibri" w:hAnsi="Calibri" w:cs="Arial"/>
                <w:b/>
                <w:sz w:val="22"/>
                <w:szCs w:val="22"/>
              </w:rPr>
              <w:t>Milestone</w:t>
            </w:r>
          </w:p>
        </w:tc>
        <w:tc>
          <w:tcPr>
            <w:tcW w:w="5400" w:type="dxa"/>
            <w:gridSpan w:val="2"/>
            <w:shd w:val="clear" w:color="auto" w:fill="D9D9D9"/>
          </w:tcPr>
          <w:p w14:paraId="12250566" w14:textId="77777777" w:rsidR="00C76C2E" w:rsidRDefault="00C76C2E" w:rsidP="00E12FE9">
            <w:pPr>
              <w:jc w:val="center"/>
              <w:rPr>
                <w:rFonts w:ascii="Calibri" w:hAnsi="Calibri" w:cs="Arial"/>
                <w:b/>
                <w:sz w:val="22"/>
                <w:szCs w:val="22"/>
              </w:rPr>
            </w:pPr>
            <w:r w:rsidRPr="005270AC">
              <w:rPr>
                <w:rFonts w:ascii="Calibri" w:hAnsi="Calibri" w:cs="Arial"/>
                <w:b/>
                <w:sz w:val="22"/>
                <w:szCs w:val="22"/>
              </w:rPr>
              <w:t>Detail of achievement against milestone</w:t>
            </w:r>
            <w:r>
              <w:rPr>
                <w:rFonts w:ascii="Calibri" w:hAnsi="Calibri" w:cs="Arial"/>
                <w:b/>
                <w:sz w:val="22"/>
                <w:szCs w:val="22"/>
              </w:rPr>
              <w:t xml:space="preserve"> </w:t>
            </w:r>
          </w:p>
          <w:p w14:paraId="12250567" w14:textId="77777777" w:rsidR="00C76C2E" w:rsidRPr="005270AC" w:rsidRDefault="00C76C2E" w:rsidP="00E12FE9">
            <w:pPr>
              <w:jc w:val="center"/>
              <w:rPr>
                <w:rFonts w:ascii="Calibri" w:hAnsi="Calibri" w:cs="Arial"/>
                <w:b/>
                <w:sz w:val="22"/>
                <w:szCs w:val="22"/>
              </w:rPr>
            </w:pPr>
            <w:r>
              <w:rPr>
                <w:rFonts w:ascii="Calibri" w:hAnsi="Calibri" w:cs="Arial"/>
                <w:b/>
                <w:i/>
                <w:sz w:val="22"/>
                <w:szCs w:val="22"/>
              </w:rPr>
              <w:t>(</w:t>
            </w:r>
            <w:r w:rsidRPr="005270AC">
              <w:rPr>
                <w:rFonts w:ascii="Calibri" w:hAnsi="Calibri" w:cs="Arial"/>
                <w:b/>
                <w:i/>
                <w:sz w:val="22"/>
                <w:szCs w:val="22"/>
              </w:rPr>
              <w:t>Quantitative and Qualitative</w:t>
            </w:r>
            <w:r>
              <w:rPr>
                <w:rFonts w:ascii="Calibri" w:hAnsi="Calibri" w:cs="Arial"/>
                <w:b/>
                <w:i/>
                <w:sz w:val="22"/>
                <w:szCs w:val="22"/>
              </w:rPr>
              <w:t>)</w:t>
            </w:r>
          </w:p>
        </w:tc>
        <w:tc>
          <w:tcPr>
            <w:tcW w:w="6480" w:type="dxa"/>
            <w:gridSpan w:val="2"/>
            <w:shd w:val="clear" w:color="auto" w:fill="D9D9D9"/>
          </w:tcPr>
          <w:p w14:paraId="12250568" w14:textId="77777777" w:rsidR="00C76C2E" w:rsidRPr="005270AC" w:rsidRDefault="00C76C2E" w:rsidP="00C63E89">
            <w:pPr>
              <w:jc w:val="center"/>
              <w:rPr>
                <w:rFonts w:ascii="Calibri" w:hAnsi="Calibri" w:cs="Arial"/>
                <w:b/>
                <w:sz w:val="22"/>
                <w:szCs w:val="22"/>
              </w:rPr>
            </w:pPr>
            <w:r w:rsidRPr="005270AC">
              <w:rPr>
                <w:rFonts w:ascii="Calibri" w:hAnsi="Calibri" w:cs="Arial"/>
                <w:b/>
                <w:sz w:val="22"/>
                <w:szCs w:val="22"/>
              </w:rPr>
              <w:t xml:space="preserve">Strategies put in place to achieve milestone </w:t>
            </w:r>
            <w:r>
              <w:rPr>
                <w:rFonts w:ascii="Calibri" w:hAnsi="Calibri" w:cs="Arial"/>
                <w:b/>
                <w:sz w:val="22"/>
                <w:szCs w:val="22"/>
              </w:rPr>
              <w:t>and</w:t>
            </w:r>
            <w:r w:rsidRPr="005270AC">
              <w:rPr>
                <w:rFonts w:ascii="Calibri" w:hAnsi="Calibri" w:cs="Arial"/>
                <w:b/>
                <w:sz w:val="22"/>
                <w:szCs w:val="22"/>
              </w:rPr>
              <w:t xml:space="preserve"> updated timeframe</w:t>
            </w:r>
            <w:r>
              <w:rPr>
                <w:rFonts w:ascii="Calibri" w:hAnsi="Calibri" w:cs="Arial"/>
                <w:b/>
                <w:sz w:val="22"/>
                <w:szCs w:val="22"/>
              </w:rPr>
              <w:t xml:space="preserve"> (</w:t>
            </w:r>
            <w:r w:rsidRPr="005270AC">
              <w:rPr>
                <w:rFonts w:ascii="Calibri" w:hAnsi="Calibri" w:cs="Arial"/>
                <w:b/>
                <w:i/>
                <w:sz w:val="22"/>
                <w:szCs w:val="22"/>
              </w:rPr>
              <w:t>Quantitative and Qualitative</w:t>
            </w:r>
            <w:r>
              <w:rPr>
                <w:rFonts w:ascii="Calibri" w:hAnsi="Calibri" w:cs="Arial"/>
                <w:b/>
                <w:i/>
                <w:sz w:val="22"/>
                <w:szCs w:val="22"/>
              </w:rPr>
              <w:t>)</w:t>
            </w:r>
          </w:p>
        </w:tc>
      </w:tr>
      <w:tr w:rsidR="00C76C2E" w:rsidRPr="005270AC" w14:paraId="1225056D" w14:textId="77777777" w:rsidTr="00605A49">
        <w:tc>
          <w:tcPr>
            <w:tcW w:w="3960" w:type="dxa"/>
            <w:vAlign w:val="center"/>
          </w:tcPr>
          <w:p w14:paraId="1225056A" w14:textId="77777777" w:rsidR="00C76C2E" w:rsidRPr="000960C4" w:rsidRDefault="00812D1A" w:rsidP="00E12FE9">
            <w:pPr>
              <w:rPr>
                <w:rFonts w:ascii="Calibri" w:hAnsi="Calibri" w:cs="Arial"/>
                <w:sz w:val="22"/>
                <w:szCs w:val="22"/>
              </w:rPr>
            </w:pPr>
            <w:r w:rsidRPr="006F3D12">
              <w:rPr>
                <w:rFonts w:ascii="Calibri" w:hAnsi="Calibri" w:cs="Arial"/>
                <w:sz w:val="22"/>
                <w:szCs w:val="22"/>
              </w:rPr>
              <w:t>Develop and implement professional learning programs aligned to the National Professional Framework and Standards (XS).</w:t>
            </w:r>
          </w:p>
        </w:tc>
        <w:tc>
          <w:tcPr>
            <w:tcW w:w="5400" w:type="dxa"/>
            <w:gridSpan w:val="2"/>
          </w:tcPr>
          <w:p w14:paraId="1225056B" w14:textId="77777777" w:rsidR="00C76C2E" w:rsidRPr="005270AC" w:rsidRDefault="00812D1A" w:rsidP="00FA3418">
            <w:pPr>
              <w:rPr>
                <w:rFonts w:ascii="Calibri" w:hAnsi="Calibri" w:cs="Arial"/>
                <w:sz w:val="22"/>
                <w:szCs w:val="22"/>
              </w:rPr>
            </w:pPr>
            <w:r w:rsidRPr="006F3D12">
              <w:rPr>
                <w:rFonts w:ascii="Calibri" w:hAnsi="Calibri" w:cs="Arial"/>
                <w:sz w:val="22"/>
                <w:szCs w:val="22"/>
              </w:rPr>
              <w:t>A</w:t>
            </w:r>
            <w:r>
              <w:rPr>
                <w:rFonts w:ascii="Calibri" w:hAnsi="Calibri" w:cs="Arial"/>
                <w:sz w:val="22"/>
                <w:szCs w:val="22"/>
              </w:rPr>
              <w:t>ll</w:t>
            </w:r>
            <w:r w:rsidRPr="006F3D12">
              <w:rPr>
                <w:rFonts w:ascii="Calibri" w:hAnsi="Calibri" w:cs="Arial"/>
                <w:sz w:val="22"/>
                <w:szCs w:val="22"/>
              </w:rPr>
              <w:t xml:space="preserve"> </w:t>
            </w:r>
            <w:r>
              <w:rPr>
                <w:rFonts w:ascii="Calibri" w:hAnsi="Calibri" w:cs="Arial"/>
                <w:sz w:val="22"/>
                <w:szCs w:val="22"/>
              </w:rPr>
              <w:t>Directorate based p</w:t>
            </w:r>
            <w:r w:rsidRPr="006F3D12">
              <w:rPr>
                <w:rFonts w:ascii="Calibri" w:hAnsi="Calibri" w:cs="Arial"/>
                <w:sz w:val="22"/>
                <w:szCs w:val="22"/>
              </w:rPr>
              <w:t xml:space="preserve">rofessional </w:t>
            </w:r>
            <w:r>
              <w:rPr>
                <w:rFonts w:ascii="Calibri" w:hAnsi="Calibri" w:cs="Arial"/>
                <w:sz w:val="22"/>
                <w:szCs w:val="22"/>
              </w:rPr>
              <w:t>l</w:t>
            </w:r>
            <w:r w:rsidRPr="006F3D12">
              <w:rPr>
                <w:rFonts w:ascii="Calibri" w:hAnsi="Calibri" w:cs="Arial"/>
                <w:sz w:val="22"/>
                <w:szCs w:val="22"/>
              </w:rPr>
              <w:t xml:space="preserve">earning </w:t>
            </w:r>
            <w:r>
              <w:rPr>
                <w:rFonts w:ascii="Calibri" w:hAnsi="Calibri" w:cs="Arial"/>
                <w:sz w:val="22"/>
                <w:szCs w:val="22"/>
              </w:rPr>
              <w:t xml:space="preserve">is aligned to the NPS through the use of a </w:t>
            </w:r>
            <w:r w:rsidRPr="006F3D12">
              <w:rPr>
                <w:rFonts w:ascii="Calibri" w:hAnsi="Calibri" w:cs="Arial"/>
                <w:sz w:val="22"/>
                <w:szCs w:val="22"/>
              </w:rPr>
              <w:t>scoping template</w:t>
            </w:r>
            <w:r>
              <w:rPr>
                <w:rFonts w:ascii="Calibri" w:hAnsi="Calibri" w:cs="Arial"/>
                <w:sz w:val="22"/>
                <w:szCs w:val="22"/>
              </w:rPr>
              <w:t>.</w:t>
            </w:r>
          </w:p>
        </w:tc>
        <w:tc>
          <w:tcPr>
            <w:tcW w:w="6480" w:type="dxa"/>
            <w:gridSpan w:val="2"/>
          </w:tcPr>
          <w:p w14:paraId="1225056C" w14:textId="77777777" w:rsidR="00C76C2E" w:rsidRPr="005270AC" w:rsidRDefault="00812D1A" w:rsidP="00201566">
            <w:pPr>
              <w:rPr>
                <w:rFonts w:ascii="Calibri" w:hAnsi="Calibri" w:cs="Arial"/>
                <w:sz w:val="22"/>
                <w:szCs w:val="22"/>
              </w:rPr>
            </w:pPr>
            <w:r>
              <w:rPr>
                <w:rFonts w:ascii="Calibri" w:hAnsi="Calibri" w:cs="Arial"/>
                <w:sz w:val="22"/>
                <w:szCs w:val="22"/>
              </w:rPr>
              <w:t xml:space="preserve">The use of this template is ongoing and evolving.  The Professional Learning team </w:t>
            </w:r>
            <w:r w:rsidR="00201566">
              <w:rPr>
                <w:rFonts w:ascii="Calibri" w:hAnsi="Calibri" w:cs="Arial"/>
                <w:sz w:val="22"/>
                <w:szCs w:val="22"/>
              </w:rPr>
              <w:t>is</w:t>
            </w:r>
            <w:r>
              <w:rPr>
                <w:rFonts w:ascii="Calibri" w:hAnsi="Calibri" w:cs="Arial"/>
                <w:sz w:val="22"/>
                <w:szCs w:val="22"/>
              </w:rPr>
              <w:t xml:space="preserve"> investigating methods to ensure the template is used effectively and that communication about connections between professional learning and the standards is clearly articulated. </w:t>
            </w:r>
          </w:p>
        </w:tc>
      </w:tr>
      <w:tr w:rsidR="00812D1A" w:rsidRPr="005270AC" w14:paraId="12250571" w14:textId="77777777" w:rsidTr="00605A49">
        <w:tc>
          <w:tcPr>
            <w:tcW w:w="3960" w:type="dxa"/>
            <w:vAlign w:val="center"/>
          </w:tcPr>
          <w:p w14:paraId="1225056E" w14:textId="77777777" w:rsidR="00812D1A" w:rsidRPr="006F3D12" w:rsidRDefault="00812D1A" w:rsidP="00E12FE9">
            <w:pPr>
              <w:rPr>
                <w:rFonts w:ascii="Calibri" w:hAnsi="Calibri" w:cs="Arial"/>
                <w:sz w:val="22"/>
                <w:szCs w:val="22"/>
              </w:rPr>
            </w:pPr>
            <w:r w:rsidRPr="00B30411">
              <w:rPr>
                <w:rFonts w:ascii="Calibri" w:hAnsi="Calibri" w:cs="Arial"/>
                <w:sz w:val="22"/>
                <w:szCs w:val="22"/>
              </w:rPr>
              <w:t>Program cross sectoral Principal Forums aligned to Improving Teacher Quality and School Leadership agendas each semester.</w:t>
            </w:r>
          </w:p>
        </w:tc>
        <w:tc>
          <w:tcPr>
            <w:tcW w:w="5400" w:type="dxa"/>
            <w:gridSpan w:val="2"/>
          </w:tcPr>
          <w:p w14:paraId="1225056F" w14:textId="77777777" w:rsidR="00812D1A" w:rsidRPr="006F3D12" w:rsidRDefault="00812D1A" w:rsidP="00FA3418">
            <w:pPr>
              <w:rPr>
                <w:rFonts w:ascii="Calibri" w:hAnsi="Calibri" w:cs="Arial"/>
                <w:sz w:val="22"/>
                <w:szCs w:val="22"/>
              </w:rPr>
            </w:pPr>
            <w:r w:rsidRPr="00B30411">
              <w:rPr>
                <w:rFonts w:ascii="Calibri" w:hAnsi="Calibri" w:cs="Arial"/>
                <w:sz w:val="22"/>
                <w:szCs w:val="22"/>
              </w:rPr>
              <w:t xml:space="preserve">A cross-sectoral Principal Forum was held on 14 June 2012 (Semester 1) </w:t>
            </w:r>
            <w:r w:rsidR="006D00C6">
              <w:rPr>
                <w:rFonts w:ascii="Calibri" w:hAnsi="Calibri" w:cs="Arial"/>
                <w:sz w:val="22"/>
                <w:szCs w:val="22"/>
              </w:rPr>
              <w:t>hosted by TQI and focussed on recognising and promoting teacher quality</w:t>
            </w:r>
            <w:r w:rsidRPr="00B30411">
              <w:rPr>
                <w:rFonts w:ascii="Calibri" w:hAnsi="Calibri" w:cs="Arial"/>
                <w:sz w:val="22"/>
                <w:szCs w:val="22"/>
              </w:rPr>
              <w:t>. A second forum again hosted by TQI is scheduled for 22 November 2012</w:t>
            </w:r>
            <w:r w:rsidR="006D00C6">
              <w:rPr>
                <w:rFonts w:ascii="Calibri" w:hAnsi="Calibri" w:cs="Arial"/>
                <w:sz w:val="22"/>
                <w:szCs w:val="22"/>
              </w:rPr>
              <w:t xml:space="preserve"> (Semester 2) focussed on the </w:t>
            </w:r>
            <w:r w:rsidR="006D00C6" w:rsidRPr="006D00C6">
              <w:rPr>
                <w:rFonts w:ascii="Calibri" w:hAnsi="Calibri" w:cs="Arial"/>
                <w:i/>
                <w:sz w:val="22"/>
                <w:szCs w:val="22"/>
              </w:rPr>
              <w:t>Continuing Professional Learning F</w:t>
            </w:r>
            <w:r w:rsidRPr="006D00C6">
              <w:rPr>
                <w:rFonts w:ascii="Calibri" w:hAnsi="Calibri" w:cs="Arial"/>
                <w:i/>
                <w:sz w:val="22"/>
                <w:szCs w:val="22"/>
              </w:rPr>
              <w:t>ramework</w:t>
            </w:r>
            <w:r w:rsidRPr="006D00C6">
              <w:rPr>
                <w:rFonts w:ascii="Calibri" w:hAnsi="Calibri" w:cs="Arial"/>
                <w:sz w:val="22"/>
                <w:szCs w:val="22"/>
              </w:rPr>
              <w:t xml:space="preserve"> and Teacher Portal</w:t>
            </w:r>
            <w:r w:rsidRPr="00B30411">
              <w:rPr>
                <w:rFonts w:ascii="Calibri" w:hAnsi="Calibri" w:cs="Arial"/>
                <w:sz w:val="22"/>
                <w:szCs w:val="22"/>
              </w:rPr>
              <w:t>.</w:t>
            </w:r>
          </w:p>
        </w:tc>
        <w:tc>
          <w:tcPr>
            <w:tcW w:w="6480" w:type="dxa"/>
            <w:gridSpan w:val="2"/>
          </w:tcPr>
          <w:p w14:paraId="12250570" w14:textId="77777777" w:rsidR="00812D1A" w:rsidRDefault="00812D1A" w:rsidP="00E12FE9">
            <w:pPr>
              <w:rPr>
                <w:rFonts w:ascii="Calibri" w:hAnsi="Calibri" w:cs="Arial"/>
                <w:sz w:val="22"/>
                <w:szCs w:val="22"/>
              </w:rPr>
            </w:pPr>
            <w:r>
              <w:rPr>
                <w:rFonts w:ascii="Calibri" w:hAnsi="Calibri" w:cs="Arial"/>
                <w:sz w:val="22"/>
                <w:szCs w:val="22"/>
              </w:rPr>
              <w:t>These forums are ongoing. Schedules have been devised and working parties established to ensure the agendas are relevant and timely.</w:t>
            </w:r>
          </w:p>
        </w:tc>
      </w:tr>
      <w:tr w:rsidR="00812D1A" w:rsidRPr="005270AC" w14:paraId="12250578" w14:textId="77777777" w:rsidTr="00605A49">
        <w:tc>
          <w:tcPr>
            <w:tcW w:w="3960" w:type="dxa"/>
            <w:vAlign w:val="center"/>
          </w:tcPr>
          <w:p w14:paraId="12250572" w14:textId="77777777" w:rsidR="00812D1A" w:rsidRPr="00B30411" w:rsidRDefault="00812D1A" w:rsidP="00E12FE9">
            <w:pPr>
              <w:rPr>
                <w:rFonts w:ascii="Calibri" w:hAnsi="Calibri" w:cs="Arial"/>
                <w:sz w:val="22"/>
                <w:szCs w:val="22"/>
              </w:rPr>
            </w:pPr>
            <w:r w:rsidRPr="007A4951">
              <w:rPr>
                <w:rFonts w:ascii="Calibri" w:hAnsi="Calibri" w:cs="Arial"/>
                <w:sz w:val="22"/>
                <w:szCs w:val="22"/>
              </w:rPr>
              <w:t>Participate in development of national longitudinal Teacher Workforce Study (XS).</w:t>
            </w:r>
          </w:p>
        </w:tc>
        <w:tc>
          <w:tcPr>
            <w:tcW w:w="5400" w:type="dxa"/>
            <w:gridSpan w:val="2"/>
          </w:tcPr>
          <w:p w14:paraId="12250573" w14:textId="77777777" w:rsidR="00812D1A" w:rsidRDefault="00812D1A" w:rsidP="00812D1A">
            <w:pPr>
              <w:rPr>
                <w:rFonts w:ascii="Calibri" w:hAnsi="Calibri" w:cs="Arial"/>
                <w:sz w:val="22"/>
                <w:szCs w:val="22"/>
              </w:rPr>
            </w:pPr>
            <w:r>
              <w:rPr>
                <w:rFonts w:ascii="Calibri" w:hAnsi="Calibri" w:cs="Arial"/>
                <w:sz w:val="22"/>
                <w:szCs w:val="22"/>
              </w:rPr>
              <w:t xml:space="preserve">The TQI business system has enabled cross sectoral data to be collected for the first time. </w:t>
            </w:r>
          </w:p>
          <w:p w14:paraId="12250574" w14:textId="77777777" w:rsidR="00812D1A" w:rsidRPr="00B30411" w:rsidRDefault="00812D1A" w:rsidP="00812D1A">
            <w:pPr>
              <w:rPr>
                <w:rFonts w:ascii="Calibri" w:hAnsi="Calibri" w:cs="Arial"/>
                <w:sz w:val="22"/>
                <w:szCs w:val="22"/>
              </w:rPr>
            </w:pPr>
            <w:r>
              <w:rPr>
                <w:rFonts w:ascii="Calibri" w:hAnsi="Calibri" w:cs="Arial"/>
                <w:sz w:val="22"/>
                <w:szCs w:val="22"/>
              </w:rPr>
              <w:t>Representatives from TQI, ETD and CEO continue to contribute to the National Teacher Workforce Dataset via a sub-committee of which they are representatives.</w:t>
            </w:r>
          </w:p>
        </w:tc>
        <w:tc>
          <w:tcPr>
            <w:tcW w:w="6480" w:type="dxa"/>
            <w:gridSpan w:val="2"/>
          </w:tcPr>
          <w:p w14:paraId="12250575" w14:textId="77777777" w:rsidR="00812D1A" w:rsidRDefault="00812D1A" w:rsidP="00812D1A">
            <w:pPr>
              <w:rPr>
                <w:rFonts w:ascii="Calibri" w:hAnsi="Calibri" w:cs="Arial"/>
                <w:sz w:val="22"/>
                <w:szCs w:val="22"/>
              </w:rPr>
            </w:pPr>
            <w:r>
              <w:rPr>
                <w:rFonts w:ascii="Calibri" w:hAnsi="Calibri" w:cs="Arial"/>
                <w:sz w:val="22"/>
                <w:szCs w:val="22"/>
              </w:rPr>
              <w:t xml:space="preserve">Within the ACT CEO, ETD and TQI have or are in the process of submitting data (October) to the National Teacher Workforce Dataset. </w:t>
            </w:r>
          </w:p>
          <w:p w14:paraId="12250576" w14:textId="77777777" w:rsidR="00812D1A" w:rsidRDefault="00812D1A" w:rsidP="00812D1A">
            <w:pPr>
              <w:rPr>
                <w:rFonts w:ascii="Calibri" w:hAnsi="Calibri" w:cs="Arial"/>
                <w:sz w:val="22"/>
                <w:szCs w:val="22"/>
              </w:rPr>
            </w:pPr>
            <w:r>
              <w:rPr>
                <w:rFonts w:ascii="Calibri" w:hAnsi="Calibri" w:cs="Arial"/>
                <w:sz w:val="22"/>
                <w:szCs w:val="22"/>
              </w:rPr>
              <w:t>ETD’s Human Resources branch is currently devising a data strategy and undertaking planning to support the continuation of this work.</w:t>
            </w:r>
          </w:p>
          <w:p w14:paraId="12250577" w14:textId="77777777" w:rsidR="00812D1A" w:rsidRDefault="00812D1A" w:rsidP="00812D1A">
            <w:pPr>
              <w:rPr>
                <w:rFonts w:ascii="Calibri" w:hAnsi="Calibri" w:cs="Arial"/>
                <w:sz w:val="22"/>
                <w:szCs w:val="22"/>
              </w:rPr>
            </w:pPr>
            <w:r>
              <w:rPr>
                <w:rFonts w:ascii="Calibri" w:hAnsi="Calibri" w:cs="Arial"/>
                <w:sz w:val="22"/>
                <w:szCs w:val="22"/>
              </w:rPr>
              <w:t>It is anticipated that this work will be complete by the end of 2012.</w:t>
            </w:r>
          </w:p>
        </w:tc>
      </w:tr>
    </w:tbl>
    <w:p w14:paraId="12250579" w14:textId="77777777" w:rsidR="00613C8D" w:rsidRDefault="00613C8D">
      <w:pPr>
        <w:rPr>
          <w:rFonts w:ascii="Arial" w:hAnsi="Arial" w:cs="Arial"/>
          <w:sz w:val="22"/>
          <w:szCs w:val="22"/>
        </w:rPr>
      </w:pPr>
    </w:p>
    <w:p w14:paraId="1225057A" w14:textId="77777777" w:rsidR="00613C8D" w:rsidRDefault="00613C8D">
      <w:pPr>
        <w:rPr>
          <w:rFonts w:ascii="Arial" w:hAnsi="Arial" w:cs="Arial"/>
          <w:sz w:val="22"/>
          <w:szCs w:val="22"/>
        </w:rPr>
      </w:pPr>
    </w:p>
    <w:p w14:paraId="1225057B" w14:textId="77777777" w:rsidR="00613C8D" w:rsidRDefault="00613C8D">
      <w:pPr>
        <w:rPr>
          <w:rFonts w:ascii="Arial" w:hAnsi="Arial" w:cs="Arial"/>
          <w:sz w:val="22"/>
          <w:szCs w:val="22"/>
        </w:rPr>
        <w:sectPr w:rsidR="00613C8D" w:rsidSect="00201566">
          <w:footerReference w:type="default" r:id="rId40"/>
          <w:type w:val="continuous"/>
          <w:pgSz w:w="16838" w:h="11906" w:orient="landscape"/>
          <w:pgMar w:top="851" w:right="539" w:bottom="851" w:left="539" w:header="709" w:footer="709" w:gutter="0"/>
          <w:pgNumType w:start="50"/>
          <w:cols w:space="708"/>
          <w:titlePg/>
          <w:docGrid w:linePitch="360"/>
        </w:sectPr>
      </w:pPr>
    </w:p>
    <w:p w14:paraId="1225057C" w14:textId="77777777" w:rsidR="00F9344D" w:rsidRDefault="00F9344D">
      <w:pPr>
        <w:rPr>
          <w:rFonts w:ascii="Arial" w:hAnsi="Arial" w:cs="Arial"/>
          <w:sz w:val="22"/>
          <w:szCs w:val="22"/>
        </w:rPr>
      </w:pPr>
    </w:p>
    <w:p w14:paraId="1225057D" w14:textId="77777777" w:rsidR="00AC75F7" w:rsidRDefault="00AC75F7" w:rsidP="00CF3603">
      <w:pPr>
        <w:rPr>
          <w:rFonts w:ascii="Arial" w:hAnsi="Arial" w:cs="Arial"/>
          <w:sz w:val="22"/>
          <w:szCs w:val="22"/>
        </w:rPr>
      </w:pPr>
    </w:p>
    <w:tbl>
      <w:tblPr>
        <w:tblStyle w:val="TableGrid"/>
        <w:tblW w:w="15840" w:type="dxa"/>
        <w:tblInd w:w="-72" w:type="dxa"/>
        <w:tblLook w:val="01E0" w:firstRow="1" w:lastRow="1" w:firstColumn="1" w:lastColumn="1" w:noHBand="0" w:noVBand="0"/>
      </w:tblPr>
      <w:tblGrid>
        <w:gridCol w:w="15840"/>
      </w:tblGrid>
      <w:tr w:rsidR="001255D6" w:rsidRPr="00335ACD" w14:paraId="1225057F" w14:textId="77777777" w:rsidTr="00EC2259">
        <w:tc>
          <w:tcPr>
            <w:tcW w:w="15840" w:type="dxa"/>
            <w:tcBorders>
              <w:top w:val="single" w:sz="4" w:space="0" w:color="auto"/>
              <w:left w:val="single" w:sz="4" w:space="0" w:color="auto"/>
              <w:bottom w:val="single" w:sz="4" w:space="0" w:color="auto"/>
              <w:right w:val="single" w:sz="4" w:space="0" w:color="auto"/>
            </w:tcBorders>
            <w:shd w:val="clear" w:color="auto" w:fill="800000"/>
          </w:tcPr>
          <w:p w14:paraId="1225057E" w14:textId="77777777" w:rsidR="001255D6" w:rsidRPr="005270AC" w:rsidRDefault="001255D6" w:rsidP="00D0164A">
            <w:pPr>
              <w:rPr>
                <w:rFonts w:ascii="Arial" w:hAnsi="Arial" w:cs="Arial"/>
                <w:sz w:val="22"/>
                <w:szCs w:val="22"/>
              </w:rPr>
            </w:pPr>
            <w:r w:rsidRPr="00335ACD">
              <w:rPr>
                <w:rFonts w:ascii="Calibri" w:hAnsi="Calibri"/>
                <w:b/>
                <w:sz w:val="32"/>
                <w:szCs w:val="32"/>
              </w:rPr>
              <w:t xml:space="preserve">  Section </w:t>
            </w:r>
            <w:r w:rsidR="006C1254">
              <w:rPr>
                <w:rFonts w:ascii="Calibri" w:hAnsi="Calibri"/>
                <w:b/>
                <w:sz w:val="32"/>
                <w:szCs w:val="32"/>
              </w:rPr>
              <w:t>4</w:t>
            </w:r>
            <w:r>
              <w:rPr>
                <w:rFonts w:ascii="Calibri" w:hAnsi="Calibri"/>
                <w:b/>
                <w:sz w:val="32"/>
                <w:szCs w:val="32"/>
              </w:rPr>
              <w:t xml:space="preserve"> </w:t>
            </w:r>
            <w:r w:rsidRPr="00335ACD">
              <w:rPr>
                <w:rFonts w:ascii="Calibri" w:hAnsi="Calibri"/>
                <w:b/>
                <w:sz w:val="32"/>
                <w:szCs w:val="32"/>
              </w:rPr>
              <w:t xml:space="preserve">– </w:t>
            </w:r>
            <w:r>
              <w:rPr>
                <w:rFonts w:ascii="Calibri" w:hAnsi="Calibri"/>
                <w:b/>
                <w:sz w:val="32"/>
                <w:szCs w:val="32"/>
              </w:rPr>
              <w:t>Milestone</w:t>
            </w:r>
            <w:r w:rsidR="00D0164A">
              <w:rPr>
                <w:rFonts w:ascii="Calibri" w:hAnsi="Calibri"/>
                <w:b/>
                <w:sz w:val="32"/>
                <w:szCs w:val="32"/>
              </w:rPr>
              <w:t>s</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D0164A">
              <w:rPr>
                <w:rFonts w:ascii="Arial" w:hAnsi="Arial" w:cs="Arial"/>
                <w:sz w:val="22"/>
                <w:szCs w:val="22"/>
              </w:rPr>
              <w:t xml:space="preserve">                              </w:t>
            </w:r>
            <w:r>
              <w:rPr>
                <w:rFonts w:ascii="Calibri" w:hAnsi="Calibri" w:cs="Arial"/>
                <w:b/>
                <w:sz w:val="32"/>
                <w:szCs w:val="32"/>
              </w:rPr>
              <w:t xml:space="preserve">Low SES School Communities </w:t>
            </w:r>
            <w:r w:rsidRPr="005270AC">
              <w:rPr>
                <w:rFonts w:ascii="Calibri" w:hAnsi="Calibri" w:cs="Arial"/>
                <w:b/>
                <w:sz w:val="32"/>
                <w:szCs w:val="32"/>
              </w:rPr>
              <w:t>NP</w:t>
            </w:r>
          </w:p>
        </w:tc>
      </w:tr>
    </w:tbl>
    <w:p w14:paraId="12250580" w14:textId="77777777" w:rsidR="001255D6" w:rsidRDefault="001255D6" w:rsidP="001255D6">
      <w:pPr>
        <w:rPr>
          <w:rFonts w:ascii="Arial" w:hAnsi="Arial" w:cs="Arial"/>
          <w:sz w:val="22"/>
          <w:szCs w:val="22"/>
        </w:rPr>
      </w:pPr>
    </w:p>
    <w:tbl>
      <w:tblPr>
        <w:tblStyle w:val="TableGrid"/>
        <w:tblW w:w="0" w:type="auto"/>
        <w:tblInd w:w="-72" w:type="dxa"/>
        <w:tblLook w:val="01E0" w:firstRow="1" w:lastRow="1" w:firstColumn="1" w:lastColumn="1" w:noHBand="0" w:noVBand="0"/>
      </w:tblPr>
      <w:tblGrid>
        <w:gridCol w:w="2867"/>
        <w:gridCol w:w="6326"/>
        <w:gridCol w:w="1440"/>
        <w:gridCol w:w="2264"/>
        <w:gridCol w:w="3151"/>
      </w:tblGrid>
      <w:tr w:rsidR="001255D6" w:rsidRPr="005270AC" w14:paraId="12250582" w14:textId="77777777" w:rsidTr="007A28CE">
        <w:trPr>
          <w:trHeight w:val="507"/>
        </w:trPr>
        <w:tc>
          <w:tcPr>
            <w:tcW w:w="16048" w:type="dxa"/>
            <w:gridSpan w:val="5"/>
            <w:tcBorders>
              <w:bottom w:val="single" w:sz="4" w:space="0" w:color="auto"/>
            </w:tcBorders>
            <w:shd w:val="clear" w:color="auto" w:fill="003366"/>
          </w:tcPr>
          <w:p w14:paraId="12250581" w14:textId="77777777" w:rsidR="001255D6" w:rsidRPr="005270AC" w:rsidRDefault="001255D6" w:rsidP="005A124F">
            <w:pPr>
              <w:rPr>
                <w:rFonts w:ascii="Calibri" w:hAnsi="Calibri"/>
                <w:b/>
                <w:sz w:val="32"/>
                <w:szCs w:val="32"/>
              </w:rPr>
            </w:pPr>
            <w:r w:rsidRPr="005270AC">
              <w:rPr>
                <w:rFonts w:ascii="Calibri" w:hAnsi="Calibri"/>
                <w:b/>
                <w:sz w:val="32"/>
                <w:szCs w:val="32"/>
              </w:rPr>
              <w:t>Part 1 - Milestones not reported/not achieved/partially ac</w:t>
            </w:r>
            <w:r w:rsidR="00AD1802">
              <w:rPr>
                <w:rFonts w:ascii="Calibri" w:hAnsi="Calibri"/>
                <w:b/>
                <w:sz w:val="32"/>
                <w:szCs w:val="32"/>
              </w:rPr>
              <w:t xml:space="preserve">hieved in </w:t>
            </w:r>
            <w:r w:rsidR="005A124F">
              <w:rPr>
                <w:rFonts w:ascii="Calibri" w:hAnsi="Calibri"/>
                <w:b/>
                <w:sz w:val="32"/>
                <w:szCs w:val="32"/>
              </w:rPr>
              <w:t xml:space="preserve">2011 </w:t>
            </w:r>
            <w:r w:rsidR="00AD1802">
              <w:rPr>
                <w:rFonts w:ascii="Calibri" w:hAnsi="Calibri"/>
                <w:b/>
                <w:sz w:val="32"/>
                <w:szCs w:val="32"/>
              </w:rPr>
              <w:t xml:space="preserve">Annual Report </w:t>
            </w:r>
          </w:p>
        </w:tc>
      </w:tr>
      <w:tr w:rsidR="00C63E89" w:rsidRPr="005270AC" w14:paraId="12250587" w14:textId="77777777" w:rsidTr="007A28CE">
        <w:tc>
          <w:tcPr>
            <w:tcW w:w="2867" w:type="dxa"/>
            <w:shd w:val="clear" w:color="auto" w:fill="D9D9D9"/>
          </w:tcPr>
          <w:p w14:paraId="12250583" w14:textId="77777777" w:rsidR="00C63E89" w:rsidRPr="005270AC" w:rsidRDefault="00C63E89" w:rsidP="00EC2259">
            <w:pPr>
              <w:jc w:val="center"/>
              <w:rPr>
                <w:rFonts w:ascii="Calibri" w:hAnsi="Calibri" w:cs="Arial"/>
                <w:b/>
                <w:sz w:val="22"/>
                <w:szCs w:val="22"/>
              </w:rPr>
            </w:pPr>
            <w:r w:rsidRPr="005270AC">
              <w:rPr>
                <w:rFonts w:ascii="Calibri" w:hAnsi="Calibri" w:cs="Arial"/>
                <w:b/>
                <w:sz w:val="22"/>
                <w:szCs w:val="22"/>
              </w:rPr>
              <w:t>Milestone</w:t>
            </w:r>
            <w:r>
              <w:rPr>
                <w:rFonts w:ascii="Calibri" w:hAnsi="Calibri" w:cs="Arial"/>
                <w:b/>
                <w:sz w:val="22"/>
                <w:szCs w:val="22"/>
              </w:rPr>
              <w:t xml:space="preserve"> (state and territories may wish to identify whether the milestone relates to all sectors or a particular sector within their jurisdiction)</w:t>
            </w:r>
          </w:p>
        </w:tc>
        <w:tc>
          <w:tcPr>
            <w:tcW w:w="6326" w:type="dxa"/>
            <w:shd w:val="clear" w:color="auto" w:fill="D9D9D9"/>
          </w:tcPr>
          <w:p w14:paraId="12250584" w14:textId="77777777" w:rsidR="00C63E89" w:rsidRPr="005270AC" w:rsidRDefault="00C63E89" w:rsidP="00F22AB1">
            <w:pPr>
              <w:jc w:val="center"/>
              <w:rPr>
                <w:rFonts w:ascii="Calibri" w:hAnsi="Calibri" w:cs="Arial"/>
                <w:b/>
                <w:sz w:val="22"/>
                <w:szCs w:val="22"/>
              </w:rPr>
            </w:pPr>
            <w:r w:rsidRPr="005270AC">
              <w:rPr>
                <w:rFonts w:ascii="Calibri" w:hAnsi="Calibri" w:cs="Arial"/>
                <w:b/>
                <w:sz w:val="22"/>
                <w:szCs w:val="22"/>
              </w:rPr>
              <w:t>Detail of achievement against milestone</w:t>
            </w:r>
            <w:r>
              <w:rPr>
                <w:rFonts w:ascii="Calibri" w:hAnsi="Calibri" w:cs="Arial"/>
                <w:b/>
                <w:sz w:val="22"/>
                <w:szCs w:val="22"/>
              </w:rPr>
              <w:t xml:space="preserve"> (</w:t>
            </w:r>
            <w:r w:rsidRPr="005270AC">
              <w:rPr>
                <w:rFonts w:ascii="Calibri" w:hAnsi="Calibri" w:cs="Arial"/>
                <w:b/>
                <w:i/>
                <w:sz w:val="22"/>
                <w:szCs w:val="22"/>
              </w:rPr>
              <w:t>Quantitative and Qualitative</w:t>
            </w:r>
            <w:r>
              <w:rPr>
                <w:rFonts w:ascii="Calibri" w:hAnsi="Calibri" w:cs="Arial"/>
                <w:b/>
                <w:i/>
                <w:sz w:val="22"/>
                <w:szCs w:val="22"/>
              </w:rPr>
              <w:t>)</w:t>
            </w:r>
          </w:p>
        </w:tc>
        <w:tc>
          <w:tcPr>
            <w:tcW w:w="3704" w:type="dxa"/>
            <w:gridSpan w:val="2"/>
            <w:shd w:val="clear" w:color="auto" w:fill="D9D9D9"/>
          </w:tcPr>
          <w:p w14:paraId="12250585" w14:textId="77777777" w:rsidR="00C63E89" w:rsidRPr="005270AC" w:rsidRDefault="00C63E89" w:rsidP="00F22AB1">
            <w:pPr>
              <w:jc w:val="center"/>
              <w:rPr>
                <w:rFonts w:ascii="Calibri" w:hAnsi="Calibri" w:cs="Arial"/>
                <w:b/>
                <w:sz w:val="22"/>
                <w:szCs w:val="22"/>
              </w:rPr>
            </w:pPr>
            <w:r w:rsidRPr="005270AC">
              <w:rPr>
                <w:rFonts w:ascii="Calibri" w:hAnsi="Calibri" w:cs="Arial"/>
                <w:b/>
                <w:sz w:val="22"/>
                <w:szCs w:val="22"/>
              </w:rPr>
              <w:t>If not achieved or partially achieved, reasons why</w:t>
            </w:r>
            <w:r>
              <w:rPr>
                <w:rFonts w:ascii="Calibri" w:hAnsi="Calibri" w:cs="Arial"/>
                <w:b/>
                <w:sz w:val="22"/>
                <w:szCs w:val="22"/>
              </w:rPr>
              <w:t xml:space="preserve"> </w:t>
            </w:r>
            <w:r>
              <w:rPr>
                <w:rFonts w:ascii="Calibri" w:hAnsi="Calibri" w:cs="Arial"/>
                <w:b/>
                <w:i/>
                <w:sz w:val="22"/>
                <w:szCs w:val="22"/>
              </w:rPr>
              <w:t>(</w:t>
            </w:r>
            <w:r w:rsidRPr="005270AC">
              <w:rPr>
                <w:rFonts w:ascii="Calibri" w:hAnsi="Calibri" w:cs="Arial"/>
                <w:b/>
                <w:i/>
                <w:sz w:val="22"/>
                <w:szCs w:val="22"/>
              </w:rPr>
              <w:t>Qualitative</w:t>
            </w:r>
            <w:r>
              <w:rPr>
                <w:rFonts w:ascii="Calibri" w:hAnsi="Calibri" w:cs="Arial"/>
                <w:b/>
                <w:i/>
                <w:sz w:val="22"/>
                <w:szCs w:val="22"/>
              </w:rPr>
              <w:t>)</w:t>
            </w:r>
          </w:p>
        </w:tc>
        <w:tc>
          <w:tcPr>
            <w:tcW w:w="3151" w:type="dxa"/>
            <w:shd w:val="clear" w:color="auto" w:fill="D9D9D9"/>
          </w:tcPr>
          <w:p w14:paraId="12250586" w14:textId="77777777" w:rsidR="00C63E89" w:rsidRPr="005270AC" w:rsidRDefault="00C63E89" w:rsidP="00F22AB1">
            <w:pPr>
              <w:jc w:val="center"/>
              <w:rPr>
                <w:rFonts w:ascii="Calibri" w:hAnsi="Calibri" w:cs="Arial"/>
                <w:b/>
                <w:sz w:val="22"/>
                <w:szCs w:val="22"/>
              </w:rPr>
            </w:pPr>
            <w:r w:rsidRPr="005270AC">
              <w:rPr>
                <w:rFonts w:ascii="Calibri" w:hAnsi="Calibri" w:cs="Arial"/>
                <w:b/>
                <w:sz w:val="22"/>
                <w:szCs w:val="22"/>
              </w:rPr>
              <w:t>Strategies put in place to achieve milestone</w:t>
            </w:r>
            <w:r>
              <w:rPr>
                <w:rFonts w:ascii="Calibri" w:hAnsi="Calibri" w:cs="Arial"/>
                <w:b/>
                <w:sz w:val="22"/>
                <w:szCs w:val="22"/>
              </w:rPr>
              <w:t xml:space="preserve"> and</w:t>
            </w:r>
            <w:r w:rsidRPr="005270AC">
              <w:rPr>
                <w:rFonts w:ascii="Calibri" w:hAnsi="Calibri" w:cs="Arial"/>
                <w:b/>
                <w:sz w:val="22"/>
                <w:szCs w:val="22"/>
              </w:rPr>
              <w:t xml:space="preserve"> updated timeframe</w:t>
            </w:r>
            <w:r>
              <w:rPr>
                <w:rFonts w:ascii="Calibri" w:hAnsi="Calibri" w:cs="Arial"/>
                <w:b/>
                <w:sz w:val="22"/>
                <w:szCs w:val="22"/>
              </w:rPr>
              <w:t xml:space="preserve"> (</w:t>
            </w:r>
            <w:r w:rsidRPr="005270AC">
              <w:rPr>
                <w:rFonts w:ascii="Calibri" w:hAnsi="Calibri" w:cs="Arial"/>
                <w:b/>
                <w:i/>
                <w:sz w:val="22"/>
                <w:szCs w:val="22"/>
              </w:rPr>
              <w:t>Quantitative and Qualitative</w:t>
            </w:r>
            <w:r>
              <w:rPr>
                <w:rFonts w:ascii="Calibri" w:hAnsi="Calibri" w:cs="Arial"/>
                <w:b/>
                <w:i/>
                <w:sz w:val="22"/>
                <w:szCs w:val="22"/>
              </w:rPr>
              <w:t>)</w:t>
            </w:r>
          </w:p>
        </w:tc>
      </w:tr>
      <w:tr w:rsidR="001255D6" w:rsidRPr="005270AC" w14:paraId="12250667" w14:textId="77777777" w:rsidTr="007A28CE">
        <w:trPr>
          <w:trHeight w:val="3977"/>
        </w:trPr>
        <w:tc>
          <w:tcPr>
            <w:tcW w:w="2867" w:type="dxa"/>
          </w:tcPr>
          <w:p w14:paraId="12250588" w14:textId="77777777" w:rsidR="00F1051F" w:rsidRDefault="006F5282" w:rsidP="00EC2259">
            <w:pPr>
              <w:rPr>
                <w:rFonts w:ascii="Calibri" w:hAnsi="Calibri" w:cs="Arial"/>
                <w:sz w:val="22"/>
                <w:szCs w:val="22"/>
              </w:rPr>
            </w:pPr>
            <w:r w:rsidRPr="006F5282">
              <w:rPr>
                <w:rFonts w:ascii="Calibri" w:hAnsi="Calibri" w:cs="Arial"/>
                <w:sz w:val="22"/>
                <w:szCs w:val="22"/>
              </w:rPr>
              <w:t>Schools reached their school-based litera</w:t>
            </w:r>
            <w:r w:rsidR="00F1051F">
              <w:rPr>
                <w:rFonts w:ascii="Calibri" w:hAnsi="Calibri" w:cs="Arial"/>
                <w:sz w:val="22"/>
                <w:szCs w:val="22"/>
              </w:rPr>
              <w:t>cy and numeracy targets for 2010</w:t>
            </w:r>
          </w:p>
          <w:p w14:paraId="12250589" w14:textId="77777777" w:rsidR="001255D6" w:rsidRPr="006F5282" w:rsidRDefault="00F1051F" w:rsidP="00EC2259">
            <w:pPr>
              <w:rPr>
                <w:rFonts w:ascii="Calibri" w:hAnsi="Calibri" w:cs="Arial"/>
                <w:color w:val="0000FF"/>
                <w:sz w:val="22"/>
                <w:szCs w:val="22"/>
              </w:rPr>
            </w:pPr>
            <w:r>
              <w:rPr>
                <w:rFonts w:ascii="Calibri" w:hAnsi="Calibri" w:cs="Arial"/>
                <w:sz w:val="22"/>
                <w:szCs w:val="22"/>
              </w:rPr>
              <w:t>(due 31 Mar 2011)</w:t>
            </w:r>
            <w:r w:rsidR="006F5282" w:rsidRPr="006F5282">
              <w:rPr>
                <w:rFonts w:ascii="Calibri" w:hAnsi="Calibri" w:cs="Arial"/>
                <w:sz w:val="22"/>
                <w:szCs w:val="22"/>
              </w:rPr>
              <w:t>.</w:t>
            </w:r>
          </w:p>
        </w:tc>
        <w:tc>
          <w:tcPr>
            <w:tcW w:w="6326" w:type="dxa"/>
          </w:tcPr>
          <w:p w14:paraId="1225058A" w14:textId="77777777" w:rsidR="002E2614" w:rsidRPr="002E2614" w:rsidRDefault="002E2614" w:rsidP="006F5282">
            <w:pPr>
              <w:rPr>
                <w:rFonts w:ascii="Calibri" w:hAnsi="Calibri" w:cs="Arial"/>
                <w:sz w:val="22"/>
                <w:szCs w:val="22"/>
                <w:u w:val="single"/>
              </w:rPr>
            </w:pPr>
            <w:r w:rsidRPr="002E2614">
              <w:rPr>
                <w:rFonts w:ascii="Calibri" w:hAnsi="Calibri" w:cs="Arial"/>
                <w:sz w:val="22"/>
                <w:szCs w:val="22"/>
                <w:u w:val="single"/>
              </w:rPr>
              <w:t>2010 achievement</w:t>
            </w:r>
          </w:p>
          <w:p w14:paraId="1225058B" w14:textId="77777777" w:rsidR="006F5282" w:rsidRPr="006F5282" w:rsidRDefault="006F5282" w:rsidP="006F5282">
            <w:pPr>
              <w:rPr>
                <w:rFonts w:ascii="Calibri" w:hAnsi="Calibri" w:cs="Arial"/>
                <w:sz w:val="22"/>
                <w:szCs w:val="22"/>
              </w:rPr>
            </w:pPr>
            <w:r w:rsidRPr="006F5282">
              <w:rPr>
                <w:rFonts w:ascii="Calibri" w:hAnsi="Calibri" w:cs="Arial"/>
                <w:sz w:val="22"/>
                <w:szCs w:val="22"/>
              </w:rPr>
              <w:t>While not all targets were met, schools generally made improvement against measures.</w:t>
            </w:r>
          </w:p>
          <w:p w14:paraId="1225058C" w14:textId="77777777" w:rsidR="006F5282" w:rsidRPr="006F5282" w:rsidRDefault="006F5282" w:rsidP="006F5282">
            <w:pPr>
              <w:rPr>
                <w:rFonts w:ascii="Calibri" w:hAnsi="Calibri" w:cs="Arial"/>
                <w:sz w:val="22"/>
                <w:szCs w:val="22"/>
              </w:rPr>
            </w:pPr>
            <w:r>
              <w:rPr>
                <w:rFonts w:ascii="Calibri" w:hAnsi="Calibri" w:cs="Arial"/>
                <w:sz w:val="22"/>
                <w:szCs w:val="22"/>
              </w:rPr>
              <w:t>Eight</w:t>
            </w:r>
            <w:r w:rsidRPr="006F5282">
              <w:rPr>
                <w:rFonts w:ascii="Calibri" w:hAnsi="Calibri" w:cs="Arial"/>
                <w:sz w:val="22"/>
                <w:szCs w:val="22"/>
              </w:rPr>
              <w:t xml:space="preserve"> out of 24 school-based targets were fully achieved.</w:t>
            </w:r>
          </w:p>
          <w:p w14:paraId="1225058D" w14:textId="77777777" w:rsidR="006F5282" w:rsidRDefault="006F5282" w:rsidP="006F5282">
            <w:pPr>
              <w:rPr>
                <w:rFonts w:ascii="Calibri" w:hAnsi="Calibri" w:cs="Arial"/>
                <w:color w:val="0000FF"/>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11"/>
              <w:gridCol w:w="767"/>
              <w:gridCol w:w="942"/>
              <w:gridCol w:w="832"/>
              <w:gridCol w:w="832"/>
            </w:tblGrid>
            <w:tr w:rsidR="006F5282" w:rsidRPr="00892C02" w14:paraId="12250591" w14:textId="77777777" w:rsidTr="006F5282">
              <w:trPr>
                <w:trHeight w:hRule="exact" w:val="397"/>
              </w:trPr>
              <w:tc>
                <w:tcPr>
                  <w:tcW w:w="1311" w:type="dxa"/>
                  <w:tcBorders>
                    <w:top w:val="single" w:sz="4" w:space="0" w:color="auto"/>
                    <w:left w:val="single" w:sz="4" w:space="0" w:color="auto"/>
                    <w:bottom w:val="single" w:sz="4" w:space="0" w:color="auto"/>
                    <w:right w:val="single" w:sz="4" w:space="0" w:color="auto"/>
                  </w:tcBorders>
                </w:tcPr>
                <w:p w14:paraId="1225058E" w14:textId="77777777" w:rsidR="006F5282" w:rsidRPr="00892C02" w:rsidRDefault="006F5282" w:rsidP="006F5282">
                  <w:pPr>
                    <w:rPr>
                      <w:rFonts w:asciiTheme="minorHAnsi" w:hAnsiTheme="minorHAnsi" w:cstheme="minorHAnsi"/>
                      <w:sz w:val="16"/>
                      <w:szCs w:val="16"/>
                    </w:rPr>
                  </w:pPr>
                </w:p>
              </w:tc>
              <w:tc>
                <w:tcPr>
                  <w:tcW w:w="1709" w:type="dxa"/>
                  <w:gridSpan w:val="2"/>
                  <w:tcBorders>
                    <w:top w:val="single" w:sz="4" w:space="0" w:color="auto"/>
                    <w:left w:val="single" w:sz="4" w:space="0" w:color="auto"/>
                    <w:bottom w:val="single" w:sz="4" w:space="0" w:color="auto"/>
                    <w:right w:val="single" w:sz="4" w:space="0" w:color="auto"/>
                  </w:tcBorders>
                </w:tcPr>
                <w:p w14:paraId="1225058F" w14:textId="77777777" w:rsidR="006F5282" w:rsidRPr="00892C02" w:rsidRDefault="006F5282" w:rsidP="006F5282">
                  <w:pPr>
                    <w:jc w:val="center"/>
                    <w:rPr>
                      <w:rFonts w:asciiTheme="minorHAnsi" w:hAnsiTheme="minorHAnsi" w:cstheme="minorHAnsi"/>
                      <w:b/>
                      <w:sz w:val="16"/>
                      <w:szCs w:val="16"/>
                    </w:rPr>
                  </w:pPr>
                  <w:r w:rsidRPr="00892C02">
                    <w:rPr>
                      <w:rFonts w:asciiTheme="minorHAnsi" w:hAnsiTheme="minorHAnsi" w:cstheme="minorHAnsi"/>
                      <w:b/>
                      <w:sz w:val="16"/>
                      <w:szCs w:val="16"/>
                    </w:rPr>
                    <w:t>Year 3</w:t>
                  </w:r>
                </w:p>
              </w:tc>
              <w:tc>
                <w:tcPr>
                  <w:tcW w:w="1664" w:type="dxa"/>
                  <w:gridSpan w:val="2"/>
                  <w:tcBorders>
                    <w:top w:val="single" w:sz="4" w:space="0" w:color="auto"/>
                    <w:left w:val="single" w:sz="4" w:space="0" w:color="auto"/>
                    <w:bottom w:val="single" w:sz="4" w:space="0" w:color="auto"/>
                    <w:right w:val="single" w:sz="4" w:space="0" w:color="auto"/>
                  </w:tcBorders>
                </w:tcPr>
                <w:p w14:paraId="12250590" w14:textId="77777777" w:rsidR="006F5282" w:rsidRPr="00892C02" w:rsidRDefault="006F5282" w:rsidP="006F5282">
                  <w:pPr>
                    <w:jc w:val="center"/>
                    <w:rPr>
                      <w:rFonts w:asciiTheme="minorHAnsi" w:hAnsiTheme="minorHAnsi" w:cstheme="minorHAnsi"/>
                      <w:b/>
                      <w:sz w:val="16"/>
                      <w:szCs w:val="16"/>
                    </w:rPr>
                  </w:pPr>
                  <w:r w:rsidRPr="00892C02">
                    <w:rPr>
                      <w:rFonts w:asciiTheme="minorHAnsi" w:hAnsiTheme="minorHAnsi" w:cstheme="minorHAnsi"/>
                      <w:b/>
                      <w:sz w:val="16"/>
                      <w:szCs w:val="16"/>
                    </w:rPr>
                    <w:t>Year 5</w:t>
                  </w:r>
                </w:p>
              </w:tc>
            </w:tr>
            <w:tr w:rsidR="006F5282" w:rsidRPr="00892C02" w14:paraId="12250597" w14:textId="77777777" w:rsidTr="006F5282">
              <w:trPr>
                <w:trHeight w:hRule="exact" w:val="397"/>
              </w:trPr>
              <w:tc>
                <w:tcPr>
                  <w:tcW w:w="1311" w:type="dxa"/>
                  <w:tcBorders>
                    <w:top w:val="single" w:sz="4" w:space="0" w:color="auto"/>
                    <w:left w:val="single" w:sz="4" w:space="0" w:color="auto"/>
                    <w:bottom w:val="single" w:sz="4" w:space="0" w:color="auto"/>
                    <w:right w:val="single" w:sz="4" w:space="0" w:color="auto"/>
                  </w:tcBorders>
                </w:tcPr>
                <w:p w14:paraId="12250592" w14:textId="77777777" w:rsidR="006F5282" w:rsidRPr="00892C02" w:rsidRDefault="006F5282" w:rsidP="006F5282">
                  <w:pPr>
                    <w:rPr>
                      <w:rFonts w:asciiTheme="minorHAnsi" w:hAnsiTheme="minorHAnsi" w:cstheme="minorHAnsi"/>
                      <w:b/>
                      <w:sz w:val="16"/>
                      <w:szCs w:val="16"/>
                    </w:rPr>
                  </w:pPr>
                  <w:r w:rsidRPr="00892C02">
                    <w:rPr>
                      <w:rFonts w:asciiTheme="minorHAnsi" w:hAnsiTheme="minorHAnsi" w:cstheme="minorHAnsi"/>
                      <w:b/>
                      <w:sz w:val="16"/>
                      <w:szCs w:val="16"/>
                    </w:rPr>
                    <w:t>Charnwood Dunlop</w:t>
                  </w:r>
                </w:p>
              </w:tc>
              <w:tc>
                <w:tcPr>
                  <w:tcW w:w="767" w:type="dxa"/>
                  <w:tcBorders>
                    <w:top w:val="single" w:sz="4" w:space="0" w:color="auto"/>
                    <w:left w:val="single" w:sz="4" w:space="0" w:color="auto"/>
                    <w:bottom w:val="single" w:sz="4" w:space="0" w:color="auto"/>
                    <w:right w:val="single" w:sz="4" w:space="0" w:color="auto"/>
                  </w:tcBorders>
                </w:tcPr>
                <w:p w14:paraId="12250593" w14:textId="77777777" w:rsidR="006F5282" w:rsidRPr="00892C02" w:rsidRDefault="006F5282" w:rsidP="006F5282">
                  <w:pPr>
                    <w:jc w:val="center"/>
                    <w:rPr>
                      <w:rFonts w:asciiTheme="minorHAnsi" w:hAnsiTheme="minorHAnsi" w:cstheme="minorHAnsi"/>
                      <w:sz w:val="16"/>
                      <w:szCs w:val="16"/>
                    </w:rPr>
                  </w:pPr>
                  <w:r w:rsidRPr="00892C02">
                    <w:rPr>
                      <w:rFonts w:asciiTheme="minorHAnsi" w:hAnsiTheme="minorHAnsi" w:cstheme="minorHAnsi"/>
                      <w:sz w:val="16"/>
                      <w:szCs w:val="16"/>
                    </w:rPr>
                    <w:t>Target</w:t>
                  </w:r>
                </w:p>
              </w:tc>
              <w:tc>
                <w:tcPr>
                  <w:tcW w:w="942" w:type="dxa"/>
                  <w:tcBorders>
                    <w:top w:val="single" w:sz="4" w:space="0" w:color="auto"/>
                    <w:left w:val="single" w:sz="4" w:space="0" w:color="auto"/>
                    <w:bottom w:val="single" w:sz="4" w:space="0" w:color="auto"/>
                    <w:right w:val="single" w:sz="4" w:space="0" w:color="auto"/>
                  </w:tcBorders>
                </w:tcPr>
                <w:p w14:paraId="12250594" w14:textId="77777777" w:rsidR="006F5282" w:rsidRPr="00892C02" w:rsidRDefault="006F5282" w:rsidP="006F5282">
                  <w:pPr>
                    <w:jc w:val="center"/>
                    <w:rPr>
                      <w:rFonts w:asciiTheme="minorHAnsi" w:hAnsiTheme="minorHAnsi" w:cstheme="minorHAnsi"/>
                      <w:sz w:val="16"/>
                      <w:szCs w:val="16"/>
                    </w:rPr>
                  </w:pPr>
                  <w:r w:rsidRPr="00892C02">
                    <w:rPr>
                      <w:rFonts w:asciiTheme="minorHAnsi" w:hAnsiTheme="minorHAnsi" w:cstheme="minorHAnsi"/>
                      <w:sz w:val="16"/>
                      <w:szCs w:val="16"/>
                    </w:rPr>
                    <w:t>Actual</w:t>
                  </w:r>
                </w:p>
              </w:tc>
              <w:tc>
                <w:tcPr>
                  <w:tcW w:w="832" w:type="dxa"/>
                  <w:tcBorders>
                    <w:top w:val="single" w:sz="4" w:space="0" w:color="auto"/>
                    <w:left w:val="single" w:sz="4" w:space="0" w:color="auto"/>
                    <w:bottom w:val="single" w:sz="4" w:space="0" w:color="auto"/>
                    <w:right w:val="single" w:sz="4" w:space="0" w:color="auto"/>
                  </w:tcBorders>
                </w:tcPr>
                <w:p w14:paraId="12250595" w14:textId="77777777" w:rsidR="006F5282" w:rsidRPr="00892C02" w:rsidRDefault="006F5282" w:rsidP="006F5282">
                  <w:pPr>
                    <w:jc w:val="center"/>
                    <w:rPr>
                      <w:rFonts w:asciiTheme="minorHAnsi" w:hAnsiTheme="minorHAnsi" w:cstheme="minorHAnsi"/>
                      <w:sz w:val="16"/>
                      <w:szCs w:val="16"/>
                    </w:rPr>
                  </w:pPr>
                  <w:r w:rsidRPr="00892C02">
                    <w:rPr>
                      <w:rFonts w:asciiTheme="minorHAnsi" w:hAnsiTheme="minorHAnsi" w:cstheme="minorHAnsi"/>
                      <w:sz w:val="16"/>
                      <w:szCs w:val="16"/>
                    </w:rPr>
                    <w:t>Target</w:t>
                  </w:r>
                </w:p>
              </w:tc>
              <w:tc>
                <w:tcPr>
                  <w:tcW w:w="832" w:type="dxa"/>
                  <w:tcBorders>
                    <w:top w:val="single" w:sz="4" w:space="0" w:color="auto"/>
                    <w:left w:val="single" w:sz="4" w:space="0" w:color="auto"/>
                    <w:bottom w:val="single" w:sz="4" w:space="0" w:color="auto"/>
                    <w:right w:val="single" w:sz="4" w:space="0" w:color="auto"/>
                  </w:tcBorders>
                </w:tcPr>
                <w:p w14:paraId="12250596" w14:textId="77777777" w:rsidR="006F5282" w:rsidRPr="00892C02" w:rsidRDefault="006F5282" w:rsidP="006F5282">
                  <w:pPr>
                    <w:jc w:val="center"/>
                    <w:rPr>
                      <w:rFonts w:asciiTheme="minorHAnsi" w:hAnsiTheme="minorHAnsi" w:cstheme="minorHAnsi"/>
                      <w:sz w:val="16"/>
                      <w:szCs w:val="16"/>
                    </w:rPr>
                  </w:pPr>
                  <w:r w:rsidRPr="00892C02">
                    <w:rPr>
                      <w:rFonts w:asciiTheme="minorHAnsi" w:hAnsiTheme="minorHAnsi" w:cstheme="minorHAnsi"/>
                      <w:sz w:val="16"/>
                      <w:szCs w:val="16"/>
                    </w:rPr>
                    <w:t>Actual</w:t>
                  </w:r>
                </w:p>
              </w:tc>
            </w:tr>
            <w:tr w:rsidR="006F5282" w:rsidRPr="00892C02" w14:paraId="1225059D" w14:textId="77777777" w:rsidTr="006F5282">
              <w:trPr>
                <w:trHeight w:hRule="exact" w:val="397"/>
              </w:trPr>
              <w:tc>
                <w:tcPr>
                  <w:tcW w:w="1311" w:type="dxa"/>
                  <w:tcBorders>
                    <w:top w:val="single" w:sz="4" w:space="0" w:color="auto"/>
                    <w:left w:val="single" w:sz="4" w:space="0" w:color="auto"/>
                    <w:bottom w:val="single" w:sz="4" w:space="0" w:color="auto"/>
                    <w:right w:val="single" w:sz="4" w:space="0" w:color="auto"/>
                  </w:tcBorders>
                </w:tcPr>
                <w:p w14:paraId="12250598" w14:textId="77777777" w:rsidR="006F5282" w:rsidRPr="00892C02" w:rsidRDefault="006F5282" w:rsidP="006F5282">
                  <w:pPr>
                    <w:rPr>
                      <w:rFonts w:asciiTheme="minorHAnsi" w:hAnsiTheme="minorHAnsi" w:cstheme="minorHAnsi"/>
                      <w:sz w:val="16"/>
                      <w:szCs w:val="16"/>
                    </w:rPr>
                  </w:pPr>
                  <w:r w:rsidRPr="00892C02">
                    <w:rPr>
                      <w:rFonts w:asciiTheme="minorHAnsi" w:hAnsiTheme="minorHAnsi" w:cstheme="minorHAnsi"/>
                      <w:sz w:val="16"/>
                      <w:szCs w:val="16"/>
                    </w:rPr>
                    <w:t>Reading</w:t>
                  </w:r>
                </w:p>
              </w:tc>
              <w:tc>
                <w:tcPr>
                  <w:tcW w:w="767" w:type="dxa"/>
                  <w:tcBorders>
                    <w:top w:val="single" w:sz="4" w:space="0" w:color="auto"/>
                    <w:left w:val="single" w:sz="4" w:space="0" w:color="auto"/>
                    <w:bottom w:val="single" w:sz="4" w:space="0" w:color="auto"/>
                    <w:right w:val="single" w:sz="4" w:space="0" w:color="auto"/>
                  </w:tcBorders>
                </w:tcPr>
                <w:p w14:paraId="12250599" w14:textId="77777777" w:rsidR="006F5282" w:rsidRPr="00892C02" w:rsidRDefault="006F5282" w:rsidP="006F5282">
                  <w:pPr>
                    <w:jc w:val="center"/>
                    <w:rPr>
                      <w:rFonts w:asciiTheme="minorHAnsi" w:hAnsiTheme="minorHAnsi" w:cstheme="minorHAnsi"/>
                      <w:sz w:val="16"/>
                      <w:szCs w:val="16"/>
                    </w:rPr>
                  </w:pPr>
                  <w:r w:rsidRPr="00892C02">
                    <w:rPr>
                      <w:rFonts w:asciiTheme="minorHAnsi" w:hAnsiTheme="minorHAnsi" w:cstheme="minorHAnsi"/>
                      <w:sz w:val="16"/>
                      <w:szCs w:val="16"/>
                    </w:rPr>
                    <w:t>403</w:t>
                  </w:r>
                </w:p>
              </w:tc>
              <w:tc>
                <w:tcPr>
                  <w:tcW w:w="942" w:type="dxa"/>
                  <w:tcBorders>
                    <w:top w:val="single" w:sz="4" w:space="0" w:color="auto"/>
                    <w:left w:val="single" w:sz="4" w:space="0" w:color="auto"/>
                    <w:bottom w:val="single" w:sz="4" w:space="0" w:color="auto"/>
                    <w:right w:val="single" w:sz="4" w:space="0" w:color="auto"/>
                  </w:tcBorders>
                </w:tcPr>
                <w:p w14:paraId="1225059A" w14:textId="77777777" w:rsidR="006F5282" w:rsidRPr="00892C02" w:rsidRDefault="006F5282" w:rsidP="006F5282">
                  <w:pPr>
                    <w:jc w:val="center"/>
                    <w:rPr>
                      <w:rFonts w:asciiTheme="minorHAnsi" w:hAnsiTheme="minorHAnsi" w:cstheme="minorHAnsi"/>
                      <w:sz w:val="16"/>
                      <w:szCs w:val="16"/>
                    </w:rPr>
                  </w:pPr>
                  <w:r w:rsidRPr="00892C02">
                    <w:rPr>
                      <w:rFonts w:asciiTheme="minorHAnsi" w:hAnsiTheme="minorHAnsi" w:cstheme="minorHAnsi"/>
                      <w:sz w:val="16"/>
                      <w:szCs w:val="16"/>
                    </w:rPr>
                    <w:t>384</w:t>
                  </w:r>
                </w:p>
              </w:tc>
              <w:tc>
                <w:tcPr>
                  <w:tcW w:w="832" w:type="dxa"/>
                  <w:tcBorders>
                    <w:top w:val="single" w:sz="4" w:space="0" w:color="auto"/>
                    <w:left w:val="single" w:sz="4" w:space="0" w:color="auto"/>
                    <w:bottom w:val="single" w:sz="4" w:space="0" w:color="auto"/>
                    <w:right w:val="single" w:sz="4" w:space="0" w:color="auto"/>
                  </w:tcBorders>
                </w:tcPr>
                <w:p w14:paraId="1225059B" w14:textId="77777777" w:rsidR="006F5282" w:rsidRPr="00892C02" w:rsidRDefault="006F5282" w:rsidP="006F5282">
                  <w:pPr>
                    <w:jc w:val="center"/>
                    <w:rPr>
                      <w:rFonts w:asciiTheme="minorHAnsi" w:hAnsiTheme="minorHAnsi" w:cstheme="minorHAnsi"/>
                      <w:sz w:val="16"/>
                      <w:szCs w:val="16"/>
                    </w:rPr>
                  </w:pPr>
                  <w:r w:rsidRPr="00892C02">
                    <w:rPr>
                      <w:rFonts w:asciiTheme="minorHAnsi" w:hAnsiTheme="minorHAnsi" w:cstheme="minorHAnsi"/>
                      <w:sz w:val="16"/>
                      <w:szCs w:val="16"/>
                    </w:rPr>
                    <w:t>476</w:t>
                  </w:r>
                </w:p>
              </w:tc>
              <w:tc>
                <w:tcPr>
                  <w:tcW w:w="832" w:type="dxa"/>
                  <w:tcBorders>
                    <w:top w:val="single" w:sz="4" w:space="0" w:color="auto"/>
                    <w:left w:val="single" w:sz="4" w:space="0" w:color="auto"/>
                    <w:bottom w:val="single" w:sz="4" w:space="0" w:color="auto"/>
                    <w:right w:val="single" w:sz="4" w:space="0" w:color="auto"/>
                  </w:tcBorders>
                </w:tcPr>
                <w:p w14:paraId="1225059C" w14:textId="77777777" w:rsidR="006F5282" w:rsidRPr="00892C02" w:rsidRDefault="006F5282" w:rsidP="006F5282">
                  <w:pPr>
                    <w:jc w:val="center"/>
                    <w:rPr>
                      <w:rFonts w:asciiTheme="minorHAnsi" w:hAnsiTheme="minorHAnsi" w:cstheme="minorHAnsi"/>
                      <w:sz w:val="16"/>
                      <w:szCs w:val="16"/>
                    </w:rPr>
                  </w:pPr>
                  <w:r w:rsidRPr="00892C02">
                    <w:rPr>
                      <w:rFonts w:asciiTheme="minorHAnsi" w:hAnsiTheme="minorHAnsi" w:cstheme="minorHAnsi"/>
                      <w:sz w:val="16"/>
                      <w:szCs w:val="16"/>
                    </w:rPr>
                    <w:t>456</w:t>
                  </w:r>
                </w:p>
              </w:tc>
            </w:tr>
            <w:tr w:rsidR="006F5282" w:rsidRPr="00892C02" w14:paraId="122505A3" w14:textId="77777777" w:rsidTr="006F5282">
              <w:trPr>
                <w:trHeight w:hRule="exact" w:val="397"/>
              </w:trPr>
              <w:tc>
                <w:tcPr>
                  <w:tcW w:w="1311" w:type="dxa"/>
                  <w:tcBorders>
                    <w:top w:val="single" w:sz="4" w:space="0" w:color="auto"/>
                    <w:left w:val="single" w:sz="4" w:space="0" w:color="auto"/>
                    <w:bottom w:val="single" w:sz="4" w:space="0" w:color="auto"/>
                    <w:right w:val="single" w:sz="4" w:space="0" w:color="auto"/>
                  </w:tcBorders>
                </w:tcPr>
                <w:p w14:paraId="1225059E" w14:textId="77777777" w:rsidR="006F5282" w:rsidRPr="00892C02" w:rsidRDefault="006F5282" w:rsidP="006F5282">
                  <w:pPr>
                    <w:rPr>
                      <w:rFonts w:asciiTheme="minorHAnsi" w:hAnsiTheme="minorHAnsi" w:cstheme="minorHAnsi"/>
                      <w:sz w:val="16"/>
                      <w:szCs w:val="16"/>
                    </w:rPr>
                  </w:pPr>
                  <w:r w:rsidRPr="00892C02">
                    <w:rPr>
                      <w:rFonts w:asciiTheme="minorHAnsi" w:hAnsiTheme="minorHAnsi" w:cstheme="minorHAnsi"/>
                      <w:sz w:val="16"/>
                      <w:szCs w:val="16"/>
                    </w:rPr>
                    <w:t>Writing</w:t>
                  </w:r>
                </w:p>
              </w:tc>
              <w:tc>
                <w:tcPr>
                  <w:tcW w:w="767" w:type="dxa"/>
                  <w:tcBorders>
                    <w:top w:val="single" w:sz="4" w:space="0" w:color="auto"/>
                    <w:left w:val="single" w:sz="4" w:space="0" w:color="auto"/>
                    <w:bottom w:val="single" w:sz="4" w:space="0" w:color="auto"/>
                    <w:right w:val="single" w:sz="4" w:space="0" w:color="auto"/>
                  </w:tcBorders>
                </w:tcPr>
                <w:p w14:paraId="1225059F" w14:textId="77777777" w:rsidR="006F5282" w:rsidRPr="00892C02" w:rsidRDefault="006F5282" w:rsidP="006F5282">
                  <w:pPr>
                    <w:jc w:val="center"/>
                    <w:rPr>
                      <w:rFonts w:asciiTheme="minorHAnsi" w:hAnsiTheme="minorHAnsi" w:cstheme="minorHAnsi"/>
                      <w:sz w:val="16"/>
                      <w:szCs w:val="16"/>
                    </w:rPr>
                  </w:pPr>
                  <w:r w:rsidRPr="00892C02">
                    <w:rPr>
                      <w:rFonts w:asciiTheme="minorHAnsi" w:hAnsiTheme="minorHAnsi" w:cstheme="minorHAnsi"/>
                      <w:sz w:val="16"/>
                      <w:szCs w:val="16"/>
                    </w:rPr>
                    <w:t>NA</w:t>
                  </w:r>
                </w:p>
              </w:tc>
              <w:tc>
                <w:tcPr>
                  <w:tcW w:w="942" w:type="dxa"/>
                  <w:tcBorders>
                    <w:top w:val="single" w:sz="4" w:space="0" w:color="auto"/>
                    <w:left w:val="single" w:sz="4" w:space="0" w:color="auto"/>
                    <w:bottom w:val="single" w:sz="4" w:space="0" w:color="auto"/>
                    <w:right w:val="single" w:sz="4" w:space="0" w:color="auto"/>
                  </w:tcBorders>
                </w:tcPr>
                <w:p w14:paraId="122505A0" w14:textId="77777777" w:rsidR="006F5282" w:rsidRPr="00892C02" w:rsidRDefault="006F5282" w:rsidP="006F5282">
                  <w:pPr>
                    <w:jc w:val="center"/>
                    <w:rPr>
                      <w:rFonts w:asciiTheme="minorHAnsi" w:hAnsiTheme="minorHAnsi" w:cstheme="minorHAnsi"/>
                      <w:sz w:val="16"/>
                      <w:szCs w:val="16"/>
                    </w:rPr>
                  </w:pPr>
                  <w:r w:rsidRPr="00892C02">
                    <w:rPr>
                      <w:rFonts w:asciiTheme="minorHAnsi" w:hAnsiTheme="minorHAnsi" w:cstheme="minorHAnsi"/>
                      <w:sz w:val="16"/>
                      <w:szCs w:val="16"/>
                    </w:rPr>
                    <w:t>396</w:t>
                  </w:r>
                </w:p>
              </w:tc>
              <w:tc>
                <w:tcPr>
                  <w:tcW w:w="832" w:type="dxa"/>
                  <w:tcBorders>
                    <w:top w:val="single" w:sz="4" w:space="0" w:color="auto"/>
                    <w:left w:val="single" w:sz="4" w:space="0" w:color="auto"/>
                    <w:bottom w:val="single" w:sz="4" w:space="0" w:color="auto"/>
                    <w:right w:val="single" w:sz="4" w:space="0" w:color="auto"/>
                  </w:tcBorders>
                </w:tcPr>
                <w:p w14:paraId="122505A1" w14:textId="77777777" w:rsidR="006F5282" w:rsidRPr="00892C02" w:rsidRDefault="006F5282" w:rsidP="006F5282">
                  <w:pPr>
                    <w:jc w:val="center"/>
                    <w:rPr>
                      <w:rFonts w:asciiTheme="minorHAnsi" w:hAnsiTheme="minorHAnsi" w:cstheme="minorHAnsi"/>
                      <w:sz w:val="16"/>
                      <w:szCs w:val="16"/>
                    </w:rPr>
                  </w:pPr>
                  <w:r w:rsidRPr="00892C02">
                    <w:rPr>
                      <w:rFonts w:asciiTheme="minorHAnsi" w:hAnsiTheme="minorHAnsi" w:cstheme="minorHAnsi"/>
                      <w:sz w:val="16"/>
                      <w:szCs w:val="16"/>
                    </w:rPr>
                    <w:t>474</w:t>
                  </w:r>
                </w:p>
              </w:tc>
              <w:tc>
                <w:tcPr>
                  <w:tcW w:w="832" w:type="dxa"/>
                  <w:tcBorders>
                    <w:top w:val="single" w:sz="4" w:space="0" w:color="auto"/>
                    <w:left w:val="single" w:sz="4" w:space="0" w:color="auto"/>
                    <w:bottom w:val="single" w:sz="4" w:space="0" w:color="auto"/>
                    <w:right w:val="single" w:sz="4" w:space="0" w:color="auto"/>
                  </w:tcBorders>
                </w:tcPr>
                <w:p w14:paraId="122505A2" w14:textId="77777777" w:rsidR="006F5282" w:rsidRPr="00892C02" w:rsidRDefault="006F5282" w:rsidP="006F5282">
                  <w:pPr>
                    <w:jc w:val="center"/>
                    <w:rPr>
                      <w:rFonts w:asciiTheme="minorHAnsi" w:hAnsiTheme="minorHAnsi" w:cstheme="minorHAnsi"/>
                      <w:sz w:val="16"/>
                      <w:szCs w:val="16"/>
                    </w:rPr>
                  </w:pPr>
                  <w:r w:rsidRPr="00892C02">
                    <w:rPr>
                      <w:rFonts w:asciiTheme="minorHAnsi" w:hAnsiTheme="minorHAnsi" w:cstheme="minorHAnsi"/>
                      <w:sz w:val="16"/>
                      <w:szCs w:val="16"/>
                    </w:rPr>
                    <w:t>455</w:t>
                  </w:r>
                </w:p>
              </w:tc>
            </w:tr>
            <w:tr w:rsidR="006F5282" w:rsidRPr="00892C02" w14:paraId="122505A9" w14:textId="77777777" w:rsidTr="006F5282">
              <w:trPr>
                <w:trHeight w:hRule="exact" w:val="397"/>
              </w:trPr>
              <w:tc>
                <w:tcPr>
                  <w:tcW w:w="1311" w:type="dxa"/>
                  <w:tcBorders>
                    <w:top w:val="single" w:sz="4" w:space="0" w:color="auto"/>
                    <w:left w:val="single" w:sz="4" w:space="0" w:color="auto"/>
                    <w:bottom w:val="single" w:sz="4" w:space="0" w:color="auto"/>
                    <w:right w:val="single" w:sz="4" w:space="0" w:color="auto"/>
                  </w:tcBorders>
                </w:tcPr>
                <w:p w14:paraId="122505A4" w14:textId="77777777" w:rsidR="006F5282" w:rsidRPr="00892C02" w:rsidRDefault="006F5282" w:rsidP="006F5282">
                  <w:pPr>
                    <w:rPr>
                      <w:rFonts w:asciiTheme="minorHAnsi" w:hAnsiTheme="minorHAnsi" w:cstheme="minorHAnsi"/>
                      <w:sz w:val="16"/>
                      <w:szCs w:val="16"/>
                    </w:rPr>
                  </w:pPr>
                  <w:r w:rsidRPr="00892C02">
                    <w:rPr>
                      <w:rFonts w:asciiTheme="minorHAnsi" w:hAnsiTheme="minorHAnsi" w:cstheme="minorHAnsi"/>
                      <w:sz w:val="16"/>
                      <w:szCs w:val="16"/>
                    </w:rPr>
                    <w:t>Numeracy</w:t>
                  </w:r>
                </w:p>
              </w:tc>
              <w:tc>
                <w:tcPr>
                  <w:tcW w:w="767" w:type="dxa"/>
                  <w:tcBorders>
                    <w:top w:val="single" w:sz="4" w:space="0" w:color="auto"/>
                    <w:left w:val="single" w:sz="4" w:space="0" w:color="auto"/>
                    <w:bottom w:val="single" w:sz="4" w:space="0" w:color="auto"/>
                    <w:right w:val="single" w:sz="4" w:space="0" w:color="auto"/>
                  </w:tcBorders>
                </w:tcPr>
                <w:p w14:paraId="122505A5" w14:textId="77777777" w:rsidR="006F5282" w:rsidRPr="00892C02" w:rsidRDefault="006F5282" w:rsidP="006F5282">
                  <w:pPr>
                    <w:jc w:val="center"/>
                    <w:rPr>
                      <w:rFonts w:asciiTheme="minorHAnsi" w:hAnsiTheme="minorHAnsi" w:cstheme="minorHAnsi"/>
                      <w:sz w:val="16"/>
                      <w:szCs w:val="16"/>
                    </w:rPr>
                  </w:pPr>
                  <w:r w:rsidRPr="00892C02">
                    <w:rPr>
                      <w:rFonts w:asciiTheme="minorHAnsi" w:hAnsiTheme="minorHAnsi" w:cstheme="minorHAnsi"/>
                      <w:sz w:val="16"/>
                      <w:szCs w:val="16"/>
                    </w:rPr>
                    <w:t>400</w:t>
                  </w:r>
                </w:p>
              </w:tc>
              <w:tc>
                <w:tcPr>
                  <w:tcW w:w="942" w:type="dxa"/>
                  <w:tcBorders>
                    <w:top w:val="single" w:sz="4" w:space="0" w:color="auto"/>
                    <w:left w:val="single" w:sz="4" w:space="0" w:color="auto"/>
                    <w:bottom w:val="single" w:sz="4" w:space="0" w:color="auto"/>
                    <w:right w:val="single" w:sz="4" w:space="0" w:color="auto"/>
                  </w:tcBorders>
                </w:tcPr>
                <w:p w14:paraId="122505A6" w14:textId="77777777" w:rsidR="006F5282" w:rsidRPr="00892C02" w:rsidRDefault="006F5282" w:rsidP="006F5282">
                  <w:pPr>
                    <w:jc w:val="center"/>
                    <w:rPr>
                      <w:rFonts w:asciiTheme="minorHAnsi" w:hAnsiTheme="minorHAnsi" w:cstheme="minorHAnsi"/>
                      <w:sz w:val="16"/>
                      <w:szCs w:val="16"/>
                    </w:rPr>
                  </w:pPr>
                  <w:r w:rsidRPr="00892C02">
                    <w:rPr>
                      <w:rFonts w:asciiTheme="minorHAnsi" w:hAnsiTheme="minorHAnsi" w:cstheme="minorHAnsi"/>
                      <w:sz w:val="16"/>
                      <w:szCs w:val="16"/>
                    </w:rPr>
                    <w:t>378</w:t>
                  </w:r>
                </w:p>
              </w:tc>
              <w:tc>
                <w:tcPr>
                  <w:tcW w:w="832" w:type="dxa"/>
                  <w:tcBorders>
                    <w:top w:val="single" w:sz="4" w:space="0" w:color="auto"/>
                    <w:left w:val="single" w:sz="4" w:space="0" w:color="auto"/>
                    <w:bottom w:val="single" w:sz="4" w:space="0" w:color="auto"/>
                    <w:right w:val="single" w:sz="4" w:space="0" w:color="auto"/>
                  </w:tcBorders>
                </w:tcPr>
                <w:p w14:paraId="122505A7" w14:textId="77777777" w:rsidR="006F5282" w:rsidRPr="00892C02" w:rsidRDefault="006F5282" w:rsidP="006F5282">
                  <w:pPr>
                    <w:jc w:val="center"/>
                    <w:rPr>
                      <w:rFonts w:asciiTheme="minorHAnsi" w:hAnsiTheme="minorHAnsi" w:cstheme="minorHAnsi"/>
                      <w:sz w:val="16"/>
                      <w:szCs w:val="16"/>
                    </w:rPr>
                  </w:pPr>
                  <w:r w:rsidRPr="00892C02">
                    <w:rPr>
                      <w:rFonts w:asciiTheme="minorHAnsi" w:hAnsiTheme="minorHAnsi" w:cstheme="minorHAnsi"/>
                      <w:sz w:val="16"/>
                      <w:szCs w:val="16"/>
                    </w:rPr>
                    <w:t>450</w:t>
                  </w:r>
                </w:p>
              </w:tc>
              <w:tc>
                <w:tcPr>
                  <w:tcW w:w="832" w:type="dxa"/>
                  <w:tcBorders>
                    <w:top w:val="single" w:sz="4" w:space="0" w:color="auto"/>
                    <w:left w:val="single" w:sz="4" w:space="0" w:color="auto"/>
                    <w:bottom w:val="single" w:sz="4" w:space="0" w:color="auto"/>
                    <w:right w:val="single" w:sz="4" w:space="0" w:color="auto"/>
                  </w:tcBorders>
                  <w:shd w:val="clear" w:color="auto" w:fill="99FF99"/>
                </w:tcPr>
                <w:p w14:paraId="122505A8" w14:textId="77777777" w:rsidR="006F5282" w:rsidRPr="00892C02" w:rsidRDefault="006F5282" w:rsidP="006F5282">
                  <w:pPr>
                    <w:jc w:val="center"/>
                    <w:rPr>
                      <w:rFonts w:asciiTheme="minorHAnsi" w:hAnsiTheme="minorHAnsi" w:cstheme="minorHAnsi"/>
                      <w:sz w:val="16"/>
                      <w:szCs w:val="16"/>
                    </w:rPr>
                  </w:pPr>
                  <w:r w:rsidRPr="00892C02">
                    <w:rPr>
                      <w:rFonts w:asciiTheme="minorHAnsi" w:hAnsiTheme="minorHAnsi" w:cstheme="minorHAnsi"/>
                      <w:sz w:val="16"/>
                      <w:szCs w:val="16"/>
                    </w:rPr>
                    <w:t>471</w:t>
                  </w:r>
                </w:p>
              </w:tc>
            </w:tr>
          </w:tbl>
          <w:p w14:paraId="122505AA" w14:textId="77777777" w:rsidR="006F5282" w:rsidRPr="00892C02" w:rsidRDefault="006F5282" w:rsidP="006F5282">
            <w:pPr>
              <w:rPr>
                <w:rFonts w:asciiTheme="minorHAnsi" w:hAnsiTheme="minorHAnsi" w:cstheme="minorHAnsi"/>
                <w:color w:val="0000FF"/>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11"/>
              <w:gridCol w:w="767"/>
              <w:gridCol w:w="942"/>
              <w:gridCol w:w="832"/>
              <w:gridCol w:w="832"/>
            </w:tblGrid>
            <w:tr w:rsidR="006F5282" w:rsidRPr="00892C02" w14:paraId="122505AE" w14:textId="77777777" w:rsidTr="006F5282">
              <w:trPr>
                <w:trHeight w:hRule="exact" w:val="397"/>
              </w:trPr>
              <w:tc>
                <w:tcPr>
                  <w:tcW w:w="1311" w:type="dxa"/>
                  <w:tcBorders>
                    <w:top w:val="single" w:sz="4" w:space="0" w:color="auto"/>
                    <w:left w:val="single" w:sz="4" w:space="0" w:color="auto"/>
                    <w:bottom w:val="single" w:sz="4" w:space="0" w:color="auto"/>
                    <w:right w:val="single" w:sz="4" w:space="0" w:color="auto"/>
                  </w:tcBorders>
                </w:tcPr>
                <w:p w14:paraId="122505AB" w14:textId="77777777" w:rsidR="006F5282" w:rsidRPr="00892C02" w:rsidRDefault="006F5282" w:rsidP="006F5282">
                  <w:pPr>
                    <w:rPr>
                      <w:rFonts w:asciiTheme="minorHAnsi" w:hAnsiTheme="minorHAnsi" w:cstheme="minorHAnsi"/>
                      <w:sz w:val="16"/>
                      <w:szCs w:val="16"/>
                    </w:rPr>
                  </w:pPr>
                </w:p>
              </w:tc>
              <w:tc>
                <w:tcPr>
                  <w:tcW w:w="1709" w:type="dxa"/>
                  <w:gridSpan w:val="2"/>
                  <w:tcBorders>
                    <w:top w:val="single" w:sz="4" w:space="0" w:color="auto"/>
                    <w:left w:val="single" w:sz="4" w:space="0" w:color="auto"/>
                    <w:bottom w:val="single" w:sz="4" w:space="0" w:color="auto"/>
                    <w:right w:val="single" w:sz="4" w:space="0" w:color="auto"/>
                  </w:tcBorders>
                </w:tcPr>
                <w:p w14:paraId="122505AC" w14:textId="77777777" w:rsidR="006F5282" w:rsidRPr="00892C02" w:rsidRDefault="006F5282" w:rsidP="006F5282">
                  <w:pPr>
                    <w:jc w:val="center"/>
                    <w:rPr>
                      <w:rFonts w:asciiTheme="minorHAnsi" w:hAnsiTheme="minorHAnsi" w:cstheme="minorHAnsi"/>
                      <w:b/>
                      <w:sz w:val="16"/>
                      <w:szCs w:val="16"/>
                    </w:rPr>
                  </w:pPr>
                  <w:r w:rsidRPr="00892C02">
                    <w:rPr>
                      <w:rFonts w:asciiTheme="minorHAnsi" w:hAnsiTheme="minorHAnsi" w:cstheme="minorHAnsi"/>
                      <w:b/>
                      <w:sz w:val="16"/>
                      <w:szCs w:val="16"/>
                    </w:rPr>
                    <w:t>Year 3</w:t>
                  </w:r>
                </w:p>
              </w:tc>
              <w:tc>
                <w:tcPr>
                  <w:tcW w:w="1664" w:type="dxa"/>
                  <w:gridSpan w:val="2"/>
                  <w:tcBorders>
                    <w:top w:val="single" w:sz="4" w:space="0" w:color="auto"/>
                    <w:left w:val="single" w:sz="4" w:space="0" w:color="auto"/>
                    <w:bottom w:val="single" w:sz="4" w:space="0" w:color="auto"/>
                    <w:right w:val="single" w:sz="4" w:space="0" w:color="auto"/>
                  </w:tcBorders>
                </w:tcPr>
                <w:p w14:paraId="122505AD" w14:textId="77777777" w:rsidR="006F5282" w:rsidRPr="00892C02" w:rsidRDefault="006F5282" w:rsidP="006F5282">
                  <w:pPr>
                    <w:jc w:val="center"/>
                    <w:rPr>
                      <w:rFonts w:asciiTheme="minorHAnsi" w:hAnsiTheme="minorHAnsi" w:cstheme="minorHAnsi"/>
                      <w:b/>
                      <w:sz w:val="16"/>
                      <w:szCs w:val="16"/>
                    </w:rPr>
                  </w:pPr>
                  <w:r w:rsidRPr="00892C02">
                    <w:rPr>
                      <w:rFonts w:asciiTheme="minorHAnsi" w:hAnsiTheme="minorHAnsi" w:cstheme="minorHAnsi"/>
                      <w:b/>
                      <w:sz w:val="16"/>
                      <w:szCs w:val="16"/>
                    </w:rPr>
                    <w:t>Year 5</w:t>
                  </w:r>
                </w:p>
              </w:tc>
            </w:tr>
            <w:tr w:rsidR="006F5282" w:rsidRPr="00892C02" w14:paraId="122505B4" w14:textId="77777777" w:rsidTr="006F5282">
              <w:trPr>
                <w:trHeight w:hRule="exact" w:val="397"/>
              </w:trPr>
              <w:tc>
                <w:tcPr>
                  <w:tcW w:w="1311" w:type="dxa"/>
                  <w:tcBorders>
                    <w:top w:val="single" w:sz="4" w:space="0" w:color="auto"/>
                    <w:left w:val="single" w:sz="4" w:space="0" w:color="auto"/>
                    <w:bottom w:val="single" w:sz="4" w:space="0" w:color="auto"/>
                    <w:right w:val="single" w:sz="4" w:space="0" w:color="auto"/>
                  </w:tcBorders>
                </w:tcPr>
                <w:p w14:paraId="122505AF" w14:textId="77777777" w:rsidR="006F5282" w:rsidRPr="00892C02" w:rsidRDefault="006F5282" w:rsidP="006F5282">
                  <w:pPr>
                    <w:rPr>
                      <w:rFonts w:asciiTheme="minorHAnsi" w:hAnsiTheme="minorHAnsi" w:cstheme="minorHAnsi"/>
                      <w:b/>
                      <w:sz w:val="16"/>
                      <w:szCs w:val="16"/>
                    </w:rPr>
                  </w:pPr>
                  <w:r w:rsidRPr="00892C02">
                    <w:rPr>
                      <w:rFonts w:asciiTheme="minorHAnsi" w:hAnsiTheme="minorHAnsi" w:cstheme="minorHAnsi"/>
                      <w:b/>
                      <w:sz w:val="16"/>
                      <w:szCs w:val="16"/>
                    </w:rPr>
                    <w:t>Kingsford Smith</w:t>
                  </w:r>
                </w:p>
              </w:tc>
              <w:tc>
                <w:tcPr>
                  <w:tcW w:w="767" w:type="dxa"/>
                  <w:tcBorders>
                    <w:top w:val="single" w:sz="4" w:space="0" w:color="auto"/>
                    <w:left w:val="single" w:sz="4" w:space="0" w:color="auto"/>
                    <w:bottom w:val="single" w:sz="4" w:space="0" w:color="auto"/>
                    <w:right w:val="single" w:sz="4" w:space="0" w:color="auto"/>
                  </w:tcBorders>
                </w:tcPr>
                <w:p w14:paraId="122505B0" w14:textId="77777777" w:rsidR="006F5282" w:rsidRPr="00892C02" w:rsidRDefault="006F5282" w:rsidP="006F5282">
                  <w:pPr>
                    <w:jc w:val="center"/>
                    <w:rPr>
                      <w:rFonts w:asciiTheme="minorHAnsi" w:hAnsiTheme="minorHAnsi" w:cstheme="minorHAnsi"/>
                      <w:sz w:val="16"/>
                      <w:szCs w:val="16"/>
                    </w:rPr>
                  </w:pPr>
                  <w:r w:rsidRPr="00892C02">
                    <w:rPr>
                      <w:rFonts w:asciiTheme="minorHAnsi" w:hAnsiTheme="minorHAnsi" w:cstheme="minorHAnsi"/>
                      <w:sz w:val="16"/>
                      <w:szCs w:val="16"/>
                    </w:rPr>
                    <w:t>Target</w:t>
                  </w:r>
                </w:p>
              </w:tc>
              <w:tc>
                <w:tcPr>
                  <w:tcW w:w="942" w:type="dxa"/>
                  <w:tcBorders>
                    <w:top w:val="single" w:sz="4" w:space="0" w:color="auto"/>
                    <w:left w:val="single" w:sz="4" w:space="0" w:color="auto"/>
                    <w:bottom w:val="single" w:sz="4" w:space="0" w:color="auto"/>
                    <w:right w:val="single" w:sz="4" w:space="0" w:color="auto"/>
                  </w:tcBorders>
                </w:tcPr>
                <w:p w14:paraId="122505B1" w14:textId="77777777" w:rsidR="006F5282" w:rsidRPr="00892C02" w:rsidRDefault="006F5282" w:rsidP="006F5282">
                  <w:pPr>
                    <w:jc w:val="center"/>
                    <w:rPr>
                      <w:rFonts w:asciiTheme="minorHAnsi" w:hAnsiTheme="minorHAnsi" w:cstheme="minorHAnsi"/>
                      <w:sz w:val="16"/>
                      <w:szCs w:val="16"/>
                    </w:rPr>
                  </w:pPr>
                  <w:r w:rsidRPr="00892C02">
                    <w:rPr>
                      <w:rFonts w:asciiTheme="minorHAnsi" w:hAnsiTheme="minorHAnsi" w:cstheme="minorHAnsi"/>
                      <w:sz w:val="16"/>
                      <w:szCs w:val="16"/>
                    </w:rPr>
                    <w:t>Actual</w:t>
                  </w:r>
                </w:p>
              </w:tc>
              <w:tc>
                <w:tcPr>
                  <w:tcW w:w="832" w:type="dxa"/>
                  <w:tcBorders>
                    <w:top w:val="single" w:sz="4" w:space="0" w:color="auto"/>
                    <w:left w:val="single" w:sz="4" w:space="0" w:color="auto"/>
                    <w:bottom w:val="single" w:sz="4" w:space="0" w:color="auto"/>
                    <w:right w:val="single" w:sz="4" w:space="0" w:color="auto"/>
                  </w:tcBorders>
                </w:tcPr>
                <w:p w14:paraId="122505B2" w14:textId="77777777" w:rsidR="006F5282" w:rsidRPr="00892C02" w:rsidRDefault="006F5282" w:rsidP="006F5282">
                  <w:pPr>
                    <w:jc w:val="center"/>
                    <w:rPr>
                      <w:rFonts w:asciiTheme="minorHAnsi" w:hAnsiTheme="minorHAnsi" w:cstheme="minorHAnsi"/>
                      <w:sz w:val="16"/>
                      <w:szCs w:val="16"/>
                    </w:rPr>
                  </w:pPr>
                  <w:r w:rsidRPr="00892C02">
                    <w:rPr>
                      <w:rFonts w:asciiTheme="minorHAnsi" w:hAnsiTheme="minorHAnsi" w:cstheme="minorHAnsi"/>
                      <w:sz w:val="16"/>
                      <w:szCs w:val="16"/>
                    </w:rPr>
                    <w:t>Target</w:t>
                  </w:r>
                </w:p>
              </w:tc>
              <w:tc>
                <w:tcPr>
                  <w:tcW w:w="832" w:type="dxa"/>
                  <w:tcBorders>
                    <w:top w:val="single" w:sz="4" w:space="0" w:color="auto"/>
                    <w:left w:val="single" w:sz="4" w:space="0" w:color="auto"/>
                    <w:bottom w:val="single" w:sz="4" w:space="0" w:color="auto"/>
                    <w:right w:val="single" w:sz="4" w:space="0" w:color="auto"/>
                  </w:tcBorders>
                </w:tcPr>
                <w:p w14:paraId="122505B3" w14:textId="77777777" w:rsidR="006F5282" w:rsidRPr="00892C02" w:rsidRDefault="006F5282" w:rsidP="006F5282">
                  <w:pPr>
                    <w:jc w:val="center"/>
                    <w:rPr>
                      <w:rFonts w:asciiTheme="minorHAnsi" w:hAnsiTheme="minorHAnsi" w:cstheme="minorHAnsi"/>
                      <w:sz w:val="16"/>
                      <w:szCs w:val="16"/>
                    </w:rPr>
                  </w:pPr>
                  <w:r w:rsidRPr="00892C02">
                    <w:rPr>
                      <w:rFonts w:asciiTheme="minorHAnsi" w:hAnsiTheme="minorHAnsi" w:cstheme="minorHAnsi"/>
                      <w:sz w:val="16"/>
                      <w:szCs w:val="16"/>
                    </w:rPr>
                    <w:t>Actual</w:t>
                  </w:r>
                </w:p>
              </w:tc>
            </w:tr>
            <w:tr w:rsidR="006F5282" w:rsidRPr="00892C02" w14:paraId="122505BA" w14:textId="77777777" w:rsidTr="006F5282">
              <w:trPr>
                <w:trHeight w:hRule="exact" w:val="397"/>
              </w:trPr>
              <w:tc>
                <w:tcPr>
                  <w:tcW w:w="1311" w:type="dxa"/>
                  <w:tcBorders>
                    <w:top w:val="single" w:sz="4" w:space="0" w:color="auto"/>
                    <w:left w:val="single" w:sz="4" w:space="0" w:color="auto"/>
                    <w:bottom w:val="single" w:sz="4" w:space="0" w:color="auto"/>
                    <w:right w:val="single" w:sz="4" w:space="0" w:color="auto"/>
                  </w:tcBorders>
                </w:tcPr>
                <w:p w14:paraId="122505B5" w14:textId="77777777" w:rsidR="006F5282" w:rsidRPr="00892C02" w:rsidRDefault="006F5282" w:rsidP="006F5282">
                  <w:pPr>
                    <w:rPr>
                      <w:rFonts w:asciiTheme="minorHAnsi" w:hAnsiTheme="minorHAnsi" w:cstheme="minorHAnsi"/>
                      <w:sz w:val="16"/>
                      <w:szCs w:val="16"/>
                    </w:rPr>
                  </w:pPr>
                  <w:r w:rsidRPr="00892C02">
                    <w:rPr>
                      <w:rFonts w:asciiTheme="minorHAnsi" w:hAnsiTheme="minorHAnsi" w:cstheme="minorHAnsi"/>
                      <w:sz w:val="16"/>
                      <w:szCs w:val="16"/>
                    </w:rPr>
                    <w:t>Reading</w:t>
                  </w:r>
                </w:p>
              </w:tc>
              <w:tc>
                <w:tcPr>
                  <w:tcW w:w="767" w:type="dxa"/>
                  <w:tcBorders>
                    <w:top w:val="single" w:sz="4" w:space="0" w:color="auto"/>
                    <w:left w:val="single" w:sz="4" w:space="0" w:color="auto"/>
                    <w:bottom w:val="single" w:sz="4" w:space="0" w:color="auto"/>
                    <w:right w:val="single" w:sz="4" w:space="0" w:color="auto"/>
                  </w:tcBorders>
                </w:tcPr>
                <w:p w14:paraId="122505B6" w14:textId="77777777" w:rsidR="006F5282" w:rsidRPr="00892C02" w:rsidRDefault="006F5282" w:rsidP="006F5282">
                  <w:pPr>
                    <w:jc w:val="center"/>
                    <w:rPr>
                      <w:rFonts w:asciiTheme="minorHAnsi" w:hAnsiTheme="minorHAnsi" w:cstheme="minorHAnsi"/>
                      <w:sz w:val="16"/>
                      <w:szCs w:val="16"/>
                    </w:rPr>
                  </w:pPr>
                  <w:r w:rsidRPr="00892C02">
                    <w:rPr>
                      <w:rFonts w:asciiTheme="minorHAnsi" w:hAnsiTheme="minorHAnsi" w:cstheme="minorHAnsi"/>
                      <w:sz w:val="16"/>
                      <w:szCs w:val="16"/>
                    </w:rPr>
                    <w:t>397</w:t>
                  </w:r>
                </w:p>
              </w:tc>
              <w:tc>
                <w:tcPr>
                  <w:tcW w:w="942" w:type="dxa"/>
                  <w:tcBorders>
                    <w:top w:val="single" w:sz="4" w:space="0" w:color="auto"/>
                    <w:left w:val="single" w:sz="4" w:space="0" w:color="auto"/>
                    <w:bottom w:val="single" w:sz="4" w:space="0" w:color="auto"/>
                    <w:right w:val="single" w:sz="4" w:space="0" w:color="auto"/>
                  </w:tcBorders>
                </w:tcPr>
                <w:p w14:paraId="122505B7" w14:textId="77777777" w:rsidR="006F5282" w:rsidRPr="00892C02" w:rsidRDefault="006F5282" w:rsidP="006F5282">
                  <w:pPr>
                    <w:jc w:val="center"/>
                    <w:rPr>
                      <w:rFonts w:asciiTheme="minorHAnsi" w:hAnsiTheme="minorHAnsi" w:cstheme="minorHAnsi"/>
                      <w:sz w:val="16"/>
                      <w:szCs w:val="16"/>
                    </w:rPr>
                  </w:pPr>
                  <w:r w:rsidRPr="00892C02">
                    <w:rPr>
                      <w:rFonts w:asciiTheme="minorHAnsi" w:hAnsiTheme="minorHAnsi" w:cstheme="minorHAnsi"/>
                      <w:sz w:val="16"/>
                      <w:szCs w:val="16"/>
                    </w:rPr>
                    <w:t>395</w:t>
                  </w:r>
                </w:p>
              </w:tc>
              <w:tc>
                <w:tcPr>
                  <w:tcW w:w="832" w:type="dxa"/>
                  <w:tcBorders>
                    <w:top w:val="single" w:sz="4" w:space="0" w:color="auto"/>
                    <w:left w:val="single" w:sz="4" w:space="0" w:color="auto"/>
                    <w:bottom w:val="single" w:sz="4" w:space="0" w:color="auto"/>
                    <w:right w:val="single" w:sz="4" w:space="0" w:color="auto"/>
                  </w:tcBorders>
                </w:tcPr>
                <w:p w14:paraId="122505B8" w14:textId="77777777" w:rsidR="006F5282" w:rsidRPr="00892C02" w:rsidRDefault="006F5282" w:rsidP="006F5282">
                  <w:pPr>
                    <w:jc w:val="center"/>
                    <w:rPr>
                      <w:rFonts w:asciiTheme="minorHAnsi" w:hAnsiTheme="minorHAnsi" w:cstheme="minorHAnsi"/>
                      <w:sz w:val="16"/>
                      <w:szCs w:val="16"/>
                    </w:rPr>
                  </w:pPr>
                  <w:r w:rsidRPr="00892C02">
                    <w:rPr>
                      <w:rFonts w:asciiTheme="minorHAnsi" w:hAnsiTheme="minorHAnsi" w:cstheme="minorHAnsi"/>
                      <w:sz w:val="16"/>
                      <w:szCs w:val="16"/>
                    </w:rPr>
                    <w:t>490</w:t>
                  </w:r>
                </w:p>
              </w:tc>
              <w:tc>
                <w:tcPr>
                  <w:tcW w:w="832" w:type="dxa"/>
                  <w:tcBorders>
                    <w:top w:val="single" w:sz="4" w:space="0" w:color="auto"/>
                    <w:left w:val="single" w:sz="4" w:space="0" w:color="auto"/>
                    <w:bottom w:val="single" w:sz="4" w:space="0" w:color="auto"/>
                    <w:right w:val="single" w:sz="4" w:space="0" w:color="auto"/>
                  </w:tcBorders>
                  <w:shd w:val="clear" w:color="auto" w:fill="99FF99"/>
                </w:tcPr>
                <w:p w14:paraId="122505B9" w14:textId="77777777" w:rsidR="006F5282" w:rsidRPr="00892C02" w:rsidRDefault="006F5282" w:rsidP="006F5282">
                  <w:pPr>
                    <w:jc w:val="center"/>
                    <w:rPr>
                      <w:rFonts w:asciiTheme="minorHAnsi" w:hAnsiTheme="minorHAnsi" w:cstheme="minorHAnsi"/>
                      <w:sz w:val="16"/>
                      <w:szCs w:val="16"/>
                    </w:rPr>
                  </w:pPr>
                  <w:r w:rsidRPr="00892C02">
                    <w:rPr>
                      <w:rFonts w:asciiTheme="minorHAnsi" w:hAnsiTheme="minorHAnsi" w:cstheme="minorHAnsi"/>
                      <w:sz w:val="16"/>
                      <w:szCs w:val="16"/>
                    </w:rPr>
                    <w:t>491</w:t>
                  </w:r>
                </w:p>
              </w:tc>
            </w:tr>
            <w:tr w:rsidR="006F5282" w:rsidRPr="00892C02" w14:paraId="122505C0" w14:textId="77777777" w:rsidTr="006F5282">
              <w:trPr>
                <w:trHeight w:hRule="exact" w:val="397"/>
              </w:trPr>
              <w:tc>
                <w:tcPr>
                  <w:tcW w:w="1311" w:type="dxa"/>
                  <w:tcBorders>
                    <w:top w:val="single" w:sz="4" w:space="0" w:color="auto"/>
                    <w:left w:val="single" w:sz="4" w:space="0" w:color="auto"/>
                    <w:bottom w:val="single" w:sz="4" w:space="0" w:color="auto"/>
                    <w:right w:val="single" w:sz="4" w:space="0" w:color="auto"/>
                  </w:tcBorders>
                </w:tcPr>
                <w:p w14:paraId="122505BB" w14:textId="77777777" w:rsidR="006F5282" w:rsidRPr="00892C02" w:rsidRDefault="006F5282" w:rsidP="006F5282">
                  <w:pPr>
                    <w:rPr>
                      <w:rFonts w:asciiTheme="minorHAnsi" w:hAnsiTheme="minorHAnsi" w:cstheme="minorHAnsi"/>
                      <w:sz w:val="16"/>
                      <w:szCs w:val="16"/>
                    </w:rPr>
                  </w:pPr>
                  <w:r w:rsidRPr="00892C02">
                    <w:rPr>
                      <w:rFonts w:asciiTheme="minorHAnsi" w:hAnsiTheme="minorHAnsi" w:cstheme="minorHAnsi"/>
                      <w:sz w:val="16"/>
                      <w:szCs w:val="16"/>
                    </w:rPr>
                    <w:t>Writing</w:t>
                  </w:r>
                </w:p>
              </w:tc>
              <w:tc>
                <w:tcPr>
                  <w:tcW w:w="767" w:type="dxa"/>
                  <w:tcBorders>
                    <w:top w:val="single" w:sz="4" w:space="0" w:color="auto"/>
                    <w:left w:val="single" w:sz="4" w:space="0" w:color="auto"/>
                    <w:bottom w:val="single" w:sz="4" w:space="0" w:color="auto"/>
                    <w:right w:val="single" w:sz="4" w:space="0" w:color="auto"/>
                  </w:tcBorders>
                </w:tcPr>
                <w:p w14:paraId="122505BC" w14:textId="77777777" w:rsidR="006F5282" w:rsidRPr="00892C02" w:rsidRDefault="006F5282" w:rsidP="006F5282">
                  <w:pPr>
                    <w:jc w:val="center"/>
                    <w:rPr>
                      <w:rFonts w:asciiTheme="minorHAnsi" w:hAnsiTheme="minorHAnsi" w:cstheme="minorHAnsi"/>
                      <w:sz w:val="16"/>
                      <w:szCs w:val="16"/>
                    </w:rPr>
                  </w:pPr>
                  <w:r w:rsidRPr="00892C02">
                    <w:rPr>
                      <w:rFonts w:asciiTheme="minorHAnsi" w:hAnsiTheme="minorHAnsi" w:cstheme="minorHAnsi"/>
                      <w:sz w:val="16"/>
                      <w:szCs w:val="16"/>
                    </w:rPr>
                    <w:t>NA</w:t>
                  </w:r>
                </w:p>
              </w:tc>
              <w:tc>
                <w:tcPr>
                  <w:tcW w:w="942" w:type="dxa"/>
                  <w:tcBorders>
                    <w:top w:val="single" w:sz="4" w:space="0" w:color="auto"/>
                    <w:left w:val="single" w:sz="4" w:space="0" w:color="auto"/>
                    <w:bottom w:val="single" w:sz="4" w:space="0" w:color="auto"/>
                    <w:right w:val="single" w:sz="4" w:space="0" w:color="auto"/>
                  </w:tcBorders>
                </w:tcPr>
                <w:p w14:paraId="122505BD" w14:textId="77777777" w:rsidR="006F5282" w:rsidRPr="00892C02" w:rsidRDefault="006F5282" w:rsidP="006F5282">
                  <w:pPr>
                    <w:jc w:val="center"/>
                    <w:rPr>
                      <w:rFonts w:asciiTheme="minorHAnsi" w:hAnsiTheme="minorHAnsi" w:cstheme="minorHAnsi"/>
                      <w:sz w:val="16"/>
                      <w:szCs w:val="16"/>
                    </w:rPr>
                  </w:pPr>
                  <w:r w:rsidRPr="00892C02">
                    <w:rPr>
                      <w:rFonts w:asciiTheme="minorHAnsi" w:hAnsiTheme="minorHAnsi" w:cstheme="minorHAnsi"/>
                      <w:sz w:val="16"/>
                      <w:szCs w:val="16"/>
                    </w:rPr>
                    <w:t>418</w:t>
                  </w:r>
                </w:p>
              </w:tc>
              <w:tc>
                <w:tcPr>
                  <w:tcW w:w="832" w:type="dxa"/>
                  <w:tcBorders>
                    <w:top w:val="single" w:sz="4" w:space="0" w:color="auto"/>
                    <w:left w:val="single" w:sz="4" w:space="0" w:color="auto"/>
                    <w:bottom w:val="single" w:sz="4" w:space="0" w:color="auto"/>
                    <w:right w:val="single" w:sz="4" w:space="0" w:color="auto"/>
                  </w:tcBorders>
                </w:tcPr>
                <w:p w14:paraId="122505BE" w14:textId="77777777" w:rsidR="006F5282" w:rsidRPr="00892C02" w:rsidRDefault="006F5282" w:rsidP="006F5282">
                  <w:pPr>
                    <w:jc w:val="center"/>
                    <w:rPr>
                      <w:rFonts w:asciiTheme="minorHAnsi" w:hAnsiTheme="minorHAnsi" w:cstheme="minorHAnsi"/>
                      <w:sz w:val="16"/>
                      <w:szCs w:val="16"/>
                    </w:rPr>
                  </w:pPr>
                  <w:r w:rsidRPr="00892C02">
                    <w:rPr>
                      <w:rFonts w:asciiTheme="minorHAnsi" w:hAnsiTheme="minorHAnsi" w:cstheme="minorHAnsi"/>
                      <w:sz w:val="16"/>
                      <w:szCs w:val="16"/>
                    </w:rPr>
                    <w:t>477</w:t>
                  </w:r>
                </w:p>
              </w:tc>
              <w:tc>
                <w:tcPr>
                  <w:tcW w:w="832" w:type="dxa"/>
                  <w:tcBorders>
                    <w:top w:val="single" w:sz="4" w:space="0" w:color="auto"/>
                    <w:left w:val="single" w:sz="4" w:space="0" w:color="auto"/>
                    <w:bottom w:val="single" w:sz="4" w:space="0" w:color="auto"/>
                    <w:right w:val="single" w:sz="4" w:space="0" w:color="auto"/>
                  </w:tcBorders>
                  <w:shd w:val="clear" w:color="auto" w:fill="99FF99"/>
                </w:tcPr>
                <w:p w14:paraId="122505BF" w14:textId="77777777" w:rsidR="006F5282" w:rsidRPr="00892C02" w:rsidRDefault="006F5282" w:rsidP="006F5282">
                  <w:pPr>
                    <w:jc w:val="center"/>
                    <w:rPr>
                      <w:rFonts w:asciiTheme="minorHAnsi" w:hAnsiTheme="minorHAnsi" w:cstheme="minorHAnsi"/>
                      <w:sz w:val="16"/>
                      <w:szCs w:val="16"/>
                    </w:rPr>
                  </w:pPr>
                  <w:r w:rsidRPr="00892C02">
                    <w:rPr>
                      <w:rFonts w:asciiTheme="minorHAnsi" w:hAnsiTheme="minorHAnsi" w:cstheme="minorHAnsi"/>
                      <w:sz w:val="16"/>
                      <w:szCs w:val="16"/>
                    </w:rPr>
                    <w:t>488</w:t>
                  </w:r>
                </w:p>
              </w:tc>
            </w:tr>
            <w:tr w:rsidR="006F5282" w:rsidRPr="00892C02" w14:paraId="122505C6" w14:textId="77777777" w:rsidTr="006F5282">
              <w:trPr>
                <w:trHeight w:hRule="exact" w:val="397"/>
              </w:trPr>
              <w:tc>
                <w:tcPr>
                  <w:tcW w:w="1311" w:type="dxa"/>
                  <w:tcBorders>
                    <w:top w:val="single" w:sz="4" w:space="0" w:color="auto"/>
                    <w:left w:val="single" w:sz="4" w:space="0" w:color="auto"/>
                    <w:bottom w:val="single" w:sz="4" w:space="0" w:color="auto"/>
                    <w:right w:val="single" w:sz="4" w:space="0" w:color="auto"/>
                  </w:tcBorders>
                </w:tcPr>
                <w:p w14:paraId="122505C1" w14:textId="77777777" w:rsidR="006F5282" w:rsidRPr="00892C02" w:rsidRDefault="006F5282" w:rsidP="006F5282">
                  <w:pPr>
                    <w:rPr>
                      <w:rFonts w:asciiTheme="minorHAnsi" w:hAnsiTheme="minorHAnsi" w:cstheme="minorHAnsi"/>
                      <w:sz w:val="16"/>
                      <w:szCs w:val="16"/>
                    </w:rPr>
                  </w:pPr>
                  <w:r w:rsidRPr="00892C02">
                    <w:rPr>
                      <w:rFonts w:asciiTheme="minorHAnsi" w:hAnsiTheme="minorHAnsi" w:cstheme="minorHAnsi"/>
                      <w:sz w:val="16"/>
                      <w:szCs w:val="16"/>
                    </w:rPr>
                    <w:t>Numeracy</w:t>
                  </w:r>
                </w:p>
              </w:tc>
              <w:tc>
                <w:tcPr>
                  <w:tcW w:w="767" w:type="dxa"/>
                  <w:tcBorders>
                    <w:top w:val="single" w:sz="4" w:space="0" w:color="auto"/>
                    <w:left w:val="single" w:sz="4" w:space="0" w:color="auto"/>
                    <w:bottom w:val="single" w:sz="4" w:space="0" w:color="auto"/>
                    <w:right w:val="single" w:sz="4" w:space="0" w:color="auto"/>
                  </w:tcBorders>
                </w:tcPr>
                <w:p w14:paraId="122505C2" w14:textId="77777777" w:rsidR="006F5282" w:rsidRPr="00892C02" w:rsidRDefault="006F5282" w:rsidP="006F5282">
                  <w:pPr>
                    <w:jc w:val="center"/>
                    <w:rPr>
                      <w:rFonts w:asciiTheme="minorHAnsi" w:hAnsiTheme="minorHAnsi" w:cstheme="minorHAnsi"/>
                      <w:sz w:val="16"/>
                      <w:szCs w:val="16"/>
                    </w:rPr>
                  </w:pPr>
                  <w:r w:rsidRPr="00892C02">
                    <w:rPr>
                      <w:rFonts w:asciiTheme="minorHAnsi" w:hAnsiTheme="minorHAnsi" w:cstheme="minorHAnsi"/>
                      <w:sz w:val="16"/>
                      <w:szCs w:val="16"/>
                    </w:rPr>
                    <w:t>395</w:t>
                  </w:r>
                </w:p>
              </w:tc>
              <w:tc>
                <w:tcPr>
                  <w:tcW w:w="942" w:type="dxa"/>
                  <w:tcBorders>
                    <w:top w:val="single" w:sz="4" w:space="0" w:color="auto"/>
                    <w:left w:val="single" w:sz="4" w:space="0" w:color="auto"/>
                    <w:bottom w:val="single" w:sz="4" w:space="0" w:color="auto"/>
                    <w:right w:val="single" w:sz="4" w:space="0" w:color="auto"/>
                  </w:tcBorders>
                </w:tcPr>
                <w:p w14:paraId="122505C3" w14:textId="77777777" w:rsidR="006F5282" w:rsidRPr="00892C02" w:rsidRDefault="006F5282" w:rsidP="006F5282">
                  <w:pPr>
                    <w:jc w:val="center"/>
                    <w:rPr>
                      <w:rFonts w:asciiTheme="minorHAnsi" w:hAnsiTheme="minorHAnsi" w:cstheme="minorHAnsi"/>
                      <w:sz w:val="16"/>
                      <w:szCs w:val="16"/>
                    </w:rPr>
                  </w:pPr>
                  <w:r w:rsidRPr="00892C02">
                    <w:rPr>
                      <w:rFonts w:asciiTheme="minorHAnsi" w:hAnsiTheme="minorHAnsi" w:cstheme="minorHAnsi"/>
                      <w:sz w:val="16"/>
                      <w:szCs w:val="16"/>
                    </w:rPr>
                    <w:t>370</w:t>
                  </w:r>
                </w:p>
              </w:tc>
              <w:tc>
                <w:tcPr>
                  <w:tcW w:w="832" w:type="dxa"/>
                  <w:tcBorders>
                    <w:top w:val="single" w:sz="4" w:space="0" w:color="auto"/>
                    <w:left w:val="single" w:sz="4" w:space="0" w:color="auto"/>
                    <w:bottom w:val="single" w:sz="4" w:space="0" w:color="auto"/>
                    <w:right w:val="single" w:sz="4" w:space="0" w:color="auto"/>
                  </w:tcBorders>
                </w:tcPr>
                <w:p w14:paraId="122505C4" w14:textId="77777777" w:rsidR="006F5282" w:rsidRPr="00892C02" w:rsidRDefault="006F5282" w:rsidP="006F5282">
                  <w:pPr>
                    <w:jc w:val="center"/>
                    <w:rPr>
                      <w:rFonts w:asciiTheme="minorHAnsi" w:hAnsiTheme="minorHAnsi" w:cstheme="minorHAnsi"/>
                      <w:sz w:val="16"/>
                      <w:szCs w:val="16"/>
                    </w:rPr>
                  </w:pPr>
                  <w:r w:rsidRPr="00892C02">
                    <w:rPr>
                      <w:rFonts w:asciiTheme="minorHAnsi" w:hAnsiTheme="minorHAnsi" w:cstheme="minorHAnsi"/>
                      <w:sz w:val="16"/>
                      <w:szCs w:val="16"/>
                    </w:rPr>
                    <w:t>474</w:t>
                  </w:r>
                </w:p>
              </w:tc>
              <w:tc>
                <w:tcPr>
                  <w:tcW w:w="832" w:type="dxa"/>
                  <w:tcBorders>
                    <w:top w:val="single" w:sz="4" w:space="0" w:color="auto"/>
                    <w:left w:val="single" w:sz="4" w:space="0" w:color="auto"/>
                    <w:bottom w:val="single" w:sz="4" w:space="0" w:color="auto"/>
                    <w:right w:val="single" w:sz="4" w:space="0" w:color="auto"/>
                  </w:tcBorders>
                </w:tcPr>
                <w:p w14:paraId="122505C5" w14:textId="77777777" w:rsidR="006F5282" w:rsidRPr="00892C02" w:rsidRDefault="006F5282" w:rsidP="006F5282">
                  <w:pPr>
                    <w:jc w:val="center"/>
                    <w:rPr>
                      <w:rFonts w:asciiTheme="minorHAnsi" w:hAnsiTheme="minorHAnsi" w:cstheme="minorHAnsi"/>
                      <w:sz w:val="16"/>
                      <w:szCs w:val="16"/>
                    </w:rPr>
                  </w:pPr>
                  <w:r w:rsidRPr="00892C02">
                    <w:rPr>
                      <w:rFonts w:asciiTheme="minorHAnsi" w:hAnsiTheme="minorHAnsi" w:cstheme="minorHAnsi"/>
                      <w:sz w:val="16"/>
                      <w:szCs w:val="16"/>
                    </w:rPr>
                    <w:t>469</w:t>
                  </w:r>
                </w:p>
              </w:tc>
            </w:tr>
          </w:tbl>
          <w:p w14:paraId="122505C7" w14:textId="77777777" w:rsidR="006F5282" w:rsidRDefault="006F5282" w:rsidP="006F5282">
            <w:pPr>
              <w:rPr>
                <w:rFonts w:asciiTheme="minorHAnsi" w:hAnsiTheme="minorHAnsi" w:cstheme="minorHAnsi"/>
                <w:color w:val="0000FF"/>
                <w:sz w:val="16"/>
                <w:szCs w:val="16"/>
              </w:rPr>
            </w:pPr>
          </w:p>
          <w:p w14:paraId="122505C8" w14:textId="77777777" w:rsidR="00F9340F" w:rsidRDefault="00F9340F" w:rsidP="006F5282">
            <w:pPr>
              <w:rPr>
                <w:rFonts w:asciiTheme="minorHAnsi" w:hAnsiTheme="minorHAnsi" w:cstheme="minorHAnsi"/>
                <w:color w:val="0000FF"/>
                <w:sz w:val="16"/>
                <w:szCs w:val="16"/>
              </w:rPr>
            </w:pPr>
          </w:p>
          <w:p w14:paraId="122505C9" w14:textId="77777777" w:rsidR="00F9340F" w:rsidRDefault="00F9340F" w:rsidP="006F5282">
            <w:pPr>
              <w:rPr>
                <w:rFonts w:asciiTheme="minorHAnsi" w:hAnsiTheme="minorHAnsi" w:cstheme="minorHAnsi"/>
                <w:color w:val="0000FF"/>
                <w:sz w:val="16"/>
                <w:szCs w:val="16"/>
              </w:rPr>
            </w:pPr>
          </w:p>
          <w:p w14:paraId="122505CA" w14:textId="77777777" w:rsidR="00F9340F" w:rsidRDefault="00F9340F" w:rsidP="006F5282">
            <w:pPr>
              <w:rPr>
                <w:rFonts w:asciiTheme="minorHAnsi" w:hAnsiTheme="minorHAnsi" w:cstheme="minorHAnsi"/>
                <w:color w:val="0000FF"/>
                <w:sz w:val="16"/>
                <w:szCs w:val="16"/>
              </w:rPr>
            </w:pPr>
          </w:p>
          <w:p w14:paraId="122505CB" w14:textId="77777777" w:rsidR="00F9340F" w:rsidRPr="00892C02" w:rsidRDefault="00F9340F" w:rsidP="006F5282">
            <w:pPr>
              <w:rPr>
                <w:rFonts w:asciiTheme="minorHAnsi" w:hAnsiTheme="minorHAnsi" w:cstheme="minorHAnsi"/>
                <w:color w:val="0000FF"/>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11"/>
              <w:gridCol w:w="767"/>
              <w:gridCol w:w="942"/>
              <w:gridCol w:w="832"/>
              <w:gridCol w:w="832"/>
            </w:tblGrid>
            <w:tr w:rsidR="006F5282" w:rsidRPr="00892C02" w14:paraId="122505CF" w14:textId="77777777" w:rsidTr="006F5282">
              <w:trPr>
                <w:trHeight w:hRule="exact" w:val="397"/>
              </w:trPr>
              <w:tc>
                <w:tcPr>
                  <w:tcW w:w="1311" w:type="dxa"/>
                  <w:tcBorders>
                    <w:top w:val="single" w:sz="4" w:space="0" w:color="auto"/>
                    <w:left w:val="single" w:sz="4" w:space="0" w:color="auto"/>
                    <w:bottom w:val="single" w:sz="4" w:space="0" w:color="auto"/>
                    <w:right w:val="single" w:sz="4" w:space="0" w:color="auto"/>
                  </w:tcBorders>
                </w:tcPr>
                <w:p w14:paraId="122505CC" w14:textId="77777777" w:rsidR="006F5282" w:rsidRPr="00892C02" w:rsidRDefault="006F5282" w:rsidP="006F5282">
                  <w:pPr>
                    <w:rPr>
                      <w:rFonts w:asciiTheme="minorHAnsi" w:hAnsiTheme="minorHAnsi" w:cstheme="minorHAnsi"/>
                      <w:sz w:val="16"/>
                      <w:szCs w:val="16"/>
                    </w:rPr>
                  </w:pPr>
                </w:p>
              </w:tc>
              <w:tc>
                <w:tcPr>
                  <w:tcW w:w="1709" w:type="dxa"/>
                  <w:gridSpan w:val="2"/>
                  <w:tcBorders>
                    <w:top w:val="single" w:sz="4" w:space="0" w:color="auto"/>
                    <w:left w:val="single" w:sz="4" w:space="0" w:color="auto"/>
                    <w:bottom w:val="single" w:sz="4" w:space="0" w:color="auto"/>
                    <w:right w:val="single" w:sz="4" w:space="0" w:color="auto"/>
                  </w:tcBorders>
                </w:tcPr>
                <w:p w14:paraId="122505CD" w14:textId="77777777" w:rsidR="006F5282" w:rsidRPr="00892C02" w:rsidRDefault="006F5282" w:rsidP="006F5282">
                  <w:pPr>
                    <w:jc w:val="center"/>
                    <w:rPr>
                      <w:rFonts w:asciiTheme="minorHAnsi" w:hAnsiTheme="minorHAnsi" w:cstheme="minorHAnsi"/>
                      <w:b/>
                      <w:sz w:val="16"/>
                      <w:szCs w:val="16"/>
                    </w:rPr>
                  </w:pPr>
                  <w:r w:rsidRPr="00892C02">
                    <w:rPr>
                      <w:rFonts w:asciiTheme="minorHAnsi" w:hAnsiTheme="minorHAnsi" w:cstheme="minorHAnsi"/>
                      <w:b/>
                      <w:sz w:val="16"/>
                      <w:szCs w:val="16"/>
                    </w:rPr>
                    <w:t>Year 3</w:t>
                  </w:r>
                </w:p>
              </w:tc>
              <w:tc>
                <w:tcPr>
                  <w:tcW w:w="1664" w:type="dxa"/>
                  <w:gridSpan w:val="2"/>
                  <w:tcBorders>
                    <w:top w:val="single" w:sz="4" w:space="0" w:color="auto"/>
                    <w:left w:val="single" w:sz="4" w:space="0" w:color="auto"/>
                    <w:bottom w:val="single" w:sz="4" w:space="0" w:color="auto"/>
                    <w:right w:val="single" w:sz="4" w:space="0" w:color="auto"/>
                  </w:tcBorders>
                </w:tcPr>
                <w:p w14:paraId="122505CE" w14:textId="77777777" w:rsidR="006F5282" w:rsidRPr="00892C02" w:rsidRDefault="006F5282" w:rsidP="006F5282">
                  <w:pPr>
                    <w:jc w:val="center"/>
                    <w:rPr>
                      <w:rFonts w:asciiTheme="minorHAnsi" w:hAnsiTheme="minorHAnsi" w:cstheme="minorHAnsi"/>
                      <w:b/>
                      <w:sz w:val="16"/>
                      <w:szCs w:val="16"/>
                    </w:rPr>
                  </w:pPr>
                  <w:r w:rsidRPr="00892C02">
                    <w:rPr>
                      <w:rFonts w:asciiTheme="minorHAnsi" w:hAnsiTheme="minorHAnsi" w:cstheme="minorHAnsi"/>
                      <w:b/>
                      <w:sz w:val="16"/>
                      <w:szCs w:val="16"/>
                    </w:rPr>
                    <w:t>Year 5</w:t>
                  </w:r>
                </w:p>
              </w:tc>
            </w:tr>
            <w:tr w:rsidR="006F5282" w:rsidRPr="00892C02" w14:paraId="122505D5" w14:textId="77777777" w:rsidTr="006F5282">
              <w:trPr>
                <w:trHeight w:hRule="exact" w:val="397"/>
              </w:trPr>
              <w:tc>
                <w:tcPr>
                  <w:tcW w:w="1311" w:type="dxa"/>
                  <w:tcBorders>
                    <w:top w:val="single" w:sz="4" w:space="0" w:color="auto"/>
                    <w:left w:val="single" w:sz="4" w:space="0" w:color="auto"/>
                    <w:bottom w:val="single" w:sz="4" w:space="0" w:color="auto"/>
                    <w:right w:val="single" w:sz="4" w:space="0" w:color="auto"/>
                  </w:tcBorders>
                </w:tcPr>
                <w:p w14:paraId="122505D0" w14:textId="77777777" w:rsidR="006F5282" w:rsidRPr="00892C02" w:rsidRDefault="006F5282" w:rsidP="006F5282">
                  <w:pPr>
                    <w:rPr>
                      <w:rFonts w:asciiTheme="minorHAnsi" w:hAnsiTheme="minorHAnsi" w:cstheme="minorHAnsi"/>
                      <w:b/>
                      <w:sz w:val="16"/>
                      <w:szCs w:val="16"/>
                    </w:rPr>
                  </w:pPr>
                  <w:r w:rsidRPr="00892C02">
                    <w:rPr>
                      <w:rFonts w:asciiTheme="minorHAnsi" w:hAnsiTheme="minorHAnsi" w:cstheme="minorHAnsi"/>
                      <w:b/>
                      <w:sz w:val="16"/>
                      <w:szCs w:val="16"/>
                    </w:rPr>
                    <w:t>Florey</w:t>
                  </w:r>
                </w:p>
              </w:tc>
              <w:tc>
                <w:tcPr>
                  <w:tcW w:w="767" w:type="dxa"/>
                  <w:tcBorders>
                    <w:top w:val="single" w:sz="4" w:space="0" w:color="auto"/>
                    <w:left w:val="single" w:sz="4" w:space="0" w:color="auto"/>
                    <w:bottom w:val="single" w:sz="4" w:space="0" w:color="auto"/>
                    <w:right w:val="single" w:sz="4" w:space="0" w:color="auto"/>
                  </w:tcBorders>
                </w:tcPr>
                <w:p w14:paraId="122505D1" w14:textId="77777777" w:rsidR="006F5282" w:rsidRPr="00892C02" w:rsidRDefault="006F5282" w:rsidP="006F5282">
                  <w:pPr>
                    <w:jc w:val="center"/>
                    <w:rPr>
                      <w:rFonts w:asciiTheme="minorHAnsi" w:hAnsiTheme="minorHAnsi" w:cstheme="minorHAnsi"/>
                      <w:sz w:val="16"/>
                      <w:szCs w:val="16"/>
                    </w:rPr>
                  </w:pPr>
                  <w:r w:rsidRPr="00892C02">
                    <w:rPr>
                      <w:rFonts w:asciiTheme="minorHAnsi" w:hAnsiTheme="minorHAnsi" w:cstheme="minorHAnsi"/>
                      <w:sz w:val="16"/>
                      <w:szCs w:val="16"/>
                    </w:rPr>
                    <w:t>Target</w:t>
                  </w:r>
                </w:p>
              </w:tc>
              <w:tc>
                <w:tcPr>
                  <w:tcW w:w="942" w:type="dxa"/>
                  <w:tcBorders>
                    <w:top w:val="single" w:sz="4" w:space="0" w:color="auto"/>
                    <w:left w:val="single" w:sz="4" w:space="0" w:color="auto"/>
                    <w:bottom w:val="single" w:sz="4" w:space="0" w:color="auto"/>
                    <w:right w:val="single" w:sz="4" w:space="0" w:color="auto"/>
                  </w:tcBorders>
                </w:tcPr>
                <w:p w14:paraId="122505D2" w14:textId="77777777" w:rsidR="006F5282" w:rsidRPr="00892C02" w:rsidRDefault="006F5282" w:rsidP="006F5282">
                  <w:pPr>
                    <w:jc w:val="center"/>
                    <w:rPr>
                      <w:rFonts w:asciiTheme="minorHAnsi" w:hAnsiTheme="minorHAnsi" w:cstheme="minorHAnsi"/>
                      <w:sz w:val="16"/>
                      <w:szCs w:val="16"/>
                    </w:rPr>
                  </w:pPr>
                  <w:r w:rsidRPr="00892C02">
                    <w:rPr>
                      <w:rFonts w:asciiTheme="minorHAnsi" w:hAnsiTheme="minorHAnsi" w:cstheme="minorHAnsi"/>
                      <w:sz w:val="16"/>
                      <w:szCs w:val="16"/>
                    </w:rPr>
                    <w:t>Actual</w:t>
                  </w:r>
                </w:p>
              </w:tc>
              <w:tc>
                <w:tcPr>
                  <w:tcW w:w="832" w:type="dxa"/>
                  <w:tcBorders>
                    <w:top w:val="single" w:sz="4" w:space="0" w:color="auto"/>
                    <w:left w:val="single" w:sz="4" w:space="0" w:color="auto"/>
                    <w:bottom w:val="single" w:sz="4" w:space="0" w:color="auto"/>
                    <w:right w:val="single" w:sz="4" w:space="0" w:color="auto"/>
                  </w:tcBorders>
                </w:tcPr>
                <w:p w14:paraId="122505D3" w14:textId="77777777" w:rsidR="006F5282" w:rsidRPr="00892C02" w:rsidRDefault="006F5282" w:rsidP="006F5282">
                  <w:pPr>
                    <w:jc w:val="center"/>
                    <w:rPr>
                      <w:rFonts w:asciiTheme="minorHAnsi" w:hAnsiTheme="minorHAnsi" w:cstheme="minorHAnsi"/>
                      <w:sz w:val="16"/>
                      <w:szCs w:val="16"/>
                    </w:rPr>
                  </w:pPr>
                  <w:r w:rsidRPr="00892C02">
                    <w:rPr>
                      <w:rFonts w:asciiTheme="minorHAnsi" w:hAnsiTheme="minorHAnsi" w:cstheme="minorHAnsi"/>
                      <w:sz w:val="16"/>
                      <w:szCs w:val="16"/>
                    </w:rPr>
                    <w:t>Target</w:t>
                  </w:r>
                </w:p>
              </w:tc>
              <w:tc>
                <w:tcPr>
                  <w:tcW w:w="832" w:type="dxa"/>
                  <w:tcBorders>
                    <w:top w:val="single" w:sz="4" w:space="0" w:color="auto"/>
                    <w:left w:val="single" w:sz="4" w:space="0" w:color="auto"/>
                    <w:bottom w:val="single" w:sz="4" w:space="0" w:color="auto"/>
                    <w:right w:val="single" w:sz="4" w:space="0" w:color="auto"/>
                  </w:tcBorders>
                </w:tcPr>
                <w:p w14:paraId="122505D4" w14:textId="77777777" w:rsidR="006F5282" w:rsidRPr="00892C02" w:rsidRDefault="006F5282" w:rsidP="006F5282">
                  <w:pPr>
                    <w:jc w:val="center"/>
                    <w:rPr>
                      <w:rFonts w:asciiTheme="minorHAnsi" w:hAnsiTheme="minorHAnsi" w:cstheme="minorHAnsi"/>
                      <w:sz w:val="16"/>
                      <w:szCs w:val="16"/>
                    </w:rPr>
                  </w:pPr>
                  <w:r w:rsidRPr="00892C02">
                    <w:rPr>
                      <w:rFonts w:asciiTheme="minorHAnsi" w:hAnsiTheme="minorHAnsi" w:cstheme="minorHAnsi"/>
                      <w:sz w:val="16"/>
                      <w:szCs w:val="16"/>
                    </w:rPr>
                    <w:t>Actual</w:t>
                  </w:r>
                </w:p>
              </w:tc>
            </w:tr>
            <w:tr w:rsidR="006F5282" w:rsidRPr="00892C02" w14:paraId="122505DB" w14:textId="77777777" w:rsidTr="006F5282">
              <w:trPr>
                <w:trHeight w:hRule="exact" w:val="397"/>
              </w:trPr>
              <w:tc>
                <w:tcPr>
                  <w:tcW w:w="1311" w:type="dxa"/>
                  <w:tcBorders>
                    <w:top w:val="single" w:sz="4" w:space="0" w:color="auto"/>
                    <w:left w:val="single" w:sz="4" w:space="0" w:color="auto"/>
                    <w:bottom w:val="single" w:sz="4" w:space="0" w:color="auto"/>
                    <w:right w:val="single" w:sz="4" w:space="0" w:color="auto"/>
                  </w:tcBorders>
                </w:tcPr>
                <w:p w14:paraId="122505D6" w14:textId="77777777" w:rsidR="006F5282" w:rsidRPr="00892C02" w:rsidRDefault="006F5282" w:rsidP="006F5282">
                  <w:pPr>
                    <w:rPr>
                      <w:rFonts w:asciiTheme="minorHAnsi" w:hAnsiTheme="minorHAnsi" w:cstheme="minorHAnsi"/>
                      <w:sz w:val="16"/>
                      <w:szCs w:val="16"/>
                    </w:rPr>
                  </w:pPr>
                  <w:r w:rsidRPr="00892C02">
                    <w:rPr>
                      <w:rFonts w:asciiTheme="minorHAnsi" w:hAnsiTheme="minorHAnsi" w:cstheme="minorHAnsi"/>
                      <w:sz w:val="16"/>
                      <w:szCs w:val="16"/>
                    </w:rPr>
                    <w:t>Reading</w:t>
                  </w:r>
                </w:p>
              </w:tc>
              <w:tc>
                <w:tcPr>
                  <w:tcW w:w="767" w:type="dxa"/>
                  <w:tcBorders>
                    <w:top w:val="single" w:sz="4" w:space="0" w:color="auto"/>
                    <w:left w:val="single" w:sz="4" w:space="0" w:color="auto"/>
                    <w:bottom w:val="single" w:sz="4" w:space="0" w:color="auto"/>
                    <w:right w:val="single" w:sz="4" w:space="0" w:color="auto"/>
                  </w:tcBorders>
                </w:tcPr>
                <w:p w14:paraId="122505D7" w14:textId="77777777" w:rsidR="006F5282" w:rsidRPr="00892C02" w:rsidRDefault="006F5282" w:rsidP="006F5282">
                  <w:pPr>
                    <w:jc w:val="center"/>
                    <w:rPr>
                      <w:rFonts w:asciiTheme="minorHAnsi" w:hAnsiTheme="minorHAnsi" w:cstheme="minorHAnsi"/>
                      <w:sz w:val="16"/>
                      <w:szCs w:val="16"/>
                    </w:rPr>
                  </w:pPr>
                  <w:r w:rsidRPr="00892C02">
                    <w:rPr>
                      <w:rFonts w:asciiTheme="minorHAnsi" w:hAnsiTheme="minorHAnsi" w:cstheme="minorHAnsi"/>
                      <w:sz w:val="16"/>
                      <w:szCs w:val="16"/>
                    </w:rPr>
                    <w:t>395</w:t>
                  </w:r>
                </w:p>
              </w:tc>
              <w:tc>
                <w:tcPr>
                  <w:tcW w:w="942" w:type="dxa"/>
                  <w:tcBorders>
                    <w:top w:val="single" w:sz="4" w:space="0" w:color="auto"/>
                    <w:left w:val="single" w:sz="4" w:space="0" w:color="auto"/>
                    <w:bottom w:val="single" w:sz="4" w:space="0" w:color="auto"/>
                    <w:right w:val="single" w:sz="4" w:space="0" w:color="auto"/>
                  </w:tcBorders>
                  <w:shd w:val="clear" w:color="auto" w:fill="99FF99"/>
                </w:tcPr>
                <w:p w14:paraId="122505D8" w14:textId="77777777" w:rsidR="006F5282" w:rsidRPr="00892C02" w:rsidRDefault="006F5282" w:rsidP="006F5282">
                  <w:pPr>
                    <w:jc w:val="center"/>
                    <w:rPr>
                      <w:rFonts w:asciiTheme="minorHAnsi" w:hAnsiTheme="minorHAnsi" w:cstheme="minorHAnsi"/>
                      <w:sz w:val="16"/>
                      <w:szCs w:val="16"/>
                    </w:rPr>
                  </w:pPr>
                  <w:r w:rsidRPr="00892C02">
                    <w:rPr>
                      <w:rFonts w:asciiTheme="minorHAnsi" w:hAnsiTheme="minorHAnsi" w:cstheme="minorHAnsi"/>
                      <w:sz w:val="16"/>
                      <w:szCs w:val="16"/>
                    </w:rPr>
                    <w:t>400</w:t>
                  </w:r>
                </w:p>
              </w:tc>
              <w:tc>
                <w:tcPr>
                  <w:tcW w:w="832" w:type="dxa"/>
                  <w:tcBorders>
                    <w:top w:val="single" w:sz="4" w:space="0" w:color="auto"/>
                    <w:left w:val="single" w:sz="4" w:space="0" w:color="auto"/>
                    <w:bottom w:val="single" w:sz="4" w:space="0" w:color="auto"/>
                    <w:right w:val="single" w:sz="4" w:space="0" w:color="auto"/>
                  </w:tcBorders>
                </w:tcPr>
                <w:p w14:paraId="122505D9" w14:textId="77777777" w:rsidR="006F5282" w:rsidRPr="00892C02" w:rsidRDefault="006F5282" w:rsidP="006F5282">
                  <w:pPr>
                    <w:jc w:val="center"/>
                    <w:rPr>
                      <w:rFonts w:asciiTheme="minorHAnsi" w:hAnsiTheme="minorHAnsi" w:cstheme="minorHAnsi"/>
                      <w:sz w:val="16"/>
                      <w:szCs w:val="16"/>
                    </w:rPr>
                  </w:pPr>
                  <w:r w:rsidRPr="00892C02">
                    <w:rPr>
                      <w:rFonts w:asciiTheme="minorHAnsi" w:hAnsiTheme="minorHAnsi" w:cstheme="minorHAnsi"/>
                      <w:sz w:val="16"/>
                      <w:szCs w:val="16"/>
                    </w:rPr>
                    <w:t>491</w:t>
                  </w:r>
                </w:p>
              </w:tc>
              <w:tc>
                <w:tcPr>
                  <w:tcW w:w="832" w:type="dxa"/>
                  <w:tcBorders>
                    <w:top w:val="single" w:sz="4" w:space="0" w:color="auto"/>
                    <w:left w:val="single" w:sz="4" w:space="0" w:color="auto"/>
                    <w:bottom w:val="single" w:sz="4" w:space="0" w:color="auto"/>
                    <w:right w:val="single" w:sz="4" w:space="0" w:color="auto"/>
                  </w:tcBorders>
                  <w:shd w:val="clear" w:color="auto" w:fill="99FF99"/>
                </w:tcPr>
                <w:p w14:paraId="122505DA" w14:textId="77777777" w:rsidR="006F5282" w:rsidRPr="00892C02" w:rsidRDefault="006F5282" w:rsidP="006F5282">
                  <w:pPr>
                    <w:jc w:val="center"/>
                    <w:rPr>
                      <w:rFonts w:asciiTheme="minorHAnsi" w:hAnsiTheme="minorHAnsi" w:cstheme="minorHAnsi"/>
                      <w:sz w:val="16"/>
                      <w:szCs w:val="16"/>
                    </w:rPr>
                  </w:pPr>
                  <w:r w:rsidRPr="00892C02">
                    <w:rPr>
                      <w:rFonts w:asciiTheme="minorHAnsi" w:hAnsiTheme="minorHAnsi" w:cstheme="minorHAnsi"/>
                      <w:sz w:val="16"/>
                      <w:szCs w:val="16"/>
                    </w:rPr>
                    <w:t>498</w:t>
                  </w:r>
                </w:p>
              </w:tc>
            </w:tr>
            <w:tr w:rsidR="006F5282" w:rsidRPr="00892C02" w14:paraId="122505E1" w14:textId="77777777" w:rsidTr="006F5282">
              <w:trPr>
                <w:trHeight w:hRule="exact" w:val="397"/>
              </w:trPr>
              <w:tc>
                <w:tcPr>
                  <w:tcW w:w="1311" w:type="dxa"/>
                  <w:tcBorders>
                    <w:top w:val="single" w:sz="4" w:space="0" w:color="auto"/>
                    <w:left w:val="single" w:sz="4" w:space="0" w:color="auto"/>
                    <w:bottom w:val="single" w:sz="4" w:space="0" w:color="auto"/>
                    <w:right w:val="single" w:sz="4" w:space="0" w:color="auto"/>
                  </w:tcBorders>
                </w:tcPr>
                <w:p w14:paraId="122505DC" w14:textId="77777777" w:rsidR="006F5282" w:rsidRPr="00892C02" w:rsidRDefault="006F5282" w:rsidP="006F5282">
                  <w:pPr>
                    <w:rPr>
                      <w:rFonts w:asciiTheme="minorHAnsi" w:hAnsiTheme="minorHAnsi" w:cstheme="minorHAnsi"/>
                      <w:sz w:val="16"/>
                      <w:szCs w:val="16"/>
                    </w:rPr>
                  </w:pPr>
                  <w:r w:rsidRPr="00892C02">
                    <w:rPr>
                      <w:rFonts w:asciiTheme="minorHAnsi" w:hAnsiTheme="minorHAnsi" w:cstheme="minorHAnsi"/>
                      <w:sz w:val="16"/>
                      <w:szCs w:val="16"/>
                    </w:rPr>
                    <w:t>Writing</w:t>
                  </w:r>
                </w:p>
              </w:tc>
              <w:tc>
                <w:tcPr>
                  <w:tcW w:w="767" w:type="dxa"/>
                  <w:tcBorders>
                    <w:top w:val="single" w:sz="4" w:space="0" w:color="auto"/>
                    <w:left w:val="single" w:sz="4" w:space="0" w:color="auto"/>
                    <w:bottom w:val="single" w:sz="4" w:space="0" w:color="auto"/>
                    <w:right w:val="single" w:sz="4" w:space="0" w:color="auto"/>
                  </w:tcBorders>
                </w:tcPr>
                <w:p w14:paraId="122505DD" w14:textId="77777777" w:rsidR="006F5282" w:rsidRPr="00892C02" w:rsidRDefault="006F5282" w:rsidP="006F5282">
                  <w:pPr>
                    <w:jc w:val="center"/>
                    <w:rPr>
                      <w:rFonts w:asciiTheme="minorHAnsi" w:hAnsiTheme="minorHAnsi" w:cstheme="minorHAnsi"/>
                      <w:sz w:val="16"/>
                      <w:szCs w:val="16"/>
                    </w:rPr>
                  </w:pPr>
                  <w:r w:rsidRPr="00892C02">
                    <w:rPr>
                      <w:rFonts w:asciiTheme="minorHAnsi" w:hAnsiTheme="minorHAnsi" w:cstheme="minorHAnsi"/>
                      <w:sz w:val="16"/>
                      <w:szCs w:val="16"/>
                    </w:rPr>
                    <w:t>NA</w:t>
                  </w:r>
                </w:p>
              </w:tc>
              <w:tc>
                <w:tcPr>
                  <w:tcW w:w="942" w:type="dxa"/>
                  <w:tcBorders>
                    <w:top w:val="single" w:sz="4" w:space="0" w:color="auto"/>
                    <w:left w:val="single" w:sz="4" w:space="0" w:color="auto"/>
                    <w:bottom w:val="single" w:sz="4" w:space="0" w:color="auto"/>
                    <w:right w:val="single" w:sz="4" w:space="0" w:color="auto"/>
                  </w:tcBorders>
                </w:tcPr>
                <w:p w14:paraId="122505DE" w14:textId="77777777" w:rsidR="006F5282" w:rsidRPr="00892C02" w:rsidRDefault="006F5282" w:rsidP="006F5282">
                  <w:pPr>
                    <w:jc w:val="center"/>
                    <w:rPr>
                      <w:rFonts w:asciiTheme="minorHAnsi" w:hAnsiTheme="minorHAnsi" w:cstheme="minorHAnsi"/>
                      <w:sz w:val="16"/>
                      <w:szCs w:val="16"/>
                    </w:rPr>
                  </w:pPr>
                  <w:r w:rsidRPr="00892C02">
                    <w:rPr>
                      <w:rFonts w:asciiTheme="minorHAnsi" w:hAnsiTheme="minorHAnsi" w:cstheme="minorHAnsi"/>
                      <w:sz w:val="16"/>
                      <w:szCs w:val="16"/>
                    </w:rPr>
                    <w:t>403</w:t>
                  </w:r>
                </w:p>
              </w:tc>
              <w:tc>
                <w:tcPr>
                  <w:tcW w:w="832" w:type="dxa"/>
                  <w:tcBorders>
                    <w:top w:val="single" w:sz="4" w:space="0" w:color="auto"/>
                    <w:left w:val="single" w:sz="4" w:space="0" w:color="auto"/>
                    <w:bottom w:val="single" w:sz="4" w:space="0" w:color="auto"/>
                    <w:right w:val="single" w:sz="4" w:space="0" w:color="auto"/>
                  </w:tcBorders>
                </w:tcPr>
                <w:p w14:paraId="122505DF" w14:textId="77777777" w:rsidR="006F5282" w:rsidRPr="00892C02" w:rsidRDefault="006F5282" w:rsidP="006F5282">
                  <w:pPr>
                    <w:jc w:val="center"/>
                    <w:rPr>
                      <w:rFonts w:asciiTheme="minorHAnsi" w:hAnsiTheme="minorHAnsi" w:cstheme="minorHAnsi"/>
                      <w:sz w:val="16"/>
                      <w:szCs w:val="16"/>
                    </w:rPr>
                  </w:pPr>
                  <w:r w:rsidRPr="00892C02">
                    <w:rPr>
                      <w:rFonts w:asciiTheme="minorHAnsi" w:hAnsiTheme="minorHAnsi" w:cstheme="minorHAnsi"/>
                      <w:sz w:val="16"/>
                      <w:szCs w:val="16"/>
                    </w:rPr>
                    <w:t>496</w:t>
                  </w:r>
                </w:p>
              </w:tc>
              <w:tc>
                <w:tcPr>
                  <w:tcW w:w="832" w:type="dxa"/>
                  <w:tcBorders>
                    <w:top w:val="single" w:sz="4" w:space="0" w:color="auto"/>
                    <w:left w:val="single" w:sz="4" w:space="0" w:color="auto"/>
                    <w:bottom w:val="single" w:sz="4" w:space="0" w:color="auto"/>
                    <w:right w:val="single" w:sz="4" w:space="0" w:color="auto"/>
                  </w:tcBorders>
                  <w:shd w:val="clear" w:color="auto" w:fill="auto"/>
                </w:tcPr>
                <w:p w14:paraId="122505E0" w14:textId="77777777" w:rsidR="006F5282" w:rsidRPr="00892C02" w:rsidRDefault="006F5282" w:rsidP="006F5282">
                  <w:pPr>
                    <w:jc w:val="center"/>
                    <w:rPr>
                      <w:rFonts w:asciiTheme="minorHAnsi" w:hAnsiTheme="minorHAnsi" w:cstheme="minorHAnsi"/>
                      <w:sz w:val="16"/>
                      <w:szCs w:val="16"/>
                    </w:rPr>
                  </w:pPr>
                  <w:r w:rsidRPr="00892C02">
                    <w:rPr>
                      <w:rFonts w:asciiTheme="minorHAnsi" w:hAnsiTheme="minorHAnsi" w:cstheme="minorHAnsi"/>
                      <w:sz w:val="16"/>
                      <w:szCs w:val="16"/>
                    </w:rPr>
                    <w:t>486</w:t>
                  </w:r>
                </w:p>
              </w:tc>
            </w:tr>
            <w:tr w:rsidR="006F5282" w:rsidRPr="00892C02" w14:paraId="122505E7" w14:textId="77777777" w:rsidTr="006F5282">
              <w:trPr>
                <w:trHeight w:hRule="exact" w:val="397"/>
              </w:trPr>
              <w:tc>
                <w:tcPr>
                  <w:tcW w:w="1311" w:type="dxa"/>
                  <w:tcBorders>
                    <w:top w:val="single" w:sz="4" w:space="0" w:color="auto"/>
                    <w:left w:val="single" w:sz="4" w:space="0" w:color="auto"/>
                    <w:bottom w:val="single" w:sz="4" w:space="0" w:color="auto"/>
                    <w:right w:val="single" w:sz="4" w:space="0" w:color="auto"/>
                  </w:tcBorders>
                </w:tcPr>
                <w:p w14:paraId="122505E2" w14:textId="77777777" w:rsidR="006F5282" w:rsidRPr="00892C02" w:rsidRDefault="006F5282" w:rsidP="006F5282">
                  <w:pPr>
                    <w:rPr>
                      <w:rFonts w:asciiTheme="minorHAnsi" w:hAnsiTheme="minorHAnsi" w:cstheme="minorHAnsi"/>
                      <w:sz w:val="16"/>
                      <w:szCs w:val="16"/>
                    </w:rPr>
                  </w:pPr>
                  <w:r w:rsidRPr="00892C02">
                    <w:rPr>
                      <w:rFonts w:asciiTheme="minorHAnsi" w:hAnsiTheme="minorHAnsi" w:cstheme="minorHAnsi"/>
                      <w:sz w:val="16"/>
                      <w:szCs w:val="16"/>
                    </w:rPr>
                    <w:t>Numeracy</w:t>
                  </w:r>
                </w:p>
              </w:tc>
              <w:tc>
                <w:tcPr>
                  <w:tcW w:w="767" w:type="dxa"/>
                  <w:tcBorders>
                    <w:top w:val="single" w:sz="4" w:space="0" w:color="auto"/>
                    <w:left w:val="single" w:sz="4" w:space="0" w:color="auto"/>
                    <w:bottom w:val="single" w:sz="4" w:space="0" w:color="auto"/>
                    <w:right w:val="single" w:sz="4" w:space="0" w:color="auto"/>
                  </w:tcBorders>
                </w:tcPr>
                <w:p w14:paraId="122505E3" w14:textId="77777777" w:rsidR="006F5282" w:rsidRPr="00892C02" w:rsidRDefault="006F5282" w:rsidP="006F5282">
                  <w:pPr>
                    <w:jc w:val="center"/>
                    <w:rPr>
                      <w:rFonts w:asciiTheme="minorHAnsi" w:hAnsiTheme="minorHAnsi" w:cstheme="minorHAnsi"/>
                      <w:sz w:val="16"/>
                      <w:szCs w:val="16"/>
                    </w:rPr>
                  </w:pPr>
                  <w:r w:rsidRPr="00892C02">
                    <w:rPr>
                      <w:rFonts w:asciiTheme="minorHAnsi" w:hAnsiTheme="minorHAnsi" w:cstheme="minorHAnsi"/>
                      <w:sz w:val="16"/>
                      <w:szCs w:val="16"/>
                    </w:rPr>
                    <w:t>393</w:t>
                  </w:r>
                </w:p>
              </w:tc>
              <w:tc>
                <w:tcPr>
                  <w:tcW w:w="942" w:type="dxa"/>
                  <w:tcBorders>
                    <w:top w:val="single" w:sz="4" w:space="0" w:color="auto"/>
                    <w:left w:val="single" w:sz="4" w:space="0" w:color="auto"/>
                    <w:bottom w:val="single" w:sz="4" w:space="0" w:color="auto"/>
                    <w:right w:val="single" w:sz="4" w:space="0" w:color="auto"/>
                  </w:tcBorders>
                  <w:shd w:val="clear" w:color="auto" w:fill="99FF99"/>
                </w:tcPr>
                <w:p w14:paraId="122505E4" w14:textId="77777777" w:rsidR="006F5282" w:rsidRPr="00892C02" w:rsidRDefault="006F5282" w:rsidP="006F5282">
                  <w:pPr>
                    <w:jc w:val="center"/>
                    <w:rPr>
                      <w:rFonts w:asciiTheme="minorHAnsi" w:hAnsiTheme="minorHAnsi" w:cstheme="minorHAnsi"/>
                      <w:sz w:val="16"/>
                      <w:szCs w:val="16"/>
                    </w:rPr>
                  </w:pPr>
                  <w:r w:rsidRPr="00892C02">
                    <w:rPr>
                      <w:rFonts w:asciiTheme="minorHAnsi" w:hAnsiTheme="minorHAnsi" w:cstheme="minorHAnsi"/>
                      <w:sz w:val="16"/>
                      <w:szCs w:val="16"/>
                    </w:rPr>
                    <w:t>395</w:t>
                  </w:r>
                </w:p>
              </w:tc>
              <w:tc>
                <w:tcPr>
                  <w:tcW w:w="832" w:type="dxa"/>
                  <w:tcBorders>
                    <w:top w:val="single" w:sz="4" w:space="0" w:color="auto"/>
                    <w:left w:val="single" w:sz="4" w:space="0" w:color="auto"/>
                    <w:bottom w:val="single" w:sz="4" w:space="0" w:color="auto"/>
                    <w:right w:val="single" w:sz="4" w:space="0" w:color="auto"/>
                  </w:tcBorders>
                </w:tcPr>
                <w:p w14:paraId="122505E5" w14:textId="77777777" w:rsidR="006F5282" w:rsidRPr="00892C02" w:rsidRDefault="006F5282" w:rsidP="006F5282">
                  <w:pPr>
                    <w:jc w:val="center"/>
                    <w:rPr>
                      <w:rFonts w:asciiTheme="minorHAnsi" w:hAnsiTheme="minorHAnsi" w:cstheme="minorHAnsi"/>
                      <w:sz w:val="16"/>
                      <w:szCs w:val="16"/>
                    </w:rPr>
                  </w:pPr>
                  <w:r w:rsidRPr="00892C02">
                    <w:rPr>
                      <w:rFonts w:asciiTheme="minorHAnsi" w:hAnsiTheme="minorHAnsi" w:cstheme="minorHAnsi"/>
                      <w:sz w:val="16"/>
                      <w:szCs w:val="16"/>
                    </w:rPr>
                    <w:t>469</w:t>
                  </w:r>
                </w:p>
              </w:tc>
              <w:tc>
                <w:tcPr>
                  <w:tcW w:w="832" w:type="dxa"/>
                  <w:tcBorders>
                    <w:top w:val="single" w:sz="4" w:space="0" w:color="auto"/>
                    <w:left w:val="single" w:sz="4" w:space="0" w:color="auto"/>
                    <w:bottom w:val="single" w:sz="4" w:space="0" w:color="auto"/>
                    <w:right w:val="single" w:sz="4" w:space="0" w:color="auto"/>
                  </w:tcBorders>
                  <w:shd w:val="clear" w:color="auto" w:fill="99FF99"/>
                </w:tcPr>
                <w:p w14:paraId="122505E6" w14:textId="77777777" w:rsidR="006F5282" w:rsidRPr="00892C02" w:rsidRDefault="006F5282" w:rsidP="006F5282">
                  <w:pPr>
                    <w:jc w:val="center"/>
                    <w:rPr>
                      <w:rFonts w:asciiTheme="minorHAnsi" w:hAnsiTheme="minorHAnsi" w:cstheme="minorHAnsi"/>
                      <w:sz w:val="16"/>
                      <w:szCs w:val="16"/>
                    </w:rPr>
                  </w:pPr>
                  <w:r w:rsidRPr="00892C02">
                    <w:rPr>
                      <w:rFonts w:asciiTheme="minorHAnsi" w:hAnsiTheme="minorHAnsi" w:cstheme="minorHAnsi"/>
                      <w:sz w:val="16"/>
                      <w:szCs w:val="16"/>
                    </w:rPr>
                    <w:t>499</w:t>
                  </w:r>
                </w:p>
              </w:tc>
            </w:tr>
          </w:tbl>
          <w:p w14:paraId="122505E8" w14:textId="77777777" w:rsidR="006F5282" w:rsidRPr="00892C02" w:rsidRDefault="006F5282" w:rsidP="006F5282">
            <w:pPr>
              <w:rPr>
                <w:rFonts w:asciiTheme="minorHAnsi" w:hAnsiTheme="minorHAnsi" w:cstheme="minorHAnsi"/>
                <w:color w:val="0000FF"/>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11"/>
              <w:gridCol w:w="767"/>
              <w:gridCol w:w="942"/>
              <w:gridCol w:w="832"/>
              <w:gridCol w:w="832"/>
            </w:tblGrid>
            <w:tr w:rsidR="006F5282" w:rsidRPr="00892C02" w14:paraId="122505EC" w14:textId="77777777" w:rsidTr="006F5282">
              <w:trPr>
                <w:trHeight w:hRule="exact" w:val="397"/>
              </w:trPr>
              <w:tc>
                <w:tcPr>
                  <w:tcW w:w="1311" w:type="dxa"/>
                  <w:tcBorders>
                    <w:top w:val="single" w:sz="4" w:space="0" w:color="auto"/>
                    <w:left w:val="single" w:sz="4" w:space="0" w:color="auto"/>
                    <w:bottom w:val="single" w:sz="4" w:space="0" w:color="auto"/>
                    <w:right w:val="single" w:sz="4" w:space="0" w:color="auto"/>
                  </w:tcBorders>
                </w:tcPr>
                <w:p w14:paraId="122505E9" w14:textId="77777777" w:rsidR="006F5282" w:rsidRPr="00892C02" w:rsidRDefault="006F5282" w:rsidP="006F5282">
                  <w:pPr>
                    <w:rPr>
                      <w:rFonts w:asciiTheme="minorHAnsi" w:hAnsiTheme="minorHAnsi" w:cstheme="minorHAnsi"/>
                      <w:sz w:val="16"/>
                      <w:szCs w:val="16"/>
                    </w:rPr>
                  </w:pPr>
                </w:p>
              </w:tc>
              <w:tc>
                <w:tcPr>
                  <w:tcW w:w="1709" w:type="dxa"/>
                  <w:gridSpan w:val="2"/>
                  <w:tcBorders>
                    <w:top w:val="single" w:sz="4" w:space="0" w:color="auto"/>
                    <w:left w:val="single" w:sz="4" w:space="0" w:color="auto"/>
                    <w:bottom w:val="single" w:sz="4" w:space="0" w:color="auto"/>
                    <w:right w:val="single" w:sz="4" w:space="0" w:color="auto"/>
                  </w:tcBorders>
                </w:tcPr>
                <w:p w14:paraId="122505EA" w14:textId="77777777" w:rsidR="006F5282" w:rsidRPr="00892C02" w:rsidRDefault="006F5282" w:rsidP="006F5282">
                  <w:pPr>
                    <w:jc w:val="center"/>
                    <w:rPr>
                      <w:rFonts w:asciiTheme="minorHAnsi" w:hAnsiTheme="minorHAnsi" w:cstheme="minorHAnsi"/>
                      <w:b/>
                      <w:sz w:val="16"/>
                      <w:szCs w:val="16"/>
                    </w:rPr>
                  </w:pPr>
                  <w:r w:rsidRPr="00892C02">
                    <w:rPr>
                      <w:rFonts w:asciiTheme="minorHAnsi" w:hAnsiTheme="minorHAnsi" w:cstheme="minorHAnsi"/>
                      <w:b/>
                      <w:sz w:val="16"/>
                      <w:szCs w:val="16"/>
                    </w:rPr>
                    <w:t>Year 3</w:t>
                  </w:r>
                </w:p>
              </w:tc>
              <w:tc>
                <w:tcPr>
                  <w:tcW w:w="1664" w:type="dxa"/>
                  <w:gridSpan w:val="2"/>
                  <w:tcBorders>
                    <w:top w:val="single" w:sz="4" w:space="0" w:color="auto"/>
                    <w:left w:val="single" w:sz="4" w:space="0" w:color="auto"/>
                    <w:bottom w:val="single" w:sz="4" w:space="0" w:color="auto"/>
                    <w:right w:val="single" w:sz="4" w:space="0" w:color="auto"/>
                  </w:tcBorders>
                </w:tcPr>
                <w:p w14:paraId="122505EB" w14:textId="77777777" w:rsidR="006F5282" w:rsidRPr="00892C02" w:rsidRDefault="006F5282" w:rsidP="006F5282">
                  <w:pPr>
                    <w:jc w:val="center"/>
                    <w:rPr>
                      <w:rFonts w:asciiTheme="minorHAnsi" w:hAnsiTheme="minorHAnsi" w:cstheme="minorHAnsi"/>
                      <w:b/>
                      <w:sz w:val="16"/>
                      <w:szCs w:val="16"/>
                    </w:rPr>
                  </w:pPr>
                  <w:r w:rsidRPr="00892C02">
                    <w:rPr>
                      <w:rFonts w:asciiTheme="minorHAnsi" w:hAnsiTheme="minorHAnsi" w:cstheme="minorHAnsi"/>
                      <w:b/>
                      <w:sz w:val="16"/>
                      <w:szCs w:val="16"/>
                    </w:rPr>
                    <w:t>Year 5</w:t>
                  </w:r>
                </w:p>
              </w:tc>
            </w:tr>
            <w:tr w:rsidR="006F5282" w:rsidRPr="00892C02" w14:paraId="122505F2" w14:textId="77777777" w:rsidTr="006F5282">
              <w:trPr>
                <w:trHeight w:hRule="exact" w:val="397"/>
              </w:trPr>
              <w:tc>
                <w:tcPr>
                  <w:tcW w:w="1311" w:type="dxa"/>
                  <w:tcBorders>
                    <w:top w:val="single" w:sz="4" w:space="0" w:color="auto"/>
                    <w:left w:val="single" w:sz="4" w:space="0" w:color="auto"/>
                    <w:bottom w:val="single" w:sz="4" w:space="0" w:color="auto"/>
                    <w:right w:val="single" w:sz="4" w:space="0" w:color="auto"/>
                  </w:tcBorders>
                </w:tcPr>
                <w:p w14:paraId="122505ED" w14:textId="77777777" w:rsidR="006F5282" w:rsidRPr="00892C02" w:rsidRDefault="006F5282" w:rsidP="006F5282">
                  <w:pPr>
                    <w:rPr>
                      <w:rFonts w:asciiTheme="minorHAnsi" w:hAnsiTheme="minorHAnsi" w:cstheme="minorHAnsi"/>
                      <w:b/>
                      <w:sz w:val="16"/>
                      <w:szCs w:val="16"/>
                    </w:rPr>
                  </w:pPr>
                  <w:r w:rsidRPr="00892C02">
                    <w:rPr>
                      <w:rFonts w:asciiTheme="minorHAnsi" w:hAnsiTheme="minorHAnsi" w:cstheme="minorHAnsi"/>
                      <w:b/>
                      <w:sz w:val="16"/>
                      <w:szCs w:val="16"/>
                    </w:rPr>
                    <w:t>Richardson</w:t>
                  </w:r>
                </w:p>
              </w:tc>
              <w:tc>
                <w:tcPr>
                  <w:tcW w:w="767" w:type="dxa"/>
                  <w:tcBorders>
                    <w:top w:val="single" w:sz="4" w:space="0" w:color="auto"/>
                    <w:left w:val="single" w:sz="4" w:space="0" w:color="auto"/>
                    <w:bottom w:val="single" w:sz="4" w:space="0" w:color="auto"/>
                    <w:right w:val="single" w:sz="4" w:space="0" w:color="auto"/>
                  </w:tcBorders>
                </w:tcPr>
                <w:p w14:paraId="122505EE" w14:textId="77777777" w:rsidR="006F5282" w:rsidRPr="00892C02" w:rsidRDefault="006F5282" w:rsidP="006F5282">
                  <w:pPr>
                    <w:jc w:val="center"/>
                    <w:rPr>
                      <w:rFonts w:asciiTheme="minorHAnsi" w:hAnsiTheme="minorHAnsi" w:cstheme="minorHAnsi"/>
                      <w:sz w:val="16"/>
                      <w:szCs w:val="16"/>
                    </w:rPr>
                  </w:pPr>
                  <w:r w:rsidRPr="00892C02">
                    <w:rPr>
                      <w:rFonts w:asciiTheme="minorHAnsi" w:hAnsiTheme="minorHAnsi" w:cstheme="minorHAnsi"/>
                      <w:sz w:val="16"/>
                      <w:szCs w:val="16"/>
                    </w:rPr>
                    <w:t>Target</w:t>
                  </w:r>
                </w:p>
              </w:tc>
              <w:tc>
                <w:tcPr>
                  <w:tcW w:w="942" w:type="dxa"/>
                  <w:tcBorders>
                    <w:top w:val="single" w:sz="4" w:space="0" w:color="auto"/>
                    <w:left w:val="single" w:sz="4" w:space="0" w:color="auto"/>
                    <w:bottom w:val="single" w:sz="4" w:space="0" w:color="auto"/>
                    <w:right w:val="single" w:sz="4" w:space="0" w:color="auto"/>
                  </w:tcBorders>
                </w:tcPr>
                <w:p w14:paraId="122505EF" w14:textId="77777777" w:rsidR="006F5282" w:rsidRPr="00892C02" w:rsidRDefault="006F5282" w:rsidP="006F5282">
                  <w:pPr>
                    <w:jc w:val="center"/>
                    <w:rPr>
                      <w:rFonts w:asciiTheme="minorHAnsi" w:hAnsiTheme="minorHAnsi" w:cstheme="minorHAnsi"/>
                      <w:sz w:val="16"/>
                      <w:szCs w:val="16"/>
                    </w:rPr>
                  </w:pPr>
                  <w:r w:rsidRPr="00892C02">
                    <w:rPr>
                      <w:rFonts w:asciiTheme="minorHAnsi" w:hAnsiTheme="minorHAnsi" w:cstheme="minorHAnsi"/>
                      <w:sz w:val="16"/>
                      <w:szCs w:val="16"/>
                    </w:rPr>
                    <w:t>Actual</w:t>
                  </w:r>
                </w:p>
              </w:tc>
              <w:tc>
                <w:tcPr>
                  <w:tcW w:w="832" w:type="dxa"/>
                  <w:tcBorders>
                    <w:top w:val="single" w:sz="4" w:space="0" w:color="auto"/>
                    <w:left w:val="single" w:sz="4" w:space="0" w:color="auto"/>
                    <w:bottom w:val="single" w:sz="4" w:space="0" w:color="auto"/>
                    <w:right w:val="single" w:sz="4" w:space="0" w:color="auto"/>
                  </w:tcBorders>
                </w:tcPr>
                <w:p w14:paraId="122505F0" w14:textId="77777777" w:rsidR="006F5282" w:rsidRPr="00892C02" w:rsidRDefault="006F5282" w:rsidP="006F5282">
                  <w:pPr>
                    <w:jc w:val="center"/>
                    <w:rPr>
                      <w:rFonts w:asciiTheme="minorHAnsi" w:hAnsiTheme="minorHAnsi" w:cstheme="minorHAnsi"/>
                      <w:sz w:val="16"/>
                      <w:szCs w:val="16"/>
                    </w:rPr>
                  </w:pPr>
                  <w:r w:rsidRPr="00892C02">
                    <w:rPr>
                      <w:rFonts w:asciiTheme="minorHAnsi" w:hAnsiTheme="minorHAnsi" w:cstheme="minorHAnsi"/>
                      <w:sz w:val="16"/>
                      <w:szCs w:val="16"/>
                    </w:rPr>
                    <w:t>Target</w:t>
                  </w:r>
                </w:p>
              </w:tc>
              <w:tc>
                <w:tcPr>
                  <w:tcW w:w="832" w:type="dxa"/>
                  <w:tcBorders>
                    <w:top w:val="single" w:sz="4" w:space="0" w:color="auto"/>
                    <w:left w:val="single" w:sz="4" w:space="0" w:color="auto"/>
                    <w:bottom w:val="single" w:sz="4" w:space="0" w:color="auto"/>
                    <w:right w:val="single" w:sz="4" w:space="0" w:color="auto"/>
                  </w:tcBorders>
                </w:tcPr>
                <w:p w14:paraId="122505F1" w14:textId="77777777" w:rsidR="006F5282" w:rsidRPr="00892C02" w:rsidRDefault="006F5282" w:rsidP="006F5282">
                  <w:pPr>
                    <w:jc w:val="center"/>
                    <w:rPr>
                      <w:rFonts w:asciiTheme="minorHAnsi" w:hAnsiTheme="minorHAnsi" w:cstheme="minorHAnsi"/>
                      <w:sz w:val="16"/>
                      <w:szCs w:val="16"/>
                    </w:rPr>
                  </w:pPr>
                  <w:r w:rsidRPr="00892C02">
                    <w:rPr>
                      <w:rFonts w:asciiTheme="minorHAnsi" w:hAnsiTheme="minorHAnsi" w:cstheme="minorHAnsi"/>
                      <w:sz w:val="16"/>
                      <w:szCs w:val="16"/>
                    </w:rPr>
                    <w:t>Actual</w:t>
                  </w:r>
                </w:p>
              </w:tc>
            </w:tr>
            <w:tr w:rsidR="006F5282" w:rsidRPr="00892C02" w14:paraId="122505F8" w14:textId="77777777" w:rsidTr="006F5282">
              <w:trPr>
                <w:trHeight w:hRule="exact" w:val="397"/>
              </w:trPr>
              <w:tc>
                <w:tcPr>
                  <w:tcW w:w="1311" w:type="dxa"/>
                  <w:tcBorders>
                    <w:top w:val="single" w:sz="4" w:space="0" w:color="auto"/>
                    <w:left w:val="single" w:sz="4" w:space="0" w:color="auto"/>
                    <w:bottom w:val="single" w:sz="4" w:space="0" w:color="auto"/>
                    <w:right w:val="single" w:sz="4" w:space="0" w:color="auto"/>
                  </w:tcBorders>
                </w:tcPr>
                <w:p w14:paraId="122505F3" w14:textId="77777777" w:rsidR="006F5282" w:rsidRPr="00892C02" w:rsidRDefault="006F5282" w:rsidP="006F5282">
                  <w:pPr>
                    <w:rPr>
                      <w:rFonts w:asciiTheme="minorHAnsi" w:hAnsiTheme="minorHAnsi" w:cstheme="minorHAnsi"/>
                      <w:sz w:val="16"/>
                      <w:szCs w:val="16"/>
                    </w:rPr>
                  </w:pPr>
                  <w:r w:rsidRPr="00892C02">
                    <w:rPr>
                      <w:rFonts w:asciiTheme="minorHAnsi" w:hAnsiTheme="minorHAnsi" w:cstheme="minorHAnsi"/>
                      <w:sz w:val="16"/>
                      <w:szCs w:val="16"/>
                    </w:rPr>
                    <w:t>Reading</w:t>
                  </w:r>
                </w:p>
              </w:tc>
              <w:tc>
                <w:tcPr>
                  <w:tcW w:w="767" w:type="dxa"/>
                  <w:tcBorders>
                    <w:top w:val="single" w:sz="4" w:space="0" w:color="auto"/>
                    <w:left w:val="single" w:sz="4" w:space="0" w:color="auto"/>
                    <w:bottom w:val="single" w:sz="4" w:space="0" w:color="auto"/>
                    <w:right w:val="single" w:sz="4" w:space="0" w:color="auto"/>
                  </w:tcBorders>
                </w:tcPr>
                <w:p w14:paraId="122505F4" w14:textId="77777777" w:rsidR="006F5282" w:rsidRPr="00892C02" w:rsidRDefault="006F5282" w:rsidP="006F5282">
                  <w:pPr>
                    <w:jc w:val="center"/>
                    <w:rPr>
                      <w:rFonts w:asciiTheme="minorHAnsi" w:hAnsiTheme="minorHAnsi" w:cstheme="minorHAnsi"/>
                      <w:sz w:val="16"/>
                      <w:szCs w:val="16"/>
                    </w:rPr>
                  </w:pPr>
                  <w:r w:rsidRPr="00892C02">
                    <w:rPr>
                      <w:rFonts w:asciiTheme="minorHAnsi" w:hAnsiTheme="minorHAnsi" w:cstheme="minorHAnsi"/>
                      <w:sz w:val="16"/>
                      <w:szCs w:val="16"/>
                    </w:rPr>
                    <w:t>354</w:t>
                  </w:r>
                </w:p>
              </w:tc>
              <w:tc>
                <w:tcPr>
                  <w:tcW w:w="942" w:type="dxa"/>
                  <w:tcBorders>
                    <w:top w:val="single" w:sz="4" w:space="0" w:color="auto"/>
                    <w:left w:val="single" w:sz="4" w:space="0" w:color="auto"/>
                    <w:bottom w:val="single" w:sz="4" w:space="0" w:color="auto"/>
                    <w:right w:val="single" w:sz="4" w:space="0" w:color="auto"/>
                  </w:tcBorders>
                  <w:shd w:val="clear" w:color="auto" w:fill="99FF99"/>
                </w:tcPr>
                <w:p w14:paraId="122505F5" w14:textId="77777777" w:rsidR="006F5282" w:rsidRPr="00892C02" w:rsidRDefault="006F5282" w:rsidP="006F5282">
                  <w:pPr>
                    <w:jc w:val="center"/>
                    <w:rPr>
                      <w:rFonts w:asciiTheme="minorHAnsi" w:hAnsiTheme="minorHAnsi" w:cstheme="minorHAnsi"/>
                      <w:sz w:val="16"/>
                      <w:szCs w:val="16"/>
                    </w:rPr>
                  </w:pPr>
                  <w:r w:rsidRPr="00892C02">
                    <w:rPr>
                      <w:rFonts w:asciiTheme="minorHAnsi" w:hAnsiTheme="minorHAnsi" w:cstheme="minorHAnsi"/>
                      <w:sz w:val="16"/>
                      <w:szCs w:val="16"/>
                    </w:rPr>
                    <w:t>364</w:t>
                  </w:r>
                </w:p>
              </w:tc>
              <w:tc>
                <w:tcPr>
                  <w:tcW w:w="832" w:type="dxa"/>
                  <w:tcBorders>
                    <w:top w:val="single" w:sz="4" w:space="0" w:color="auto"/>
                    <w:left w:val="single" w:sz="4" w:space="0" w:color="auto"/>
                    <w:bottom w:val="single" w:sz="4" w:space="0" w:color="auto"/>
                    <w:right w:val="single" w:sz="4" w:space="0" w:color="auto"/>
                  </w:tcBorders>
                </w:tcPr>
                <w:p w14:paraId="122505F6" w14:textId="77777777" w:rsidR="006F5282" w:rsidRPr="00892C02" w:rsidRDefault="006F5282" w:rsidP="006F5282">
                  <w:pPr>
                    <w:jc w:val="center"/>
                    <w:rPr>
                      <w:rFonts w:asciiTheme="minorHAnsi" w:hAnsiTheme="minorHAnsi" w:cstheme="minorHAnsi"/>
                      <w:sz w:val="16"/>
                      <w:szCs w:val="16"/>
                    </w:rPr>
                  </w:pPr>
                  <w:r w:rsidRPr="00892C02">
                    <w:rPr>
                      <w:rFonts w:asciiTheme="minorHAnsi" w:hAnsiTheme="minorHAnsi" w:cstheme="minorHAnsi"/>
                      <w:sz w:val="16"/>
                      <w:szCs w:val="16"/>
                    </w:rPr>
                    <w:t>450</w:t>
                  </w:r>
                </w:p>
              </w:tc>
              <w:tc>
                <w:tcPr>
                  <w:tcW w:w="832" w:type="dxa"/>
                  <w:tcBorders>
                    <w:top w:val="single" w:sz="4" w:space="0" w:color="auto"/>
                    <w:left w:val="single" w:sz="4" w:space="0" w:color="auto"/>
                    <w:bottom w:val="single" w:sz="4" w:space="0" w:color="auto"/>
                    <w:right w:val="single" w:sz="4" w:space="0" w:color="auto"/>
                  </w:tcBorders>
                  <w:shd w:val="clear" w:color="auto" w:fill="auto"/>
                </w:tcPr>
                <w:p w14:paraId="122505F7" w14:textId="77777777" w:rsidR="006F5282" w:rsidRPr="00892C02" w:rsidRDefault="006F5282" w:rsidP="006F5282">
                  <w:pPr>
                    <w:jc w:val="center"/>
                    <w:rPr>
                      <w:rFonts w:asciiTheme="minorHAnsi" w:hAnsiTheme="minorHAnsi" w:cstheme="minorHAnsi"/>
                      <w:sz w:val="16"/>
                      <w:szCs w:val="16"/>
                    </w:rPr>
                  </w:pPr>
                  <w:r w:rsidRPr="00892C02">
                    <w:rPr>
                      <w:rFonts w:asciiTheme="minorHAnsi" w:hAnsiTheme="minorHAnsi" w:cstheme="minorHAnsi"/>
                      <w:sz w:val="16"/>
                      <w:szCs w:val="16"/>
                    </w:rPr>
                    <w:t>443</w:t>
                  </w:r>
                </w:p>
              </w:tc>
            </w:tr>
            <w:tr w:rsidR="006F5282" w:rsidRPr="00892C02" w14:paraId="122505FE" w14:textId="77777777" w:rsidTr="006F5282">
              <w:trPr>
                <w:trHeight w:hRule="exact" w:val="397"/>
              </w:trPr>
              <w:tc>
                <w:tcPr>
                  <w:tcW w:w="1311" w:type="dxa"/>
                  <w:tcBorders>
                    <w:top w:val="single" w:sz="4" w:space="0" w:color="auto"/>
                    <w:left w:val="single" w:sz="4" w:space="0" w:color="auto"/>
                    <w:bottom w:val="single" w:sz="4" w:space="0" w:color="auto"/>
                    <w:right w:val="single" w:sz="4" w:space="0" w:color="auto"/>
                  </w:tcBorders>
                </w:tcPr>
                <w:p w14:paraId="122505F9" w14:textId="77777777" w:rsidR="006F5282" w:rsidRPr="00892C02" w:rsidRDefault="006F5282" w:rsidP="006F5282">
                  <w:pPr>
                    <w:rPr>
                      <w:rFonts w:asciiTheme="minorHAnsi" w:hAnsiTheme="minorHAnsi" w:cstheme="minorHAnsi"/>
                      <w:sz w:val="16"/>
                      <w:szCs w:val="16"/>
                    </w:rPr>
                  </w:pPr>
                  <w:r w:rsidRPr="00892C02">
                    <w:rPr>
                      <w:rFonts w:asciiTheme="minorHAnsi" w:hAnsiTheme="minorHAnsi" w:cstheme="minorHAnsi"/>
                      <w:sz w:val="16"/>
                      <w:szCs w:val="16"/>
                    </w:rPr>
                    <w:t>Writing</w:t>
                  </w:r>
                </w:p>
              </w:tc>
              <w:tc>
                <w:tcPr>
                  <w:tcW w:w="767" w:type="dxa"/>
                  <w:tcBorders>
                    <w:top w:val="single" w:sz="4" w:space="0" w:color="auto"/>
                    <w:left w:val="single" w:sz="4" w:space="0" w:color="auto"/>
                    <w:bottom w:val="single" w:sz="4" w:space="0" w:color="auto"/>
                    <w:right w:val="single" w:sz="4" w:space="0" w:color="auto"/>
                  </w:tcBorders>
                </w:tcPr>
                <w:p w14:paraId="122505FA" w14:textId="77777777" w:rsidR="006F5282" w:rsidRPr="00892C02" w:rsidRDefault="006F5282" w:rsidP="006F5282">
                  <w:pPr>
                    <w:jc w:val="center"/>
                    <w:rPr>
                      <w:rFonts w:asciiTheme="minorHAnsi" w:hAnsiTheme="minorHAnsi" w:cstheme="minorHAnsi"/>
                      <w:sz w:val="16"/>
                      <w:szCs w:val="16"/>
                    </w:rPr>
                  </w:pPr>
                  <w:r w:rsidRPr="00892C02">
                    <w:rPr>
                      <w:rFonts w:asciiTheme="minorHAnsi" w:hAnsiTheme="minorHAnsi" w:cstheme="minorHAnsi"/>
                      <w:sz w:val="16"/>
                      <w:szCs w:val="16"/>
                    </w:rPr>
                    <w:t>NA</w:t>
                  </w:r>
                </w:p>
              </w:tc>
              <w:tc>
                <w:tcPr>
                  <w:tcW w:w="942" w:type="dxa"/>
                  <w:tcBorders>
                    <w:top w:val="single" w:sz="4" w:space="0" w:color="auto"/>
                    <w:left w:val="single" w:sz="4" w:space="0" w:color="auto"/>
                    <w:bottom w:val="single" w:sz="4" w:space="0" w:color="auto"/>
                    <w:right w:val="single" w:sz="4" w:space="0" w:color="auto"/>
                  </w:tcBorders>
                </w:tcPr>
                <w:p w14:paraId="122505FB" w14:textId="77777777" w:rsidR="006F5282" w:rsidRPr="00892C02" w:rsidRDefault="006F5282" w:rsidP="006F5282">
                  <w:pPr>
                    <w:jc w:val="center"/>
                    <w:rPr>
                      <w:rFonts w:asciiTheme="minorHAnsi" w:hAnsiTheme="minorHAnsi" w:cstheme="minorHAnsi"/>
                      <w:sz w:val="16"/>
                      <w:szCs w:val="16"/>
                    </w:rPr>
                  </w:pPr>
                  <w:r w:rsidRPr="00892C02">
                    <w:rPr>
                      <w:rFonts w:asciiTheme="minorHAnsi" w:hAnsiTheme="minorHAnsi" w:cstheme="minorHAnsi"/>
                      <w:sz w:val="16"/>
                      <w:szCs w:val="16"/>
                    </w:rPr>
                    <w:t>349</w:t>
                  </w:r>
                </w:p>
              </w:tc>
              <w:tc>
                <w:tcPr>
                  <w:tcW w:w="832" w:type="dxa"/>
                  <w:tcBorders>
                    <w:top w:val="single" w:sz="4" w:space="0" w:color="auto"/>
                    <w:left w:val="single" w:sz="4" w:space="0" w:color="auto"/>
                    <w:bottom w:val="single" w:sz="4" w:space="0" w:color="auto"/>
                    <w:right w:val="single" w:sz="4" w:space="0" w:color="auto"/>
                  </w:tcBorders>
                </w:tcPr>
                <w:p w14:paraId="122505FC" w14:textId="77777777" w:rsidR="006F5282" w:rsidRPr="00892C02" w:rsidRDefault="006F5282" w:rsidP="006F5282">
                  <w:pPr>
                    <w:jc w:val="center"/>
                    <w:rPr>
                      <w:rFonts w:asciiTheme="minorHAnsi" w:hAnsiTheme="minorHAnsi" w:cstheme="minorHAnsi"/>
                      <w:sz w:val="16"/>
                      <w:szCs w:val="16"/>
                    </w:rPr>
                  </w:pPr>
                  <w:r w:rsidRPr="00892C02">
                    <w:rPr>
                      <w:rFonts w:asciiTheme="minorHAnsi" w:hAnsiTheme="minorHAnsi" w:cstheme="minorHAnsi"/>
                      <w:sz w:val="16"/>
                      <w:szCs w:val="16"/>
                    </w:rPr>
                    <w:t>459</w:t>
                  </w:r>
                </w:p>
              </w:tc>
              <w:tc>
                <w:tcPr>
                  <w:tcW w:w="832" w:type="dxa"/>
                  <w:tcBorders>
                    <w:top w:val="single" w:sz="4" w:space="0" w:color="auto"/>
                    <w:left w:val="single" w:sz="4" w:space="0" w:color="auto"/>
                    <w:bottom w:val="single" w:sz="4" w:space="0" w:color="auto"/>
                    <w:right w:val="single" w:sz="4" w:space="0" w:color="auto"/>
                  </w:tcBorders>
                  <w:shd w:val="clear" w:color="auto" w:fill="auto"/>
                </w:tcPr>
                <w:p w14:paraId="122505FD" w14:textId="77777777" w:rsidR="006F5282" w:rsidRPr="00892C02" w:rsidRDefault="006F5282" w:rsidP="006F5282">
                  <w:pPr>
                    <w:jc w:val="center"/>
                    <w:rPr>
                      <w:rFonts w:asciiTheme="minorHAnsi" w:hAnsiTheme="minorHAnsi" w:cstheme="minorHAnsi"/>
                      <w:sz w:val="16"/>
                      <w:szCs w:val="16"/>
                    </w:rPr>
                  </w:pPr>
                  <w:r w:rsidRPr="00892C02">
                    <w:rPr>
                      <w:rFonts w:asciiTheme="minorHAnsi" w:hAnsiTheme="minorHAnsi" w:cstheme="minorHAnsi"/>
                      <w:sz w:val="16"/>
                      <w:szCs w:val="16"/>
                    </w:rPr>
                    <w:t>441</w:t>
                  </w:r>
                </w:p>
              </w:tc>
            </w:tr>
            <w:tr w:rsidR="006F5282" w:rsidRPr="00892C02" w14:paraId="12250604" w14:textId="77777777" w:rsidTr="006F5282">
              <w:trPr>
                <w:trHeight w:hRule="exact" w:val="397"/>
              </w:trPr>
              <w:tc>
                <w:tcPr>
                  <w:tcW w:w="1311" w:type="dxa"/>
                  <w:tcBorders>
                    <w:top w:val="single" w:sz="4" w:space="0" w:color="auto"/>
                    <w:left w:val="single" w:sz="4" w:space="0" w:color="auto"/>
                    <w:bottom w:val="single" w:sz="4" w:space="0" w:color="auto"/>
                    <w:right w:val="single" w:sz="4" w:space="0" w:color="auto"/>
                  </w:tcBorders>
                </w:tcPr>
                <w:p w14:paraId="122505FF" w14:textId="77777777" w:rsidR="006F5282" w:rsidRPr="00892C02" w:rsidRDefault="006F5282" w:rsidP="006F5282">
                  <w:pPr>
                    <w:rPr>
                      <w:rFonts w:asciiTheme="minorHAnsi" w:hAnsiTheme="minorHAnsi" w:cstheme="minorHAnsi"/>
                      <w:sz w:val="16"/>
                      <w:szCs w:val="16"/>
                    </w:rPr>
                  </w:pPr>
                  <w:r w:rsidRPr="00892C02">
                    <w:rPr>
                      <w:rFonts w:asciiTheme="minorHAnsi" w:hAnsiTheme="minorHAnsi" w:cstheme="minorHAnsi"/>
                      <w:sz w:val="16"/>
                      <w:szCs w:val="16"/>
                    </w:rPr>
                    <w:t>Numeracy</w:t>
                  </w:r>
                </w:p>
              </w:tc>
              <w:tc>
                <w:tcPr>
                  <w:tcW w:w="767" w:type="dxa"/>
                  <w:tcBorders>
                    <w:top w:val="single" w:sz="4" w:space="0" w:color="auto"/>
                    <w:left w:val="single" w:sz="4" w:space="0" w:color="auto"/>
                    <w:bottom w:val="single" w:sz="4" w:space="0" w:color="auto"/>
                    <w:right w:val="single" w:sz="4" w:space="0" w:color="auto"/>
                  </w:tcBorders>
                </w:tcPr>
                <w:p w14:paraId="12250600" w14:textId="77777777" w:rsidR="006F5282" w:rsidRPr="00892C02" w:rsidRDefault="006F5282" w:rsidP="006F5282">
                  <w:pPr>
                    <w:jc w:val="center"/>
                    <w:rPr>
                      <w:rFonts w:asciiTheme="minorHAnsi" w:hAnsiTheme="minorHAnsi" w:cstheme="minorHAnsi"/>
                      <w:sz w:val="16"/>
                      <w:szCs w:val="16"/>
                    </w:rPr>
                  </w:pPr>
                  <w:r w:rsidRPr="00892C02">
                    <w:rPr>
                      <w:rFonts w:asciiTheme="minorHAnsi" w:hAnsiTheme="minorHAnsi" w:cstheme="minorHAnsi"/>
                      <w:sz w:val="16"/>
                      <w:szCs w:val="16"/>
                    </w:rPr>
                    <w:t>358</w:t>
                  </w:r>
                </w:p>
              </w:tc>
              <w:tc>
                <w:tcPr>
                  <w:tcW w:w="942" w:type="dxa"/>
                  <w:tcBorders>
                    <w:top w:val="single" w:sz="4" w:space="0" w:color="auto"/>
                    <w:left w:val="single" w:sz="4" w:space="0" w:color="auto"/>
                    <w:bottom w:val="single" w:sz="4" w:space="0" w:color="auto"/>
                    <w:right w:val="single" w:sz="4" w:space="0" w:color="auto"/>
                  </w:tcBorders>
                </w:tcPr>
                <w:p w14:paraId="12250601" w14:textId="77777777" w:rsidR="006F5282" w:rsidRPr="00892C02" w:rsidRDefault="006F5282" w:rsidP="006F5282">
                  <w:pPr>
                    <w:jc w:val="center"/>
                    <w:rPr>
                      <w:rFonts w:asciiTheme="minorHAnsi" w:hAnsiTheme="minorHAnsi" w:cstheme="minorHAnsi"/>
                      <w:sz w:val="16"/>
                      <w:szCs w:val="16"/>
                    </w:rPr>
                  </w:pPr>
                  <w:r w:rsidRPr="00892C02">
                    <w:rPr>
                      <w:rFonts w:asciiTheme="minorHAnsi" w:hAnsiTheme="minorHAnsi" w:cstheme="minorHAnsi"/>
                      <w:sz w:val="16"/>
                      <w:szCs w:val="16"/>
                    </w:rPr>
                    <w:t>334</w:t>
                  </w:r>
                </w:p>
              </w:tc>
              <w:tc>
                <w:tcPr>
                  <w:tcW w:w="832" w:type="dxa"/>
                  <w:tcBorders>
                    <w:top w:val="single" w:sz="4" w:space="0" w:color="auto"/>
                    <w:left w:val="single" w:sz="4" w:space="0" w:color="auto"/>
                    <w:bottom w:val="single" w:sz="4" w:space="0" w:color="auto"/>
                    <w:right w:val="single" w:sz="4" w:space="0" w:color="auto"/>
                  </w:tcBorders>
                </w:tcPr>
                <w:p w14:paraId="12250602" w14:textId="77777777" w:rsidR="006F5282" w:rsidRPr="00892C02" w:rsidRDefault="006F5282" w:rsidP="006F5282">
                  <w:pPr>
                    <w:jc w:val="center"/>
                    <w:rPr>
                      <w:rFonts w:asciiTheme="minorHAnsi" w:hAnsiTheme="minorHAnsi" w:cstheme="minorHAnsi"/>
                      <w:sz w:val="16"/>
                      <w:szCs w:val="16"/>
                    </w:rPr>
                  </w:pPr>
                  <w:r w:rsidRPr="00892C02">
                    <w:rPr>
                      <w:rFonts w:asciiTheme="minorHAnsi" w:hAnsiTheme="minorHAnsi" w:cstheme="minorHAnsi"/>
                      <w:sz w:val="16"/>
                      <w:szCs w:val="16"/>
                    </w:rPr>
                    <w:t>458</w:t>
                  </w:r>
                </w:p>
              </w:tc>
              <w:tc>
                <w:tcPr>
                  <w:tcW w:w="832" w:type="dxa"/>
                  <w:tcBorders>
                    <w:top w:val="single" w:sz="4" w:space="0" w:color="auto"/>
                    <w:left w:val="single" w:sz="4" w:space="0" w:color="auto"/>
                    <w:bottom w:val="single" w:sz="4" w:space="0" w:color="auto"/>
                    <w:right w:val="single" w:sz="4" w:space="0" w:color="auto"/>
                  </w:tcBorders>
                </w:tcPr>
                <w:p w14:paraId="12250603" w14:textId="77777777" w:rsidR="006F5282" w:rsidRPr="00892C02" w:rsidRDefault="006F5282" w:rsidP="006F5282">
                  <w:pPr>
                    <w:jc w:val="center"/>
                    <w:rPr>
                      <w:rFonts w:asciiTheme="minorHAnsi" w:hAnsiTheme="minorHAnsi" w:cstheme="minorHAnsi"/>
                      <w:sz w:val="16"/>
                      <w:szCs w:val="16"/>
                    </w:rPr>
                  </w:pPr>
                  <w:r w:rsidRPr="00892C02">
                    <w:rPr>
                      <w:rFonts w:asciiTheme="minorHAnsi" w:hAnsiTheme="minorHAnsi" w:cstheme="minorHAnsi"/>
                      <w:sz w:val="16"/>
                      <w:szCs w:val="16"/>
                    </w:rPr>
                    <w:t>445</w:t>
                  </w:r>
                </w:p>
              </w:tc>
            </w:tr>
          </w:tbl>
          <w:p w14:paraId="12250605" w14:textId="77777777" w:rsidR="001255D6" w:rsidRDefault="001255D6" w:rsidP="00EC2259">
            <w:pPr>
              <w:rPr>
                <w:rFonts w:ascii="Calibri" w:hAnsi="Calibri" w:cs="Arial"/>
                <w:color w:val="0000FF"/>
                <w:sz w:val="22"/>
                <w:szCs w:val="22"/>
              </w:rPr>
            </w:pPr>
          </w:p>
          <w:p w14:paraId="12250606" w14:textId="77777777" w:rsidR="002E2614" w:rsidRDefault="002E2614" w:rsidP="00EC2259">
            <w:pPr>
              <w:rPr>
                <w:rFonts w:ascii="Calibri" w:hAnsi="Calibri" w:cs="Arial"/>
                <w:color w:val="0000FF"/>
                <w:sz w:val="22"/>
                <w:szCs w:val="22"/>
              </w:rPr>
            </w:pPr>
          </w:p>
          <w:p w14:paraId="12250607" w14:textId="77777777" w:rsidR="002E2614" w:rsidRDefault="002E2614" w:rsidP="00EC2259">
            <w:pPr>
              <w:rPr>
                <w:rFonts w:ascii="Calibri" w:hAnsi="Calibri" w:cs="Arial"/>
                <w:color w:val="0000FF"/>
                <w:sz w:val="22"/>
                <w:szCs w:val="22"/>
              </w:rPr>
            </w:pPr>
          </w:p>
          <w:p w14:paraId="12250608" w14:textId="77777777" w:rsidR="002E2614" w:rsidRDefault="002E2614" w:rsidP="00EC2259">
            <w:pPr>
              <w:rPr>
                <w:rFonts w:ascii="Calibri" w:hAnsi="Calibri" w:cs="Arial"/>
                <w:color w:val="0000FF"/>
                <w:sz w:val="22"/>
                <w:szCs w:val="22"/>
              </w:rPr>
            </w:pPr>
          </w:p>
          <w:p w14:paraId="12250609" w14:textId="77777777" w:rsidR="000D5D6D" w:rsidRDefault="000D5D6D" w:rsidP="00EC2259">
            <w:pPr>
              <w:rPr>
                <w:rFonts w:ascii="Calibri" w:hAnsi="Calibri" w:cs="Arial"/>
                <w:color w:val="0000FF"/>
                <w:sz w:val="22"/>
                <w:szCs w:val="22"/>
              </w:rPr>
            </w:pPr>
          </w:p>
          <w:p w14:paraId="1225060A" w14:textId="77777777" w:rsidR="000D5D6D" w:rsidRDefault="000D5D6D" w:rsidP="00EC2259">
            <w:pPr>
              <w:rPr>
                <w:rFonts w:ascii="Calibri" w:hAnsi="Calibri" w:cs="Arial"/>
                <w:color w:val="0000FF"/>
                <w:sz w:val="22"/>
                <w:szCs w:val="22"/>
              </w:rPr>
            </w:pPr>
          </w:p>
          <w:p w14:paraId="1225060B" w14:textId="77777777" w:rsidR="000D5D6D" w:rsidRDefault="000D5D6D" w:rsidP="00EC2259">
            <w:pPr>
              <w:rPr>
                <w:rFonts w:ascii="Calibri" w:hAnsi="Calibri" w:cs="Arial"/>
                <w:color w:val="0000FF"/>
                <w:sz w:val="22"/>
                <w:szCs w:val="22"/>
              </w:rPr>
            </w:pPr>
          </w:p>
          <w:p w14:paraId="1225060C" w14:textId="77777777" w:rsidR="000D5D6D" w:rsidRDefault="000D5D6D" w:rsidP="00EC2259">
            <w:pPr>
              <w:rPr>
                <w:rFonts w:ascii="Calibri" w:hAnsi="Calibri" w:cs="Arial"/>
                <w:color w:val="0000FF"/>
                <w:sz w:val="22"/>
                <w:szCs w:val="22"/>
              </w:rPr>
            </w:pPr>
          </w:p>
          <w:p w14:paraId="1225060D" w14:textId="77777777" w:rsidR="000D5D6D" w:rsidRDefault="000D5D6D" w:rsidP="00EC2259">
            <w:pPr>
              <w:rPr>
                <w:rFonts w:ascii="Calibri" w:hAnsi="Calibri" w:cs="Arial"/>
                <w:color w:val="0000FF"/>
                <w:sz w:val="22"/>
                <w:szCs w:val="22"/>
              </w:rPr>
            </w:pPr>
          </w:p>
          <w:p w14:paraId="1225060E" w14:textId="77777777" w:rsidR="000D5D6D" w:rsidRDefault="000D5D6D" w:rsidP="00EC2259">
            <w:pPr>
              <w:rPr>
                <w:rFonts w:ascii="Calibri" w:hAnsi="Calibri" w:cs="Arial"/>
                <w:color w:val="0000FF"/>
                <w:sz w:val="22"/>
                <w:szCs w:val="22"/>
              </w:rPr>
            </w:pPr>
          </w:p>
          <w:p w14:paraId="1225060F" w14:textId="77777777" w:rsidR="000D5D6D" w:rsidRDefault="000D5D6D" w:rsidP="00EC2259">
            <w:pPr>
              <w:rPr>
                <w:rFonts w:ascii="Calibri" w:hAnsi="Calibri" w:cs="Arial"/>
                <w:color w:val="0000FF"/>
                <w:sz w:val="22"/>
                <w:szCs w:val="22"/>
              </w:rPr>
            </w:pPr>
          </w:p>
          <w:p w14:paraId="12250610" w14:textId="77777777" w:rsidR="000D5D6D" w:rsidRDefault="000D5D6D" w:rsidP="00EC2259">
            <w:pPr>
              <w:rPr>
                <w:rFonts w:ascii="Calibri" w:hAnsi="Calibri" w:cs="Arial"/>
                <w:color w:val="0000FF"/>
                <w:sz w:val="22"/>
                <w:szCs w:val="22"/>
              </w:rPr>
            </w:pPr>
          </w:p>
          <w:p w14:paraId="12250611" w14:textId="77777777" w:rsidR="000D5D6D" w:rsidRDefault="000D5D6D" w:rsidP="00EC2259">
            <w:pPr>
              <w:rPr>
                <w:rFonts w:ascii="Calibri" w:hAnsi="Calibri" w:cs="Arial"/>
                <w:color w:val="0000FF"/>
                <w:sz w:val="22"/>
                <w:szCs w:val="22"/>
              </w:rPr>
            </w:pPr>
          </w:p>
          <w:p w14:paraId="12250612" w14:textId="77777777" w:rsidR="000D5D6D" w:rsidRDefault="000D5D6D" w:rsidP="00EC2259">
            <w:pPr>
              <w:rPr>
                <w:rFonts w:ascii="Calibri" w:hAnsi="Calibri" w:cs="Arial"/>
                <w:color w:val="0000FF"/>
                <w:sz w:val="22"/>
                <w:szCs w:val="22"/>
              </w:rPr>
            </w:pPr>
          </w:p>
          <w:p w14:paraId="12250613" w14:textId="77777777" w:rsidR="000D5D6D" w:rsidRDefault="000D5D6D" w:rsidP="00EC2259">
            <w:pPr>
              <w:rPr>
                <w:rFonts w:ascii="Calibri" w:hAnsi="Calibri" w:cs="Arial"/>
                <w:color w:val="0000FF"/>
                <w:sz w:val="22"/>
                <w:szCs w:val="22"/>
              </w:rPr>
            </w:pPr>
          </w:p>
          <w:p w14:paraId="12250614" w14:textId="77777777" w:rsidR="000D5D6D" w:rsidRDefault="000D5D6D" w:rsidP="00EC2259">
            <w:pPr>
              <w:rPr>
                <w:rFonts w:ascii="Calibri" w:hAnsi="Calibri" w:cs="Arial"/>
                <w:color w:val="0000FF"/>
                <w:sz w:val="22"/>
                <w:szCs w:val="22"/>
              </w:rPr>
            </w:pPr>
          </w:p>
          <w:p w14:paraId="12250615" w14:textId="77777777" w:rsidR="000D5D6D" w:rsidRDefault="000D5D6D" w:rsidP="00EC2259">
            <w:pPr>
              <w:rPr>
                <w:rFonts w:ascii="Calibri" w:hAnsi="Calibri" w:cs="Arial"/>
                <w:color w:val="0000FF"/>
                <w:sz w:val="22"/>
                <w:szCs w:val="22"/>
              </w:rPr>
            </w:pPr>
          </w:p>
          <w:p w14:paraId="12250616" w14:textId="77777777" w:rsidR="002E2614" w:rsidRPr="002E2614" w:rsidRDefault="002E2614" w:rsidP="00461358">
            <w:pPr>
              <w:rPr>
                <w:rFonts w:ascii="Calibri" w:hAnsi="Calibri" w:cs="Arial"/>
                <w:sz w:val="22"/>
                <w:szCs w:val="22"/>
              </w:rPr>
            </w:pPr>
          </w:p>
        </w:tc>
        <w:tc>
          <w:tcPr>
            <w:tcW w:w="3704" w:type="dxa"/>
            <w:gridSpan w:val="2"/>
          </w:tcPr>
          <w:p w14:paraId="12250617" w14:textId="77777777" w:rsidR="002E2614" w:rsidRPr="002E2614" w:rsidRDefault="002E2614" w:rsidP="006F5282">
            <w:pPr>
              <w:rPr>
                <w:rFonts w:ascii="Calibri" w:hAnsi="Calibri" w:cs="Arial"/>
                <w:sz w:val="22"/>
                <w:szCs w:val="22"/>
                <w:u w:val="single"/>
              </w:rPr>
            </w:pPr>
            <w:r w:rsidRPr="002E2614">
              <w:rPr>
                <w:rFonts w:ascii="Calibri" w:hAnsi="Calibri" w:cs="Arial"/>
                <w:sz w:val="22"/>
                <w:szCs w:val="22"/>
                <w:u w:val="single"/>
              </w:rPr>
              <w:lastRenderedPageBreak/>
              <w:t>2010</w:t>
            </w:r>
          </w:p>
          <w:p w14:paraId="12250618" w14:textId="77777777" w:rsidR="006F5282" w:rsidRPr="006F5282" w:rsidRDefault="006F5282" w:rsidP="006F5282">
            <w:pPr>
              <w:rPr>
                <w:rFonts w:ascii="Calibri" w:hAnsi="Calibri" w:cs="Arial"/>
                <w:sz w:val="22"/>
                <w:szCs w:val="22"/>
              </w:rPr>
            </w:pPr>
            <w:r w:rsidRPr="006F5282">
              <w:rPr>
                <w:rFonts w:ascii="Calibri" w:hAnsi="Calibri" w:cs="Arial"/>
                <w:sz w:val="22"/>
                <w:szCs w:val="22"/>
              </w:rPr>
              <w:t>While not all targets were met, schools gen</w:t>
            </w:r>
            <w:r w:rsidR="00F51661">
              <w:rPr>
                <w:rFonts w:ascii="Calibri" w:hAnsi="Calibri" w:cs="Arial"/>
                <w:sz w:val="22"/>
                <w:szCs w:val="22"/>
              </w:rPr>
              <w:t>erally showed good growth from y</w:t>
            </w:r>
            <w:r w:rsidRPr="006F5282">
              <w:rPr>
                <w:rFonts w:ascii="Calibri" w:hAnsi="Calibri" w:cs="Arial"/>
                <w:sz w:val="22"/>
                <w:szCs w:val="22"/>
              </w:rPr>
              <w:t xml:space="preserve">ears 3 to 5 compared to the system average.  </w:t>
            </w:r>
          </w:p>
          <w:p w14:paraId="12250619" w14:textId="77777777" w:rsidR="006F5282" w:rsidRPr="00892C02" w:rsidRDefault="006F5282" w:rsidP="006F5282">
            <w:pPr>
              <w:rPr>
                <w:rFonts w:ascii="Calibri" w:hAnsi="Calibri" w:cs="Arial"/>
                <w:sz w:val="20"/>
              </w:rPr>
            </w:pPr>
          </w:p>
          <w:tbl>
            <w:tblPr>
              <w:tblStyle w:val="TableGrid"/>
              <w:tblW w:w="0" w:type="auto"/>
              <w:tblInd w:w="140" w:type="dxa"/>
              <w:tblLook w:val="04A0" w:firstRow="1" w:lastRow="0" w:firstColumn="1" w:lastColumn="0" w:noHBand="0" w:noVBand="1"/>
            </w:tblPr>
            <w:tblGrid>
              <w:gridCol w:w="1051"/>
              <w:gridCol w:w="803"/>
              <w:gridCol w:w="1308"/>
            </w:tblGrid>
            <w:tr w:rsidR="006F5282" w:rsidRPr="00892C02" w14:paraId="1225061F" w14:textId="77777777" w:rsidTr="006F5282">
              <w:tc>
                <w:tcPr>
                  <w:tcW w:w="884" w:type="dxa"/>
                </w:tcPr>
                <w:p w14:paraId="1225061A" w14:textId="77777777" w:rsidR="006F5282" w:rsidRPr="00892C02" w:rsidRDefault="006F5282" w:rsidP="006F5282">
                  <w:pPr>
                    <w:pStyle w:val="ListParagraph"/>
                    <w:ind w:left="0"/>
                    <w:rPr>
                      <w:rFonts w:cs="Arial"/>
                      <w:sz w:val="20"/>
                      <w:szCs w:val="20"/>
                    </w:rPr>
                  </w:pPr>
                </w:p>
              </w:tc>
              <w:tc>
                <w:tcPr>
                  <w:tcW w:w="586" w:type="dxa"/>
                </w:tcPr>
                <w:p w14:paraId="1225061B" w14:textId="77777777" w:rsidR="006F5282" w:rsidRDefault="006F5282" w:rsidP="006F5282">
                  <w:pPr>
                    <w:pStyle w:val="ListParagraph"/>
                    <w:ind w:left="0"/>
                    <w:rPr>
                      <w:rFonts w:cs="Arial"/>
                      <w:sz w:val="20"/>
                      <w:szCs w:val="20"/>
                    </w:rPr>
                  </w:pPr>
                  <w:r w:rsidRPr="00892C02">
                    <w:rPr>
                      <w:rFonts w:cs="Arial"/>
                      <w:sz w:val="20"/>
                      <w:szCs w:val="20"/>
                    </w:rPr>
                    <w:t>System growth</w:t>
                  </w:r>
                </w:p>
                <w:p w14:paraId="1225061C" w14:textId="77777777" w:rsidR="006F5282" w:rsidRPr="00892C02" w:rsidRDefault="006F5282" w:rsidP="006F5282">
                  <w:pPr>
                    <w:pStyle w:val="ListParagraph"/>
                    <w:ind w:left="0"/>
                    <w:rPr>
                      <w:rFonts w:cs="Arial"/>
                      <w:sz w:val="20"/>
                      <w:szCs w:val="20"/>
                    </w:rPr>
                  </w:pPr>
                  <w:r>
                    <w:rPr>
                      <w:rFonts w:cs="Arial"/>
                      <w:sz w:val="20"/>
                      <w:szCs w:val="20"/>
                    </w:rPr>
                    <w:t>(Mean scale scores)</w:t>
                  </w:r>
                </w:p>
              </w:tc>
              <w:tc>
                <w:tcPr>
                  <w:tcW w:w="1308" w:type="dxa"/>
                </w:tcPr>
                <w:p w14:paraId="1225061D" w14:textId="77777777" w:rsidR="006F5282" w:rsidRDefault="006F5282" w:rsidP="006F5282">
                  <w:pPr>
                    <w:pStyle w:val="ListParagraph"/>
                    <w:ind w:left="0"/>
                    <w:rPr>
                      <w:rFonts w:cs="Arial"/>
                      <w:sz w:val="20"/>
                      <w:szCs w:val="20"/>
                    </w:rPr>
                  </w:pPr>
                  <w:r w:rsidRPr="00892C02">
                    <w:rPr>
                      <w:rFonts w:cs="Arial"/>
                      <w:sz w:val="20"/>
                      <w:szCs w:val="20"/>
                    </w:rPr>
                    <w:t>School growth</w:t>
                  </w:r>
                </w:p>
                <w:p w14:paraId="1225061E" w14:textId="77777777" w:rsidR="006F5282" w:rsidRPr="00892C02" w:rsidRDefault="006F5282" w:rsidP="006F5282">
                  <w:pPr>
                    <w:pStyle w:val="ListParagraph"/>
                    <w:ind w:left="0"/>
                    <w:rPr>
                      <w:rFonts w:cs="Arial"/>
                      <w:sz w:val="20"/>
                      <w:szCs w:val="20"/>
                    </w:rPr>
                  </w:pPr>
                  <w:r>
                    <w:rPr>
                      <w:rFonts w:cs="Arial"/>
                      <w:sz w:val="20"/>
                      <w:szCs w:val="20"/>
                    </w:rPr>
                    <w:t>(Mean scale scores)</w:t>
                  </w:r>
                </w:p>
              </w:tc>
            </w:tr>
            <w:tr w:rsidR="006F5282" w:rsidRPr="00892C02" w14:paraId="12250625" w14:textId="77777777" w:rsidTr="006F5282">
              <w:tc>
                <w:tcPr>
                  <w:tcW w:w="884" w:type="dxa"/>
                </w:tcPr>
                <w:p w14:paraId="12250620" w14:textId="77777777" w:rsidR="006F5282" w:rsidRPr="00892C02" w:rsidRDefault="006F5282" w:rsidP="006F5282">
                  <w:pPr>
                    <w:pStyle w:val="ListParagraph"/>
                    <w:ind w:left="0"/>
                    <w:rPr>
                      <w:rFonts w:cs="Arial"/>
                      <w:sz w:val="20"/>
                      <w:szCs w:val="20"/>
                    </w:rPr>
                  </w:pPr>
                  <w:r w:rsidRPr="00892C02">
                    <w:rPr>
                      <w:rFonts w:cs="Arial"/>
                      <w:sz w:val="20"/>
                      <w:szCs w:val="20"/>
                    </w:rPr>
                    <w:t xml:space="preserve">Reading </w:t>
                  </w:r>
                </w:p>
              </w:tc>
              <w:tc>
                <w:tcPr>
                  <w:tcW w:w="586" w:type="dxa"/>
                </w:tcPr>
                <w:p w14:paraId="12250621" w14:textId="77777777" w:rsidR="006F5282" w:rsidRPr="00892C02" w:rsidRDefault="006F5282" w:rsidP="006F5282">
                  <w:pPr>
                    <w:pStyle w:val="ListParagraph"/>
                    <w:ind w:left="0"/>
                    <w:rPr>
                      <w:rFonts w:cs="Arial"/>
                      <w:sz w:val="20"/>
                      <w:szCs w:val="20"/>
                    </w:rPr>
                  </w:pPr>
                  <w:r w:rsidRPr="00892C02">
                    <w:rPr>
                      <w:rFonts w:cs="Arial"/>
                      <w:sz w:val="20"/>
                      <w:szCs w:val="20"/>
                    </w:rPr>
                    <w:t>88</w:t>
                  </w:r>
                </w:p>
              </w:tc>
              <w:tc>
                <w:tcPr>
                  <w:tcW w:w="1308" w:type="dxa"/>
                </w:tcPr>
                <w:p w14:paraId="12250622" w14:textId="77777777" w:rsidR="006F5282" w:rsidRPr="00892C02" w:rsidRDefault="006F5282" w:rsidP="006F5282">
                  <w:pPr>
                    <w:pStyle w:val="ListParagraph"/>
                    <w:spacing w:before="0" w:after="0"/>
                    <w:ind w:left="0"/>
                    <w:rPr>
                      <w:rFonts w:cs="Arial"/>
                      <w:sz w:val="20"/>
                      <w:szCs w:val="20"/>
                    </w:rPr>
                  </w:pPr>
                  <w:r w:rsidRPr="00892C02">
                    <w:rPr>
                      <w:rFonts w:cs="Arial"/>
                      <w:sz w:val="20"/>
                      <w:szCs w:val="20"/>
                    </w:rPr>
                    <w:t>CDunlop          98</w:t>
                  </w:r>
                </w:p>
                <w:p w14:paraId="12250623" w14:textId="77777777" w:rsidR="006F5282" w:rsidRPr="00892C02" w:rsidRDefault="006F5282" w:rsidP="006F5282">
                  <w:pPr>
                    <w:pStyle w:val="ListParagraph"/>
                    <w:spacing w:before="0" w:after="0"/>
                    <w:ind w:left="0"/>
                    <w:rPr>
                      <w:rFonts w:cs="Arial"/>
                      <w:sz w:val="20"/>
                      <w:szCs w:val="20"/>
                    </w:rPr>
                  </w:pPr>
                  <w:r w:rsidRPr="00892C02">
                    <w:rPr>
                      <w:rFonts w:cs="Arial"/>
                      <w:sz w:val="20"/>
                      <w:szCs w:val="20"/>
                    </w:rPr>
                    <w:t>Richardson  102</w:t>
                  </w:r>
                </w:p>
                <w:p w14:paraId="12250624" w14:textId="77777777" w:rsidR="006F5282" w:rsidRPr="00892C02" w:rsidRDefault="006F5282" w:rsidP="006F5282">
                  <w:pPr>
                    <w:pStyle w:val="ListParagraph"/>
                    <w:spacing w:before="0" w:after="0"/>
                    <w:ind w:left="0"/>
                    <w:rPr>
                      <w:rFonts w:cs="Arial"/>
                      <w:sz w:val="20"/>
                      <w:szCs w:val="20"/>
                    </w:rPr>
                  </w:pPr>
                  <w:r w:rsidRPr="00892C02">
                    <w:rPr>
                      <w:rFonts w:cs="Arial"/>
                      <w:sz w:val="20"/>
                      <w:szCs w:val="20"/>
                    </w:rPr>
                    <w:t>Florey            104</w:t>
                  </w:r>
                </w:p>
              </w:tc>
            </w:tr>
            <w:tr w:rsidR="006F5282" w:rsidRPr="00892C02" w14:paraId="1225062B" w14:textId="77777777" w:rsidTr="006F5282">
              <w:tc>
                <w:tcPr>
                  <w:tcW w:w="884" w:type="dxa"/>
                </w:tcPr>
                <w:p w14:paraId="12250626" w14:textId="77777777" w:rsidR="006F5282" w:rsidRPr="00892C02" w:rsidRDefault="006F5282" w:rsidP="006F5282">
                  <w:pPr>
                    <w:pStyle w:val="ListParagraph"/>
                    <w:ind w:left="0"/>
                    <w:rPr>
                      <w:rFonts w:cs="Arial"/>
                      <w:sz w:val="20"/>
                      <w:szCs w:val="20"/>
                    </w:rPr>
                  </w:pPr>
                  <w:r w:rsidRPr="00892C02">
                    <w:rPr>
                      <w:rFonts w:cs="Arial"/>
                      <w:sz w:val="20"/>
                      <w:szCs w:val="20"/>
                    </w:rPr>
                    <w:t>Writing</w:t>
                  </w:r>
                </w:p>
              </w:tc>
              <w:tc>
                <w:tcPr>
                  <w:tcW w:w="586" w:type="dxa"/>
                </w:tcPr>
                <w:p w14:paraId="12250627" w14:textId="77777777" w:rsidR="006F5282" w:rsidRPr="00892C02" w:rsidRDefault="006F5282" w:rsidP="006F5282">
                  <w:pPr>
                    <w:pStyle w:val="ListParagraph"/>
                    <w:ind w:left="0"/>
                    <w:rPr>
                      <w:rFonts w:cs="Arial"/>
                      <w:sz w:val="20"/>
                      <w:szCs w:val="20"/>
                    </w:rPr>
                  </w:pPr>
                  <w:r w:rsidRPr="00892C02">
                    <w:rPr>
                      <w:rFonts w:cs="Arial"/>
                      <w:sz w:val="20"/>
                      <w:szCs w:val="20"/>
                    </w:rPr>
                    <w:t>71</w:t>
                  </w:r>
                </w:p>
              </w:tc>
              <w:tc>
                <w:tcPr>
                  <w:tcW w:w="1308" w:type="dxa"/>
                </w:tcPr>
                <w:p w14:paraId="12250628" w14:textId="77777777" w:rsidR="006F5282" w:rsidRPr="00892C02" w:rsidRDefault="006F5282" w:rsidP="006F5282">
                  <w:pPr>
                    <w:pStyle w:val="ListParagraph"/>
                    <w:spacing w:before="0" w:after="0"/>
                    <w:ind w:left="0"/>
                    <w:rPr>
                      <w:rFonts w:cs="Arial"/>
                      <w:sz w:val="20"/>
                      <w:szCs w:val="20"/>
                    </w:rPr>
                  </w:pPr>
                  <w:r w:rsidRPr="00892C02">
                    <w:rPr>
                      <w:rFonts w:cs="Arial"/>
                      <w:sz w:val="20"/>
                      <w:szCs w:val="20"/>
                    </w:rPr>
                    <w:t>KSSmith          83</w:t>
                  </w:r>
                </w:p>
                <w:p w14:paraId="12250629" w14:textId="77777777" w:rsidR="006F5282" w:rsidRPr="00892C02" w:rsidRDefault="006F5282" w:rsidP="006F5282">
                  <w:pPr>
                    <w:pStyle w:val="ListParagraph"/>
                    <w:spacing w:before="0" w:after="0"/>
                    <w:ind w:left="0"/>
                    <w:rPr>
                      <w:rFonts w:cs="Arial"/>
                      <w:sz w:val="20"/>
                      <w:szCs w:val="20"/>
                    </w:rPr>
                  </w:pPr>
                  <w:r w:rsidRPr="00892C02">
                    <w:rPr>
                      <w:rFonts w:cs="Arial"/>
                      <w:sz w:val="20"/>
                      <w:szCs w:val="20"/>
                    </w:rPr>
                    <w:t>Richardson    92</w:t>
                  </w:r>
                </w:p>
                <w:p w14:paraId="1225062A" w14:textId="77777777" w:rsidR="006F5282" w:rsidRPr="00892C02" w:rsidRDefault="006F5282" w:rsidP="006F5282">
                  <w:pPr>
                    <w:pStyle w:val="ListParagraph"/>
                    <w:spacing w:before="0" w:after="0"/>
                    <w:ind w:left="0"/>
                    <w:rPr>
                      <w:rFonts w:cs="Arial"/>
                      <w:sz w:val="20"/>
                      <w:szCs w:val="20"/>
                    </w:rPr>
                  </w:pPr>
                  <w:r w:rsidRPr="00892C02">
                    <w:rPr>
                      <w:rFonts w:cs="Arial"/>
                      <w:sz w:val="20"/>
                      <w:szCs w:val="20"/>
                    </w:rPr>
                    <w:t>CDunlop         94</w:t>
                  </w:r>
                </w:p>
              </w:tc>
            </w:tr>
            <w:tr w:rsidR="006F5282" w:rsidRPr="00892C02" w14:paraId="12250631" w14:textId="77777777" w:rsidTr="006F5282">
              <w:tc>
                <w:tcPr>
                  <w:tcW w:w="884" w:type="dxa"/>
                </w:tcPr>
                <w:p w14:paraId="1225062C" w14:textId="77777777" w:rsidR="006F5282" w:rsidRPr="00892C02" w:rsidRDefault="006F5282" w:rsidP="006F5282">
                  <w:pPr>
                    <w:pStyle w:val="ListParagraph"/>
                    <w:ind w:left="0"/>
                    <w:rPr>
                      <w:rFonts w:cs="Arial"/>
                      <w:sz w:val="20"/>
                      <w:szCs w:val="20"/>
                    </w:rPr>
                  </w:pPr>
                  <w:r w:rsidRPr="00892C02">
                    <w:rPr>
                      <w:rFonts w:cs="Arial"/>
                      <w:sz w:val="20"/>
                      <w:szCs w:val="20"/>
                    </w:rPr>
                    <w:t>Numeracy</w:t>
                  </w:r>
                </w:p>
              </w:tc>
              <w:tc>
                <w:tcPr>
                  <w:tcW w:w="586" w:type="dxa"/>
                </w:tcPr>
                <w:p w14:paraId="1225062D" w14:textId="77777777" w:rsidR="006F5282" w:rsidRPr="00892C02" w:rsidRDefault="006F5282" w:rsidP="006F5282">
                  <w:pPr>
                    <w:pStyle w:val="ListParagraph"/>
                    <w:ind w:left="0"/>
                    <w:rPr>
                      <w:rFonts w:cs="Arial"/>
                      <w:sz w:val="20"/>
                      <w:szCs w:val="20"/>
                    </w:rPr>
                  </w:pPr>
                  <w:r w:rsidRPr="00892C02">
                    <w:rPr>
                      <w:rFonts w:cs="Arial"/>
                      <w:sz w:val="20"/>
                      <w:szCs w:val="20"/>
                    </w:rPr>
                    <w:t>85</w:t>
                  </w:r>
                </w:p>
              </w:tc>
              <w:tc>
                <w:tcPr>
                  <w:tcW w:w="1308" w:type="dxa"/>
                </w:tcPr>
                <w:p w14:paraId="1225062E" w14:textId="77777777" w:rsidR="006F5282" w:rsidRPr="00892C02" w:rsidRDefault="006F5282" w:rsidP="006F5282">
                  <w:pPr>
                    <w:pStyle w:val="ListParagraph"/>
                    <w:spacing w:before="0" w:after="0"/>
                    <w:ind w:left="0"/>
                    <w:rPr>
                      <w:rFonts w:cs="Arial"/>
                      <w:sz w:val="20"/>
                      <w:szCs w:val="20"/>
                    </w:rPr>
                  </w:pPr>
                  <w:r w:rsidRPr="00892C02">
                    <w:rPr>
                      <w:rFonts w:cs="Arial"/>
                      <w:sz w:val="20"/>
                      <w:szCs w:val="20"/>
                    </w:rPr>
                    <w:t>CDunlop       110</w:t>
                  </w:r>
                </w:p>
                <w:p w14:paraId="1225062F" w14:textId="77777777" w:rsidR="006F5282" w:rsidRPr="00892C02" w:rsidRDefault="006F5282" w:rsidP="006F5282">
                  <w:pPr>
                    <w:pStyle w:val="ListParagraph"/>
                    <w:spacing w:before="0" w:after="0"/>
                    <w:ind w:left="0"/>
                    <w:rPr>
                      <w:rFonts w:cs="Arial"/>
                      <w:sz w:val="20"/>
                      <w:szCs w:val="20"/>
                    </w:rPr>
                  </w:pPr>
                  <w:r w:rsidRPr="00892C02">
                    <w:rPr>
                      <w:rFonts w:cs="Arial"/>
                      <w:sz w:val="20"/>
                      <w:szCs w:val="20"/>
                    </w:rPr>
                    <w:lastRenderedPageBreak/>
                    <w:t>Richardson  112</w:t>
                  </w:r>
                </w:p>
                <w:p w14:paraId="12250630" w14:textId="77777777" w:rsidR="006F5282" w:rsidRPr="00892C02" w:rsidRDefault="006F5282" w:rsidP="006F5282">
                  <w:pPr>
                    <w:pStyle w:val="ListParagraph"/>
                    <w:spacing w:before="0" w:after="0"/>
                    <w:ind w:left="0"/>
                    <w:rPr>
                      <w:rFonts w:cs="Arial"/>
                      <w:sz w:val="20"/>
                      <w:szCs w:val="20"/>
                    </w:rPr>
                  </w:pPr>
                  <w:r w:rsidRPr="00892C02">
                    <w:rPr>
                      <w:rFonts w:cs="Arial"/>
                      <w:sz w:val="20"/>
                      <w:szCs w:val="20"/>
                    </w:rPr>
                    <w:t>Florey           120</w:t>
                  </w:r>
                </w:p>
              </w:tc>
            </w:tr>
          </w:tbl>
          <w:p w14:paraId="12250632" w14:textId="77777777" w:rsidR="006F5282" w:rsidRPr="006F5282" w:rsidRDefault="006F5282" w:rsidP="00F51661">
            <w:pPr>
              <w:pStyle w:val="ListParagraph"/>
              <w:ind w:left="0"/>
              <w:jc w:val="left"/>
              <w:rPr>
                <w:rFonts w:asciiTheme="minorHAnsi" w:hAnsiTheme="minorHAnsi" w:cstheme="minorHAnsi"/>
              </w:rPr>
            </w:pPr>
            <w:r w:rsidRPr="006F5282">
              <w:rPr>
                <w:rFonts w:asciiTheme="minorHAnsi" w:hAnsiTheme="minorHAnsi" w:cstheme="minorHAnsi"/>
              </w:rPr>
              <w:lastRenderedPageBreak/>
              <w:t>As Field Officers were not in their schools for very long before NAPLAN testing took place the efficacy of this strategy could not be measured against 2010 NAPLAN results with any reasonable validity.</w:t>
            </w:r>
          </w:p>
          <w:p w14:paraId="12250633" w14:textId="77777777" w:rsidR="001255D6" w:rsidRDefault="006F5282" w:rsidP="006F5282">
            <w:pPr>
              <w:rPr>
                <w:rFonts w:asciiTheme="minorHAnsi" w:hAnsiTheme="minorHAnsi" w:cstheme="minorHAnsi"/>
                <w:sz w:val="22"/>
                <w:szCs w:val="22"/>
              </w:rPr>
            </w:pPr>
            <w:r w:rsidRPr="006F5282">
              <w:rPr>
                <w:rFonts w:asciiTheme="minorHAnsi" w:hAnsiTheme="minorHAnsi" w:cstheme="minorHAnsi"/>
                <w:sz w:val="22"/>
                <w:szCs w:val="22"/>
              </w:rPr>
              <w:t>In some of these schools issues of student engagement, disadvantage and initial deficit have to be addressed before quantifiable improvement in test results could be expected.</w:t>
            </w:r>
          </w:p>
          <w:p w14:paraId="12250634" w14:textId="77777777" w:rsidR="002E2614" w:rsidRDefault="002E2614" w:rsidP="006F5282">
            <w:pPr>
              <w:rPr>
                <w:rFonts w:ascii="Calibri" w:hAnsi="Calibri" w:cs="Arial"/>
                <w:color w:val="0000FF"/>
                <w:sz w:val="22"/>
                <w:szCs w:val="22"/>
              </w:rPr>
            </w:pPr>
          </w:p>
          <w:p w14:paraId="12250635" w14:textId="77777777" w:rsidR="00461358" w:rsidRDefault="00461358" w:rsidP="006F5282">
            <w:pPr>
              <w:rPr>
                <w:rFonts w:ascii="Calibri" w:hAnsi="Calibri" w:cs="Arial"/>
                <w:color w:val="0000FF"/>
                <w:sz w:val="22"/>
                <w:szCs w:val="22"/>
              </w:rPr>
            </w:pPr>
          </w:p>
          <w:p w14:paraId="12250636" w14:textId="77777777" w:rsidR="00461358" w:rsidRDefault="00461358" w:rsidP="006F5282">
            <w:pPr>
              <w:rPr>
                <w:rFonts w:ascii="Calibri" w:hAnsi="Calibri" w:cs="Arial"/>
                <w:color w:val="0000FF"/>
                <w:sz w:val="22"/>
                <w:szCs w:val="22"/>
              </w:rPr>
            </w:pPr>
          </w:p>
          <w:p w14:paraId="12250637" w14:textId="77777777" w:rsidR="00461358" w:rsidRDefault="00461358" w:rsidP="006F5282">
            <w:pPr>
              <w:rPr>
                <w:rFonts w:ascii="Calibri" w:hAnsi="Calibri" w:cs="Arial"/>
                <w:color w:val="0000FF"/>
                <w:sz w:val="22"/>
                <w:szCs w:val="22"/>
              </w:rPr>
            </w:pPr>
          </w:p>
          <w:p w14:paraId="12250638" w14:textId="77777777" w:rsidR="00F51661" w:rsidRDefault="00F51661" w:rsidP="006F5282">
            <w:pPr>
              <w:rPr>
                <w:rFonts w:ascii="Calibri" w:hAnsi="Calibri" w:cs="Arial"/>
                <w:sz w:val="22"/>
                <w:szCs w:val="22"/>
                <w:u w:val="single"/>
              </w:rPr>
            </w:pPr>
          </w:p>
          <w:p w14:paraId="12250639" w14:textId="77777777" w:rsidR="002E2614" w:rsidRPr="002E2614" w:rsidRDefault="002E2614" w:rsidP="006F5282">
            <w:pPr>
              <w:rPr>
                <w:rFonts w:ascii="Calibri" w:hAnsi="Calibri" w:cs="Arial"/>
                <w:sz w:val="22"/>
                <w:szCs w:val="22"/>
              </w:rPr>
            </w:pPr>
          </w:p>
        </w:tc>
        <w:tc>
          <w:tcPr>
            <w:tcW w:w="3151" w:type="dxa"/>
          </w:tcPr>
          <w:p w14:paraId="1225063A" w14:textId="77777777" w:rsidR="004E3452" w:rsidRDefault="004E3452" w:rsidP="002E2614">
            <w:pPr>
              <w:pStyle w:val="ListParagraph"/>
              <w:ind w:left="241"/>
              <w:rPr>
                <w:rFonts w:cs="Arial"/>
                <w:color w:val="0000FF"/>
              </w:rPr>
            </w:pPr>
          </w:p>
          <w:p w14:paraId="1225063B" w14:textId="77777777" w:rsidR="002E2614" w:rsidRDefault="002E2614" w:rsidP="002E2614">
            <w:pPr>
              <w:pStyle w:val="ListParagraph"/>
              <w:ind w:left="241"/>
              <w:rPr>
                <w:rFonts w:cs="Arial"/>
                <w:color w:val="0000FF"/>
              </w:rPr>
            </w:pPr>
          </w:p>
          <w:p w14:paraId="1225063C" w14:textId="77777777" w:rsidR="002E2614" w:rsidRDefault="002E2614" w:rsidP="002E2614">
            <w:pPr>
              <w:pStyle w:val="ListParagraph"/>
              <w:ind w:left="241"/>
              <w:rPr>
                <w:rFonts w:cs="Arial"/>
                <w:color w:val="0000FF"/>
              </w:rPr>
            </w:pPr>
          </w:p>
          <w:p w14:paraId="1225063D" w14:textId="77777777" w:rsidR="002E2614" w:rsidRDefault="002E2614" w:rsidP="002E2614">
            <w:pPr>
              <w:pStyle w:val="ListParagraph"/>
              <w:ind w:left="241"/>
              <w:rPr>
                <w:rFonts w:cs="Arial"/>
                <w:color w:val="0000FF"/>
              </w:rPr>
            </w:pPr>
          </w:p>
          <w:p w14:paraId="1225063E" w14:textId="77777777" w:rsidR="002E2614" w:rsidRDefault="002E2614" w:rsidP="002E2614">
            <w:pPr>
              <w:pStyle w:val="ListParagraph"/>
              <w:ind w:left="241"/>
              <w:rPr>
                <w:rFonts w:cs="Arial"/>
                <w:color w:val="0000FF"/>
              </w:rPr>
            </w:pPr>
          </w:p>
          <w:p w14:paraId="1225063F" w14:textId="77777777" w:rsidR="002E2614" w:rsidRDefault="002E2614" w:rsidP="002E2614">
            <w:pPr>
              <w:pStyle w:val="ListParagraph"/>
              <w:ind w:left="241"/>
              <w:rPr>
                <w:rFonts w:cs="Arial"/>
                <w:color w:val="0000FF"/>
              </w:rPr>
            </w:pPr>
          </w:p>
          <w:p w14:paraId="12250640" w14:textId="77777777" w:rsidR="002E2614" w:rsidRDefault="002E2614" w:rsidP="002E2614">
            <w:pPr>
              <w:pStyle w:val="ListParagraph"/>
              <w:ind w:left="241"/>
              <w:rPr>
                <w:rFonts w:cs="Arial"/>
                <w:color w:val="0000FF"/>
              </w:rPr>
            </w:pPr>
          </w:p>
          <w:p w14:paraId="12250641" w14:textId="77777777" w:rsidR="002E2614" w:rsidRDefault="002E2614" w:rsidP="002E2614">
            <w:pPr>
              <w:pStyle w:val="ListParagraph"/>
              <w:ind w:left="241"/>
              <w:rPr>
                <w:rFonts w:cs="Arial"/>
                <w:color w:val="0000FF"/>
              </w:rPr>
            </w:pPr>
          </w:p>
          <w:p w14:paraId="12250642" w14:textId="77777777" w:rsidR="002E2614" w:rsidRDefault="002E2614" w:rsidP="002E2614">
            <w:pPr>
              <w:pStyle w:val="ListParagraph"/>
              <w:ind w:left="241"/>
              <w:rPr>
                <w:rFonts w:cs="Arial"/>
                <w:color w:val="0000FF"/>
              </w:rPr>
            </w:pPr>
          </w:p>
          <w:p w14:paraId="12250643" w14:textId="77777777" w:rsidR="002E2614" w:rsidRDefault="002E2614" w:rsidP="002E2614">
            <w:pPr>
              <w:pStyle w:val="ListParagraph"/>
              <w:ind w:left="241"/>
              <w:rPr>
                <w:rFonts w:cs="Arial"/>
                <w:color w:val="0000FF"/>
              </w:rPr>
            </w:pPr>
          </w:p>
          <w:p w14:paraId="12250644" w14:textId="77777777" w:rsidR="002E2614" w:rsidRDefault="002E2614" w:rsidP="002E2614">
            <w:pPr>
              <w:pStyle w:val="ListParagraph"/>
              <w:ind w:left="241"/>
              <w:rPr>
                <w:rFonts w:cs="Arial"/>
                <w:color w:val="0000FF"/>
              </w:rPr>
            </w:pPr>
          </w:p>
          <w:p w14:paraId="12250645" w14:textId="77777777" w:rsidR="002E2614" w:rsidRDefault="002E2614" w:rsidP="002E2614">
            <w:pPr>
              <w:pStyle w:val="ListParagraph"/>
              <w:ind w:left="241"/>
              <w:rPr>
                <w:rFonts w:cs="Arial"/>
                <w:color w:val="0000FF"/>
              </w:rPr>
            </w:pPr>
          </w:p>
          <w:p w14:paraId="12250646" w14:textId="77777777" w:rsidR="002E2614" w:rsidRDefault="002E2614" w:rsidP="002E2614">
            <w:pPr>
              <w:pStyle w:val="ListParagraph"/>
              <w:ind w:left="241"/>
              <w:rPr>
                <w:rFonts w:cs="Arial"/>
                <w:color w:val="0000FF"/>
              </w:rPr>
            </w:pPr>
          </w:p>
          <w:p w14:paraId="12250647" w14:textId="77777777" w:rsidR="002E2614" w:rsidRDefault="002E2614" w:rsidP="002E2614">
            <w:pPr>
              <w:pStyle w:val="ListParagraph"/>
              <w:ind w:left="241"/>
              <w:rPr>
                <w:rFonts w:cs="Arial"/>
                <w:color w:val="0000FF"/>
              </w:rPr>
            </w:pPr>
          </w:p>
          <w:p w14:paraId="12250648" w14:textId="77777777" w:rsidR="002E2614" w:rsidRDefault="002E2614" w:rsidP="002E2614">
            <w:pPr>
              <w:pStyle w:val="ListParagraph"/>
              <w:ind w:left="241"/>
              <w:rPr>
                <w:rFonts w:cs="Arial"/>
                <w:color w:val="0000FF"/>
              </w:rPr>
            </w:pPr>
          </w:p>
          <w:p w14:paraId="12250649" w14:textId="77777777" w:rsidR="002E2614" w:rsidRDefault="002E2614" w:rsidP="002E2614">
            <w:pPr>
              <w:pStyle w:val="ListParagraph"/>
              <w:ind w:left="241"/>
              <w:rPr>
                <w:rFonts w:cs="Arial"/>
                <w:color w:val="0000FF"/>
              </w:rPr>
            </w:pPr>
          </w:p>
          <w:p w14:paraId="1225064A" w14:textId="77777777" w:rsidR="002E2614" w:rsidRDefault="002E2614" w:rsidP="002E2614">
            <w:pPr>
              <w:pStyle w:val="ListParagraph"/>
              <w:ind w:left="241"/>
              <w:rPr>
                <w:rFonts w:cs="Arial"/>
                <w:color w:val="0000FF"/>
              </w:rPr>
            </w:pPr>
          </w:p>
          <w:p w14:paraId="1225064B" w14:textId="77777777" w:rsidR="002E2614" w:rsidRDefault="002E2614" w:rsidP="002E2614">
            <w:pPr>
              <w:pStyle w:val="ListParagraph"/>
              <w:ind w:left="241"/>
              <w:rPr>
                <w:rFonts w:cs="Arial"/>
                <w:color w:val="0000FF"/>
              </w:rPr>
            </w:pPr>
          </w:p>
          <w:p w14:paraId="1225064C" w14:textId="77777777" w:rsidR="002E2614" w:rsidRDefault="002E2614" w:rsidP="002E2614">
            <w:pPr>
              <w:pStyle w:val="ListParagraph"/>
              <w:ind w:left="241"/>
              <w:rPr>
                <w:rFonts w:cs="Arial"/>
                <w:color w:val="0000FF"/>
              </w:rPr>
            </w:pPr>
          </w:p>
          <w:p w14:paraId="1225064D" w14:textId="77777777" w:rsidR="002E2614" w:rsidRDefault="002E2614" w:rsidP="002E2614">
            <w:pPr>
              <w:pStyle w:val="ListParagraph"/>
              <w:ind w:left="241"/>
              <w:rPr>
                <w:rFonts w:cs="Arial"/>
                <w:color w:val="0000FF"/>
              </w:rPr>
            </w:pPr>
          </w:p>
          <w:p w14:paraId="1225064E" w14:textId="77777777" w:rsidR="002E2614" w:rsidRDefault="002E2614" w:rsidP="002E2614">
            <w:pPr>
              <w:pStyle w:val="ListParagraph"/>
              <w:ind w:left="241"/>
              <w:rPr>
                <w:rFonts w:cs="Arial"/>
                <w:color w:val="0000FF"/>
              </w:rPr>
            </w:pPr>
          </w:p>
          <w:p w14:paraId="1225064F" w14:textId="77777777" w:rsidR="002E2614" w:rsidRDefault="002E2614" w:rsidP="002E2614">
            <w:pPr>
              <w:pStyle w:val="ListParagraph"/>
              <w:ind w:left="241"/>
              <w:rPr>
                <w:rFonts w:cs="Arial"/>
                <w:color w:val="0000FF"/>
              </w:rPr>
            </w:pPr>
          </w:p>
          <w:p w14:paraId="12250650" w14:textId="77777777" w:rsidR="002E2614" w:rsidRDefault="002E2614" w:rsidP="002E2614">
            <w:pPr>
              <w:pStyle w:val="ListParagraph"/>
              <w:ind w:left="241"/>
              <w:rPr>
                <w:rFonts w:cs="Arial"/>
                <w:color w:val="0000FF"/>
              </w:rPr>
            </w:pPr>
          </w:p>
          <w:p w14:paraId="12250651" w14:textId="77777777" w:rsidR="002E2614" w:rsidRDefault="002E2614" w:rsidP="002E2614">
            <w:pPr>
              <w:pStyle w:val="ListParagraph"/>
              <w:ind w:left="241"/>
              <w:rPr>
                <w:rFonts w:cs="Arial"/>
                <w:color w:val="0000FF"/>
              </w:rPr>
            </w:pPr>
          </w:p>
          <w:p w14:paraId="12250652" w14:textId="77777777" w:rsidR="002E2614" w:rsidRDefault="002E2614" w:rsidP="002E2614">
            <w:pPr>
              <w:pStyle w:val="ListParagraph"/>
              <w:ind w:left="241"/>
              <w:rPr>
                <w:rFonts w:cs="Arial"/>
                <w:color w:val="0000FF"/>
              </w:rPr>
            </w:pPr>
          </w:p>
          <w:p w14:paraId="12250653" w14:textId="77777777" w:rsidR="002E2614" w:rsidRDefault="002E2614" w:rsidP="002E2614">
            <w:pPr>
              <w:pStyle w:val="ListParagraph"/>
              <w:ind w:left="241"/>
              <w:rPr>
                <w:rFonts w:cs="Arial"/>
                <w:color w:val="0000FF"/>
              </w:rPr>
            </w:pPr>
          </w:p>
          <w:p w14:paraId="12250654" w14:textId="77777777" w:rsidR="002E2614" w:rsidRDefault="002E2614" w:rsidP="002E2614">
            <w:pPr>
              <w:pStyle w:val="ListParagraph"/>
              <w:ind w:left="241"/>
              <w:rPr>
                <w:rFonts w:cs="Arial"/>
                <w:color w:val="0000FF"/>
              </w:rPr>
            </w:pPr>
          </w:p>
          <w:p w14:paraId="12250655" w14:textId="77777777" w:rsidR="002E2614" w:rsidRDefault="002E2614" w:rsidP="002E2614">
            <w:pPr>
              <w:pStyle w:val="ListParagraph"/>
              <w:ind w:left="241"/>
              <w:rPr>
                <w:rFonts w:cs="Arial"/>
                <w:color w:val="0000FF"/>
              </w:rPr>
            </w:pPr>
          </w:p>
          <w:p w14:paraId="12250656" w14:textId="77777777" w:rsidR="002E2614" w:rsidRDefault="002E2614" w:rsidP="002E2614">
            <w:pPr>
              <w:pStyle w:val="ListParagraph"/>
              <w:ind w:left="241"/>
              <w:rPr>
                <w:rFonts w:cs="Arial"/>
                <w:color w:val="0000FF"/>
              </w:rPr>
            </w:pPr>
          </w:p>
          <w:p w14:paraId="12250657" w14:textId="77777777" w:rsidR="002E2614" w:rsidRDefault="002E2614" w:rsidP="002E2614">
            <w:pPr>
              <w:pStyle w:val="ListParagraph"/>
              <w:ind w:left="241"/>
              <w:rPr>
                <w:rFonts w:cs="Arial"/>
                <w:color w:val="0000FF"/>
              </w:rPr>
            </w:pPr>
          </w:p>
          <w:p w14:paraId="12250658" w14:textId="77777777" w:rsidR="002E2614" w:rsidRDefault="002E2614" w:rsidP="002E2614">
            <w:pPr>
              <w:pStyle w:val="ListParagraph"/>
              <w:ind w:left="118"/>
              <w:rPr>
                <w:rFonts w:cs="Arial"/>
                <w:color w:val="0000FF"/>
              </w:rPr>
            </w:pPr>
          </w:p>
          <w:p w14:paraId="12250659" w14:textId="77777777" w:rsidR="002E2614" w:rsidRDefault="002E2614" w:rsidP="002E2614">
            <w:pPr>
              <w:pStyle w:val="ListParagraph"/>
              <w:ind w:left="241"/>
              <w:rPr>
                <w:rFonts w:cs="Arial"/>
                <w:color w:val="0000FF"/>
              </w:rPr>
            </w:pPr>
          </w:p>
          <w:p w14:paraId="1225065A" w14:textId="77777777" w:rsidR="002E2614" w:rsidRDefault="002E2614" w:rsidP="002E2614">
            <w:pPr>
              <w:pStyle w:val="ListParagraph"/>
              <w:ind w:left="241"/>
              <w:rPr>
                <w:rFonts w:cs="Arial"/>
                <w:color w:val="0000FF"/>
              </w:rPr>
            </w:pPr>
          </w:p>
          <w:p w14:paraId="1225065B" w14:textId="77777777" w:rsidR="002E2614" w:rsidRDefault="002E2614" w:rsidP="002E2614">
            <w:pPr>
              <w:pStyle w:val="ListParagraph"/>
              <w:ind w:left="241"/>
              <w:rPr>
                <w:rFonts w:cs="Arial"/>
                <w:color w:val="0000FF"/>
              </w:rPr>
            </w:pPr>
          </w:p>
          <w:p w14:paraId="1225065C" w14:textId="77777777" w:rsidR="002E2614" w:rsidRDefault="002E2614" w:rsidP="002E2614">
            <w:pPr>
              <w:pStyle w:val="ListParagraph"/>
              <w:ind w:left="241"/>
              <w:rPr>
                <w:rFonts w:cs="Arial"/>
                <w:color w:val="0000FF"/>
              </w:rPr>
            </w:pPr>
          </w:p>
          <w:p w14:paraId="1225065D" w14:textId="77777777" w:rsidR="002E2614" w:rsidRDefault="002E2614" w:rsidP="002E2614">
            <w:pPr>
              <w:pStyle w:val="ListParagraph"/>
              <w:ind w:left="241"/>
              <w:rPr>
                <w:rFonts w:cs="Arial"/>
                <w:color w:val="0000FF"/>
              </w:rPr>
            </w:pPr>
          </w:p>
          <w:p w14:paraId="1225065E" w14:textId="77777777" w:rsidR="002E2614" w:rsidRDefault="002E2614" w:rsidP="002E2614">
            <w:pPr>
              <w:pStyle w:val="ListParagraph"/>
              <w:ind w:left="241"/>
              <w:rPr>
                <w:rFonts w:cs="Arial"/>
                <w:color w:val="0000FF"/>
              </w:rPr>
            </w:pPr>
          </w:p>
          <w:p w14:paraId="1225065F" w14:textId="77777777" w:rsidR="002E2614" w:rsidRDefault="002E2614" w:rsidP="002E2614">
            <w:pPr>
              <w:pStyle w:val="ListParagraph"/>
              <w:ind w:left="241"/>
              <w:rPr>
                <w:rFonts w:cs="Arial"/>
                <w:color w:val="0000FF"/>
              </w:rPr>
            </w:pPr>
          </w:p>
          <w:p w14:paraId="12250660" w14:textId="77777777" w:rsidR="002E2614" w:rsidRDefault="002E2614" w:rsidP="002E2614">
            <w:pPr>
              <w:pStyle w:val="ListParagraph"/>
              <w:ind w:left="241"/>
              <w:rPr>
                <w:rFonts w:cs="Arial"/>
                <w:color w:val="0000FF"/>
              </w:rPr>
            </w:pPr>
          </w:p>
          <w:p w14:paraId="12250661" w14:textId="77777777" w:rsidR="002E2614" w:rsidRDefault="002E2614" w:rsidP="002E2614">
            <w:pPr>
              <w:pStyle w:val="ListParagraph"/>
              <w:ind w:left="241"/>
              <w:rPr>
                <w:rFonts w:cs="Arial"/>
                <w:color w:val="0000FF"/>
              </w:rPr>
            </w:pPr>
          </w:p>
          <w:p w14:paraId="12250662" w14:textId="77777777" w:rsidR="00461358" w:rsidRDefault="00461358" w:rsidP="002E2614">
            <w:pPr>
              <w:pStyle w:val="ListParagraph"/>
              <w:ind w:left="241"/>
              <w:rPr>
                <w:rFonts w:cs="Arial"/>
                <w:color w:val="0000FF"/>
              </w:rPr>
            </w:pPr>
          </w:p>
          <w:p w14:paraId="12250663" w14:textId="77777777" w:rsidR="00461358" w:rsidRDefault="00461358" w:rsidP="002E2614">
            <w:pPr>
              <w:pStyle w:val="ListParagraph"/>
              <w:ind w:left="241"/>
              <w:rPr>
                <w:rFonts w:cs="Arial"/>
                <w:color w:val="0000FF"/>
              </w:rPr>
            </w:pPr>
          </w:p>
          <w:p w14:paraId="12250664" w14:textId="77777777" w:rsidR="00461358" w:rsidRDefault="00461358" w:rsidP="002E2614">
            <w:pPr>
              <w:pStyle w:val="ListParagraph"/>
              <w:ind w:left="241"/>
              <w:rPr>
                <w:rFonts w:cs="Arial"/>
                <w:color w:val="0000FF"/>
              </w:rPr>
            </w:pPr>
          </w:p>
          <w:p w14:paraId="12250665" w14:textId="77777777" w:rsidR="002E2614" w:rsidRDefault="002E2614" w:rsidP="002E2614">
            <w:pPr>
              <w:pStyle w:val="ListParagraph"/>
              <w:ind w:left="241"/>
              <w:rPr>
                <w:rFonts w:cs="Arial"/>
                <w:color w:val="0000FF"/>
              </w:rPr>
            </w:pPr>
          </w:p>
          <w:p w14:paraId="12250666" w14:textId="77777777" w:rsidR="002E2614" w:rsidRPr="00F51661" w:rsidRDefault="002E2614" w:rsidP="00461358">
            <w:pPr>
              <w:pStyle w:val="ListParagraph"/>
              <w:ind w:left="241"/>
              <w:jc w:val="left"/>
              <w:rPr>
                <w:rFonts w:cs="Arial"/>
              </w:rPr>
            </w:pPr>
          </w:p>
        </w:tc>
      </w:tr>
      <w:tr w:rsidR="001255D6" w:rsidRPr="005270AC" w14:paraId="12250669" w14:textId="77777777" w:rsidTr="007A28CE">
        <w:trPr>
          <w:trHeight w:val="526"/>
        </w:trPr>
        <w:tc>
          <w:tcPr>
            <w:tcW w:w="16048" w:type="dxa"/>
            <w:gridSpan w:val="5"/>
            <w:tcBorders>
              <w:bottom w:val="single" w:sz="4" w:space="0" w:color="auto"/>
            </w:tcBorders>
            <w:shd w:val="clear" w:color="auto" w:fill="003366"/>
          </w:tcPr>
          <w:p w14:paraId="12250668" w14:textId="77777777" w:rsidR="001255D6" w:rsidRPr="005270AC" w:rsidRDefault="001255D6" w:rsidP="009B75FF">
            <w:pPr>
              <w:rPr>
                <w:rFonts w:ascii="Calibri" w:hAnsi="Calibri"/>
                <w:b/>
                <w:sz w:val="32"/>
                <w:szCs w:val="32"/>
              </w:rPr>
            </w:pPr>
            <w:r w:rsidRPr="005270AC">
              <w:rPr>
                <w:rFonts w:ascii="Calibri" w:hAnsi="Calibri"/>
                <w:b/>
                <w:sz w:val="32"/>
                <w:szCs w:val="32"/>
              </w:rPr>
              <w:lastRenderedPageBreak/>
              <w:t>Part 2 - Milestones in Progress Report - (</w:t>
            </w:r>
            <w:r w:rsidR="00EA3DE4">
              <w:rPr>
                <w:rFonts w:ascii="Calibri" w:hAnsi="Calibri"/>
                <w:b/>
                <w:sz w:val="32"/>
                <w:szCs w:val="32"/>
              </w:rPr>
              <w:t>Achieved</w:t>
            </w:r>
            <w:r w:rsidRPr="005270AC">
              <w:rPr>
                <w:rFonts w:ascii="Calibri" w:hAnsi="Calibri"/>
                <w:b/>
                <w:sz w:val="32"/>
                <w:szCs w:val="32"/>
              </w:rPr>
              <w:t xml:space="preserve"> 1 January to 30 June 201</w:t>
            </w:r>
            <w:r w:rsidR="005810D2">
              <w:rPr>
                <w:rFonts w:ascii="Calibri" w:hAnsi="Calibri"/>
                <w:b/>
                <w:sz w:val="32"/>
                <w:szCs w:val="32"/>
              </w:rPr>
              <w:t>2</w:t>
            </w:r>
            <w:r w:rsidRPr="005270AC">
              <w:rPr>
                <w:rFonts w:ascii="Calibri" w:hAnsi="Calibri"/>
                <w:b/>
                <w:sz w:val="32"/>
                <w:szCs w:val="32"/>
              </w:rPr>
              <w:t>)</w:t>
            </w:r>
          </w:p>
        </w:tc>
      </w:tr>
      <w:tr w:rsidR="00C63E89" w:rsidRPr="005270AC" w14:paraId="1225066E" w14:textId="77777777" w:rsidTr="007A28CE">
        <w:tc>
          <w:tcPr>
            <w:tcW w:w="2867" w:type="dxa"/>
            <w:shd w:val="clear" w:color="auto" w:fill="D9D9D9"/>
          </w:tcPr>
          <w:p w14:paraId="1225066A" w14:textId="77777777" w:rsidR="00C63E89" w:rsidRPr="005270AC" w:rsidRDefault="00C63E89" w:rsidP="00EC2259">
            <w:pPr>
              <w:jc w:val="center"/>
              <w:rPr>
                <w:rFonts w:ascii="Calibri" w:hAnsi="Calibri" w:cs="Arial"/>
                <w:b/>
                <w:sz w:val="22"/>
                <w:szCs w:val="22"/>
              </w:rPr>
            </w:pPr>
            <w:r w:rsidRPr="005270AC">
              <w:rPr>
                <w:rFonts w:ascii="Calibri" w:hAnsi="Calibri" w:cs="Arial"/>
                <w:b/>
                <w:sz w:val="22"/>
                <w:szCs w:val="22"/>
              </w:rPr>
              <w:t>Milestone</w:t>
            </w:r>
          </w:p>
        </w:tc>
        <w:tc>
          <w:tcPr>
            <w:tcW w:w="6326" w:type="dxa"/>
            <w:shd w:val="clear" w:color="auto" w:fill="D9D9D9"/>
          </w:tcPr>
          <w:p w14:paraId="1225066B" w14:textId="77777777" w:rsidR="00C63E89" w:rsidRPr="005270AC" w:rsidRDefault="00C63E89" w:rsidP="00F22AB1">
            <w:pPr>
              <w:jc w:val="center"/>
              <w:rPr>
                <w:rFonts w:ascii="Calibri" w:hAnsi="Calibri" w:cs="Arial"/>
                <w:b/>
                <w:sz w:val="22"/>
                <w:szCs w:val="22"/>
              </w:rPr>
            </w:pPr>
            <w:r w:rsidRPr="005270AC">
              <w:rPr>
                <w:rFonts w:ascii="Calibri" w:hAnsi="Calibri" w:cs="Arial"/>
                <w:b/>
                <w:sz w:val="22"/>
                <w:szCs w:val="22"/>
              </w:rPr>
              <w:t>Detail of achievement against milestone</w:t>
            </w:r>
            <w:r>
              <w:rPr>
                <w:rFonts w:ascii="Calibri" w:hAnsi="Calibri" w:cs="Arial"/>
                <w:b/>
                <w:sz w:val="22"/>
                <w:szCs w:val="22"/>
              </w:rPr>
              <w:t xml:space="preserve"> (</w:t>
            </w:r>
            <w:r w:rsidRPr="005270AC">
              <w:rPr>
                <w:rFonts w:ascii="Calibri" w:hAnsi="Calibri" w:cs="Arial"/>
                <w:b/>
                <w:i/>
                <w:sz w:val="22"/>
                <w:szCs w:val="22"/>
              </w:rPr>
              <w:t>Quantitative and Qualitative</w:t>
            </w:r>
            <w:r>
              <w:rPr>
                <w:rFonts w:ascii="Calibri" w:hAnsi="Calibri" w:cs="Arial"/>
                <w:b/>
                <w:i/>
                <w:sz w:val="22"/>
                <w:szCs w:val="22"/>
              </w:rPr>
              <w:t>)</w:t>
            </w:r>
          </w:p>
        </w:tc>
        <w:tc>
          <w:tcPr>
            <w:tcW w:w="3704" w:type="dxa"/>
            <w:gridSpan w:val="2"/>
            <w:shd w:val="clear" w:color="auto" w:fill="D9D9D9"/>
          </w:tcPr>
          <w:p w14:paraId="1225066C" w14:textId="77777777" w:rsidR="00C63E89" w:rsidRPr="005270AC" w:rsidRDefault="00C63E89" w:rsidP="00F22AB1">
            <w:pPr>
              <w:jc w:val="center"/>
              <w:rPr>
                <w:rFonts w:ascii="Calibri" w:hAnsi="Calibri" w:cs="Arial"/>
                <w:b/>
                <w:sz w:val="22"/>
                <w:szCs w:val="22"/>
              </w:rPr>
            </w:pPr>
            <w:r w:rsidRPr="005270AC">
              <w:rPr>
                <w:rFonts w:ascii="Calibri" w:hAnsi="Calibri" w:cs="Arial"/>
                <w:b/>
                <w:sz w:val="22"/>
                <w:szCs w:val="22"/>
              </w:rPr>
              <w:t>If not achieved or partially achieved, reasons why</w:t>
            </w:r>
            <w:r>
              <w:rPr>
                <w:rFonts w:ascii="Calibri" w:hAnsi="Calibri" w:cs="Arial"/>
                <w:b/>
                <w:sz w:val="22"/>
                <w:szCs w:val="22"/>
              </w:rPr>
              <w:t xml:space="preserve">  (</w:t>
            </w:r>
            <w:r w:rsidRPr="005270AC">
              <w:rPr>
                <w:rFonts w:ascii="Calibri" w:hAnsi="Calibri" w:cs="Arial"/>
                <w:b/>
                <w:i/>
                <w:sz w:val="22"/>
                <w:szCs w:val="22"/>
              </w:rPr>
              <w:t>Qualitative</w:t>
            </w:r>
            <w:r>
              <w:rPr>
                <w:rFonts w:ascii="Calibri" w:hAnsi="Calibri" w:cs="Arial"/>
                <w:b/>
                <w:i/>
                <w:sz w:val="22"/>
                <w:szCs w:val="22"/>
              </w:rPr>
              <w:t>)</w:t>
            </w:r>
          </w:p>
        </w:tc>
        <w:tc>
          <w:tcPr>
            <w:tcW w:w="3151" w:type="dxa"/>
            <w:shd w:val="clear" w:color="auto" w:fill="D9D9D9"/>
          </w:tcPr>
          <w:p w14:paraId="1225066D" w14:textId="77777777" w:rsidR="00C63E89" w:rsidRPr="005270AC" w:rsidRDefault="00C63E89" w:rsidP="00F22AB1">
            <w:pPr>
              <w:jc w:val="center"/>
              <w:rPr>
                <w:rFonts w:ascii="Calibri" w:hAnsi="Calibri" w:cs="Arial"/>
                <w:b/>
                <w:sz w:val="22"/>
                <w:szCs w:val="22"/>
              </w:rPr>
            </w:pPr>
            <w:r w:rsidRPr="005270AC">
              <w:rPr>
                <w:rFonts w:ascii="Calibri" w:hAnsi="Calibri" w:cs="Arial"/>
                <w:b/>
                <w:sz w:val="22"/>
                <w:szCs w:val="22"/>
              </w:rPr>
              <w:t>Strategies put in place to achieve milestone</w:t>
            </w:r>
            <w:r>
              <w:rPr>
                <w:rFonts w:ascii="Calibri" w:hAnsi="Calibri" w:cs="Arial"/>
                <w:b/>
                <w:sz w:val="22"/>
                <w:szCs w:val="22"/>
              </w:rPr>
              <w:t xml:space="preserve"> and</w:t>
            </w:r>
            <w:r w:rsidRPr="005270AC">
              <w:rPr>
                <w:rFonts w:ascii="Calibri" w:hAnsi="Calibri" w:cs="Arial"/>
                <w:b/>
                <w:sz w:val="22"/>
                <w:szCs w:val="22"/>
              </w:rPr>
              <w:t xml:space="preserve"> updated timeframe</w:t>
            </w:r>
            <w:r>
              <w:rPr>
                <w:rFonts w:ascii="Calibri" w:hAnsi="Calibri" w:cs="Arial"/>
                <w:b/>
                <w:sz w:val="22"/>
                <w:szCs w:val="22"/>
              </w:rPr>
              <w:t xml:space="preserve"> (</w:t>
            </w:r>
            <w:r w:rsidRPr="005270AC">
              <w:rPr>
                <w:rFonts w:ascii="Calibri" w:hAnsi="Calibri" w:cs="Arial"/>
                <w:b/>
                <w:i/>
                <w:sz w:val="22"/>
                <w:szCs w:val="22"/>
              </w:rPr>
              <w:t>Quantitative and Qualitative</w:t>
            </w:r>
            <w:r>
              <w:rPr>
                <w:rFonts w:ascii="Calibri" w:hAnsi="Calibri" w:cs="Arial"/>
                <w:b/>
                <w:i/>
                <w:sz w:val="22"/>
                <w:szCs w:val="22"/>
              </w:rPr>
              <w:t>)</w:t>
            </w:r>
          </w:p>
        </w:tc>
      </w:tr>
      <w:tr w:rsidR="00461358" w:rsidRPr="005270AC" w14:paraId="1225074A" w14:textId="77777777" w:rsidTr="007A28CE">
        <w:tc>
          <w:tcPr>
            <w:tcW w:w="2867" w:type="dxa"/>
          </w:tcPr>
          <w:p w14:paraId="1225066F" w14:textId="77777777" w:rsidR="00461358" w:rsidRDefault="00461358" w:rsidP="00C23F44">
            <w:pPr>
              <w:rPr>
                <w:rFonts w:asciiTheme="minorHAnsi" w:hAnsiTheme="minorHAnsi" w:cstheme="minorHAnsi"/>
                <w:sz w:val="22"/>
                <w:szCs w:val="22"/>
              </w:rPr>
            </w:pPr>
            <w:r>
              <w:rPr>
                <w:rFonts w:asciiTheme="minorHAnsi" w:hAnsiTheme="minorHAnsi" w:cstheme="minorHAnsi"/>
                <w:sz w:val="22"/>
                <w:szCs w:val="22"/>
              </w:rPr>
              <w:t>Acceptance of March 2011 Annual Report for the 2011 calendar year (due 31 march 2012)</w:t>
            </w:r>
          </w:p>
          <w:p w14:paraId="12250670" w14:textId="77777777" w:rsidR="00461358" w:rsidRDefault="00461358" w:rsidP="00C23F44">
            <w:pPr>
              <w:rPr>
                <w:rFonts w:asciiTheme="minorHAnsi" w:hAnsiTheme="minorHAnsi" w:cstheme="minorHAnsi"/>
                <w:sz w:val="22"/>
                <w:szCs w:val="22"/>
              </w:rPr>
            </w:pPr>
          </w:p>
          <w:p w14:paraId="12250671" w14:textId="77777777" w:rsidR="00461358" w:rsidRDefault="00461358" w:rsidP="00C23F44">
            <w:pPr>
              <w:rPr>
                <w:rFonts w:asciiTheme="minorHAnsi" w:hAnsiTheme="minorHAnsi" w:cstheme="minorHAnsi"/>
                <w:sz w:val="22"/>
                <w:szCs w:val="22"/>
              </w:rPr>
            </w:pPr>
            <w:r>
              <w:rPr>
                <w:rFonts w:asciiTheme="minorHAnsi" w:hAnsiTheme="minorHAnsi" w:cstheme="minorHAnsi"/>
                <w:sz w:val="22"/>
                <w:szCs w:val="22"/>
              </w:rPr>
              <w:t>Schools have reached their school-based literacy and numeracy targets for 2011</w:t>
            </w:r>
          </w:p>
          <w:p w14:paraId="12250672" w14:textId="77777777" w:rsidR="00461358" w:rsidRDefault="00461358" w:rsidP="00C23F44">
            <w:pPr>
              <w:rPr>
                <w:rFonts w:asciiTheme="minorHAnsi" w:hAnsiTheme="minorHAnsi" w:cstheme="minorHAnsi"/>
                <w:sz w:val="22"/>
                <w:szCs w:val="22"/>
              </w:rPr>
            </w:pPr>
          </w:p>
          <w:p w14:paraId="12250673" w14:textId="77777777" w:rsidR="00461358" w:rsidRDefault="00461358" w:rsidP="00C23F44">
            <w:pPr>
              <w:rPr>
                <w:rFonts w:asciiTheme="minorHAnsi" w:hAnsiTheme="minorHAnsi" w:cstheme="minorHAnsi"/>
                <w:sz w:val="22"/>
                <w:szCs w:val="22"/>
              </w:rPr>
            </w:pPr>
          </w:p>
          <w:p w14:paraId="12250674" w14:textId="77777777" w:rsidR="00461358" w:rsidRDefault="00461358" w:rsidP="00C23F44">
            <w:pPr>
              <w:rPr>
                <w:rFonts w:asciiTheme="minorHAnsi" w:hAnsiTheme="minorHAnsi" w:cstheme="minorHAnsi"/>
                <w:sz w:val="22"/>
                <w:szCs w:val="22"/>
              </w:rPr>
            </w:pPr>
          </w:p>
          <w:p w14:paraId="12250675" w14:textId="77777777" w:rsidR="00461358" w:rsidRDefault="00461358" w:rsidP="00C23F44">
            <w:pPr>
              <w:rPr>
                <w:rFonts w:asciiTheme="minorHAnsi" w:hAnsiTheme="minorHAnsi" w:cstheme="minorHAnsi"/>
                <w:sz w:val="22"/>
                <w:szCs w:val="22"/>
              </w:rPr>
            </w:pPr>
          </w:p>
          <w:p w14:paraId="12250676" w14:textId="77777777" w:rsidR="00461358" w:rsidRDefault="00461358" w:rsidP="00C23F44">
            <w:pPr>
              <w:rPr>
                <w:rFonts w:asciiTheme="minorHAnsi" w:hAnsiTheme="minorHAnsi" w:cstheme="minorHAnsi"/>
                <w:sz w:val="22"/>
                <w:szCs w:val="22"/>
              </w:rPr>
            </w:pPr>
          </w:p>
          <w:p w14:paraId="12250677" w14:textId="77777777" w:rsidR="00461358" w:rsidRDefault="00461358" w:rsidP="00C23F44">
            <w:pPr>
              <w:rPr>
                <w:rFonts w:asciiTheme="minorHAnsi" w:hAnsiTheme="minorHAnsi" w:cstheme="minorHAnsi"/>
                <w:sz w:val="22"/>
                <w:szCs w:val="22"/>
              </w:rPr>
            </w:pPr>
          </w:p>
          <w:p w14:paraId="12250678" w14:textId="77777777" w:rsidR="00461358" w:rsidRDefault="00461358" w:rsidP="00C23F44">
            <w:pPr>
              <w:rPr>
                <w:rFonts w:asciiTheme="minorHAnsi" w:hAnsiTheme="minorHAnsi" w:cstheme="minorHAnsi"/>
                <w:sz w:val="22"/>
                <w:szCs w:val="22"/>
              </w:rPr>
            </w:pPr>
          </w:p>
          <w:p w14:paraId="12250679" w14:textId="77777777" w:rsidR="00461358" w:rsidRDefault="00461358" w:rsidP="00C23F44">
            <w:pPr>
              <w:rPr>
                <w:rFonts w:asciiTheme="minorHAnsi" w:hAnsiTheme="minorHAnsi" w:cstheme="minorHAnsi"/>
                <w:sz w:val="22"/>
                <w:szCs w:val="22"/>
              </w:rPr>
            </w:pPr>
          </w:p>
          <w:p w14:paraId="1225067A" w14:textId="77777777" w:rsidR="00461358" w:rsidRDefault="00461358" w:rsidP="00C23F44">
            <w:pPr>
              <w:rPr>
                <w:rFonts w:asciiTheme="minorHAnsi" w:hAnsiTheme="minorHAnsi" w:cstheme="minorHAnsi"/>
                <w:sz w:val="22"/>
                <w:szCs w:val="22"/>
              </w:rPr>
            </w:pPr>
          </w:p>
          <w:p w14:paraId="1225067B" w14:textId="77777777" w:rsidR="00461358" w:rsidRDefault="00461358" w:rsidP="00C23F44">
            <w:pPr>
              <w:rPr>
                <w:rFonts w:asciiTheme="minorHAnsi" w:hAnsiTheme="minorHAnsi" w:cstheme="minorHAnsi"/>
                <w:sz w:val="22"/>
                <w:szCs w:val="22"/>
              </w:rPr>
            </w:pPr>
          </w:p>
          <w:p w14:paraId="1225067C" w14:textId="77777777" w:rsidR="00461358" w:rsidRDefault="00461358" w:rsidP="00C23F44">
            <w:pPr>
              <w:rPr>
                <w:rFonts w:asciiTheme="minorHAnsi" w:hAnsiTheme="minorHAnsi" w:cstheme="minorHAnsi"/>
                <w:sz w:val="22"/>
                <w:szCs w:val="22"/>
              </w:rPr>
            </w:pPr>
          </w:p>
          <w:p w14:paraId="1225067D" w14:textId="77777777" w:rsidR="00461358" w:rsidRDefault="00461358" w:rsidP="00C23F44">
            <w:pPr>
              <w:rPr>
                <w:rFonts w:asciiTheme="minorHAnsi" w:hAnsiTheme="minorHAnsi" w:cstheme="minorHAnsi"/>
                <w:sz w:val="22"/>
                <w:szCs w:val="22"/>
              </w:rPr>
            </w:pPr>
          </w:p>
          <w:p w14:paraId="1225067E" w14:textId="77777777" w:rsidR="00461358" w:rsidRDefault="00461358" w:rsidP="00C23F44">
            <w:pPr>
              <w:rPr>
                <w:rFonts w:asciiTheme="minorHAnsi" w:hAnsiTheme="minorHAnsi" w:cstheme="minorHAnsi"/>
                <w:sz w:val="22"/>
                <w:szCs w:val="22"/>
              </w:rPr>
            </w:pPr>
          </w:p>
          <w:p w14:paraId="1225067F" w14:textId="77777777" w:rsidR="00461358" w:rsidRDefault="00461358" w:rsidP="00C23F44">
            <w:pPr>
              <w:rPr>
                <w:rFonts w:asciiTheme="minorHAnsi" w:hAnsiTheme="minorHAnsi" w:cstheme="minorHAnsi"/>
                <w:sz w:val="22"/>
                <w:szCs w:val="22"/>
              </w:rPr>
            </w:pPr>
          </w:p>
          <w:p w14:paraId="12250680" w14:textId="77777777" w:rsidR="00461358" w:rsidRDefault="00461358" w:rsidP="00C23F44">
            <w:pPr>
              <w:rPr>
                <w:rFonts w:asciiTheme="minorHAnsi" w:hAnsiTheme="minorHAnsi" w:cstheme="minorHAnsi"/>
                <w:sz w:val="22"/>
                <w:szCs w:val="22"/>
              </w:rPr>
            </w:pPr>
          </w:p>
          <w:p w14:paraId="12250681" w14:textId="77777777" w:rsidR="00461358" w:rsidRDefault="00461358" w:rsidP="00C23F44">
            <w:pPr>
              <w:rPr>
                <w:rFonts w:asciiTheme="minorHAnsi" w:hAnsiTheme="minorHAnsi" w:cstheme="minorHAnsi"/>
                <w:sz w:val="22"/>
                <w:szCs w:val="22"/>
              </w:rPr>
            </w:pPr>
          </w:p>
          <w:p w14:paraId="12250682" w14:textId="77777777" w:rsidR="00461358" w:rsidRDefault="00461358" w:rsidP="00C23F44">
            <w:pPr>
              <w:rPr>
                <w:rFonts w:asciiTheme="minorHAnsi" w:hAnsiTheme="minorHAnsi" w:cstheme="minorHAnsi"/>
                <w:sz w:val="22"/>
                <w:szCs w:val="22"/>
              </w:rPr>
            </w:pPr>
          </w:p>
          <w:p w14:paraId="12250683" w14:textId="77777777" w:rsidR="00461358" w:rsidRDefault="00461358" w:rsidP="00C23F44">
            <w:pPr>
              <w:rPr>
                <w:rFonts w:asciiTheme="minorHAnsi" w:hAnsiTheme="minorHAnsi" w:cstheme="minorHAnsi"/>
                <w:sz w:val="22"/>
                <w:szCs w:val="22"/>
              </w:rPr>
            </w:pPr>
          </w:p>
          <w:p w14:paraId="12250684" w14:textId="77777777" w:rsidR="00461358" w:rsidRDefault="00461358" w:rsidP="00C23F44">
            <w:pPr>
              <w:rPr>
                <w:rFonts w:asciiTheme="minorHAnsi" w:hAnsiTheme="minorHAnsi" w:cstheme="minorHAnsi"/>
                <w:sz w:val="22"/>
                <w:szCs w:val="22"/>
              </w:rPr>
            </w:pPr>
          </w:p>
          <w:p w14:paraId="12250685" w14:textId="77777777" w:rsidR="00461358" w:rsidRDefault="00461358" w:rsidP="00C23F44">
            <w:pPr>
              <w:rPr>
                <w:rFonts w:asciiTheme="minorHAnsi" w:hAnsiTheme="minorHAnsi" w:cstheme="minorHAnsi"/>
                <w:sz w:val="22"/>
                <w:szCs w:val="22"/>
              </w:rPr>
            </w:pPr>
          </w:p>
          <w:p w14:paraId="12250686" w14:textId="77777777" w:rsidR="00461358" w:rsidRDefault="00461358" w:rsidP="00C23F44">
            <w:pPr>
              <w:rPr>
                <w:rFonts w:asciiTheme="minorHAnsi" w:hAnsiTheme="minorHAnsi" w:cstheme="minorHAnsi"/>
                <w:sz w:val="22"/>
                <w:szCs w:val="22"/>
              </w:rPr>
            </w:pPr>
          </w:p>
          <w:p w14:paraId="12250687" w14:textId="77777777" w:rsidR="00461358" w:rsidRDefault="00461358" w:rsidP="00C23F44">
            <w:pPr>
              <w:rPr>
                <w:rFonts w:asciiTheme="minorHAnsi" w:hAnsiTheme="minorHAnsi" w:cstheme="minorHAnsi"/>
                <w:sz w:val="22"/>
                <w:szCs w:val="22"/>
              </w:rPr>
            </w:pPr>
          </w:p>
          <w:p w14:paraId="12250688" w14:textId="77777777" w:rsidR="00461358" w:rsidRDefault="00461358" w:rsidP="00C23F44">
            <w:pPr>
              <w:rPr>
                <w:rFonts w:asciiTheme="minorHAnsi" w:hAnsiTheme="minorHAnsi" w:cstheme="minorHAnsi"/>
                <w:sz w:val="22"/>
                <w:szCs w:val="22"/>
              </w:rPr>
            </w:pPr>
          </w:p>
          <w:p w14:paraId="12250689" w14:textId="77777777" w:rsidR="00461358" w:rsidRDefault="00461358" w:rsidP="00C23F44">
            <w:pPr>
              <w:rPr>
                <w:rFonts w:asciiTheme="minorHAnsi" w:hAnsiTheme="minorHAnsi" w:cstheme="minorHAnsi"/>
                <w:sz w:val="22"/>
                <w:szCs w:val="22"/>
              </w:rPr>
            </w:pPr>
          </w:p>
          <w:p w14:paraId="1225068A" w14:textId="77777777" w:rsidR="00461358" w:rsidRDefault="00461358" w:rsidP="00C23F44">
            <w:pPr>
              <w:rPr>
                <w:rFonts w:asciiTheme="minorHAnsi" w:hAnsiTheme="minorHAnsi" w:cstheme="minorHAnsi"/>
                <w:sz w:val="22"/>
                <w:szCs w:val="22"/>
              </w:rPr>
            </w:pPr>
          </w:p>
          <w:p w14:paraId="1225068B" w14:textId="77777777" w:rsidR="00461358" w:rsidRDefault="00461358" w:rsidP="00C23F44">
            <w:pPr>
              <w:rPr>
                <w:rFonts w:asciiTheme="minorHAnsi" w:hAnsiTheme="minorHAnsi" w:cstheme="minorHAnsi"/>
                <w:sz w:val="22"/>
                <w:szCs w:val="22"/>
              </w:rPr>
            </w:pPr>
          </w:p>
          <w:p w14:paraId="1225068C" w14:textId="77777777" w:rsidR="00461358" w:rsidRDefault="00461358" w:rsidP="00C23F44">
            <w:pPr>
              <w:rPr>
                <w:rFonts w:asciiTheme="minorHAnsi" w:hAnsiTheme="minorHAnsi" w:cstheme="minorHAnsi"/>
                <w:sz w:val="22"/>
                <w:szCs w:val="22"/>
              </w:rPr>
            </w:pPr>
          </w:p>
          <w:p w14:paraId="1225068D" w14:textId="77777777" w:rsidR="00461358" w:rsidRDefault="00461358" w:rsidP="00C23F44">
            <w:pPr>
              <w:rPr>
                <w:rFonts w:asciiTheme="minorHAnsi" w:hAnsiTheme="minorHAnsi" w:cstheme="minorHAnsi"/>
                <w:sz w:val="22"/>
                <w:szCs w:val="22"/>
              </w:rPr>
            </w:pPr>
          </w:p>
          <w:p w14:paraId="1225068E" w14:textId="77777777" w:rsidR="00461358" w:rsidRDefault="00461358" w:rsidP="00C23F44">
            <w:pPr>
              <w:rPr>
                <w:rFonts w:asciiTheme="minorHAnsi" w:hAnsiTheme="minorHAnsi" w:cstheme="minorHAnsi"/>
                <w:sz w:val="22"/>
                <w:szCs w:val="22"/>
              </w:rPr>
            </w:pPr>
          </w:p>
          <w:p w14:paraId="1225068F" w14:textId="77777777" w:rsidR="00461358" w:rsidRDefault="00461358" w:rsidP="00C23F44">
            <w:pPr>
              <w:rPr>
                <w:rFonts w:asciiTheme="minorHAnsi" w:hAnsiTheme="minorHAnsi" w:cstheme="minorHAnsi"/>
                <w:sz w:val="22"/>
                <w:szCs w:val="22"/>
              </w:rPr>
            </w:pPr>
          </w:p>
          <w:p w14:paraId="12250690" w14:textId="77777777" w:rsidR="00461358" w:rsidRDefault="00461358" w:rsidP="00C23F44">
            <w:pPr>
              <w:rPr>
                <w:rFonts w:asciiTheme="minorHAnsi" w:hAnsiTheme="minorHAnsi" w:cstheme="minorHAnsi"/>
                <w:sz w:val="22"/>
                <w:szCs w:val="22"/>
              </w:rPr>
            </w:pPr>
          </w:p>
          <w:p w14:paraId="12250691" w14:textId="77777777" w:rsidR="00461358" w:rsidRDefault="00461358" w:rsidP="00C23F44">
            <w:pPr>
              <w:rPr>
                <w:rFonts w:asciiTheme="minorHAnsi" w:hAnsiTheme="minorHAnsi" w:cstheme="minorHAnsi"/>
                <w:sz w:val="22"/>
                <w:szCs w:val="22"/>
              </w:rPr>
            </w:pPr>
          </w:p>
          <w:p w14:paraId="12250692" w14:textId="77777777" w:rsidR="00461358" w:rsidRDefault="00461358" w:rsidP="00C23F44">
            <w:pPr>
              <w:rPr>
                <w:rFonts w:asciiTheme="minorHAnsi" w:hAnsiTheme="minorHAnsi" w:cstheme="minorHAnsi"/>
                <w:sz w:val="22"/>
                <w:szCs w:val="22"/>
              </w:rPr>
            </w:pPr>
          </w:p>
          <w:p w14:paraId="12250693" w14:textId="77777777" w:rsidR="00461358" w:rsidRDefault="00461358" w:rsidP="00C23F44">
            <w:pPr>
              <w:rPr>
                <w:rFonts w:asciiTheme="minorHAnsi" w:hAnsiTheme="minorHAnsi" w:cstheme="minorHAnsi"/>
                <w:sz w:val="22"/>
                <w:szCs w:val="22"/>
              </w:rPr>
            </w:pPr>
          </w:p>
          <w:p w14:paraId="12250694" w14:textId="77777777" w:rsidR="00461358" w:rsidRDefault="00461358" w:rsidP="00C23F44">
            <w:pPr>
              <w:rPr>
                <w:rFonts w:asciiTheme="minorHAnsi" w:hAnsiTheme="minorHAnsi" w:cstheme="minorHAnsi"/>
                <w:sz w:val="22"/>
                <w:szCs w:val="22"/>
              </w:rPr>
            </w:pPr>
          </w:p>
          <w:p w14:paraId="12250695" w14:textId="77777777" w:rsidR="00461358" w:rsidRPr="006F5282" w:rsidRDefault="00461358" w:rsidP="00C23F44">
            <w:pPr>
              <w:rPr>
                <w:rFonts w:ascii="Calibri" w:hAnsi="Calibri" w:cs="Arial"/>
                <w:sz w:val="22"/>
                <w:szCs w:val="22"/>
              </w:rPr>
            </w:pPr>
            <w:r w:rsidRPr="00DD63CF">
              <w:rPr>
                <w:rFonts w:asciiTheme="minorHAnsi" w:hAnsiTheme="minorHAnsi" w:cstheme="minorHAnsi"/>
                <w:sz w:val="22"/>
                <w:szCs w:val="22"/>
              </w:rPr>
              <w:t>School plans have been reviewed and updated (due 31 March 2012).</w:t>
            </w:r>
          </w:p>
        </w:tc>
        <w:tc>
          <w:tcPr>
            <w:tcW w:w="6326" w:type="dxa"/>
          </w:tcPr>
          <w:p w14:paraId="12250696" w14:textId="77777777" w:rsidR="00461358" w:rsidRDefault="00461358" w:rsidP="00C23F44">
            <w:pPr>
              <w:rPr>
                <w:rFonts w:ascii="Calibri" w:hAnsi="Calibri" w:cs="Arial"/>
                <w:sz w:val="22"/>
                <w:szCs w:val="22"/>
              </w:rPr>
            </w:pPr>
            <w:r>
              <w:rPr>
                <w:rFonts w:ascii="Calibri" w:hAnsi="Calibri" w:cs="Arial"/>
                <w:sz w:val="22"/>
                <w:szCs w:val="22"/>
              </w:rPr>
              <w:lastRenderedPageBreak/>
              <w:t>Accepted</w:t>
            </w:r>
          </w:p>
          <w:p w14:paraId="12250697" w14:textId="77777777" w:rsidR="00461358" w:rsidRDefault="00461358" w:rsidP="00C23F44">
            <w:pPr>
              <w:rPr>
                <w:rFonts w:ascii="Calibri" w:hAnsi="Calibri" w:cs="Arial"/>
                <w:sz w:val="22"/>
                <w:szCs w:val="22"/>
              </w:rPr>
            </w:pPr>
          </w:p>
          <w:p w14:paraId="12250698" w14:textId="77777777" w:rsidR="00461358" w:rsidRDefault="00461358" w:rsidP="00C23F44">
            <w:pPr>
              <w:rPr>
                <w:rFonts w:ascii="Calibri" w:hAnsi="Calibri" w:cs="Arial"/>
                <w:sz w:val="22"/>
                <w:szCs w:val="22"/>
              </w:rPr>
            </w:pPr>
          </w:p>
          <w:p w14:paraId="12250699" w14:textId="77777777" w:rsidR="00461358" w:rsidRDefault="00461358" w:rsidP="00C23F44">
            <w:pPr>
              <w:rPr>
                <w:rFonts w:ascii="Calibri" w:hAnsi="Calibri" w:cs="Arial"/>
                <w:sz w:val="22"/>
                <w:szCs w:val="22"/>
              </w:rPr>
            </w:pPr>
          </w:p>
          <w:p w14:paraId="1225069A" w14:textId="77777777" w:rsidR="00461358" w:rsidRDefault="00461358" w:rsidP="00C23F44">
            <w:pPr>
              <w:rPr>
                <w:rFonts w:ascii="Calibri" w:hAnsi="Calibri" w:cs="Arial"/>
                <w:sz w:val="22"/>
                <w:szCs w:val="22"/>
              </w:rPr>
            </w:pPr>
          </w:p>
          <w:p w14:paraId="1225069B" w14:textId="77777777" w:rsidR="00461358" w:rsidRPr="002E2614" w:rsidRDefault="00461358" w:rsidP="00461358">
            <w:pPr>
              <w:rPr>
                <w:rFonts w:ascii="Calibri" w:hAnsi="Calibri" w:cs="Arial"/>
                <w:sz w:val="22"/>
                <w:szCs w:val="22"/>
                <w:u w:val="single"/>
              </w:rPr>
            </w:pPr>
            <w:r w:rsidRPr="002E2614">
              <w:rPr>
                <w:rFonts w:ascii="Calibri" w:hAnsi="Calibri" w:cs="Arial"/>
                <w:sz w:val="22"/>
                <w:szCs w:val="22"/>
                <w:u w:val="single"/>
              </w:rPr>
              <w:t>201</w:t>
            </w:r>
            <w:r>
              <w:rPr>
                <w:rFonts w:ascii="Calibri" w:hAnsi="Calibri" w:cs="Arial"/>
                <w:sz w:val="22"/>
                <w:szCs w:val="22"/>
                <w:u w:val="single"/>
              </w:rPr>
              <w:t>1 Achievement</w:t>
            </w:r>
          </w:p>
          <w:p w14:paraId="1225069C" w14:textId="77777777" w:rsidR="00461358" w:rsidRPr="0068193C" w:rsidRDefault="00461358" w:rsidP="00461358">
            <w:pPr>
              <w:rPr>
                <w:rFonts w:ascii="Calibri" w:hAnsi="Calibri" w:cs="Arial"/>
                <w:sz w:val="22"/>
                <w:szCs w:val="22"/>
              </w:rPr>
            </w:pPr>
            <w:r w:rsidRPr="0068193C">
              <w:rPr>
                <w:rFonts w:ascii="Calibri" w:hAnsi="Calibri" w:cs="Arial"/>
                <w:sz w:val="22"/>
                <w:szCs w:val="22"/>
              </w:rPr>
              <w:t>Achievement in 2011 NAPLAN against school targets.</w:t>
            </w:r>
          </w:p>
          <w:tbl>
            <w:tblPr>
              <w:tblW w:w="6100" w:type="dxa"/>
              <w:tblLook w:val="04A0" w:firstRow="1" w:lastRow="0" w:firstColumn="1" w:lastColumn="0" w:noHBand="0" w:noVBand="1"/>
            </w:tblPr>
            <w:tblGrid>
              <w:gridCol w:w="1838"/>
              <w:gridCol w:w="689"/>
              <w:gridCol w:w="1276"/>
              <w:gridCol w:w="1337"/>
              <w:gridCol w:w="960"/>
            </w:tblGrid>
            <w:tr w:rsidR="00461358" w:rsidRPr="00C475EE" w14:paraId="122506A2" w14:textId="77777777" w:rsidTr="00C23F44">
              <w:trPr>
                <w:trHeight w:val="600"/>
              </w:trPr>
              <w:tc>
                <w:tcPr>
                  <w:tcW w:w="1838" w:type="dxa"/>
                  <w:tcBorders>
                    <w:top w:val="single" w:sz="4" w:space="0" w:color="auto"/>
                    <w:left w:val="single" w:sz="4" w:space="0" w:color="auto"/>
                    <w:bottom w:val="single" w:sz="4" w:space="0" w:color="auto"/>
                    <w:right w:val="nil"/>
                  </w:tcBorders>
                  <w:shd w:val="clear" w:color="auto" w:fill="auto"/>
                  <w:vAlign w:val="bottom"/>
                  <w:hideMark/>
                </w:tcPr>
                <w:p w14:paraId="1225069D" w14:textId="77777777" w:rsidR="00461358" w:rsidRPr="00C475EE" w:rsidRDefault="00461358" w:rsidP="00C23F44">
                  <w:pPr>
                    <w:rPr>
                      <w:rFonts w:ascii="Calibri" w:hAnsi="Calibri" w:cs="Calibri"/>
                      <w:b/>
                      <w:bCs/>
                      <w:sz w:val="20"/>
                      <w:lang w:eastAsia="en-AU"/>
                    </w:rPr>
                  </w:pPr>
                  <w:r w:rsidRPr="00C475EE">
                    <w:rPr>
                      <w:rFonts w:ascii="Calibri" w:hAnsi="Calibri" w:cs="Calibri"/>
                      <w:b/>
                      <w:bCs/>
                      <w:sz w:val="20"/>
                      <w:lang w:eastAsia="en-AU"/>
                    </w:rPr>
                    <w:t>School Name</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25069E" w14:textId="77777777" w:rsidR="00461358" w:rsidRPr="00C475EE" w:rsidRDefault="00461358" w:rsidP="00C23F44">
                  <w:pPr>
                    <w:jc w:val="center"/>
                    <w:rPr>
                      <w:rFonts w:ascii="Calibri" w:hAnsi="Calibri" w:cs="Calibri"/>
                      <w:b/>
                      <w:bCs/>
                      <w:sz w:val="20"/>
                      <w:lang w:eastAsia="en-AU"/>
                    </w:rPr>
                  </w:pPr>
                  <w:r w:rsidRPr="00C475EE">
                    <w:rPr>
                      <w:rFonts w:ascii="Calibri" w:hAnsi="Calibri" w:cs="Calibri"/>
                      <w:b/>
                      <w:bCs/>
                      <w:sz w:val="20"/>
                      <w:lang w:eastAsia="en-AU"/>
                    </w:rPr>
                    <w:t>Year Level</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225069F" w14:textId="77777777" w:rsidR="00461358" w:rsidRPr="00C475EE" w:rsidRDefault="00461358" w:rsidP="00C23F44">
                  <w:pPr>
                    <w:jc w:val="center"/>
                    <w:rPr>
                      <w:rFonts w:ascii="Calibri" w:hAnsi="Calibri" w:cs="Calibri"/>
                      <w:b/>
                      <w:bCs/>
                      <w:sz w:val="20"/>
                      <w:lang w:eastAsia="en-AU"/>
                    </w:rPr>
                  </w:pPr>
                  <w:r w:rsidRPr="00C475EE">
                    <w:rPr>
                      <w:rFonts w:ascii="Calibri" w:hAnsi="Calibri" w:cs="Calibri"/>
                      <w:b/>
                      <w:bCs/>
                      <w:sz w:val="20"/>
                      <w:lang w:eastAsia="en-AU"/>
                    </w:rPr>
                    <w:t>Domain</w:t>
                  </w:r>
                </w:p>
              </w:tc>
              <w:tc>
                <w:tcPr>
                  <w:tcW w:w="1337" w:type="dxa"/>
                  <w:tcBorders>
                    <w:top w:val="single" w:sz="4" w:space="0" w:color="auto"/>
                    <w:left w:val="nil"/>
                    <w:bottom w:val="single" w:sz="4" w:space="0" w:color="auto"/>
                    <w:right w:val="single" w:sz="4" w:space="0" w:color="auto"/>
                  </w:tcBorders>
                  <w:shd w:val="clear" w:color="auto" w:fill="auto"/>
                  <w:vAlign w:val="center"/>
                  <w:hideMark/>
                </w:tcPr>
                <w:p w14:paraId="122506A0" w14:textId="77777777" w:rsidR="00461358" w:rsidRPr="00C475EE" w:rsidRDefault="00461358" w:rsidP="00C23F44">
                  <w:pPr>
                    <w:rPr>
                      <w:rFonts w:ascii="Calibri" w:hAnsi="Calibri" w:cs="Calibri"/>
                      <w:b/>
                      <w:bCs/>
                      <w:sz w:val="20"/>
                      <w:lang w:eastAsia="en-AU"/>
                    </w:rPr>
                  </w:pPr>
                  <w:r w:rsidRPr="00C475EE">
                    <w:rPr>
                      <w:rFonts w:ascii="Calibri" w:hAnsi="Calibri" w:cs="Calibri"/>
                      <w:b/>
                      <w:bCs/>
                      <w:sz w:val="20"/>
                      <w:lang w:eastAsia="en-AU"/>
                    </w:rPr>
                    <w:t>Target</w:t>
                  </w:r>
                </w:p>
              </w:tc>
              <w:tc>
                <w:tcPr>
                  <w:tcW w:w="960" w:type="dxa"/>
                  <w:tcBorders>
                    <w:top w:val="single" w:sz="4" w:space="0" w:color="auto"/>
                    <w:left w:val="nil"/>
                    <w:bottom w:val="single" w:sz="4" w:space="0" w:color="auto"/>
                    <w:right w:val="single" w:sz="4" w:space="0" w:color="auto"/>
                  </w:tcBorders>
                  <w:shd w:val="clear" w:color="000000" w:fill="C5D9F1"/>
                  <w:vAlign w:val="center"/>
                  <w:hideMark/>
                </w:tcPr>
                <w:p w14:paraId="122506A1" w14:textId="77777777" w:rsidR="00461358" w:rsidRPr="00C475EE" w:rsidRDefault="00461358" w:rsidP="00C23F44">
                  <w:pPr>
                    <w:jc w:val="center"/>
                    <w:rPr>
                      <w:rFonts w:ascii="Calibri" w:hAnsi="Calibri" w:cs="Calibri"/>
                      <w:b/>
                      <w:bCs/>
                      <w:sz w:val="20"/>
                      <w:lang w:eastAsia="en-AU"/>
                    </w:rPr>
                  </w:pPr>
                  <w:r w:rsidRPr="00C475EE">
                    <w:rPr>
                      <w:rFonts w:ascii="Calibri" w:hAnsi="Calibri" w:cs="Calibri"/>
                      <w:b/>
                      <w:bCs/>
                      <w:sz w:val="20"/>
                      <w:lang w:eastAsia="en-AU"/>
                    </w:rPr>
                    <w:t>School Mean</w:t>
                  </w:r>
                </w:p>
              </w:tc>
            </w:tr>
            <w:tr w:rsidR="00461358" w:rsidRPr="00C475EE" w14:paraId="122506A8" w14:textId="77777777" w:rsidTr="00C23F44">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14:paraId="122506A3" w14:textId="77777777" w:rsidR="00461358" w:rsidRPr="00C475EE" w:rsidRDefault="00461358" w:rsidP="00C23F44">
                  <w:pPr>
                    <w:rPr>
                      <w:rFonts w:ascii="Calibri" w:hAnsi="Calibri" w:cs="Calibri"/>
                      <w:color w:val="000000"/>
                      <w:sz w:val="20"/>
                      <w:lang w:eastAsia="en-AU"/>
                    </w:rPr>
                  </w:pPr>
                  <w:r w:rsidRPr="00C475EE">
                    <w:rPr>
                      <w:rFonts w:ascii="Calibri" w:hAnsi="Calibri" w:cs="Calibri"/>
                      <w:color w:val="000000"/>
                      <w:sz w:val="20"/>
                      <w:lang w:eastAsia="en-AU"/>
                    </w:rPr>
                    <w:t>Charnwood Dunlop</w:t>
                  </w:r>
                </w:p>
              </w:tc>
              <w:tc>
                <w:tcPr>
                  <w:tcW w:w="689" w:type="dxa"/>
                  <w:tcBorders>
                    <w:top w:val="nil"/>
                    <w:left w:val="nil"/>
                    <w:bottom w:val="single" w:sz="4" w:space="0" w:color="auto"/>
                    <w:right w:val="single" w:sz="4" w:space="0" w:color="auto"/>
                  </w:tcBorders>
                  <w:shd w:val="clear" w:color="auto" w:fill="auto"/>
                  <w:noWrap/>
                  <w:vAlign w:val="center"/>
                  <w:hideMark/>
                </w:tcPr>
                <w:p w14:paraId="122506A4" w14:textId="77777777" w:rsidR="00461358" w:rsidRPr="00C475EE" w:rsidRDefault="00461358" w:rsidP="00C23F44">
                  <w:pPr>
                    <w:jc w:val="center"/>
                    <w:rPr>
                      <w:rFonts w:ascii="Calibri" w:hAnsi="Calibri" w:cs="Calibri"/>
                      <w:sz w:val="20"/>
                      <w:lang w:eastAsia="en-AU"/>
                    </w:rPr>
                  </w:pPr>
                  <w:r w:rsidRPr="00C475EE">
                    <w:rPr>
                      <w:rFonts w:ascii="Calibri" w:hAnsi="Calibri" w:cs="Calibri"/>
                      <w:sz w:val="20"/>
                      <w:lang w:eastAsia="en-AU"/>
                    </w:rPr>
                    <w:t>3</w:t>
                  </w:r>
                </w:p>
              </w:tc>
              <w:tc>
                <w:tcPr>
                  <w:tcW w:w="1276" w:type="dxa"/>
                  <w:tcBorders>
                    <w:top w:val="nil"/>
                    <w:left w:val="nil"/>
                    <w:bottom w:val="single" w:sz="4" w:space="0" w:color="auto"/>
                    <w:right w:val="single" w:sz="4" w:space="0" w:color="auto"/>
                  </w:tcBorders>
                  <w:shd w:val="clear" w:color="auto" w:fill="auto"/>
                  <w:noWrap/>
                  <w:vAlign w:val="center"/>
                  <w:hideMark/>
                </w:tcPr>
                <w:p w14:paraId="122506A5" w14:textId="77777777" w:rsidR="00461358" w:rsidRPr="00C475EE" w:rsidRDefault="00461358" w:rsidP="00C23F44">
                  <w:pPr>
                    <w:jc w:val="center"/>
                    <w:rPr>
                      <w:rFonts w:ascii="Calibri" w:hAnsi="Calibri" w:cs="Calibri"/>
                      <w:sz w:val="20"/>
                      <w:lang w:eastAsia="en-AU"/>
                    </w:rPr>
                  </w:pPr>
                  <w:r w:rsidRPr="00C475EE">
                    <w:rPr>
                      <w:rFonts w:ascii="Calibri" w:hAnsi="Calibri" w:cs="Calibri"/>
                      <w:sz w:val="20"/>
                      <w:lang w:eastAsia="en-AU"/>
                    </w:rPr>
                    <w:t>Reading</w:t>
                  </w:r>
                </w:p>
              </w:tc>
              <w:tc>
                <w:tcPr>
                  <w:tcW w:w="1337" w:type="dxa"/>
                  <w:tcBorders>
                    <w:top w:val="nil"/>
                    <w:left w:val="nil"/>
                    <w:bottom w:val="single" w:sz="4" w:space="0" w:color="auto"/>
                    <w:right w:val="single" w:sz="4" w:space="0" w:color="auto"/>
                  </w:tcBorders>
                  <w:shd w:val="clear" w:color="auto" w:fill="auto"/>
                  <w:noWrap/>
                  <w:vAlign w:val="bottom"/>
                  <w:hideMark/>
                </w:tcPr>
                <w:p w14:paraId="122506A6" w14:textId="77777777" w:rsidR="00461358" w:rsidRPr="00C475EE" w:rsidRDefault="00461358" w:rsidP="00C23F44">
                  <w:pPr>
                    <w:rPr>
                      <w:rFonts w:ascii="Calibri" w:hAnsi="Calibri" w:cs="Calibri"/>
                      <w:color w:val="000000"/>
                      <w:sz w:val="20"/>
                      <w:lang w:eastAsia="en-AU"/>
                    </w:rPr>
                  </w:pPr>
                  <w:r w:rsidRPr="00C475EE">
                    <w:rPr>
                      <w:rFonts w:ascii="Calibri" w:hAnsi="Calibri" w:cs="Calibri"/>
                      <w:color w:val="000000"/>
                      <w:sz w:val="20"/>
                      <w:lang w:eastAsia="en-AU"/>
                    </w:rPr>
                    <w:t>398 ± 30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2506A7" w14:textId="77777777" w:rsidR="00461358" w:rsidRPr="00C475EE" w:rsidRDefault="00461358" w:rsidP="00C23F44">
                  <w:pPr>
                    <w:jc w:val="center"/>
                    <w:rPr>
                      <w:rFonts w:ascii="Calibri" w:hAnsi="Calibri" w:cs="Calibri"/>
                      <w:sz w:val="20"/>
                      <w:lang w:eastAsia="en-AU"/>
                    </w:rPr>
                  </w:pPr>
                  <w:r w:rsidRPr="00C475EE">
                    <w:rPr>
                      <w:rFonts w:ascii="Calibri" w:hAnsi="Calibri" w:cs="Calibri"/>
                      <w:sz w:val="20"/>
                      <w:lang w:eastAsia="en-AU"/>
                    </w:rPr>
                    <w:t>382.2</w:t>
                  </w:r>
                </w:p>
              </w:tc>
            </w:tr>
            <w:tr w:rsidR="00461358" w:rsidRPr="00C475EE" w14:paraId="122506AE" w14:textId="77777777" w:rsidTr="00C23F44">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14:paraId="122506A9" w14:textId="77777777" w:rsidR="00461358" w:rsidRPr="00C475EE" w:rsidRDefault="00461358" w:rsidP="00C23F44">
                  <w:pPr>
                    <w:rPr>
                      <w:rFonts w:ascii="Calibri" w:hAnsi="Calibri" w:cs="Calibri"/>
                      <w:color w:val="000000"/>
                      <w:sz w:val="20"/>
                      <w:lang w:eastAsia="en-AU"/>
                    </w:rPr>
                  </w:pPr>
                  <w:r w:rsidRPr="00C475EE">
                    <w:rPr>
                      <w:rFonts w:ascii="Calibri" w:hAnsi="Calibri" w:cs="Calibri"/>
                      <w:color w:val="000000"/>
                      <w:sz w:val="20"/>
                      <w:lang w:eastAsia="en-AU"/>
                    </w:rPr>
                    <w:t>Charnwood Dunlop</w:t>
                  </w:r>
                </w:p>
              </w:tc>
              <w:tc>
                <w:tcPr>
                  <w:tcW w:w="689" w:type="dxa"/>
                  <w:tcBorders>
                    <w:top w:val="nil"/>
                    <w:left w:val="nil"/>
                    <w:bottom w:val="single" w:sz="4" w:space="0" w:color="auto"/>
                    <w:right w:val="single" w:sz="4" w:space="0" w:color="auto"/>
                  </w:tcBorders>
                  <w:shd w:val="clear" w:color="auto" w:fill="auto"/>
                  <w:noWrap/>
                  <w:vAlign w:val="center"/>
                  <w:hideMark/>
                </w:tcPr>
                <w:p w14:paraId="122506AA" w14:textId="77777777" w:rsidR="00461358" w:rsidRPr="00C475EE" w:rsidRDefault="00461358" w:rsidP="00C23F44">
                  <w:pPr>
                    <w:jc w:val="center"/>
                    <w:rPr>
                      <w:rFonts w:ascii="Calibri" w:hAnsi="Calibri" w:cs="Calibri"/>
                      <w:sz w:val="20"/>
                      <w:lang w:eastAsia="en-AU"/>
                    </w:rPr>
                  </w:pPr>
                  <w:r w:rsidRPr="00C475EE">
                    <w:rPr>
                      <w:rFonts w:ascii="Calibri" w:hAnsi="Calibri" w:cs="Calibri"/>
                      <w:sz w:val="20"/>
                      <w:lang w:eastAsia="en-AU"/>
                    </w:rPr>
                    <w:t>3</w:t>
                  </w:r>
                </w:p>
              </w:tc>
              <w:tc>
                <w:tcPr>
                  <w:tcW w:w="1276" w:type="dxa"/>
                  <w:tcBorders>
                    <w:top w:val="nil"/>
                    <w:left w:val="nil"/>
                    <w:bottom w:val="single" w:sz="4" w:space="0" w:color="auto"/>
                    <w:right w:val="single" w:sz="4" w:space="0" w:color="auto"/>
                  </w:tcBorders>
                  <w:shd w:val="clear" w:color="auto" w:fill="auto"/>
                  <w:noWrap/>
                  <w:vAlign w:val="center"/>
                  <w:hideMark/>
                </w:tcPr>
                <w:p w14:paraId="122506AB" w14:textId="77777777" w:rsidR="00461358" w:rsidRPr="00C475EE" w:rsidRDefault="00461358" w:rsidP="00C23F44">
                  <w:pPr>
                    <w:jc w:val="center"/>
                    <w:rPr>
                      <w:rFonts w:ascii="Calibri" w:hAnsi="Calibri" w:cs="Calibri"/>
                      <w:sz w:val="20"/>
                      <w:lang w:eastAsia="en-AU"/>
                    </w:rPr>
                  </w:pPr>
                  <w:r w:rsidRPr="00C475EE">
                    <w:rPr>
                      <w:rFonts w:ascii="Calibri" w:hAnsi="Calibri" w:cs="Calibri"/>
                      <w:sz w:val="20"/>
                      <w:lang w:eastAsia="en-AU"/>
                    </w:rPr>
                    <w:t>Writing</w:t>
                  </w:r>
                </w:p>
              </w:tc>
              <w:tc>
                <w:tcPr>
                  <w:tcW w:w="1337" w:type="dxa"/>
                  <w:tcBorders>
                    <w:top w:val="nil"/>
                    <w:left w:val="nil"/>
                    <w:bottom w:val="single" w:sz="4" w:space="0" w:color="auto"/>
                    <w:right w:val="single" w:sz="4" w:space="0" w:color="auto"/>
                  </w:tcBorders>
                  <w:shd w:val="clear" w:color="auto" w:fill="auto"/>
                  <w:noWrap/>
                  <w:vAlign w:val="bottom"/>
                  <w:hideMark/>
                </w:tcPr>
                <w:p w14:paraId="122506AC" w14:textId="77777777" w:rsidR="00461358" w:rsidRPr="00C475EE" w:rsidRDefault="00461358" w:rsidP="00C23F44">
                  <w:pPr>
                    <w:rPr>
                      <w:rFonts w:ascii="Calibri" w:hAnsi="Calibri" w:cs="Calibri"/>
                      <w:color w:val="000000"/>
                      <w:sz w:val="20"/>
                      <w:lang w:eastAsia="en-AU"/>
                    </w:rPr>
                  </w:pPr>
                  <w:r w:rsidRPr="00C475EE">
                    <w:rPr>
                      <w:rFonts w:ascii="Calibri" w:hAnsi="Calibri" w:cs="Calibri"/>
                      <w:color w:val="000000"/>
                      <w:sz w:val="20"/>
                      <w:lang w:eastAsia="en-AU"/>
                    </w:rPr>
                    <w:t>397 ± 20</w:t>
                  </w:r>
                </w:p>
              </w:tc>
              <w:tc>
                <w:tcPr>
                  <w:tcW w:w="960" w:type="dxa"/>
                  <w:tcBorders>
                    <w:top w:val="nil"/>
                    <w:left w:val="nil"/>
                    <w:bottom w:val="single" w:sz="4" w:space="0" w:color="auto"/>
                    <w:right w:val="single" w:sz="4" w:space="0" w:color="auto"/>
                  </w:tcBorders>
                  <w:shd w:val="clear" w:color="auto" w:fill="auto"/>
                  <w:noWrap/>
                  <w:vAlign w:val="center"/>
                  <w:hideMark/>
                </w:tcPr>
                <w:p w14:paraId="122506AD" w14:textId="77777777" w:rsidR="00461358" w:rsidRPr="00C475EE" w:rsidRDefault="00461358" w:rsidP="00C23F44">
                  <w:pPr>
                    <w:jc w:val="center"/>
                    <w:rPr>
                      <w:rFonts w:ascii="Calibri" w:hAnsi="Calibri" w:cs="Calibri"/>
                      <w:sz w:val="20"/>
                      <w:lang w:eastAsia="en-AU"/>
                    </w:rPr>
                  </w:pPr>
                  <w:r w:rsidRPr="00C475EE">
                    <w:rPr>
                      <w:rFonts w:ascii="Calibri" w:hAnsi="Calibri" w:cs="Calibri"/>
                      <w:sz w:val="20"/>
                      <w:lang w:eastAsia="en-AU"/>
                    </w:rPr>
                    <w:t>382.3</w:t>
                  </w:r>
                </w:p>
              </w:tc>
            </w:tr>
            <w:tr w:rsidR="00461358" w:rsidRPr="00C475EE" w14:paraId="122506B4" w14:textId="77777777" w:rsidTr="00C23F44">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14:paraId="122506AF" w14:textId="77777777" w:rsidR="00461358" w:rsidRPr="00C475EE" w:rsidRDefault="00461358" w:rsidP="00C23F44">
                  <w:pPr>
                    <w:rPr>
                      <w:rFonts w:ascii="Calibri" w:hAnsi="Calibri" w:cs="Calibri"/>
                      <w:color w:val="000000"/>
                      <w:sz w:val="20"/>
                      <w:lang w:eastAsia="en-AU"/>
                    </w:rPr>
                  </w:pPr>
                  <w:r w:rsidRPr="00C475EE">
                    <w:rPr>
                      <w:rFonts w:ascii="Calibri" w:hAnsi="Calibri" w:cs="Calibri"/>
                      <w:color w:val="000000"/>
                      <w:sz w:val="20"/>
                      <w:lang w:eastAsia="en-AU"/>
                    </w:rPr>
                    <w:t>Charnwood Dunlop</w:t>
                  </w:r>
                </w:p>
              </w:tc>
              <w:tc>
                <w:tcPr>
                  <w:tcW w:w="689" w:type="dxa"/>
                  <w:tcBorders>
                    <w:top w:val="nil"/>
                    <w:left w:val="nil"/>
                    <w:bottom w:val="single" w:sz="4" w:space="0" w:color="auto"/>
                    <w:right w:val="single" w:sz="4" w:space="0" w:color="auto"/>
                  </w:tcBorders>
                  <w:shd w:val="clear" w:color="auto" w:fill="auto"/>
                  <w:noWrap/>
                  <w:vAlign w:val="center"/>
                  <w:hideMark/>
                </w:tcPr>
                <w:p w14:paraId="122506B0" w14:textId="77777777" w:rsidR="00461358" w:rsidRPr="00C475EE" w:rsidRDefault="00461358" w:rsidP="00C23F44">
                  <w:pPr>
                    <w:jc w:val="center"/>
                    <w:rPr>
                      <w:rFonts w:ascii="Calibri" w:hAnsi="Calibri" w:cs="Calibri"/>
                      <w:sz w:val="20"/>
                      <w:lang w:eastAsia="en-AU"/>
                    </w:rPr>
                  </w:pPr>
                  <w:r w:rsidRPr="00C475EE">
                    <w:rPr>
                      <w:rFonts w:ascii="Calibri" w:hAnsi="Calibri" w:cs="Calibri"/>
                      <w:sz w:val="20"/>
                      <w:lang w:eastAsia="en-AU"/>
                    </w:rPr>
                    <w:t>3</w:t>
                  </w:r>
                </w:p>
              </w:tc>
              <w:tc>
                <w:tcPr>
                  <w:tcW w:w="1276" w:type="dxa"/>
                  <w:tcBorders>
                    <w:top w:val="nil"/>
                    <w:left w:val="nil"/>
                    <w:bottom w:val="single" w:sz="4" w:space="0" w:color="auto"/>
                    <w:right w:val="single" w:sz="4" w:space="0" w:color="auto"/>
                  </w:tcBorders>
                  <w:shd w:val="clear" w:color="auto" w:fill="auto"/>
                  <w:noWrap/>
                  <w:vAlign w:val="center"/>
                  <w:hideMark/>
                </w:tcPr>
                <w:p w14:paraId="122506B1" w14:textId="77777777" w:rsidR="00461358" w:rsidRPr="00C475EE" w:rsidRDefault="00461358" w:rsidP="00C23F44">
                  <w:pPr>
                    <w:jc w:val="center"/>
                    <w:rPr>
                      <w:rFonts w:ascii="Calibri" w:hAnsi="Calibri" w:cs="Calibri"/>
                      <w:sz w:val="20"/>
                      <w:lang w:eastAsia="en-AU"/>
                    </w:rPr>
                  </w:pPr>
                  <w:r w:rsidRPr="00C475EE">
                    <w:rPr>
                      <w:rFonts w:ascii="Calibri" w:hAnsi="Calibri" w:cs="Calibri"/>
                      <w:sz w:val="20"/>
                      <w:lang w:eastAsia="en-AU"/>
                    </w:rPr>
                    <w:t>Numeracy</w:t>
                  </w:r>
                </w:p>
              </w:tc>
              <w:tc>
                <w:tcPr>
                  <w:tcW w:w="1337" w:type="dxa"/>
                  <w:tcBorders>
                    <w:top w:val="nil"/>
                    <w:left w:val="nil"/>
                    <w:bottom w:val="single" w:sz="4" w:space="0" w:color="auto"/>
                    <w:right w:val="single" w:sz="4" w:space="0" w:color="auto"/>
                  </w:tcBorders>
                  <w:shd w:val="clear" w:color="auto" w:fill="auto"/>
                  <w:noWrap/>
                  <w:vAlign w:val="bottom"/>
                  <w:hideMark/>
                </w:tcPr>
                <w:p w14:paraId="122506B2" w14:textId="77777777" w:rsidR="00461358" w:rsidRPr="00C475EE" w:rsidRDefault="00461358" w:rsidP="00C23F44">
                  <w:pPr>
                    <w:rPr>
                      <w:rFonts w:ascii="Calibri" w:hAnsi="Calibri" w:cs="Calibri"/>
                      <w:color w:val="000000"/>
                      <w:sz w:val="20"/>
                      <w:lang w:eastAsia="en-AU"/>
                    </w:rPr>
                  </w:pPr>
                  <w:r w:rsidRPr="00C475EE">
                    <w:rPr>
                      <w:rFonts w:ascii="Calibri" w:hAnsi="Calibri" w:cs="Calibri"/>
                      <w:color w:val="000000"/>
                      <w:sz w:val="20"/>
                      <w:lang w:eastAsia="en-AU"/>
                    </w:rPr>
                    <w:t>377 ± 24</w:t>
                  </w:r>
                </w:p>
              </w:tc>
              <w:tc>
                <w:tcPr>
                  <w:tcW w:w="960" w:type="dxa"/>
                  <w:tcBorders>
                    <w:top w:val="nil"/>
                    <w:left w:val="nil"/>
                    <w:bottom w:val="single" w:sz="4" w:space="0" w:color="auto"/>
                    <w:right w:val="single" w:sz="4" w:space="0" w:color="auto"/>
                  </w:tcBorders>
                  <w:shd w:val="clear" w:color="auto" w:fill="auto"/>
                  <w:noWrap/>
                  <w:vAlign w:val="center"/>
                  <w:hideMark/>
                </w:tcPr>
                <w:p w14:paraId="122506B3" w14:textId="77777777" w:rsidR="00461358" w:rsidRPr="00C475EE" w:rsidRDefault="00461358" w:rsidP="00C23F44">
                  <w:pPr>
                    <w:jc w:val="center"/>
                    <w:rPr>
                      <w:rFonts w:ascii="Calibri" w:hAnsi="Calibri" w:cs="Calibri"/>
                      <w:sz w:val="20"/>
                      <w:lang w:eastAsia="en-AU"/>
                    </w:rPr>
                  </w:pPr>
                  <w:r w:rsidRPr="00C475EE">
                    <w:rPr>
                      <w:rFonts w:ascii="Calibri" w:hAnsi="Calibri" w:cs="Calibri"/>
                      <w:sz w:val="20"/>
                      <w:lang w:eastAsia="en-AU"/>
                    </w:rPr>
                    <w:t>369.9</w:t>
                  </w:r>
                </w:p>
              </w:tc>
            </w:tr>
            <w:tr w:rsidR="00461358" w:rsidRPr="00C475EE" w14:paraId="122506BA" w14:textId="77777777" w:rsidTr="00C23F44">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14:paraId="122506B5" w14:textId="77777777" w:rsidR="00461358" w:rsidRPr="00C475EE" w:rsidRDefault="00461358" w:rsidP="00C23F44">
                  <w:pPr>
                    <w:rPr>
                      <w:rFonts w:ascii="Calibri" w:hAnsi="Calibri" w:cs="Calibri"/>
                      <w:color w:val="000000"/>
                      <w:sz w:val="20"/>
                      <w:lang w:eastAsia="en-AU"/>
                    </w:rPr>
                  </w:pPr>
                  <w:r w:rsidRPr="00C475EE">
                    <w:rPr>
                      <w:rFonts w:ascii="Calibri" w:hAnsi="Calibri" w:cs="Calibri"/>
                      <w:color w:val="000000"/>
                      <w:sz w:val="20"/>
                      <w:lang w:eastAsia="en-AU"/>
                    </w:rPr>
                    <w:t>Charnwood Dunlop</w:t>
                  </w:r>
                </w:p>
              </w:tc>
              <w:tc>
                <w:tcPr>
                  <w:tcW w:w="689" w:type="dxa"/>
                  <w:tcBorders>
                    <w:top w:val="nil"/>
                    <w:left w:val="nil"/>
                    <w:bottom w:val="single" w:sz="4" w:space="0" w:color="auto"/>
                    <w:right w:val="single" w:sz="4" w:space="0" w:color="auto"/>
                  </w:tcBorders>
                  <w:shd w:val="clear" w:color="auto" w:fill="auto"/>
                  <w:noWrap/>
                  <w:vAlign w:val="center"/>
                  <w:hideMark/>
                </w:tcPr>
                <w:p w14:paraId="122506B6" w14:textId="77777777" w:rsidR="00461358" w:rsidRPr="00C475EE" w:rsidRDefault="00461358" w:rsidP="00C23F44">
                  <w:pPr>
                    <w:jc w:val="center"/>
                    <w:rPr>
                      <w:rFonts w:ascii="Calibri" w:hAnsi="Calibri" w:cs="Calibri"/>
                      <w:sz w:val="20"/>
                      <w:lang w:eastAsia="en-AU"/>
                    </w:rPr>
                  </w:pPr>
                  <w:r w:rsidRPr="00C475EE">
                    <w:rPr>
                      <w:rFonts w:ascii="Calibri" w:hAnsi="Calibri" w:cs="Calibri"/>
                      <w:sz w:val="20"/>
                      <w:lang w:eastAsia="en-AU"/>
                    </w:rPr>
                    <w:t>5</w:t>
                  </w:r>
                </w:p>
              </w:tc>
              <w:tc>
                <w:tcPr>
                  <w:tcW w:w="1276" w:type="dxa"/>
                  <w:tcBorders>
                    <w:top w:val="nil"/>
                    <w:left w:val="nil"/>
                    <w:bottom w:val="single" w:sz="4" w:space="0" w:color="auto"/>
                    <w:right w:val="single" w:sz="4" w:space="0" w:color="auto"/>
                  </w:tcBorders>
                  <w:shd w:val="clear" w:color="auto" w:fill="auto"/>
                  <w:noWrap/>
                  <w:vAlign w:val="center"/>
                  <w:hideMark/>
                </w:tcPr>
                <w:p w14:paraId="122506B7" w14:textId="77777777" w:rsidR="00461358" w:rsidRPr="00C475EE" w:rsidRDefault="00461358" w:rsidP="00C23F44">
                  <w:pPr>
                    <w:jc w:val="center"/>
                    <w:rPr>
                      <w:rFonts w:ascii="Calibri" w:hAnsi="Calibri" w:cs="Calibri"/>
                      <w:sz w:val="20"/>
                      <w:lang w:eastAsia="en-AU"/>
                    </w:rPr>
                  </w:pPr>
                  <w:r w:rsidRPr="00C475EE">
                    <w:rPr>
                      <w:rFonts w:ascii="Calibri" w:hAnsi="Calibri" w:cs="Calibri"/>
                      <w:sz w:val="20"/>
                      <w:lang w:eastAsia="en-AU"/>
                    </w:rPr>
                    <w:t>Reading</w:t>
                  </w:r>
                </w:p>
              </w:tc>
              <w:tc>
                <w:tcPr>
                  <w:tcW w:w="1337" w:type="dxa"/>
                  <w:tcBorders>
                    <w:top w:val="nil"/>
                    <w:left w:val="nil"/>
                    <w:bottom w:val="single" w:sz="4" w:space="0" w:color="auto"/>
                    <w:right w:val="single" w:sz="4" w:space="0" w:color="auto"/>
                  </w:tcBorders>
                  <w:shd w:val="clear" w:color="auto" w:fill="auto"/>
                  <w:noWrap/>
                  <w:vAlign w:val="bottom"/>
                  <w:hideMark/>
                </w:tcPr>
                <w:p w14:paraId="122506B8" w14:textId="77777777" w:rsidR="00461358" w:rsidRPr="00C475EE" w:rsidRDefault="00461358" w:rsidP="00C23F44">
                  <w:pPr>
                    <w:rPr>
                      <w:rFonts w:ascii="Calibri" w:hAnsi="Calibri" w:cs="Calibri"/>
                      <w:color w:val="000000"/>
                      <w:sz w:val="20"/>
                      <w:lang w:eastAsia="en-AU"/>
                    </w:rPr>
                  </w:pPr>
                  <w:r w:rsidRPr="00C475EE">
                    <w:rPr>
                      <w:rFonts w:ascii="Calibri" w:hAnsi="Calibri" w:cs="Calibri"/>
                      <w:color w:val="000000"/>
                      <w:sz w:val="20"/>
                      <w:lang w:eastAsia="en-AU"/>
                    </w:rPr>
                    <w:t>478 ± 24</w:t>
                  </w:r>
                </w:p>
              </w:tc>
              <w:tc>
                <w:tcPr>
                  <w:tcW w:w="960" w:type="dxa"/>
                  <w:tcBorders>
                    <w:top w:val="nil"/>
                    <w:left w:val="nil"/>
                    <w:bottom w:val="single" w:sz="4" w:space="0" w:color="auto"/>
                    <w:right w:val="single" w:sz="4" w:space="0" w:color="auto"/>
                  </w:tcBorders>
                  <w:shd w:val="clear" w:color="auto" w:fill="auto"/>
                  <w:noWrap/>
                  <w:vAlign w:val="center"/>
                  <w:hideMark/>
                </w:tcPr>
                <w:p w14:paraId="122506B9" w14:textId="77777777" w:rsidR="00461358" w:rsidRPr="00C475EE" w:rsidRDefault="00461358" w:rsidP="00C23F44">
                  <w:pPr>
                    <w:jc w:val="center"/>
                    <w:rPr>
                      <w:rFonts w:ascii="Calibri" w:hAnsi="Calibri" w:cs="Calibri"/>
                      <w:sz w:val="20"/>
                      <w:lang w:eastAsia="en-AU"/>
                    </w:rPr>
                  </w:pPr>
                  <w:r w:rsidRPr="00C475EE">
                    <w:rPr>
                      <w:rFonts w:ascii="Calibri" w:hAnsi="Calibri" w:cs="Calibri"/>
                      <w:sz w:val="20"/>
                      <w:lang w:eastAsia="en-AU"/>
                    </w:rPr>
                    <w:t>501.3</w:t>
                  </w:r>
                </w:p>
              </w:tc>
            </w:tr>
            <w:tr w:rsidR="00461358" w:rsidRPr="00C475EE" w14:paraId="122506C0" w14:textId="77777777" w:rsidTr="00C23F44">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14:paraId="122506BB" w14:textId="77777777" w:rsidR="00461358" w:rsidRPr="00C475EE" w:rsidRDefault="00461358" w:rsidP="00C23F44">
                  <w:pPr>
                    <w:rPr>
                      <w:rFonts w:ascii="Calibri" w:hAnsi="Calibri" w:cs="Calibri"/>
                      <w:color w:val="000000"/>
                      <w:sz w:val="20"/>
                      <w:lang w:eastAsia="en-AU"/>
                    </w:rPr>
                  </w:pPr>
                  <w:r w:rsidRPr="00C475EE">
                    <w:rPr>
                      <w:rFonts w:ascii="Calibri" w:hAnsi="Calibri" w:cs="Calibri"/>
                      <w:color w:val="000000"/>
                      <w:sz w:val="20"/>
                      <w:lang w:eastAsia="en-AU"/>
                    </w:rPr>
                    <w:t>Charnwood Dunlop</w:t>
                  </w:r>
                </w:p>
              </w:tc>
              <w:tc>
                <w:tcPr>
                  <w:tcW w:w="689" w:type="dxa"/>
                  <w:tcBorders>
                    <w:top w:val="nil"/>
                    <w:left w:val="nil"/>
                    <w:bottom w:val="single" w:sz="4" w:space="0" w:color="auto"/>
                    <w:right w:val="single" w:sz="4" w:space="0" w:color="auto"/>
                  </w:tcBorders>
                  <w:shd w:val="clear" w:color="auto" w:fill="auto"/>
                  <w:noWrap/>
                  <w:vAlign w:val="center"/>
                  <w:hideMark/>
                </w:tcPr>
                <w:p w14:paraId="122506BC" w14:textId="77777777" w:rsidR="00461358" w:rsidRPr="00C475EE" w:rsidRDefault="00461358" w:rsidP="00C23F44">
                  <w:pPr>
                    <w:jc w:val="center"/>
                    <w:rPr>
                      <w:rFonts w:ascii="Calibri" w:hAnsi="Calibri" w:cs="Calibri"/>
                      <w:sz w:val="20"/>
                      <w:lang w:eastAsia="en-AU"/>
                    </w:rPr>
                  </w:pPr>
                  <w:r w:rsidRPr="00C475EE">
                    <w:rPr>
                      <w:rFonts w:ascii="Calibri" w:hAnsi="Calibri" w:cs="Calibri"/>
                      <w:sz w:val="20"/>
                      <w:lang w:eastAsia="en-AU"/>
                    </w:rPr>
                    <w:t>5</w:t>
                  </w:r>
                </w:p>
              </w:tc>
              <w:tc>
                <w:tcPr>
                  <w:tcW w:w="1276" w:type="dxa"/>
                  <w:tcBorders>
                    <w:top w:val="nil"/>
                    <w:left w:val="nil"/>
                    <w:bottom w:val="single" w:sz="4" w:space="0" w:color="auto"/>
                    <w:right w:val="single" w:sz="4" w:space="0" w:color="auto"/>
                  </w:tcBorders>
                  <w:shd w:val="clear" w:color="auto" w:fill="auto"/>
                  <w:noWrap/>
                  <w:vAlign w:val="center"/>
                  <w:hideMark/>
                </w:tcPr>
                <w:p w14:paraId="122506BD" w14:textId="77777777" w:rsidR="00461358" w:rsidRPr="00C475EE" w:rsidRDefault="00461358" w:rsidP="00C23F44">
                  <w:pPr>
                    <w:jc w:val="center"/>
                    <w:rPr>
                      <w:rFonts w:ascii="Calibri" w:hAnsi="Calibri" w:cs="Calibri"/>
                      <w:sz w:val="20"/>
                      <w:lang w:eastAsia="en-AU"/>
                    </w:rPr>
                  </w:pPr>
                  <w:r w:rsidRPr="00C475EE">
                    <w:rPr>
                      <w:rFonts w:ascii="Calibri" w:hAnsi="Calibri" w:cs="Calibri"/>
                      <w:sz w:val="20"/>
                      <w:lang w:eastAsia="en-AU"/>
                    </w:rPr>
                    <w:t>Writing</w:t>
                  </w:r>
                </w:p>
              </w:tc>
              <w:tc>
                <w:tcPr>
                  <w:tcW w:w="1337" w:type="dxa"/>
                  <w:tcBorders>
                    <w:top w:val="nil"/>
                    <w:left w:val="nil"/>
                    <w:bottom w:val="single" w:sz="4" w:space="0" w:color="auto"/>
                    <w:right w:val="single" w:sz="4" w:space="0" w:color="auto"/>
                  </w:tcBorders>
                  <w:shd w:val="clear" w:color="auto" w:fill="auto"/>
                  <w:noWrap/>
                  <w:vAlign w:val="bottom"/>
                  <w:hideMark/>
                </w:tcPr>
                <w:p w14:paraId="122506BE" w14:textId="77777777" w:rsidR="00461358" w:rsidRPr="00C475EE" w:rsidRDefault="00461358" w:rsidP="00C23F44">
                  <w:pPr>
                    <w:rPr>
                      <w:rFonts w:ascii="Calibri" w:hAnsi="Calibri" w:cs="Calibri"/>
                      <w:color w:val="000000"/>
                      <w:sz w:val="20"/>
                      <w:lang w:eastAsia="en-AU"/>
                    </w:rPr>
                  </w:pPr>
                  <w:r w:rsidRPr="00C475EE">
                    <w:rPr>
                      <w:rFonts w:ascii="Calibri" w:hAnsi="Calibri" w:cs="Calibri"/>
                      <w:color w:val="000000"/>
                      <w:sz w:val="20"/>
                      <w:lang w:eastAsia="en-AU"/>
                    </w:rPr>
                    <w:t>467 ± 18</w:t>
                  </w:r>
                </w:p>
              </w:tc>
              <w:tc>
                <w:tcPr>
                  <w:tcW w:w="960" w:type="dxa"/>
                  <w:tcBorders>
                    <w:top w:val="single" w:sz="4" w:space="0" w:color="auto"/>
                    <w:left w:val="nil"/>
                    <w:bottom w:val="single" w:sz="4" w:space="0" w:color="auto"/>
                    <w:right w:val="single" w:sz="4" w:space="0" w:color="auto"/>
                  </w:tcBorders>
                  <w:shd w:val="clear" w:color="auto" w:fill="92D050"/>
                  <w:noWrap/>
                  <w:vAlign w:val="center"/>
                  <w:hideMark/>
                </w:tcPr>
                <w:p w14:paraId="122506BF" w14:textId="77777777" w:rsidR="00461358" w:rsidRPr="00C475EE" w:rsidRDefault="00461358" w:rsidP="00C23F44">
                  <w:pPr>
                    <w:jc w:val="center"/>
                    <w:rPr>
                      <w:rFonts w:ascii="Calibri" w:hAnsi="Calibri" w:cs="Calibri"/>
                      <w:sz w:val="20"/>
                      <w:lang w:eastAsia="en-AU"/>
                    </w:rPr>
                  </w:pPr>
                  <w:r w:rsidRPr="00C475EE">
                    <w:rPr>
                      <w:rFonts w:ascii="Calibri" w:hAnsi="Calibri" w:cs="Calibri"/>
                      <w:sz w:val="20"/>
                      <w:lang w:eastAsia="en-AU"/>
                    </w:rPr>
                    <w:t>489.3</w:t>
                  </w:r>
                </w:p>
              </w:tc>
            </w:tr>
            <w:tr w:rsidR="00461358" w:rsidRPr="00C475EE" w14:paraId="122506C6" w14:textId="77777777" w:rsidTr="00C23F44">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14:paraId="122506C1" w14:textId="77777777" w:rsidR="00461358" w:rsidRPr="00C475EE" w:rsidRDefault="00461358" w:rsidP="00C23F44">
                  <w:pPr>
                    <w:rPr>
                      <w:rFonts w:ascii="Calibri" w:hAnsi="Calibri" w:cs="Calibri"/>
                      <w:color w:val="000000"/>
                      <w:sz w:val="20"/>
                      <w:lang w:eastAsia="en-AU"/>
                    </w:rPr>
                  </w:pPr>
                  <w:r w:rsidRPr="00C475EE">
                    <w:rPr>
                      <w:rFonts w:ascii="Calibri" w:hAnsi="Calibri" w:cs="Calibri"/>
                      <w:color w:val="000000"/>
                      <w:sz w:val="20"/>
                      <w:lang w:eastAsia="en-AU"/>
                    </w:rPr>
                    <w:t>Charnwood Dunlop</w:t>
                  </w:r>
                </w:p>
              </w:tc>
              <w:tc>
                <w:tcPr>
                  <w:tcW w:w="689" w:type="dxa"/>
                  <w:tcBorders>
                    <w:top w:val="nil"/>
                    <w:left w:val="nil"/>
                    <w:bottom w:val="single" w:sz="4" w:space="0" w:color="auto"/>
                    <w:right w:val="single" w:sz="4" w:space="0" w:color="auto"/>
                  </w:tcBorders>
                  <w:shd w:val="clear" w:color="auto" w:fill="auto"/>
                  <w:noWrap/>
                  <w:vAlign w:val="center"/>
                  <w:hideMark/>
                </w:tcPr>
                <w:p w14:paraId="122506C2" w14:textId="77777777" w:rsidR="00461358" w:rsidRPr="00C475EE" w:rsidRDefault="00461358" w:rsidP="00C23F44">
                  <w:pPr>
                    <w:jc w:val="center"/>
                    <w:rPr>
                      <w:rFonts w:ascii="Calibri" w:hAnsi="Calibri" w:cs="Calibri"/>
                      <w:sz w:val="20"/>
                      <w:lang w:eastAsia="en-AU"/>
                    </w:rPr>
                  </w:pPr>
                  <w:r w:rsidRPr="00C475EE">
                    <w:rPr>
                      <w:rFonts w:ascii="Calibri" w:hAnsi="Calibri" w:cs="Calibri"/>
                      <w:sz w:val="20"/>
                      <w:lang w:eastAsia="en-AU"/>
                    </w:rPr>
                    <w:t>5</w:t>
                  </w:r>
                </w:p>
              </w:tc>
              <w:tc>
                <w:tcPr>
                  <w:tcW w:w="1276" w:type="dxa"/>
                  <w:tcBorders>
                    <w:top w:val="nil"/>
                    <w:left w:val="nil"/>
                    <w:bottom w:val="single" w:sz="4" w:space="0" w:color="auto"/>
                    <w:right w:val="single" w:sz="4" w:space="0" w:color="auto"/>
                  </w:tcBorders>
                  <w:shd w:val="clear" w:color="auto" w:fill="auto"/>
                  <w:noWrap/>
                  <w:vAlign w:val="center"/>
                  <w:hideMark/>
                </w:tcPr>
                <w:p w14:paraId="122506C3" w14:textId="77777777" w:rsidR="00461358" w:rsidRPr="00C475EE" w:rsidRDefault="00461358" w:rsidP="00C23F44">
                  <w:pPr>
                    <w:jc w:val="center"/>
                    <w:rPr>
                      <w:rFonts w:ascii="Calibri" w:hAnsi="Calibri" w:cs="Calibri"/>
                      <w:sz w:val="20"/>
                      <w:lang w:eastAsia="en-AU"/>
                    </w:rPr>
                  </w:pPr>
                  <w:r w:rsidRPr="00C475EE">
                    <w:rPr>
                      <w:rFonts w:ascii="Calibri" w:hAnsi="Calibri" w:cs="Calibri"/>
                      <w:sz w:val="20"/>
                      <w:lang w:eastAsia="en-AU"/>
                    </w:rPr>
                    <w:t>Numeracy</w:t>
                  </w:r>
                </w:p>
              </w:tc>
              <w:tc>
                <w:tcPr>
                  <w:tcW w:w="1337" w:type="dxa"/>
                  <w:tcBorders>
                    <w:top w:val="nil"/>
                    <w:left w:val="nil"/>
                    <w:bottom w:val="single" w:sz="4" w:space="0" w:color="auto"/>
                    <w:right w:val="single" w:sz="4" w:space="0" w:color="auto"/>
                  </w:tcBorders>
                  <w:shd w:val="clear" w:color="auto" w:fill="auto"/>
                  <w:noWrap/>
                  <w:vAlign w:val="bottom"/>
                  <w:hideMark/>
                </w:tcPr>
                <w:p w14:paraId="122506C4" w14:textId="77777777" w:rsidR="00461358" w:rsidRPr="00C475EE" w:rsidRDefault="00461358" w:rsidP="00C23F44">
                  <w:pPr>
                    <w:rPr>
                      <w:rFonts w:ascii="Calibri" w:hAnsi="Calibri" w:cs="Calibri"/>
                      <w:color w:val="000000"/>
                      <w:sz w:val="20"/>
                      <w:lang w:eastAsia="en-AU"/>
                    </w:rPr>
                  </w:pPr>
                  <w:r w:rsidRPr="00C475EE">
                    <w:rPr>
                      <w:rFonts w:ascii="Calibri" w:hAnsi="Calibri" w:cs="Calibri"/>
                      <w:color w:val="000000"/>
                      <w:sz w:val="20"/>
                      <w:lang w:eastAsia="en-AU"/>
                    </w:rPr>
                    <w:t>464 ± 20</w:t>
                  </w:r>
                </w:p>
              </w:tc>
              <w:tc>
                <w:tcPr>
                  <w:tcW w:w="960" w:type="dxa"/>
                  <w:tcBorders>
                    <w:top w:val="nil"/>
                    <w:left w:val="nil"/>
                    <w:bottom w:val="single" w:sz="4" w:space="0" w:color="auto"/>
                    <w:right w:val="single" w:sz="4" w:space="0" w:color="auto"/>
                  </w:tcBorders>
                  <w:shd w:val="clear" w:color="auto" w:fill="auto"/>
                  <w:noWrap/>
                  <w:vAlign w:val="center"/>
                  <w:hideMark/>
                </w:tcPr>
                <w:p w14:paraId="122506C5" w14:textId="77777777" w:rsidR="00461358" w:rsidRPr="00C475EE" w:rsidRDefault="00461358" w:rsidP="00C23F44">
                  <w:pPr>
                    <w:jc w:val="center"/>
                    <w:rPr>
                      <w:rFonts w:ascii="Calibri" w:hAnsi="Calibri" w:cs="Calibri"/>
                      <w:sz w:val="20"/>
                      <w:lang w:eastAsia="en-AU"/>
                    </w:rPr>
                  </w:pPr>
                  <w:r w:rsidRPr="00C475EE">
                    <w:rPr>
                      <w:rFonts w:ascii="Calibri" w:hAnsi="Calibri" w:cs="Calibri"/>
                      <w:sz w:val="20"/>
                      <w:lang w:eastAsia="en-AU"/>
                    </w:rPr>
                    <w:t>482.5</w:t>
                  </w:r>
                </w:p>
              </w:tc>
            </w:tr>
            <w:tr w:rsidR="00461358" w:rsidRPr="00C475EE" w14:paraId="122506CC" w14:textId="77777777" w:rsidTr="00C23F44">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14:paraId="122506C7" w14:textId="77777777" w:rsidR="00461358" w:rsidRPr="00C475EE" w:rsidRDefault="00461358" w:rsidP="00C23F44">
                  <w:pPr>
                    <w:rPr>
                      <w:rFonts w:ascii="Calibri" w:hAnsi="Calibri" w:cs="Calibri"/>
                      <w:color w:val="000000"/>
                      <w:sz w:val="20"/>
                      <w:lang w:eastAsia="en-AU"/>
                    </w:rPr>
                  </w:pPr>
                  <w:r w:rsidRPr="00C475EE">
                    <w:rPr>
                      <w:rFonts w:ascii="Calibri" w:hAnsi="Calibri" w:cs="Calibri"/>
                      <w:color w:val="000000"/>
                      <w:sz w:val="20"/>
                      <w:lang w:eastAsia="en-AU"/>
                    </w:rPr>
                    <w:t>Richardson</w:t>
                  </w:r>
                </w:p>
              </w:tc>
              <w:tc>
                <w:tcPr>
                  <w:tcW w:w="689" w:type="dxa"/>
                  <w:tcBorders>
                    <w:top w:val="nil"/>
                    <w:left w:val="nil"/>
                    <w:bottom w:val="single" w:sz="4" w:space="0" w:color="auto"/>
                    <w:right w:val="single" w:sz="4" w:space="0" w:color="auto"/>
                  </w:tcBorders>
                  <w:shd w:val="clear" w:color="auto" w:fill="auto"/>
                  <w:noWrap/>
                  <w:vAlign w:val="center"/>
                  <w:hideMark/>
                </w:tcPr>
                <w:p w14:paraId="122506C8" w14:textId="77777777" w:rsidR="00461358" w:rsidRPr="00C475EE" w:rsidRDefault="00461358" w:rsidP="00C23F44">
                  <w:pPr>
                    <w:jc w:val="center"/>
                    <w:rPr>
                      <w:rFonts w:ascii="Calibri" w:hAnsi="Calibri" w:cs="Calibri"/>
                      <w:sz w:val="20"/>
                      <w:lang w:eastAsia="en-AU"/>
                    </w:rPr>
                  </w:pPr>
                  <w:r w:rsidRPr="00C475EE">
                    <w:rPr>
                      <w:rFonts w:ascii="Calibri" w:hAnsi="Calibri" w:cs="Calibri"/>
                      <w:sz w:val="20"/>
                      <w:lang w:eastAsia="en-AU"/>
                    </w:rPr>
                    <w:t>3</w:t>
                  </w:r>
                </w:p>
              </w:tc>
              <w:tc>
                <w:tcPr>
                  <w:tcW w:w="1276" w:type="dxa"/>
                  <w:tcBorders>
                    <w:top w:val="nil"/>
                    <w:left w:val="nil"/>
                    <w:bottom w:val="single" w:sz="4" w:space="0" w:color="auto"/>
                    <w:right w:val="single" w:sz="4" w:space="0" w:color="auto"/>
                  </w:tcBorders>
                  <w:shd w:val="clear" w:color="auto" w:fill="auto"/>
                  <w:noWrap/>
                  <w:vAlign w:val="center"/>
                  <w:hideMark/>
                </w:tcPr>
                <w:p w14:paraId="122506C9" w14:textId="77777777" w:rsidR="00461358" w:rsidRPr="00C475EE" w:rsidRDefault="00461358" w:rsidP="00C23F44">
                  <w:pPr>
                    <w:jc w:val="center"/>
                    <w:rPr>
                      <w:rFonts w:ascii="Calibri" w:hAnsi="Calibri" w:cs="Calibri"/>
                      <w:sz w:val="20"/>
                      <w:lang w:eastAsia="en-AU"/>
                    </w:rPr>
                  </w:pPr>
                  <w:r w:rsidRPr="00C475EE">
                    <w:rPr>
                      <w:rFonts w:ascii="Calibri" w:hAnsi="Calibri" w:cs="Calibri"/>
                      <w:sz w:val="20"/>
                      <w:lang w:eastAsia="en-AU"/>
                    </w:rPr>
                    <w:t>Reading</w:t>
                  </w:r>
                </w:p>
              </w:tc>
              <w:tc>
                <w:tcPr>
                  <w:tcW w:w="1337" w:type="dxa"/>
                  <w:tcBorders>
                    <w:top w:val="nil"/>
                    <w:left w:val="nil"/>
                    <w:bottom w:val="single" w:sz="4" w:space="0" w:color="auto"/>
                    <w:right w:val="single" w:sz="4" w:space="0" w:color="auto"/>
                  </w:tcBorders>
                  <w:shd w:val="clear" w:color="auto" w:fill="auto"/>
                  <w:noWrap/>
                  <w:vAlign w:val="bottom"/>
                  <w:hideMark/>
                </w:tcPr>
                <w:p w14:paraId="122506CA" w14:textId="77777777" w:rsidR="00461358" w:rsidRPr="00C475EE" w:rsidRDefault="00461358" w:rsidP="00C23F44">
                  <w:pPr>
                    <w:rPr>
                      <w:rFonts w:ascii="Calibri" w:hAnsi="Calibri" w:cs="Calibri"/>
                      <w:color w:val="000000"/>
                      <w:sz w:val="20"/>
                      <w:lang w:eastAsia="en-AU"/>
                    </w:rPr>
                  </w:pPr>
                  <w:r w:rsidRPr="00C475EE">
                    <w:rPr>
                      <w:rFonts w:ascii="Calibri" w:hAnsi="Calibri" w:cs="Calibri"/>
                      <w:color w:val="000000"/>
                      <w:sz w:val="20"/>
                      <w:lang w:eastAsia="en-AU"/>
                    </w:rPr>
                    <w:t>356 ± 34</w:t>
                  </w:r>
                </w:p>
              </w:tc>
              <w:tc>
                <w:tcPr>
                  <w:tcW w:w="960" w:type="dxa"/>
                  <w:tcBorders>
                    <w:top w:val="nil"/>
                    <w:left w:val="nil"/>
                    <w:bottom w:val="single" w:sz="4" w:space="0" w:color="auto"/>
                    <w:right w:val="single" w:sz="4" w:space="0" w:color="auto"/>
                  </w:tcBorders>
                  <w:shd w:val="clear" w:color="auto" w:fill="auto"/>
                  <w:noWrap/>
                  <w:vAlign w:val="center"/>
                  <w:hideMark/>
                </w:tcPr>
                <w:p w14:paraId="122506CB" w14:textId="77777777" w:rsidR="00461358" w:rsidRPr="00C475EE" w:rsidRDefault="00461358" w:rsidP="00C23F44">
                  <w:pPr>
                    <w:jc w:val="center"/>
                    <w:rPr>
                      <w:rFonts w:ascii="Calibri" w:hAnsi="Calibri" w:cs="Calibri"/>
                      <w:sz w:val="20"/>
                      <w:lang w:eastAsia="en-AU"/>
                    </w:rPr>
                  </w:pPr>
                  <w:r w:rsidRPr="00C475EE">
                    <w:rPr>
                      <w:rFonts w:ascii="Calibri" w:hAnsi="Calibri" w:cs="Calibri"/>
                      <w:sz w:val="20"/>
                      <w:lang w:eastAsia="en-AU"/>
                    </w:rPr>
                    <w:t>334.6</w:t>
                  </w:r>
                </w:p>
              </w:tc>
            </w:tr>
            <w:tr w:rsidR="00461358" w:rsidRPr="00C475EE" w14:paraId="122506D2" w14:textId="77777777" w:rsidTr="00C23F44">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14:paraId="122506CD" w14:textId="77777777" w:rsidR="00461358" w:rsidRPr="00C475EE" w:rsidRDefault="00461358" w:rsidP="00C23F44">
                  <w:pPr>
                    <w:rPr>
                      <w:rFonts w:ascii="Calibri" w:hAnsi="Calibri" w:cs="Calibri"/>
                      <w:color w:val="000000"/>
                      <w:sz w:val="20"/>
                      <w:lang w:eastAsia="en-AU"/>
                    </w:rPr>
                  </w:pPr>
                  <w:r w:rsidRPr="00C475EE">
                    <w:rPr>
                      <w:rFonts w:ascii="Calibri" w:hAnsi="Calibri" w:cs="Calibri"/>
                      <w:color w:val="000000"/>
                      <w:sz w:val="20"/>
                      <w:lang w:eastAsia="en-AU"/>
                    </w:rPr>
                    <w:t>Richardson</w:t>
                  </w:r>
                </w:p>
              </w:tc>
              <w:tc>
                <w:tcPr>
                  <w:tcW w:w="689" w:type="dxa"/>
                  <w:tcBorders>
                    <w:top w:val="nil"/>
                    <w:left w:val="nil"/>
                    <w:bottom w:val="single" w:sz="4" w:space="0" w:color="auto"/>
                    <w:right w:val="single" w:sz="4" w:space="0" w:color="auto"/>
                  </w:tcBorders>
                  <w:shd w:val="clear" w:color="auto" w:fill="auto"/>
                  <w:noWrap/>
                  <w:vAlign w:val="center"/>
                  <w:hideMark/>
                </w:tcPr>
                <w:p w14:paraId="122506CE" w14:textId="77777777" w:rsidR="00461358" w:rsidRPr="00C475EE" w:rsidRDefault="00461358" w:rsidP="00C23F44">
                  <w:pPr>
                    <w:jc w:val="center"/>
                    <w:rPr>
                      <w:rFonts w:ascii="Calibri" w:hAnsi="Calibri" w:cs="Calibri"/>
                      <w:sz w:val="20"/>
                      <w:lang w:eastAsia="en-AU"/>
                    </w:rPr>
                  </w:pPr>
                  <w:r w:rsidRPr="00C475EE">
                    <w:rPr>
                      <w:rFonts w:ascii="Calibri" w:hAnsi="Calibri" w:cs="Calibri"/>
                      <w:sz w:val="20"/>
                      <w:lang w:eastAsia="en-AU"/>
                    </w:rPr>
                    <w:t>3</w:t>
                  </w:r>
                </w:p>
              </w:tc>
              <w:tc>
                <w:tcPr>
                  <w:tcW w:w="1276" w:type="dxa"/>
                  <w:tcBorders>
                    <w:top w:val="nil"/>
                    <w:left w:val="nil"/>
                    <w:bottom w:val="single" w:sz="4" w:space="0" w:color="auto"/>
                    <w:right w:val="single" w:sz="4" w:space="0" w:color="auto"/>
                  </w:tcBorders>
                  <w:shd w:val="clear" w:color="auto" w:fill="auto"/>
                  <w:noWrap/>
                  <w:vAlign w:val="center"/>
                  <w:hideMark/>
                </w:tcPr>
                <w:p w14:paraId="122506CF" w14:textId="77777777" w:rsidR="00461358" w:rsidRPr="00C475EE" w:rsidRDefault="00461358" w:rsidP="00C23F44">
                  <w:pPr>
                    <w:jc w:val="center"/>
                    <w:rPr>
                      <w:rFonts w:ascii="Calibri" w:hAnsi="Calibri" w:cs="Calibri"/>
                      <w:sz w:val="20"/>
                      <w:lang w:eastAsia="en-AU"/>
                    </w:rPr>
                  </w:pPr>
                  <w:r w:rsidRPr="00C475EE">
                    <w:rPr>
                      <w:rFonts w:ascii="Calibri" w:hAnsi="Calibri" w:cs="Calibri"/>
                      <w:sz w:val="20"/>
                      <w:lang w:eastAsia="en-AU"/>
                    </w:rPr>
                    <w:t>Writing</w:t>
                  </w:r>
                </w:p>
              </w:tc>
              <w:tc>
                <w:tcPr>
                  <w:tcW w:w="1337" w:type="dxa"/>
                  <w:tcBorders>
                    <w:top w:val="nil"/>
                    <w:left w:val="nil"/>
                    <w:bottom w:val="single" w:sz="4" w:space="0" w:color="auto"/>
                    <w:right w:val="single" w:sz="4" w:space="0" w:color="auto"/>
                  </w:tcBorders>
                  <w:shd w:val="clear" w:color="auto" w:fill="auto"/>
                  <w:noWrap/>
                  <w:vAlign w:val="bottom"/>
                  <w:hideMark/>
                </w:tcPr>
                <w:p w14:paraId="122506D0" w14:textId="77777777" w:rsidR="00461358" w:rsidRPr="00C475EE" w:rsidRDefault="00461358" w:rsidP="00C23F44">
                  <w:pPr>
                    <w:rPr>
                      <w:rFonts w:ascii="Calibri" w:hAnsi="Calibri" w:cs="Calibri"/>
                      <w:color w:val="000000"/>
                      <w:sz w:val="20"/>
                      <w:lang w:eastAsia="en-AU"/>
                    </w:rPr>
                  </w:pPr>
                  <w:r w:rsidRPr="00C475EE">
                    <w:rPr>
                      <w:rFonts w:ascii="Calibri" w:hAnsi="Calibri" w:cs="Calibri"/>
                      <w:color w:val="000000"/>
                      <w:sz w:val="20"/>
                      <w:lang w:eastAsia="en-AU"/>
                    </w:rPr>
                    <w:t>366 ± 28</w:t>
                  </w:r>
                </w:p>
              </w:tc>
              <w:tc>
                <w:tcPr>
                  <w:tcW w:w="960" w:type="dxa"/>
                  <w:tcBorders>
                    <w:top w:val="single" w:sz="4" w:space="0" w:color="auto"/>
                    <w:left w:val="nil"/>
                    <w:bottom w:val="single" w:sz="4" w:space="0" w:color="auto"/>
                    <w:right w:val="single" w:sz="4" w:space="0" w:color="auto"/>
                  </w:tcBorders>
                  <w:shd w:val="clear" w:color="auto" w:fill="E5B8B7" w:themeFill="accent2" w:themeFillTint="66"/>
                  <w:noWrap/>
                  <w:vAlign w:val="center"/>
                  <w:hideMark/>
                </w:tcPr>
                <w:p w14:paraId="122506D1" w14:textId="77777777" w:rsidR="00461358" w:rsidRPr="00C475EE" w:rsidRDefault="00461358" w:rsidP="00C23F44">
                  <w:pPr>
                    <w:jc w:val="center"/>
                    <w:rPr>
                      <w:rFonts w:ascii="Calibri" w:hAnsi="Calibri" w:cs="Calibri"/>
                      <w:sz w:val="20"/>
                      <w:lang w:eastAsia="en-AU"/>
                    </w:rPr>
                  </w:pPr>
                  <w:r w:rsidRPr="00C475EE">
                    <w:rPr>
                      <w:rFonts w:ascii="Calibri" w:hAnsi="Calibri" w:cs="Calibri"/>
                      <w:sz w:val="20"/>
                      <w:lang w:eastAsia="en-AU"/>
                    </w:rPr>
                    <w:t>316.2</w:t>
                  </w:r>
                </w:p>
              </w:tc>
            </w:tr>
            <w:tr w:rsidR="00461358" w:rsidRPr="00C475EE" w14:paraId="122506D8" w14:textId="77777777" w:rsidTr="00C23F44">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14:paraId="122506D3" w14:textId="77777777" w:rsidR="00461358" w:rsidRPr="00C475EE" w:rsidRDefault="00461358" w:rsidP="00C23F44">
                  <w:pPr>
                    <w:rPr>
                      <w:rFonts w:ascii="Calibri" w:hAnsi="Calibri" w:cs="Calibri"/>
                      <w:color w:val="000000"/>
                      <w:sz w:val="20"/>
                      <w:lang w:eastAsia="en-AU"/>
                    </w:rPr>
                  </w:pPr>
                  <w:r w:rsidRPr="00C475EE">
                    <w:rPr>
                      <w:rFonts w:ascii="Calibri" w:hAnsi="Calibri" w:cs="Calibri"/>
                      <w:color w:val="000000"/>
                      <w:sz w:val="20"/>
                      <w:lang w:eastAsia="en-AU"/>
                    </w:rPr>
                    <w:t>Richardson</w:t>
                  </w:r>
                </w:p>
              </w:tc>
              <w:tc>
                <w:tcPr>
                  <w:tcW w:w="689" w:type="dxa"/>
                  <w:tcBorders>
                    <w:top w:val="nil"/>
                    <w:left w:val="nil"/>
                    <w:bottom w:val="single" w:sz="4" w:space="0" w:color="auto"/>
                    <w:right w:val="single" w:sz="4" w:space="0" w:color="auto"/>
                  </w:tcBorders>
                  <w:shd w:val="clear" w:color="auto" w:fill="auto"/>
                  <w:noWrap/>
                  <w:vAlign w:val="center"/>
                  <w:hideMark/>
                </w:tcPr>
                <w:p w14:paraId="122506D4" w14:textId="77777777" w:rsidR="00461358" w:rsidRPr="00C475EE" w:rsidRDefault="00461358" w:rsidP="00C23F44">
                  <w:pPr>
                    <w:jc w:val="center"/>
                    <w:rPr>
                      <w:rFonts w:ascii="Calibri" w:hAnsi="Calibri" w:cs="Calibri"/>
                      <w:sz w:val="20"/>
                      <w:lang w:eastAsia="en-AU"/>
                    </w:rPr>
                  </w:pPr>
                  <w:r w:rsidRPr="00C475EE">
                    <w:rPr>
                      <w:rFonts w:ascii="Calibri" w:hAnsi="Calibri" w:cs="Calibri"/>
                      <w:sz w:val="20"/>
                      <w:lang w:eastAsia="en-AU"/>
                    </w:rPr>
                    <w:t>3</w:t>
                  </w:r>
                </w:p>
              </w:tc>
              <w:tc>
                <w:tcPr>
                  <w:tcW w:w="1276" w:type="dxa"/>
                  <w:tcBorders>
                    <w:top w:val="nil"/>
                    <w:left w:val="nil"/>
                    <w:bottom w:val="single" w:sz="4" w:space="0" w:color="auto"/>
                    <w:right w:val="single" w:sz="4" w:space="0" w:color="auto"/>
                  </w:tcBorders>
                  <w:shd w:val="clear" w:color="auto" w:fill="auto"/>
                  <w:noWrap/>
                  <w:vAlign w:val="center"/>
                  <w:hideMark/>
                </w:tcPr>
                <w:p w14:paraId="122506D5" w14:textId="77777777" w:rsidR="00461358" w:rsidRPr="00C475EE" w:rsidRDefault="00461358" w:rsidP="00C23F44">
                  <w:pPr>
                    <w:jc w:val="center"/>
                    <w:rPr>
                      <w:rFonts w:ascii="Calibri" w:hAnsi="Calibri" w:cs="Calibri"/>
                      <w:sz w:val="20"/>
                      <w:lang w:eastAsia="en-AU"/>
                    </w:rPr>
                  </w:pPr>
                  <w:r w:rsidRPr="00C475EE">
                    <w:rPr>
                      <w:rFonts w:ascii="Calibri" w:hAnsi="Calibri" w:cs="Calibri"/>
                      <w:sz w:val="20"/>
                      <w:lang w:eastAsia="en-AU"/>
                    </w:rPr>
                    <w:t>Numeracy</w:t>
                  </w:r>
                </w:p>
              </w:tc>
              <w:tc>
                <w:tcPr>
                  <w:tcW w:w="1337" w:type="dxa"/>
                  <w:tcBorders>
                    <w:top w:val="nil"/>
                    <w:left w:val="nil"/>
                    <w:bottom w:val="single" w:sz="4" w:space="0" w:color="auto"/>
                    <w:right w:val="single" w:sz="4" w:space="0" w:color="auto"/>
                  </w:tcBorders>
                  <w:shd w:val="clear" w:color="auto" w:fill="auto"/>
                  <w:noWrap/>
                  <w:vAlign w:val="bottom"/>
                  <w:hideMark/>
                </w:tcPr>
                <w:p w14:paraId="122506D6" w14:textId="77777777" w:rsidR="00461358" w:rsidRPr="00C475EE" w:rsidRDefault="00461358" w:rsidP="00C23F44">
                  <w:pPr>
                    <w:rPr>
                      <w:rFonts w:ascii="Calibri" w:hAnsi="Calibri" w:cs="Calibri"/>
                      <w:color w:val="000000"/>
                      <w:sz w:val="20"/>
                      <w:lang w:eastAsia="en-AU"/>
                    </w:rPr>
                  </w:pPr>
                  <w:r w:rsidRPr="00C475EE">
                    <w:rPr>
                      <w:rFonts w:ascii="Calibri" w:hAnsi="Calibri" w:cs="Calibri"/>
                      <w:color w:val="000000"/>
                      <w:sz w:val="20"/>
                      <w:lang w:eastAsia="en-AU"/>
                    </w:rPr>
                    <w:t>369 ± 26</w:t>
                  </w:r>
                </w:p>
              </w:tc>
              <w:tc>
                <w:tcPr>
                  <w:tcW w:w="960" w:type="dxa"/>
                  <w:tcBorders>
                    <w:top w:val="single" w:sz="4" w:space="0" w:color="auto"/>
                    <w:left w:val="single" w:sz="4" w:space="0" w:color="auto"/>
                    <w:bottom w:val="single" w:sz="4" w:space="0" w:color="auto"/>
                    <w:right w:val="single" w:sz="4" w:space="0" w:color="auto"/>
                  </w:tcBorders>
                  <w:shd w:val="clear" w:color="auto" w:fill="E5B8B7" w:themeFill="accent2" w:themeFillTint="66"/>
                  <w:noWrap/>
                  <w:vAlign w:val="center"/>
                  <w:hideMark/>
                </w:tcPr>
                <w:p w14:paraId="122506D7" w14:textId="77777777" w:rsidR="00461358" w:rsidRPr="00C475EE" w:rsidRDefault="00461358" w:rsidP="00C23F44">
                  <w:pPr>
                    <w:jc w:val="center"/>
                    <w:rPr>
                      <w:rFonts w:ascii="Calibri" w:hAnsi="Calibri" w:cs="Calibri"/>
                      <w:sz w:val="20"/>
                      <w:lang w:eastAsia="en-AU"/>
                    </w:rPr>
                  </w:pPr>
                  <w:r w:rsidRPr="00C475EE">
                    <w:rPr>
                      <w:rFonts w:ascii="Calibri" w:hAnsi="Calibri" w:cs="Calibri"/>
                      <w:sz w:val="20"/>
                      <w:lang w:eastAsia="en-AU"/>
                    </w:rPr>
                    <w:t>318.7</w:t>
                  </w:r>
                </w:p>
              </w:tc>
            </w:tr>
            <w:tr w:rsidR="00461358" w:rsidRPr="00C475EE" w14:paraId="122506DE" w14:textId="77777777" w:rsidTr="00C23F44">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14:paraId="122506D9" w14:textId="77777777" w:rsidR="00461358" w:rsidRPr="00C475EE" w:rsidRDefault="00461358" w:rsidP="00C23F44">
                  <w:pPr>
                    <w:rPr>
                      <w:rFonts w:ascii="Calibri" w:hAnsi="Calibri" w:cs="Calibri"/>
                      <w:color w:val="000000"/>
                      <w:sz w:val="20"/>
                      <w:lang w:eastAsia="en-AU"/>
                    </w:rPr>
                  </w:pPr>
                  <w:r w:rsidRPr="00C475EE">
                    <w:rPr>
                      <w:rFonts w:ascii="Calibri" w:hAnsi="Calibri" w:cs="Calibri"/>
                      <w:color w:val="000000"/>
                      <w:sz w:val="20"/>
                      <w:lang w:eastAsia="en-AU"/>
                    </w:rPr>
                    <w:t>Richardson</w:t>
                  </w:r>
                </w:p>
              </w:tc>
              <w:tc>
                <w:tcPr>
                  <w:tcW w:w="689" w:type="dxa"/>
                  <w:tcBorders>
                    <w:top w:val="nil"/>
                    <w:left w:val="nil"/>
                    <w:bottom w:val="single" w:sz="4" w:space="0" w:color="auto"/>
                    <w:right w:val="single" w:sz="4" w:space="0" w:color="auto"/>
                  </w:tcBorders>
                  <w:shd w:val="clear" w:color="auto" w:fill="auto"/>
                  <w:noWrap/>
                  <w:vAlign w:val="center"/>
                  <w:hideMark/>
                </w:tcPr>
                <w:p w14:paraId="122506DA" w14:textId="77777777" w:rsidR="00461358" w:rsidRPr="00C475EE" w:rsidRDefault="00461358" w:rsidP="00C23F44">
                  <w:pPr>
                    <w:jc w:val="center"/>
                    <w:rPr>
                      <w:rFonts w:ascii="Calibri" w:hAnsi="Calibri" w:cs="Calibri"/>
                      <w:sz w:val="20"/>
                      <w:lang w:eastAsia="en-AU"/>
                    </w:rPr>
                  </w:pPr>
                  <w:r w:rsidRPr="00C475EE">
                    <w:rPr>
                      <w:rFonts w:ascii="Calibri" w:hAnsi="Calibri" w:cs="Calibri"/>
                      <w:sz w:val="20"/>
                      <w:lang w:eastAsia="en-AU"/>
                    </w:rPr>
                    <w:t>5</w:t>
                  </w:r>
                </w:p>
              </w:tc>
              <w:tc>
                <w:tcPr>
                  <w:tcW w:w="1276" w:type="dxa"/>
                  <w:tcBorders>
                    <w:top w:val="nil"/>
                    <w:left w:val="nil"/>
                    <w:bottom w:val="single" w:sz="4" w:space="0" w:color="auto"/>
                    <w:right w:val="single" w:sz="4" w:space="0" w:color="auto"/>
                  </w:tcBorders>
                  <w:shd w:val="clear" w:color="auto" w:fill="auto"/>
                  <w:noWrap/>
                  <w:vAlign w:val="center"/>
                  <w:hideMark/>
                </w:tcPr>
                <w:p w14:paraId="122506DB" w14:textId="77777777" w:rsidR="00461358" w:rsidRPr="00C475EE" w:rsidRDefault="00461358" w:rsidP="00C23F44">
                  <w:pPr>
                    <w:jc w:val="center"/>
                    <w:rPr>
                      <w:rFonts w:ascii="Calibri" w:hAnsi="Calibri" w:cs="Calibri"/>
                      <w:sz w:val="20"/>
                      <w:lang w:eastAsia="en-AU"/>
                    </w:rPr>
                  </w:pPr>
                  <w:r w:rsidRPr="00C475EE">
                    <w:rPr>
                      <w:rFonts w:ascii="Calibri" w:hAnsi="Calibri" w:cs="Calibri"/>
                      <w:sz w:val="20"/>
                      <w:lang w:eastAsia="en-AU"/>
                    </w:rPr>
                    <w:t>Reading</w:t>
                  </w:r>
                </w:p>
              </w:tc>
              <w:tc>
                <w:tcPr>
                  <w:tcW w:w="1337" w:type="dxa"/>
                  <w:tcBorders>
                    <w:top w:val="nil"/>
                    <w:left w:val="nil"/>
                    <w:bottom w:val="single" w:sz="4" w:space="0" w:color="auto"/>
                    <w:right w:val="single" w:sz="4" w:space="0" w:color="auto"/>
                  </w:tcBorders>
                  <w:shd w:val="clear" w:color="auto" w:fill="auto"/>
                  <w:noWrap/>
                  <w:vAlign w:val="bottom"/>
                  <w:hideMark/>
                </w:tcPr>
                <w:p w14:paraId="122506DC" w14:textId="77777777" w:rsidR="00461358" w:rsidRPr="00C475EE" w:rsidRDefault="00461358" w:rsidP="00C23F44">
                  <w:pPr>
                    <w:rPr>
                      <w:rFonts w:ascii="Calibri" w:hAnsi="Calibri" w:cs="Calibri"/>
                      <w:color w:val="000000"/>
                      <w:sz w:val="20"/>
                      <w:lang w:eastAsia="en-AU"/>
                    </w:rPr>
                  </w:pPr>
                  <w:r w:rsidRPr="00C475EE">
                    <w:rPr>
                      <w:rFonts w:ascii="Calibri" w:hAnsi="Calibri" w:cs="Calibri"/>
                      <w:color w:val="000000"/>
                      <w:sz w:val="20"/>
                      <w:lang w:eastAsia="en-AU"/>
                    </w:rPr>
                    <w:t>459 ± 26</w:t>
                  </w:r>
                </w:p>
              </w:tc>
              <w:tc>
                <w:tcPr>
                  <w:tcW w:w="960" w:type="dxa"/>
                  <w:tcBorders>
                    <w:top w:val="nil"/>
                    <w:left w:val="nil"/>
                    <w:bottom w:val="single" w:sz="4" w:space="0" w:color="auto"/>
                    <w:right w:val="single" w:sz="4" w:space="0" w:color="auto"/>
                  </w:tcBorders>
                  <w:shd w:val="clear" w:color="auto" w:fill="auto"/>
                  <w:noWrap/>
                  <w:vAlign w:val="center"/>
                  <w:hideMark/>
                </w:tcPr>
                <w:p w14:paraId="122506DD" w14:textId="77777777" w:rsidR="00461358" w:rsidRPr="00C475EE" w:rsidRDefault="00461358" w:rsidP="00C23F44">
                  <w:pPr>
                    <w:jc w:val="center"/>
                    <w:rPr>
                      <w:rFonts w:ascii="Calibri" w:hAnsi="Calibri" w:cs="Calibri"/>
                      <w:sz w:val="20"/>
                      <w:lang w:eastAsia="en-AU"/>
                    </w:rPr>
                  </w:pPr>
                  <w:r w:rsidRPr="00C475EE">
                    <w:rPr>
                      <w:rFonts w:ascii="Calibri" w:hAnsi="Calibri" w:cs="Calibri"/>
                      <w:sz w:val="20"/>
                      <w:lang w:eastAsia="en-AU"/>
                    </w:rPr>
                    <w:t>473.0</w:t>
                  </w:r>
                </w:p>
              </w:tc>
            </w:tr>
            <w:tr w:rsidR="00461358" w:rsidRPr="00C475EE" w14:paraId="122506E4" w14:textId="77777777" w:rsidTr="00C23F44">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14:paraId="122506DF" w14:textId="77777777" w:rsidR="00461358" w:rsidRPr="00C475EE" w:rsidRDefault="00461358" w:rsidP="00C23F44">
                  <w:pPr>
                    <w:rPr>
                      <w:rFonts w:ascii="Calibri" w:hAnsi="Calibri" w:cs="Calibri"/>
                      <w:color w:val="000000"/>
                      <w:sz w:val="20"/>
                      <w:lang w:eastAsia="en-AU"/>
                    </w:rPr>
                  </w:pPr>
                  <w:r w:rsidRPr="00C475EE">
                    <w:rPr>
                      <w:rFonts w:ascii="Calibri" w:hAnsi="Calibri" w:cs="Calibri"/>
                      <w:color w:val="000000"/>
                      <w:sz w:val="20"/>
                      <w:lang w:eastAsia="en-AU"/>
                    </w:rPr>
                    <w:t>Richardson</w:t>
                  </w:r>
                </w:p>
              </w:tc>
              <w:tc>
                <w:tcPr>
                  <w:tcW w:w="689" w:type="dxa"/>
                  <w:tcBorders>
                    <w:top w:val="nil"/>
                    <w:left w:val="nil"/>
                    <w:bottom w:val="single" w:sz="4" w:space="0" w:color="auto"/>
                    <w:right w:val="single" w:sz="4" w:space="0" w:color="auto"/>
                  </w:tcBorders>
                  <w:shd w:val="clear" w:color="auto" w:fill="auto"/>
                  <w:noWrap/>
                  <w:vAlign w:val="center"/>
                  <w:hideMark/>
                </w:tcPr>
                <w:p w14:paraId="122506E0" w14:textId="77777777" w:rsidR="00461358" w:rsidRPr="00C475EE" w:rsidRDefault="00461358" w:rsidP="00C23F44">
                  <w:pPr>
                    <w:jc w:val="center"/>
                    <w:rPr>
                      <w:rFonts w:ascii="Calibri" w:hAnsi="Calibri" w:cs="Calibri"/>
                      <w:sz w:val="20"/>
                      <w:lang w:eastAsia="en-AU"/>
                    </w:rPr>
                  </w:pPr>
                  <w:r w:rsidRPr="00C475EE">
                    <w:rPr>
                      <w:rFonts w:ascii="Calibri" w:hAnsi="Calibri" w:cs="Calibri"/>
                      <w:sz w:val="20"/>
                      <w:lang w:eastAsia="en-AU"/>
                    </w:rPr>
                    <w:t>5</w:t>
                  </w:r>
                </w:p>
              </w:tc>
              <w:tc>
                <w:tcPr>
                  <w:tcW w:w="1276" w:type="dxa"/>
                  <w:tcBorders>
                    <w:top w:val="nil"/>
                    <w:left w:val="nil"/>
                    <w:bottom w:val="single" w:sz="4" w:space="0" w:color="auto"/>
                    <w:right w:val="single" w:sz="4" w:space="0" w:color="auto"/>
                  </w:tcBorders>
                  <w:shd w:val="clear" w:color="auto" w:fill="auto"/>
                  <w:noWrap/>
                  <w:vAlign w:val="center"/>
                  <w:hideMark/>
                </w:tcPr>
                <w:p w14:paraId="122506E1" w14:textId="77777777" w:rsidR="00461358" w:rsidRPr="00C475EE" w:rsidRDefault="00461358" w:rsidP="00C23F44">
                  <w:pPr>
                    <w:jc w:val="center"/>
                    <w:rPr>
                      <w:rFonts w:ascii="Calibri" w:hAnsi="Calibri" w:cs="Calibri"/>
                      <w:sz w:val="20"/>
                      <w:lang w:eastAsia="en-AU"/>
                    </w:rPr>
                  </w:pPr>
                  <w:r w:rsidRPr="00C475EE">
                    <w:rPr>
                      <w:rFonts w:ascii="Calibri" w:hAnsi="Calibri" w:cs="Calibri"/>
                      <w:sz w:val="20"/>
                      <w:lang w:eastAsia="en-AU"/>
                    </w:rPr>
                    <w:t>Writing</w:t>
                  </w:r>
                </w:p>
              </w:tc>
              <w:tc>
                <w:tcPr>
                  <w:tcW w:w="1337" w:type="dxa"/>
                  <w:tcBorders>
                    <w:top w:val="nil"/>
                    <w:left w:val="nil"/>
                    <w:bottom w:val="single" w:sz="4" w:space="0" w:color="auto"/>
                    <w:right w:val="single" w:sz="4" w:space="0" w:color="auto"/>
                  </w:tcBorders>
                  <w:shd w:val="clear" w:color="auto" w:fill="auto"/>
                  <w:noWrap/>
                  <w:vAlign w:val="bottom"/>
                  <w:hideMark/>
                </w:tcPr>
                <w:p w14:paraId="122506E2" w14:textId="77777777" w:rsidR="00461358" w:rsidRPr="00C475EE" w:rsidRDefault="00461358" w:rsidP="00C23F44">
                  <w:pPr>
                    <w:rPr>
                      <w:rFonts w:ascii="Calibri" w:hAnsi="Calibri" w:cs="Calibri"/>
                      <w:color w:val="000000"/>
                      <w:sz w:val="20"/>
                      <w:lang w:eastAsia="en-AU"/>
                    </w:rPr>
                  </w:pPr>
                  <w:r w:rsidRPr="00C475EE">
                    <w:rPr>
                      <w:rFonts w:ascii="Calibri" w:hAnsi="Calibri" w:cs="Calibri"/>
                      <w:color w:val="000000"/>
                      <w:sz w:val="20"/>
                      <w:lang w:eastAsia="en-AU"/>
                    </w:rPr>
                    <w:t>449 ± 22</w:t>
                  </w:r>
                </w:p>
              </w:tc>
              <w:tc>
                <w:tcPr>
                  <w:tcW w:w="960" w:type="dxa"/>
                  <w:tcBorders>
                    <w:top w:val="nil"/>
                    <w:left w:val="nil"/>
                    <w:bottom w:val="single" w:sz="4" w:space="0" w:color="auto"/>
                    <w:right w:val="single" w:sz="4" w:space="0" w:color="auto"/>
                  </w:tcBorders>
                  <w:shd w:val="clear" w:color="auto" w:fill="auto"/>
                  <w:noWrap/>
                  <w:vAlign w:val="center"/>
                  <w:hideMark/>
                </w:tcPr>
                <w:p w14:paraId="122506E3" w14:textId="77777777" w:rsidR="00461358" w:rsidRPr="00C475EE" w:rsidRDefault="00461358" w:rsidP="00C23F44">
                  <w:pPr>
                    <w:jc w:val="center"/>
                    <w:rPr>
                      <w:rFonts w:ascii="Calibri" w:hAnsi="Calibri" w:cs="Calibri"/>
                      <w:sz w:val="20"/>
                      <w:lang w:eastAsia="en-AU"/>
                    </w:rPr>
                  </w:pPr>
                  <w:r w:rsidRPr="00C475EE">
                    <w:rPr>
                      <w:rFonts w:ascii="Calibri" w:hAnsi="Calibri" w:cs="Calibri"/>
                      <w:sz w:val="20"/>
                      <w:lang w:eastAsia="en-AU"/>
                    </w:rPr>
                    <w:t>434.9</w:t>
                  </w:r>
                </w:p>
              </w:tc>
            </w:tr>
            <w:tr w:rsidR="00461358" w:rsidRPr="00C475EE" w14:paraId="122506EA" w14:textId="77777777" w:rsidTr="00C23F44">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14:paraId="122506E5" w14:textId="77777777" w:rsidR="00461358" w:rsidRPr="00C475EE" w:rsidRDefault="00461358" w:rsidP="00C23F44">
                  <w:pPr>
                    <w:rPr>
                      <w:rFonts w:ascii="Calibri" w:hAnsi="Calibri" w:cs="Calibri"/>
                      <w:color w:val="000000"/>
                      <w:sz w:val="20"/>
                      <w:lang w:eastAsia="en-AU"/>
                    </w:rPr>
                  </w:pPr>
                  <w:r w:rsidRPr="00C475EE">
                    <w:rPr>
                      <w:rFonts w:ascii="Calibri" w:hAnsi="Calibri" w:cs="Calibri"/>
                      <w:color w:val="000000"/>
                      <w:sz w:val="20"/>
                      <w:lang w:eastAsia="en-AU"/>
                    </w:rPr>
                    <w:t>Richardson</w:t>
                  </w:r>
                </w:p>
              </w:tc>
              <w:tc>
                <w:tcPr>
                  <w:tcW w:w="689" w:type="dxa"/>
                  <w:tcBorders>
                    <w:top w:val="nil"/>
                    <w:left w:val="nil"/>
                    <w:bottom w:val="single" w:sz="4" w:space="0" w:color="auto"/>
                    <w:right w:val="single" w:sz="4" w:space="0" w:color="auto"/>
                  </w:tcBorders>
                  <w:shd w:val="clear" w:color="auto" w:fill="auto"/>
                  <w:noWrap/>
                  <w:vAlign w:val="center"/>
                  <w:hideMark/>
                </w:tcPr>
                <w:p w14:paraId="122506E6" w14:textId="77777777" w:rsidR="00461358" w:rsidRPr="00C475EE" w:rsidRDefault="00461358" w:rsidP="00C23F44">
                  <w:pPr>
                    <w:jc w:val="center"/>
                    <w:rPr>
                      <w:rFonts w:ascii="Calibri" w:hAnsi="Calibri" w:cs="Calibri"/>
                      <w:sz w:val="20"/>
                      <w:lang w:eastAsia="en-AU"/>
                    </w:rPr>
                  </w:pPr>
                  <w:r w:rsidRPr="00C475EE">
                    <w:rPr>
                      <w:rFonts w:ascii="Calibri" w:hAnsi="Calibri" w:cs="Calibri"/>
                      <w:sz w:val="20"/>
                      <w:lang w:eastAsia="en-AU"/>
                    </w:rPr>
                    <w:t>5</w:t>
                  </w:r>
                </w:p>
              </w:tc>
              <w:tc>
                <w:tcPr>
                  <w:tcW w:w="1276" w:type="dxa"/>
                  <w:tcBorders>
                    <w:top w:val="nil"/>
                    <w:left w:val="nil"/>
                    <w:bottom w:val="single" w:sz="4" w:space="0" w:color="auto"/>
                    <w:right w:val="single" w:sz="4" w:space="0" w:color="auto"/>
                  </w:tcBorders>
                  <w:shd w:val="clear" w:color="auto" w:fill="auto"/>
                  <w:noWrap/>
                  <w:vAlign w:val="center"/>
                  <w:hideMark/>
                </w:tcPr>
                <w:p w14:paraId="122506E7" w14:textId="77777777" w:rsidR="00461358" w:rsidRPr="00C475EE" w:rsidRDefault="00461358" w:rsidP="00C23F44">
                  <w:pPr>
                    <w:jc w:val="center"/>
                    <w:rPr>
                      <w:rFonts w:ascii="Calibri" w:hAnsi="Calibri" w:cs="Calibri"/>
                      <w:sz w:val="20"/>
                      <w:lang w:eastAsia="en-AU"/>
                    </w:rPr>
                  </w:pPr>
                  <w:r w:rsidRPr="00C475EE">
                    <w:rPr>
                      <w:rFonts w:ascii="Calibri" w:hAnsi="Calibri" w:cs="Calibri"/>
                      <w:sz w:val="20"/>
                      <w:lang w:eastAsia="en-AU"/>
                    </w:rPr>
                    <w:t>Numeracy</w:t>
                  </w:r>
                </w:p>
              </w:tc>
              <w:tc>
                <w:tcPr>
                  <w:tcW w:w="1337" w:type="dxa"/>
                  <w:tcBorders>
                    <w:top w:val="nil"/>
                    <w:left w:val="nil"/>
                    <w:bottom w:val="nil"/>
                    <w:right w:val="nil"/>
                  </w:tcBorders>
                  <w:shd w:val="clear" w:color="auto" w:fill="auto"/>
                  <w:noWrap/>
                  <w:vAlign w:val="bottom"/>
                  <w:hideMark/>
                </w:tcPr>
                <w:p w14:paraId="122506E8" w14:textId="77777777" w:rsidR="00461358" w:rsidRPr="00C475EE" w:rsidRDefault="00461358" w:rsidP="00C23F44">
                  <w:pPr>
                    <w:rPr>
                      <w:rFonts w:ascii="Calibri" w:hAnsi="Calibri" w:cs="Calibri"/>
                      <w:color w:val="000000"/>
                      <w:sz w:val="20"/>
                      <w:lang w:eastAsia="en-AU"/>
                    </w:rPr>
                  </w:pPr>
                  <w:r w:rsidRPr="00C475EE">
                    <w:rPr>
                      <w:rFonts w:ascii="Calibri" w:hAnsi="Calibri" w:cs="Calibri"/>
                      <w:color w:val="000000"/>
                      <w:sz w:val="20"/>
                      <w:lang w:eastAsia="en-AU"/>
                    </w:rPr>
                    <w:t>457 ± 20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22506E9" w14:textId="77777777" w:rsidR="00461358" w:rsidRPr="00C475EE" w:rsidRDefault="00461358" w:rsidP="00C23F44">
                  <w:pPr>
                    <w:jc w:val="center"/>
                    <w:rPr>
                      <w:rFonts w:ascii="Calibri" w:hAnsi="Calibri" w:cs="Calibri"/>
                      <w:sz w:val="20"/>
                      <w:lang w:eastAsia="en-AU"/>
                    </w:rPr>
                  </w:pPr>
                  <w:r w:rsidRPr="00C475EE">
                    <w:rPr>
                      <w:rFonts w:ascii="Calibri" w:hAnsi="Calibri" w:cs="Calibri"/>
                      <w:sz w:val="20"/>
                      <w:lang w:eastAsia="en-AU"/>
                    </w:rPr>
                    <w:t>461.7</w:t>
                  </w:r>
                </w:p>
              </w:tc>
            </w:tr>
            <w:tr w:rsidR="00461358" w:rsidRPr="00C475EE" w14:paraId="122506F0" w14:textId="77777777" w:rsidTr="00C23F44">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14:paraId="122506EB" w14:textId="77777777" w:rsidR="00461358" w:rsidRPr="00C475EE" w:rsidRDefault="00461358" w:rsidP="00C23F44">
                  <w:pPr>
                    <w:rPr>
                      <w:rFonts w:ascii="Calibri" w:hAnsi="Calibri" w:cs="Calibri"/>
                      <w:color w:val="000000"/>
                      <w:sz w:val="20"/>
                      <w:lang w:eastAsia="en-AU"/>
                    </w:rPr>
                  </w:pPr>
                  <w:r w:rsidRPr="00C475EE">
                    <w:rPr>
                      <w:rFonts w:ascii="Calibri" w:hAnsi="Calibri" w:cs="Calibri"/>
                      <w:color w:val="000000"/>
                      <w:sz w:val="20"/>
                      <w:lang w:eastAsia="en-AU"/>
                    </w:rPr>
                    <w:t>Florey</w:t>
                  </w:r>
                </w:p>
              </w:tc>
              <w:tc>
                <w:tcPr>
                  <w:tcW w:w="689" w:type="dxa"/>
                  <w:tcBorders>
                    <w:top w:val="nil"/>
                    <w:left w:val="nil"/>
                    <w:bottom w:val="single" w:sz="4" w:space="0" w:color="auto"/>
                    <w:right w:val="single" w:sz="4" w:space="0" w:color="auto"/>
                  </w:tcBorders>
                  <w:shd w:val="clear" w:color="auto" w:fill="auto"/>
                  <w:noWrap/>
                  <w:vAlign w:val="center"/>
                  <w:hideMark/>
                </w:tcPr>
                <w:p w14:paraId="122506EC" w14:textId="77777777" w:rsidR="00461358" w:rsidRPr="00C475EE" w:rsidRDefault="00461358" w:rsidP="00C23F44">
                  <w:pPr>
                    <w:jc w:val="center"/>
                    <w:rPr>
                      <w:rFonts w:ascii="Calibri" w:hAnsi="Calibri" w:cs="Calibri"/>
                      <w:sz w:val="20"/>
                      <w:lang w:eastAsia="en-AU"/>
                    </w:rPr>
                  </w:pPr>
                  <w:r w:rsidRPr="00C475EE">
                    <w:rPr>
                      <w:rFonts w:ascii="Calibri" w:hAnsi="Calibri" w:cs="Calibri"/>
                      <w:sz w:val="20"/>
                      <w:lang w:eastAsia="en-AU"/>
                    </w:rPr>
                    <w:t>3</w:t>
                  </w:r>
                </w:p>
              </w:tc>
              <w:tc>
                <w:tcPr>
                  <w:tcW w:w="1276" w:type="dxa"/>
                  <w:tcBorders>
                    <w:top w:val="nil"/>
                    <w:left w:val="nil"/>
                    <w:bottom w:val="single" w:sz="4" w:space="0" w:color="auto"/>
                    <w:right w:val="single" w:sz="4" w:space="0" w:color="auto"/>
                  </w:tcBorders>
                  <w:shd w:val="clear" w:color="auto" w:fill="auto"/>
                  <w:noWrap/>
                  <w:vAlign w:val="center"/>
                  <w:hideMark/>
                </w:tcPr>
                <w:p w14:paraId="122506ED" w14:textId="77777777" w:rsidR="00461358" w:rsidRPr="00C475EE" w:rsidRDefault="00461358" w:rsidP="00C23F44">
                  <w:pPr>
                    <w:jc w:val="center"/>
                    <w:rPr>
                      <w:rFonts w:ascii="Calibri" w:hAnsi="Calibri" w:cs="Calibri"/>
                      <w:sz w:val="20"/>
                      <w:lang w:eastAsia="en-AU"/>
                    </w:rPr>
                  </w:pPr>
                  <w:r w:rsidRPr="00C475EE">
                    <w:rPr>
                      <w:rFonts w:ascii="Calibri" w:hAnsi="Calibri" w:cs="Calibri"/>
                      <w:sz w:val="20"/>
                      <w:lang w:eastAsia="en-AU"/>
                    </w:rPr>
                    <w:t>Reading</w:t>
                  </w:r>
                </w:p>
              </w:tc>
              <w:tc>
                <w:tcPr>
                  <w:tcW w:w="1337" w:type="dxa"/>
                  <w:tcBorders>
                    <w:top w:val="single" w:sz="4" w:space="0" w:color="auto"/>
                    <w:left w:val="nil"/>
                    <w:bottom w:val="single" w:sz="4" w:space="0" w:color="auto"/>
                    <w:right w:val="single" w:sz="4" w:space="0" w:color="auto"/>
                  </w:tcBorders>
                  <w:shd w:val="clear" w:color="auto" w:fill="auto"/>
                  <w:noWrap/>
                  <w:vAlign w:val="bottom"/>
                  <w:hideMark/>
                </w:tcPr>
                <w:p w14:paraId="122506EE" w14:textId="77777777" w:rsidR="00461358" w:rsidRPr="00C475EE" w:rsidRDefault="00461358" w:rsidP="00C23F44">
                  <w:pPr>
                    <w:rPr>
                      <w:rFonts w:ascii="Calibri" w:hAnsi="Calibri" w:cs="Calibri"/>
                      <w:color w:val="000000"/>
                      <w:sz w:val="20"/>
                      <w:lang w:eastAsia="en-AU"/>
                    </w:rPr>
                  </w:pPr>
                  <w:r w:rsidRPr="00C475EE">
                    <w:rPr>
                      <w:rFonts w:ascii="Calibri" w:hAnsi="Calibri" w:cs="Calibri"/>
                      <w:color w:val="000000"/>
                      <w:sz w:val="20"/>
                      <w:lang w:eastAsia="en-AU"/>
                    </w:rPr>
                    <w:t>410 ± 24</w:t>
                  </w:r>
                </w:p>
              </w:tc>
              <w:tc>
                <w:tcPr>
                  <w:tcW w:w="960" w:type="dxa"/>
                  <w:tcBorders>
                    <w:top w:val="nil"/>
                    <w:left w:val="nil"/>
                    <w:bottom w:val="single" w:sz="4" w:space="0" w:color="auto"/>
                    <w:right w:val="single" w:sz="4" w:space="0" w:color="auto"/>
                  </w:tcBorders>
                  <w:shd w:val="clear" w:color="auto" w:fill="auto"/>
                  <w:noWrap/>
                  <w:vAlign w:val="center"/>
                  <w:hideMark/>
                </w:tcPr>
                <w:p w14:paraId="122506EF" w14:textId="77777777" w:rsidR="00461358" w:rsidRPr="00C475EE" w:rsidRDefault="00461358" w:rsidP="00C23F44">
                  <w:pPr>
                    <w:jc w:val="center"/>
                    <w:rPr>
                      <w:rFonts w:ascii="Calibri" w:hAnsi="Calibri" w:cs="Calibri"/>
                      <w:sz w:val="20"/>
                      <w:lang w:eastAsia="en-AU"/>
                    </w:rPr>
                  </w:pPr>
                  <w:r w:rsidRPr="00C475EE">
                    <w:rPr>
                      <w:rFonts w:ascii="Calibri" w:hAnsi="Calibri" w:cs="Calibri"/>
                      <w:sz w:val="20"/>
                      <w:lang w:eastAsia="en-AU"/>
                    </w:rPr>
                    <w:t>417.5</w:t>
                  </w:r>
                </w:p>
              </w:tc>
            </w:tr>
            <w:tr w:rsidR="00461358" w:rsidRPr="00C475EE" w14:paraId="122506F6" w14:textId="77777777" w:rsidTr="00C23F44">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14:paraId="122506F1" w14:textId="77777777" w:rsidR="00461358" w:rsidRPr="00C475EE" w:rsidRDefault="00461358" w:rsidP="00C23F44">
                  <w:pPr>
                    <w:rPr>
                      <w:rFonts w:ascii="Calibri" w:hAnsi="Calibri" w:cs="Calibri"/>
                      <w:color w:val="000000"/>
                      <w:sz w:val="20"/>
                      <w:lang w:eastAsia="en-AU"/>
                    </w:rPr>
                  </w:pPr>
                  <w:r w:rsidRPr="00C475EE">
                    <w:rPr>
                      <w:rFonts w:ascii="Calibri" w:hAnsi="Calibri" w:cs="Calibri"/>
                      <w:color w:val="000000"/>
                      <w:sz w:val="20"/>
                      <w:lang w:eastAsia="en-AU"/>
                    </w:rPr>
                    <w:t>Florey</w:t>
                  </w:r>
                </w:p>
              </w:tc>
              <w:tc>
                <w:tcPr>
                  <w:tcW w:w="689" w:type="dxa"/>
                  <w:tcBorders>
                    <w:top w:val="nil"/>
                    <w:left w:val="nil"/>
                    <w:bottom w:val="single" w:sz="4" w:space="0" w:color="auto"/>
                    <w:right w:val="single" w:sz="4" w:space="0" w:color="auto"/>
                  </w:tcBorders>
                  <w:shd w:val="clear" w:color="auto" w:fill="auto"/>
                  <w:noWrap/>
                  <w:vAlign w:val="center"/>
                  <w:hideMark/>
                </w:tcPr>
                <w:p w14:paraId="122506F2" w14:textId="77777777" w:rsidR="00461358" w:rsidRPr="00C475EE" w:rsidRDefault="00461358" w:rsidP="00C23F44">
                  <w:pPr>
                    <w:jc w:val="center"/>
                    <w:rPr>
                      <w:rFonts w:ascii="Calibri" w:hAnsi="Calibri" w:cs="Calibri"/>
                      <w:sz w:val="20"/>
                      <w:lang w:eastAsia="en-AU"/>
                    </w:rPr>
                  </w:pPr>
                  <w:r w:rsidRPr="00C475EE">
                    <w:rPr>
                      <w:rFonts w:ascii="Calibri" w:hAnsi="Calibri" w:cs="Calibri"/>
                      <w:sz w:val="20"/>
                      <w:lang w:eastAsia="en-AU"/>
                    </w:rPr>
                    <w:t>3</w:t>
                  </w:r>
                </w:p>
              </w:tc>
              <w:tc>
                <w:tcPr>
                  <w:tcW w:w="1276" w:type="dxa"/>
                  <w:tcBorders>
                    <w:top w:val="nil"/>
                    <w:left w:val="nil"/>
                    <w:bottom w:val="single" w:sz="4" w:space="0" w:color="auto"/>
                    <w:right w:val="single" w:sz="4" w:space="0" w:color="auto"/>
                  </w:tcBorders>
                  <w:shd w:val="clear" w:color="auto" w:fill="auto"/>
                  <w:noWrap/>
                  <w:vAlign w:val="center"/>
                  <w:hideMark/>
                </w:tcPr>
                <w:p w14:paraId="122506F3" w14:textId="77777777" w:rsidR="00461358" w:rsidRPr="00C475EE" w:rsidRDefault="00461358" w:rsidP="00C23F44">
                  <w:pPr>
                    <w:jc w:val="center"/>
                    <w:rPr>
                      <w:rFonts w:ascii="Calibri" w:hAnsi="Calibri" w:cs="Calibri"/>
                      <w:sz w:val="20"/>
                      <w:lang w:eastAsia="en-AU"/>
                    </w:rPr>
                  </w:pPr>
                  <w:r w:rsidRPr="00C475EE">
                    <w:rPr>
                      <w:rFonts w:ascii="Calibri" w:hAnsi="Calibri" w:cs="Calibri"/>
                      <w:sz w:val="20"/>
                      <w:lang w:eastAsia="en-AU"/>
                    </w:rPr>
                    <w:t>Writing</w:t>
                  </w:r>
                </w:p>
              </w:tc>
              <w:tc>
                <w:tcPr>
                  <w:tcW w:w="1337" w:type="dxa"/>
                  <w:tcBorders>
                    <w:top w:val="nil"/>
                    <w:left w:val="nil"/>
                    <w:bottom w:val="single" w:sz="4" w:space="0" w:color="auto"/>
                    <w:right w:val="single" w:sz="4" w:space="0" w:color="auto"/>
                  </w:tcBorders>
                  <w:shd w:val="clear" w:color="auto" w:fill="auto"/>
                  <w:noWrap/>
                  <w:vAlign w:val="bottom"/>
                  <w:hideMark/>
                </w:tcPr>
                <w:p w14:paraId="122506F4" w14:textId="77777777" w:rsidR="00461358" w:rsidRPr="00C475EE" w:rsidRDefault="00461358" w:rsidP="00C23F44">
                  <w:pPr>
                    <w:rPr>
                      <w:rFonts w:ascii="Calibri" w:hAnsi="Calibri" w:cs="Calibri"/>
                      <w:color w:val="000000"/>
                      <w:sz w:val="20"/>
                      <w:lang w:eastAsia="en-AU"/>
                    </w:rPr>
                  </w:pPr>
                  <w:r w:rsidRPr="00C475EE">
                    <w:rPr>
                      <w:rFonts w:ascii="Calibri" w:hAnsi="Calibri" w:cs="Calibri"/>
                      <w:color w:val="000000"/>
                      <w:sz w:val="20"/>
                      <w:lang w:eastAsia="en-AU"/>
                    </w:rPr>
                    <w:t>418 ± 20</w:t>
                  </w:r>
                </w:p>
              </w:tc>
              <w:tc>
                <w:tcPr>
                  <w:tcW w:w="960" w:type="dxa"/>
                  <w:tcBorders>
                    <w:top w:val="nil"/>
                    <w:left w:val="nil"/>
                    <w:bottom w:val="single" w:sz="4" w:space="0" w:color="auto"/>
                    <w:right w:val="single" w:sz="4" w:space="0" w:color="auto"/>
                  </w:tcBorders>
                  <w:shd w:val="clear" w:color="auto" w:fill="auto"/>
                  <w:noWrap/>
                  <w:vAlign w:val="center"/>
                  <w:hideMark/>
                </w:tcPr>
                <w:p w14:paraId="122506F5" w14:textId="77777777" w:rsidR="00461358" w:rsidRPr="00C475EE" w:rsidRDefault="00461358" w:rsidP="00C23F44">
                  <w:pPr>
                    <w:jc w:val="center"/>
                    <w:rPr>
                      <w:rFonts w:ascii="Calibri" w:hAnsi="Calibri" w:cs="Calibri"/>
                      <w:sz w:val="20"/>
                      <w:lang w:eastAsia="en-AU"/>
                    </w:rPr>
                  </w:pPr>
                  <w:r w:rsidRPr="00C475EE">
                    <w:rPr>
                      <w:rFonts w:ascii="Calibri" w:hAnsi="Calibri" w:cs="Calibri"/>
                      <w:sz w:val="20"/>
                      <w:lang w:eastAsia="en-AU"/>
                    </w:rPr>
                    <w:t>417.9</w:t>
                  </w:r>
                </w:p>
              </w:tc>
            </w:tr>
            <w:tr w:rsidR="00461358" w:rsidRPr="00C475EE" w14:paraId="122506FC" w14:textId="77777777" w:rsidTr="00C23F44">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14:paraId="122506F7" w14:textId="77777777" w:rsidR="00461358" w:rsidRPr="00C475EE" w:rsidRDefault="00461358" w:rsidP="00C23F44">
                  <w:pPr>
                    <w:rPr>
                      <w:rFonts w:ascii="Calibri" w:hAnsi="Calibri" w:cs="Calibri"/>
                      <w:color w:val="000000"/>
                      <w:sz w:val="20"/>
                      <w:lang w:eastAsia="en-AU"/>
                    </w:rPr>
                  </w:pPr>
                  <w:r w:rsidRPr="00C475EE">
                    <w:rPr>
                      <w:rFonts w:ascii="Calibri" w:hAnsi="Calibri" w:cs="Calibri"/>
                      <w:color w:val="000000"/>
                      <w:sz w:val="20"/>
                      <w:lang w:eastAsia="en-AU"/>
                    </w:rPr>
                    <w:t>Florey</w:t>
                  </w:r>
                </w:p>
              </w:tc>
              <w:tc>
                <w:tcPr>
                  <w:tcW w:w="689" w:type="dxa"/>
                  <w:tcBorders>
                    <w:top w:val="nil"/>
                    <w:left w:val="nil"/>
                    <w:bottom w:val="single" w:sz="4" w:space="0" w:color="auto"/>
                    <w:right w:val="single" w:sz="4" w:space="0" w:color="auto"/>
                  </w:tcBorders>
                  <w:shd w:val="clear" w:color="auto" w:fill="auto"/>
                  <w:noWrap/>
                  <w:vAlign w:val="center"/>
                  <w:hideMark/>
                </w:tcPr>
                <w:p w14:paraId="122506F8" w14:textId="77777777" w:rsidR="00461358" w:rsidRPr="00C475EE" w:rsidRDefault="00461358" w:rsidP="00C23F44">
                  <w:pPr>
                    <w:jc w:val="center"/>
                    <w:rPr>
                      <w:rFonts w:ascii="Calibri" w:hAnsi="Calibri" w:cs="Calibri"/>
                      <w:sz w:val="20"/>
                      <w:lang w:eastAsia="en-AU"/>
                    </w:rPr>
                  </w:pPr>
                  <w:r w:rsidRPr="00C475EE">
                    <w:rPr>
                      <w:rFonts w:ascii="Calibri" w:hAnsi="Calibri" w:cs="Calibri"/>
                      <w:sz w:val="20"/>
                      <w:lang w:eastAsia="en-AU"/>
                    </w:rPr>
                    <w:t>3</w:t>
                  </w:r>
                </w:p>
              </w:tc>
              <w:tc>
                <w:tcPr>
                  <w:tcW w:w="1276" w:type="dxa"/>
                  <w:tcBorders>
                    <w:top w:val="nil"/>
                    <w:left w:val="nil"/>
                    <w:bottom w:val="single" w:sz="4" w:space="0" w:color="auto"/>
                    <w:right w:val="single" w:sz="4" w:space="0" w:color="auto"/>
                  </w:tcBorders>
                  <w:shd w:val="clear" w:color="auto" w:fill="auto"/>
                  <w:noWrap/>
                  <w:vAlign w:val="center"/>
                  <w:hideMark/>
                </w:tcPr>
                <w:p w14:paraId="122506F9" w14:textId="77777777" w:rsidR="00461358" w:rsidRPr="00C475EE" w:rsidRDefault="00461358" w:rsidP="00C23F44">
                  <w:pPr>
                    <w:jc w:val="center"/>
                    <w:rPr>
                      <w:rFonts w:ascii="Calibri" w:hAnsi="Calibri" w:cs="Calibri"/>
                      <w:sz w:val="20"/>
                      <w:lang w:eastAsia="en-AU"/>
                    </w:rPr>
                  </w:pPr>
                  <w:r w:rsidRPr="00C475EE">
                    <w:rPr>
                      <w:rFonts w:ascii="Calibri" w:hAnsi="Calibri" w:cs="Calibri"/>
                      <w:sz w:val="20"/>
                      <w:lang w:eastAsia="en-AU"/>
                    </w:rPr>
                    <w:t>Numeracy</w:t>
                  </w:r>
                </w:p>
              </w:tc>
              <w:tc>
                <w:tcPr>
                  <w:tcW w:w="1337" w:type="dxa"/>
                  <w:tcBorders>
                    <w:top w:val="nil"/>
                    <w:left w:val="nil"/>
                    <w:bottom w:val="single" w:sz="4" w:space="0" w:color="auto"/>
                    <w:right w:val="single" w:sz="4" w:space="0" w:color="auto"/>
                  </w:tcBorders>
                  <w:shd w:val="clear" w:color="auto" w:fill="auto"/>
                  <w:noWrap/>
                  <w:vAlign w:val="bottom"/>
                  <w:hideMark/>
                </w:tcPr>
                <w:p w14:paraId="122506FA" w14:textId="77777777" w:rsidR="00461358" w:rsidRPr="00C475EE" w:rsidRDefault="00461358" w:rsidP="00C23F44">
                  <w:pPr>
                    <w:rPr>
                      <w:rFonts w:ascii="Calibri" w:hAnsi="Calibri" w:cs="Calibri"/>
                      <w:color w:val="000000"/>
                      <w:sz w:val="20"/>
                      <w:lang w:eastAsia="en-AU"/>
                    </w:rPr>
                  </w:pPr>
                  <w:r w:rsidRPr="00C475EE">
                    <w:rPr>
                      <w:rFonts w:ascii="Calibri" w:hAnsi="Calibri" w:cs="Calibri"/>
                      <w:color w:val="000000"/>
                      <w:sz w:val="20"/>
                      <w:lang w:eastAsia="en-AU"/>
                    </w:rPr>
                    <w:t>391 ± 22</w:t>
                  </w:r>
                </w:p>
              </w:tc>
              <w:tc>
                <w:tcPr>
                  <w:tcW w:w="960" w:type="dxa"/>
                  <w:tcBorders>
                    <w:top w:val="nil"/>
                    <w:left w:val="nil"/>
                    <w:bottom w:val="single" w:sz="4" w:space="0" w:color="auto"/>
                    <w:right w:val="single" w:sz="4" w:space="0" w:color="auto"/>
                  </w:tcBorders>
                  <w:shd w:val="clear" w:color="auto" w:fill="auto"/>
                  <w:noWrap/>
                  <w:vAlign w:val="center"/>
                  <w:hideMark/>
                </w:tcPr>
                <w:p w14:paraId="122506FB" w14:textId="77777777" w:rsidR="00461358" w:rsidRPr="00C475EE" w:rsidRDefault="00461358" w:rsidP="00C23F44">
                  <w:pPr>
                    <w:jc w:val="center"/>
                    <w:rPr>
                      <w:rFonts w:ascii="Calibri" w:hAnsi="Calibri" w:cs="Calibri"/>
                      <w:sz w:val="20"/>
                      <w:lang w:eastAsia="en-AU"/>
                    </w:rPr>
                  </w:pPr>
                  <w:r w:rsidRPr="00C475EE">
                    <w:rPr>
                      <w:rFonts w:ascii="Calibri" w:hAnsi="Calibri" w:cs="Calibri"/>
                      <w:sz w:val="20"/>
                      <w:lang w:eastAsia="en-AU"/>
                    </w:rPr>
                    <w:t>407.4</w:t>
                  </w:r>
                </w:p>
              </w:tc>
            </w:tr>
            <w:tr w:rsidR="00461358" w:rsidRPr="00C475EE" w14:paraId="12250702" w14:textId="77777777" w:rsidTr="00C23F44">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14:paraId="122506FD" w14:textId="77777777" w:rsidR="00461358" w:rsidRPr="00C475EE" w:rsidRDefault="00461358" w:rsidP="00C23F44">
                  <w:pPr>
                    <w:rPr>
                      <w:rFonts w:ascii="Calibri" w:hAnsi="Calibri" w:cs="Calibri"/>
                      <w:color w:val="000000"/>
                      <w:sz w:val="20"/>
                      <w:lang w:eastAsia="en-AU"/>
                    </w:rPr>
                  </w:pPr>
                  <w:r w:rsidRPr="00C475EE">
                    <w:rPr>
                      <w:rFonts w:ascii="Calibri" w:hAnsi="Calibri" w:cs="Calibri"/>
                      <w:color w:val="000000"/>
                      <w:sz w:val="20"/>
                      <w:lang w:eastAsia="en-AU"/>
                    </w:rPr>
                    <w:t>Florey</w:t>
                  </w:r>
                </w:p>
              </w:tc>
              <w:tc>
                <w:tcPr>
                  <w:tcW w:w="689" w:type="dxa"/>
                  <w:tcBorders>
                    <w:top w:val="nil"/>
                    <w:left w:val="nil"/>
                    <w:bottom w:val="single" w:sz="4" w:space="0" w:color="auto"/>
                    <w:right w:val="single" w:sz="4" w:space="0" w:color="auto"/>
                  </w:tcBorders>
                  <w:shd w:val="clear" w:color="auto" w:fill="auto"/>
                  <w:noWrap/>
                  <w:vAlign w:val="center"/>
                  <w:hideMark/>
                </w:tcPr>
                <w:p w14:paraId="122506FE" w14:textId="77777777" w:rsidR="00461358" w:rsidRPr="00C475EE" w:rsidRDefault="00461358" w:rsidP="00C23F44">
                  <w:pPr>
                    <w:jc w:val="center"/>
                    <w:rPr>
                      <w:rFonts w:ascii="Calibri" w:hAnsi="Calibri" w:cs="Calibri"/>
                      <w:sz w:val="20"/>
                      <w:lang w:eastAsia="en-AU"/>
                    </w:rPr>
                  </w:pPr>
                  <w:r w:rsidRPr="00C475EE">
                    <w:rPr>
                      <w:rFonts w:ascii="Calibri" w:hAnsi="Calibri" w:cs="Calibri"/>
                      <w:sz w:val="20"/>
                      <w:lang w:eastAsia="en-AU"/>
                    </w:rPr>
                    <w:t>5</w:t>
                  </w:r>
                </w:p>
              </w:tc>
              <w:tc>
                <w:tcPr>
                  <w:tcW w:w="1276" w:type="dxa"/>
                  <w:tcBorders>
                    <w:top w:val="nil"/>
                    <w:left w:val="nil"/>
                    <w:bottom w:val="single" w:sz="4" w:space="0" w:color="auto"/>
                    <w:right w:val="single" w:sz="4" w:space="0" w:color="auto"/>
                  </w:tcBorders>
                  <w:shd w:val="clear" w:color="auto" w:fill="auto"/>
                  <w:noWrap/>
                  <w:vAlign w:val="center"/>
                  <w:hideMark/>
                </w:tcPr>
                <w:p w14:paraId="122506FF" w14:textId="77777777" w:rsidR="00461358" w:rsidRPr="00C475EE" w:rsidRDefault="00461358" w:rsidP="00C23F44">
                  <w:pPr>
                    <w:jc w:val="center"/>
                    <w:rPr>
                      <w:rFonts w:ascii="Calibri" w:hAnsi="Calibri" w:cs="Calibri"/>
                      <w:sz w:val="20"/>
                      <w:lang w:eastAsia="en-AU"/>
                    </w:rPr>
                  </w:pPr>
                  <w:r w:rsidRPr="00C475EE">
                    <w:rPr>
                      <w:rFonts w:ascii="Calibri" w:hAnsi="Calibri" w:cs="Calibri"/>
                      <w:sz w:val="20"/>
                      <w:lang w:eastAsia="en-AU"/>
                    </w:rPr>
                    <w:t>Reading</w:t>
                  </w:r>
                </w:p>
              </w:tc>
              <w:tc>
                <w:tcPr>
                  <w:tcW w:w="1337" w:type="dxa"/>
                  <w:tcBorders>
                    <w:top w:val="nil"/>
                    <w:left w:val="nil"/>
                    <w:bottom w:val="single" w:sz="4" w:space="0" w:color="auto"/>
                    <w:right w:val="single" w:sz="4" w:space="0" w:color="auto"/>
                  </w:tcBorders>
                  <w:shd w:val="clear" w:color="auto" w:fill="auto"/>
                  <w:noWrap/>
                  <w:vAlign w:val="bottom"/>
                  <w:hideMark/>
                </w:tcPr>
                <w:p w14:paraId="12250700" w14:textId="77777777" w:rsidR="00461358" w:rsidRPr="00C475EE" w:rsidRDefault="00461358" w:rsidP="00C23F44">
                  <w:pPr>
                    <w:rPr>
                      <w:rFonts w:ascii="Calibri" w:hAnsi="Calibri" w:cs="Calibri"/>
                      <w:color w:val="000000"/>
                      <w:sz w:val="20"/>
                      <w:lang w:eastAsia="en-AU"/>
                    </w:rPr>
                  </w:pPr>
                  <w:r w:rsidRPr="00C475EE">
                    <w:rPr>
                      <w:rFonts w:ascii="Calibri" w:hAnsi="Calibri" w:cs="Calibri"/>
                      <w:color w:val="000000"/>
                      <w:sz w:val="20"/>
                      <w:lang w:eastAsia="en-AU"/>
                    </w:rPr>
                    <w:t>502 ± 20</w:t>
                  </w:r>
                </w:p>
              </w:tc>
              <w:tc>
                <w:tcPr>
                  <w:tcW w:w="960" w:type="dxa"/>
                  <w:tcBorders>
                    <w:top w:val="nil"/>
                    <w:left w:val="nil"/>
                    <w:bottom w:val="single" w:sz="4" w:space="0" w:color="auto"/>
                    <w:right w:val="single" w:sz="4" w:space="0" w:color="auto"/>
                  </w:tcBorders>
                  <w:shd w:val="clear" w:color="auto" w:fill="auto"/>
                  <w:noWrap/>
                  <w:vAlign w:val="center"/>
                  <w:hideMark/>
                </w:tcPr>
                <w:p w14:paraId="12250701" w14:textId="77777777" w:rsidR="00461358" w:rsidRPr="00C475EE" w:rsidRDefault="00461358" w:rsidP="00C23F44">
                  <w:pPr>
                    <w:jc w:val="center"/>
                    <w:rPr>
                      <w:rFonts w:ascii="Calibri" w:hAnsi="Calibri" w:cs="Calibri"/>
                      <w:sz w:val="20"/>
                      <w:lang w:eastAsia="en-AU"/>
                    </w:rPr>
                  </w:pPr>
                  <w:r w:rsidRPr="00C475EE">
                    <w:rPr>
                      <w:rFonts w:ascii="Calibri" w:hAnsi="Calibri" w:cs="Calibri"/>
                      <w:sz w:val="20"/>
                      <w:lang w:eastAsia="en-AU"/>
                    </w:rPr>
                    <w:t>489.7</w:t>
                  </w:r>
                </w:p>
              </w:tc>
            </w:tr>
            <w:tr w:rsidR="00461358" w:rsidRPr="00C475EE" w14:paraId="12250708" w14:textId="77777777" w:rsidTr="00C23F44">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14:paraId="12250703" w14:textId="77777777" w:rsidR="00461358" w:rsidRPr="00C475EE" w:rsidRDefault="00461358" w:rsidP="00C23F44">
                  <w:pPr>
                    <w:rPr>
                      <w:rFonts w:ascii="Calibri" w:hAnsi="Calibri" w:cs="Calibri"/>
                      <w:color w:val="000000"/>
                      <w:sz w:val="20"/>
                      <w:lang w:eastAsia="en-AU"/>
                    </w:rPr>
                  </w:pPr>
                  <w:r w:rsidRPr="00C475EE">
                    <w:rPr>
                      <w:rFonts w:ascii="Calibri" w:hAnsi="Calibri" w:cs="Calibri"/>
                      <w:color w:val="000000"/>
                      <w:sz w:val="20"/>
                      <w:lang w:eastAsia="en-AU"/>
                    </w:rPr>
                    <w:t>Florey</w:t>
                  </w:r>
                </w:p>
              </w:tc>
              <w:tc>
                <w:tcPr>
                  <w:tcW w:w="689" w:type="dxa"/>
                  <w:tcBorders>
                    <w:top w:val="nil"/>
                    <w:left w:val="nil"/>
                    <w:bottom w:val="single" w:sz="4" w:space="0" w:color="auto"/>
                    <w:right w:val="single" w:sz="4" w:space="0" w:color="auto"/>
                  </w:tcBorders>
                  <w:shd w:val="clear" w:color="auto" w:fill="auto"/>
                  <w:noWrap/>
                  <w:vAlign w:val="center"/>
                  <w:hideMark/>
                </w:tcPr>
                <w:p w14:paraId="12250704" w14:textId="77777777" w:rsidR="00461358" w:rsidRPr="00C475EE" w:rsidRDefault="00461358" w:rsidP="00C23F44">
                  <w:pPr>
                    <w:jc w:val="center"/>
                    <w:rPr>
                      <w:rFonts w:ascii="Calibri" w:hAnsi="Calibri" w:cs="Calibri"/>
                      <w:sz w:val="20"/>
                      <w:lang w:eastAsia="en-AU"/>
                    </w:rPr>
                  </w:pPr>
                  <w:r w:rsidRPr="00C475EE">
                    <w:rPr>
                      <w:rFonts w:ascii="Calibri" w:hAnsi="Calibri" w:cs="Calibri"/>
                      <w:sz w:val="20"/>
                      <w:lang w:eastAsia="en-AU"/>
                    </w:rPr>
                    <w:t>5</w:t>
                  </w:r>
                </w:p>
              </w:tc>
              <w:tc>
                <w:tcPr>
                  <w:tcW w:w="1276" w:type="dxa"/>
                  <w:tcBorders>
                    <w:top w:val="nil"/>
                    <w:left w:val="nil"/>
                    <w:bottom w:val="single" w:sz="4" w:space="0" w:color="auto"/>
                    <w:right w:val="single" w:sz="4" w:space="0" w:color="auto"/>
                  </w:tcBorders>
                  <w:shd w:val="clear" w:color="auto" w:fill="auto"/>
                  <w:noWrap/>
                  <w:vAlign w:val="center"/>
                  <w:hideMark/>
                </w:tcPr>
                <w:p w14:paraId="12250705" w14:textId="77777777" w:rsidR="00461358" w:rsidRPr="00C475EE" w:rsidRDefault="00461358" w:rsidP="00C23F44">
                  <w:pPr>
                    <w:jc w:val="center"/>
                    <w:rPr>
                      <w:rFonts w:ascii="Calibri" w:hAnsi="Calibri" w:cs="Calibri"/>
                      <w:sz w:val="20"/>
                      <w:lang w:eastAsia="en-AU"/>
                    </w:rPr>
                  </w:pPr>
                  <w:r w:rsidRPr="00C475EE">
                    <w:rPr>
                      <w:rFonts w:ascii="Calibri" w:hAnsi="Calibri" w:cs="Calibri"/>
                      <w:sz w:val="20"/>
                      <w:lang w:eastAsia="en-AU"/>
                    </w:rPr>
                    <w:t>Writing</w:t>
                  </w:r>
                </w:p>
              </w:tc>
              <w:tc>
                <w:tcPr>
                  <w:tcW w:w="1337" w:type="dxa"/>
                  <w:tcBorders>
                    <w:top w:val="nil"/>
                    <w:left w:val="nil"/>
                    <w:bottom w:val="single" w:sz="4" w:space="0" w:color="auto"/>
                    <w:right w:val="single" w:sz="4" w:space="0" w:color="auto"/>
                  </w:tcBorders>
                  <w:shd w:val="clear" w:color="auto" w:fill="auto"/>
                  <w:noWrap/>
                  <w:vAlign w:val="bottom"/>
                  <w:hideMark/>
                </w:tcPr>
                <w:p w14:paraId="12250706" w14:textId="77777777" w:rsidR="00461358" w:rsidRPr="00C475EE" w:rsidRDefault="00461358" w:rsidP="00C23F44">
                  <w:pPr>
                    <w:rPr>
                      <w:rFonts w:ascii="Calibri" w:hAnsi="Calibri" w:cs="Calibri"/>
                      <w:color w:val="000000"/>
                      <w:sz w:val="20"/>
                      <w:lang w:eastAsia="en-AU"/>
                    </w:rPr>
                  </w:pPr>
                  <w:r w:rsidRPr="00C475EE">
                    <w:rPr>
                      <w:rFonts w:ascii="Calibri" w:hAnsi="Calibri" w:cs="Calibri"/>
                      <w:color w:val="000000"/>
                      <w:sz w:val="20"/>
                      <w:lang w:eastAsia="en-AU"/>
                    </w:rPr>
                    <w:t>493 ± 20</w:t>
                  </w:r>
                </w:p>
              </w:tc>
              <w:tc>
                <w:tcPr>
                  <w:tcW w:w="960" w:type="dxa"/>
                  <w:tcBorders>
                    <w:top w:val="nil"/>
                    <w:left w:val="nil"/>
                    <w:bottom w:val="single" w:sz="4" w:space="0" w:color="auto"/>
                    <w:right w:val="single" w:sz="4" w:space="0" w:color="auto"/>
                  </w:tcBorders>
                  <w:shd w:val="clear" w:color="auto" w:fill="auto"/>
                  <w:noWrap/>
                  <w:vAlign w:val="center"/>
                  <w:hideMark/>
                </w:tcPr>
                <w:p w14:paraId="12250707" w14:textId="77777777" w:rsidR="00461358" w:rsidRPr="00C475EE" w:rsidRDefault="00461358" w:rsidP="00C23F44">
                  <w:pPr>
                    <w:jc w:val="center"/>
                    <w:rPr>
                      <w:rFonts w:ascii="Calibri" w:hAnsi="Calibri" w:cs="Calibri"/>
                      <w:sz w:val="20"/>
                      <w:lang w:eastAsia="en-AU"/>
                    </w:rPr>
                  </w:pPr>
                  <w:r w:rsidRPr="00C475EE">
                    <w:rPr>
                      <w:rFonts w:ascii="Calibri" w:hAnsi="Calibri" w:cs="Calibri"/>
                      <w:sz w:val="20"/>
                      <w:lang w:eastAsia="en-AU"/>
                    </w:rPr>
                    <w:t>489.1</w:t>
                  </w:r>
                </w:p>
              </w:tc>
            </w:tr>
            <w:tr w:rsidR="00461358" w:rsidRPr="00C475EE" w14:paraId="1225070E" w14:textId="77777777" w:rsidTr="00C23F44">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14:paraId="12250709" w14:textId="77777777" w:rsidR="00461358" w:rsidRPr="00C475EE" w:rsidRDefault="00461358" w:rsidP="00C23F44">
                  <w:pPr>
                    <w:rPr>
                      <w:rFonts w:ascii="Calibri" w:hAnsi="Calibri" w:cs="Calibri"/>
                      <w:color w:val="000000"/>
                      <w:sz w:val="20"/>
                      <w:lang w:eastAsia="en-AU"/>
                    </w:rPr>
                  </w:pPr>
                  <w:r w:rsidRPr="00C475EE">
                    <w:rPr>
                      <w:rFonts w:ascii="Calibri" w:hAnsi="Calibri" w:cs="Calibri"/>
                      <w:color w:val="000000"/>
                      <w:sz w:val="20"/>
                      <w:lang w:eastAsia="en-AU"/>
                    </w:rPr>
                    <w:lastRenderedPageBreak/>
                    <w:t>Florey</w:t>
                  </w:r>
                </w:p>
              </w:tc>
              <w:tc>
                <w:tcPr>
                  <w:tcW w:w="689" w:type="dxa"/>
                  <w:tcBorders>
                    <w:top w:val="nil"/>
                    <w:left w:val="nil"/>
                    <w:bottom w:val="single" w:sz="4" w:space="0" w:color="auto"/>
                    <w:right w:val="single" w:sz="4" w:space="0" w:color="auto"/>
                  </w:tcBorders>
                  <w:shd w:val="clear" w:color="auto" w:fill="auto"/>
                  <w:noWrap/>
                  <w:vAlign w:val="center"/>
                  <w:hideMark/>
                </w:tcPr>
                <w:p w14:paraId="1225070A" w14:textId="77777777" w:rsidR="00461358" w:rsidRPr="00C475EE" w:rsidRDefault="00461358" w:rsidP="00C23F44">
                  <w:pPr>
                    <w:jc w:val="center"/>
                    <w:rPr>
                      <w:rFonts w:ascii="Calibri" w:hAnsi="Calibri" w:cs="Calibri"/>
                      <w:sz w:val="20"/>
                      <w:lang w:eastAsia="en-AU"/>
                    </w:rPr>
                  </w:pPr>
                  <w:r w:rsidRPr="00C475EE">
                    <w:rPr>
                      <w:rFonts w:ascii="Calibri" w:hAnsi="Calibri" w:cs="Calibri"/>
                      <w:sz w:val="20"/>
                      <w:lang w:eastAsia="en-AU"/>
                    </w:rPr>
                    <w:t>5</w:t>
                  </w:r>
                </w:p>
              </w:tc>
              <w:tc>
                <w:tcPr>
                  <w:tcW w:w="1276" w:type="dxa"/>
                  <w:tcBorders>
                    <w:top w:val="nil"/>
                    <w:left w:val="nil"/>
                    <w:bottom w:val="single" w:sz="4" w:space="0" w:color="auto"/>
                    <w:right w:val="single" w:sz="4" w:space="0" w:color="auto"/>
                  </w:tcBorders>
                  <w:shd w:val="clear" w:color="auto" w:fill="auto"/>
                  <w:noWrap/>
                  <w:vAlign w:val="center"/>
                  <w:hideMark/>
                </w:tcPr>
                <w:p w14:paraId="1225070B" w14:textId="77777777" w:rsidR="00461358" w:rsidRPr="00C475EE" w:rsidRDefault="00461358" w:rsidP="00C23F44">
                  <w:pPr>
                    <w:jc w:val="center"/>
                    <w:rPr>
                      <w:rFonts w:ascii="Calibri" w:hAnsi="Calibri" w:cs="Calibri"/>
                      <w:sz w:val="20"/>
                      <w:lang w:eastAsia="en-AU"/>
                    </w:rPr>
                  </w:pPr>
                  <w:r w:rsidRPr="00C475EE">
                    <w:rPr>
                      <w:rFonts w:ascii="Calibri" w:hAnsi="Calibri" w:cs="Calibri"/>
                      <w:sz w:val="20"/>
                      <w:lang w:eastAsia="en-AU"/>
                    </w:rPr>
                    <w:t>Numeracy</w:t>
                  </w:r>
                </w:p>
              </w:tc>
              <w:tc>
                <w:tcPr>
                  <w:tcW w:w="1337" w:type="dxa"/>
                  <w:tcBorders>
                    <w:top w:val="nil"/>
                    <w:left w:val="nil"/>
                    <w:bottom w:val="single" w:sz="4" w:space="0" w:color="auto"/>
                    <w:right w:val="single" w:sz="4" w:space="0" w:color="auto"/>
                  </w:tcBorders>
                  <w:shd w:val="clear" w:color="auto" w:fill="auto"/>
                  <w:noWrap/>
                  <w:vAlign w:val="bottom"/>
                  <w:hideMark/>
                </w:tcPr>
                <w:p w14:paraId="1225070C" w14:textId="77777777" w:rsidR="00461358" w:rsidRPr="00C475EE" w:rsidRDefault="00461358" w:rsidP="00C23F44">
                  <w:pPr>
                    <w:rPr>
                      <w:rFonts w:ascii="Calibri" w:hAnsi="Calibri" w:cs="Calibri"/>
                      <w:color w:val="000000"/>
                      <w:sz w:val="20"/>
                      <w:lang w:eastAsia="en-AU"/>
                    </w:rPr>
                  </w:pPr>
                  <w:r w:rsidRPr="00C475EE">
                    <w:rPr>
                      <w:rFonts w:ascii="Calibri" w:hAnsi="Calibri" w:cs="Calibri"/>
                      <w:color w:val="000000"/>
                      <w:sz w:val="20"/>
                      <w:lang w:eastAsia="en-AU"/>
                    </w:rPr>
                    <w:t>494 ± 20</w:t>
                  </w:r>
                </w:p>
              </w:tc>
              <w:tc>
                <w:tcPr>
                  <w:tcW w:w="960" w:type="dxa"/>
                  <w:tcBorders>
                    <w:top w:val="nil"/>
                    <w:left w:val="nil"/>
                    <w:bottom w:val="single" w:sz="4" w:space="0" w:color="auto"/>
                    <w:right w:val="single" w:sz="4" w:space="0" w:color="auto"/>
                  </w:tcBorders>
                  <w:shd w:val="clear" w:color="auto" w:fill="auto"/>
                  <w:noWrap/>
                  <w:vAlign w:val="center"/>
                  <w:hideMark/>
                </w:tcPr>
                <w:p w14:paraId="1225070D" w14:textId="77777777" w:rsidR="00461358" w:rsidRPr="00C475EE" w:rsidRDefault="00461358" w:rsidP="00C23F44">
                  <w:pPr>
                    <w:jc w:val="center"/>
                    <w:rPr>
                      <w:rFonts w:ascii="Calibri" w:hAnsi="Calibri" w:cs="Calibri"/>
                      <w:sz w:val="20"/>
                      <w:lang w:eastAsia="en-AU"/>
                    </w:rPr>
                  </w:pPr>
                  <w:r w:rsidRPr="00C475EE">
                    <w:rPr>
                      <w:rFonts w:ascii="Calibri" w:hAnsi="Calibri" w:cs="Calibri"/>
                      <w:sz w:val="20"/>
                      <w:lang w:eastAsia="en-AU"/>
                    </w:rPr>
                    <w:t>490.0</w:t>
                  </w:r>
                </w:p>
              </w:tc>
            </w:tr>
            <w:tr w:rsidR="00461358" w:rsidRPr="00C475EE" w14:paraId="12250714" w14:textId="77777777" w:rsidTr="00C23F44">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14:paraId="1225070F" w14:textId="77777777" w:rsidR="00461358" w:rsidRPr="00C475EE" w:rsidRDefault="00461358" w:rsidP="00C23F44">
                  <w:pPr>
                    <w:rPr>
                      <w:rFonts w:ascii="Calibri" w:hAnsi="Calibri" w:cs="Calibri"/>
                      <w:color w:val="000000"/>
                      <w:sz w:val="20"/>
                      <w:lang w:eastAsia="en-AU"/>
                    </w:rPr>
                  </w:pPr>
                  <w:r w:rsidRPr="00C475EE">
                    <w:rPr>
                      <w:rFonts w:ascii="Calibri" w:hAnsi="Calibri" w:cs="Calibri"/>
                      <w:color w:val="000000"/>
                      <w:sz w:val="20"/>
                      <w:lang w:eastAsia="en-AU"/>
                    </w:rPr>
                    <w:t>Kingsford Smith</w:t>
                  </w:r>
                </w:p>
              </w:tc>
              <w:tc>
                <w:tcPr>
                  <w:tcW w:w="689" w:type="dxa"/>
                  <w:tcBorders>
                    <w:top w:val="nil"/>
                    <w:left w:val="nil"/>
                    <w:bottom w:val="single" w:sz="4" w:space="0" w:color="auto"/>
                    <w:right w:val="single" w:sz="4" w:space="0" w:color="auto"/>
                  </w:tcBorders>
                  <w:shd w:val="clear" w:color="auto" w:fill="auto"/>
                  <w:noWrap/>
                  <w:vAlign w:val="center"/>
                  <w:hideMark/>
                </w:tcPr>
                <w:p w14:paraId="12250710" w14:textId="77777777" w:rsidR="00461358" w:rsidRPr="00C475EE" w:rsidRDefault="00461358" w:rsidP="00C23F44">
                  <w:pPr>
                    <w:jc w:val="center"/>
                    <w:rPr>
                      <w:rFonts w:ascii="Calibri" w:hAnsi="Calibri" w:cs="Calibri"/>
                      <w:sz w:val="20"/>
                      <w:lang w:eastAsia="en-AU"/>
                    </w:rPr>
                  </w:pPr>
                  <w:r w:rsidRPr="00C475EE">
                    <w:rPr>
                      <w:rFonts w:ascii="Calibri" w:hAnsi="Calibri" w:cs="Calibri"/>
                      <w:sz w:val="20"/>
                      <w:lang w:eastAsia="en-AU"/>
                    </w:rPr>
                    <w:t>3</w:t>
                  </w:r>
                </w:p>
              </w:tc>
              <w:tc>
                <w:tcPr>
                  <w:tcW w:w="1276" w:type="dxa"/>
                  <w:tcBorders>
                    <w:top w:val="nil"/>
                    <w:left w:val="nil"/>
                    <w:bottom w:val="single" w:sz="4" w:space="0" w:color="auto"/>
                    <w:right w:val="single" w:sz="4" w:space="0" w:color="auto"/>
                  </w:tcBorders>
                  <w:shd w:val="clear" w:color="auto" w:fill="auto"/>
                  <w:noWrap/>
                  <w:vAlign w:val="center"/>
                  <w:hideMark/>
                </w:tcPr>
                <w:p w14:paraId="12250711" w14:textId="77777777" w:rsidR="00461358" w:rsidRPr="00C475EE" w:rsidRDefault="00461358" w:rsidP="00C23F44">
                  <w:pPr>
                    <w:jc w:val="center"/>
                    <w:rPr>
                      <w:rFonts w:ascii="Calibri" w:hAnsi="Calibri" w:cs="Calibri"/>
                      <w:sz w:val="20"/>
                      <w:lang w:eastAsia="en-AU"/>
                    </w:rPr>
                  </w:pPr>
                  <w:r w:rsidRPr="00C475EE">
                    <w:rPr>
                      <w:rFonts w:ascii="Calibri" w:hAnsi="Calibri" w:cs="Calibri"/>
                      <w:sz w:val="20"/>
                      <w:lang w:eastAsia="en-AU"/>
                    </w:rPr>
                    <w:t>Reading</w:t>
                  </w:r>
                </w:p>
              </w:tc>
              <w:tc>
                <w:tcPr>
                  <w:tcW w:w="1337" w:type="dxa"/>
                  <w:tcBorders>
                    <w:top w:val="nil"/>
                    <w:left w:val="nil"/>
                    <w:bottom w:val="single" w:sz="4" w:space="0" w:color="auto"/>
                    <w:right w:val="single" w:sz="4" w:space="0" w:color="auto"/>
                  </w:tcBorders>
                  <w:shd w:val="clear" w:color="auto" w:fill="auto"/>
                  <w:noWrap/>
                  <w:vAlign w:val="bottom"/>
                  <w:hideMark/>
                </w:tcPr>
                <w:p w14:paraId="12250712" w14:textId="77777777" w:rsidR="00461358" w:rsidRPr="00C475EE" w:rsidRDefault="00461358" w:rsidP="00C23F44">
                  <w:pPr>
                    <w:rPr>
                      <w:rFonts w:ascii="Calibri" w:hAnsi="Calibri" w:cs="Calibri"/>
                      <w:color w:val="000000"/>
                      <w:sz w:val="20"/>
                      <w:lang w:eastAsia="en-AU"/>
                    </w:rPr>
                  </w:pPr>
                  <w:r w:rsidRPr="00C475EE">
                    <w:rPr>
                      <w:rFonts w:ascii="Calibri" w:hAnsi="Calibri" w:cs="Calibri"/>
                      <w:color w:val="000000"/>
                      <w:sz w:val="20"/>
                      <w:lang w:eastAsia="en-AU"/>
                    </w:rPr>
                    <w:t>392 ± 20</w:t>
                  </w:r>
                </w:p>
              </w:tc>
              <w:tc>
                <w:tcPr>
                  <w:tcW w:w="960" w:type="dxa"/>
                  <w:tcBorders>
                    <w:top w:val="single" w:sz="4" w:space="0" w:color="auto"/>
                    <w:left w:val="nil"/>
                    <w:bottom w:val="single" w:sz="4" w:space="0" w:color="auto"/>
                    <w:right w:val="single" w:sz="4" w:space="0" w:color="auto"/>
                  </w:tcBorders>
                  <w:shd w:val="clear" w:color="auto" w:fill="92D050"/>
                  <w:noWrap/>
                  <w:vAlign w:val="center"/>
                  <w:hideMark/>
                </w:tcPr>
                <w:p w14:paraId="12250713" w14:textId="77777777" w:rsidR="00461358" w:rsidRPr="00C475EE" w:rsidRDefault="00461358" w:rsidP="00C23F44">
                  <w:pPr>
                    <w:jc w:val="center"/>
                    <w:rPr>
                      <w:rFonts w:ascii="Calibri" w:hAnsi="Calibri" w:cs="Calibri"/>
                      <w:sz w:val="20"/>
                      <w:lang w:eastAsia="en-AU"/>
                    </w:rPr>
                  </w:pPr>
                  <w:r w:rsidRPr="00C475EE">
                    <w:rPr>
                      <w:rFonts w:ascii="Calibri" w:hAnsi="Calibri" w:cs="Calibri"/>
                      <w:sz w:val="20"/>
                      <w:lang w:eastAsia="en-AU"/>
                    </w:rPr>
                    <w:t>418.7</w:t>
                  </w:r>
                </w:p>
              </w:tc>
            </w:tr>
            <w:tr w:rsidR="00461358" w:rsidRPr="00C475EE" w14:paraId="1225071A" w14:textId="77777777" w:rsidTr="00C23F44">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14:paraId="12250715" w14:textId="77777777" w:rsidR="00461358" w:rsidRPr="00C475EE" w:rsidRDefault="00461358" w:rsidP="00C23F44">
                  <w:pPr>
                    <w:rPr>
                      <w:rFonts w:ascii="Calibri" w:hAnsi="Calibri" w:cs="Calibri"/>
                      <w:color w:val="000000"/>
                      <w:sz w:val="20"/>
                      <w:lang w:eastAsia="en-AU"/>
                    </w:rPr>
                  </w:pPr>
                  <w:r w:rsidRPr="00C475EE">
                    <w:rPr>
                      <w:rFonts w:ascii="Calibri" w:hAnsi="Calibri" w:cs="Calibri"/>
                      <w:color w:val="000000"/>
                      <w:sz w:val="20"/>
                      <w:lang w:eastAsia="en-AU"/>
                    </w:rPr>
                    <w:t>Kingsford Smith</w:t>
                  </w:r>
                </w:p>
              </w:tc>
              <w:tc>
                <w:tcPr>
                  <w:tcW w:w="689" w:type="dxa"/>
                  <w:tcBorders>
                    <w:top w:val="nil"/>
                    <w:left w:val="nil"/>
                    <w:bottom w:val="single" w:sz="4" w:space="0" w:color="auto"/>
                    <w:right w:val="single" w:sz="4" w:space="0" w:color="auto"/>
                  </w:tcBorders>
                  <w:shd w:val="clear" w:color="auto" w:fill="auto"/>
                  <w:noWrap/>
                  <w:vAlign w:val="center"/>
                  <w:hideMark/>
                </w:tcPr>
                <w:p w14:paraId="12250716" w14:textId="77777777" w:rsidR="00461358" w:rsidRPr="00C475EE" w:rsidRDefault="00461358" w:rsidP="00C23F44">
                  <w:pPr>
                    <w:jc w:val="center"/>
                    <w:rPr>
                      <w:rFonts w:ascii="Calibri" w:hAnsi="Calibri" w:cs="Calibri"/>
                      <w:sz w:val="20"/>
                      <w:lang w:eastAsia="en-AU"/>
                    </w:rPr>
                  </w:pPr>
                  <w:r w:rsidRPr="00C475EE">
                    <w:rPr>
                      <w:rFonts w:ascii="Calibri" w:hAnsi="Calibri" w:cs="Calibri"/>
                      <w:sz w:val="20"/>
                      <w:lang w:eastAsia="en-AU"/>
                    </w:rPr>
                    <w:t>3</w:t>
                  </w:r>
                </w:p>
              </w:tc>
              <w:tc>
                <w:tcPr>
                  <w:tcW w:w="1276" w:type="dxa"/>
                  <w:tcBorders>
                    <w:top w:val="nil"/>
                    <w:left w:val="nil"/>
                    <w:bottom w:val="single" w:sz="4" w:space="0" w:color="auto"/>
                    <w:right w:val="single" w:sz="4" w:space="0" w:color="auto"/>
                  </w:tcBorders>
                  <w:shd w:val="clear" w:color="auto" w:fill="auto"/>
                  <w:noWrap/>
                  <w:vAlign w:val="center"/>
                  <w:hideMark/>
                </w:tcPr>
                <w:p w14:paraId="12250717" w14:textId="77777777" w:rsidR="00461358" w:rsidRPr="00C475EE" w:rsidRDefault="00461358" w:rsidP="00C23F44">
                  <w:pPr>
                    <w:jc w:val="center"/>
                    <w:rPr>
                      <w:rFonts w:ascii="Calibri" w:hAnsi="Calibri" w:cs="Calibri"/>
                      <w:sz w:val="20"/>
                      <w:lang w:eastAsia="en-AU"/>
                    </w:rPr>
                  </w:pPr>
                  <w:r w:rsidRPr="00C475EE">
                    <w:rPr>
                      <w:rFonts w:ascii="Calibri" w:hAnsi="Calibri" w:cs="Calibri"/>
                      <w:sz w:val="20"/>
                      <w:lang w:eastAsia="en-AU"/>
                    </w:rPr>
                    <w:t>Writing</w:t>
                  </w:r>
                </w:p>
              </w:tc>
              <w:tc>
                <w:tcPr>
                  <w:tcW w:w="1337" w:type="dxa"/>
                  <w:tcBorders>
                    <w:top w:val="nil"/>
                    <w:left w:val="nil"/>
                    <w:bottom w:val="single" w:sz="4" w:space="0" w:color="auto"/>
                    <w:right w:val="single" w:sz="4" w:space="0" w:color="auto"/>
                  </w:tcBorders>
                  <w:shd w:val="clear" w:color="auto" w:fill="auto"/>
                  <w:noWrap/>
                  <w:vAlign w:val="bottom"/>
                  <w:hideMark/>
                </w:tcPr>
                <w:p w14:paraId="12250718" w14:textId="77777777" w:rsidR="00461358" w:rsidRPr="00C475EE" w:rsidRDefault="00461358" w:rsidP="00C23F44">
                  <w:pPr>
                    <w:rPr>
                      <w:rFonts w:ascii="Calibri" w:hAnsi="Calibri" w:cs="Calibri"/>
                      <w:color w:val="000000"/>
                      <w:sz w:val="20"/>
                      <w:lang w:eastAsia="en-AU"/>
                    </w:rPr>
                  </w:pPr>
                  <w:r w:rsidRPr="00C475EE">
                    <w:rPr>
                      <w:rFonts w:ascii="Calibri" w:hAnsi="Calibri" w:cs="Calibri"/>
                      <w:color w:val="000000"/>
                      <w:sz w:val="20"/>
                      <w:lang w:eastAsia="en-AU"/>
                    </w:rPr>
                    <w:t>401 ± 17</w:t>
                  </w:r>
                </w:p>
              </w:tc>
              <w:tc>
                <w:tcPr>
                  <w:tcW w:w="960" w:type="dxa"/>
                  <w:tcBorders>
                    <w:top w:val="nil"/>
                    <w:left w:val="nil"/>
                    <w:bottom w:val="single" w:sz="4" w:space="0" w:color="auto"/>
                    <w:right w:val="single" w:sz="4" w:space="0" w:color="auto"/>
                  </w:tcBorders>
                  <w:shd w:val="clear" w:color="auto" w:fill="auto"/>
                  <w:noWrap/>
                  <w:vAlign w:val="center"/>
                  <w:hideMark/>
                </w:tcPr>
                <w:p w14:paraId="12250719" w14:textId="77777777" w:rsidR="00461358" w:rsidRPr="00C475EE" w:rsidRDefault="00461358" w:rsidP="00C23F44">
                  <w:pPr>
                    <w:jc w:val="center"/>
                    <w:rPr>
                      <w:rFonts w:ascii="Calibri" w:hAnsi="Calibri" w:cs="Calibri"/>
                      <w:sz w:val="20"/>
                      <w:lang w:eastAsia="en-AU"/>
                    </w:rPr>
                  </w:pPr>
                  <w:r w:rsidRPr="00C475EE">
                    <w:rPr>
                      <w:rFonts w:ascii="Calibri" w:hAnsi="Calibri" w:cs="Calibri"/>
                      <w:sz w:val="20"/>
                      <w:lang w:eastAsia="en-AU"/>
                    </w:rPr>
                    <w:t>406.7</w:t>
                  </w:r>
                </w:p>
              </w:tc>
            </w:tr>
            <w:tr w:rsidR="00461358" w:rsidRPr="00C475EE" w14:paraId="12250720" w14:textId="77777777" w:rsidTr="00C23F44">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14:paraId="1225071B" w14:textId="77777777" w:rsidR="00461358" w:rsidRPr="00C475EE" w:rsidRDefault="00461358" w:rsidP="00C23F44">
                  <w:pPr>
                    <w:rPr>
                      <w:rFonts w:ascii="Calibri" w:hAnsi="Calibri" w:cs="Calibri"/>
                      <w:color w:val="000000"/>
                      <w:sz w:val="20"/>
                      <w:lang w:eastAsia="en-AU"/>
                    </w:rPr>
                  </w:pPr>
                  <w:r w:rsidRPr="00C475EE">
                    <w:rPr>
                      <w:rFonts w:ascii="Calibri" w:hAnsi="Calibri" w:cs="Calibri"/>
                      <w:color w:val="000000"/>
                      <w:sz w:val="20"/>
                      <w:lang w:eastAsia="en-AU"/>
                    </w:rPr>
                    <w:t>Kingsford Smith</w:t>
                  </w:r>
                </w:p>
              </w:tc>
              <w:tc>
                <w:tcPr>
                  <w:tcW w:w="689" w:type="dxa"/>
                  <w:tcBorders>
                    <w:top w:val="nil"/>
                    <w:left w:val="nil"/>
                    <w:bottom w:val="single" w:sz="4" w:space="0" w:color="auto"/>
                    <w:right w:val="single" w:sz="4" w:space="0" w:color="auto"/>
                  </w:tcBorders>
                  <w:shd w:val="clear" w:color="auto" w:fill="auto"/>
                  <w:noWrap/>
                  <w:vAlign w:val="center"/>
                  <w:hideMark/>
                </w:tcPr>
                <w:p w14:paraId="1225071C" w14:textId="77777777" w:rsidR="00461358" w:rsidRPr="00C475EE" w:rsidRDefault="00461358" w:rsidP="00C23F44">
                  <w:pPr>
                    <w:jc w:val="center"/>
                    <w:rPr>
                      <w:rFonts w:ascii="Calibri" w:hAnsi="Calibri" w:cs="Calibri"/>
                      <w:sz w:val="20"/>
                      <w:lang w:eastAsia="en-AU"/>
                    </w:rPr>
                  </w:pPr>
                  <w:r w:rsidRPr="00C475EE">
                    <w:rPr>
                      <w:rFonts w:ascii="Calibri" w:hAnsi="Calibri" w:cs="Calibri"/>
                      <w:sz w:val="20"/>
                      <w:lang w:eastAsia="en-AU"/>
                    </w:rPr>
                    <w:t>3</w:t>
                  </w:r>
                </w:p>
              </w:tc>
              <w:tc>
                <w:tcPr>
                  <w:tcW w:w="1276" w:type="dxa"/>
                  <w:tcBorders>
                    <w:top w:val="nil"/>
                    <w:left w:val="nil"/>
                    <w:bottom w:val="single" w:sz="4" w:space="0" w:color="auto"/>
                    <w:right w:val="single" w:sz="4" w:space="0" w:color="auto"/>
                  </w:tcBorders>
                  <w:shd w:val="clear" w:color="auto" w:fill="auto"/>
                  <w:noWrap/>
                  <w:vAlign w:val="center"/>
                  <w:hideMark/>
                </w:tcPr>
                <w:p w14:paraId="1225071D" w14:textId="77777777" w:rsidR="00461358" w:rsidRPr="00C475EE" w:rsidRDefault="00461358" w:rsidP="00C23F44">
                  <w:pPr>
                    <w:jc w:val="center"/>
                    <w:rPr>
                      <w:rFonts w:ascii="Calibri" w:hAnsi="Calibri" w:cs="Calibri"/>
                      <w:sz w:val="20"/>
                      <w:lang w:eastAsia="en-AU"/>
                    </w:rPr>
                  </w:pPr>
                  <w:r w:rsidRPr="00C475EE">
                    <w:rPr>
                      <w:rFonts w:ascii="Calibri" w:hAnsi="Calibri" w:cs="Calibri"/>
                      <w:sz w:val="20"/>
                      <w:lang w:eastAsia="en-AU"/>
                    </w:rPr>
                    <w:t>Numeracy</w:t>
                  </w:r>
                </w:p>
              </w:tc>
              <w:tc>
                <w:tcPr>
                  <w:tcW w:w="1337" w:type="dxa"/>
                  <w:tcBorders>
                    <w:top w:val="nil"/>
                    <w:left w:val="nil"/>
                    <w:bottom w:val="single" w:sz="4" w:space="0" w:color="auto"/>
                    <w:right w:val="single" w:sz="4" w:space="0" w:color="auto"/>
                  </w:tcBorders>
                  <w:shd w:val="clear" w:color="auto" w:fill="auto"/>
                  <w:noWrap/>
                  <w:vAlign w:val="bottom"/>
                  <w:hideMark/>
                </w:tcPr>
                <w:p w14:paraId="1225071E" w14:textId="77777777" w:rsidR="00461358" w:rsidRPr="00C475EE" w:rsidRDefault="00461358" w:rsidP="00C23F44">
                  <w:pPr>
                    <w:rPr>
                      <w:rFonts w:ascii="Calibri" w:hAnsi="Calibri" w:cs="Calibri"/>
                      <w:color w:val="000000"/>
                      <w:sz w:val="20"/>
                      <w:lang w:eastAsia="en-AU"/>
                    </w:rPr>
                  </w:pPr>
                  <w:r w:rsidRPr="00C475EE">
                    <w:rPr>
                      <w:rFonts w:ascii="Calibri" w:hAnsi="Calibri" w:cs="Calibri"/>
                      <w:color w:val="000000"/>
                      <w:sz w:val="20"/>
                      <w:lang w:eastAsia="en-AU"/>
                    </w:rPr>
                    <w:t>369 ± 20</w:t>
                  </w:r>
                </w:p>
              </w:tc>
              <w:tc>
                <w:tcPr>
                  <w:tcW w:w="960" w:type="dxa"/>
                  <w:tcBorders>
                    <w:top w:val="nil"/>
                    <w:left w:val="nil"/>
                    <w:bottom w:val="single" w:sz="4" w:space="0" w:color="auto"/>
                    <w:right w:val="single" w:sz="4" w:space="0" w:color="auto"/>
                  </w:tcBorders>
                  <w:shd w:val="clear" w:color="auto" w:fill="auto"/>
                  <w:noWrap/>
                  <w:vAlign w:val="bottom"/>
                  <w:hideMark/>
                </w:tcPr>
                <w:p w14:paraId="1225071F" w14:textId="77777777" w:rsidR="00461358" w:rsidRPr="00C475EE" w:rsidRDefault="00461358" w:rsidP="00C23F44">
                  <w:pPr>
                    <w:jc w:val="center"/>
                    <w:rPr>
                      <w:rFonts w:ascii="Calibri" w:hAnsi="Calibri" w:cs="Calibri"/>
                      <w:color w:val="000000"/>
                      <w:sz w:val="20"/>
                      <w:lang w:eastAsia="en-AU"/>
                    </w:rPr>
                  </w:pPr>
                  <w:r w:rsidRPr="00C475EE">
                    <w:rPr>
                      <w:rFonts w:ascii="Calibri" w:hAnsi="Calibri" w:cs="Calibri"/>
                      <w:color w:val="000000"/>
                      <w:sz w:val="20"/>
                      <w:lang w:eastAsia="en-AU"/>
                    </w:rPr>
                    <w:t>378.2</w:t>
                  </w:r>
                </w:p>
              </w:tc>
            </w:tr>
            <w:tr w:rsidR="00461358" w:rsidRPr="00C475EE" w14:paraId="12250726" w14:textId="77777777" w:rsidTr="00C23F44">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14:paraId="12250721" w14:textId="77777777" w:rsidR="00461358" w:rsidRPr="00C475EE" w:rsidRDefault="00461358" w:rsidP="00C23F44">
                  <w:pPr>
                    <w:rPr>
                      <w:rFonts w:ascii="Calibri" w:hAnsi="Calibri" w:cs="Calibri"/>
                      <w:color w:val="000000"/>
                      <w:sz w:val="20"/>
                      <w:lang w:eastAsia="en-AU"/>
                    </w:rPr>
                  </w:pPr>
                  <w:r w:rsidRPr="00C475EE">
                    <w:rPr>
                      <w:rFonts w:ascii="Calibri" w:hAnsi="Calibri" w:cs="Calibri"/>
                      <w:color w:val="000000"/>
                      <w:sz w:val="20"/>
                      <w:lang w:eastAsia="en-AU"/>
                    </w:rPr>
                    <w:t>Kingsford Smith</w:t>
                  </w:r>
                </w:p>
              </w:tc>
              <w:tc>
                <w:tcPr>
                  <w:tcW w:w="689" w:type="dxa"/>
                  <w:tcBorders>
                    <w:top w:val="nil"/>
                    <w:left w:val="nil"/>
                    <w:bottom w:val="single" w:sz="4" w:space="0" w:color="auto"/>
                    <w:right w:val="single" w:sz="4" w:space="0" w:color="auto"/>
                  </w:tcBorders>
                  <w:shd w:val="clear" w:color="auto" w:fill="auto"/>
                  <w:noWrap/>
                  <w:vAlign w:val="center"/>
                  <w:hideMark/>
                </w:tcPr>
                <w:p w14:paraId="12250722" w14:textId="77777777" w:rsidR="00461358" w:rsidRPr="00C475EE" w:rsidRDefault="00461358" w:rsidP="00C23F44">
                  <w:pPr>
                    <w:jc w:val="center"/>
                    <w:rPr>
                      <w:rFonts w:ascii="Calibri" w:hAnsi="Calibri" w:cs="Calibri"/>
                      <w:sz w:val="20"/>
                      <w:lang w:eastAsia="en-AU"/>
                    </w:rPr>
                  </w:pPr>
                  <w:r w:rsidRPr="00C475EE">
                    <w:rPr>
                      <w:rFonts w:ascii="Calibri" w:hAnsi="Calibri" w:cs="Calibri"/>
                      <w:sz w:val="20"/>
                      <w:lang w:eastAsia="en-AU"/>
                    </w:rPr>
                    <w:t>5</w:t>
                  </w:r>
                </w:p>
              </w:tc>
              <w:tc>
                <w:tcPr>
                  <w:tcW w:w="1276" w:type="dxa"/>
                  <w:tcBorders>
                    <w:top w:val="nil"/>
                    <w:left w:val="nil"/>
                    <w:bottom w:val="single" w:sz="4" w:space="0" w:color="auto"/>
                    <w:right w:val="single" w:sz="4" w:space="0" w:color="auto"/>
                  </w:tcBorders>
                  <w:shd w:val="clear" w:color="auto" w:fill="auto"/>
                  <w:noWrap/>
                  <w:vAlign w:val="center"/>
                  <w:hideMark/>
                </w:tcPr>
                <w:p w14:paraId="12250723" w14:textId="77777777" w:rsidR="00461358" w:rsidRPr="00C475EE" w:rsidRDefault="00461358" w:rsidP="00C23F44">
                  <w:pPr>
                    <w:jc w:val="center"/>
                    <w:rPr>
                      <w:rFonts w:ascii="Calibri" w:hAnsi="Calibri" w:cs="Calibri"/>
                      <w:sz w:val="20"/>
                      <w:lang w:eastAsia="en-AU"/>
                    </w:rPr>
                  </w:pPr>
                  <w:r w:rsidRPr="00C475EE">
                    <w:rPr>
                      <w:rFonts w:ascii="Calibri" w:hAnsi="Calibri" w:cs="Calibri"/>
                      <w:sz w:val="20"/>
                      <w:lang w:eastAsia="en-AU"/>
                    </w:rPr>
                    <w:t>Reading</w:t>
                  </w:r>
                </w:p>
              </w:tc>
              <w:tc>
                <w:tcPr>
                  <w:tcW w:w="1337" w:type="dxa"/>
                  <w:tcBorders>
                    <w:top w:val="nil"/>
                    <w:left w:val="nil"/>
                    <w:bottom w:val="single" w:sz="4" w:space="0" w:color="auto"/>
                    <w:right w:val="single" w:sz="4" w:space="0" w:color="auto"/>
                  </w:tcBorders>
                  <w:shd w:val="clear" w:color="auto" w:fill="auto"/>
                  <w:noWrap/>
                  <w:vAlign w:val="bottom"/>
                  <w:hideMark/>
                </w:tcPr>
                <w:p w14:paraId="12250724" w14:textId="77777777" w:rsidR="00461358" w:rsidRPr="00C475EE" w:rsidRDefault="00461358" w:rsidP="00C23F44">
                  <w:pPr>
                    <w:rPr>
                      <w:rFonts w:ascii="Calibri" w:hAnsi="Calibri" w:cs="Calibri"/>
                      <w:color w:val="000000"/>
                      <w:sz w:val="20"/>
                      <w:lang w:eastAsia="en-AU"/>
                    </w:rPr>
                  </w:pPr>
                  <w:r w:rsidRPr="00C475EE">
                    <w:rPr>
                      <w:rFonts w:ascii="Calibri" w:hAnsi="Calibri" w:cs="Calibri"/>
                      <w:color w:val="000000"/>
                      <w:sz w:val="20"/>
                      <w:lang w:eastAsia="en-AU"/>
                    </w:rPr>
                    <w:t>477 ± 18</w:t>
                  </w:r>
                </w:p>
              </w:tc>
              <w:tc>
                <w:tcPr>
                  <w:tcW w:w="960" w:type="dxa"/>
                  <w:tcBorders>
                    <w:top w:val="nil"/>
                    <w:left w:val="nil"/>
                    <w:bottom w:val="single" w:sz="4" w:space="0" w:color="auto"/>
                    <w:right w:val="single" w:sz="4" w:space="0" w:color="auto"/>
                  </w:tcBorders>
                  <w:shd w:val="clear" w:color="auto" w:fill="auto"/>
                  <w:noWrap/>
                  <w:vAlign w:val="bottom"/>
                  <w:hideMark/>
                </w:tcPr>
                <w:p w14:paraId="12250725" w14:textId="77777777" w:rsidR="00461358" w:rsidRPr="00C475EE" w:rsidRDefault="00461358" w:rsidP="00C23F44">
                  <w:pPr>
                    <w:jc w:val="center"/>
                    <w:rPr>
                      <w:rFonts w:ascii="Calibri" w:hAnsi="Calibri" w:cs="Calibri"/>
                      <w:color w:val="000000"/>
                      <w:sz w:val="20"/>
                      <w:lang w:eastAsia="en-AU"/>
                    </w:rPr>
                  </w:pPr>
                  <w:r w:rsidRPr="00C475EE">
                    <w:rPr>
                      <w:rFonts w:ascii="Calibri" w:hAnsi="Calibri" w:cs="Calibri"/>
                      <w:color w:val="000000"/>
                      <w:sz w:val="20"/>
                      <w:lang w:eastAsia="en-AU"/>
                    </w:rPr>
                    <w:t>467.3</w:t>
                  </w:r>
                </w:p>
              </w:tc>
            </w:tr>
            <w:tr w:rsidR="00461358" w:rsidRPr="00C475EE" w14:paraId="1225072C" w14:textId="77777777" w:rsidTr="00C23F44">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14:paraId="12250727" w14:textId="77777777" w:rsidR="00461358" w:rsidRPr="00C475EE" w:rsidRDefault="00461358" w:rsidP="00C23F44">
                  <w:pPr>
                    <w:rPr>
                      <w:rFonts w:ascii="Calibri" w:hAnsi="Calibri" w:cs="Calibri"/>
                      <w:color w:val="000000"/>
                      <w:sz w:val="20"/>
                      <w:lang w:eastAsia="en-AU"/>
                    </w:rPr>
                  </w:pPr>
                  <w:r w:rsidRPr="00C475EE">
                    <w:rPr>
                      <w:rFonts w:ascii="Calibri" w:hAnsi="Calibri" w:cs="Calibri"/>
                      <w:color w:val="000000"/>
                      <w:sz w:val="20"/>
                      <w:lang w:eastAsia="en-AU"/>
                    </w:rPr>
                    <w:t>Kingsford Smith</w:t>
                  </w:r>
                </w:p>
              </w:tc>
              <w:tc>
                <w:tcPr>
                  <w:tcW w:w="689" w:type="dxa"/>
                  <w:tcBorders>
                    <w:top w:val="nil"/>
                    <w:left w:val="nil"/>
                    <w:bottom w:val="single" w:sz="4" w:space="0" w:color="auto"/>
                    <w:right w:val="single" w:sz="4" w:space="0" w:color="auto"/>
                  </w:tcBorders>
                  <w:shd w:val="clear" w:color="auto" w:fill="auto"/>
                  <w:noWrap/>
                  <w:vAlign w:val="center"/>
                  <w:hideMark/>
                </w:tcPr>
                <w:p w14:paraId="12250728" w14:textId="77777777" w:rsidR="00461358" w:rsidRPr="00C475EE" w:rsidRDefault="00461358" w:rsidP="00C23F44">
                  <w:pPr>
                    <w:jc w:val="center"/>
                    <w:rPr>
                      <w:rFonts w:ascii="Calibri" w:hAnsi="Calibri" w:cs="Calibri"/>
                      <w:sz w:val="20"/>
                      <w:lang w:eastAsia="en-AU"/>
                    </w:rPr>
                  </w:pPr>
                  <w:r w:rsidRPr="00C475EE">
                    <w:rPr>
                      <w:rFonts w:ascii="Calibri" w:hAnsi="Calibri" w:cs="Calibri"/>
                      <w:sz w:val="20"/>
                      <w:lang w:eastAsia="en-AU"/>
                    </w:rPr>
                    <w:t>5</w:t>
                  </w:r>
                </w:p>
              </w:tc>
              <w:tc>
                <w:tcPr>
                  <w:tcW w:w="1276" w:type="dxa"/>
                  <w:tcBorders>
                    <w:top w:val="nil"/>
                    <w:left w:val="nil"/>
                    <w:bottom w:val="single" w:sz="4" w:space="0" w:color="auto"/>
                    <w:right w:val="single" w:sz="4" w:space="0" w:color="auto"/>
                  </w:tcBorders>
                  <w:shd w:val="clear" w:color="auto" w:fill="auto"/>
                  <w:noWrap/>
                  <w:vAlign w:val="center"/>
                  <w:hideMark/>
                </w:tcPr>
                <w:p w14:paraId="12250729" w14:textId="77777777" w:rsidR="00461358" w:rsidRPr="00C475EE" w:rsidRDefault="00461358" w:rsidP="00C23F44">
                  <w:pPr>
                    <w:jc w:val="center"/>
                    <w:rPr>
                      <w:rFonts w:ascii="Calibri" w:hAnsi="Calibri" w:cs="Calibri"/>
                      <w:sz w:val="20"/>
                      <w:lang w:eastAsia="en-AU"/>
                    </w:rPr>
                  </w:pPr>
                  <w:r w:rsidRPr="00C475EE">
                    <w:rPr>
                      <w:rFonts w:ascii="Calibri" w:hAnsi="Calibri" w:cs="Calibri"/>
                      <w:sz w:val="20"/>
                      <w:lang w:eastAsia="en-AU"/>
                    </w:rPr>
                    <w:t>Writing</w:t>
                  </w:r>
                </w:p>
              </w:tc>
              <w:tc>
                <w:tcPr>
                  <w:tcW w:w="1337" w:type="dxa"/>
                  <w:tcBorders>
                    <w:top w:val="nil"/>
                    <w:left w:val="nil"/>
                    <w:bottom w:val="single" w:sz="4" w:space="0" w:color="auto"/>
                    <w:right w:val="single" w:sz="4" w:space="0" w:color="auto"/>
                  </w:tcBorders>
                  <w:shd w:val="clear" w:color="auto" w:fill="auto"/>
                  <w:noWrap/>
                  <w:vAlign w:val="bottom"/>
                  <w:hideMark/>
                </w:tcPr>
                <w:p w14:paraId="1225072A" w14:textId="77777777" w:rsidR="00461358" w:rsidRPr="00C475EE" w:rsidRDefault="00461358" w:rsidP="00C23F44">
                  <w:pPr>
                    <w:rPr>
                      <w:rFonts w:ascii="Calibri" w:hAnsi="Calibri" w:cs="Calibri"/>
                      <w:color w:val="000000"/>
                      <w:sz w:val="20"/>
                      <w:lang w:eastAsia="en-AU"/>
                    </w:rPr>
                  </w:pPr>
                  <w:r w:rsidRPr="00C475EE">
                    <w:rPr>
                      <w:rFonts w:ascii="Calibri" w:hAnsi="Calibri" w:cs="Calibri"/>
                      <w:color w:val="000000"/>
                      <w:sz w:val="20"/>
                      <w:lang w:eastAsia="en-AU"/>
                    </w:rPr>
                    <w:t>463 ± 20</w:t>
                  </w:r>
                </w:p>
              </w:tc>
              <w:tc>
                <w:tcPr>
                  <w:tcW w:w="960" w:type="dxa"/>
                  <w:tcBorders>
                    <w:top w:val="nil"/>
                    <w:left w:val="nil"/>
                    <w:bottom w:val="single" w:sz="4" w:space="0" w:color="auto"/>
                    <w:right w:val="single" w:sz="4" w:space="0" w:color="auto"/>
                  </w:tcBorders>
                  <w:shd w:val="clear" w:color="auto" w:fill="auto"/>
                  <w:noWrap/>
                  <w:vAlign w:val="bottom"/>
                  <w:hideMark/>
                </w:tcPr>
                <w:p w14:paraId="1225072B" w14:textId="77777777" w:rsidR="00461358" w:rsidRPr="00C475EE" w:rsidRDefault="00461358" w:rsidP="00C23F44">
                  <w:pPr>
                    <w:jc w:val="center"/>
                    <w:rPr>
                      <w:rFonts w:ascii="Calibri" w:hAnsi="Calibri" w:cs="Calibri"/>
                      <w:color w:val="000000"/>
                      <w:sz w:val="20"/>
                      <w:lang w:eastAsia="en-AU"/>
                    </w:rPr>
                  </w:pPr>
                  <w:r w:rsidRPr="00C475EE">
                    <w:rPr>
                      <w:rFonts w:ascii="Calibri" w:hAnsi="Calibri" w:cs="Calibri"/>
                      <w:color w:val="000000"/>
                      <w:sz w:val="20"/>
                      <w:lang w:eastAsia="en-AU"/>
                    </w:rPr>
                    <w:t>474.2</w:t>
                  </w:r>
                </w:p>
              </w:tc>
            </w:tr>
            <w:tr w:rsidR="00461358" w:rsidRPr="00C475EE" w14:paraId="12250732" w14:textId="77777777" w:rsidTr="00C23F44">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14:paraId="1225072D" w14:textId="77777777" w:rsidR="00461358" w:rsidRPr="00C475EE" w:rsidRDefault="00461358" w:rsidP="00C23F44">
                  <w:pPr>
                    <w:rPr>
                      <w:rFonts w:ascii="Calibri" w:hAnsi="Calibri" w:cs="Calibri"/>
                      <w:color w:val="000000"/>
                      <w:sz w:val="20"/>
                      <w:lang w:eastAsia="en-AU"/>
                    </w:rPr>
                  </w:pPr>
                  <w:r w:rsidRPr="00C475EE">
                    <w:rPr>
                      <w:rFonts w:ascii="Calibri" w:hAnsi="Calibri" w:cs="Calibri"/>
                      <w:color w:val="000000"/>
                      <w:sz w:val="20"/>
                      <w:lang w:eastAsia="en-AU"/>
                    </w:rPr>
                    <w:t>Kingsford Smith</w:t>
                  </w:r>
                </w:p>
              </w:tc>
              <w:tc>
                <w:tcPr>
                  <w:tcW w:w="689" w:type="dxa"/>
                  <w:tcBorders>
                    <w:top w:val="nil"/>
                    <w:left w:val="nil"/>
                    <w:bottom w:val="single" w:sz="4" w:space="0" w:color="auto"/>
                    <w:right w:val="single" w:sz="4" w:space="0" w:color="auto"/>
                  </w:tcBorders>
                  <w:shd w:val="clear" w:color="auto" w:fill="auto"/>
                  <w:noWrap/>
                  <w:vAlign w:val="center"/>
                  <w:hideMark/>
                </w:tcPr>
                <w:p w14:paraId="1225072E" w14:textId="77777777" w:rsidR="00461358" w:rsidRPr="00C475EE" w:rsidRDefault="00461358" w:rsidP="00C23F44">
                  <w:pPr>
                    <w:jc w:val="center"/>
                    <w:rPr>
                      <w:rFonts w:ascii="Calibri" w:hAnsi="Calibri" w:cs="Calibri"/>
                      <w:sz w:val="20"/>
                      <w:lang w:eastAsia="en-AU"/>
                    </w:rPr>
                  </w:pPr>
                  <w:r w:rsidRPr="00C475EE">
                    <w:rPr>
                      <w:rFonts w:ascii="Calibri" w:hAnsi="Calibri" w:cs="Calibri"/>
                      <w:sz w:val="20"/>
                      <w:lang w:eastAsia="en-AU"/>
                    </w:rPr>
                    <w:t>5</w:t>
                  </w:r>
                </w:p>
              </w:tc>
              <w:tc>
                <w:tcPr>
                  <w:tcW w:w="1276" w:type="dxa"/>
                  <w:tcBorders>
                    <w:top w:val="nil"/>
                    <w:left w:val="nil"/>
                    <w:bottom w:val="single" w:sz="4" w:space="0" w:color="auto"/>
                    <w:right w:val="single" w:sz="4" w:space="0" w:color="auto"/>
                  </w:tcBorders>
                  <w:shd w:val="clear" w:color="auto" w:fill="auto"/>
                  <w:noWrap/>
                  <w:vAlign w:val="center"/>
                  <w:hideMark/>
                </w:tcPr>
                <w:p w14:paraId="1225072F" w14:textId="77777777" w:rsidR="00461358" w:rsidRPr="00C475EE" w:rsidRDefault="00461358" w:rsidP="00C23F44">
                  <w:pPr>
                    <w:jc w:val="center"/>
                    <w:rPr>
                      <w:rFonts w:ascii="Calibri" w:hAnsi="Calibri" w:cs="Calibri"/>
                      <w:sz w:val="20"/>
                      <w:lang w:eastAsia="en-AU"/>
                    </w:rPr>
                  </w:pPr>
                  <w:r w:rsidRPr="00C475EE">
                    <w:rPr>
                      <w:rFonts w:ascii="Calibri" w:hAnsi="Calibri" w:cs="Calibri"/>
                      <w:sz w:val="20"/>
                      <w:lang w:eastAsia="en-AU"/>
                    </w:rPr>
                    <w:t>Numeracy</w:t>
                  </w:r>
                </w:p>
              </w:tc>
              <w:tc>
                <w:tcPr>
                  <w:tcW w:w="1337" w:type="dxa"/>
                  <w:tcBorders>
                    <w:top w:val="nil"/>
                    <w:left w:val="nil"/>
                    <w:bottom w:val="single" w:sz="4" w:space="0" w:color="auto"/>
                    <w:right w:val="single" w:sz="4" w:space="0" w:color="auto"/>
                  </w:tcBorders>
                  <w:shd w:val="clear" w:color="auto" w:fill="auto"/>
                  <w:noWrap/>
                  <w:vAlign w:val="bottom"/>
                  <w:hideMark/>
                </w:tcPr>
                <w:p w14:paraId="12250730" w14:textId="77777777" w:rsidR="00461358" w:rsidRPr="00C475EE" w:rsidRDefault="00461358" w:rsidP="00C23F44">
                  <w:pPr>
                    <w:rPr>
                      <w:rFonts w:ascii="Calibri" w:hAnsi="Calibri" w:cs="Calibri"/>
                      <w:color w:val="000000"/>
                      <w:sz w:val="20"/>
                      <w:lang w:eastAsia="en-AU"/>
                    </w:rPr>
                  </w:pPr>
                  <w:r w:rsidRPr="00C475EE">
                    <w:rPr>
                      <w:rFonts w:ascii="Calibri" w:hAnsi="Calibri" w:cs="Calibri"/>
                      <w:color w:val="000000"/>
                      <w:sz w:val="20"/>
                      <w:lang w:eastAsia="en-AU"/>
                    </w:rPr>
                    <w:t>469 ± 16</w:t>
                  </w:r>
                </w:p>
              </w:tc>
              <w:tc>
                <w:tcPr>
                  <w:tcW w:w="960" w:type="dxa"/>
                  <w:tcBorders>
                    <w:top w:val="nil"/>
                    <w:left w:val="nil"/>
                    <w:bottom w:val="single" w:sz="4" w:space="0" w:color="auto"/>
                    <w:right w:val="single" w:sz="4" w:space="0" w:color="auto"/>
                  </w:tcBorders>
                  <w:shd w:val="clear" w:color="auto" w:fill="auto"/>
                  <w:noWrap/>
                  <w:vAlign w:val="bottom"/>
                  <w:hideMark/>
                </w:tcPr>
                <w:p w14:paraId="12250731" w14:textId="77777777" w:rsidR="00461358" w:rsidRPr="00C475EE" w:rsidRDefault="00461358" w:rsidP="00C23F44">
                  <w:pPr>
                    <w:jc w:val="center"/>
                    <w:rPr>
                      <w:rFonts w:ascii="Calibri" w:hAnsi="Calibri" w:cs="Calibri"/>
                      <w:color w:val="000000"/>
                      <w:sz w:val="20"/>
                      <w:lang w:eastAsia="en-AU"/>
                    </w:rPr>
                  </w:pPr>
                  <w:r w:rsidRPr="00C475EE">
                    <w:rPr>
                      <w:rFonts w:ascii="Calibri" w:hAnsi="Calibri" w:cs="Calibri"/>
                      <w:color w:val="000000"/>
                      <w:sz w:val="20"/>
                      <w:lang w:eastAsia="en-AU"/>
                    </w:rPr>
                    <w:t>464</w:t>
                  </w:r>
                </w:p>
              </w:tc>
            </w:tr>
          </w:tbl>
          <w:p w14:paraId="12250733" w14:textId="77777777" w:rsidR="00461358" w:rsidRDefault="00461358" w:rsidP="00461358">
            <w:pPr>
              <w:rPr>
                <w:rFonts w:ascii="Calibri" w:hAnsi="Calibri" w:cs="Arial"/>
                <w:sz w:val="22"/>
                <w:szCs w:val="22"/>
              </w:rPr>
            </w:pPr>
            <w:r w:rsidRPr="002E2614">
              <w:rPr>
                <w:rFonts w:ascii="Calibri" w:hAnsi="Calibri" w:cs="Arial"/>
                <w:sz w:val="22"/>
                <w:szCs w:val="22"/>
              </w:rPr>
              <w:t>School achievement against 2011 targets show significant improvement compared to 2010 results.  Only 2 targets indicated in red were not met.  The green shows achievement above the target range.</w:t>
            </w:r>
          </w:p>
          <w:p w14:paraId="12250734" w14:textId="77777777" w:rsidR="00461358" w:rsidRDefault="00461358" w:rsidP="00461358">
            <w:pPr>
              <w:rPr>
                <w:rFonts w:ascii="Calibri" w:hAnsi="Calibri" w:cs="Arial"/>
                <w:sz w:val="22"/>
                <w:szCs w:val="22"/>
              </w:rPr>
            </w:pPr>
          </w:p>
          <w:p w14:paraId="12250735" w14:textId="77777777" w:rsidR="00461358" w:rsidRDefault="00461358" w:rsidP="00461358">
            <w:pPr>
              <w:rPr>
                <w:rFonts w:ascii="Calibri" w:hAnsi="Calibri" w:cs="Arial"/>
                <w:sz w:val="22"/>
                <w:szCs w:val="22"/>
              </w:rPr>
            </w:pPr>
          </w:p>
          <w:p w14:paraId="12250736" w14:textId="77777777" w:rsidR="00461358" w:rsidRPr="002E2614" w:rsidRDefault="00461358" w:rsidP="00461358">
            <w:pPr>
              <w:rPr>
                <w:rFonts w:ascii="Calibri" w:hAnsi="Calibri" w:cs="Arial"/>
                <w:sz w:val="22"/>
                <w:szCs w:val="22"/>
              </w:rPr>
            </w:pPr>
            <w:r w:rsidRPr="002E2614">
              <w:rPr>
                <w:rFonts w:ascii="Calibri" w:hAnsi="Calibri" w:cs="Arial"/>
                <w:sz w:val="22"/>
                <w:szCs w:val="22"/>
              </w:rPr>
              <w:t>All school</w:t>
            </w:r>
            <w:r>
              <w:rPr>
                <w:rFonts w:ascii="Calibri" w:hAnsi="Calibri" w:cs="Arial"/>
                <w:sz w:val="22"/>
                <w:szCs w:val="22"/>
              </w:rPr>
              <w:t xml:space="preserve"> plans have been reviewed and updated.</w:t>
            </w:r>
          </w:p>
        </w:tc>
        <w:tc>
          <w:tcPr>
            <w:tcW w:w="3704" w:type="dxa"/>
            <w:gridSpan w:val="2"/>
          </w:tcPr>
          <w:p w14:paraId="12250737" w14:textId="77777777" w:rsidR="00461358" w:rsidRDefault="00461358" w:rsidP="00EC2259">
            <w:pPr>
              <w:rPr>
                <w:rFonts w:ascii="Calibri" w:hAnsi="Calibri" w:cs="Arial"/>
                <w:color w:val="0000FF"/>
                <w:sz w:val="20"/>
              </w:rPr>
            </w:pPr>
          </w:p>
          <w:p w14:paraId="12250738" w14:textId="77777777" w:rsidR="00461358" w:rsidRDefault="00461358" w:rsidP="00EC2259">
            <w:pPr>
              <w:rPr>
                <w:rFonts w:ascii="Calibri" w:hAnsi="Calibri" w:cs="Arial"/>
                <w:color w:val="0000FF"/>
                <w:sz w:val="20"/>
              </w:rPr>
            </w:pPr>
          </w:p>
          <w:p w14:paraId="12250739" w14:textId="77777777" w:rsidR="00461358" w:rsidRDefault="00461358" w:rsidP="00EC2259">
            <w:pPr>
              <w:rPr>
                <w:rFonts w:ascii="Calibri" w:hAnsi="Calibri" w:cs="Arial"/>
                <w:color w:val="0000FF"/>
                <w:sz w:val="20"/>
              </w:rPr>
            </w:pPr>
          </w:p>
          <w:p w14:paraId="1225073A" w14:textId="77777777" w:rsidR="00461358" w:rsidRDefault="00461358" w:rsidP="00EC2259">
            <w:pPr>
              <w:rPr>
                <w:rFonts w:ascii="Calibri" w:hAnsi="Calibri" w:cs="Arial"/>
                <w:color w:val="0000FF"/>
                <w:sz w:val="20"/>
              </w:rPr>
            </w:pPr>
          </w:p>
          <w:p w14:paraId="1225073B" w14:textId="77777777" w:rsidR="00461358" w:rsidRDefault="00461358" w:rsidP="00EC2259">
            <w:pPr>
              <w:rPr>
                <w:rFonts w:ascii="Calibri" w:hAnsi="Calibri" w:cs="Arial"/>
                <w:color w:val="0000FF"/>
                <w:sz w:val="20"/>
              </w:rPr>
            </w:pPr>
          </w:p>
          <w:p w14:paraId="1225073C" w14:textId="77777777" w:rsidR="00461358" w:rsidRDefault="00461358" w:rsidP="00461358">
            <w:pPr>
              <w:rPr>
                <w:rFonts w:ascii="Calibri" w:hAnsi="Calibri" w:cs="Arial"/>
                <w:sz w:val="22"/>
                <w:szCs w:val="22"/>
                <w:u w:val="single"/>
              </w:rPr>
            </w:pPr>
            <w:r w:rsidRPr="002E2614">
              <w:rPr>
                <w:rFonts w:ascii="Calibri" w:hAnsi="Calibri" w:cs="Arial"/>
                <w:sz w:val="22"/>
                <w:szCs w:val="22"/>
                <w:u w:val="single"/>
              </w:rPr>
              <w:t>201</w:t>
            </w:r>
            <w:r>
              <w:rPr>
                <w:rFonts w:ascii="Calibri" w:hAnsi="Calibri" w:cs="Arial"/>
                <w:sz w:val="22"/>
                <w:szCs w:val="22"/>
                <w:u w:val="single"/>
              </w:rPr>
              <w:t>1</w:t>
            </w:r>
          </w:p>
          <w:p w14:paraId="1225073D" w14:textId="77777777" w:rsidR="00461358" w:rsidRDefault="00461358" w:rsidP="00461358">
            <w:pPr>
              <w:rPr>
                <w:rFonts w:ascii="Calibri" w:hAnsi="Calibri" w:cs="Arial"/>
                <w:sz w:val="22"/>
                <w:szCs w:val="22"/>
              </w:rPr>
            </w:pPr>
            <w:r w:rsidRPr="002E2614">
              <w:rPr>
                <w:rFonts w:ascii="Calibri" w:hAnsi="Calibri" w:cs="Arial"/>
                <w:sz w:val="22"/>
                <w:szCs w:val="22"/>
              </w:rPr>
              <w:t>Significant im</w:t>
            </w:r>
            <w:r>
              <w:rPr>
                <w:rFonts w:ascii="Calibri" w:hAnsi="Calibri" w:cs="Arial"/>
                <w:sz w:val="22"/>
                <w:szCs w:val="22"/>
              </w:rPr>
              <w:t>provement is evident in the 2011 NAPLAN data.  Only 2 of the 24 targets were not met.  22 school means were within the target range and 2 were significantly above.</w:t>
            </w:r>
          </w:p>
          <w:p w14:paraId="1225073E" w14:textId="77777777" w:rsidR="00461358" w:rsidRDefault="00461358" w:rsidP="00461358">
            <w:pPr>
              <w:rPr>
                <w:rFonts w:ascii="Calibri" w:hAnsi="Calibri" w:cs="Arial"/>
                <w:sz w:val="22"/>
                <w:szCs w:val="22"/>
              </w:rPr>
            </w:pPr>
          </w:p>
          <w:p w14:paraId="1225073F" w14:textId="77777777" w:rsidR="00461358" w:rsidRPr="005270AC" w:rsidRDefault="00461358" w:rsidP="00461358">
            <w:pPr>
              <w:rPr>
                <w:rFonts w:ascii="Calibri" w:hAnsi="Calibri" w:cs="Arial"/>
                <w:color w:val="0000FF"/>
                <w:sz w:val="20"/>
              </w:rPr>
            </w:pPr>
            <w:r>
              <w:rPr>
                <w:rFonts w:ascii="Calibri" w:hAnsi="Calibri" w:cs="Arial"/>
                <w:sz w:val="22"/>
                <w:szCs w:val="22"/>
              </w:rPr>
              <w:t>This is an improvement on the 2010 results.</w:t>
            </w:r>
          </w:p>
        </w:tc>
        <w:tc>
          <w:tcPr>
            <w:tcW w:w="3151" w:type="dxa"/>
          </w:tcPr>
          <w:p w14:paraId="12250740" w14:textId="77777777" w:rsidR="00461358" w:rsidRPr="00461358" w:rsidRDefault="00461358" w:rsidP="00EC2259">
            <w:pPr>
              <w:rPr>
                <w:rFonts w:ascii="Calibri" w:hAnsi="Calibri" w:cs="Arial"/>
                <w:color w:val="0000FF"/>
                <w:sz w:val="22"/>
                <w:szCs w:val="22"/>
              </w:rPr>
            </w:pPr>
          </w:p>
          <w:p w14:paraId="12250741" w14:textId="77777777" w:rsidR="00461358" w:rsidRPr="00461358" w:rsidRDefault="00461358" w:rsidP="00EC2259">
            <w:pPr>
              <w:rPr>
                <w:rFonts w:ascii="Calibri" w:hAnsi="Calibri" w:cs="Arial"/>
                <w:color w:val="0000FF"/>
                <w:sz w:val="22"/>
                <w:szCs w:val="22"/>
              </w:rPr>
            </w:pPr>
          </w:p>
          <w:p w14:paraId="12250742" w14:textId="77777777" w:rsidR="00461358" w:rsidRPr="00461358" w:rsidRDefault="00461358" w:rsidP="00EC2259">
            <w:pPr>
              <w:rPr>
                <w:rFonts w:ascii="Calibri" w:hAnsi="Calibri" w:cs="Arial"/>
                <w:color w:val="0000FF"/>
                <w:sz w:val="22"/>
                <w:szCs w:val="22"/>
              </w:rPr>
            </w:pPr>
          </w:p>
          <w:p w14:paraId="12250743" w14:textId="77777777" w:rsidR="00461358" w:rsidRPr="00461358" w:rsidRDefault="00461358" w:rsidP="00EC2259">
            <w:pPr>
              <w:rPr>
                <w:rFonts w:ascii="Calibri" w:hAnsi="Calibri" w:cs="Arial"/>
                <w:color w:val="0000FF"/>
                <w:sz w:val="22"/>
                <w:szCs w:val="22"/>
              </w:rPr>
            </w:pPr>
          </w:p>
          <w:p w14:paraId="12250744" w14:textId="77777777" w:rsidR="00461358" w:rsidRPr="00461358" w:rsidRDefault="00461358" w:rsidP="00461358">
            <w:pPr>
              <w:pStyle w:val="ListParagraph"/>
              <w:ind w:left="118"/>
              <w:rPr>
                <w:rFonts w:cs="Arial"/>
                <w:u w:val="single"/>
              </w:rPr>
            </w:pPr>
            <w:r w:rsidRPr="00461358">
              <w:rPr>
                <w:rFonts w:cs="Arial"/>
                <w:u w:val="single"/>
              </w:rPr>
              <w:t>2011</w:t>
            </w:r>
          </w:p>
          <w:p w14:paraId="12250745" w14:textId="77777777" w:rsidR="00461358" w:rsidRPr="00461358" w:rsidRDefault="00461358" w:rsidP="00461358">
            <w:pPr>
              <w:pStyle w:val="ListParagraph"/>
              <w:numPr>
                <w:ilvl w:val="0"/>
                <w:numId w:val="3"/>
              </w:numPr>
              <w:ind w:left="241" w:hanging="142"/>
              <w:jc w:val="left"/>
              <w:rPr>
                <w:rFonts w:cs="Arial"/>
              </w:rPr>
            </w:pPr>
            <w:r w:rsidRPr="00461358">
              <w:rPr>
                <w:rFonts w:cs="Arial"/>
              </w:rPr>
              <w:t>All schools are working on improving their student performance.</w:t>
            </w:r>
          </w:p>
          <w:p w14:paraId="12250746" w14:textId="77777777" w:rsidR="00461358" w:rsidRPr="00461358" w:rsidRDefault="00461358" w:rsidP="00461358">
            <w:pPr>
              <w:pStyle w:val="ListParagraph"/>
              <w:numPr>
                <w:ilvl w:val="0"/>
                <w:numId w:val="3"/>
              </w:numPr>
              <w:ind w:left="241" w:hanging="142"/>
              <w:jc w:val="left"/>
              <w:rPr>
                <w:rFonts w:cs="Arial"/>
              </w:rPr>
            </w:pPr>
            <w:r w:rsidRPr="00461358">
              <w:rPr>
                <w:rFonts w:cs="Arial"/>
              </w:rPr>
              <w:t>Embedding of system endorsed literacy and numeracy programs is continuing.</w:t>
            </w:r>
          </w:p>
          <w:p w14:paraId="12250747" w14:textId="77777777" w:rsidR="00461358" w:rsidRPr="00461358" w:rsidRDefault="00461358" w:rsidP="00461358">
            <w:pPr>
              <w:pStyle w:val="ListParagraph"/>
              <w:numPr>
                <w:ilvl w:val="0"/>
                <w:numId w:val="3"/>
              </w:numPr>
              <w:ind w:left="241" w:hanging="142"/>
              <w:jc w:val="left"/>
              <w:rPr>
                <w:rFonts w:cs="Arial"/>
              </w:rPr>
            </w:pPr>
            <w:r w:rsidRPr="00461358">
              <w:rPr>
                <w:rFonts w:cs="Arial"/>
              </w:rPr>
              <w:t>Field officers are continuing in their schools and working with teachers to improve classroom practices.</w:t>
            </w:r>
          </w:p>
          <w:p w14:paraId="12250748" w14:textId="77777777" w:rsidR="00461358" w:rsidRPr="00461358" w:rsidRDefault="00461358" w:rsidP="00461358">
            <w:pPr>
              <w:rPr>
                <w:rFonts w:asciiTheme="minorHAnsi" w:hAnsiTheme="minorHAnsi" w:cstheme="minorHAnsi"/>
                <w:sz w:val="22"/>
                <w:szCs w:val="22"/>
              </w:rPr>
            </w:pPr>
            <w:r w:rsidRPr="00461358">
              <w:rPr>
                <w:rFonts w:asciiTheme="minorHAnsi" w:hAnsiTheme="minorHAnsi" w:cstheme="minorHAnsi"/>
                <w:sz w:val="22"/>
                <w:szCs w:val="22"/>
              </w:rPr>
              <w:t>Schools have developed 2012 plans for improvement.</w:t>
            </w:r>
          </w:p>
          <w:p w14:paraId="12250749" w14:textId="77777777" w:rsidR="00461358" w:rsidRPr="00461358" w:rsidRDefault="00461358" w:rsidP="00461358">
            <w:pPr>
              <w:rPr>
                <w:rFonts w:asciiTheme="minorHAnsi" w:hAnsiTheme="minorHAnsi" w:cstheme="minorHAnsi"/>
                <w:color w:val="0000FF"/>
                <w:sz w:val="22"/>
                <w:szCs w:val="22"/>
              </w:rPr>
            </w:pPr>
            <w:r w:rsidRPr="00461358">
              <w:rPr>
                <w:rFonts w:asciiTheme="minorHAnsi" w:hAnsiTheme="minorHAnsi" w:cstheme="minorHAnsi"/>
                <w:sz w:val="22"/>
                <w:szCs w:val="22"/>
              </w:rPr>
              <w:t>New targets have been set for 2012.</w:t>
            </w:r>
          </w:p>
        </w:tc>
      </w:tr>
      <w:tr w:rsidR="00C77C89" w:rsidRPr="005270AC" w14:paraId="1225074C" w14:textId="77777777" w:rsidTr="007A28CE">
        <w:trPr>
          <w:trHeight w:val="417"/>
        </w:trPr>
        <w:tc>
          <w:tcPr>
            <w:tcW w:w="16048" w:type="dxa"/>
            <w:gridSpan w:val="5"/>
            <w:tcBorders>
              <w:bottom w:val="single" w:sz="4" w:space="0" w:color="auto"/>
            </w:tcBorders>
            <w:shd w:val="clear" w:color="auto" w:fill="003366"/>
          </w:tcPr>
          <w:p w14:paraId="1225074B" w14:textId="77777777" w:rsidR="00C77C89" w:rsidRPr="005270AC" w:rsidRDefault="00C77C89" w:rsidP="00EC2259">
            <w:pPr>
              <w:rPr>
                <w:rFonts w:ascii="Calibri" w:hAnsi="Calibri"/>
                <w:b/>
                <w:sz w:val="32"/>
                <w:szCs w:val="32"/>
              </w:rPr>
            </w:pPr>
            <w:r w:rsidRPr="005270AC">
              <w:rPr>
                <w:rFonts w:ascii="Calibri" w:hAnsi="Calibri"/>
                <w:b/>
                <w:sz w:val="32"/>
                <w:szCs w:val="32"/>
              </w:rPr>
              <w:lastRenderedPageBreak/>
              <w:t>Part 3 - Milestones tha</w:t>
            </w:r>
            <w:r w:rsidR="00AD1802">
              <w:rPr>
                <w:rFonts w:ascii="Calibri" w:hAnsi="Calibri"/>
                <w:b/>
                <w:sz w:val="32"/>
                <w:szCs w:val="32"/>
              </w:rPr>
              <w:t>t will progress through the 201</w:t>
            </w:r>
            <w:r w:rsidR="005810D2">
              <w:rPr>
                <w:rFonts w:ascii="Calibri" w:hAnsi="Calibri"/>
                <w:b/>
                <w:sz w:val="32"/>
                <w:szCs w:val="32"/>
              </w:rPr>
              <w:t>2</w:t>
            </w:r>
            <w:r w:rsidRPr="005270AC">
              <w:rPr>
                <w:rFonts w:ascii="Calibri" w:hAnsi="Calibri"/>
                <w:b/>
                <w:sz w:val="32"/>
                <w:szCs w:val="32"/>
              </w:rPr>
              <w:t xml:space="preserve"> calendar year (with no set milestone date)</w:t>
            </w:r>
          </w:p>
        </w:tc>
      </w:tr>
      <w:tr w:rsidR="00C63E89" w:rsidRPr="005270AC" w14:paraId="12250751" w14:textId="77777777" w:rsidTr="007A28CE">
        <w:tc>
          <w:tcPr>
            <w:tcW w:w="2867" w:type="dxa"/>
            <w:shd w:val="clear" w:color="auto" w:fill="D9D9D9"/>
          </w:tcPr>
          <w:p w14:paraId="1225074D" w14:textId="77777777" w:rsidR="00C63E89" w:rsidRPr="005270AC" w:rsidRDefault="00C63E89" w:rsidP="005A124F">
            <w:pPr>
              <w:jc w:val="center"/>
              <w:rPr>
                <w:rFonts w:ascii="Calibri" w:hAnsi="Calibri" w:cs="Arial"/>
                <w:sz w:val="20"/>
              </w:rPr>
            </w:pPr>
            <w:r w:rsidRPr="005270AC">
              <w:rPr>
                <w:rFonts w:ascii="Calibri" w:hAnsi="Calibri" w:cs="Arial"/>
                <w:b/>
                <w:sz w:val="22"/>
                <w:szCs w:val="22"/>
              </w:rPr>
              <w:t>Milestone</w:t>
            </w:r>
          </w:p>
        </w:tc>
        <w:tc>
          <w:tcPr>
            <w:tcW w:w="7766" w:type="dxa"/>
            <w:gridSpan w:val="2"/>
            <w:shd w:val="clear" w:color="auto" w:fill="D9D9D9"/>
          </w:tcPr>
          <w:p w14:paraId="1225074E" w14:textId="77777777" w:rsidR="00C63E89" w:rsidRDefault="00C63E89" w:rsidP="00F22AB1">
            <w:pPr>
              <w:jc w:val="center"/>
              <w:rPr>
                <w:rFonts w:ascii="Calibri" w:hAnsi="Calibri" w:cs="Arial"/>
                <w:b/>
                <w:sz w:val="22"/>
                <w:szCs w:val="22"/>
              </w:rPr>
            </w:pPr>
            <w:r w:rsidRPr="005270AC">
              <w:rPr>
                <w:rFonts w:ascii="Calibri" w:hAnsi="Calibri" w:cs="Arial"/>
                <w:b/>
                <w:sz w:val="22"/>
                <w:szCs w:val="22"/>
              </w:rPr>
              <w:t>Detail of achievement against milestone</w:t>
            </w:r>
            <w:r>
              <w:rPr>
                <w:rFonts w:ascii="Calibri" w:hAnsi="Calibri" w:cs="Arial"/>
                <w:b/>
                <w:sz w:val="22"/>
                <w:szCs w:val="22"/>
              </w:rPr>
              <w:t xml:space="preserve"> </w:t>
            </w:r>
          </w:p>
          <w:p w14:paraId="1225074F" w14:textId="77777777" w:rsidR="00C63E89" w:rsidRPr="005270AC" w:rsidRDefault="00C63E89" w:rsidP="00F22AB1">
            <w:pPr>
              <w:jc w:val="center"/>
              <w:rPr>
                <w:rFonts w:ascii="Calibri" w:hAnsi="Calibri" w:cs="Arial"/>
                <w:b/>
                <w:sz w:val="22"/>
                <w:szCs w:val="22"/>
              </w:rPr>
            </w:pPr>
            <w:r>
              <w:rPr>
                <w:rFonts w:ascii="Calibri" w:hAnsi="Calibri" w:cs="Arial"/>
                <w:b/>
                <w:i/>
                <w:sz w:val="22"/>
                <w:szCs w:val="22"/>
              </w:rPr>
              <w:t>(</w:t>
            </w:r>
            <w:r w:rsidRPr="005270AC">
              <w:rPr>
                <w:rFonts w:ascii="Calibri" w:hAnsi="Calibri" w:cs="Arial"/>
                <w:b/>
                <w:i/>
                <w:sz w:val="22"/>
                <w:szCs w:val="22"/>
              </w:rPr>
              <w:t>Quantitative and Qualitative</w:t>
            </w:r>
            <w:r>
              <w:rPr>
                <w:rFonts w:ascii="Calibri" w:hAnsi="Calibri" w:cs="Arial"/>
                <w:b/>
                <w:i/>
                <w:sz w:val="22"/>
                <w:szCs w:val="22"/>
              </w:rPr>
              <w:t>)</w:t>
            </w:r>
          </w:p>
        </w:tc>
        <w:tc>
          <w:tcPr>
            <w:tcW w:w="5415" w:type="dxa"/>
            <w:gridSpan w:val="2"/>
            <w:shd w:val="clear" w:color="auto" w:fill="D9D9D9"/>
          </w:tcPr>
          <w:p w14:paraId="12250750" w14:textId="77777777" w:rsidR="00C63E89" w:rsidRPr="005270AC" w:rsidRDefault="00C63E89" w:rsidP="00F22AB1">
            <w:pPr>
              <w:jc w:val="center"/>
              <w:rPr>
                <w:rFonts w:ascii="Calibri" w:hAnsi="Calibri" w:cs="Arial"/>
                <w:b/>
                <w:sz w:val="22"/>
                <w:szCs w:val="22"/>
              </w:rPr>
            </w:pPr>
            <w:r w:rsidRPr="005270AC">
              <w:rPr>
                <w:rFonts w:ascii="Calibri" w:hAnsi="Calibri" w:cs="Arial"/>
                <w:b/>
                <w:sz w:val="22"/>
                <w:szCs w:val="22"/>
              </w:rPr>
              <w:t xml:space="preserve">Strategies put in place to achieve milestone </w:t>
            </w:r>
            <w:r>
              <w:rPr>
                <w:rFonts w:ascii="Calibri" w:hAnsi="Calibri" w:cs="Arial"/>
                <w:b/>
                <w:sz w:val="22"/>
                <w:szCs w:val="22"/>
              </w:rPr>
              <w:t>and</w:t>
            </w:r>
            <w:r w:rsidRPr="005270AC">
              <w:rPr>
                <w:rFonts w:ascii="Calibri" w:hAnsi="Calibri" w:cs="Arial"/>
                <w:b/>
                <w:sz w:val="22"/>
                <w:szCs w:val="22"/>
              </w:rPr>
              <w:t xml:space="preserve"> updated timeframe</w:t>
            </w:r>
            <w:r>
              <w:rPr>
                <w:rFonts w:ascii="Calibri" w:hAnsi="Calibri" w:cs="Arial"/>
                <w:b/>
                <w:sz w:val="22"/>
                <w:szCs w:val="22"/>
              </w:rPr>
              <w:t xml:space="preserve"> (</w:t>
            </w:r>
            <w:r w:rsidRPr="005270AC">
              <w:rPr>
                <w:rFonts w:ascii="Calibri" w:hAnsi="Calibri" w:cs="Arial"/>
                <w:b/>
                <w:i/>
                <w:sz w:val="22"/>
                <w:szCs w:val="22"/>
              </w:rPr>
              <w:t>Quantitative and Qualitative</w:t>
            </w:r>
            <w:r>
              <w:rPr>
                <w:rFonts w:ascii="Calibri" w:hAnsi="Calibri" w:cs="Arial"/>
                <w:b/>
                <w:i/>
                <w:sz w:val="22"/>
                <w:szCs w:val="22"/>
              </w:rPr>
              <w:t>)</w:t>
            </w:r>
          </w:p>
        </w:tc>
      </w:tr>
      <w:tr w:rsidR="00C77C89" w:rsidRPr="005270AC" w14:paraId="12250755" w14:textId="77777777" w:rsidTr="007A28CE">
        <w:tc>
          <w:tcPr>
            <w:tcW w:w="2867" w:type="dxa"/>
          </w:tcPr>
          <w:p w14:paraId="12250752" w14:textId="77777777" w:rsidR="00C77C89" w:rsidRPr="005270AC" w:rsidRDefault="00A03B89" w:rsidP="00EC2259">
            <w:pPr>
              <w:rPr>
                <w:rFonts w:ascii="Calibri" w:hAnsi="Calibri" w:cs="Arial"/>
                <w:sz w:val="20"/>
              </w:rPr>
            </w:pPr>
            <w:r>
              <w:rPr>
                <w:rFonts w:ascii="Calibri" w:hAnsi="Calibri" w:cs="Arial"/>
                <w:sz w:val="20"/>
              </w:rPr>
              <w:t>NA</w:t>
            </w:r>
          </w:p>
        </w:tc>
        <w:tc>
          <w:tcPr>
            <w:tcW w:w="7766" w:type="dxa"/>
            <w:gridSpan w:val="2"/>
          </w:tcPr>
          <w:p w14:paraId="12250753" w14:textId="77777777" w:rsidR="00C77C89" w:rsidRPr="005270AC" w:rsidRDefault="00C77C89" w:rsidP="00EC2259">
            <w:pPr>
              <w:rPr>
                <w:rFonts w:ascii="Calibri" w:hAnsi="Calibri" w:cs="Arial"/>
                <w:sz w:val="22"/>
                <w:szCs w:val="22"/>
              </w:rPr>
            </w:pPr>
          </w:p>
        </w:tc>
        <w:tc>
          <w:tcPr>
            <w:tcW w:w="5415" w:type="dxa"/>
            <w:gridSpan w:val="2"/>
          </w:tcPr>
          <w:p w14:paraId="12250754" w14:textId="77777777" w:rsidR="00C77C89" w:rsidRPr="005270AC" w:rsidRDefault="00C77C89" w:rsidP="00EC2259">
            <w:pPr>
              <w:rPr>
                <w:rFonts w:ascii="Calibri" w:hAnsi="Calibri" w:cs="Arial"/>
                <w:sz w:val="22"/>
                <w:szCs w:val="22"/>
              </w:rPr>
            </w:pPr>
          </w:p>
        </w:tc>
      </w:tr>
    </w:tbl>
    <w:p w14:paraId="12250756" w14:textId="77777777" w:rsidR="001255D6" w:rsidRDefault="001255D6" w:rsidP="001255D6">
      <w:pPr>
        <w:rPr>
          <w:rFonts w:ascii="Arial" w:hAnsi="Arial" w:cs="Arial"/>
          <w:sz w:val="22"/>
          <w:szCs w:val="22"/>
        </w:rPr>
      </w:pPr>
    </w:p>
    <w:p w14:paraId="12250757" w14:textId="77777777" w:rsidR="001255D6" w:rsidRDefault="001255D6" w:rsidP="001255D6">
      <w:pPr>
        <w:rPr>
          <w:rFonts w:ascii="Arial" w:hAnsi="Arial" w:cs="Arial"/>
          <w:sz w:val="22"/>
          <w:szCs w:val="22"/>
        </w:rPr>
      </w:pPr>
      <w:r>
        <w:rPr>
          <w:rFonts w:ascii="Arial" w:hAnsi="Arial" w:cs="Arial"/>
          <w:sz w:val="22"/>
          <w:szCs w:val="22"/>
        </w:rPr>
        <w:br w:type="page"/>
      </w:r>
    </w:p>
    <w:tbl>
      <w:tblPr>
        <w:tblStyle w:val="TableGrid"/>
        <w:tblW w:w="15840" w:type="dxa"/>
        <w:tblInd w:w="-72" w:type="dxa"/>
        <w:tblLook w:val="01E0" w:firstRow="1" w:lastRow="1" w:firstColumn="1" w:lastColumn="1" w:noHBand="0" w:noVBand="0"/>
      </w:tblPr>
      <w:tblGrid>
        <w:gridCol w:w="15840"/>
      </w:tblGrid>
      <w:tr w:rsidR="001255D6" w:rsidRPr="00335ACD" w14:paraId="12250759" w14:textId="77777777" w:rsidTr="00EC2259">
        <w:tc>
          <w:tcPr>
            <w:tcW w:w="15840" w:type="dxa"/>
            <w:tcBorders>
              <w:top w:val="single" w:sz="4" w:space="0" w:color="auto"/>
              <w:left w:val="single" w:sz="4" w:space="0" w:color="auto"/>
              <w:bottom w:val="single" w:sz="4" w:space="0" w:color="auto"/>
              <w:right w:val="single" w:sz="4" w:space="0" w:color="auto"/>
            </w:tcBorders>
            <w:shd w:val="clear" w:color="auto" w:fill="800000"/>
          </w:tcPr>
          <w:p w14:paraId="12250758" w14:textId="77777777" w:rsidR="001255D6" w:rsidRPr="005270AC" w:rsidRDefault="001255D6" w:rsidP="00D0164A">
            <w:pPr>
              <w:rPr>
                <w:rFonts w:ascii="Arial" w:hAnsi="Arial" w:cs="Arial"/>
                <w:sz w:val="22"/>
                <w:szCs w:val="22"/>
              </w:rPr>
            </w:pPr>
            <w:r w:rsidRPr="00335ACD">
              <w:rPr>
                <w:rFonts w:ascii="Calibri" w:hAnsi="Calibri"/>
                <w:b/>
                <w:sz w:val="32"/>
                <w:szCs w:val="32"/>
              </w:rPr>
              <w:lastRenderedPageBreak/>
              <w:t xml:space="preserve">  Section </w:t>
            </w:r>
            <w:r w:rsidR="006C1254">
              <w:rPr>
                <w:rFonts w:ascii="Calibri" w:hAnsi="Calibri"/>
                <w:b/>
                <w:sz w:val="32"/>
                <w:szCs w:val="32"/>
              </w:rPr>
              <w:t>4</w:t>
            </w:r>
            <w:r>
              <w:rPr>
                <w:rFonts w:ascii="Calibri" w:hAnsi="Calibri"/>
                <w:b/>
                <w:sz w:val="32"/>
                <w:szCs w:val="32"/>
              </w:rPr>
              <w:t xml:space="preserve"> </w:t>
            </w:r>
            <w:r w:rsidRPr="00335ACD">
              <w:rPr>
                <w:rFonts w:ascii="Calibri" w:hAnsi="Calibri"/>
                <w:b/>
                <w:sz w:val="32"/>
                <w:szCs w:val="32"/>
              </w:rPr>
              <w:t xml:space="preserve">– </w:t>
            </w:r>
            <w:r>
              <w:rPr>
                <w:rFonts w:ascii="Calibri" w:hAnsi="Calibri"/>
                <w:b/>
                <w:sz w:val="32"/>
                <w:szCs w:val="32"/>
              </w:rPr>
              <w:t>Milestone</w:t>
            </w:r>
            <w:r w:rsidR="00D0164A">
              <w:rPr>
                <w:rFonts w:ascii="Calibri" w:hAnsi="Calibri"/>
                <w:b/>
                <w:sz w:val="32"/>
                <w:szCs w:val="32"/>
              </w:rPr>
              <w:t>s</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D0164A">
              <w:rPr>
                <w:rFonts w:ascii="Arial" w:hAnsi="Arial" w:cs="Arial"/>
                <w:sz w:val="22"/>
                <w:szCs w:val="22"/>
              </w:rPr>
              <w:t xml:space="preserve">                                </w:t>
            </w:r>
            <w:r>
              <w:rPr>
                <w:rFonts w:ascii="Calibri" w:hAnsi="Calibri" w:cs="Arial"/>
                <w:b/>
                <w:sz w:val="32"/>
                <w:szCs w:val="32"/>
              </w:rPr>
              <w:t xml:space="preserve">Literacy and Numeracy </w:t>
            </w:r>
            <w:r w:rsidRPr="005270AC">
              <w:rPr>
                <w:rFonts w:ascii="Calibri" w:hAnsi="Calibri" w:cs="Arial"/>
                <w:b/>
                <w:sz w:val="32"/>
                <w:szCs w:val="32"/>
              </w:rPr>
              <w:t>NP</w:t>
            </w:r>
          </w:p>
        </w:tc>
      </w:tr>
    </w:tbl>
    <w:p w14:paraId="1225075A" w14:textId="77777777" w:rsidR="001255D6" w:rsidRDefault="001255D6" w:rsidP="001255D6">
      <w:pPr>
        <w:rPr>
          <w:rFonts w:ascii="Arial" w:hAnsi="Arial" w:cs="Arial"/>
          <w:sz w:val="22"/>
          <w:szCs w:val="22"/>
        </w:rPr>
      </w:pPr>
    </w:p>
    <w:p w14:paraId="1225075B" w14:textId="77777777" w:rsidR="001255D6" w:rsidRDefault="001255D6" w:rsidP="001255D6">
      <w:pPr>
        <w:rPr>
          <w:rFonts w:ascii="Arial" w:hAnsi="Arial" w:cs="Arial"/>
          <w:sz w:val="22"/>
          <w:szCs w:val="22"/>
        </w:rPr>
      </w:pPr>
    </w:p>
    <w:tbl>
      <w:tblPr>
        <w:tblStyle w:val="TableGrid"/>
        <w:tblW w:w="0" w:type="auto"/>
        <w:tblInd w:w="-72" w:type="dxa"/>
        <w:tblLook w:val="01E0" w:firstRow="1" w:lastRow="1" w:firstColumn="1" w:lastColumn="1" w:noHBand="0" w:noVBand="0"/>
      </w:tblPr>
      <w:tblGrid>
        <w:gridCol w:w="3960"/>
        <w:gridCol w:w="3960"/>
        <w:gridCol w:w="1440"/>
        <w:gridCol w:w="2520"/>
        <w:gridCol w:w="3960"/>
      </w:tblGrid>
      <w:tr w:rsidR="001255D6" w:rsidRPr="005270AC" w14:paraId="1225075D" w14:textId="77777777" w:rsidTr="00605A49">
        <w:trPr>
          <w:trHeight w:val="507"/>
        </w:trPr>
        <w:tc>
          <w:tcPr>
            <w:tcW w:w="15840" w:type="dxa"/>
            <w:gridSpan w:val="5"/>
            <w:tcBorders>
              <w:bottom w:val="single" w:sz="4" w:space="0" w:color="auto"/>
            </w:tcBorders>
            <w:shd w:val="clear" w:color="auto" w:fill="003366"/>
          </w:tcPr>
          <w:p w14:paraId="1225075C" w14:textId="77777777" w:rsidR="001255D6" w:rsidRPr="005270AC" w:rsidRDefault="001255D6" w:rsidP="005A124F">
            <w:pPr>
              <w:rPr>
                <w:rFonts w:ascii="Calibri" w:hAnsi="Calibri"/>
                <w:b/>
                <w:sz w:val="32"/>
                <w:szCs w:val="32"/>
              </w:rPr>
            </w:pPr>
            <w:r w:rsidRPr="005270AC">
              <w:rPr>
                <w:rFonts w:ascii="Calibri" w:hAnsi="Calibri"/>
                <w:b/>
                <w:sz w:val="32"/>
                <w:szCs w:val="32"/>
              </w:rPr>
              <w:t xml:space="preserve">Part 1 - Milestones not reported/not achieved/partially achieved in </w:t>
            </w:r>
            <w:r w:rsidR="005A124F">
              <w:rPr>
                <w:rFonts w:ascii="Calibri" w:hAnsi="Calibri"/>
                <w:b/>
                <w:sz w:val="32"/>
                <w:szCs w:val="32"/>
              </w:rPr>
              <w:t xml:space="preserve">2011 </w:t>
            </w:r>
            <w:r w:rsidRPr="005270AC">
              <w:rPr>
                <w:rFonts w:ascii="Calibri" w:hAnsi="Calibri"/>
                <w:b/>
                <w:sz w:val="32"/>
                <w:szCs w:val="32"/>
              </w:rPr>
              <w:t xml:space="preserve">Annual Report </w:t>
            </w:r>
          </w:p>
        </w:tc>
      </w:tr>
      <w:tr w:rsidR="00C63E89" w:rsidRPr="005270AC" w14:paraId="12250762" w14:textId="77777777" w:rsidTr="00605A49">
        <w:tc>
          <w:tcPr>
            <w:tcW w:w="3960" w:type="dxa"/>
            <w:shd w:val="clear" w:color="auto" w:fill="D9D9D9"/>
          </w:tcPr>
          <w:p w14:paraId="1225075E" w14:textId="77777777" w:rsidR="00C63E89" w:rsidRPr="005270AC" w:rsidRDefault="00C63E89" w:rsidP="00EC2259">
            <w:pPr>
              <w:jc w:val="center"/>
              <w:rPr>
                <w:rFonts w:ascii="Calibri" w:hAnsi="Calibri" w:cs="Arial"/>
                <w:b/>
                <w:sz w:val="22"/>
                <w:szCs w:val="22"/>
              </w:rPr>
            </w:pPr>
            <w:r w:rsidRPr="005270AC">
              <w:rPr>
                <w:rFonts w:ascii="Calibri" w:hAnsi="Calibri" w:cs="Arial"/>
                <w:b/>
                <w:sz w:val="22"/>
                <w:szCs w:val="22"/>
              </w:rPr>
              <w:t>Milestone</w:t>
            </w:r>
            <w:r>
              <w:rPr>
                <w:rFonts w:ascii="Calibri" w:hAnsi="Calibri" w:cs="Arial"/>
                <w:b/>
                <w:sz w:val="22"/>
                <w:szCs w:val="22"/>
              </w:rPr>
              <w:t xml:space="preserve"> (state and territories may wish to identify whether the milestone relates to all sectors or a particular sector within their jurisdiction)</w:t>
            </w:r>
          </w:p>
        </w:tc>
        <w:tc>
          <w:tcPr>
            <w:tcW w:w="3960" w:type="dxa"/>
            <w:shd w:val="clear" w:color="auto" w:fill="D9D9D9"/>
          </w:tcPr>
          <w:p w14:paraId="1225075F" w14:textId="77777777" w:rsidR="00C63E89" w:rsidRPr="005270AC" w:rsidRDefault="00C63E89" w:rsidP="00F22AB1">
            <w:pPr>
              <w:jc w:val="center"/>
              <w:rPr>
                <w:rFonts w:ascii="Calibri" w:hAnsi="Calibri" w:cs="Arial"/>
                <w:b/>
                <w:sz w:val="22"/>
                <w:szCs w:val="22"/>
              </w:rPr>
            </w:pPr>
            <w:r w:rsidRPr="005270AC">
              <w:rPr>
                <w:rFonts w:ascii="Calibri" w:hAnsi="Calibri" w:cs="Arial"/>
                <w:b/>
                <w:sz w:val="22"/>
                <w:szCs w:val="22"/>
              </w:rPr>
              <w:t>Detail of achievement against milestone</w:t>
            </w:r>
            <w:r>
              <w:rPr>
                <w:rFonts w:ascii="Calibri" w:hAnsi="Calibri" w:cs="Arial"/>
                <w:b/>
                <w:sz w:val="22"/>
                <w:szCs w:val="22"/>
              </w:rPr>
              <w:t xml:space="preserve"> (</w:t>
            </w:r>
            <w:r w:rsidRPr="005270AC">
              <w:rPr>
                <w:rFonts w:ascii="Calibri" w:hAnsi="Calibri" w:cs="Arial"/>
                <w:b/>
                <w:i/>
                <w:sz w:val="22"/>
                <w:szCs w:val="22"/>
              </w:rPr>
              <w:t>Quantitative and Qualitative</w:t>
            </w:r>
            <w:r>
              <w:rPr>
                <w:rFonts w:ascii="Calibri" w:hAnsi="Calibri" w:cs="Arial"/>
                <w:b/>
                <w:i/>
                <w:sz w:val="22"/>
                <w:szCs w:val="22"/>
              </w:rPr>
              <w:t>)</w:t>
            </w:r>
          </w:p>
        </w:tc>
        <w:tc>
          <w:tcPr>
            <w:tcW w:w="3960" w:type="dxa"/>
            <w:gridSpan w:val="2"/>
            <w:shd w:val="clear" w:color="auto" w:fill="D9D9D9"/>
          </w:tcPr>
          <w:p w14:paraId="12250760" w14:textId="77777777" w:rsidR="00C63E89" w:rsidRPr="005270AC" w:rsidRDefault="00C63E89" w:rsidP="00F22AB1">
            <w:pPr>
              <w:jc w:val="center"/>
              <w:rPr>
                <w:rFonts w:ascii="Calibri" w:hAnsi="Calibri" w:cs="Arial"/>
                <w:b/>
                <w:sz w:val="22"/>
                <w:szCs w:val="22"/>
              </w:rPr>
            </w:pPr>
            <w:r w:rsidRPr="005270AC">
              <w:rPr>
                <w:rFonts w:ascii="Calibri" w:hAnsi="Calibri" w:cs="Arial"/>
                <w:b/>
                <w:sz w:val="22"/>
                <w:szCs w:val="22"/>
              </w:rPr>
              <w:t>If not achieved or partially achieved, reasons why</w:t>
            </w:r>
            <w:r>
              <w:rPr>
                <w:rFonts w:ascii="Calibri" w:hAnsi="Calibri" w:cs="Arial"/>
                <w:b/>
                <w:sz w:val="22"/>
                <w:szCs w:val="22"/>
              </w:rPr>
              <w:t xml:space="preserve"> </w:t>
            </w:r>
            <w:r>
              <w:rPr>
                <w:rFonts w:ascii="Calibri" w:hAnsi="Calibri" w:cs="Arial"/>
                <w:b/>
                <w:i/>
                <w:sz w:val="22"/>
                <w:szCs w:val="22"/>
              </w:rPr>
              <w:t>(</w:t>
            </w:r>
            <w:r w:rsidRPr="005270AC">
              <w:rPr>
                <w:rFonts w:ascii="Calibri" w:hAnsi="Calibri" w:cs="Arial"/>
                <w:b/>
                <w:i/>
                <w:sz w:val="22"/>
                <w:szCs w:val="22"/>
              </w:rPr>
              <w:t>Qualitative</w:t>
            </w:r>
            <w:r>
              <w:rPr>
                <w:rFonts w:ascii="Calibri" w:hAnsi="Calibri" w:cs="Arial"/>
                <w:b/>
                <w:i/>
                <w:sz w:val="22"/>
                <w:szCs w:val="22"/>
              </w:rPr>
              <w:t>)</w:t>
            </w:r>
          </w:p>
        </w:tc>
        <w:tc>
          <w:tcPr>
            <w:tcW w:w="3960" w:type="dxa"/>
            <w:shd w:val="clear" w:color="auto" w:fill="D9D9D9"/>
          </w:tcPr>
          <w:p w14:paraId="12250761" w14:textId="77777777" w:rsidR="00C63E89" w:rsidRPr="005270AC" w:rsidRDefault="00C63E89" w:rsidP="00F22AB1">
            <w:pPr>
              <w:jc w:val="center"/>
              <w:rPr>
                <w:rFonts w:ascii="Calibri" w:hAnsi="Calibri" w:cs="Arial"/>
                <w:b/>
                <w:sz w:val="22"/>
                <w:szCs w:val="22"/>
              </w:rPr>
            </w:pPr>
            <w:r w:rsidRPr="005270AC">
              <w:rPr>
                <w:rFonts w:ascii="Calibri" w:hAnsi="Calibri" w:cs="Arial"/>
                <w:b/>
                <w:sz w:val="22"/>
                <w:szCs w:val="22"/>
              </w:rPr>
              <w:t>Strategies put in place to achieve milestone</w:t>
            </w:r>
            <w:r>
              <w:rPr>
                <w:rFonts w:ascii="Calibri" w:hAnsi="Calibri" w:cs="Arial"/>
                <w:b/>
                <w:sz w:val="22"/>
                <w:szCs w:val="22"/>
              </w:rPr>
              <w:t xml:space="preserve"> and</w:t>
            </w:r>
            <w:r w:rsidRPr="005270AC">
              <w:rPr>
                <w:rFonts w:ascii="Calibri" w:hAnsi="Calibri" w:cs="Arial"/>
                <w:b/>
                <w:sz w:val="22"/>
                <w:szCs w:val="22"/>
              </w:rPr>
              <w:t xml:space="preserve"> updated timeframe</w:t>
            </w:r>
            <w:r>
              <w:rPr>
                <w:rFonts w:ascii="Calibri" w:hAnsi="Calibri" w:cs="Arial"/>
                <w:b/>
                <w:sz w:val="22"/>
                <w:szCs w:val="22"/>
              </w:rPr>
              <w:t xml:space="preserve"> (</w:t>
            </w:r>
            <w:r w:rsidRPr="005270AC">
              <w:rPr>
                <w:rFonts w:ascii="Calibri" w:hAnsi="Calibri" w:cs="Arial"/>
                <w:b/>
                <w:i/>
                <w:sz w:val="22"/>
                <w:szCs w:val="22"/>
              </w:rPr>
              <w:t>Quantitative and Qualitative</w:t>
            </w:r>
            <w:r>
              <w:rPr>
                <w:rFonts w:ascii="Calibri" w:hAnsi="Calibri" w:cs="Arial"/>
                <w:b/>
                <w:i/>
                <w:sz w:val="22"/>
                <w:szCs w:val="22"/>
              </w:rPr>
              <w:t>)</w:t>
            </w:r>
          </w:p>
        </w:tc>
      </w:tr>
      <w:tr w:rsidR="001255D6" w:rsidRPr="005270AC" w14:paraId="12250767" w14:textId="77777777" w:rsidTr="00605A49">
        <w:tc>
          <w:tcPr>
            <w:tcW w:w="3960" w:type="dxa"/>
          </w:tcPr>
          <w:p w14:paraId="12250763" w14:textId="77777777" w:rsidR="001255D6" w:rsidRPr="00F81EE5" w:rsidRDefault="00F81EE5" w:rsidP="00EC2259">
            <w:pPr>
              <w:rPr>
                <w:rFonts w:ascii="Calibri" w:hAnsi="Calibri" w:cs="Arial"/>
                <w:sz w:val="22"/>
                <w:szCs w:val="22"/>
              </w:rPr>
            </w:pPr>
            <w:r w:rsidRPr="00F81EE5">
              <w:rPr>
                <w:rFonts w:ascii="Calibri" w:hAnsi="Calibri" w:cs="Arial"/>
                <w:sz w:val="22"/>
                <w:szCs w:val="22"/>
              </w:rPr>
              <w:t>NA</w:t>
            </w:r>
          </w:p>
        </w:tc>
        <w:tc>
          <w:tcPr>
            <w:tcW w:w="3960" w:type="dxa"/>
          </w:tcPr>
          <w:p w14:paraId="12250764" w14:textId="77777777" w:rsidR="001255D6" w:rsidRPr="005270AC" w:rsidRDefault="001255D6" w:rsidP="00EC2259">
            <w:pPr>
              <w:rPr>
                <w:rFonts w:ascii="Calibri" w:hAnsi="Calibri" w:cs="Arial"/>
                <w:color w:val="0000FF"/>
                <w:sz w:val="22"/>
                <w:szCs w:val="22"/>
              </w:rPr>
            </w:pPr>
          </w:p>
        </w:tc>
        <w:tc>
          <w:tcPr>
            <w:tcW w:w="3960" w:type="dxa"/>
            <w:gridSpan w:val="2"/>
          </w:tcPr>
          <w:p w14:paraId="12250765" w14:textId="77777777" w:rsidR="001255D6" w:rsidRPr="005270AC" w:rsidRDefault="001255D6" w:rsidP="00EC2259">
            <w:pPr>
              <w:rPr>
                <w:rFonts w:ascii="Calibri" w:hAnsi="Calibri" w:cs="Arial"/>
                <w:color w:val="0000FF"/>
                <w:sz w:val="22"/>
                <w:szCs w:val="22"/>
              </w:rPr>
            </w:pPr>
          </w:p>
        </w:tc>
        <w:tc>
          <w:tcPr>
            <w:tcW w:w="3960" w:type="dxa"/>
          </w:tcPr>
          <w:p w14:paraId="12250766" w14:textId="77777777" w:rsidR="001255D6" w:rsidRPr="005270AC" w:rsidRDefault="001255D6" w:rsidP="00EC2259">
            <w:pPr>
              <w:rPr>
                <w:rFonts w:ascii="Calibri" w:hAnsi="Calibri" w:cs="Arial"/>
                <w:color w:val="0000FF"/>
                <w:sz w:val="22"/>
                <w:szCs w:val="22"/>
              </w:rPr>
            </w:pPr>
          </w:p>
        </w:tc>
      </w:tr>
      <w:tr w:rsidR="001255D6" w:rsidRPr="005270AC" w14:paraId="12250769" w14:textId="77777777" w:rsidTr="00605A49">
        <w:trPr>
          <w:trHeight w:val="526"/>
        </w:trPr>
        <w:tc>
          <w:tcPr>
            <w:tcW w:w="15840" w:type="dxa"/>
            <w:gridSpan w:val="5"/>
            <w:tcBorders>
              <w:bottom w:val="single" w:sz="4" w:space="0" w:color="auto"/>
            </w:tcBorders>
            <w:shd w:val="clear" w:color="auto" w:fill="003366"/>
          </w:tcPr>
          <w:p w14:paraId="12250768" w14:textId="77777777" w:rsidR="001255D6" w:rsidRPr="005270AC" w:rsidRDefault="001255D6" w:rsidP="009B75FF">
            <w:pPr>
              <w:rPr>
                <w:rFonts w:ascii="Calibri" w:hAnsi="Calibri"/>
                <w:b/>
                <w:sz w:val="32"/>
                <w:szCs w:val="32"/>
              </w:rPr>
            </w:pPr>
            <w:r w:rsidRPr="005270AC">
              <w:rPr>
                <w:rFonts w:ascii="Calibri" w:hAnsi="Calibri"/>
                <w:b/>
                <w:sz w:val="32"/>
                <w:szCs w:val="32"/>
              </w:rPr>
              <w:t>Part 2 - Milestones in Progress Report - (</w:t>
            </w:r>
            <w:r w:rsidR="00EA3DE4">
              <w:rPr>
                <w:rFonts w:ascii="Calibri" w:hAnsi="Calibri"/>
                <w:b/>
                <w:sz w:val="32"/>
                <w:szCs w:val="32"/>
              </w:rPr>
              <w:t>Achieved</w:t>
            </w:r>
            <w:r w:rsidR="00AD1802">
              <w:rPr>
                <w:rFonts w:ascii="Calibri" w:hAnsi="Calibri"/>
                <w:b/>
                <w:sz w:val="32"/>
                <w:szCs w:val="32"/>
              </w:rPr>
              <w:t xml:space="preserve"> 1 January to 30 June 201</w:t>
            </w:r>
            <w:r w:rsidR="005810D2">
              <w:rPr>
                <w:rFonts w:ascii="Calibri" w:hAnsi="Calibri"/>
                <w:b/>
                <w:sz w:val="32"/>
                <w:szCs w:val="32"/>
              </w:rPr>
              <w:t>2</w:t>
            </w:r>
            <w:r w:rsidRPr="005270AC">
              <w:rPr>
                <w:rFonts w:ascii="Calibri" w:hAnsi="Calibri"/>
                <w:b/>
                <w:sz w:val="32"/>
                <w:szCs w:val="32"/>
              </w:rPr>
              <w:t>)</w:t>
            </w:r>
          </w:p>
        </w:tc>
      </w:tr>
      <w:tr w:rsidR="00C63E89" w:rsidRPr="005270AC" w14:paraId="1225076E" w14:textId="77777777" w:rsidTr="00605A49">
        <w:tc>
          <w:tcPr>
            <w:tcW w:w="3960" w:type="dxa"/>
            <w:shd w:val="clear" w:color="auto" w:fill="D9D9D9"/>
          </w:tcPr>
          <w:p w14:paraId="1225076A" w14:textId="77777777" w:rsidR="00C63E89" w:rsidRPr="005270AC" w:rsidRDefault="00C63E89" w:rsidP="00EC2259">
            <w:pPr>
              <w:jc w:val="center"/>
              <w:rPr>
                <w:rFonts w:ascii="Calibri" w:hAnsi="Calibri" w:cs="Arial"/>
                <w:b/>
                <w:sz w:val="22"/>
                <w:szCs w:val="22"/>
              </w:rPr>
            </w:pPr>
            <w:r w:rsidRPr="005270AC">
              <w:rPr>
                <w:rFonts w:ascii="Calibri" w:hAnsi="Calibri" w:cs="Arial"/>
                <w:b/>
                <w:sz w:val="22"/>
                <w:szCs w:val="22"/>
              </w:rPr>
              <w:t>Milestone</w:t>
            </w:r>
          </w:p>
        </w:tc>
        <w:tc>
          <w:tcPr>
            <w:tcW w:w="3960" w:type="dxa"/>
            <w:shd w:val="clear" w:color="auto" w:fill="D9D9D9"/>
          </w:tcPr>
          <w:p w14:paraId="1225076B" w14:textId="77777777" w:rsidR="00C63E89" w:rsidRPr="005270AC" w:rsidRDefault="00C63E89" w:rsidP="00F22AB1">
            <w:pPr>
              <w:jc w:val="center"/>
              <w:rPr>
                <w:rFonts w:ascii="Calibri" w:hAnsi="Calibri" w:cs="Arial"/>
                <w:b/>
                <w:sz w:val="22"/>
                <w:szCs w:val="22"/>
              </w:rPr>
            </w:pPr>
            <w:r w:rsidRPr="005270AC">
              <w:rPr>
                <w:rFonts w:ascii="Calibri" w:hAnsi="Calibri" w:cs="Arial"/>
                <w:b/>
                <w:sz w:val="22"/>
                <w:szCs w:val="22"/>
              </w:rPr>
              <w:t>Detail of achievement against milestone</w:t>
            </w:r>
            <w:r>
              <w:rPr>
                <w:rFonts w:ascii="Calibri" w:hAnsi="Calibri" w:cs="Arial"/>
                <w:b/>
                <w:sz w:val="22"/>
                <w:szCs w:val="22"/>
              </w:rPr>
              <w:t xml:space="preserve"> (</w:t>
            </w:r>
            <w:r w:rsidRPr="005270AC">
              <w:rPr>
                <w:rFonts w:ascii="Calibri" w:hAnsi="Calibri" w:cs="Arial"/>
                <w:b/>
                <w:i/>
                <w:sz w:val="22"/>
                <w:szCs w:val="22"/>
              </w:rPr>
              <w:t>Quantitative and Qualitative</w:t>
            </w:r>
            <w:r>
              <w:rPr>
                <w:rFonts w:ascii="Calibri" w:hAnsi="Calibri" w:cs="Arial"/>
                <w:b/>
                <w:i/>
                <w:sz w:val="22"/>
                <w:szCs w:val="22"/>
              </w:rPr>
              <w:t>)</w:t>
            </w:r>
          </w:p>
        </w:tc>
        <w:tc>
          <w:tcPr>
            <w:tcW w:w="3960" w:type="dxa"/>
            <w:gridSpan w:val="2"/>
            <w:shd w:val="clear" w:color="auto" w:fill="D9D9D9"/>
          </w:tcPr>
          <w:p w14:paraId="1225076C" w14:textId="77777777" w:rsidR="00C63E89" w:rsidRPr="005270AC" w:rsidRDefault="00C63E89" w:rsidP="00F22AB1">
            <w:pPr>
              <w:jc w:val="center"/>
              <w:rPr>
                <w:rFonts w:ascii="Calibri" w:hAnsi="Calibri" w:cs="Arial"/>
                <w:b/>
                <w:sz w:val="22"/>
                <w:szCs w:val="22"/>
              </w:rPr>
            </w:pPr>
            <w:r w:rsidRPr="005270AC">
              <w:rPr>
                <w:rFonts w:ascii="Calibri" w:hAnsi="Calibri" w:cs="Arial"/>
                <w:b/>
                <w:sz w:val="22"/>
                <w:szCs w:val="22"/>
              </w:rPr>
              <w:t>If not achieved or partially achieved, reasons why</w:t>
            </w:r>
            <w:r>
              <w:rPr>
                <w:rFonts w:ascii="Calibri" w:hAnsi="Calibri" w:cs="Arial"/>
                <w:b/>
                <w:sz w:val="22"/>
                <w:szCs w:val="22"/>
              </w:rPr>
              <w:t xml:space="preserve">  (</w:t>
            </w:r>
            <w:r w:rsidRPr="005270AC">
              <w:rPr>
                <w:rFonts w:ascii="Calibri" w:hAnsi="Calibri" w:cs="Arial"/>
                <w:b/>
                <w:i/>
                <w:sz w:val="22"/>
                <w:szCs w:val="22"/>
              </w:rPr>
              <w:t>Qualitative</w:t>
            </w:r>
            <w:r>
              <w:rPr>
                <w:rFonts w:ascii="Calibri" w:hAnsi="Calibri" w:cs="Arial"/>
                <w:b/>
                <w:i/>
                <w:sz w:val="22"/>
                <w:szCs w:val="22"/>
              </w:rPr>
              <w:t>)</w:t>
            </w:r>
          </w:p>
        </w:tc>
        <w:tc>
          <w:tcPr>
            <w:tcW w:w="3960" w:type="dxa"/>
            <w:shd w:val="clear" w:color="auto" w:fill="D9D9D9"/>
          </w:tcPr>
          <w:p w14:paraId="1225076D" w14:textId="77777777" w:rsidR="00C63E89" w:rsidRPr="005270AC" w:rsidRDefault="00C63E89" w:rsidP="00F22AB1">
            <w:pPr>
              <w:jc w:val="center"/>
              <w:rPr>
                <w:rFonts w:ascii="Calibri" w:hAnsi="Calibri" w:cs="Arial"/>
                <w:b/>
                <w:sz w:val="22"/>
                <w:szCs w:val="22"/>
              </w:rPr>
            </w:pPr>
            <w:r w:rsidRPr="005270AC">
              <w:rPr>
                <w:rFonts w:ascii="Calibri" w:hAnsi="Calibri" w:cs="Arial"/>
                <w:b/>
                <w:sz w:val="22"/>
                <w:szCs w:val="22"/>
              </w:rPr>
              <w:t>Strategies put in place to achieve milestone</w:t>
            </w:r>
            <w:r>
              <w:rPr>
                <w:rFonts w:ascii="Calibri" w:hAnsi="Calibri" w:cs="Arial"/>
                <w:b/>
                <w:sz w:val="22"/>
                <w:szCs w:val="22"/>
              </w:rPr>
              <w:t xml:space="preserve"> and</w:t>
            </w:r>
            <w:r w:rsidRPr="005270AC">
              <w:rPr>
                <w:rFonts w:ascii="Calibri" w:hAnsi="Calibri" w:cs="Arial"/>
                <w:b/>
                <w:sz w:val="22"/>
                <w:szCs w:val="22"/>
              </w:rPr>
              <w:t xml:space="preserve"> updated timeframe</w:t>
            </w:r>
            <w:r>
              <w:rPr>
                <w:rFonts w:ascii="Calibri" w:hAnsi="Calibri" w:cs="Arial"/>
                <w:b/>
                <w:sz w:val="22"/>
                <w:szCs w:val="22"/>
              </w:rPr>
              <w:t xml:space="preserve"> (</w:t>
            </w:r>
            <w:r w:rsidRPr="005270AC">
              <w:rPr>
                <w:rFonts w:ascii="Calibri" w:hAnsi="Calibri" w:cs="Arial"/>
                <w:b/>
                <w:i/>
                <w:sz w:val="22"/>
                <w:szCs w:val="22"/>
              </w:rPr>
              <w:t>Quantitative and Qualitative</w:t>
            </w:r>
            <w:r>
              <w:rPr>
                <w:rFonts w:ascii="Calibri" w:hAnsi="Calibri" w:cs="Arial"/>
                <w:b/>
                <w:i/>
                <w:sz w:val="22"/>
                <w:szCs w:val="22"/>
              </w:rPr>
              <w:t>)</w:t>
            </w:r>
          </w:p>
        </w:tc>
      </w:tr>
      <w:tr w:rsidR="001255D6" w:rsidRPr="005270AC" w14:paraId="12250773" w14:textId="77777777" w:rsidTr="00605A49">
        <w:tc>
          <w:tcPr>
            <w:tcW w:w="3960" w:type="dxa"/>
          </w:tcPr>
          <w:p w14:paraId="1225076F" w14:textId="77777777" w:rsidR="001255D6" w:rsidRPr="00714F5A" w:rsidRDefault="00F81EE5" w:rsidP="00AD1802">
            <w:pPr>
              <w:rPr>
                <w:rFonts w:ascii="Calibri" w:hAnsi="Calibri" w:cs="Arial"/>
                <w:sz w:val="22"/>
                <w:szCs w:val="22"/>
              </w:rPr>
            </w:pPr>
            <w:r>
              <w:rPr>
                <w:rFonts w:ascii="Calibri" w:hAnsi="Calibri" w:cs="Arial"/>
                <w:sz w:val="22"/>
                <w:szCs w:val="22"/>
              </w:rPr>
              <w:t>NA</w:t>
            </w:r>
          </w:p>
        </w:tc>
        <w:tc>
          <w:tcPr>
            <w:tcW w:w="3960" w:type="dxa"/>
          </w:tcPr>
          <w:p w14:paraId="12250770" w14:textId="77777777" w:rsidR="001255D6" w:rsidRPr="005270AC" w:rsidRDefault="001255D6" w:rsidP="00EC2259">
            <w:pPr>
              <w:rPr>
                <w:rFonts w:ascii="Calibri" w:hAnsi="Calibri" w:cs="Arial"/>
                <w:color w:val="0000FF"/>
                <w:sz w:val="20"/>
              </w:rPr>
            </w:pPr>
          </w:p>
        </w:tc>
        <w:tc>
          <w:tcPr>
            <w:tcW w:w="3960" w:type="dxa"/>
            <w:gridSpan w:val="2"/>
          </w:tcPr>
          <w:p w14:paraId="12250771" w14:textId="77777777" w:rsidR="001255D6" w:rsidRPr="005270AC" w:rsidRDefault="001255D6" w:rsidP="00EC2259">
            <w:pPr>
              <w:rPr>
                <w:rFonts w:ascii="Calibri" w:hAnsi="Calibri" w:cs="Arial"/>
                <w:color w:val="0000FF"/>
                <w:sz w:val="20"/>
              </w:rPr>
            </w:pPr>
          </w:p>
        </w:tc>
        <w:tc>
          <w:tcPr>
            <w:tcW w:w="3960" w:type="dxa"/>
          </w:tcPr>
          <w:p w14:paraId="12250772" w14:textId="77777777" w:rsidR="001255D6" w:rsidRPr="005270AC" w:rsidRDefault="001255D6" w:rsidP="00EC2259">
            <w:pPr>
              <w:rPr>
                <w:rFonts w:ascii="Calibri" w:hAnsi="Calibri" w:cs="Arial"/>
                <w:color w:val="0000FF"/>
                <w:sz w:val="20"/>
              </w:rPr>
            </w:pPr>
          </w:p>
        </w:tc>
      </w:tr>
      <w:tr w:rsidR="001255D6" w:rsidRPr="005270AC" w14:paraId="12250775" w14:textId="77777777" w:rsidTr="00605A49">
        <w:trPr>
          <w:trHeight w:val="417"/>
        </w:trPr>
        <w:tc>
          <w:tcPr>
            <w:tcW w:w="15840" w:type="dxa"/>
            <w:gridSpan w:val="5"/>
            <w:tcBorders>
              <w:bottom w:val="single" w:sz="4" w:space="0" w:color="auto"/>
            </w:tcBorders>
            <w:shd w:val="clear" w:color="auto" w:fill="003366"/>
          </w:tcPr>
          <w:p w14:paraId="12250774" w14:textId="77777777" w:rsidR="001255D6" w:rsidRPr="005270AC" w:rsidRDefault="001255D6" w:rsidP="005810D2">
            <w:pPr>
              <w:rPr>
                <w:rFonts w:ascii="Calibri" w:hAnsi="Calibri"/>
                <w:b/>
                <w:sz w:val="32"/>
                <w:szCs w:val="32"/>
              </w:rPr>
            </w:pPr>
            <w:r w:rsidRPr="005270AC">
              <w:rPr>
                <w:rFonts w:ascii="Calibri" w:hAnsi="Calibri"/>
                <w:b/>
                <w:sz w:val="32"/>
                <w:szCs w:val="32"/>
              </w:rPr>
              <w:t>Part 3 - Milestones tha</w:t>
            </w:r>
            <w:r w:rsidR="00AD1802">
              <w:rPr>
                <w:rFonts w:ascii="Calibri" w:hAnsi="Calibri"/>
                <w:b/>
                <w:sz w:val="32"/>
                <w:szCs w:val="32"/>
              </w:rPr>
              <w:t>t will progress through the 201</w:t>
            </w:r>
            <w:r w:rsidR="005810D2">
              <w:rPr>
                <w:rFonts w:ascii="Calibri" w:hAnsi="Calibri"/>
                <w:b/>
                <w:sz w:val="32"/>
                <w:szCs w:val="32"/>
              </w:rPr>
              <w:t>2</w:t>
            </w:r>
            <w:r w:rsidRPr="005270AC">
              <w:rPr>
                <w:rFonts w:ascii="Calibri" w:hAnsi="Calibri"/>
                <w:b/>
                <w:sz w:val="32"/>
                <w:szCs w:val="32"/>
              </w:rPr>
              <w:t xml:space="preserve"> calendar year (with no set milestone date)</w:t>
            </w:r>
          </w:p>
        </w:tc>
      </w:tr>
      <w:tr w:rsidR="00C63E89" w:rsidRPr="005270AC" w14:paraId="1225077A" w14:textId="77777777" w:rsidTr="00605A49">
        <w:tc>
          <w:tcPr>
            <w:tcW w:w="3960" w:type="dxa"/>
            <w:shd w:val="clear" w:color="auto" w:fill="D9D9D9"/>
          </w:tcPr>
          <w:p w14:paraId="12250776" w14:textId="77777777" w:rsidR="00C63E89" w:rsidRPr="005270AC" w:rsidRDefault="00C63E89" w:rsidP="005A124F">
            <w:pPr>
              <w:jc w:val="center"/>
              <w:rPr>
                <w:rFonts w:ascii="Calibri" w:hAnsi="Calibri" w:cs="Arial"/>
                <w:sz w:val="20"/>
              </w:rPr>
            </w:pPr>
            <w:r w:rsidRPr="005270AC">
              <w:rPr>
                <w:rFonts w:ascii="Calibri" w:hAnsi="Calibri" w:cs="Arial"/>
                <w:b/>
                <w:sz w:val="22"/>
                <w:szCs w:val="22"/>
              </w:rPr>
              <w:t>Milestone</w:t>
            </w:r>
          </w:p>
        </w:tc>
        <w:tc>
          <w:tcPr>
            <w:tcW w:w="5400" w:type="dxa"/>
            <w:gridSpan w:val="2"/>
            <w:shd w:val="clear" w:color="auto" w:fill="D9D9D9"/>
          </w:tcPr>
          <w:p w14:paraId="12250777" w14:textId="77777777" w:rsidR="00C63E89" w:rsidRDefault="00C63E89" w:rsidP="00F22AB1">
            <w:pPr>
              <w:jc w:val="center"/>
              <w:rPr>
                <w:rFonts w:ascii="Calibri" w:hAnsi="Calibri" w:cs="Arial"/>
                <w:b/>
                <w:sz w:val="22"/>
                <w:szCs w:val="22"/>
              </w:rPr>
            </w:pPr>
            <w:r w:rsidRPr="005270AC">
              <w:rPr>
                <w:rFonts w:ascii="Calibri" w:hAnsi="Calibri" w:cs="Arial"/>
                <w:b/>
                <w:sz w:val="22"/>
                <w:szCs w:val="22"/>
              </w:rPr>
              <w:t>Detail of achievement against milestone</w:t>
            </w:r>
            <w:r>
              <w:rPr>
                <w:rFonts w:ascii="Calibri" w:hAnsi="Calibri" w:cs="Arial"/>
                <w:b/>
                <w:sz w:val="22"/>
                <w:szCs w:val="22"/>
              </w:rPr>
              <w:t xml:space="preserve"> </w:t>
            </w:r>
          </w:p>
          <w:p w14:paraId="12250778" w14:textId="77777777" w:rsidR="00C63E89" w:rsidRPr="005270AC" w:rsidRDefault="00C63E89" w:rsidP="00F22AB1">
            <w:pPr>
              <w:jc w:val="center"/>
              <w:rPr>
                <w:rFonts w:ascii="Calibri" w:hAnsi="Calibri" w:cs="Arial"/>
                <w:b/>
                <w:sz w:val="22"/>
                <w:szCs w:val="22"/>
              </w:rPr>
            </w:pPr>
            <w:r>
              <w:rPr>
                <w:rFonts w:ascii="Calibri" w:hAnsi="Calibri" w:cs="Arial"/>
                <w:b/>
                <w:i/>
                <w:sz w:val="22"/>
                <w:szCs w:val="22"/>
              </w:rPr>
              <w:t>(</w:t>
            </w:r>
            <w:r w:rsidRPr="005270AC">
              <w:rPr>
                <w:rFonts w:ascii="Calibri" w:hAnsi="Calibri" w:cs="Arial"/>
                <w:b/>
                <w:i/>
                <w:sz w:val="22"/>
                <w:szCs w:val="22"/>
              </w:rPr>
              <w:t>Quantitative and Qualitative</w:t>
            </w:r>
            <w:r>
              <w:rPr>
                <w:rFonts w:ascii="Calibri" w:hAnsi="Calibri" w:cs="Arial"/>
                <w:b/>
                <w:i/>
                <w:sz w:val="22"/>
                <w:szCs w:val="22"/>
              </w:rPr>
              <w:t>)</w:t>
            </w:r>
          </w:p>
        </w:tc>
        <w:tc>
          <w:tcPr>
            <w:tcW w:w="6480" w:type="dxa"/>
            <w:gridSpan w:val="2"/>
            <w:shd w:val="clear" w:color="auto" w:fill="D9D9D9"/>
          </w:tcPr>
          <w:p w14:paraId="12250779" w14:textId="77777777" w:rsidR="00C63E89" w:rsidRPr="005270AC" w:rsidRDefault="00C63E89" w:rsidP="00F22AB1">
            <w:pPr>
              <w:jc w:val="center"/>
              <w:rPr>
                <w:rFonts w:ascii="Calibri" w:hAnsi="Calibri" w:cs="Arial"/>
                <w:b/>
                <w:sz w:val="22"/>
                <w:szCs w:val="22"/>
              </w:rPr>
            </w:pPr>
            <w:r w:rsidRPr="005270AC">
              <w:rPr>
                <w:rFonts w:ascii="Calibri" w:hAnsi="Calibri" w:cs="Arial"/>
                <w:b/>
                <w:sz w:val="22"/>
                <w:szCs w:val="22"/>
              </w:rPr>
              <w:t xml:space="preserve">Strategies put in place to achieve milestone </w:t>
            </w:r>
            <w:r>
              <w:rPr>
                <w:rFonts w:ascii="Calibri" w:hAnsi="Calibri" w:cs="Arial"/>
                <w:b/>
                <w:sz w:val="22"/>
                <w:szCs w:val="22"/>
              </w:rPr>
              <w:t>and</w:t>
            </w:r>
            <w:r w:rsidRPr="005270AC">
              <w:rPr>
                <w:rFonts w:ascii="Calibri" w:hAnsi="Calibri" w:cs="Arial"/>
                <w:b/>
                <w:sz w:val="22"/>
                <w:szCs w:val="22"/>
              </w:rPr>
              <w:t xml:space="preserve"> updated timeframe</w:t>
            </w:r>
            <w:r>
              <w:rPr>
                <w:rFonts w:ascii="Calibri" w:hAnsi="Calibri" w:cs="Arial"/>
                <w:b/>
                <w:sz w:val="22"/>
                <w:szCs w:val="22"/>
              </w:rPr>
              <w:t xml:space="preserve"> (</w:t>
            </w:r>
            <w:r w:rsidRPr="005270AC">
              <w:rPr>
                <w:rFonts w:ascii="Calibri" w:hAnsi="Calibri" w:cs="Arial"/>
                <w:b/>
                <w:i/>
                <w:sz w:val="22"/>
                <w:szCs w:val="22"/>
              </w:rPr>
              <w:t>Quantitative and Qualitative</w:t>
            </w:r>
            <w:r>
              <w:rPr>
                <w:rFonts w:ascii="Calibri" w:hAnsi="Calibri" w:cs="Arial"/>
                <w:b/>
                <w:i/>
                <w:sz w:val="22"/>
                <w:szCs w:val="22"/>
              </w:rPr>
              <w:t>)</w:t>
            </w:r>
          </w:p>
        </w:tc>
      </w:tr>
      <w:tr w:rsidR="001255D6" w:rsidRPr="005270AC" w14:paraId="1225077E" w14:textId="77777777" w:rsidTr="00605A49">
        <w:tc>
          <w:tcPr>
            <w:tcW w:w="3960" w:type="dxa"/>
          </w:tcPr>
          <w:p w14:paraId="1225077B" w14:textId="77777777" w:rsidR="001255D6" w:rsidRPr="005270AC" w:rsidRDefault="00F81EE5" w:rsidP="00EC2259">
            <w:pPr>
              <w:rPr>
                <w:rFonts w:ascii="Calibri" w:hAnsi="Calibri" w:cs="Arial"/>
                <w:sz w:val="20"/>
              </w:rPr>
            </w:pPr>
            <w:r>
              <w:rPr>
                <w:rFonts w:ascii="Calibri" w:hAnsi="Calibri" w:cs="Arial"/>
                <w:sz w:val="20"/>
              </w:rPr>
              <w:t>NA</w:t>
            </w:r>
          </w:p>
        </w:tc>
        <w:tc>
          <w:tcPr>
            <w:tcW w:w="5400" w:type="dxa"/>
            <w:gridSpan w:val="2"/>
          </w:tcPr>
          <w:p w14:paraId="1225077C" w14:textId="77777777" w:rsidR="001255D6" w:rsidRPr="005270AC" w:rsidRDefault="001255D6" w:rsidP="00EC2259">
            <w:pPr>
              <w:rPr>
                <w:rFonts w:ascii="Calibri" w:hAnsi="Calibri" w:cs="Arial"/>
                <w:sz w:val="22"/>
                <w:szCs w:val="22"/>
              </w:rPr>
            </w:pPr>
          </w:p>
        </w:tc>
        <w:tc>
          <w:tcPr>
            <w:tcW w:w="6480" w:type="dxa"/>
            <w:gridSpan w:val="2"/>
          </w:tcPr>
          <w:p w14:paraId="1225077D" w14:textId="77777777" w:rsidR="001255D6" w:rsidRPr="005270AC" w:rsidRDefault="001255D6" w:rsidP="00EC2259">
            <w:pPr>
              <w:rPr>
                <w:rFonts w:ascii="Calibri" w:hAnsi="Calibri" w:cs="Arial"/>
                <w:sz w:val="22"/>
                <w:szCs w:val="22"/>
              </w:rPr>
            </w:pPr>
          </w:p>
        </w:tc>
      </w:tr>
    </w:tbl>
    <w:p w14:paraId="1225077F" w14:textId="77777777" w:rsidR="001255D6" w:rsidRDefault="001255D6" w:rsidP="001255D6"/>
    <w:sectPr w:rsidR="001255D6" w:rsidSect="00613C8D">
      <w:pgSz w:w="16838" w:h="11906" w:orient="landscape"/>
      <w:pgMar w:top="851" w:right="539" w:bottom="851" w:left="539"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2507BB" w14:textId="77777777" w:rsidR="00C23F44" w:rsidRDefault="00C23F44">
      <w:r>
        <w:separator/>
      </w:r>
    </w:p>
  </w:endnote>
  <w:endnote w:type="continuationSeparator" w:id="0">
    <w:p w14:paraId="122507BC" w14:textId="77777777" w:rsidR="00C23F44" w:rsidRDefault="00C23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Consolas">
    <w:panose1 w:val="020B0609020204030204"/>
    <w:charset w:val="00"/>
    <w:family w:val="modern"/>
    <w:pitch w:val="fixed"/>
    <w:sig w:usb0="E10002FF" w:usb1="4000FCFF" w:usb2="00000009"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048511"/>
      <w:docPartObj>
        <w:docPartGallery w:val="Page Numbers (Bottom of Page)"/>
        <w:docPartUnique/>
      </w:docPartObj>
    </w:sdtPr>
    <w:sdtEndPr/>
    <w:sdtContent>
      <w:p w14:paraId="122507BD" w14:textId="77777777" w:rsidR="00C23F44" w:rsidRDefault="002053E2">
        <w:pPr>
          <w:pStyle w:val="Footer"/>
          <w:jc w:val="center"/>
        </w:pPr>
        <w:r>
          <w:fldChar w:fldCharType="begin"/>
        </w:r>
        <w:r>
          <w:instrText xml:space="preserve"> PAGE   \* MERGEFORMAT </w:instrText>
        </w:r>
        <w:r>
          <w:fldChar w:fldCharType="separate"/>
        </w:r>
        <w:r>
          <w:rPr>
            <w:noProof/>
          </w:rPr>
          <w:t>- 2 -</w:t>
        </w:r>
        <w:r>
          <w:rPr>
            <w:noProof/>
          </w:rPr>
          <w:fldChar w:fldCharType="end"/>
        </w:r>
      </w:p>
    </w:sdtContent>
  </w:sdt>
  <w:p w14:paraId="122507BE" w14:textId="77777777" w:rsidR="00C23F44" w:rsidRDefault="00C23F4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90276"/>
      <w:docPartObj>
        <w:docPartGallery w:val="Page Numbers (Bottom of Page)"/>
        <w:docPartUnique/>
      </w:docPartObj>
    </w:sdtPr>
    <w:sdtEndPr/>
    <w:sdtContent>
      <w:p w14:paraId="122507C1" w14:textId="77777777" w:rsidR="00C23F44" w:rsidRDefault="002053E2">
        <w:pPr>
          <w:pStyle w:val="Footer"/>
          <w:jc w:val="center"/>
        </w:pPr>
        <w:r>
          <w:fldChar w:fldCharType="begin"/>
        </w:r>
        <w:r>
          <w:instrText xml:space="preserve"> PAGE   \* MERGEFORMAT </w:instrText>
        </w:r>
        <w:r>
          <w:fldChar w:fldCharType="separate"/>
        </w:r>
        <w:r>
          <w:rPr>
            <w:noProof/>
          </w:rPr>
          <w:t>50</w:t>
        </w:r>
        <w:r>
          <w:rPr>
            <w:noProof/>
          </w:rPr>
          <w:fldChar w:fldCharType="end"/>
        </w:r>
      </w:p>
    </w:sdtContent>
  </w:sdt>
  <w:p w14:paraId="122507C2" w14:textId="77777777" w:rsidR="00C23F44" w:rsidRPr="00A24988" w:rsidRDefault="00C23F44" w:rsidP="00A24988">
    <w:pPr>
      <w:pStyle w:val="Footer"/>
      <w:rPr>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90277"/>
      <w:docPartObj>
        <w:docPartGallery w:val="Page Numbers (Bottom of Page)"/>
        <w:docPartUnique/>
      </w:docPartObj>
    </w:sdtPr>
    <w:sdtEndPr/>
    <w:sdtContent>
      <w:p w14:paraId="122507C3" w14:textId="77777777" w:rsidR="00C23F44" w:rsidRDefault="002053E2">
        <w:pPr>
          <w:pStyle w:val="Footer"/>
          <w:jc w:val="center"/>
        </w:pPr>
        <w:r>
          <w:fldChar w:fldCharType="begin"/>
        </w:r>
        <w:r>
          <w:instrText xml:space="preserve"> PAGE   \* MERGEFORMAT </w:instrText>
        </w:r>
        <w:r>
          <w:fldChar w:fldCharType="separate"/>
        </w:r>
        <w:r>
          <w:rPr>
            <w:noProof/>
          </w:rPr>
          <w:t>52</w:t>
        </w:r>
        <w:r>
          <w:rPr>
            <w:noProof/>
          </w:rPr>
          <w:fldChar w:fldCharType="end"/>
        </w:r>
      </w:p>
    </w:sdtContent>
  </w:sdt>
  <w:p w14:paraId="122507C4" w14:textId="77777777" w:rsidR="00C23F44" w:rsidRPr="009B4D92" w:rsidRDefault="00C23F44" w:rsidP="009B4D92">
    <w:pPr>
      <w:pStyle w:val="Footer"/>
      <w:rPr>
        <w:rStyle w:val="PageNumber"/>
        <w:szCs w:val="16"/>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90274"/>
      <w:docPartObj>
        <w:docPartGallery w:val="Page Numbers (Bottom of Page)"/>
        <w:docPartUnique/>
      </w:docPartObj>
    </w:sdtPr>
    <w:sdtEndPr/>
    <w:sdtContent>
      <w:p w14:paraId="122507C5" w14:textId="77777777" w:rsidR="00C23F44" w:rsidRDefault="002053E2">
        <w:pPr>
          <w:pStyle w:val="Footer"/>
          <w:jc w:val="center"/>
        </w:pPr>
        <w:r>
          <w:fldChar w:fldCharType="begin"/>
        </w:r>
        <w:r>
          <w:instrText xml:space="preserve"> PAGE   \* MERGEFORMAT </w:instrText>
        </w:r>
        <w:r>
          <w:fldChar w:fldCharType="separate"/>
        </w:r>
        <w:r>
          <w:rPr>
            <w:noProof/>
          </w:rPr>
          <w:t>56</w:t>
        </w:r>
        <w:r>
          <w:rPr>
            <w:noProof/>
          </w:rPr>
          <w:fldChar w:fldCharType="end"/>
        </w:r>
      </w:p>
    </w:sdtContent>
  </w:sdt>
  <w:p w14:paraId="122507C6" w14:textId="77777777" w:rsidR="00C23F44" w:rsidRPr="00A24988" w:rsidRDefault="00C23F44" w:rsidP="00A24988">
    <w:pPr>
      <w:pStyle w:val="Footer"/>
      <w:rPr>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2507B9" w14:textId="77777777" w:rsidR="00C23F44" w:rsidRDefault="00C23F44">
      <w:r>
        <w:separator/>
      </w:r>
    </w:p>
  </w:footnote>
  <w:footnote w:type="continuationSeparator" w:id="0">
    <w:p w14:paraId="122507BA" w14:textId="77777777" w:rsidR="00C23F44" w:rsidRDefault="00C23F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2507BF" w14:textId="77777777" w:rsidR="00C23F44" w:rsidRDefault="002053E2">
    <w:pPr>
      <w:pStyle w:val="Header"/>
    </w:pPr>
    <w:r>
      <w:rPr>
        <w:noProof/>
      </w:rPr>
      <w:pict w14:anchorId="122507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margin-left:0;margin-top:0;width:513.8pt;height:205.5pt;rotation:315;z-index:-25165875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2507C0" w14:textId="77777777" w:rsidR="00C23F44" w:rsidRDefault="00C23F4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95pt;height:10.95pt" o:bullet="t">
        <v:imagedata r:id="rId1" o:title="mso9660"/>
      </v:shape>
    </w:pict>
  </w:numPicBullet>
  <w:abstractNum w:abstractNumId="0">
    <w:nsid w:val="032971FE"/>
    <w:multiLevelType w:val="hybridMultilevel"/>
    <w:tmpl w:val="CB1EB9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5DC7092"/>
    <w:multiLevelType w:val="hybridMultilevel"/>
    <w:tmpl w:val="857A2080"/>
    <w:lvl w:ilvl="0" w:tplc="21BA5BCC">
      <w:start w:val="1"/>
      <w:numFmt w:val="bullet"/>
      <w:pStyle w:val="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A0A5030"/>
    <w:multiLevelType w:val="hybridMultilevel"/>
    <w:tmpl w:val="204C7E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C1354C4"/>
    <w:multiLevelType w:val="hybridMultilevel"/>
    <w:tmpl w:val="61E02D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00668C2"/>
    <w:multiLevelType w:val="hybridMultilevel"/>
    <w:tmpl w:val="5F42DC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11C0914"/>
    <w:multiLevelType w:val="hybridMultilevel"/>
    <w:tmpl w:val="D2160C8A"/>
    <w:lvl w:ilvl="0" w:tplc="0C090007">
      <w:start w:val="1"/>
      <w:numFmt w:val="bullet"/>
      <w:lvlText w:val=""/>
      <w:lvlPicBulletId w:val="0"/>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2673655"/>
    <w:multiLevelType w:val="hybridMultilevel"/>
    <w:tmpl w:val="1F16E63C"/>
    <w:lvl w:ilvl="0" w:tplc="000F0409">
      <w:start w:val="1"/>
      <w:numFmt w:val="decimal"/>
      <w:lvlText w:val="%1."/>
      <w:lvlJc w:val="left"/>
      <w:pPr>
        <w:tabs>
          <w:tab w:val="num" w:pos="360"/>
        </w:tabs>
        <w:ind w:left="360" w:hanging="360"/>
      </w:pPr>
    </w:lvl>
    <w:lvl w:ilvl="1" w:tplc="00190409" w:tentative="1">
      <w:start w:val="1"/>
      <w:numFmt w:val="lowerLetter"/>
      <w:pStyle w:val="ScheduleListSubHeading"/>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7">
    <w:nsid w:val="134444DB"/>
    <w:multiLevelType w:val="hybridMultilevel"/>
    <w:tmpl w:val="B46E63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502270B"/>
    <w:multiLevelType w:val="hybridMultilevel"/>
    <w:tmpl w:val="1E5067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BEF45B0"/>
    <w:multiLevelType w:val="hybridMultilevel"/>
    <w:tmpl w:val="598A95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75D4765"/>
    <w:multiLevelType w:val="hybridMultilevel"/>
    <w:tmpl w:val="2E5AA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7EB1B73"/>
    <w:multiLevelType w:val="hybridMultilevel"/>
    <w:tmpl w:val="797AD1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FB14E0B"/>
    <w:multiLevelType w:val="hybridMultilevel"/>
    <w:tmpl w:val="715AEE1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nsid w:val="31FA7F4F"/>
    <w:multiLevelType w:val="hybridMultilevel"/>
    <w:tmpl w:val="77F8C5F6"/>
    <w:lvl w:ilvl="0" w:tplc="0C090001">
      <w:start w:val="1"/>
      <w:numFmt w:val="bullet"/>
      <w:lvlText w:val=""/>
      <w:lvlJc w:val="left"/>
      <w:pPr>
        <w:ind w:left="759" w:hanging="360"/>
      </w:pPr>
      <w:rPr>
        <w:rFonts w:ascii="Symbol" w:hAnsi="Symbol" w:hint="default"/>
      </w:rPr>
    </w:lvl>
    <w:lvl w:ilvl="1" w:tplc="0C090003" w:tentative="1">
      <w:start w:val="1"/>
      <w:numFmt w:val="bullet"/>
      <w:lvlText w:val="o"/>
      <w:lvlJc w:val="left"/>
      <w:pPr>
        <w:ind w:left="1479" w:hanging="360"/>
      </w:pPr>
      <w:rPr>
        <w:rFonts w:ascii="Courier New" w:hAnsi="Courier New" w:cs="Courier New" w:hint="default"/>
      </w:rPr>
    </w:lvl>
    <w:lvl w:ilvl="2" w:tplc="0C090005" w:tentative="1">
      <w:start w:val="1"/>
      <w:numFmt w:val="bullet"/>
      <w:lvlText w:val=""/>
      <w:lvlJc w:val="left"/>
      <w:pPr>
        <w:ind w:left="2199" w:hanging="360"/>
      </w:pPr>
      <w:rPr>
        <w:rFonts w:ascii="Wingdings" w:hAnsi="Wingdings" w:hint="default"/>
      </w:rPr>
    </w:lvl>
    <w:lvl w:ilvl="3" w:tplc="0C090001" w:tentative="1">
      <w:start w:val="1"/>
      <w:numFmt w:val="bullet"/>
      <w:lvlText w:val=""/>
      <w:lvlJc w:val="left"/>
      <w:pPr>
        <w:ind w:left="2919" w:hanging="360"/>
      </w:pPr>
      <w:rPr>
        <w:rFonts w:ascii="Symbol" w:hAnsi="Symbol" w:hint="default"/>
      </w:rPr>
    </w:lvl>
    <w:lvl w:ilvl="4" w:tplc="0C090003" w:tentative="1">
      <w:start w:val="1"/>
      <w:numFmt w:val="bullet"/>
      <w:lvlText w:val="o"/>
      <w:lvlJc w:val="left"/>
      <w:pPr>
        <w:ind w:left="3639" w:hanging="360"/>
      </w:pPr>
      <w:rPr>
        <w:rFonts w:ascii="Courier New" w:hAnsi="Courier New" w:cs="Courier New" w:hint="default"/>
      </w:rPr>
    </w:lvl>
    <w:lvl w:ilvl="5" w:tplc="0C090005" w:tentative="1">
      <w:start w:val="1"/>
      <w:numFmt w:val="bullet"/>
      <w:lvlText w:val=""/>
      <w:lvlJc w:val="left"/>
      <w:pPr>
        <w:ind w:left="4359" w:hanging="360"/>
      </w:pPr>
      <w:rPr>
        <w:rFonts w:ascii="Wingdings" w:hAnsi="Wingdings" w:hint="default"/>
      </w:rPr>
    </w:lvl>
    <w:lvl w:ilvl="6" w:tplc="0C090001" w:tentative="1">
      <w:start w:val="1"/>
      <w:numFmt w:val="bullet"/>
      <w:lvlText w:val=""/>
      <w:lvlJc w:val="left"/>
      <w:pPr>
        <w:ind w:left="5079" w:hanging="360"/>
      </w:pPr>
      <w:rPr>
        <w:rFonts w:ascii="Symbol" w:hAnsi="Symbol" w:hint="default"/>
      </w:rPr>
    </w:lvl>
    <w:lvl w:ilvl="7" w:tplc="0C090003" w:tentative="1">
      <w:start w:val="1"/>
      <w:numFmt w:val="bullet"/>
      <w:lvlText w:val="o"/>
      <w:lvlJc w:val="left"/>
      <w:pPr>
        <w:ind w:left="5799" w:hanging="360"/>
      </w:pPr>
      <w:rPr>
        <w:rFonts w:ascii="Courier New" w:hAnsi="Courier New" w:cs="Courier New" w:hint="default"/>
      </w:rPr>
    </w:lvl>
    <w:lvl w:ilvl="8" w:tplc="0C090005" w:tentative="1">
      <w:start w:val="1"/>
      <w:numFmt w:val="bullet"/>
      <w:lvlText w:val=""/>
      <w:lvlJc w:val="left"/>
      <w:pPr>
        <w:ind w:left="6519" w:hanging="360"/>
      </w:pPr>
      <w:rPr>
        <w:rFonts w:ascii="Wingdings" w:hAnsi="Wingdings" w:hint="default"/>
      </w:rPr>
    </w:lvl>
  </w:abstractNum>
  <w:abstractNum w:abstractNumId="14">
    <w:nsid w:val="321173DB"/>
    <w:multiLevelType w:val="hybridMultilevel"/>
    <w:tmpl w:val="EDC063E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4E45D26"/>
    <w:multiLevelType w:val="hybridMultilevel"/>
    <w:tmpl w:val="9A763B4E"/>
    <w:lvl w:ilvl="0" w:tplc="0C090003">
      <w:start w:val="1"/>
      <w:numFmt w:val="bullet"/>
      <w:lvlText w:val="o"/>
      <w:lvlJc w:val="left"/>
      <w:pPr>
        <w:ind w:left="1080" w:hanging="360"/>
      </w:pPr>
      <w:rPr>
        <w:rFonts w:ascii="Courier New" w:hAnsi="Courier New" w:cs="Courier New"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nsid w:val="39006488"/>
    <w:multiLevelType w:val="hybridMultilevel"/>
    <w:tmpl w:val="E02A58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BBB26AF"/>
    <w:multiLevelType w:val="hybridMultilevel"/>
    <w:tmpl w:val="A01AA010"/>
    <w:lvl w:ilvl="0" w:tplc="0C090003">
      <w:start w:val="1"/>
      <w:numFmt w:val="bullet"/>
      <w:lvlText w:val="o"/>
      <w:lvlJc w:val="left"/>
      <w:pPr>
        <w:ind w:left="1080" w:hanging="360"/>
      </w:pPr>
      <w:rPr>
        <w:rFonts w:ascii="Courier New" w:hAnsi="Courier New" w:cs="Courier New"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nsid w:val="3E9C37A8"/>
    <w:multiLevelType w:val="hybridMultilevel"/>
    <w:tmpl w:val="8B4E930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3F2D54F3"/>
    <w:multiLevelType w:val="hybridMultilevel"/>
    <w:tmpl w:val="6C6CD806"/>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427B27F3"/>
    <w:multiLevelType w:val="hybridMultilevel"/>
    <w:tmpl w:val="78B2D0A4"/>
    <w:lvl w:ilvl="0" w:tplc="0C090003">
      <w:start w:val="1"/>
      <w:numFmt w:val="bullet"/>
      <w:lvlText w:val="o"/>
      <w:lvlJc w:val="left"/>
      <w:pPr>
        <w:ind w:left="1532" w:hanging="360"/>
      </w:pPr>
      <w:rPr>
        <w:rFonts w:ascii="Courier New" w:hAnsi="Courier New" w:cs="Courier New" w:hint="default"/>
      </w:rPr>
    </w:lvl>
    <w:lvl w:ilvl="1" w:tplc="0C090003" w:tentative="1">
      <w:start w:val="1"/>
      <w:numFmt w:val="bullet"/>
      <w:lvlText w:val="o"/>
      <w:lvlJc w:val="left"/>
      <w:pPr>
        <w:ind w:left="2252" w:hanging="360"/>
      </w:pPr>
      <w:rPr>
        <w:rFonts w:ascii="Courier New" w:hAnsi="Courier New" w:cs="Courier New" w:hint="default"/>
      </w:rPr>
    </w:lvl>
    <w:lvl w:ilvl="2" w:tplc="0C090005" w:tentative="1">
      <w:start w:val="1"/>
      <w:numFmt w:val="bullet"/>
      <w:lvlText w:val=""/>
      <w:lvlJc w:val="left"/>
      <w:pPr>
        <w:ind w:left="2972" w:hanging="360"/>
      </w:pPr>
      <w:rPr>
        <w:rFonts w:ascii="Wingdings" w:hAnsi="Wingdings" w:hint="default"/>
      </w:rPr>
    </w:lvl>
    <w:lvl w:ilvl="3" w:tplc="0C090001" w:tentative="1">
      <w:start w:val="1"/>
      <w:numFmt w:val="bullet"/>
      <w:lvlText w:val=""/>
      <w:lvlJc w:val="left"/>
      <w:pPr>
        <w:ind w:left="3692" w:hanging="360"/>
      </w:pPr>
      <w:rPr>
        <w:rFonts w:ascii="Symbol" w:hAnsi="Symbol" w:hint="default"/>
      </w:rPr>
    </w:lvl>
    <w:lvl w:ilvl="4" w:tplc="0C090003" w:tentative="1">
      <w:start w:val="1"/>
      <w:numFmt w:val="bullet"/>
      <w:lvlText w:val="o"/>
      <w:lvlJc w:val="left"/>
      <w:pPr>
        <w:ind w:left="4412" w:hanging="360"/>
      </w:pPr>
      <w:rPr>
        <w:rFonts w:ascii="Courier New" w:hAnsi="Courier New" w:cs="Courier New" w:hint="default"/>
      </w:rPr>
    </w:lvl>
    <w:lvl w:ilvl="5" w:tplc="0C090005" w:tentative="1">
      <w:start w:val="1"/>
      <w:numFmt w:val="bullet"/>
      <w:lvlText w:val=""/>
      <w:lvlJc w:val="left"/>
      <w:pPr>
        <w:ind w:left="5132" w:hanging="360"/>
      </w:pPr>
      <w:rPr>
        <w:rFonts w:ascii="Wingdings" w:hAnsi="Wingdings" w:hint="default"/>
      </w:rPr>
    </w:lvl>
    <w:lvl w:ilvl="6" w:tplc="0C090001" w:tentative="1">
      <w:start w:val="1"/>
      <w:numFmt w:val="bullet"/>
      <w:lvlText w:val=""/>
      <w:lvlJc w:val="left"/>
      <w:pPr>
        <w:ind w:left="5852" w:hanging="360"/>
      </w:pPr>
      <w:rPr>
        <w:rFonts w:ascii="Symbol" w:hAnsi="Symbol" w:hint="default"/>
      </w:rPr>
    </w:lvl>
    <w:lvl w:ilvl="7" w:tplc="0C090003" w:tentative="1">
      <w:start w:val="1"/>
      <w:numFmt w:val="bullet"/>
      <w:lvlText w:val="o"/>
      <w:lvlJc w:val="left"/>
      <w:pPr>
        <w:ind w:left="6572" w:hanging="360"/>
      </w:pPr>
      <w:rPr>
        <w:rFonts w:ascii="Courier New" w:hAnsi="Courier New" w:cs="Courier New" w:hint="default"/>
      </w:rPr>
    </w:lvl>
    <w:lvl w:ilvl="8" w:tplc="0C090005" w:tentative="1">
      <w:start w:val="1"/>
      <w:numFmt w:val="bullet"/>
      <w:lvlText w:val=""/>
      <w:lvlJc w:val="left"/>
      <w:pPr>
        <w:ind w:left="7292" w:hanging="360"/>
      </w:pPr>
      <w:rPr>
        <w:rFonts w:ascii="Wingdings" w:hAnsi="Wingdings" w:hint="default"/>
      </w:rPr>
    </w:lvl>
  </w:abstractNum>
  <w:abstractNum w:abstractNumId="21">
    <w:nsid w:val="46172FC4"/>
    <w:multiLevelType w:val="multilevel"/>
    <w:tmpl w:val="4C548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D8D55E4"/>
    <w:multiLevelType w:val="hybridMultilevel"/>
    <w:tmpl w:val="1EF889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55E158C8"/>
    <w:multiLevelType w:val="hybridMultilevel"/>
    <w:tmpl w:val="83B409B6"/>
    <w:lvl w:ilvl="0" w:tplc="0C090003">
      <w:start w:val="1"/>
      <w:numFmt w:val="bullet"/>
      <w:lvlText w:val="o"/>
      <w:lvlJc w:val="left"/>
      <w:pPr>
        <w:ind w:left="1532" w:hanging="360"/>
      </w:pPr>
      <w:rPr>
        <w:rFonts w:ascii="Courier New" w:hAnsi="Courier New" w:cs="Courier New" w:hint="default"/>
      </w:rPr>
    </w:lvl>
    <w:lvl w:ilvl="1" w:tplc="0C090003" w:tentative="1">
      <w:start w:val="1"/>
      <w:numFmt w:val="bullet"/>
      <w:lvlText w:val="o"/>
      <w:lvlJc w:val="left"/>
      <w:pPr>
        <w:ind w:left="2252" w:hanging="360"/>
      </w:pPr>
      <w:rPr>
        <w:rFonts w:ascii="Courier New" w:hAnsi="Courier New" w:cs="Courier New" w:hint="default"/>
      </w:rPr>
    </w:lvl>
    <w:lvl w:ilvl="2" w:tplc="0C090005" w:tentative="1">
      <w:start w:val="1"/>
      <w:numFmt w:val="bullet"/>
      <w:lvlText w:val=""/>
      <w:lvlJc w:val="left"/>
      <w:pPr>
        <w:ind w:left="2972" w:hanging="360"/>
      </w:pPr>
      <w:rPr>
        <w:rFonts w:ascii="Wingdings" w:hAnsi="Wingdings" w:hint="default"/>
      </w:rPr>
    </w:lvl>
    <w:lvl w:ilvl="3" w:tplc="0C090001" w:tentative="1">
      <w:start w:val="1"/>
      <w:numFmt w:val="bullet"/>
      <w:lvlText w:val=""/>
      <w:lvlJc w:val="left"/>
      <w:pPr>
        <w:ind w:left="3692" w:hanging="360"/>
      </w:pPr>
      <w:rPr>
        <w:rFonts w:ascii="Symbol" w:hAnsi="Symbol" w:hint="default"/>
      </w:rPr>
    </w:lvl>
    <w:lvl w:ilvl="4" w:tplc="0C090003" w:tentative="1">
      <w:start w:val="1"/>
      <w:numFmt w:val="bullet"/>
      <w:lvlText w:val="o"/>
      <w:lvlJc w:val="left"/>
      <w:pPr>
        <w:ind w:left="4412" w:hanging="360"/>
      </w:pPr>
      <w:rPr>
        <w:rFonts w:ascii="Courier New" w:hAnsi="Courier New" w:cs="Courier New" w:hint="default"/>
      </w:rPr>
    </w:lvl>
    <w:lvl w:ilvl="5" w:tplc="0C090005" w:tentative="1">
      <w:start w:val="1"/>
      <w:numFmt w:val="bullet"/>
      <w:lvlText w:val=""/>
      <w:lvlJc w:val="left"/>
      <w:pPr>
        <w:ind w:left="5132" w:hanging="360"/>
      </w:pPr>
      <w:rPr>
        <w:rFonts w:ascii="Wingdings" w:hAnsi="Wingdings" w:hint="default"/>
      </w:rPr>
    </w:lvl>
    <w:lvl w:ilvl="6" w:tplc="0C090001" w:tentative="1">
      <w:start w:val="1"/>
      <w:numFmt w:val="bullet"/>
      <w:lvlText w:val=""/>
      <w:lvlJc w:val="left"/>
      <w:pPr>
        <w:ind w:left="5852" w:hanging="360"/>
      </w:pPr>
      <w:rPr>
        <w:rFonts w:ascii="Symbol" w:hAnsi="Symbol" w:hint="default"/>
      </w:rPr>
    </w:lvl>
    <w:lvl w:ilvl="7" w:tplc="0C090003" w:tentative="1">
      <w:start w:val="1"/>
      <w:numFmt w:val="bullet"/>
      <w:lvlText w:val="o"/>
      <w:lvlJc w:val="left"/>
      <w:pPr>
        <w:ind w:left="6572" w:hanging="360"/>
      </w:pPr>
      <w:rPr>
        <w:rFonts w:ascii="Courier New" w:hAnsi="Courier New" w:cs="Courier New" w:hint="default"/>
      </w:rPr>
    </w:lvl>
    <w:lvl w:ilvl="8" w:tplc="0C090005" w:tentative="1">
      <w:start w:val="1"/>
      <w:numFmt w:val="bullet"/>
      <w:lvlText w:val=""/>
      <w:lvlJc w:val="left"/>
      <w:pPr>
        <w:ind w:left="7292" w:hanging="360"/>
      </w:pPr>
      <w:rPr>
        <w:rFonts w:ascii="Wingdings" w:hAnsi="Wingdings" w:hint="default"/>
      </w:rPr>
    </w:lvl>
  </w:abstractNum>
  <w:abstractNum w:abstractNumId="24">
    <w:nsid w:val="595B4258"/>
    <w:multiLevelType w:val="hybridMultilevel"/>
    <w:tmpl w:val="E0222692"/>
    <w:lvl w:ilvl="0" w:tplc="0C090003">
      <w:start w:val="1"/>
      <w:numFmt w:val="bullet"/>
      <w:lvlText w:val="o"/>
      <w:lvlJc w:val="left"/>
      <w:pPr>
        <w:ind w:left="1532" w:hanging="360"/>
      </w:pPr>
      <w:rPr>
        <w:rFonts w:ascii="Courier New" w:hAnsi="Courier New" w:cs="Courier New" w:hint="default"/>
      </w:rPr>
    </w:lvl>
    <w:lvl w:ilvl="1" w:tplc="0C090003" w:tentative="1">
      <w:start w:val="1"/>
      <w:numFmt w:val="bullet"/>
      <w:lvlText w:val="o"/>
      <w:lvlJc w:val="left"/>
      <w:pPr>
        <w:ind w:left="2252" w:hanging="360"/>
      </w:pPr>
      <w:rPr>
        <w:rFonts w:ascii="Courier New" w:hAnsi="Courier New" w:cs="Courier New" w:hint="default"/>
      </w:rPr>
    </w:lvl>
    <w:lvl w:ilvl="2" w:tplc="0C090005" w:tentative="1">
      <w:start w:val="1"/>
      <w:numFmt w:val="bullet"/>
      <w:lvlText w:val=""/>
      <w:lvlJc w:val="left"/>
      <w:pPr>
        <w:ind w:left="2972" w:hanging="360"/>
      </w:pPr>
      <w:rPr>
        <w:rFonts w:ascii="Wingdings" w:hAnsi="Wingdings" w:hint="default"/>
      </w:rPr>
    </w:lvl>
    <w:lvl w:ilvl="3" w:tplc="0C090001" w:tentative="1">
      <w:start w:val="1"/>
      <w:numFmt w:val="bullet"/>
      <w:lvlText w:val=""/>
      <w:lvlJc w:val="left"/>
      <w:pPr>
        <w:ind w:left="3692" w:hanging="360"/>
      </w:pPr>
      <w:rPr>
        <w:rFonts w:ascii="Symbol" w:hAnsi="Symbol" w:hint="default"/>
      </w:rPr>
    </w:lvl>
    <w:lvl w:ilvl="4" w:tplc="0C090003" w:tentative="1">
      <w:start w:val="1"/>
      <w:numFmt w:val="bullet"/>
      <w:lvlText w:val="o"/>
      <w:lvlJc w:val="left"/>
      <w:pPr>
        <w:ind w:left="4412" w:hanging="360"/>
      </w:pPr>
      <w:rPr>
        <w:rFonts w:ascii="Courier New" w:hAnsi="Courier New" w:cs="Courier New" w:hint="default"/>
      </w:rPr>
    </w:lvl>
    <w:lvl w:ilvl="5" w:tplc="0C090005" w:tentative="1">
      <w:start w:val="1"/>
      <w:numFmt w:val="bullet"/>
      <w:lvlText w:val=""/>
      <w:lvlJc w:val="left"/>
      <w:pPr>
        <w:ind w:left="5132" w:hanging="360"/>
      </w:pPr>
      <w:rPr>
        <w:rFonts w:ascii="Wingdings" w:hAnsi="Wingdings" w:hint="default"/>
      </w:rPr>
    </w:lvl>
    <w:lvl w:ilvl="6" w:tplc="0C090001" w:tentative="1">
      <w:start w:val="1"/>
      <w:numFmt w:val="bullet"/>
      <w:lvlText w:val=""/>
      <w:lvlJc w:val="left"/>
      <w:pPr>
        <w:ind w:left="5852" w:hanging="360"/>
      </w:pPr>
      <w:rPr>
        <w:rFonts w:ascii="Symbol" w:hAnsi="Symbol" w:hint="default"/>
      </w:rPr>
    </w:lvl>
    <w:lvl w:ilvl="7" w:tplc="0C090003" w:tentative="1">
      <w:start w:val="1"/>
      <w:numFmt w:val="bullet"/>
      <w:lvlText w:val="o"/>
      <w:lvlJc w:val="left"/>
      <w:pPr>
        <w:ind w:left="6572" w:hanging="360"/>
      </w:pPr>
      <w:rPr>
        <w:rFonts w:ascii="Courier New" w:hAnsi="Courier New" w:cs="Courier New" w:hint="default"/>
      </w:rPr>
    </w:lvl>
    <w:lvl w:ilvl="8" w:tplc="0C090005" w:tentative="1">
      <w:start w:val="1"/>
      <w:numFmt w:val="bullet"/>
      <w:lvlText w:val=""/>
      <w:lvlJc w:val="left"/>
      <w:pPr>
        <w:ind w:left="7292" w:hanging="360"/>
      </w:pPr>
      <w:rPr>
        <w:rFonts w:ascii="Wingdings" w:hAnsi="Wingdings" w:hint="default"/>
      </w:rPr>
    </w:lvl>
  </w:abstractNum>
  <w:abstractNum w:abstractNumId="25">
    <w:nsid w:val="59B70749"/>
    <w:multiLevelType w:val="multilevel"/>
    <w:tmpl w:val="103062B0"/>
    <w:lvl w:ilvl="0">
      <w:start w:val="1"/>
      <w:numFmt w:val="lowerLetter"/>
      <w:lvlRestart w:val="0"/>
      <w:pStyle w:val="AlphaParagraph"/>
      <w:lvlText w:val="(%1)"/>
      <w:lvlJc w:val="left"/>
      <w:pPr>
        <w:tabs>
          <w:tab w:val="num" w:pos="1134"/>
        </w:tabs>
        <w:ind w:left="1134" w:hanging="567"/>
      </w:pPr>
      <w:rPr>
        <w:rFonts w:cs="Times New Roman" w:hint="default"/>
        <w:b w:val="0"/>
        <w:i w:val="0"/>
        <w:color w:val="000000"/>
      </w:rPr>
    </w:lvl>
    <w:lvl w:ilvl="1">
      <w:start w:val="1"/>
      <w:numFmt w:val="decimal"/>
      <w:lvlText w:val="%2"/>
      <w:lvlJc w:val="left"/>
      <w:pPr>
        <w:tabs>
          <w:tab w:val="num" w:pos="1134"/>
        </w:tabs>
        <w:ind w:left="1134" w:hanging="567"/>
      </w:pPr>
      <w:rPr>
        <w:rFonts w:cs="Times New Roman" w:hint="default"/>
        <w:b w:val="0"/>
        <w:i w:val="0"/>
        <w:color w:val="000000"/>
      </w:rPr>
    </w:lvl>
    <w:lvl w:ilvl="2">
      <w:start w:val="1"/>
      <w:numFmt w:val="decimal"/>
      <w:lvlText w:val="%3"/>
      <w:lvlJc w:val="left"/>
      <w:pPr>
        <w:tabs>
          <w:tab w:val="num" w:pos="1701"/>
        </w:tabs>
        <w:ind w:left="1701" w:hanging="567"/>
      </w:pPr>
      <w:rPr>
        <w:rFonts w:cs="Times New Roman" w:hint="default"/>
        <w:b w:val="0"/>
        <w:i w:val="0"/>
        <w:color w:val="000000"/>
      </w:rPr>
    </w:lvl>
    <w:lvl w:ilvl="3">
      <w:start w:val="1"/>
      <w:numFmt w:val="decimal"/>
      <w:lvlText w:val="%4"/>
      <w:lvlJc w:val="left"/>
      <w:pPr>
        <w:tabs>
          <w:tab w:val="num" w:pos="2268"/>
        </w:tabs>
        <w:ind w:left="2268" w:hanging="567"/>
      </w:pPr>
      <w:rPr>
        <w:rFonts w:cs="Times New Roman" w:hint="default"/>
        <w:b w:val="0"/>
        <w:i w:val="0"/>
        <w:color w:val="000000"/>
      </w:rPr>
    </w:lvl>
    <w:lvl w:ilvl="4">
      <w:start w:val="1"/>
      <w:numFmt w:val="decimal"/>
      <w:lvlText w:val="%5"/>
      <w:lvlJc w:val="left"/>
      <w:pPr>
        <w:tabs>
          <w:tab w:val="num" w:pos="2835"/>
        </w:tabs>
        <w:ind w:left="2835" w:hanging="567"/>
      </w:pPr>
      <w:rPr>
        <w:rFonts w:cs="Times New Roman" w:hint="default"/>
        <w:b w:val="0"/>
        <w:i w:val="0"/>
        <w:color w:val="000000"/>
      </w:rPr>
    </w:lvl>
    <w:lvl w:ilvl="5">
      <w:start w:val="1"/>
      <w:numFmt w:val="decimal"/>
      <w:lvlText w:val="%6"/>
      <w:lvlJc w:val="left"/>
      <w:pPr>
        <w:tabs>
          <w:tab w:val="num" w:pos="3402"/>
        </w:tabs>
        <w:ind w:left="3402" w:hanging="567"/>
      </w:pPr>
      <w:rPr>
        <w:rFonts w:cs="Times New Roman" w:hint="default"/>
        <w:b w:val="0"/>
        <w:i w:val="0"/>
        <w:color w:val="000000"/>
      </w:rPr>
    </w:lvl>
    <w:lvl w:ilvl="6">
      <w:start w:val="1"/>
      <w:numFmt w:val="decimal"/>
      <w:lvlText w:val="%7"/>
      <w:lvlJc w:val="left"/>
      <w:pPr>
        <w:tabs>
          <w:tab w:val="num" w:pos="3969"/>
        </w:tabs>
        <w:ind w:left="3969" w:hanging="567"/>
      </w:pPr>
      <w:rPr>
        <w:rFonts w:cs="Times New Roman" w:hint="default"/>
        <w:b w:val="0"/>
        <w:i w:val="0"/>
        <w:color w:val="000000"/>
      </w:rPr>
    </w:lvl>
    <w:lvl w:ilvl="7">
      <w:start w:val="1"/>
      <w:numFmt w:val="decimal"/>
      <w:lvlText w:val="%8"/>
      <w:lvlJc w:val="left"/>
      <w:pPr>
        <w:tabs>
          <w:tab w:val="num" w:pos="4536"/>
        </w:tabs>
        <w:ind w:left="4536" w:hanging="567"/>
      </w:pPr>
      <w:rPr>
        <w:rFonts w:cs="Times New Roman" w:hint="default"/>
        <w:b w:val="0"/>
        <w:i w:val="0"/>
        <w:color w:val="000000"/>
      </w:rPr>
    </w:lvl>
    <w:lvl w:ilvl="8">
      <w:start w:val="1"/>
      <w:numFmt w:val="decimal"/>
      <w:lvlText w:val="%9"/>
      <w:lvlJc w:val="left"/>
      <w:pPr>
        <w:tabs>
          <w:tab w:val="num" w:pos="5103"/>
        </w:tabs>
        <w:ind w:left="5103" w:hanging="567"/>
      </w:pPr>
      <w:rPr>
        <w:rFonts w:cs="Times New Roman" w:hint="default"/>
        <w:b w:val="0"/>
        <w:i w:val="0"/>
        <w:color w:val="000000"/>
      </w:rPr>
    </w:lvl>
  </w:abstractNum>
  <w:abstractNum w:abstractNumId="26">
    <w:nsid w:val="5D0B3F08"/>
    <w:multiLevelType w:val="hybridMultilevel"/>
    <w:tmpl w:val="6D56E12E"/>
    <w:lvl w:ilvl="0" w:tplc="0C090001">
      <w:start w:val="1"/>
      <w:numFmt w:val="bullet"/>
      <w:lvlText w:val=""/>
      <w:lvlJc w:val="left"/>
      <w:pPr>
        <w:ind w:left="812" w:hanging="360"/>
      </w:pPr>
      <w:rPr>
        <w:rFonts w:ascii="Symbol" w:hAnsi="Symbol" w:hint="default"/>
      </w:rPr>
    </w:lvl>
    <w:lvl w:ilvl="1" w:tplc="0C090003" w:tentative="1">
      <w:start w:val="1"/>
      <w:numFmt w:val="bullet"/>
      <w:lvlText w:val="o"/>
      <w:lvlJc w:val="left"/>
      <w:pPr>
        <w:ind w:left="1532" w:hanging="360"/>
      </w:pPr>
      <w:rPr>
        <w:rFonts w:ascii="Courier New" w:hAnsi="Courier New" w:cs="Courier New" w:hint="default"/>
      </w:rPr>
    </w:lvl>
    <w:lvl w:ilvl="2" w:tplc="0C090005" w:tentative="1">
      <w:start w:val="1"/>
      <w:numFmt w:val="bullet"/>
      <w:lvlText w:val=""/>
      <w:lvlJc w:val="left"/>
      <w:pPr>
        <w:ind w:left="2252" w:hanging="360"/>
      </w:pPr>
      <w:rPr>
        <w:rFonts w:ascii="Wingdings" w:hAnsi="Wingdings" w:hint="default"/>
      </w:rPr>
    </w:lvl>
    <w:lvl w:ilvl="3" w:tplc="0C090001" w:tentative="1">
      <w:start w:val="1"/>
      <w:numFmt w:val="bullet"/>
      <w:lvlText w:val=""/>
      <w:lvlJc w:val="left"/>
      <w:pPr>
        <w:ind w:left="2972" w:hanging="360"/>
      </w:pPr>
      <w:rPr>
        <w:rFonts w:ascii="Symbol" w:hAnsi="Symbol" w:hint="default"/>
      </w:rPr>
    </w:lvl>
    <w:lvl w:ilvl="4" w:tplc="0C090003" w:tentative="1">
      <w:start w:val="1"/>
      <w:numFmt w:val="bullet"/>
      <w:lvlText w:val="o"/>
      <w:lvlJc w:val="left"/>
      <w:pPr>
        <w:ind w:left="3692" w:hanging="360"/>
      </w:pPr>
      <w:rPr>
        <w:rFonts w:ascii="Courier New" w:hAnsi="Courier New" w:cs="Courier New" w:hint="default"/>
      </w:rPr>
    </w:lvl>
    <w:lvl w:ilvl="5" w:tplc="0C090005" w:tentative="1">
      <w:start w:val="1"/>
      <w:numFmt w:val="bullet"/>
      <w:lvlText w:val=""/>
      <w:lvlJc w:val="left"/>
      <w:pPr>
        <w:ind w:left="4412" w:hanging="360"/>
      </w:pPr>
      <w:rPr>
        <w:rFonts w:ascii="Wingdings" w:hAnsi="Wingdings" w:hint="default"/>
      </w:rPr>
    </w:lvl>
    <w:lvl w:ilvl="6" w:tplc="0C090001" w:tentative="1">
      <w:start w:val="1"/>
      <w:numFmt w:val="bullet"/>
      <w:lvlText w:val=""/>
      <w:lvlJc w:val="left"/>
      <w:pPr>
        <w:ind w:left="5132" w:hanging="360"/>
      </w:pPr>
      <w:rPr>
        <w:rFonts w:ascii="Symbol" w:hAnsi="Symbol" w:hint="default"/>
      </w:rPr>
    </w:lvl>
    <w:lvl w:ilvl="7" w:tplc="0C090003" w:tentative="1">
      <w:start w:val="1"/>
      <w:numFmt w:val="bullet"/>
      <w:lvlText w:val="o"/>
      <w:lvlJc w:val="left"/>
      <w:pPr>
        <w:ind w:left="5852" w:hanging="360"/>
      </w:pPr>
      <w:rPr>
        <w:rFonts w:ascii="Courier New" w:hAnsi="Courier New" w:cs="Courier New" w:hint="default"/>
      </w:rPr>
    </w:lvl>
    <w:lvl w:ilvl="8" w:tplc="0C090005" w:tentative="1">
      <w:start w:val="1"/>
      <w:numFmt w:val="bullet"/>
      <w:lvlText w:val=""/>
      <w:lvlJc w:val="left"/>
      <w:pPr>
        <w:ind w:left="6572" w:hanging="360"/>
      </w:pPr>
      <w:rPr>
        <w:rFonts w:ascii="Wingdings" w:hAnsi="Wingdings" w:hint="default"/>
      </w:rPr>
    </w:lvl>
  </w:abstractNum>
  <w:abstractNum w:abstractNumId="27">
    <w:nsid w:val="66202089"/>
    <w:multiLevelType w:val="hybridMultilevel"/>
    <w:tmpl w:val="63A2C4F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nsid w:val="6CEB44CA"/>
    <w:multiLevelType w:val="hybridMultilevel"/>
    <w:tmpl w:val="AC688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700005AD"/>
    <w:multiLevelType w:val="hybridMultilevel"/>
    <w:tmpl w:val="C660CCF8"/>
    <w:lvl w:ilvl="0" w:tplc="0C090001">
      <w:start w:val="1"/>
      <w:numFmt w:val="bullet"/>
      <w:lvlText w:val=""/>
      <w:lvlJc w:val="left"/>
      <w:pPr>
        <w:ind w:left="851" w:hanging="360"/>
      </w:pPr>
      <w:rPr>
        <w:rFonts w:ascii="Symbol" w:hAnsi="Symbol" w:hint="default"/>
      </w:rPr>
    </w:lvl>
    <w:lvl w:ilvl="1" w:tplc="0C090003" w:tentative="1">
      <w:start w:val="1"/>
      <w:numFmt w:val="bullet"/>
      <w:lvlText w:val="o"/>
      <w:lvlJc w:val="left"/>
      <w:pPr>
        <w:ind w:left="1571" w:hanging="360"/>
      </w:pPr>
      <w:rPr>
        <w:rFonts w:ascii="Courier New" w:hAnsi="Courier New" w:cs="Courier New" w:hint="default"/>
      </w:rPr>
    </w:lvl>
    <w:lvl w:ilvl="2" w:tplc="0C090005" w:tentative="1">
      <w:start w:val="1"/>
      <w:numFmt w:val="bullet"/>
      <w:lvlText w:val=""/>
      <w:lvlJc w:val="left"/>
      <w:pPr>
        <w:ind w:left="2291" w:hanging="360"/>
      </w:pPr>
      <w:rPr>
        <w:rFonts w:ascii="Wingdings" w:hAnsi="Wingdings" w:hint="default"/>
      </w:rPr>
    </w:lvl>
    <w:lvl w:ilvl="3" w:tplc="0C090001" w:tentative="1">
      <w:start w:val="1"/>
      <w:numFmt w:val="bullet"/>
      <w:lvlText w:val=""/>
      <w:lvlJc w:val="left"/>
      <w:pPr>
        <w:ind w:left="3011" w:hanging="360"/>
      </w:pPr>
      <w:rPr>
        <w:rFonts w:ascii="Symbol" w:hAnsi="Symbol" w:hint="default"/>
      </w:rPr>
    </w:lvl>
    <w:lvl w:ilvl="4" w:tplc="0C090003" w:tentative="1">
      <w:start w:val="1"/>
      <w:numFmt w:val="bullet"/>
      <w:lvlText w:val="o"/>
      <w:lvlJc w:val="left"/>
      <w:pPr>
        <w:ind w:left="3731" w:hanging="360"/>
      </w:pPr>
      <w:rPr>
        <w:rFonts w:ascii="Courier New" w:hAnsi="Courier New" w:cs="Courier New" w:hint="default"/>
      </w:rPr>
    </w:lvl>
    <w:lvl w:ilvl="5" w:tplc="0C090005" w:tentative="1">
      <w:start w:val="1"/>
      <w:numFmt w:val="bullet"/>
      <w:lvlText w:val=""/>
      <w:lvlJc w:val="left"/>
      <w:pPr>
        <w:ind w:left="4451" w:hanging="360"/>
      </w:pPr>
      <w:rPr>
        <w:rFonts w:ascii="Wingdings" w:hAnsi="Wingdings" w:hint="default"/>
      </w:rPr>
    </w:lvl>
    <w:lvl w:ilvl="6" w:tplc="0C090001" w:tentative="1">
      <w:start w:val="1"/>
      <w:numFmt w:val="bullet"/>
      <w:lvlText w:val=""/>
      <w:lvlJc w:val="left"/>
      <w:pPr>
        <w:ind w:left="5171" w:hanging="360"/>
      </w:pPr>
      <w:rPr>
        <w:rFonts w:ascii="Symbol" w:hAnsi="Symbol" w:hint="default"/>
      </w:rPr>
    </w:lvl>
    <w:lvl w:ilvl="7" w:tplc="0C090003" w:tentative="1">
      <w:start w:val="1"/>
      <w:numFmt w:val="bullet"/>
      <w:lvlText w:val="o"/>
      <w:lvlJc w:val="left"/>
      <w:pPr>
        <w:ind w:left="5891" w:hanging="360"/>
      </w:pPr>
      <w:rPr>
        <w:rFonts w:ascii="Courier New" w:hAnsi="Courier New" w:cs="Courier New" w:hint="default"/>
      </w:rPr>
    </w:lvl>
    <w:lvl w:ilvl="8" w:tplc="0C090005" w:tentative="1">
      <w:start w:val="1"/>
      <w:numFmt w:val="bullet"/>
      <w:lvlText w:val=""/>
      <w:lvlJc w:val="left"/>
      <w:pPr>
        <w:ind w:left="6611" w:hanging="360"/>
      </w:pPr>
      <w:rPr>
        <w:rFonts w:ascii="Wingdings" w:hAnsi="Wingdings" w:hint="default"/>
      </w:rPr>
    </w:lvl>
  </w:abstractNum>
  <w:abstractNum w:abstractNumId="30">
    <w:nsid w:val="719A6429"/>
    <w:multiLevelType w:val="hybridMultilevel"/>
    <w:tmpl w:val="75A6E85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1">
    <w:nsid w:val="77BA7AB3"/>
    <w:multiLevelType w:val="hybridMultilevel"/>
    <w:tmpl w:val="D9425738"/>
    <w:lvl w:ilvl="0" w:tplc="0C090003">
      <w:start w:val="1"/>
      <w:numFmt w:val="bullet"/>
      <w:lvlText w:val="o"/>
      <w:lvlJc w:val="left"/>
      <w:pPr>
        <w:ind w:left="1532" w:hanging="360"/>
      </w:pPr>
      <w:rPr>
        <w:rFonts w:ascii="Courier New" w:hAnsi="Courier New" w:cs="Courier New" w:hint="default"/>
      </w:rPr>
    </w:lvl>
    <w:lvl w:ilvl="1" w:tplc="0C090003" w:tentative="1">
      <w:start w:val="1"/>
      <w:numFmt w:val="bullet"/>
      <w:lvlText w:val="o"/>
      <w:lvlJc w:val="left"/>
      <w:pPr>
        <w:ind w:left="2252" w:hanging="360"/>
      </w:pPr>
      <w:rPr>
        <w:rFonts w:ascii="Courier New" w:hAnsi="Courier New" w:cs="Courier New" w:hint="default"/>
      </w:rPr>
    </w:lvl>
    <w:lvl w:ilvl="2" w:tplc="0C090005" w:tentative="1">
      <w:start w:val="1"/>
      <w:numFmt w:val="bullet"/>
      <w:lvlText w:val=""/>
      <w:lvlJc w:val="left"/>
      <w:pPr>
        <w:ind w:left="2972" w:hanging="360"/>
      </w:pPr>
      <w:rPr>
        <w:rFonts w:ascii="Wingdings" w:hAnsi="Wingdings" w:hint="default"/>
      </w:rPr>
    </w:lvl>
    <w:lvl w:ilvl="3" w:tplc="0C090001" w:tentative="1">
      <w:start w:val="1"/>
      <w:numFmt w:val="bullet"/>
      <w:lvlText w:val=""/>
      <w:lvlJc w:val="left"/>
      <w:pPr>
        <w:ind w:left="3692" w:hanging="360"/>
      </w:pPr>
      <w:rPr>
        <w:rFonts w:ascii="Symbol" w:hAnsi="Symbol" w:hint="default"/>
      </w:rPr>
    </w:lvl>
    <w:lvl w:ilvl="4" w:tplc="0C090003" w:tentative="1">
      <w:start w:val="1"/>
      <w:numFmt w:val="bullet"/>
      <w:lvlText w:val="o"/>
      <w:lvlJc w:val="left"/>
      <w:pPr>
        <w:ind w:left="4412" w:hanging="360"/>
      </w:pPr>
      <w:rPr>
        <w:rFonts w:ascii="Courier New" w:hAnsi="Courier New" w:cs="Courier New" w:hint="default"/>
      </w:rPr>
    </w:lvl>
    <w:lvl w:ilvl="5" w:tplc="0C090005" w:tentative="1">
      <w:start w:val="1"/>
      <w:numFmt w:val="bullet"/>
      <w:lvlText w:val=""/>
      <w:lvlJc w:val="left"/>
      <w:pPr>
        <w:ind w:left="5132" w:hanging="360"/>
      </w:pPr>
      <w:rPr>
        <w:rFonts w:ascii="Wingdings" w:hAnsi="Wingdings" w:hint="default"/>
      </w:rPr>
    </w:lvl>
    <w:lvl w:ilvl="6" w:tplc="0C090001" w:tentative="1">
      <w:start w:val="1"/>
      <w:numFmt w:val="bullet"/>
      <w:lvlText w:val=""/>
      <w:lvlJc w:val="left"/>
      <w:pPr>
        <w:ind w:left="5852" w:hanging="360"/>
      </w:pPr>
      <w:rPr>
        <w:rFonts w:ascii="Symbol" w:hAnsi="Symbol" w:hint="default"/>
      </w:rPr>
    </w:lvl>
    <w:lvl w:ilvl="7" w:tplc="0C090003" w:tentative="1">
      <w:start w:val="1"/>
      <w:numFmt w:val="bullet"/>
      <w:lvlText w:val="o"/>
      <w:lvlJc w:val="left"/>
      <w:pPr>
        <w:ind w:left="6572" w:hanging="360"/>
      </w:pPr>
      <w:rPr>
        <w:rFonts w:ascii="Courier New" w:hAnsi="Courier New" w:cs="Courier New" w:hint="default"/>
      </w:rPr>
    </w:lvl>
    <w:lvl w:ilvl="8" w:tplc="0C090005" w:tentative="1">
      <w:start w:val="1"/>
      <w:numFmt w:val="bullet"/>
      <w:lvlText w:val=""/>
      <w:lvlJc w:val="left"/>
      <w:pPr>
        <w:ind w:left="7292" w:hanging="360"/>
      </w:pPr>
      <w:rPr>
        <w:rFonts w:ascii="Wingdings" w:hAnsi="Wingdings" w:hint="default"/>
      </w:rPr>
    </w:lvl>
  </w:abstractNum>
  <w:abstractNum w:abstractNumId="32">
    <w:nsid w:val="78AF1811"/>
    <w:multiLevelType w:val="hybridMultilevel"/>
    <w:tmpl w:val="D8DCF0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79FA4702"/>
    <w:multiLevelType w:val="hybridMultilevel"/>
    <w:tmpl w:val="8AC29B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7A6C5FE1"/>
    <w:multiLevelType w:val="hybridMultilevel"/>
    <w:tmpl w:val="0A548086"/>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5">
    <w:nsid w:val="7B3B5EA7"/>
    <w:multiLevelType w:val="hybridMultilevel"/>
    <w:tmpl w:val="F03CD31A"/>
    <w:lvl w:ilvl="0" w:tplc="0C090001">
      <w:start w:val="1"/>
      <w:numFmt w:val="bullet"/>
      <w:lvlText w:val=""/>
      <w:lvlJc w:val="left"/>
      <w:pPr>
        <w:ind w:left="720" w:hanging="360"/>
      </w:pPr>
      <w:rPr>
        <w:rFonts w:ascii="Symbol" w:hAnsi="Symbol" w:hint="default"/>
        <w:b w:val="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nsid w:val="7D4D533A"/>
    <w:multiLevelType w:val="hybridMultilevel"/>
    <w:tmpl w:val="2B8AA5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7F996C97"/>
    <w:multiLevelType w:val="hybridMultilevel"/>
    <w:tmpl w:val="530EB3E6"/>
    <w:lvl w:ilvl="0" w:tplc="0C090003">
      <w:start w:val="1"/>
      <w:numFmt w:val="bullet"/>
      <w:lvlText w:val="o"/>
      <w:lvlJc w:val="left"/>
      <w:pPr>
        <w:ind w:left="1080" w:hanging="360"/>
      </w:pPr>
      <w:rPr>
        <w:rFonts w:ascii="Courier New" w:hAnsi="Courier New" w:cs="Courier New"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abstractNumId w:val="6"/>
  </w:num>
  <w:num w:numId="2">
    <w:abstractNumId w:val="25"/>
  </w:num>
  <w:num w:numId="3">
    <w:abstractNumId w:val="33"/>
  </w:num>
  <w:num w:numId="4">
    <w:abstractNumId w:val="16"/>
  </w:num>
  <w:num w:numId="5">
    <w:abstractNumId w:val="11"/>
  </w:num>
  <w:num w:numId="6">
    <w:abstractNumId w:val="36"/>
  </w:num>
  <w:num w:numId="7">
    <w:abstractNumId w:val="3"/>
  </w:num>
  <w:num w:numId="8">
    <w:abstractNumId w:val="35"/>
  </w:num>
  <w:num w:numId="9">
    <w:abstractNumId w:val="9"/>
  </w:num>
  <w:num w:numId="10">
    <w:abstractNumId w:val="0"/>
  </w:num>
  <w:num w:numId="11">
    <w:abstractNumId w:val="28"/>
  </w:num>
  <w:num w:numId="12">
    <w:abstractNumId w:val="15"/>
  </w:num>
  <w:num w:numId="13">
    <w:abstractNumId w:val="17"/>
  </w:num>
  <w:num w:numId="14">
    <w:abstractNumId w:val="37"/>
  </w:num>
  <w:num w:numId="15">
    <w:abstractNumId w:val="22"/>
  </w:num>
  <w:num w:numId="16">
    <w:abstractNumId w:val="5"/>
  </w:num>
  <w:num w:numId="17">
    <w:abstractNumId w:val="29"/>
  </w:num>
  <w:num w:numId="18">
    <w:abstractNumId w:val="26"/>
  </w:num>
  <w:num w:numId="19">
    <w:abstractNumId w:val="24"/>
  </w:num>
  <w:num w:numId="20">
    <w:abstractNumId w:val="20"/>
  </w:num>
  <w:num w:numId="21">
    <w:abstractNumId w:val="23"/>
  </w:num>
  <w:num w:numId="22">
    <w:abstractNumId w:val="31"/>
  </w:num>
  <w:num w:numId="23">
    <w:abstractNumId w:val="21"/>
  </w:num>
  <w:num w:numId="24">
    <w:abstractNumId w:val="13"/>
  </w:num>
  <w:num w:numId="2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num>
  <w:num w:numId="27">
    <w:abstractNumId w:val="18"/>
  </w:num>
  <w:num w:numId="28">
    <w:abstractNumId w:val="12"/>
  </w:num>
  <w:num w:numId="29">
    <w:abstractNumId w:val="32"/>
  </w:num>
  <w:num w:numId="30">
    <w:abstractNumId w:val="1"/>
  </w:num>
  <w:num w:numId="31">
    <w:abstractNumId w:val="27"/>
  </w:num>
  <w:num w:numId="32">
    <w:abstractNumId w:val="7"/>
  </w:num>
  <w:num w:numId="33">
    <w:abstractNumId w:val="14"/>
  </w:num>
  <w:num w:numId="34">
    <w:abstractNumId w:val="4"/>
  </w:num>
  <w:num w:numId="35">
    <w:abstractNumId w:val="8"/>
  </w:num>
  <w:num w:numId="36">
    <w:abstractNumId w:val="2"/>
  </w:num>
  <w:num w:numId="37">
    <w:abstractNumId w:val="19"/>
  </w:num>
  <w:num w:numId="38">
    <w:abstractNumId w:val="1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2"/>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o:colormenu v:ext="edit" strokecolor="none"/>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990"/>
    <w:rsid w:val="000001B8"/>
    <w:rsid w:val="00001166"/>
    <w:rsid w:val="00003D72"/>
    <w:rsid w:val="00005E2B"/>
    <w:rsid w:val="0000614D"/>
    <w:rsid w:val="000078E0"/>
    <w:rsid w:val="00007A46"/>
    <w:rsid w:val="00011740"/>
    <w:rsid w:val="00014788"/>
    <w:rsid w:val="00020EFE"/>
    <w:rsid w:val="00021E43"/>
    <w:rsid w:val="00022794"/>
    <w:rsid w:val="000259A5"/>
    <w:rsid w:val="000260F2"/>
    <w:rsid w:val="00026268"/>
    <w:rsid w:val="00027304"/>
    <w:rsid w:val="0002755C"/>
    <w:rsid w:val="00032459"/>
    <w:rsid w:val="00032642"/>
    <w:rsid w:val="000341B9"/>
    <w:rsid w:val="0003563F"/>
    <w:rsid w:val="00037548"/>
    <w:rsid w:val="00037A7A"/>
    <w:rsid w:val="00041EE4"/>
    <w:rsid w:val="00042116"/>
    <w:rsid w:val="00046086"/>
    <w:rsid w:val="0004695B"/>
    <w:rsid w:val="00046D34"/>
    <w:rsid w:val="0004720B"/>
    <w:rsid w:val="000476A6"/>
    <w:rsid w:val="00050518"/>
    <w:rsid w:val="00051FCF"/>
    <w:rsid w:val="00052135"/>
    <w:rsid w:val="00052750"/>
    <w:rsid w:val="00053BFC"/>
    <w:rsid w:val="0005425E"/>
    <w:rsid w:val="000606E9"/>
    <w:rsid w:val="00061198"/>
    <w:rsid w:val="000611BD"/>
    <w:rsid w:val="00062D70"/>
    <w:rsid w:val="00065D17"/>
    <w:rsid w:val="000663FD"/>
    <w:rsid w:val="00070658"/>
    <w:rsid w:val="00072E39"/>
    <w:rsid w:val="0008435E"/>
    <w:rsid w:val="000848B5"/>
    <w:rsid w:val="000857F3"/>
    <w:rsid w:val="00087911"/>
    <w:rsid w:val="000948ED"/>
    <w:rsid w:val="000968B9"/>
    <w:rsid w:val="00096DAA"/>
    <w:rsid w:val="000A0BA4"/>
    <w:rsid w:val="000A38D5"/>
    <w:rsid w:val="000A4012"/>
    <w:rsid w:val="000A6B1F"/>
    <w:rsid w:val="000B4218"/>
    <w:rsid w:val="000B4DBF"/>
    <w:rsid w:val="000B666F"/>
    <w:rsid w:val="000C267E"/>
    <w:rsid w:val="000C36E1"/>
    <w:rsid w:val="000C5C94"/>
    <w:rsid w:val="000C6C35"/>
    <w:rsid w:val="000D1C99"/>
    <w:rsid w:val="000D3D3F"/>
    <w:rsid w:val="000D5428"/>
    <w:rsid w:val="000D5D6D"/>
    <w:rsid w:val="000D76BD"/>
    <w:rsid w:val="000E2712"/>
    <w:rsid w:val="000E2D29"/>
    <w:rsid w:val="000E4992"/>
    <w:rsid w:val="000E7B1C"/>
    <w:rsid w:val="000F20CC"/>
    <w:rsid w:val="000F4AE1"/>
    <w:rsid w:val="000F4B1E"/>
    <w:rsid w:val="000F5927"/>
    <w:rsid w:val="001001DA"/>
    <w:rsid w:val="00100D50"/>
    <w:rsid w:val="001010C7"/>
    <w:rsid w:val="0010225A"/>
    <w:rsid w:val="001056E8"/>
    <w:rsid w:val="00107748"/>
    <w:rsid w:val="001116FB"/>
    <w:rsid w:val="00112047"/>
    <w:rsid w:val="00114315"/>
    <w:rsid w:val="00114A7E"/>
    <w:rsid w:val="0011520A"/>
    <w:rsid w:val="001221BF"/>
    <w:rsid w:val="001234DF"/>
    <w:rsid w:val="001235E7"/>
    <w:rsid w:val="001242E2"/>
    <w:rsid w:val="00124316"/>
    <w:rsid w:val="001255D6"/>
    <w:rsid w:val="00126AA1"/>
    <w:rsid w:val="001276ED"/>
    <w:rsid w:val="001308B6"/>
    <w:rsid w:val="00133C5D"/>
    <w:rsid w:val="00134247"/>
    <w:rsid w:val="001352DB"/>
    <w:rsid w:val="00135C86"/>
    <w:rsid w:val="00136CA7"/>
    <w:rsid w:val="00137208"/>
    <w:rsid w:val="0014381A"/>
    <w:rsid w:val="001464B1"/>
    <w:rsid w:val="00146DC0"/>
    <w:rsid w:val="00147311"/>
    <w:rsid w:val="00147D8C"/>
    <w:rsid w:val="00151A74"/>
    <w:rsid w:val="001549F4"/>
    <w:rsid w:val="00156401"/>
    <w:rsid w:val="00156551"/>
    <w:rsid w:val="00162BD6"/>
    <w:rsid w:val="0016438E"/>
    <w:rsid w:val="00165A3A"/>
    <w:rsid w:val="00166565"/>
    <w:rsid w:val="00166E4F"/>
    <w:rsid w:val="00167C96"/>
    <w:rsid w:val="00170672"/>
    <w:rsid w:val="00173CE4"/>
    <w:rsid w:val="0017440D"/>
    <w:rsid w:val="00175FAB"/>
    <w:rsid w:val="00176F44"/>
    <w:rsid w:val="0017719F"/>
    <w:rsid w:val="00181B3A"/>
    <w:rsid w:val="001829D5"/>
    <w:rsid w:val="001839E5"/>
    <w:rsid w:val="00184365"/>
    <w:rsid w:val="001918E0"/>
    <w:rsid w:val="001933D1"/>
    <w:rsid w:val="00194117"/>
    <w:rsid w:val="00195EC3"/>
    <w:rsid w:val="0019723C"/>
    <w:rsid w:val="00197B7A"/>
    <w:rsid w:val="00197BA2"/>
    <w:rsid w:val="001A015B"/>
    <w:rsid w:val="001A0779"/>
    <w:rsid w:val="001A1C03"/>
    <w:rsid w:val="001A3A96"/>
    <w:rsid w:val="001A45A4"/>
    <w:rsid w:val="001B0098"/>
    <w:rsid w:val="001B3C1F"/>
    <w:rsid w:val="001B4F4A"/>
    <w:rsid w:val="001C31ED"/>
    <w:rsid w:val="001C5693"/>
    <w:rsid w:val="001C5DA4"/>
    <w:rsid w:val="001C5E49"/>
    <w:rsid w:val="001C5F06"/>
    <w:rsid w:val="001D52BC"/>
    <w:rsid w:val="001E5B26"/>
    <w:rsid w:val="001E6835"/>
    <w:rsid w:val="001E794D"/>
    <w:rsid w:val="001F0547"/>
    <w:rsid w:val="001F06C0"/>
    <w:rsid w:val="001F1D6B"/>
    <w:rsid w:val="001F4905"/>
    <w:rsid w:val="001F59EF"/>
    <w:rsid w:val="001F675A"/>
    <w:rsid w:val="00200FF4"/>
    <w:rsid w:val="00201566"/>
    <w:rsid w:val="0020352A"/>
    <w:rsid w:val="00204022"/>
    <w:rsid w:val="002053E2"/>
    <w:rsid w:val="00206370"/>
    <w:rsid w:val="00206A04"/>
    <w:rsid w:val="00210962"/>
    <w:rsid w:val="002117E9"/>
    <w:rsid w:val="00220670"/>
    <w:rsid w:val="0022246A"/>
    <w:rsid w:val="00222B8B"/>
    <w:rsid w:val="00223107"/>
    <w:rsid w:val="00223679"/>
    <w:rsid w:val="00223AF5"/>
    <w:rsid w:val="002268E5"/>
    <w:rsid w:val="002270A4"/>
    <w:rsid w:val="00232AAC"/>
    <w:rsid w:val="00236496"/>
    <w:rsid w:val="002367CA"/>
    <w:rsid w:val="00237035"/>
    <w:rsid w:val="00237E88"/>
    <w:rsid w:val="00242A0B"/>
    <w:rsid w:val="0024478B"/>
    <w:rsid w:val="0024775B"/>
    <w:rsid w:val="00256707"/>
    <w:rsid w:val="002601CE"/>
    <w:rsid w:val="0026095D"/>
    <w:rsid w:val="002647FE"/>
    <w:rsid w:val="00265BDD"/>
    <w:rsid w:val="00267D7E"/>
    <w:rsid w:val="00271AAD"/>
    <w:rsid w:val="00272632"/>
    <w:rsid w:val="002742AF"/>
    <w:rsid w:val="00276982"/>
    <w:rsid w:val="002777FD"/>
    <w:rsid w:val="00277B1C"/>
    <w:rsid w:val="00282472"/>
    <w:rsid w:val="00286CA6"/>
    <w:rsid w:val="00293E21"/>
    <w:rsid w:val="00294DD3"/>
    <w:rsid w:val="00295237"/>
    <w:rsid w:val="002A01DC"/>
    <w:rsid w:val="002A3388"/>
    <w:rsid w:val="002A5D69"/>
    <w:rsid w:val="002B02E4"/>
    <w:rsid w:val="002B1C3E"/>
    <w:rsid w:val="002B1F1E"/>
    <w:rsid w:val="002B33E6"/>
    <w:rsid w:val="002B5A37"/>
    <w:rsid w:val="002B5A8B"/>
    <w:rsid w:val="002B6892"/>
    <w:rsid w:val="002B7F88"/>
    <w:rsid w:val="002C1ACA"/>
    <w:rsid w:val="002C27ED"/>
    <w:rsid w:val="002C39B5"/>
    <w:rsid w:val="002C41C0"/>
    <w:rsid w:val="002C491E"/>
    <w:rsid w:val="002C515B"/>
    <w:rsid w:val="002C6906"/>
    <w:rsid w:val="002C7C41"/>
    <w:rsid w:val="002C7E5A"/>
    <w:rsid w:val="002D4117"/>
    <w:rsid w:val="002E0D93"/>
    <w:rsid w:val="002E2614"/>
    <w:rsid w:val="002E68A3"/>
    <w:rsid w:val="002F04E9"/>
    <w:rsid w:val="002F50A5"/>
    <w:rsid w:val="002F5CA1"/>
    <w:rsid w:val="002F7309"/>
    <w:rsid w:val="00300213"/>
    <w:rsid w:val="003101F8"/>
    <w:rsid w:val="00316966"/>
    <w:rsid w:val="00316DDD"/>
    <w:rsid w:val="00320313"/>
    <w:rsid w:val="0032581A"/>
    <w:rsid w:val="003323D7"/>
    <w:rsid w:val="00332D8C"/>
    <w:rsid w:val="00334947"/>
    <w:rsid w:val="00335ACD"/>
    <w:rsid w:val="0033776D"/>
    <w:rsid w:val="00337DB3"/>
    <w:rsid w:val="00340D59"/>
    <w:rsid w:val="003434DB"/>
    <w:rsid w:val="00344491"/>
    <w:rsid w:val="00350749"/>
    <w:rsid w:val="00350C04"/>
    <w:rsid w:val="00351FAB"/>
    <w:rsid w:val="00354423"/>
    <w:rsid w:val="00355DFB"/>
    <w:rsid w:val="0036168F"/>
    <w:rsid w:val="0037042F"/>
    <w:rsid w:val="00370B95"/>
    <w:rsid w:val="0037561B"/>
    <w:rsid w:val="0037708B"/>
    <w:rsid w:val="003777B3"/>
    <w:rsid w:val="00382708"/>
    <w:rsid w:val="0038290C"/>
    <w:rsid w:val="003831A3"/>
    <w:rsid w:val="00383BFB"/>
    <w:rsid w:val="00385C42"/>
    <w:rsid w:val="00387C56"/>
    <w:rsid w:val="00390483"/>
    <w:rsid w:val="00390B27"/>
    <w:rsid w:val="003912E3"/>
    <w:rsid w:val="00397640"/>
    <w:rsid w:val="003A13B9"/>
    <w:rsid w:val="003A5486"/>
    <w:rsid w:val="003A79C8"/>
    <w:rsid w:val="003A7B73"/>
    <w:rsid w:val="003B0A05"/>
    <w:rsid w:val="003B1FBB"/>
    <w:rsid w:val="003B3F58"/>
    <w:rsid w:val="003B47FE"/>
    <w:rsid w:val="003C0743"/>
    <w:rsid w:val="003C0A67"/>
    <w:rsid w:val="003C2525"/>
    <w:rsid w:val="003C40A7"/>
    <w:rsid w:val="003C4519"/>
    <w:rsid w:val="003C64D4"/>
    <w:rsid w:val="003C6617"/>
    <w:rsid w:val="003C72CA"/>
    <w:rsid w:val="003C7711"/>
    <w:rsid w:val="003C7CBB"/>
    <w:rsid w:val="003D03B4"/>
    <w:rsid w:val="003D1C30"/>
    <w:rsid w:val="003D2673"/>
    <w:rsid w:val="003D3C1F"/>
    <w:rsid w:val="003D45E2"/>
    <w:rsid w:val="003E1B9A"/>
    <w:rsid w:val="003E1E11"/>
    <w:rsid w:val="003E1FC0"/>
    <w:rsid w:val="003E562A"/>
    <w:rsid w:val="003E614F"/>
    <w:rsid w:val="003E6A4E"/>
    <w:rsid w:val="003F05D5"/>
    <w:rsid w:val="003F1031"/>
    <w:rsid w:val="003F2640"/>
    <w:rsid w:val="003F2A3D"/>
    <w:rsid w:val="003F7366"/>
    <w:rsid w:val="004039E8"/>
    <w:rsid w:val="004047AE"/>
    <w:rsid w:val="00404D5E"/>
    <w:rsid w:val="00411112"/>
    <w:rsid w:val="00414682"/>
    <w:rsid w:val="0041544B"/>
    <w:rsid w:val="00416713"/>
    <w:rsid w:val="004200DB"/>
    <w:rsid w:val="00423B9C"/>
    <w:rsid w:val="0042723B"/>
    <w:rsid w:val="00427E1D"/>
    <w:rsid w:val="004311D8"/>
    <w:rsid w:val="0043129C"/>
    <w:rsid w:val="00436546"/>
    <w:rsid w:val="0043658C"/>
    <w:rsid w:val="00436F73"/>
    <w:rsid w:val="004401CF"/>
    <w:rsid w:val="00440270"/>
    <w:rsid w:val="0044495C"/>
    <w:rsid w:val="00444D56"/>
    <w:rsid w:val="00446458"/>
    <w:rsid w:val="00447C7D"/>
    <w:rsid w:val="00447F38"/>
    <w:rsid w:val="004513BD"/>
    <w:rsid w:val="00451A25"/>
    <w:rsid w:val="00453E6E"/>
    <w:rsid w:val="00454D9B"/>
    <w:rsid w:val="004550BD"/>
    <w:rsid w:val="00456DF0"/>
    <w:rsid w:val="00457362"/>
    <w:rsid w:val="00457469"/>
    <w:rsid w:val="0046082B"/>
    <w:rsid w:val="00461358"/>
    <w:rsid w:val="004621C6"/>
    <w:rsid w:val="0046241E"/>
    <w:rsid w:val="00463701"/>
    <w:rsid w:val="0046383F"/>
    <w:rsid w:val="004646E2"/>
    <w:rsid w:val="0046535F"/>
    <w:rsid w:val="0047144F"/>
    <w:rsid w:val="00475C9D"/>
    <w:rsid w:val="00475E90"/>
    <w:rsid w:val="0047619B"/>
    <w:rsid w:val="00476556"/>
    <w:rsid w:val="0047677F"/>
    <w:rsid w:val="004775FB"/>
    <w:rsid w:val="00480026"/>
    <w:rsid w:val="00480A5B"/>
    <w:rsid w:val="00481A26"/>
    <w:rsid w:val="0048526A"/>
    <w:rsid w:val="00486671"/>
    <w:rsid w:val="004900E2"/>
    <w:rsid w:val="00492A35"/>
    <w:rsid w:val="00494295"/>
    <w:rsid w:val="004960F0"/>
    <w:rsid w:val="004A2161"/>
    <w:rsid w:val="004A4CDC"/>
    <w:rsid w:val="004B58C0"/>
    <w:rsid w:val="004B7B5F"/>
    <w:rsid w:val="004C12AB"/>
    <w:rsid w:val="004C465D"/>
    <w:rsid w:val="004C6E08"/>
    <w:rsid w:val="004D0F92"/>
    <w:rsid w:val="004D21BF"/>
    <w:rsid w:val="004D247E"/>
    <w:rsid w:val="004D6CC6"/>
    <w:rsid w:val="004D7245"/>
    <w:rsid w:val="004D74F3"/>
    <w:rsid w:val="004E0A0C"/>
    <w:rsid w:val="004E0E6E"/>
    <w:rsid w:val="004E2D79"/>
    <w:rsid w:val="004E3452"/>
    <w:rsid w:val="004F1A83"/>
    <w:rsid w:val="004F1DA0"/>
    <w:rsid w:val="004F22A2"/>
    <w:rsid w:val="004F3412"/>
    <w:rsid w:val="004F3C8A"/>
    <w:rsid w:val="004F6B5B"/>
    <w:rsid w:val="004F74A2"/>
    <w:rsid w:val="004F788B"/>
    <w:rsid w:val="00501F83"/>
    <w:rsid w:val="005023B1"/>
    <w:rsid w:val="00502BB0"/>
    <w:rsid w:val="0050489E"/>
    <w:rsid w:val="00504930"/>
    <w:rsid w:val="00506D05"/>
    <w:rsid w:val="00510429"/>
    <w:rsid w:val="0051427C"/>
    <w:rsid w:val="00523F46"/>
    <w:rsid w:val="005246F5"/>
    <w:rsid w:val="00524AA4"/>
    <w:rsid w:val="0052587B"/>
    <w:rsid w:val="00526614"/>
    <w:rsid w:val="00526A8F"/>
    <w:rsid w:val="005270AC"/>
    <w:rsid w:val="005311E0"/>
    <w:rsid w:val="0053140A"/>
    <w:rsid w:val="00533264"/>
    <w:rsid w:val="005354D3"/>
    <w:rsid w:val="00537B30"/>
    <w:rsid w:val="00537F70"/>
    <w:rsid w:val="005403F5"/>
    <w:rsid w:val="00541918"/>
    <w:rsid w:val="00541A8B"/>
    <w:rsid w:val="00542EF0"/>
    <w:rsid w:val="00543AF7"/>
    <w:rsid w:val="00545126"/>
    <w:rsid w:val="0054682D"/>
    <w:rsid w:val="005519E4"/>
    <w:rsid w:val="00552695"/>
    <w:rsid w:val="00553467"/>
    <w:rsid w:val="005537F5"/>
    <w:rsid w:val="005544F9"/>
    <w:rsid w:val="00555BF4"/>
    <w:rsid w:val="00556BDD"/>
    <w:rsid w:val="00556C3A"/>
    <w:rsid w:val="005572CD"/>
    <w:rsid w:val="0055797D"/>
    <w:rsid w:val="00560936"/>
    <w:rsid w:val="00563CF2"/>
    <w:rsid w:val="00565B3F"/>
    <w:rsid w:val="005713CA"/>
    <w:rsid w:val="00571B7F"/>
    <w:rsid w:val="00572151"/>
    <w:rsid w:val="005746C5"/>
    <w:rsid w:val="00575623"/>
    <w:rsid w:val="005761CD"/>
    <w:rsid w:val="00577481"/>
    <w:rsid w:val="005810D2"/>
    <w:rsid w:val="00584776"/>
    <w:rsid w:val="00591A74"/>
    <w:rsid w:val="00593665"/>
    <w:rsid w:val="005A004F"/>
    <w:rsid w:val="005A02CD"/>
    <w:rsid w:val="005A124F"/>
    <w:rsid w:val="005A4123"/>
    <w:rsid w:val="005A568F"/>
    <w:rsid w:val="005A6053"/>
    <w:rsid w:val="005A75B1"/>
    <w:rsid w:val="005A795F"/>
    <w:rsid w:val="005A7C22"/>
    <w:rsid w:val="005B083A"/>
    <w:rsid w:val="005B288F"/>
    <w:rsid w:val="005B29F0"/>
    <w:rsid w:val="005B59F4"/>
    <w:rsid w:val="005B7D4F"/>
    <w:rsid w:val="005C1018"/>
    <w:rsid w:val="005C3B24"/>
    <w:rsid w:val="005C47C7"/>
    <w:rsid w:val="005C607E"/>
    <w:rsid w:val="005D3943"/>
    <w:rsid w:val="005D5888"/>
    <w:rsid w:val="005D67BB"/>
    <w:rsid w:val="005E0031"/>
    <w:rsid w:val="005E0D2C"/>
    <w:rsid w:val="005E1E6D"/>
    <w:rsid w:val="005E24CB"/>
    <w:rsid w:val="005E351B"/>
    <w:rsid w:val="005E58B3"/>
    <w:rsid w:val="005E7558"/>
    <w:rsid w:val="005F11DF"/>
    <w:rsid w:val="005F11F1"/>
    <w:rsid w:val="005F3EA4"/>
    <w:rsid w:val="005F4876"/>
    <w:rsid w:val="005F6443"/>
    <w:rsid w:val="005F7248"/>
    <w:rsid w:val="005F7F8B"/>
    <w:rsid w:val="0060241F"/>
    <w:rsid w:val="006041CA"/>
    <w:rsid w:val="00605A49"/>
    <w:rsid w:val="00610F91"/>
    <w:rsid w:val="006125DE"/>
    <w:rsid w:val="00613C8D"/>
    <w:rsid w:val="00620492"/>
    <w:rsid w:val="0062064D"/>
    <w:rsid w:val="0062177F"/>
    <w:rsid w:val="00621B2F"/>
    <w:rsid w:val="0062203A"/>
    <w:rsid w:val="00622269"/>
    <w:rsid w:val="00623811"/>
    <w:rsid w:val="00623B60"/>
    <w:rsid w:val="00624D14"/>
    <w:rsid w:val="0062517A"/>
    <w:rsid w:val="00633073"/>
    <w:rsid w:val="0063374F"/>
    <w:rsid w:val="00633C4A"/>
    <w:rsid w:val="0063580B"/>
    <w:rsid w:val="00635C0E"/>
    <w:rsid w:val="00635CFB"/>
    <w:rsid w:val="006362A7"/>
    <w:rsid w:val="00637986"/>
    <w:rsid w:val="00642659"/>
    <w:rsid w:val="006450A7"/>
    <w:rsid w:val="00653A91"/>
    <w:rsid w:val="00653D94"/>
    <w:rsid w:val="00654CCA"/>
    <w:rsid w:val="00654FB3"/>
    <w:rsid w:val="00656568"/>
    <w:rsid w:val="00660B4B"/>
    <w:rsid w:val="00660C34"/>
    <w:rsid w:val="00661607"/>
    <w:rsid w:val="00661775"/>
    <w:rsid w:val="00661E5C"/>
    <w:rsid w:val="00664FBA"/>
    <w:rsid w:val="006653BB"/>
    <w:rsid w:val="00665B19"/>
    <w:rsid w:val="00667504"/>
    <w:rsid w:val="0067001C"/>
    <w:rsid w:val="00675694"/>
    <w:rsid w:val="00675BE9"/>
    <w:rsid w:val="00677517"/>
    <w:rsid w:val="00677649"/>
    <w:rsid w:val="00686FF5"/>
    <w:rsid w:val="0069074E"/>
    <w:rsid w:val="00696C90"/>
    <w:rsid w:val="006A2E82"/>
    <w:rsid w:val="006A5C2A"/>
    <w:rsid w:val="006A5D04"/>
    <w:rsid w:val="006B2BB7"/>
    <w:rsid w:val="006B5399"/>
    <w:rsid w:val="006B55B8"/>
    <w:rsid w:val="006B61D0"/>
    <w:rsid w:val="006B632E"/>
    <w:rsid w:val="006B6BA2"/>
    <w:rsid w:val="006C0EA7"/>
    <w:rsid w:val="006C1254"/>
    <w:rsid w:val="006C29E5"/>
    <w:rsid w:val="006C391B"/>
    <w:rsid w:val="006C3FAF"/>
    <w:rsid w:val="006D00C6"/>
    <w:rsid w:val="006D1BB0"/>
    <w:rsid w:val="006D39F4"/>
    <w:rsid w:val="006D497C"/>
    <w:rsid w:val="006E2F80"/>
    <w:rsid w:val="006E60C8"/>
    <w:rsid w:val="006E78F2"/>
    <w:rsid w:val="006E7A41"/>
    <w:rsid w:val="006F16E4"/>
    <w:rsid w:val="006F27A0"/>
    <w:rsid w:val="006F32A9"/>
    <w:rsid w:val="006F3D3C"/>
    <w:rsid w:val="006F4968"/>
    <w:rsid w:val="006F5282"/>
    <w:rsid w:val="00700CF6"/>
    <w:rsid w:val="0070174D"/>
    <w:rsid w:val="007042E3"/>
    <w:rsid w:val="00705742"/>
    <w:rsid w:val="007075FF"/>
    <w:rsid w:val="007128AE"/>
    <w:rsid w:val="00712E07"/>
    <w:rsid w:val="00714F5A"/>
    <w:rsid w:val="007161BF"/>
    <w:rsid w:val="007166CE"/>
    <w:rsid w:val="00716967"/>
    <w:rsid w:val="00721020"/>
    <w:rsid w:val="00723EE2"/>
    <w:rsid w:val="00726119"/>
    <w:rsid w:val="007261C3"/>
    <w:rsid w:val="007275CD"/>
    <w:rsid w:val="0072782A"/>
    <w:rsid w:val="00732ADB"/>
    <w:rsid w:val="00734E54"/>
    <w:rsid w:val="007372D5"/>
    <w:rsid w:val="0074017F"/>
    <w:rsid w:val="00745648"/>
    <w:rsid w:val="0074677E"/>
    <w:rsid w:val="007468CC"/>
    <w:rsid w:val="00746CCF"/>
    <w:rsid w:val="007475BB"/>
    <w:rsid w:val="007548F1"/>
    <w:rsid w:val="00756C88"/>
    <w:rsid w:val="007579A6"/>
    <w:rsid w:val="00757B67"/>
    <w:rsid w:val="00760C5C"/>
    <w:rsid w:val="00760E13"/>
    <w:rsid w:val="00766477"/>
    <w:rsid w:val="007708B0"/>
    <w:rsid w:val="00771F4D"/>
    <w:rsid w:val="007722F4"/>
    <w:rsid w:val="00772480"/>
    <w:rsid w:val="007757B8"/>
    <w:rsid w:val="00776844"/>
    <w:rsid w:val="00777990"/>
    <w:rsid w:val="0078365D"/>
    <w:rsid w:val="0078757F"/>
    <w:rsid w:val="00787784"/>
    <w:rsid w:val="00787E61"/>
    <w:rsid w:val="007920A4"/>
    <w:rsid w:val="00792C7A"/>
    <w:rsid w:val="00793037"/>
    <w:rsid w:val="00794341"/>
    <w:rsid w:val="007947B7"/>
    <w:rsid w:val="007963F8"/>
    <w:rsid w:val="00797E8E"/>
    <w:rsid w:val="007A28CE"/>
    <w:rsid w:val="007A54D1"/>
    <w:rsid w:val="007A7817"/>
    <w:rsid w:val="007B19B5"/>
    <w:rsid w:val="007B19D8"/>
    <w:rsid w:val="007B2395"/>
    <w:rsid w:val="007C3650"/>
    <w:rsid w:val="007C470B"/>
    <w:rsid w:val="007C5E21"/>
    <w:rsid w:val="007C5E55"/>
    <w:rsid w:val="007C5F54"/>
    <w:rsid w:val="007C6C37"/>
    <w:rsid w:val="007C6F12"/>
    <w:rsid w:val="007D11F2"/>
    <w:rsid w:val="007D2FAB"/>
    <w:rsid w:val="007D3B7E"/>
    <w:rsid w:val="007D44EB"/>
    <w:rsid w:val="007D499F"/>
    <w:rsid w:val="007D4C19"/>
    <w:rsid w:val="007D713C"/>
    <w:rsid w:val="007E0576"/>
    <w:rsid w:val="007E088A"/>
    <w:rsid w:val="007E0A53"/>
    <w:rsid w:val="007E1162"/>
    <w:rsid w:val="007E63AD"/>
    <w:rsid w:val="007E68BA"/>
    <w:rsid w:val="007E6E83"/>
    <w:rsid w:val="007F0339"/>
    <w:rsid w:val="007F1009"/>
    <w:rsid w:val="007F11D8"/>
    <w:rsid w:val="007F25F5"/>
    <w:rsid w:val="007F689F"/>
    <w:rsid w:val="007F6EEF"/>
    <w:rsid w:val="0080266E"/>
    <w:rsid w:val="00803176"/>
    <w:rsid w:val="008035B8"/>
    <w:rsid w:val="008064D8"/>
    <w:rsid w:val="00810E15"/>
    <w:rsid w:val="00812D1A"/>
    <w:rsid w:val="00813D9A"/>
    <w:rsid w:val="00820714"/>
    <w:rsid w:val="00820945"/>
    <w:rsid w:val="00820CE2"/>
    <w:rsid w:val="008216E3"/>
    <w:rsid w:val="00822563"/>
    <w:rsid w:val="00826E40"/>
    <w:rsid w:val="00831CDC"/>
    <w:rsid w:val="0083263A"/>
    <w:rsid w:val="00834BF1"/>
    <w:rsid w:val="00835CD9"/>
    <w:rsid w:val="008363BB"/>
    <w:rsid w:val="00840D49"/>
    <w:rsid w:val="008416A5"/>
    <w:rsid w:val="0084269B"/>
    <w:rsid w:val="008429B0"/>
    <w:rsid w:val="0084423F"/>
    <w:rsid w:val="00845330"/>
    <w:rsid w:val="00846EB0"/>
    <w:rsid w:val="00847CF8"/>
    <w:rsid w:val="00850329"/>
    <w:rsid w:val="00851D58"/>
    <w:rsid w:val="00852CCA"/>
    <w:rsid w:val="00854204"/>
    <w:rsid w:val="00857E78"/>
    <w:rsid w:val="008601BD"/>
    <w:rsid w:val="008604D5"/>
    <w:rsid w:val="00860BF2"/>
    <w:rsid w:val="008616C0"/>
    <w:rsid w:val="00861FB1"/>
    <w:rsid w:val="00863434"/>
    <w:rsid w:val="00865F0C"/>
    <w:rsid w:val="00866034"/>
    <w:rsid w:val="008668BC"/>
    <w:rsid w:val="0086739A"/>
    <w:rsid w:val="008677A0"/>
    <w:rsid w:val="008710EA"/>
    <w:rsid w:val="00871768"/>
    <w:rsid w:val="00882993"/>
    <w:rsid w:val="00882D94"/>
    <w:rsid w:val="00882F62"/>
    <w:rsid w:val="00883B8B"/>
    <w:rsid w:val="0088524D"/>
    <w:rsid w:val="00895E19"/>
    <w:rsid w:val="008969F5"/>
    <w:rsid w:val="008A38E6"/>
    <w:rsid w:val="008A52DF"/>
    <w:rsid w:val="008A56D5"/>
    <w:rsid w:val="008A67CD"/>
    <w:rsid w:val="008A6926"/>
    <w:rsid w:val="008B014A"/>
    <w:rsid w:val="008B03AF"/>
    <w:rsid w:val="008B5B7E"/>
    <w:rsid w:val="008B6870"/>
    <w:rsid w:val="008C0095"/>
    <w:rsid w:val="008C023F"/>
    <w:rsid w:val="008C4DBA"/>
    <w:rsid w:val="008C571F"/>
    <w:rsid w:val="008C6BEE"/>
    <w:rsid w:val="008D05A2"/>
    <w:rsid w:val="008D2473"/>
    <w:rsid w:val="008D3BBA"/>
    <w:rsid w:val="008D65D4"/>
    <w:rsid w:val="008D7ED5"/>
    <w:rsid w:val="008E3F3A"/>
    <w:rsid w:val="008E5855"/>
    <w:rsid w:val="008E5CFE"/>
    <w:rsid w:val="008F07F7"/>
    <w:rsid w:val="008F4B48"/>
    <w:rsid w:val="008F62C4"/>
    <w:rsid w:val="008F6FAE"/>
    <w:rsid w:val="00901D45"/>
    <w:rsid w:val="00902C60"/>
    <w:rsid w:val="00904FF6"/>
    <w:rsid w:val="009051A5"/>
    <w:rsid w:val="009062CD"/>
    <w:rsid w:val="0091027B"/>
    <w:rsid w:val="00910325"/>
    <w:rsid w:val="00911161"/>
    <w:rsid w:val="00911673"/>
    <w:rsid w:val="009124F1"/>
    <w:rsid w:val="00912864"/>
    <w:rsid w:val="00914DF6"/>
    <w:rsid w:val="00915668"/>
    <w:rsid w:val="0091590A"/>
    <w:rsid w:val="00915FC4"/>
    <w:rsid w:val="00915FE2"/>
    <w:rsid w:val="00916B59"/>
    <w:rsid w:val="0091744C"/>
    <w:rsid w:val="009202B1"/>
    <w:rsid w:val="009205F6"/>
    <w:rsid w:val="00920F20"/>
    <w:rsid w:val="00921EE4"/>
    <w:rsid w:val="00923C68"/>
    <w:rsid w:val="00934FAC"/>
    <w:rsid w:val="00936E24"/>
    <w:rsid w:val="009407BD"/>
    <w:rsid w:val="00945EE9"/>
    <w:rsid w:val="00946152"/>
    <w:rsid w:val="009461CE"/>
    <w:rsid w:val="00947293"/>
    <w:rsid w:val="00950B9C"/>
    <w:rsid w:val="00951BF5"/>
    <w:rsid w:val="009536C6"/>
    <w:rsid w:val="009541C9"/>
    <w:rsid w:val="009565DF"/>
    <w:rsid w:val="00960C9A"/>
    <w:rsid w:val="009630BF"/>
    <w:rsid w:val="009639D5"/>
    <w:rsid w:val="009673F0"/>
    <w:rsid w:val="0097062B"/>
    <w:rsid w:val="00972B3D"/>
    <w:rsid w:val="00973058"/>
    <w:rsid w:val="00982EF5"/>
    <w:rsid w:val="00983552"/>
    <w:rsid w:val="00983866"/>
    <w:rsid w:val="0098459F"/>
    <w:rsid w:val="00985A56"/>
    <w:rsid w:val="00985E1F"/>
    <w:rsid w:val="00986CCE"/>
    <w:rsid w:val="0098778C"/>
    <w:rsid w:val="00990CED"/>
    <w:rsid w:val="00993636"/>
    <w:rsid w:val="009945B3"/>
    <w:rsid w:val="00995880"/>
    <w:rsid w:val="009970EE"/>
    <w:rsid w:val="009A16B9"/>
    <w:rsid w:val="009A18CF"/>
    <w:rsid w:val="009A7A68"/>
    <w:rsid w:val="009A7CD2"/>
    <w:rsid w:val="009B169E"/>
    <w:rsid w:val="009B3FE2"/>
    <w:rsid w:val="009B4D92"/>
    <w:rsid w:val="009B75FF"/>
    <w:rsid w:val="009C086A"/>
    <w:rsid w:val="009C2658"/>
    <w:rsid w:val="009C27D5"/>
    <w:rsid w:val="009C43CF"/>
    <w:rsid w:val="009C5B67"/>
    <w:rsid w:val="009C6122"/>
    <w:rsid w:val="009C633E"/>
    <w:rsid w:val="009C7886"/>
    <w:rsid w:val="009C7FB9"/>
    <w:rsid w:val="009D1603"/>
    <w:rsid w:val="009D2C51"/>
    <w:rsid w:val="009D3840"/>
    <w:rsid w:val="009D3DBD"/>
    <w:rsid w:val="009E1894"/>
    <w:rsid w:val="009E273E"/>
    <w:rsid w:val="009E313A"/>
    <w:rsid w:val="009E46DC"/>
    <w:rsid w:val="009E5411"/>
    <w:rsid w:val="009E6E65"/>
    <w:rsid w:val="009E7853"/>
    <w:rsid w:val="009F1B40"/>
    <w:rsid w:val="009F28C8"/>
    <w:rsid w:val="009F44D2"/>
    <w:rsid w:val="009F7BF2"/>
    <w:rsid w:val="00A00983"/>
    <w:rsid w:val="00A01307"/>
    <w:rsid w:val="00A03B89"/>
    <w:rsid w:val="00A04DA7"/>
    <w:rsid w:val="00A06AF9"/>
    <w:rsid w:val="00A07B12"/>
    <w:rsid w:val="00A11963"/>
    <w:rsid w:val="00A1279D"/>
    <w:rsid w:val="00A12F73"/>
    <w:rsid w:val="00A15289"/>
    <w:rsid w:val="00A16011"/>
    <w:rsid w:val="00A166E9"/>
    <w:rsid w:val="00A17EB7"/>
    <w:rsid w:val="00A203FD"/>
    <w:rsid w:val="00A20DE3"/>
    <w:rsid w:val="00A20F46"/>
    <w:rsid w:val="00A21197"/>
    <w:rsid w:val="00A23539"/>
    <w:rsid w:val="00A24036"/>
    <w:rsid w:val="00A24988"/>
    <w:rsid w:val="00A266FB"/>
    <w:rsid w:val="00A27C90"/>
    <w:rsid w:val="00A27DDE"/>
    <w:rsid w:val="00A27FD7"/>
    <w:rsid w:val="00A32FC8"/>
    <w:rsid w:val="00A34F0D"/>
    <w:rsid w:val="00A35AEA"/>
    <w:rsid w:val="00A37538"/>
    <w:rsid w:val="00A41828"/>
    <w:rsid w:val="00A44532"/>
    <w:rsid w:val="00A45F4D"/>
    <w:rsid w:val="00A52F73"/>
    <w:rsid w:val="00A53983"/>
    <w:rsid w:val="00A5564D"/>
    <w:rsid w:val="00A5633B"/>
    <w:rsid w:val="00A56509"/>
    <w:rsid w:val="00A565AA"/>
    <w:rsid w:val="00A63756"/>
    <w:rsid w:val="00A6409A"/>
    <w:rsid w:val="00A6587B"/>
    <w:rsid w:val="00A66BDD"/>
    <w:rsid w:val="00A71AC5"/>
    <w:rsid w:val="00A7420A"/>
    <w:rsid w:val="00A8329F"/>
    <w:rsid w:val="00A841C0"/>
    <w:rsid w:val="00A86EC9"/>
    <w:rsid w:val="00A9053A"/>
    <w:rsid w:val="00A942A0"/>
    <w:rsid w:val="00A942C1"/>
    <w:rsid w:val="00A95D78"/>
    <w:rsid w:val="00A97F2E"/>
    <w:rsid w:val="00AA1740"/>
    <w:rsid w:val="00AA2602"/>
    <w:rsid w:val="00AA273B"/>
    <w:rsid w:val="00AA3D62"/>
    <w:rsid w:val="00AA439C"/>
    <w:rsid w:val="00AA493D"/>
    <w:rsid w:val="00AA540F"/>
    <w:rsid w:val="00AA67F2"/>
    <w:rsid w:val="00AB3266"/>
    <w:rsid w:val="00AB3357"/>
    <w:rsid w:val="00AB35A4"/>
    <w:rsid w:val="00AB60F3"/>
    <w:rsid w:val="00AB62EA"/>
    <w:rsid w:val="00AC0E3B"/>
    <w:rsid w:val="00AC1A2D"/>
    <w:rsid w:val="00AC2926"/>
    <w:rsid w:val="00AC6F8A"/>
    <w:rsid w:val="00AC75F7"/>
    <w:rsid w:val="00AC7648"/>
    <w:rsid w:val="00AC77F8"/>
    <w:rsid w:val="00AD1802"/>
    <w:rsid w:val="00AD61E6"/>
    <w:rsid w:val="00AD6F84"/>
    <w:rsid w:val="00AE078E"/>
    <w:rsid w:val="00AE1806"/>
    <w:rsid w:val="00AE1891"/>
    <w:rsid w:val="00AE2D21"/>
    <w:rsid w:val="00AF140D"/>
    <w:rsid w:val="00AF2D2B"/>
    <w:rsid w:val="00AF72E6"/>
    <w:rsid w:val="00B00311"/>
    <w:rsid w:val="00B02FDF"/>
    <w:rsid w:val="00B03FC5"/>
    <w:rsid w:val="00B0690C"/>
    <w:rsid w:val="00B06AC3"/>
    <w:rsid w:val="00B077F3"/>
    <w:rsid w:val="00B07AAB"/>
    <w:rsid w:val="00B113A6"/>
    <w:rsid w:val="00B13DE0"/>
    <w:rsid w:val="00B140FD"/>
    <w:rsid w:val="00B235C7"/>
    <w:rsid w:val="00B25AAE"/>
    <w:rsid w:val="00B277A1"/>
    <w:rsid w:val="00B30247"/>
    <w:rsid w:val="00B30C4B"/>
    <w:rsid w:val="00B30CCC"/>
    <w:rsid w:val="00B32008"/>
    <w:rsid w:val="00B327E0"/>
    <w:rsid w:val="00B33861"/>
    <w:rsid w:val="00B35400"/>
    <w:rsid w:val="00B3588C"/>
    <w:rsid w:val="00B358DE"/>
    <w:rsid w:val="00B3597B"/>
    <w:rsid w:val="00B41387"/>
    <w:rsid w:val="00B437EC"/>
    <w:rsid w:val="00B43C2C"/>
    <w:rsid w:val="00B44946"/>
    <w:rsid w:val="00B46859"/>
    <w:rsid w:val="00B46ED1"/>
    <w:rsid w:val="00B4770E"/>
    <w:rsid w:val="00B5347D"/>
    <w:rsid w:val="00B554F0"/>
    <w:rsid w:val="00B55F32"/>
    <w:rsid w:val="00B578B5"/>
    <w:rsid w:val="00B61AD8"/>
    <w:rsid w:val="00B6362C"/>
    <w:rsid w:val="00B637A7"/>
    <w:rsid w:val="00B67247"/>
    <w:rsid w:val="00B67701"/>
    <w:rsid w:val="00B702A6"/>
    <w:rsid w:val="00B71D51"/>
    <w:rsid w:val="00B726E5"/>
    <w:rsid w:val="00B761A4"/>
    <w:rsid w:val="00B77A05"/>
    <w:rsid w:val="00B81893"/>
    <w:rsid w:val="00B833C5"/>
    <w:rsid w:val="00B86E25"/>
    <w:rsid w:val="00B94C4E"/>
    <w:rsid w:val="00B94EA2"/>
    <w:rsid w:val="00B96BC8"/>
    <w:rsid w:val="00BA2828"/>
    <w:rsid w:val="00BA3649"/>
    <w:rsid w:val="00BA3B7D"/>
    <w:rsid w:val="00BA3C9A"/>
    <w:rsid w:val="00BA4067"/>
    <w:rsid w:val="00BA6D54"/>
    <w:rsid w:val="00BA7198"/>
    <w:rsid w:val="00BB1E6D"/>
    <w:rsid w:val="00BB7BDB"/>
    <w:rsid w:val="00BC2405"/>
    <w:rsid w:val="00BC2802"/>
    <w:rsid w:val="00BC3206"/>
    <w:rsid w:val="00BC3AE1"/>
    <w:rsid w:val="00BC4488"/>
    <w:rsid w:val="00BC5FE6"/>
    <w:rsid w:val="00BC69D1"/>
    <w:rsid w:val="00BD015B"/>
    <w:rsid w:val="00BD4B32"/>
    <w:rsid w:val="00BD5FD5"/>
    <w:rsid w:val="00BD79AE"/>
    <w:rsid w:val="00BD7FDC"/>
    <w:rsid w:val="00BE26EF"/>
    <w:rsid w:val="00BE343C"/>
    <w:rsid w:val="00BE469A"/>
    <w:rsid w:val="00BE7658"/>
    <w:rsid w:val="00BF0B05"/>
    <w:rsid w:val="00BF21FA"/>
    <w:rsid w:val="00BF230E"/>
    <w:rsid w:val="00BF37CC"/>
    <w:rsid w:val="00BF3C05"/>
    <w:rsid w:val="00BF412F"/>
    <w:rsid w:val="00BF52A1"/>
    <w:rsid w:val="00C006F8"/>
    <w:rsid w:val="00C02013"/>
    <w:rsid w:val="00C0287E"/>
    <w:rsid w:val="00C035D3"/>
    <w:rsid w:val="00C03973"/>
    <w:rsid w:val="00C07F22"/>
    <w:rsid w:val="00C1320F"/>
    <w:rsid w:val="00C16A13"/>
    <w:rsid w:val="00C17664"/>
    <w:rsid w:val="00C22197"/>
    <w:rsid w:val="00C22990"/>
    <w:rsid w:val="00C2300B"/>
    <w:rsid w:val="00C23F44"/>
    <w:rsid w:val="00C27395"/>
    <w:rsid w:val="00C27DBD"/>
    <w:rsid w:val="00C344B6"/>
    <w:rsid w:val="00C34E35"/>
    <w:rsid w:val="00C3562A"/>
    <w:rsid w:val="00C362C3"/>
    <w:rsid w:val="00C3769F"/>
    <w:rsid w:val="00C406C2"/>
    <w:rsid w:val="00C41112"/>
    <w:rsid w:val="00C426B9"/>
    <w:rsid w:val="00C42F99"/>
    <w:rsid w:val="00C4351C"/>
    <w:rsid w:val="00C443C2"/>
    <w:rsid w:val="00C46003"/>
    <w:rsid w:val="00C47D11"/>
    <w:rsid w:val="00C507AD"/>
    <w:rsid w:val="00C5155D"/>
    <w:rsid w:val="00C56D49"/>
    <w:rsid w:val="00C629FA"/>
    <w:rsid w:val="00C63E89"/>
    <w:rsid w:val="00C70AD6"/>
    <w:rsid w:val="00C70C0F"/>
    <w:rsid w:val="00C72BE9"/>
    <w:rsid w:val="00C75F81"/>
    <w:rsid w:val="00C76C2E"/>
    <w:rsid w:val="00C778AF"/>
    <w:rsid w:val="00C77C89"/>
    <w:rsid w:val="00C83D76"/>
    <w:rsid w:val="00C84067"/>
    <w:rsid w:val="00C848C2"/>
    <w:rsid w:val="00C85446"/>
    <w:rsid w:val="00C860D3"/>
    <w:rsid w:val="00C879E3"/>
    <w:rsid w:val="00C87BD6"/>
    <w:rsid w:val="00C929CB"/>
    <w:rsid w:val="00C9448D"/>
    <w:rsid w:val="00C9477C"/>
    <w:rsid w:val="00C94E97"/>
    <w:rsid w:val="00C963E5"/>
    <w:rsid w:val="00C9683E"/>
    <w:rsid w:val="00CA1856"/>
    <w:rsid w:val="00CA1FE8"/>
    <w:rsid w:val="00CA257B"/>
    <w:rsid w:val="00CA3456"/>
    <w:rsid w:val="00CA394A"/>
    <w:rsid w:val="00CB06A4"/>
    <w:rsid w:val="00CB0733"/>
    <w:rsid w:val="00CB0FDB"/>
    <w:rsid w:val="00CB3BA9"/>
    <w:rsid w:val="00CB3DC9"/>
    <w:rsid w:val="00CC17F3"/>
    <w:rsid w:val="00CC29AB"/>
    <w:rsid w:val="00CC4496"/>
    <w:rsid w:val="00CC480F"/>
    <w:rsid w:val="00CC4F64"/>
    <w:rsid w:val="00CC58ED"/>
    <w:rsid w:val="00CC598C"/>
    <w:rsid w:val="00CD03EF"/>
    <w:rsid w:val="00CD1E4A"/>
    <w:rsid w:val="00CD3783"/>
    <w:rsid w:val="00CD5423"/>
    <w:rsid w:val="00CD5FCE"/>
    <w:rsid w:val="00CE10BF"/>
    <w:rsid w:val="00CE2732"/>
    <w:rsid w:val="00CE3B55"/>
    <w:rsid w:val="00CE5210"/>
    <w:rsid w:val="00CE588A"/>
    <w:rsid w:val="00CE5AC8"/>
    <w:rsid w:val="00CF074E"/>
    <w:rsid w:val="00CF0F57"/>
    <w:rsid w:val="00CF202E"/>
    <w:rsid w:val="00CF3603"/>
    <w:rsid w:val="00CF4A94"/>
    <w:rsid w:val="00D000B7"/>
    <w:rsid w:val="00D00DAD"/>
    <w:rsid w:val="00D0164A"/>
    <w:rsid w:val="00D0179B"/>
    <w:rsid w:val="00D01FEB"/>
    <w:rsid w:val="00D03AF8"/>
    <w:rsid w:val="00D03D66"/>
    <w:rsid w:val="00D05840"/>
    <w:rsid w:val="00D07AED"/>
    <w:rsid w:val="00D15F9F"/>
    <w:rsid w:val="00D20126"/>
    <w:rsid w:val="00D21D28"/>
    <w:rsid w:val="00D23DCE"/>
    <w:rsid w:val="00D257FE"/>
    <w:rsid w:val="00D33CB2"/>
    <w:rsid w:val="00D33FFC"/>
    <w:rsid w:val="00D36828"/>
    <w:rsid w:val="00D3707B"/>
    <w:rsid w:val="00D43B69"/>
    <w:rsid w:val="00D4410E"/>
    <w:rsid w:val="00D44926"/>
    <w:rsid w:val="00D45A3D"/>
    <w:rsid w:val="00D46C7E"/>
    <w:rsid w:val="00D53267"/>
    <w:rsid w:val="00D55ECD"/>
    <w:rsid w:val="00D563FC"/>
    <w:rsid w:val="00D62E2C"/>
    <w:rsid w:val="00D63219"/>
    <w:rsid w:val="00D641CA"/>
    <w:rsid w:val="00D645BE"/>
    <w:rsid w:val="00D64F8A"/>
    <w:rsid w:val="00D70286"/>
    <w:rsid w:val="00D73B42"/>
    <w:rsid w:val="00D822F0"/>
    <w:rsid w:val="00D85468"/>
    <w:rsid w:val="00D859F6"/>
    <w:rsid w:val="00D85D62"/>
    <w:rsid w:val="00D87FF0"/>
    <w:rsid w:val="00D92645"/>
    <w:rsid w:val="00D94601"/>
    <w:rsid w:val="00D94D6A"/>
    <w:rsid w:val="00D95334"/>
    <w:rsid w:val="00D95C7B"/>
    <w:rsid w:val="00D972BF"/>
    <w:rsid w:val="00DA0DFE"/>
    <w:rsid w:val="00DA487B"/>
    <w:rsid w:val="00DA5032"/>
    <w:rsid w:val="00DA629E"/>
    <w:rsid w:val="00DB119D"/>
    <w:rsid w:val="00DB4625"/>
    <w:rsid w:val="00DB61EF"/>
    <w:rsid w:val="00DB6802"/>
    <w:rsid w:val="00DC0C1B"/>
    <w:rsid w:val="00DC141E"/>
    <w:rsid w:val="00DC160A"/>
    <w:rsid w:val="00DC1638"/>
    <w:rsid w:val="00DC2BBA"/>
    <w:rsid w:val="00DC2EE2"/>
    <w:rsid w:val="00DD246F"/>
    <w:rsid w:val="00DD2689"/>
    <w:rsid w:val="00DD291E"/>
    <w:rsid w:val="00DD2D58"/>
    <w:rsid w:val="00DD3244"/>
    <w:rsid w:val="00DD3D45"/>
    <w:rsid w:val="00DD43C1"/>
    <w:rsid w:val="00DD5128"/>
    <w:rsid w:val="00DD63CF"/>
    <w:rsid w:val="00DD69D3"/>
    <w:rsid w:val="00DD6A11"/>
    <w:rsid w:val="00DD6CFE"/>
    <w:rsid w:val="00DE1AFB"/>
    <w:rsid w:val="00DE2349"/>
    <w:rsid w:val="00DE446B"/>
    <w:rsid w:val="00DE60CD"/>
    <w:rsid w:val="00DE7992"/>
    <w:rsid w:val="00DF5BBE"/>
    <w:rsid w:val="00DF662E"/>
    <w:rsid w:val="00DF67F2"/>
    <w:rsid w:val="00DF76A0"/>
    <w:rsid w:val="00DF7CAF"/>
    <w:rsid w:val="00E002DA"/>
    <w:rsid w:val="00E01883"/>
    <w:rsid w:val="00E03DBD"/>
    <w:rsid w:val="00E04686"/>
    <w:rsid w:val="00E04961"/>
    <w:rsid w:val="00E04B80"/>
    <w:rsid w:val="00E05A51"/>
    <w:rsid w:val="00E07486"/>
    <w:rsid w:val="00E10098"/>
    <w:rsid w:val="00E121A0"/>
    <w:rsid w:val="00E12FE9"/>
    <w:rsid w:val="00E14B21"/>
    <w:rsid w:val="00E14FBE"/>
    <w:rsid w:val="00E16CC9"/>
    <w:rsid w:val="00E23CB7"/>
    <w:rsid w:val="00E24259"/>
    <w:rsid w:val="00E26DFC"/>
    <w:rsid w:val="00E274A6"/>
    <w:rsid w:val="00E30313"/>
    <w:rsid w:val="00E30F3D"/>
    <w:rsid w:val="00E342B3"/>
    <w:rsid w:val="00E35AE2"/>
    <w:rsid w:val="00E438B7"/>
    <w:rsid w:val="00E45E09"/>
    <w:rsid w:val="00E47608"/>
    <w:rsid w:val="00E506E8"/>
    <w:rsid w:val="00E51AF0"/>
    <w:rsid w:val="00E53BE0"/>
    <w:rsid w:val="00E548B0"/>
    <w:rsid w:val="00E55544"/>
    <w:rsid w:val="00E5588F"/>
    <w:rsid w:val="00E565B4"/>
    <w:rsid w:val="00E57684"/>
    <w:rsid w:val="00E60371"/>
    <w:rsid w:val="00E60452"/>
    <w:rsid w:val="00E60549"/>
    <w:rsid w:val="00E61BCF"/>
    <w:rsid w:val="00E62218"/>
    <w:rsid w:val="00E64C1D"/>
    <w:rsid w:val="00E650E5"/>
    <w:rsid w:val="00E67FA0"/>
    <w:rsid w:val="00E70300"/>
    <w:rsid w:val="00E74602"/>
    <w:rsid w:val="00E81075"/>
    <w:rsid w:val="00E81721"/>
    <w:rsid w:val="00E81A8F"/>
    <w:rsid w:val="00E81BAB"/>
    <w:rsid w:val="00E82A8B"/>
    <w:rsid w:val="00E85BED"/>
    <w:rsid w:val="00E924FB"/>
    <w:rsid w:val="00E97365"/>
    <w:rsid w:val="00E97D08"/>
    <w:rsid w:val="00EA0E15"/>
    <w:rsid w:val="00EA100D"/>
    <w:rsid w:val="00EA307F"/>
    <w:rsid w:val="00EA3DE4"/>
    <w:rsid w:val="00EA6933"/>
    <w:rsid w:val="00EB2668"/>
    <w:rsid w:val="00EB2EE5"/>
    <w:rsid w:val="00EB3CDD"/>
    <w:rsid w:val="00EB41DD"/>
    <w:rsid w:val="00EC0183"/>
    <w:rsid w:val="00EC2259"/>
    <w:rsid w:val="00EC42FD"/>
    <w:rsid w:val="00ED2B7E"/>
    <w:rsid w:val="00ED402A"/>
    <w:rsid w:val="00EE0772"/>
    <w:rsid w:val="00EE1570"/>
    <w:rsid w:val="00EE254C"/>
    <w:rsid w:val="00EE2EE3"/>
    <w:rsid w:val="00EE78F6"/>
    <w:rsid w:val="00EF1208"/>
    <w:rsid w:val="00EF1633"/>
    <w:rsid w:val="00EF16A6"/>
    <w:rsid w:val="00F022BD"/>
    <w:rsid w:val="00F1051F"/>
    <w:rsid w:val="00F10702"/>
    <w:rsid w:val="00F13683"/>
    <w:rsid w:val="00F14C68"/>
    <w:rsid w:val="00F1513E"/>
    <w:rsid w:val="00F1625D"/>
    <w:rsid w:val="00F216CC"/>
    <w:rsid w:val="00F22AB1"/>
    <w:rsid w:val="00F230F5"/>
    <w:rsid w:val="00F24780"/>
    <w:rsid w:val="00F24990"/>
    <w:rsid w:val="00F32198"/>
    <w:rsid w:val="00F32C53"/>
    <w:rsid w:val="00F3719C"/>
    <w:rsid w:val="00F41DE6"/>
    <w:rsid w:val="00F479FC"/>
    <w:rsid w:val="00F5019F"/>
    <w:rsid w:val="00F51661"/>
    <w:rsid w:val="00F51968"/>
    <w:rsid w:val="00F55E6B"/>
    <w:rsid w:val="00F55F7D"/>
    <w:rsid w:val="00F62FD7"/>
    <w:rsid w:val="00F73AE2"/>
    <w:rsid w:val="00F7461F"/>
    <w:rsid w:val="00F75021"/>
    <w:rsid w:val="00F75D80"/>
    <w:rsid w:val="00F75E55"/>
    <w:rsid w:val="00F76999"/>
    <w:rsid w:val="00F805D6"/>
    <w:rsid w:val="00F81EE5"/>
    <w:rsid w:val="00F82CC9"/>
    <w:rsid w:val="00F83BF5"/>
    <w:rsid w:val="00F84DEB"/>
    <w:rsid w:val="00F86B30"/>
    <w:rsid w:val="00F877A3"/>
    <w:rsid w:val="00F9340F"/>
    <w:rsid w:val="00F9344D"/>
    <w:rsid w:val="00F96A00"/>
    <w:rsid w:val="00F96FB9"/>
    <w:rsid w:val="00FA141D"/>
    <w:rsid w:val="00FA2164"/>
    <w:rsid w:val="00FA2DA1"/>
    <w:rsid w:val="00FA3418"/>
    <w:rsid w:val="00FA437A"/>
    <w:rsid w:val="00FA43A9"/>
    <w:rsid w:val="00FA5146"/>
    <w:rsid w:val="00FA76B2"/>
    <w:rsid w:val="00FB027E"/>
    <w:rsid w:val="00FB4E76"/>
    <w:rsid w:val="00FB54CE"/>
    <w:rsid w:val="00FB6EE1"/>
    <w:rsid w:val="00FC0BB4"/>
    <w:rsid w:val="00FC3B32"/>
    <w:rsid w:val="00FC7916"/>
    <w:rsid w:val="00FD419E"/>
    <w:rsid w:val="00FD436F"/>
    <w:rsid w:val="00FD495C"/>
    <w:rsid w:val="00FD4D9B"/>
    <w:rsid w:val="00FE1C56"/>
    <w:rsid w:val="00FE377B"/>
    <w:rsid w:val="00FE475A"/>
    <w:rsid w:val="00FE4763"/>
    <w:rsid w:val="00FE65C6"/>
    <w:rsid w:val="00FF3074"/>
    <w:rsid w:val="00FF3B2E"/>
    <w:rsid w:val="00FF45CD"/>
    <w:rsid w:val="00FF4906"/>
    <w:rsid w:val="00FF75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colormenu v:ext="edit" strokecolor="none"/>
    </o:shapedefaults>
    <o:shapelayout v:ext="edit">
      <o:idmap v:ext="edit" data="1"/>
    </o:shapelayout>
  </w:shapeDefaults>
  <w:decimalSymbol w:val="."/>
  <w:listSeparator w:val=","/>
  <w14:docId w14:val="1224F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3" w:uiPriority="39"/>
    <w:lsdException w:name="footer" w:uiPriority="99"/>
    <w:lsdException w:name="caption" w:semiHidden="1" w:unhideWhenUsed="1" w:qFormat="1"/>
    <w:lsdException w:name="List Bullet" w:uiPriority="99"/>
    <w:lsdException w:name="Title" w:qFormat="1"/>
    <w:lsdException w:name="Subtitle" w:qFormat="1"/>
    <w:lsdException w:name="Hyperlink" w:uiPriority="99"/>
    <w:lsdException w:name="Strong" w:qFormat="1"/>
    <w:lsdException w:name="Emphasis" w:uiPriority="20" w:qFormat="1"/>
    <w:lsdException w:name="Plain Text" w:uiPriority="99"/>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97365"/>
    <w:rPr>
      <w:sz w:val="24"/>
      <w:lang w:eastAsia="en-US"/>
    </w:rPr>
  </w:style>
  <w:style w:type="paragraph" w:styleId="Heading1">
    <w:name w:val="heading 1"/>
    <w:basedOn w:val="Normal"/>
    <w:next w:val="Normal"/>
    <w:link w:val="Heading1Char"/>
    <w:qFormat/>
    <w:rsid w:val="00F14C6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semiHidden/>
    <w:unhideWhenUsed/>
    <w:qFormat/>
    <w:rsid w:val="0056093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qFormat/>
    <w:rsid w:val="00050518"/>
    <w:pPr>
      <w:keepNext/>
      <w:widowControl w:val="0"/>
      <w:spacing w:before="240" w:after="60"/>
      <w:jc w:val="both"/>
      <w:outlineLvl w:val="2"/>
    </w:pPr>
    <w:rPr>
      <w:rFonts w:ascii="Calibri" w:hAnsi="Calibri" w:cs="Arial"/>
      <w:b/>
      <w:bCs/>
      <w:sz w:val="26"/>
      <w:szCs w:val="26"/>
    </w:rPr>
  </w:style>
  <w:style w:type="paragraph" w:styleId="Heading5">
    <w:name w:val="heading 5"/>
    <w:basedOn w:val="Normal"/>
    <w:next w:val="Normal"/>
    <w:qFormat/>
    <w:rsid w:val="00F14C6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C22990"/>
  </w:style>
  <w:style w:type="paragraph" w:styleId="Footer">
    <w:name w:val="footer"/>
    <w:basedOn w:val="Normal"/>
    <w:link w:val="FooterChar"/>
    <w:uiPriority w:val="99"/>
    <w:rsid w:val="00C22990"/>
    <w:pPr>
      <w:tabs>
        <w:tab w:val="center" w:pos="4320"/>
        <w:tab w:val="right" w:pos="8640"/>
      </w:tabs>
    </w:pPr>
  </w:style>
  <w:style w:type="paragraph" w:styleId="Header">
    <w:name w:val="header"/>
    <w:basedOn w:val="Normal"/>
    <w:rsid w:val="00C22990"/>
    <w:pPr>
      <w:tabs>
        <w:tab w:val="center" w:pos="4320"/>
        <w:tab w:val="right" w:pos="8640"/>
      </w:tabs>
    </w:pPr>
  </w:style>
  <w:style w:type="paragraph" w:customStyle="1" w:styleId="Text">
    <w:name w:val="Text"/>
    <w:aliases w:val="t"/>
    <w:basedOn w:val="Normal"/>
    <w:rsid w:val="00C22990"/>
    <w:pPr>
      <w:spacing w:after="200"/>
    </w:pPr>
    <w:rPr>
      <w:rFonts w:ascii="Arial" w:hAnsi="Arial"/>
      <w:sz w:val="22"/>
    </w:rPr>
  </w:style>
  <w:style w:type="paragraph" w:customStyle="1" w:styleId="heading-allcaps">
    <w:name w:val="heading-all caps"/>
    <w:aliases w:val="hc"/>
    <w:basedOn w:val="Normal"/>
    <w:next w:val="Normal"/>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rsid w:val="00C22990"/>
    <w:pPr>
      <w:spacing w:after="200"/>
      <w:ind w:left="567" w:hanging="567"/>
    </w:pPr>
    <w:rPr>
      <w:rFonts w:ascii="Arial" w:eastAsia="Times" w:hAnsi="Arial"/>
      <w:sz w:val="22"/>
    </w:rPr>
  </w:style>
  <w:style w:type="character" w:styleId="Hyperlink">
    <w:name w:val="Hyperlink"/>
    <w:basedOn w:val="DefaultParagraphFont"/>
    <w:uiPriority w:val="99"/>
    <w:rsid w:val="00C22990"/>
    <w:rPr>
      <w:rFonts w:cs="Times New Roman"/>
      <w:color w:val="0000FF"/>
      <w:u w:val="single"/>
    </w:rPr>
  </w:style>
  <w:style w:type="paragraph" w:styleId="NormalWeb">
    <w:name w:val="Normal (Web)"/>
    <w:basedOn w:val="Normal"/>
    <w:uiPriority w:val="99"/>
    <w:rsid w:val="00C22990"/>
    <w:pPr>
      <w:spacing w:before="100" w:beforeAutospacing="1" w:after="100" w:afterAutospacing="1"/>
    </w:pPr>
    <w:rPr>
      <w:szCs w:val="24"/>
      <w:lang w:eastAsia="en-AU"/>
    </w:rPr>
  </w:style>
  <w:style w:type="character" w:styleId="Strong">
    <w:name w:val="Strong"/>
    <w:basedOn w:val="DefaultParagraphFont"/>
    <w:qFormat/>
    <w:rsid w:val="00C22990"/>
    <w:rPr>
      <w:rFonts w:cs="Times New Roman"/>
      <w:b/>
      <w:bCs/>
    </w:rPr>
  </w:style>
  <w:style w:type="paragraph" w:customStyle="1" w:styleId="style4">
    <w:name w:val="style4"/>
    <w:basedOn w:val="Normal"/>
    <w:rsid w:val="00C22990"/>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uiPriority w:val="20"/>
    <w:qFormat/>
    <w:rsid w:val="00C22990"/>
    <w:rPr>
      <w:rFonts w:cs="Times New Roman"/>
      <w:i/>
      <w:iCs/>
    </w:rPr>
  </w:style>
  <w:style w:type="paragraph" w:styleId="BalloonText">
    <w:name w:val="Balloon Text"/>
    <w:basedOn w:val="Normal"/>
    <w:semiHidden/>
    <w:rsid w:val="000948ED"/>
    <w:rPr>
      <w:rFonts w:ascii="Tahoma" w:hAnsi="Tahoma" w:cs="Tahoma"/>
      <w:sz w:val="16"/>
      <w:szCs w:val="16"/>
    </w:rPr>
  </w:style>
  <w:style w:type="paragraph" w:styleId="DocumentMap">
    <w:name w:val="Document Map"/>
    <w:basedOn w:val="Normal"/>
    <w:semiHidden/>
    <w:rsid w:val="005023B1"/>
    <w:pPr>
      <w:shd w:val="clear" w:color="auto" w:fill="000080"/>
    </w:pPr>
    <w:rPr>
      <w:rFonts w:ascii="Tahoma" w:hAnsi="Tahoma" w:cs="Tahoma"/>
      <w:sz w:val="20"/>
    </w:rPr>
  </w:style>
  <w:style w:type="table" w:styleId="TableGrid">
    <w:name w:val="Table Grid"/>
    <w:basedOn w:val="TableNormal"/>
    <w:uiPriority w:val="59"/>
    <w:rsid w:val="00DC2B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E7B1C"/>
    <w:pPr>
      <w:widowControl w:val="0"/>
      <w:spacing w:before="120" w:after="120"/>
      <w:ind w:left="720"/>
      <w:contextualSpacing/>
      <w:jc w:val="both"/>
    </w:pPr>
    <w:rPr>
      <w:rFonts w:ascii="Calibri" w:eastAsia="Calibri" w:hAnsi="Calibri"/>
      <w:sz w:val="22"/>
      <w:szCs w:val="22"/>
    </w:rPr>
  </w:style>
  <w:style w:type="paragraph" w:customStyle="1" w:styleId="Default">
    <w:name w:val="Default"/>
    <w:uiPriority w:val="99"/>
    <w:rsid w:val="00F14C68"/>
    <w:pPr>
      <w:autoSpaceDE w:val="0"/>
      <w:autoSpaceDN w:val="0"/>
      <w:adjustRightInd w:val="0"/>
    </w:pPr>
    <w:rPr>
      <w:rFonts w:ascii="Arial" w:hAnsi="Arial" w:cs="Arial"/>
      <w:color w:val="000000"/>
      <w:sz w:val="24"/>
      <w:szCs w:val="24"/>
    </w:rPr>
  </w:style>
  <w:style w:type="character" w:customStyle="1" w:styleId="Heading1Char">
    <w:name w:val="Heading 1 Char"/>
    <w:basedOn w:val="DefaultParagraphFont"/>
    <w:link w:val="Heading1"/>
    <w:locked/>
    <w:rsid w:val="00F14C68"/>
    <w:rPr>
      <w:rFonts w:ascii="Arial" w:hAnsi="Arial" w:cs="Arial"/>
      <w:b/>
      <w:bCs/>
      <w:kern w:val="32"/>
      <w:sz w:val="32"/>
      <w:szCs w:val="32"/>
      <w:lang w:val="en-AU" w:eastAsia="en-US" w:bidi="ar-SA"/>
    </w:rPr>
  </w:style>
  <w:style w:type="paragraph" w:customStyle="1" w:styleId="DefaultParagraphFontPara">
    <w:name w:val="Default Paragraph Font Para"/>
    <w:basedOn w:val="Normal"/>
    <w:rsid w:val="00F14C68"/>
    <w:rPr>
      <w:rFonts w:ascii="Arial" w:hAnsi="Arial" w:cs="Arial"/>
      <w:sz w:val="22"/>
      <w:szCs w:val="22"/>
    </w:rPr>
  </w:style>
  <w:style w:type="paragraph" w:customStyle="1" w:styleId="AlphaParagraph">
    <w:name w:val="Alpha Paragraph"/>
    <w:basedOn w:val="Normal"/>
    <w:rsid w:val="00F14C68"/>
    <w:pPr>
      <w:numPr>
        <w:numId w:val="2"/>
      </w:numPr>
      <w:spacing w:after="240" w:line="260" w:lineRule="exact"/>
      <w:jc w:val="both"/>
    </w:pPr>
    <w:rPr>
      <w:rFonts w:ascii="Corbel" w:hAnsi="Corbel"/>
      <w:color w:val="000000"/>
      <w:sz w:val="23"/>
      <w:lang w:eastAsia="en-AU"/>
    </w:rPr>
  </w:style>
  <w:style w:type="character" w:styleId="CommentReference">
    <w:name w:val="annotation reference"/>
    <w:basedOn w:val="DefaultParagraphFont"/>
    <w:semiHidden/>
    <w:rsid w:val="00351FAB"/>
    <w:rPr>
      <w:sz w:val="16"/>
      <w:szCs w:val="16"/>
    </w:rPr>
  </w:style>
  <w:style w:type="paragraph" w:styleId="CommentText">
    <w:name w:val="annotation text"/>
    <w:basedOn w:val="Normal"/>
    <w:link w:val="CommentTextChar"/>
    <w:semiHidden/>
    <w:rsid w:val="00351FAB"/>
    <w:rPr>
      <w:sz w:val="20"/>
    </w:rPr>
  </w:style>
  <w:style w:type="paragraph" w:styleId="CommentSubject">
    <w:name w:val="annotation subject"/>
    <w:basedOn w:val="CommentText"/>
    <w:next w:val="CommentText"/>
    <w:semiHidden/>
    <w:rsid w:val="00351FAB"/>
    <w:rPr>
      <w:b/>
      <w:bCs/>
    </w:rPr>
  </w:style>
  <w:style w:type="paragraph" w:customStyle="1" w:styleId="ScheduleListSubHeading">
    <w:name w:val="ScheduleListSubHeading"/>
    <w:basedOn w:val="Normal"/>
    <w:uiPriority w:val="99"/>
    <w:rsid w:val="006F27A0"/>
    <w:pPr>
      <w:numPr>
        <w:ilvl w:val="1"/>
        <w:numId w:val="1"/>
      </w:numPr>
      <w:spacing w:after="240" w:line="260" w:lineRule="exact"/>
      <w:jc w:val="both"/>
    </w:pPr>
    <w:rPr>
      <w:rFonts w:ascii="Corbel" w:hAnsi="Corbel"/>
      <w:b/>
      <w:color w:val="000000"/>
      <w:sz w:val="23"/>
      <w:lang w:eastAsia="en-AU"/>
    </w:rPr>
  </w:style>
  <w:style w:type="character" w:customStyle="1" w:styleId="FooterChar">
    <w:name w:val="Footer Char"/>
    <w:basedOn w:val="DefaultParagraphFont"/>
    <w:link w:val="Footer"/>
    <w:uiPriority w:val="99"/>
    <w:rsid w:val="00E14FBE"/>
    <w:rPr>
      <w:sz w:val="24"/>
      <w:lang w:eastAsia="en-US"/>
    </w:rPr>
  </w:style>
  <w:style w:type="paragraph" w:styleId="Caption">
    <w:name w:val="caption"/>
    <w:basedOn w:val="Normal"/>
    <w:next w:val="Normal"/>
    <w:unhideWhenUsed/>
    <w:qFormat/>
    <w:rsid w:val="002E2614"/>
    <w:pPr>
      <w:spacing w:after="200"/>
    </w:pPr>
    <w:rPr>
      <w:b/>
      <w:bCs/>
      <w:color w:val="4F81BD" w:themeColor="accent1"/>
      <w:sz w:val="18"/>
      <w:szCs w:val="18"/>
    </w:rPr>
  </w:style>
  <w:style w:type="paragraph" w:styleId="TOCHeading">
    <w:name w:val="TOC Heading"/>
    <w:basedOn w:val="Heading1"/>
    <w:next w:val="Normal"/>
    <w:uiPriority w:val="39"/>
    <w:unhideWhenUsed/>
    <w:qFormat/>
    <w:rsid w:val="00A841C0"/>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rPr>
  </w:style>
  <w:style w:type="paragraph" w:styleId="TOC3">
    <w:name w:val="toc 3"/>
    <w:basedOn w:val="Normal"/>
    <w:next w:val="Normal"/>
    <w:autoRedefine/>
    <w:uiPriority w:val="39"/>
    <w:rsid w:val="00A841C0"/>
    <w:pPr>
      <w:spacing w:after="100"/>
      <w:ind w:left="480"/>
    </w:pPr>
  </w:style>
  <w:style w:type="character" w:customStyle="1" w:styleId="citation">
    <w:name w:val="citation"/>
    <w:basedOn w:val="DefaultParagraphFont"/>
    <w:rsid w:val="00C344B6"/>
  </w:style>
  <w:style w:type="character" w:customStyle="1" w:styleId="Heading2Char">
    <w:name w:val="Heading 2 Char"/>
    <w:basedOn w:val="DefaultParagraphFont"/>
    <w:link w:val="Heading2"/>
    <w:semiHidden/>
    <w:rsid w:val="00560936"/>
    <w:rPr>
      <w:rFonts w:asciiTheme="majorHAnsi" w:eastAsiaTheme="majorEastAsia" w:hAnsiTheme="majorHAnsi" w:cstheme="majorBidi"/>
      <w:b/>
      <w:bCs/>
      <w:color w:val="4F81BD" w:themeColor="accent1"/>
      <w:sz w:val="26"/>
      <w:szCs w:val="26"/>
      <w:lang w:eastAsia="en-US"/>
    </w:rPr>
  </w:style>
  <w:style w:type="character" w:customStyle="1" w:styleId="CommentTextChar">
    <w:name w:val="Comment Text Char"/>
    <w:basedOn w:val="DefaultParagraphFont"/>
    <w:link w:val="CommentText"/>
    <w:uiPriority w:val="99"/>
    <w:semiHidden/>
    <w:locked/>
    <w:rsid w:val="00C76C2E"/>
    <w:rPr>
      <w:lang w:eastAsia="en-US"/>
    </w:rPr>
  </w:style>
  <w:style w:type="paragraph" w:styleId="PlainText">
    <w:name w:val="Plain Text"/>
    <w:basedOn w:val="Normal"/>
    <w:link w:val="PlainTextChar"/>
    <w:uiPriority w:val="99"/>
    <w:rsid w:val="00C76C2E"/>
    <w:rPr>
      <w:rFonts w:ascii="Consolas" w:hAnsi="Consolas"/>
      <w:sz w:val="21"/>
      <w:szCs w:val="21"/>
    </w:rPr>
  </w:style>
  <w:style w:type="character" w:customStyle="1" w:styleId="PlainTextChar">
    <w:name w:val="Plain Text Char"/>
    <w:basedOn w:val="DefaultParagraphFont"/>
    <w:link w:val="PlainText"/>
    <w:uiPriority w:val="99"/>
    <w:rsid w:val="00C76C2E"/>
    <w:rPr>
      <w:rFonts w:ascii="Consolas" w:hAnsi="Consolas"/>
      <w:sz w:val="21"/>
      <w:szCs w:val="21"/>
      <w:lang w:eastAsia="en-US"/>
    </w:rPr>
  </w:style>
  <w:style w:type="character" w:styleId="FollowedHyperlink">
    <w:name w:val="FollowedHyperlink"/>
    <w:basedOn w:val="DefaultParagraphFont"/>
    <w:rsid w:val="00686FF5"/>
    <w:rPr>
      <w:color w:val="800080" w:themeColor="followedHyperlink"/>
      <w:u w:val="single"/>
    </w:rPr>
  </w:style>
  <w:style w:type="paragraph" w:styleId="ListBullet">
    <w:name w:val="List Bullet"/>
    <w:basedOn w:val="Normal"/>
    <w:autoRedefine/>
    <w:uiPriority w:val="99"/>
    <w:rsid w:val="00A53983"/>
    <w:pPr>
      <w:numPr>
        <w:numId w:val="30"/>
      </w:numPr>
      <w:spacing w:after="240"/>
    </w:pPr>
    <w:rPr>
      <w:rFonts w:ascii="Calibri" w:hAnsi="Calibri" w:cs="Calibri"/>
      <w:szCs w:val="24"/>
    </w:rPr>
  </w:style>
  <w:style w:type="paragraph" w:customStyle="1" w:styleId="RRBodyText">
    <w:name w:val="RR Body Text"/>
    <w:basedOn w:val="Normal"/>
    <w:rsid w:val="00993636"/>
    <w:pPr>
      <w:spacing w:before="120" w:line="240" w:lineRule="atLeast"/>
      <w:jc w:val="both"/>
    </w:pPr>
    <w:rPr>
      <w:rFonts w:ascii="Arial" w:hAnsi="Arial" w:cs="Arial"/>
      <w:bCs/>
      <w:sz w:val="22"/>
    </w:rPr>
  </w:style>
  <w:style w:type="paragraph" w:styleId="NoSpacing">
    <w:name w:val="No Spacing"/>
    <w:uiPriority w:val="1"/>
    <w:qFormat/>
    <w:rsid w:val="009A16B9"/>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3" w:uiPriority="39"/>
    <w:lsdException w:name="footer" w:uiPriority="99"/>
    <w:lsdException w:name="caption" w:semiHidden="1" w:unhideWhenUsed="1" w:qFormat="1"/>
    <w:lsdException w:name="List Bullet" w:uiPriority="99"/>
    <w:lsdException w:name="Title" w:qFormat="1"/>
    <w:lsdException w:name="Subtitle" w:qFormat="1"/>
    <w:lsdException w:name="Hyperlink" w:uiPriority="99"/>
    <w:lsdException w:name="Strong" w:qFormat="1"/>
    <w:lsdException w:name="Emphasis" w:uiPriority="20" w:qFormat="1"/>
    <w:lsdException w:name="Plain Text" w:uiPriority="99"/>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97365"/>
    <w:rPr>
      <w:sz w:val="24"/>
      <w:lang w:eastAsia="en-US"/>
    </w:rPr>
  </w:style>
  <w:style w:type="paragraph" w:styleId="Heading1">
    <w:name w:val="heading 1"/>
    <w:basedOn w:val="Normal"/>
    <w:next w:val="Normal"/>
    <w:link w:val="Heading1Char"/>
    <w:qFormat/>
    <w:rsid w:val="00F14C6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semiHidden/>
    <w:unhideWhenUsed/>
    <w:qFormat/>
    <w:rsid w:val="0056093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qFormat/>
    <w:rsid w:val="00050518"/>
    <w:pPr>
      <w:keepNext/>
      <w:widowControl w:val="0"/>
      <w:spacing w:before="240" w:after="60"/>
      <w:jc w:val="both"/>
      <w:outlineLvl w:val="2"/>
    </w:pPr>
    <w:rPr>
      <w:rFonts w:ascii="Calibri" w:hAnsi="Calibri" w:cs="Arial"/>
      <w:b/>
      <w:bCs/>
      <w:sz w:val="26"/>
      <w:szCs w:val="26"/>
    </w:rPr>
  </w:style>
  <w:style w:type="paragraph" w:styleId="Heading5">
    <w:name w:val="heading 5"/>
    <w:basedOn w:val="Normal"/>
    <w:next w:val="Normal"/>
    <w:qFormat/>
    <w:rsid w:val="00F14C6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C22990"/>
  </w:style>
  <w:style w:type="paragraph" w:styleId="Footer">
    <w:name w:val="footer"/>
    <w:basedOn w:val="Normal"/>
    <w:link w:val="FooterChar"/>
    <w:uiPriority w:val="99"/>
    <w:rsid w:val="00C22990"/>
    <w:pPr>
      <w:tabs>
        <w:tab w:val="center" w:pos="4320"/>
        <w:tab w:val="right" w:pos="8640"/>
      </w:tabs>
    </w:pPr>
  </w:style>
  <w:style w:type="paragraph" w:styleId="Header">
    <w:name w:val="header"/>
    <w:basedOn w:val="Normal"/>
    <w:rsid w:val="00C22990"/>
    <w:pPr>
      <w:tabs>
        <w:tab w:val="center" w:pos="4320"/>
        <w:tab w:val="right" w:pos="8640"/>
      </w:tabs>
    </w:pPr>
  </w:style>
  <w:style w:type="paragraph" w:customStyle="1" w:styleId="Text">
    <w:name w:val="Text"/>
    <w:aliases w:val="t"/>
    <w:basedOn w:val="Normal"/>
    <w:rsid w:val="00C22990"/>
    <w:pPr>
      <w:spacing w:after="200"/>
    </w:pPr>
    <w:rPr>
      <w:rFonts w:ascii="Arial" w:hAnsi="Arial"/>
      <w:sz w:val="22"/>
    </w:rPr>
  </w:style>
  <w:style w:type="paragraph" w:customStyle="1" w:styleId="heading-allcaps">
    <w:name w:val="heading-all caps"/>
    <w:aliases w:val="hc"/>
    <w:basedOn w:val="Normal"/>
    <w:next w:val="Normal"/>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rsid w:val="00C22990"/>
    <w:pPr>
      <w:spacing w:after="200"/>
      <w:ind w:left="567" w:hanging="567"/>
    </w:pPr>
    <w:rPr>
      <w:rFonts w:ascii="Arial" w:eastAsia="Times" w:hAnsi="Arial"/>
      <w:sz w:val="22"/>
    </w:rPr>
  </w:style>
  <w:style w:type="character" w:styleId="Hyperlink">
    <w:name w:val="Hyperlink"/>
    <w:basedOn w:val="DefaultParagraphFont"/>
    <w:uiPriority w:val="99"/>
    <w:rsid w:val="00C22990"/>
    <w:rPr>
      <w:rFonts w:cs="Times New Roman"/>
      <w:color w:val="0000FF"/>
      <w:u w:val="single"/>
    </w:rPr>
  </w:style>
  <w:style w:type="paragraph" w:styleId="NormalWeb">
    <w:name w:val="Normal (Web)"/>
    <w:basedOn w:val="Normal"/>
    <w:uiPriority w:val="99"/>
    <w:rsid w:val="00C22990"/>
    <w:pPr>
      <w:spacing w:before="100" w:beforeAutospacing="1" w:after="100" w:afterAutospacing="1"/>
    </w:pPr>
    <w:rPr>
      <w:szCs w:val="24"/>
      <w:lang w:eastAsia="en-AU"/>
    </w:rPr>
  </w:style>
  <w:style w:type="character" w:styleId="Strong">
    <w:name w:val="Strong"/>
    <w:basedOn w:val="DefaultParagraphFont"/>
    <w:qFormat/>
    <w:rsid w:val="00C22990"/>
    <w:rPr>
      <w:rFonts w:cs="Times New Roman"/>
      <w:b/>
      <w:bCs/>
    </w:rPr>
  </w:style>
  <w:style w:type="paragraph" w:customStyle="1" w:styleId="style4">
    <w:name w:val="style4"/>
    <w:basedOn w:val="Normal"/>
    <w:rsid w:val="00C22990"/>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uiPriority w:val="20"/>
    <w:qFormat/>
    <w:rsid w:val="00C22990"/>
    <w:rPr>
      <w:rFonts w:cs="Times New Roman"/>
      <w:i/>
      <w:iCs/>
    </w:rPr>
  </w:style>
  <w:style w:type="paragraph" w:styleId="BalloonText">
    <w:name w:val="Balloon Text"/>
    <w:basedOn w:val="Normal"/>
    <w:semiHidden/>
    <w:rsid w:val="000948ED"/>
    <w:rPr>
      <w:rFonts w:ascii="Tahoma" w:hAnsi="Tahoma" w:cs="Tahoma"/>
      <w:sz w:val="16"/>
      <w:szCs w:val="16"/>
    </w:rPr>
  </w:style>
  <w:style w:type="paragraph" w:styleId="DocumentMap">
    <w:name w:val="Document Map"/>
    <w:basedOn w:val="Normal"/>
    <w:semiHidden/>
    <w:rsid w:val="005023B1"/>
    <w:pPr>
      <w:shd w:val="clear" w:color="auto" w:fill="000080"/>
    </w:pPr>
    <w:rPr>
      <w:rFonts w:ascii="Tahoma" w:hAnsi="Tahoma" w:cs="Tahoma"/>
      <w:sz w:val="20"/>
    </w:rPr>
  </w:style>
  <w:style w:type="table" w:styleId="TableGrid">
    <w:name w:val="Table Grid"/>
    <w:basedOn w:val="TableNormal"/>
    <w:uiPriority w:val="59"/>
    <w:rsid w:val="00DC2B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E7B1C"/>
    <w:pPr>
      <w:widowControl w:val="0"/>
      <w:spacing w:before="120" w:after="120"/>
      <w:ind w:left="720"/>
      <w:contextualSpacing/>
      <w:jc w:val="both"/>
    </w:pPr>
    <w:rPr>
      <w:rFonts w:ascii="Calibri" w:eastAsia="Calibri" w:hAnsi="Calibri"/>
      <w:sz w:val="22"/>
      <w:szCs w:val="22"/>
    </w:rPr>
  </w:style>
  <w:style w:type="paragraph" w:customStyle="1" w:styleId="Default">
    <w:name w:val="Default"/>
    <w:uiPriority w:val="99"/>
    <w:rsid w:val="00F14C68"/>
    <w:pPr>
      <w:autoSpaceDE w:val="0"/>
      <w:autoSpaceDN w:val="0"/>
      <w:adjustRightInd w:val="0"/>
    </w:pPr>
    <w:rPr>
      <w:rFonts w:ascii="Arial" w:hAnsi="Arial" w:cs="Arial"/>
      <w:color w:val="000000"/>
      <w:sz w:val="24"/>
      <w:szCs w:val="24"/>
    </w:rPr>
  </w:style>
  <w:style w:type="character" w:customStyle="1" w:styleId="Heading1Char">
    <w:name w:val="Heading 1 Char"/>
    <w:basedOn w:val="DefaultParagraphFont"/>
    <w:link w:val="Heading1"/>
    <w:locked/>
    <w:rsid w:val="00F14C68"/>
    <w:rPr>
      <w:rFonts w:ascii="Arial" w:hAnsi="Arial" w:cs="Arial"/>
      <w:b/>
      <w:bCs/>
      <w:kern w:val="32"/>
      <w:sz w:val="32"/>
      <w:szCs w:val="32"/>
      <w:lang w:val="en-AU" w:eastAsia="en-US" w:bidi="ar-SA"/>
    </w:rPr>
  </w:style>
  <w:style w:type="paragraph" w:customStyle="1" w:styleId="DefaultParagraphFontPara">
    <w:name w:val="Default Paragraph Font Para"/>
    <w:basedOn w:val="Normal"/>
    <w:rsid w:val="00F14C68"/>
    <w:rPr>
      <w:rFonts w:ascii="Arial" w:hAnsi="Arial" w:cs="Arial"/>
      <w:sz w:val="22"/>
      <w:szCs w:val="22"/>
    </w:rPr>
  </w:style>
  <w:style w:type="paragraph" w:customStyle="1" w:styleId="AlphaParagraph">
    <w:name w:val="Alpha Paragraph"/>
    <w:basedOn w:val="Normal"/>
    <w:rsid w:val="00F14C68"/>
    <w:pPr>
      <w:numPr>
        <w:numId w:val="2"/>
      </w:numPr>
      <w:spacing w:after="240" w:line="260" w:lineRule="exact"/>
      <w:jc w:val="both"/>
    </w:pPr>
    <w:rPr>
      <w:rFonts w:ascii="Corbel" w:hAnsi="Corbel"/>
      <w:color w:val="000000"/>
      <w:sz w:val="23"/>
      <w:lang w:eastAsia="en-AU"/>
    </w:rPr>
  </w:style>
  <w:style w:type="character" w:styleId="CommentReference">
    <w:name w:val="annotation reference"/>
    <w:basedOn w:val="DefaultParagraphFont"/>
    <w:semiHidden/>
    <w:rsid w:val="00351FAB"/>
    <w:rPr>
      <w:sz w:val="16"/>
      <w:szCs w:val="16"/>
    </w:rPr>
  </w:style>
  <w:style w:type="paragraph" w:styleId="CommentText">
    <w:name w:val="annotation text"/>
    <w:basedOn w:val="Normal"/>
    <w:link w:val="CommentTextChar"/>
    <w:semiHidden/>
    <w:rsid w:val="00351FAB"/>
    <w:rPr>
      <w:sz w:val="20"/>
    </w:rPr>
  </w:style>
  <w:style w:type="paragraph" w:styleId="CommentSubject">
    <w:name w:val="annotation subject"/>
    <w:basedOn w:val="CommentText"/>
    <w:next w:val="CommentText"/>
    <w:semiHidden/>
    <w:rsid w:val="00351FAB"/>
    <w:rPr>
      <w:b/>
      <w:bCs/>
    </w:rPr>
  </w:style>
  <w:style w:type="paragraph" w:customStyle="1" w:styleId="ScheduleListSubHeading">
    <w:name w:val="ScheduleListSubHeading"/>
    <w:basedOn w:val="Normal"/>
    <w:uiPriority w:val="99"/>
    <w:rsid w:val="006F27A0"/>
    <w:pPr>
      <w:numPr>
        <w:ilvl w:val="1"/>
        <w:numId w:val="1"/>
      </w:numPr>
      <w:spacing w:after="240" w:line="260" w:lineRule="exact"/>
      <w:jc w:val="both"/>
    </w:pPr>
    <w:rPr>
      <w:rFonts w:ascii="Corbel" w:hAnsi="Corbel"/>
      <w:b/>
      <w:color w:val="000000"/>
      <w:sz w:val="23"/>
      <w:lang w:eastAsia="en-AU"/>
    </w:rPr>
  </w:style>
  <w:style w:type="character" w:customStyle="1" w:styleId="FooterChar">
    <w:name w:val="Footer Char"/>
    <w:basedOn w:val="DefaultParagraphFont"/>
    <w:link w:val="Footer"/>
    <w:uiPriority w:val="99"/>
    <w:rsid w:val="00E14FBE"/>
    <w:rPr>
      <w:sz w:val="24"/>
      <w:lang w:eastAsia="en-US"/>
    </w:rPr>
  </w:style>
  <w:style w:type="paragraph" w:styleId="Caption">
    <w:name w:val="caption"/>
    <w:basedOn w:val="Normal"/>
    <w:next w:val="Normal"/>
    <w:unhideWhenUsed/>
    <w:qFormat/>
    <w:rsid w:val="002E2614"/>
    <w:pPr>
      <w:spacing w:after="200"/>
    </w:pPr>
    <w:rPr>
      <w:b/>
      <w:bCs/>
      <w:color w:val="4F81BD" w:themeColor="accent1"/>
      <w:sz w:val="18"/>
      <w:szCs w:val="18"/>
    </w:rPr>
  </w:style>
  <w:style w:type="paragraph" w:styleId="TOCHeading">
    <w:name w:val="TOC Heading"/>
    <w:basedOn w:val="Heading1"/>
    <w:next w:val="Normal"/>
    <w:uiPriority w:val="39"/>
    <w:unhideWhenUsed/>
    <w:qFormat/>
    <w:rsid w:val="00A841C0"/>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rPr>
  </w:style>
  <w:style w:type="paragraph" w:styleId="TOC3">
    <w:name w:val="toc 3"/>
    <w:basedOn w:val="Normal"/>
    <w:next w:val="Normal"/>
    <w:autoRedefine/>
    <w:uiPriority w:val="39"/>
    <w:rsid w:val="00A841C0"/>
    <w:pPr>
      <w:spacing w:after="100"/>
      <w:ind w:left="480"/>
    </w:pPr>
  </w:style>
  <w:style w:type="character" w:customStyle="1" w:styleId="citation">
    <w:name w:val="citation"/>
    <w:basedOn w:val="DefaultParagraphFont"/>
    <w:rsid w:val="00C344B6"/>
  </w:style>
  <w:style w:type="character" w:customStyle="1" w:styleId="Heading2Char">
    <w:name w:val="Heading 2 Char"/>
    <w:basedOn w:val="DefaultParagraphFont"/>
    <w:link w:val="Heading2"/>
    <w:semiHidden/>
    <w:rsid w:val="00560936"/>
    <w:rPr>
      <w:rFonts w:asciiTheme="majorHAnsi" w:eastAsiaTheme="majorEastAsia" w:hAnsiTheme="majorHAnsi" w:cstheme="majorBidi"/>
      <w:b/>
      <w:bCs/>
      <w:color w:val="4F81BD" w:themeColor="accent1"/>
      <w:sz w:val="26"/>
      <w:szCs w:val="26"/>
      <w:lang w:eastAsia="en-US"/>
    </w:rPr>
  </w:style>
  <w:style w:type="character" w:customStyle="1" w:styleId="CommentTextChar">
    <w:name w:val="Comment Text Char"/>
    <w:basedOn w:val="DefaultParagraphFont"/>
    <w:link w:val="CommentText"/>
    <w:uiPriority w:val="99"/>
    <w:semiHidden/>
    <w:locked/>
    <w:rsid w:val="00C76C2E"/>
    <w:rPr>
      <w:lang w:eastAsia="en-US"/>
    </w:rPr>
  </w:style>
  <w:style w:type="paragraph" w:styleId="PlainText">
    <w:name w:val="Plain Text"/>
    <w:basedOn w:val="Normal"/>
    <w:link w:val="PlainTextChar"/>
    <w:uiPriority w:val="99"/>
    <w:rsid w:val="00C76C2E"/>
    <w:rPr>
      <w:rFonts w:ascii="Consolas" w:hAnsi="Consolas"/>
      <w:sz w:val="21"/>
      <w:szCs w:val="21"/>
    </w:rPr>
  </w:style>
  <w:style w:type="character" w:customStyle="1" w:styleId="PlainTextChar">
    <w:name w:val="Plain Text Char"/>
    <w:basedOn w:val="DefaultParagraphFont"/>
    <w:link w:val="PlainText"/>
    <w:uiPriority w:val="99"/>
    <w:rsid w:val="00C76C2E"/>
    <w:rPr>
      <w:rFonts w:ascii="Consolas" w:hAnsi="Consolas"/>
      <w:sz w:val="21"/>
      <w:szCs w:val="21"/>
      <w:lang w:eastAsia="en-US"/>
    </w:rPr>
  </w:style>
  <w:style w:type="character" w:styleId="FollowedHyperlink">
    <w:name w:val="FollowedHyperlink"/>
    <w:basedOn w:val="DefaultParagraphFont"/>
    <w:rsid w:val="00686FF5"/>
    <w:rPr>
      <w:color w:val="800080" w:themeColor="followedHyperlink"/>
      <w:u w:val="single"/>
    </w:rPr>
  </w:style>
  <w:style w:type="paragraph" w:styleId="ListBullet">
    <w:name w:val="List Bullet"/>
    <w:basedOn w:val="Normal"/>
    <w:autoRedefine/>
    <w:uiPriority w:val="99"/>
    <w:rsid w:val="00A53983"/>
    <w:pPr>
      <w:numPr>
        <w:numId w:val="30"/>
      </w:numPr>
      <w:spacing w:after="240"/>
    </w:pPr>
    <w:rPr>
      <w:rFonts w:ascii="Calibri" w:hAnsi="Calibri" w:cs="Calibri"/>
      <w:szCs w:val="24"/>
    </w:rPr>
  </w:style>
  <w:style w:type="paragraph" w:customStyle="1" w:styleId="RRBodyText">
    <w:name w:val="RR Body Text"/>
    <w:basedOn w:val="Normal"/>
    <w:rsid w:val="00993636"/>
    <w:pPr>
      <w:spacing w:before="120" w:line="240" w:lineRule="atLeast"/>
      <w:jc w:val="both"/>
    </w:pPr>
    <w:rPr>
      <w:rFonts w:ascii="Arial" w:hAnsi="Arial" w:cs="Arial"/>
      <w:bCs/>
      <w:sz w:val="22"/>
    </w:rPr>
  </w:style>
  <w:style w:type="paragraph" w:styleId="NoSpacing">
    <w:name w:val="No Spacing"/>
    <w:uiPriority w:val="1"/>
    <w:qFormat/>
    <w:rsid w:val="009A16B9"/>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567223">
      <w:bodyDiv w:val="1"/>
      <w:marLeft w:val="0"/>
      <w:marRight w:val="0"/>
      <w:marTop w:val="0"/>
      <w:marBottom w:val="0"/>
      <w:divBdr>
        <w:top w:val="none" w:sz="0" w:space="0" w:color="auto"/>
        <w:left w:val="none" w:sz="0" w:space="0" w:color="auto"/>
        <w:bottom w:val="none" w:sz="0" w:space="0" w:color="auto"/>
        <w:right w:val="none" w:sz="0" w:space="0" w:color="auto"/>
      </w:divBdr>
    </w:div>
    <w:div w:id="338124970">
      <w:bodyDiv w:val="1"/>
      <w:marLeft w:val="0"/>
      <w:marRight w:val="0"/>
      <w:marTop w:val="0"/>
      <w:marBottom w:val="0"/>
      <w:divBdr>
        <w:top w:val="none" w:sz="0" w:space="0" w:color="auto"/>
        <w:left w:val="none" w:sz="0" w:space="0" w:color="auto"/>
        <w:bottom w:val="none" w:sz="0" w:space="0" w:color="auto"/>
        <w:right w:val="none" w:sz="0" w:space="0" w:color="auto"/>
      </w:divBdr>
    </w:div>
    <w:div w:id="369185431">
      <w:bodyDiv w:val="1"/>
      <w:marLeft w:val="0"/>
      <w:marRight w:val="0"/>
      <w:marTop w:val="0"/>
      <w:marBottom w:val="0"/>
      <w:divBdr>
        <w:top w:val="none" w:sz="0" w:space="0" w:color="auto"/>
        <w:left w:val="none" w:sz="0" w:space="0" w:color="auto"/>
        <w:bottom w:val="none" w:sz="0" w:space="0" w:color="auto"/>
        <w:right w:val="none" w:sz="0" w:space="0" w:color="auto"/>
      </w:divBdr>
    </w:div>
    <w:div w:id="377825569">
      <w:bodyDiv w:val="1"/>
      <w:marLeft w:val="0"/>
      <w:marRight w:val="0"/>
      <w:marTop w:val="0"/>
      <w:marBottom w:val="0"/>
      <w:divBdr>
        <w:top w:val="none" w:sz="0" w:space="0" w:color="auto"/>
        <w:left w:val="none" w:sz="0" w:space="0" w:color="auto"/>
        <w:bottom w:val="none" w:sz="0" w:space="0" w:color="auto"/>
        <w:right w:val="none" w:sz="0" w:space="0" w:color="auto"/>
      </w:divBdr>
    </w:div>
    <w:div w:id="422192900">
      <w:bodyDiv w:val="1"/>
      <w:marLeft w:val="0"/>
      <w:marRight w:val="0"/>
      <w:marTop w:val="0"/>
      <w:marBottom w:val="0"/>
      <w:divBdr>
        <w:top w:val="none" w:sz="0" w:space="0" w:color="auto"/>
        <w:left w:val="none" w:sz="0" w:space="0" w:color="auto"/>
        <w:bottom w:val="none" w:sz="0" w:space="0" w:color="auto"/>
        <w:right w:val="none" w:sz="0" w:space="0" w:color="auto"/>
      </w:divBdr>
    </w:div>
    <w:div w:id="643244166">
      <w:bodyDiv w:val="1"/>
      <w:marLeft w:val="0"/>
      <w:marRight w:val="0"/>
      <w:marTop w:val="0"/>
      <w:marBottom w:val="0"/>
      <w:divBdr>
        <w:top w:val="none" w:sz="0" w:space="0" w:color="auto"/>
        <w:left w:val="none" w:sz="0" w:space="0" w:color="auto"/>
        <w:bottom w:val="none" w:sz="0" w:space="0" w:color="auto"/>
        <w:right w:val="none" w:sz="0" w:space="0" w:color="auto"/>
      </w:divBdr>
    </w:div>
    <w:div w:id="823356903">
      <w:bodyDiv w:val="1"/>
      <w:marLeft w:val="0"/>
      <w:marRight w:val="0"/>
      <w:marTop w:val="0"/>
      <w:marBottom w:val="0"/>
      <w:divBdr>
        <w:top w:val="none" w:sz="0" w:space="0" w:color="auto"/>
        <w:left w:val="none" w:sz="0" w:space="0" w:color="auto"/>
        <w:bottom w:val="none" w:sz="0" w:space="0" w:color="auto"/>
        <w:right w:val="none" w:sz="0" w:space="0" w:color="auto"/>
      </w:divBdr>
    </w:div>
    <w:div w:id="906770804">
      <w:bodyDiv w:val="1"/>
      <w:marLeft w:val="0"/>
      <w:marRight w:val="0"/>
      <w:marTop w:val="0"/>
      <w:marBottom w:val="0"/>
      <w:divBdr>
        <w:top w:val="none" w:sz="0" w:space="0" w:color="auto"/>
        <w:left w:val="none" w:sz="0" w:space="0" w:color="auto"/>
        <w:bottom w:val="none" w:sz="0" w:space="0" w:color="auto"/>
        <w:right w:val="none" w:sz="0" w:space="0" w:color="auto"/>
      </w:divBdr>
    </w:div>
    <w:div w:id="1250774792">
      <w:bodyDiv w:val="1"/>
      <w:marLeft w:val="0"/>
      <w:marRight w:val="0"/>
      <w:marTop w:val="0"/>
      <w:marBottom w:val="0"/>
      <w:divBdr>
        <w:top w:val="none" w:sz="0" w:space="0" w:color="auto"/>
        <w:left w:val="none" w:sz="0" w:space="0" w:color="auto"/>
        <w:bottom w:val="none" w:sz="0" w:space="0" w:color="auto"/>
        <w:right w:val="none" w:sz="0" w:space="0" w:color="auto"/>
      </w:divBdr>
    </w:div>
    <w:div w:id="1445033996">
      <w:bodyDiv w:val="1"/>
      <w:marLeft w:val="0"/>
      <w:marRight w:val="0"/>
      <w:marTop w:val="0"/>
      <w:marBottom w:val="0"/>
      <w:divBdr>
        <w:top w:val="none" w:sz="0" w:space="0" w:color="auto"/>
        <w:left w:val="none" w:sz="0" w:space="0" w:color="auto"/>
        <w:bottom w:val="none" w:sz="0" w:space="0" w:color="auto"/>
        <w:right w:val="none" w:sz="0" w:space="0" w:color="auto"/>
      </w:divBdr>
    </w:div>
    <w:div w:id="1461916132">
      <w:bodyDiv w:val="1"/>
      <w:marLeft w:val="0"/>
      <w:marRight w:val="0"/>
      <w:marTop w:val="0"/>
      <w:marBottom w:val="0"/>
      <w:divBdr>
        <w:top w:val="none" w:sz="0" w:space="0" w:color="auto"/>
        <w:left w:val="none" w:sz="0" w:space="0" w:color="auto"/>
        <w:bottom w:val="none" w:sz="0" w:space="0" w:color="auto"/>
        <w:right w:val="none" w:sz="0" w:space="0" w:color="auto"/>
      </w:divBdr>
    </w:div>
    <w:div w:id="1615558717">
      <w:bodyDiv w:val="1"/>
      <w:marLeft w:val="0"/>
      <w:marRight w:val="0"/>
      <w:marTop w:val="0"/>
      <w:marBottom w:val="0"/>
      <w:divBdr>
        <w:top w:val="none" w:sz="0" w:space="0" w:color="auto"/>
        <w:left w:val="none" w:sz="0" w:space="0" w:color="auto"/>
        <w:bottom w:val="none" w:sz="0" w:space="0" w:color="auto"/>
        <w:right w:val="none" w:sz="0" w:space="0" w:color="auto"/>
      </w:divBdr>
    </w:div>
    <w:div w:id="1790589924">
      <w:bodyDiv w:val="1"/>
      <w:marLeft w:val="0"/>
      <w:marRight w:val="0"/>
      <w:marTop w:val="0"/>
      <w:marBottom w:val="0"/>
      <w:divBdr>
        <w:top w:val="none" w:sz="0" w:space="0" w:color="auto"/>
        <w:left w:val="none" w:sz="0" w:space="0" w:color="auto"/>
        <w:bottom w:val="none" w:sz="0" w:space="0" w:color="auto"/>
        <w:right w:val="none" w:sz="0" w:space="0" w:color="auto"/>
      </w:divBdr>
    </w:div>
    <w:div w:id="1885364395">
      <w:bodyDiv w:val="1"/>
      <w:marLeft w:val="0"/>
      <w:marRight w:val="0"/>
      <w:marTop w:val="0"/>
      <w:marBottom w:val="0"/>
      <w:divBdr>
        <w:top w:val="none" w:sz="0" w:space="0" w:color="auto"/>
        <w:left w:val="none" w:sz="0" w:space="0" w:color="auto"/>
        <w:bottom w:val="none" w:sz="0" w:space="0" w:color="auto"/>
        <w:right w:val="none" w:sz="0" w:space="0" w:color="auto"/>
      </w:divBdr>
    </w:div>
    <w:div w:id="1897546319">
      <w:bodyDiv w:val="1"/>
      <w:marLeft w:val="0"/>
      <w:marRight w:val="0"/>
      <w:marTop w:val="0"/>
      <w:marBottom w:val="0"/>
      <w:divBdr>
        <w:top w:val="none" w:sz="0" w:space="0" w:color="auto"/>
        <w:left w:val="none" w:sz="0" w:space="0" w:color="auto"/>
        <w:bottom w:val="none" w:sz="0" w:space="0" w:color="auto"/>
        <w:right w:val="none" w:sz="0" w:space="0" w:color="auto"/>
      </w:divBdr>
    </w:div>
    <w:div w:id="1978338866">
      <w:bodyDiv w:val="1"/>
      <w:marLeft w:val="0"/>
      <w:marRight w:val="0"/>
      <w:marTop w:val="393"/>
      <w:marBottom w:val="0"/>
      <w:divBdr>
        <w:top w:val="none" w:sz="0" w:space="0" w:color="auto"/>
        <w:left w:val="none" w:sz="0" w:space="0" w:color="auto"/>
        <w:bottom w:val="none" w:sz="0" w:space="0" w:color="auto"/>
        <w:right w:val="none" w:sz="0" w:space="0" w:color="auto"/>
      </w:divBdr>
      <w:divsChild>
        <w:div w:id="383454709">
          <w:marLeft w:val="0"/>
          <w:marRight w:val="0"/>
          <w:marTop w:val="0"/>
          <w:marBottom w:val="0"/>
          <w:divBdr>
            <w:top w:val="none" w:sz="0" w:space="0" w:color="auto"/>
            <w:left w:val="none" w:sz="0" w:space="0" w:color="auto"/>
            <w:bottom w:val="none" w:sz="0" w:space="0" w:color="auto"/>
            <w:right w:val="none" w:sz="0" w:space="0" w:color="auto"/>
          </w:divBdr>
          <w:divsChild>
            <w:div w:id="1967814565">
              <w:marLeft w:val="0"/>
              <w:marRight w:val="0"/>
              <w:marTop w:val="0"/>
              <w:marBottom w:val="0"/>
              <w:divBdr>
                <w:top w:val="none" w:sz="0" w:space="0" w:color="auto"/>
                <w:left w:val="none" w:sz="0" w:space="0" w:color="auto"/>
                <w:bottom w:val="none" w:sz="0" w:space="0" w:color="auto"/>
                <w:right w:val="none" w:sz="0" w:space="0" w:color="auto"/>
              </w:divBdr>
              <w:divsChild>
                <w:div w:id="31731591">
                  <w:marLeft w:val="380"/>
                  <w:marRight w:val="0"/>
                  <w:marTop w:val="0"/>
                  <w:marBottom w:val="0"/>
                  <w:divBdr>
                    <w:top w:val="none" w:sz="0" w:space="0" w:color="auto"/>
                    <w:left w:val="none" w:sz="0" w:space="0" w:color="auto"/>
                    <w:bottom w:val="none" w:sz="0" w:space="0" w:color="auto"/>
                    <w:right w:val="none" w:sz="0" w:space="0" w:color="auto"/>
                  </w:divBdr>
                  <w:divsChild>
                    <w:div w:id="1308195912">
                      <w:marLeft w:val="0"/>
                      <w:marRight w:val="0"/>
                      <w:marTop w:val="0"/>
                      <w:marBottom w:val="0"/>
                      <w:divBdr>
                        <w:top w:val="none" w:sz="0" w:space="0" w:color="auto"/>
                        <w:left w:val="none" w:sz="0" w:space="0" w:color="auto"/>
                        <w:bottom w:val="none" w:sz="0" w:space="0" w:color="auto"/>
                        <w:right w:val="none" w:sz="0" w:space="0" w:color="auto"/>
                      </w:divBdr>
                      <w:divsChild>
                        <w:div w:id="332612752">
                          <w:blockQuote w:val="1"/>
                          <w:marLeft w:val="720"/>
                          <w:marRight w:val="0"/>
                          <w:marTop w:val="100"/>
                          <w:marBottom w:val="100"/>
                          <w:divBdr>
                            <w:top w:val="none" w:sz="0" w:space="0" w:color="auto"/>
                            <w:left w:val="none" w:sz="0" w:space="0" w:color="auto"/>
                            <w:bottom w:val="none" w:sz="0" w:space="0" w:color="auto"/>
                            <w:right w:val="none" w:sz="0" w:space="0" w:color="auto"/>
                          </w:divBdr>
                        </w:div>
                        <w:div w:id="1430081442">
                          <w:blockQuote w:val="1"/>
                          <w:marLeft w:val="720"/>
                          <w:marRight w:val="0"/>
                          <w:marTop w:val="100"/>
                          <w:marBottom w:val="100"/>
                          <w:divBdr>
                            <w:top w:val="none" w:sz="0" w:space="0" w:color="auto"/>
                            <w:left w:val="none" w:sz="0" w:space="0" w:color="auto"/>
                            <w:bottom w:val="none" w:sz="0" w:space="0" w:color="auto"/>
                            <w:right w:val="none" w:sz="0" w:space="0" w:color="auto"/>
                          </w:divBdr>
                        </w:div>
                        <w:div w:id="626352757">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078479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det.act.gov.au/__data/assets/pdf_file/0004/307453/Leadership_Conference_2012_FA_web.pdf" TargetMode="External"/><Relationship Id="rId18" Type="http://schemas.openxmlformats.org/officeDocument/2006/relationships/image" Target="media/image6.jpeg"/><Relationship Id="rId26" Type="http://schemas.openxmlformats.org/officeDocument/2006/relationships/image" Target="media/image10.jpeg"/><Relationship Id="rId39" Type="http://schemas.openxmlformats.org/officeDocument/2006/relationships/image" Target="media/image23.jpeg"/><Relationship Id="rId3" Type="http://schemas.openxmlformats.org/officeDocument/2006/relationships/customXml" Target="../customXml/item3.xml"/><Relationship Id="rId21" Type="http://schemas.openxmlformats.org/officeDocument/2006/relationships/header" Target="header1.xml"/><Relationship Id="rId34" Type="http://schemas.openxmlformats.org/officeDocument/2006/relationships/image" Target="media/image18.jpeg"/><Relationship Id="rId42"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image" Target="media/image2.jpeg"/><Relationship Id="rId17" Type="http://schemas.openxmlformats.org/officeDocument/2006/relationships/image" Target="media/image5.jpeg"/><Relationship Id="rId25" Type="http://schemas.openxmlformats.org/officeDocument/2006/relationships/image" Target="media/image9.jpeg"/><Relationship Id="rId33" Type="http://schemas.openxmlformats.org/officeDocument/2006/relationships/image" Target="media/image17.jpeg"/><Relationship Id="rId38" Type="http://schemas.openxmlformats.org/officeDocument/2006/relationships/image" Target="media/image22.jpeg"/><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3.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3.xml"/><Relationship Id="rId32" Type="http://schemas.openxmlformats.org/officeDocument/2006/relationships/image" Target="media/image16.jpeg"/><Relationship Id="rId37" Type="http://schemas.openxmlformats.org/officeDocument/2006/relationships/image" Target="media/image21.jpeg"/><Relationship Id="rId40"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footer" Target="footer2.xml"/><Relationship Id="rId28" Type="http://schemas.openxmlformats.org/officeDocument/2006/relationships/image" Target="media/image12.jpeg"/><Relationship Id="rId36" Type="http://schemas.openxmlformats.org/officeDocument/2006/relationships/image" Target="media/image20.jpeg"/><Relationship Id="rId10" Type="http://schemas.openxmlformats.org/officeDocument/2006/relationships/footnotes" Target="footnotes.xml"/><Relationship Id="rId19" Type="http://schemas.openxmlformats.org/officeDocument/2006/relationships/image" Target="media/image7.jpeg"/><Relationship Id="rId31" Type="http://schemas.openxmlformats.org/officeDocument/2006/relationships/image" Target="media/image15.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2.xml"/><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image" Target="media/image19.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1D5665-A10B-45D2-91D9-EB1289F0AD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27556C4-887E-4A87-8365-91F41C431E13}">
  <ds:schemaRefs>
    <ds:schemaRef ds:uri="http://schemas.openxmlformats.org/package/2006/metadata/core-properties"/>
    <ds:schemaRef ds:uri="http://schemas.microsoft.com/office/2006/documentManagement/types"/>
    <ds:schemaRef ds:uri="http://schemas.microsoft.com/office/infopath/2007/PartnerControls"/>
    <ds:schemaRef ds:uri="http://purl.org/dc/dcmitype/"/>
    <ds:schemaRef ds:uri="http://purl.org/dc/terms/"/>
    <ds:schemaRef ds:uri="http://schemas.microsoft.com/office/2006/metadata/properties"/>
    <ds:schemaRef ds:uri="http://www.w3.org/XML/1998/namespace"/>
    <ds:schemaRef ds:uri="http://purl.org/dc/elements/1.1/"/>
  </ds:schemaRefs>
</ds:datastoreItem>
</file>

<file path=customXml/itemProps3.xml><?xml version="1.0" encoding="utf-8"?>
<ds:datastoreItem xmlns:ds="http://schemas.openxmlformats.org/officeDocument/2006/customXml" ds:itemID="{3DA7BDAC-CC25-42C5-BBDA-AC1FAA8AEE27}">
  <ds:schemaRefs>
    <ds:schemaRef ds:uri="http://schemas.microsoft.com/sharepoint/v3/contenttype/forms"/>
  </ds:schemaRefs>
</ds:datastoreItem>
</file>

<file path=customXml/itemProps4.xml><?xml version="1.0" encoding="utf-8"?>
<ds:datastoreItem xmlns:ds="http://schemas.openxmlformats.org/officeDocument/2006/customXml" ds:itemID="{D073CF55-3808-476C-8808-C82EA9D4E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4ADE6835.dotm</Template>
  <TotalTime>0</TotalTime>
  <Pages>58</Pages>
  <Words>21420</Words>
  <Characters>122096</Characters>
  <Application>Microsoft Office Word</Application>
  <DocSecurity>0</DocSecurity>
  <Lines>1017</Lines>
  <Paragraphs>286</Paragraphs>
  <ScaleCrop>false</ScaleCrop>
  <HeadingPairs>
    <vt:vector size="2" baseType="variant">
      <vt:variant>
        <vt:lpstr>Title</vt:lpstr>
      </vt:variant>
      <vt:variant>
        <vt:i4>1</vt:i4>
      </vt:variant>
    </vt:vector>
  </HeadingPairs>
  <TitlesOfParts>
    <vt:vector size="1" baseType="lpstr">
      <vt:lpstr>AGENDA ITEM TITLE</vt:lpstr>
    </vt:vector>
  </TitlesOfParts>
  <Company>Australian Government</Company>
  <LinksUpToDate>false</LinksUpToDate>
  <CharactersWithSpaces>143230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ITEM TITLE</dc:title>
  <dc:creator>Simone Bowers</dc:creator>
  <cp:lastModifiedBy>Martin Casey</cp:lastModifiedBy>
  <cp:revision>2</cp:revision>
  <cp:lastPrinted>2012-10-18T02:16:00Z</cp:lastPrinted>
  <dcterms:created xsi:type="dcterms:W3CDTF">2013-02-13T06:21:00Z</dcterms:created>
  <dcterms:modified xsi:type="dcterms:W3CDTF">2013-02-13T06:21:00Z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1488332494</vt:i4>
  </property>
  <property fmtid="{D5CDD505-2E9C-101B-9397-08002B2CF9AE}" pid="3" name="_ReviewCycleID">
    <vt:i4>1488332494</vt:i4>
  </property>
  <property fmtid="{D5CDD505-2E9C-101B-9397-08002B2CF9AE}" pid="4" name="_NewReviewCycle">
    <vt:lpwstr/>
  </property>
  <property fmtid="{D5CDD505-2E9C-101B-9397-08002B2CF9AE}" pid="5" name="_EmailEntryID">
    <vt:lpwstr>00000000AA4EE83DAE1F4448A26AD470226C56F40700E30BFDDACC47B64CA8D0D9DBCF65BE24000000200CA700005CCE0561C89AB2418C63E70A00CF70900037EE0802080000</vt:lpwstr>
  </property>
  <property fmtid="{D5CDD505-2E9C-101B-9397-08002B2CF9AE}" pid="6" name="_EmailStoreID">
    <vt:lpwstr>0000000038A1BB1005E5101AA1BB08002B2A56C200006D737073742E646C6C00000000004E495441F9BFB80100AA0037D96E000000004A003A005C004D00610069006C005C00530053004E00500020005200650070006F007200740069006E0067002E007000730074000000</vt:lpwstr>
  </property>
  <property fmtid="{D5CDD505-2E9C-101B-9397-08002B2CF9AE}" pid="7" name="_EmailStoreID0">
    <vt:lpwstr>0000000038A1BB1005E5101AA1BB08002B2A56C20000454D534D44422E444C4C00000000000000001B55FA20AA6611CD9BC800AA002FC45A0C000000465745584E3036365636002F6F3D4865726D65732F6F753D45786368616E67652041646D696E6973747261746976652047726F7570202846594449424F4846323353504</vt:lpwstr>
  </property>
  <property fmtid="{D5CDD505-2E9C-101B-9397-08002B2CF9AE}" pid="8" name="_EmailStoreID1">
    <vt:lpwstr>44C54292F636E3D526563697069656E74732F636E3D53473030363300</vt:lpwstr>
  </property>
  <property fmtid="{D5CDD505-2E9C-101B-9397-08002B2CF9AE}" pid="9" name="_ReviewingToolsShownOnce">
    <vt:lpwstr/>
  </property>
</Properties>
</file>