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9E2" w:rsidRPr="009C6122" w:rsidRDefault="008A0454" w:rsidP="00D05840">
      <w:pPr>
        <w:jc w:val="both"/>
        <w:rPr>
          <w:rFonts w:ascii="Arial" w:hAnsi="Arial" w:cs="Arial"/>
          <w:sz w:val="22"/>
          <w:szCs w:val="22"/>
        </w:rPr>
      </w:pPr>
      <w:bookmarkStart w:id="0" w:name="_GoBack"/>
      <w:bookmarkEnd w:id="0"/>
      <w:r>
        <w:rPr>
          <w:noProof/>
          <w:lang w:eastAsia="en-AU"/>
        </w:rPr>
        <w:drawing>
          <wp:anchor distT="0" distB="0" distL="114300" distR="114300" simplePos="0" relativeHeight="251657728" behindDoc="1" locked="0" layoutInCell="1" allowOverlap="1">
            <wp:simplePos x="0" y="0"/>
            <wp:positionH relativeFrom="column">
              <wp:posOffset>-521335</wp:posOffset>
            </wp:positionH>
            <wp:positionV relativeFrom="paragraph">
              <wp:posOffset>-495546</wp:posOffset>
            </wp:positionV>
            <wp:extent cx="7552096" cy="2312547"/>
            <wp:effectExtent l="1905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552096" cy="2312547"/>
                    </a:xfrm>
                    <a:prstGeom prst="rect">
                      <a:avLst/>
                    </a:prstGeom>
                    <a:noFill/>
                    <a:ln w="9525">
                      <a:noFill/>
                      <a:miter lim="800000"/>
                      <a:headEnd/>
                      <a:tailEnd/>
                    </a:ln>
                  </pic:spPr>
                </pic:pic>
              </a:graphicData>
            </a:graphic>
          </wp:anchor>
        </w:drawing>
      </w:r>
      <w:r w:rsidR="00BF2E7D">
        <w:rPr>
          <w:rFonts w:ascii="Arial" w:hAnsi="Arial" w:cs="Arial"/>
          <w:sz w:val="22"/>
          <w:szCs w:val="22"/>
        </w:rPr>
        <w:t>E, k</w:t>
      </w:r>
      <w:r w:rsidR="003549E2">
        <w:rPr>
          <w:rFonts w:ascii="Arial" w:hAnsi="Arial" w:cs="Arial"/>
          <w:sz w:val="22"/>
          <w:szCs w:val="22"/>
        </w:rPr>
        <w:t xml:space="preserve"> </w:t>
      </w:r>
    </w:p>
    <w:p w:rsidR="003549E2" w:rsidRPr="00CB0FDB" w:rsidRDefault="003549E2" w:rsidP="00CB0FDB">
      <w:pPr>
        <w:pStyle w:val="Heading5"/>
        <w:jc w:val="center"/>
        <w:rPr>
          <w:rFonts w:ascii="Arial" w:hAnsi="Arial" w:cs="Arial"/>
        </w:rPr>
      </w:pPr>
      <w:bookmarkStart w:id="1" w:name="OLE_LINK5"/>
      <w:bookmarkStart w:id="2" w:name="OLE_LINK6"/>
    </w:p>
    <w:p w:rsidR="003549E2" w:rsidRDefault="003549E2" w:rsidP="00F14C68">
      <w:pPr>
        <w:pStyle w:val="Heading5"/>
        <w:jc w:val="center"/>
        <w:rPr>
          <w:rFonts w:ascii="Arial" w:hAnsi="Arial" w:cs="Arial"/>
          <w:i w:val="0"/>
          <w:smallCaps/>
          <w:sz w:val="36"/>
          <w:szCs w:val="36"/>
        </w:rPr>
      </w:pPr>
      <w:bookmarkStart w:id="3" w:name="OLE_LINK3"/>
      <w:bookmarkStart w:id="4" w:name="OLE_LINK4"/>
    </w:p>
    <w:p w:rsidR="003549E2" w:rsidRDefault="003549E2" w:rsidP="00F14C68">
      <w:pPr>
        <w:pStyle w:val="Heading5"/>
        <w:jc w:val="center"/>
        <w:rPr>
          <w:rFonts w:ascii="Arial" w:hAnsi="Arial" w:cs="Arial"/>
          <w:i w:val="0"/>
          <w:smallCaps/>
          <w:sz w:val="36"/>
          <w:szCs w:val="36"/>
        </w:rPr>
      </w:pPr>
    </w:p>
    <w:p w:rsidR="003549E2" w:rsidRDefault="003549E2" w:rsidP="00F14C68">
      <w:pPr>
        <w:pStyle w:val="Heading5"/>
        <w:jc w:val="center"/>
        <w:rPr>
          <w:rFonts w:ascii="Arial" w:hAnsi="Arial" w:cs="Arial"/>
          <w:i w:val="0"/>
          <w:smallCaps/>
          <w:sz w:val="36"/>
          <w:szCs w:val="36"/>
        </w:rPr>
      </w:pP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Smarter Schools National Partnerships</w:t>
      </w: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Default="003549E2" w:rsidP="00F14C68">
      <w:pPr>
        <w:rPr>
          <w:rFonts w:ascii="Arial" w:hAnsi="Arial" w:cs="Arial"/>
          <w:sz w:val="16"/>
          <w:szCs w:val="16"/>
        </w:rPr>
      </w:pPr>
    </w:p>
    <w:p w:rsidR="003549E2" w:rsidRPr="00D05840" w:rsidRDefault="003549E2" w:rsidP="00F14C68">
      <w:pPr>
        <w:rPr>
          <w:rFonts w:ascii="Arial" w:hAnsi="Arial" w:cs="Arial"/>
          <w:sz w:val="16"/>
          <w:szCs w:val="16"/>
        </w:rPr>
      </w:pPr>
    </w:p>
    <w:p w:rsidR="00487E93" w:rsidRDefault="00487E93" w:rsidP="00F14C68">
      <w:pPr>
        <w:pStyle w:val="Heading5"/>
        <w:jc w:val="center"/>
        <w:rPr>
          <w:rFonts w:ascii="Arial" w:hAnsi="Arial" w:cs="Arial"/>
          <w:i w:val="0"/>
          <w:smallCaps/>
          <w:sz w:val="36"/>
          <w:szCs w:val="36"/>
        </w:rPr>
      </w:pPr>
      <w:r>
        <w:rPr>
          <w:rFonts w:ascii="Arial" w:hAnsi="Arial" w:cs="Arial"/>
          <w:i w:val="0"/>
          <w:smallCaps/>
          <w:sz w:val="36"/>
          <w:szCs w:val="36"/>
        </w:rPr>
        <w:t>INTEGRATED REPORTING</w:t>
      </w:r>
    </w:p>
    <w:p w:rsidR="00487E93" w:rsidRDefault="00487E93" w:rsidP="00F14C68">
      <w:pPr>
        <w:pStyle w:val="Heading5"/>
        <w:jc w:val="center"/>
        <w:rPr>
          <w:rFonts w:ascii="Arial" w:hAnsi="Arial" w:cs="Arial"/>
          <w:i w:val="0"/>
          <w:smallCaps/>
          <w:sz w:val="36"/>
          <w:szCs w:val="36"/>
        </w:rPr>
      </w:pPr>
      <w:r>
        <w:rPr>
          <w:rFonts w:ascii="Arial" w:hAnsi="Arial" w:cs="Arial"/>
          <w:i w:val="0"/>
          <w:smallCaps/>
          <w:sz w:val="36"/>
          <w:szCs w:val="36"/>
        </w:rPr>
        <w:t>COVERING</w:t>
      </w: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Improving Teacher Quality</w:t>
      </w:r>
    </w:p>
    <w:p w:rsidR="003549E2" w:rsidRPr="00B94C4E" w:rsidRDefault="003549E2" w:rsidP="00F14C68">
      <w:pPr>
        <w:pStyle w:val="Heading5"/>
        <w:jc w:val="center"/>
        <w:rPr>
          <w:rFonts w:ascii="Arial" w:hAnsi="Arial" w:cs="Arial"/>
          <w:i w:val="0"/>
          <w:smallCaps/>
          <w:sz w:val="36"/>
          <w:szCs w:val="36"/>
        </w:rPr>
      </w:pPr>
      <w:r w:rsidRPr="00B94C4E">
        <w:rPr>
          <w:rFonts w:ascii="Arial" w:hAnsi="Arial" w:cs="Arial"/>
          <w:i w:val="0"/>
          <w:smallCaps/>
          <w:sz w:val="36"/>
          <w:szCs w:val="36"/>
        </w:rPr>
        <w:t>Low S</w:t>
      </w:r>
      <w:r>
        <w:rPr>
          <w:rFonts w:ascii="Arial" w:hAnsi="Arial" w:cs="Arial"/>
          <w:i w:val="0"/>
          <w:smallCaps/>
          <w:sz w:val="36"/>
          <w:szCs w:val="36"/>
        </w:rPr>
        <w:t>ocio-</w:t>
      </w:r>
      <w:r w:rsidRPr="00B94C4E">
        <w:rPr>
          <w:rFonts w:ascii="Arial" w:hAnsi="Arial" w:cs="Arial"/>
          <w:i w:val="0"/>
          <w:smallCaps/>
          <w:sz w:val="36"/>
          <w:szCs w:val="36"/>
        </w:rPr>
        <w:t>E</w:t>
      </w:r>
      <w:r>
        <w:rPr>
          <w:rFonts w:ascii="Arial" w:hAnsi="Arial" w:cs="Arial"/>
          <w:i w:val="0"/>
          <w:smallCaps/>
          <w:sz w:val="36"/>
          <w:szCs w:val="36"/>
        </w:rPr>
        <w:t>conomic Status</w:t>
      </w:r>
      <w:r w:rsidRPr="00B94C4E">
        <w:rPr>
          <w:rFonts w:ascii="Arial" w:hAnsi="Arial" w:cs="Arial"/>
          <w:i w:val="0"/>
          <w:smallCaps/>
          <w:sz w:val="36"/>
          <w:szCs w:val="36"/>
        </w:rPr>
        <w:t xml:space="preserve"> School Communities</w:t>
      </w:r>
    </w:p>
    <w:p w:rsidR="003549E2" w:rsidRDefault="003549E2" w:rsidP="00F14C68">
      <w:pPr>
        <w:pStyle w:val="Heading5"/>
        <w:jc w:val="center"/>
        <w:rPr>
          <w:rFonts w:ascii="Arial" w:hAnsi="Arial" w:cs="Arial"/>
          <w:i w:val="0"/>
          <w:smallCaps/>
          <w:sz w:val="36"/>
          <w:szCs w:val="36"/>
        </w:rPr>
      </w:pPr>
      <w:r w:rsidRPr="002A1D2F">
        <w:rPr>
          <w:rFonts w:ascii="Arial" w:hAnsi="Arial" w:cs="Arial"/>
          <w:i w:val="0"/>
          <w:smallCaps/>
          <w:sz w:val="36"/>
          <w:szCs w:val="36"/>
        </w:rPr>
        <w:t>Literacy and Numeracy</w:t>
      </w: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Default="003549E2" w:rsidP="00F14C68">
      <w:pPr>
        <w:rPr>
          <w:rFonts w:ascii="Arial" w:hAnsi="Arial" w:cs="Arial"/>
        </w:rPr>
      </w:pPr>
    </w:p>
    <w:p w:rsidR="003549E2" w:rsidRPr="00FC4401" w:rsidRDefault="00487E93" w:rsidP="00C5155D">
      <w:pPr>
        <w:jc w:val="center"/>
        <w:rPr>
          <w:rFonts w:ascii="Arial" w:hAnsi="Arial" w:cs="Arial"/>
          <w:b/>
          <w:bCs/>
          <w:iCs/>
          <w:sz w:val="48"/>
          <w:szCs w:val="26"/>
        </w:rPr>
      </w:pPr>
      <w:r>
        <w:rPr>
          <w:rFonts w:ascii="Arial" w:hAnsi="Arial" w:cs="Arial"/>
          <w:b/>
          <w:bCs/>
          <w:iCs/>
          <w:sz w:val="48"/>
          <w:szCs w:val="26"/>
        </w:rPr>
        <w:t>Victoria</w:t>
      </w:r>
    </w:p>
    <w:p w:rsidR="003549E2" w:rsidRPr="00F7763B" w:rsidRDefault="003549E2" w:rsidP="00F14C68">
      <w:pPr>
        <w:pStyle w:val="Heading5"/>
        <w:spacing w:before="120"/>
        <w:jc w:val="center"/>
        <w:rPr>
          <w:rFonts w:ascii="Arial" w:hAnsi="Arial" w:cs="Arial"/>
          <w:i w:val="0"/>
          <w:sz w:val="48"/>
        </w:rPr>
      </w:pPr>
      <w:r w:rsidRPr="00F7763B">
        <w:rPr>
          <w:rFonts w:ascii="Arial" w:hAnsi="Arial" w:cs="Arial"/>
          <w:i w:val="0"/>
          <w:sz w:val="48"/>
        </w:rPr>
        <w:t xml:space="preserve">Annual Report for </w:t>
      </w:r>
      <w:r w:rsidR="00FE3270">
        <w:rPr>
          <w:rFonts w:ascii="Arial" w:hAnsi="Arial" w:cs="Arial"/>
          <w:i w:val="0"/>
          <w:sz w:val="48"/>
        </w:rPr>
        <w:t>2012</w:t>
      </w:r>
    </w:p>
    <w:p w:rsidR="00325129" w:rsidRPr="00F7763B" w:rsidRDefault="00325129" w:rsidP="00325129"/>
    <w:p w:rsidR="00EE3646" w:rsidRDefault="00EE3646" w:rsidP="00EE3646"/>
    <w:p w:rsidR="00EE3646" w:rsidRDefault="00EE3646" w:rsidP="00EE3646"/>
    <w:p w:rsidR="003549E2" w:rsidRDefault="003549E2" w:rsidP="00F14C68">
      <w:pPr>
        <w:rPr>
          <w:rFonts w:ascii="Arial" w:hAnsi="Arial" w:cs="Arial"/>
          <w:szCs w:val="22"/>
        </w:rPr>
      </w:pPr>
    </w:p>
    <w:p w:rsidR="00400492" w:rsidRDefault="003549E2" w:rsidP="008A27B7">
      <w:pPr>
        <w:rPr>
          <w:rFonts w:ascii="Arial" w:hAnsi="Arial" w:cs="Arial"/>
          <w:szCs w:val="22"/>
          <w:highlight w:val="yellow"/>
        </w:rPr>
        <w:sectPr w:rsidR="00400492" w:rsidSect="00435617">
          <w:footerReference w:type="default" r:id="rId10"/>
          <w:footerReference w:type="first" r:id="rId11"/>
          <w:pgSz w:w="11906" w:h="16838"/>
          <w:pgMar w:top="1440" w:right="851" w:bottom="851" w:left="851" w:header="709" w:footer="709" w:gutter="0"/>
          <w:pgNumType w:start="1"/>
          <w:cols w:space="708"/>
          <w:titlePg/>
          <w:docGrid w:linePitch="360"/>
        </w:sectPr>
      </w:pPr>
      <w:r>
        <w:rPr>
          <w:rFonts w:ascii="Arial" w:hAnsi="Arial" w:cs="Arial"/>
          <w:szCs w:val="22"/>
          <w:highlight w:val="yellow"/>
        </w:rPr>
        <w:br w:type="page"/>
      </w:r>
    </w:p>
    <w:p w:rsidR="003549E2" w:rsidRDefault="003549E2" w:rsidP="008A27B7">
      <w:pPr>
        <w:rPr>
          <w:rFonts w:ascii="Arial" w:hAnsi="Arial" w:cs="Arial"/>
          <w:szCs w:val="22"/>
        </w:rPr>
      </w:pPr>
    </w:p>
    <w:tbl>
      <w:tblPr>
        <w:tblpPr w:leftFromText="180" w:rightFromText="180" w:vertAnchor="text" w:horzAnchor="margin" w:tblpY="1"/>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8100"/>
      </w:tblGrid>
      <w:tr w:rsidR="003549E2" w:rsidRPr="009C6122" w:rsidTr="00F6394D">
        <w:tc>
          <w:tcPr>
            <w:tcW w:w="1800" w:type="dxa"/>
          </w:tcPr>
          <w:p w:rsidR="003549E2" w:rsidRPr="00F6394D" w:rsidRDefault="003549E2" w:rsidP="00765C6B">
            <w:pPr>
              <w:pStyle w:val="Heading5"/>
              <w:rPr>
                <w:rFonts w:ascii="Arial" w:hAnsi="Arial" w:cs="Arial"/>
                <w:sz w:val="22"/>
                <w:szCs w:val="22"/>
              </w:rPr>
            </w:pPr>
            <w:r w:rsidRPr="00F6394D">
              <w:rPr>
                <w:rFonts w:ascii="Arial" w:hAnsi="Arial" w:cs="Arial"/>
                <w:sz w:val="22"/>
                <w:szCs w:val="22"/>
              </w:rPr>
              <w:t>Section 1</w:t>
            </w:r>
          </w:p>
        </w:tc>
        <w:tc>
          <w:tcPr>
            <w:tcW w:w="8100" w:type="dxa"/>
          </w:tcPr>
          <w:p w:rsidR="006B514A" w:rsidRPr="006B514A" w:rsidRDefault="003549E2" w:rsidP="006B514A">
            <w:pPr>
              <w:pStyle w:val="Heading5"/>
            </w:pPr>
            <w:r w:rsidRPr="00F6394D">
              <w:rPr>
                <w:rFonts w:ascii="Arial" w:hAnsi="Arial" w:cs="Arial"/>
                <w:sz w:val="22"/>
                <w:szCs w:val="22"/>
              </w:rPr>
              <w:t xml:space="preserve">Smarter Schools </w:t>
            </w:r>
            <w:r w:rsidR="002A1D2F">
              <w:rPr>
                <w:rFonts w:ascii="Arial" w:hAnsi="Arial" w:cs="Arial"/>
                <w:sz w:val="22"/>
                <w:szCs w:val="22"/>
              </w:rPr>
              <w:t xml:space="preserve">National Partnership – Impact </w:t>
            </w:r>
          </w:p>
        </w:tc>
      </w:tr>
      <w:tr w:rsidR="009869B4" w:rsidRPr="009C6122" w:rsidTr="00F6394D">
        <w:tc>
          <w:tcPr>
            <w:tcW w:w="1800" w:type="dxa"/>
          </w:tcPr>
          <w:p w:rsidR="009869B4" w:rsidRPr="00F6394D" w:rsidRDefault="009869B4" w:rsidP="00765C6B">
            <w:pPr>
              <w:pStyle w:val="Heading5"/>
              <w:rPr>
                <w:rFonts w:ascii="Arial" w:hAnsi="Arial" w:cs="Arial"/>
                <w:sz w:val="22"/>
                <w:szCs w:val="22"/>
              </w:rPr>
            </w:pPr>
            <w:r>
              <w:rPr>
                <w:rFonts w:ascii="Arial" w:hAnsi="Arial" w:cs="Arial"/>
                <w:sz w:val="22"/>
                <w:szCs w:val="22"/>
              </w:rPr>
              <w:t>Section 2</w:t>
            </w:r>
          </w:p>
        </w:tc>
        <w:tc>
          <w:tcPr>
            <w:tcW w:w="8100" w:type="dxa"/>
          </w:tcPr>
          <w:p w:rsidR="009869B4" w:rsidRDefault="009869B4" w:rsidP="009869B4">
            <w:pPr>
              <w:pStyle w:val="Heading5"/>
              <w:rPr>
                <w:rFonts w:ascii="Arial" w:hAnsi="Arial" w:cs="Arial"/>
                <w:sz w:val="22"/>
                <w:szCs w:val="22"/>
              </w:rPr>
            </w:pPr>
            <w:r>
              <w:rPr>
                <w:rFonts w:ascii="Arial" w:hAnsi="Arial" w:cs="Arial"/>
                <w:sz w:val="22"/>
                <w:szCs w:val="22"/>
              </w:rPr>
              <w:t>Summary of Improving Teacher Quality NP Progress</w:t>
            </w:r>
          </w:p>
        </w:tc>
      </w:tr>
      <w:tr w:rsidR="003549E2" w:rsidRPr="009C6122" w:rsidTr="00F6394D">
        <w:tc>
          <w:tcPr>
            <w:tcW w:w="1800" w:type="dxa"/>
          </w:tcPr>
          <w:p w:rsidR="003549E2" w:rsidRPr="00F6394D" w:rsidRDefault="003549E2" w:rsidP="009869B4">
            <w:pPr>
              <w:pStyle w:val="Heading5"/>
              <w:rPr>
                <w:rFonts w:ascii="Arial" w:hAnsi="Arial" w:cs="Arial"/>
                <w:sz w:val="22"/>
                <w:szCs w:val="22"/>
              </w:rPr>
            </w:pPr>
            <w:r w:rsidRPr="00F6394D">
              <w:rPr>
                <w:rFonts w:ascii="Arial" w:hAnsi="Arial" w:cs="Arial"/>
                <w:sz w:val="22"/>
                <w:szCs w:val="22"/>
              </w:rPr>
              <w:t xml:space="preserve">Section </w:t>
            </w:r>
            <w:r w:rsidR="009869B4">
              <w:rPr>
                <w:rFonts w:ascii="Arial" w:hAnsi="Arial" w:cs="Arial"/>
                <w:sz w:val="22"/>
                <w:szCs w:val="22"/>
              </w:rPr>
              <w:t>3</w:t>
            </w:r>
          </w:p>
        </w:tc>
        <w:tc>
          <w:tcPr>
            <w:tcW w:w="8100" w:type="dxa"/>
          </w:tcPr>
          <w:p w:rsidR="003549E2" w:rsidRPr="00F6394D" w:rsidRDefault="00487E93" w:rsidP="006B514A">
            <w:pPr>
              <w:pStyle w:val="Heading5"/>
              <w:rPr>
                <w:rFonts w:ascii="Arial" w:hAnsi="Arial" w:cs="Arial"/>
                <w:sz w:val="20"/>
              </w:rPr>
            </w:pPr>
            <w:r>
              <w:rPr>
                <w:rFonts w:ascii="Arial" w:hAnsi="Arial" w:cs="Arial"/>
                <w:sz w:val="22"/>
                <w:szCs w:val="22"/>
              </w:rPr>
              <w:t>Leadership and Teacher Capacity Reform Area</w:t>
            </w:r>
            <w:r w:rsidR="003549E2" w:rsidRPr="00F6394D">
              <w:rPr>
                <w:rFonts w:ascii="Arial" w:hAnsi="Arial" w:cs="Arial"/>
                <w:sz w:val="22"/>
                <w:szCs w:val="22"/>
              </w:rPr>
              <w:t xml:space="preserve">  </w:t>
            </w:r>
          </w:p>
        </w:tc>
      </w:tr>
      <w:tr w:rsidR="003549E2" w:rsidRPr="009C6122" w:rsidTr="00F6394D">
        <w:tc>
          <w:tcPr>
            <w:tcW w:w="1800" w:type="dxa"/>
          </w:tcPr>
          <w:p w:rsidR="003549E2" w:rsidRPr="00F6394D" w:rsidRDefault="003549E2" w:rsidP="009869B4">
            <w:pPr>
              <w:pStyle w:val="Heading5"/>
              <w:rPr>
                <w:rFonts w:ascii="Arial" w:hAnsi="Arial" w:cs="Arial"/>
                <w:sz w:val="22"/>
                <w:szCs w:val="22"/>
              </w:rPr>
            </w:pPr>
            <w:r w:rsidRPr="00F6394D">
              <w:rPr>
                <w:rFonts w:ascii="Arial" w:hAnsi="Arial" w:cs="Arial"/>
                <w:sz w:val="22"/>
                <w:szCs w:val="22"/>
              </w:rPr>
              <w:t xml:space="preserve">Section </w:t>
            </w:r>
            <w:r w:rsidR="009869B4">
              <w:rPr>
                <w:rFonts w:ascii="Arial" w:hAnsi="Arial" w:cs="Arial"/>
                <w:sz w:val="22"/>
                <w:szCs w:val="22"/>
              </w:rPr>
              <w:t>4</w:t>
            </w:r>
          </w:p>
        </w:tc>
        <w:tc>
          <w:tcPr>
            <w:tcW w:w="8100" w:type="dxa"/>
          </w:tcPr>
          <w:p w:rsidR="003549E2" w:rsidRPr="00F6394D" w:rsidRDefault="00487E93" w:rsidP="006B514A">
            <w:pPr>
              <w:pStyle w:val="Heading5"/>
              <w:rPr>
                <w:rFonts w:ascii="Arial" w:hAnsi="Arial" w:cs="Arial"/>
                <w:sz w:val="20"/>
              </w:rPr>
            </w:pPr>
            <w:r>
              <w:rPr>
                <w:rFonts w:ascii="Arial" w:hAnsi="Arial" w:cs="Arial"/>
                <w:sz w:val="22"/>
                <w:szCs w:val="22"/>
              </w:rPr>
              <w:t>Recognition and Response to Individual Needs Reform Area</w:t>
            </w:r>
          </w:p>
        </w:tc>
      </w:tr>
      <w:tr w:rsidR="003549E2" w:rsidRPr="009C6122" w:rsidTr="00F6394D">
        <w:tc>
          <w:tcPr>
            <w:tcW w:w="1800" w:type="dxa"/>
          </w:tcPr>
          <w:p w:rsidR="003549E2" w:rsidRPr="001E1B95" w:rsidRDefault="003549E2" w:rsidP="009869B4">
            <w:pPr>
              <w:pStyle w:val="Heading5"/>
              <w:rPr>
                <w:rFonts w:ascii="Arial" w:hAnsi="Arial" w:cs="Arial"/>
                <w:sz w:val="22"/>
                <w:szCs w:val="22"/>
              </w:rPr>
            </w:pPr>
            <w:r w:rsidRPr="001E1B95">
              <w:rPr>
                <w:rFonts w:ascii="Arial" w:hAnsi="Arial" w:cs="Arial"/>
                <w:sz w:val="22"/>
                <w:szCs w:val="22"/>
              </w:rPr>
              <w:t xml:space="preserve">Section </w:t>
            </w:r>
            <w:r w:rsidR="009869B4">
              <w:rPr>
                <w:rFonts w:ascii="Arial" w:hAnsi="Arial" w:cs="Arial"/>
                <w:sz w:val="22"/>
                <w:szCs w:val="22"/>
              </w:rPr>
              <w:t>5</w:t>
            </w:r>
          </w:p>
        </w:tc>
        <w:tc>
          <w:tcPr>
            <w:tcW w:w="8100" w:type="dxa"/>
          </w:tcPr>
          <w:p w:rsidR="003549E2" w:rsidRPr="001E1B95" w:rsidRDefault="00487E93" w:rsidP="00B25DF5">
            <w:pPr>
              <w:pStyle w:val="Heading5"/>
              <w:rPr>
                <w:rFonts w:ascii="Arial" w:hAnsi="Arial" w:cs="Arial"/>
                <w:sz w:val="20"/>
              </w:rPr>
            </w:pPr>
            <w:r>
              <w:rPr>
                <w:rFonts w:ascii="Arial" w:hAnsi="Arial" w:cs="Arial"/>
                <w:sz w:val="22"/>
                <w:szCs w:val="22"/>
              </w:rPr>
              <w:t>School-Community Engagement and Extended Reform Ar</w:t>
            </w:r>
            <w:r w:rsidR="00833F51">
              <w:rPr>
                <w:rFonts w:ascii="Arial" w:hAnsi="Arial" w:cs="Arial"/>
                <w:sz w:val="22"/>
                <w:szCs w:val="22"/>
              </w:rPr>
              <w:t>ea</w:t>
            </w:r>
            <w:r w:rsidR="003549E2" w:rsidRPr="001E1B95">
              <w:rPr>
                <w:rFonts w:ascii="Arial" w:hAnsi="Arial" w:cs="Arial"/>
                <w:sz w:val="20"/>
              </w:rPr>
              <w:t xml:space="preserve"> </w:t>
            </w:r>
          </w:p>
        </w:tc>
      </w:tr>
      <w:tr w:rsidR="003549E2" w:rsidRPr="009C6122" w:rsidTr="00F6394D">
        <w:tc>
          <w:tcPr>
            <w:tcW w:w="1800" w:type="dxa"/>
          </w:tcPr>
          <w:p w:rsidR="003549E2" w:rsidRPr="00F6394D" w:rsidRDefault="003549E2" w:rsidP="009869B4">
            <w:pPr>
              <w:pStyle w:val="Heading5"/>
              <w:rPr>
                <w:rFonts w:ascii="Arial" w:hAnsi="Arial" w:cs="Arial"/>
                <w:sz w:val="22"/>
                <w:szCs w:val="22"/>
              </w:rPr>
            </w:pPr>
            <w:r w:rsidRPr="00F6394D">
              <w:rPr>
                <w:rFonts w:ascii="Arial" w:hAnsi="Arial" w:cs="Arial"/>
                <w:sz w:val="22"/>
                <w:szCs w:val="22"/>
              </w:rPr>
              <w:t xml:space="preserve">Section </w:t>
            </w:r>
            <w:r w:rsidR="009869B4">
              <w:rPr>
                <w:rFonts w:ascii="Arial" w:hAnsi="Arial" w:cs="Arial"/>
                <w:sz w:val="22"/>
                <w:szCs w:val="22"/>
              </w:rPr>
              <w:t>6</w:t>
            </w:r>
          </w:p>
        </w:tc>
        <w:tc>
          <w:tcPr>
            <w:tcW w:w="8100" w:type="dxa"/>
          </w:tcPr>
          <w:p w:rsidR="003549E2" w:rsidRPr="00BB291C" w:rsidRDefault="003549E2" w:rsidP="006B514A">
            <w:pPr>
              <w:pStyle w:val="Heading5"/>
            </w:pPr>
            <w:r w:rsidRPr="00F6394D">
              <w:rPr>
                <w:rFonts w:ascii="Arial" w:hAnsi="Arial" w:cs="Arial"/>
                <w:sz w:val="22"/>
                <w:szCs w:val="22"/>
              </w:rPr>
              <w:t>Research and Evaluation</w:t>
            </w:r>
          </w:p>
        </w:tc>
      </w:tr>
      <w:tr w:rsidR="002A1D2F" w:rsidRPr="009C6122" w:rsidTr="00F6394D">
        <w:tc>
          <w:tcPr>
            <w:tcW w:w="1800" w:type="dxa"/>
          </w:tcPr>
          <w:p w:rsidR="002A1D2F" w:rsidRPr="00F6394D" w:rsidRDefault="002A1D2F" w:rsidP="009869B4">
            <w:pPr>
              <w:pStyle w:val="Heading5"/>
              <w:rPr>
                <w:rFonts w:ascii="Arial" w:hAnsi="Arial" w:cs="Arial"/>
                <w:sz w:val="22"/>
                <w:szCs w:val="22"/>
              </w:rPr>
            </w:pPr>
            <w:r>
              <w:rPr>
                <w:rFonts w:ascii="Arial" w:hAnsi="Arial" w:cs="Arial"/>
                <w:sz w:val="22"/>
                <w:szCs w:val="22"/>
              </w:rPr>
              <w:t xml:space="preserve">Section </w:t>
            </w:r>
            <w:r w:rsidR="009869B4">
              <w:rPr>
                <w:rFonts w:ascii="Arial" w:hAnsi="Arial" w:cs="Arial"/>
                <w:sz w:val="22"/>
                <w:szCs w:val="22"/>
              </w:rPr>
              <w:t>7</w:t>
            </w:r>
          </w:p>
        </w:tc>
        <w:tc>
          <w:tcPr>
            <w:tcW w:w="8100" w:type="dxa"/>
          </w:tcPr>
          <w:p w:rsidR="006B514A" w:rsidRPr="006B514A" w:rsidRDefault="002A1D2F" w:rsidP="006B514A">
            <w:pPr>
              <w:pStyle w:val="Heading5"/>
            </w:pPr>
            <w:r>
              <w:rPr>
                <w:rFonts w:ascii="Arial" w:hAnsi="Arial" w:cs="Arial"/>
                <w:sz w:val="22"/>
                <w:szCs w:val="22"/>
              </w:rPr>
              <w:t>Co-investment Report</w:t>
            </w:r>
          </w:p>
        </w:tc>
      </w:tr>
      <w:tr w:rsidR="004E2D6C" w:rsidRPr="009C6122" w:rsidTr="00F6394D">
        <w:tc>
          <w:tcPr>
            <w:tcW w:w="1800" w:type="dxa"/>
          </w:tcPr>
          <w:p w:rsidR="004E2D6C" w:rsidRPr="00F6394D" w:rsidRDefault="004E2D6C" w:rsidP="009869B4">
            <w:pPr>
              <w:pStyle w:val="Heading5"/>
              <w:rPr>
                <w:rFonts w:ascii="Arial" w:hAnsi="Arial" w:cs="Arial"/>
                <w:sz w:val="22"/>
                <w:szCs w:val="22"/>
              </w:rPr>
            </w:pPr>
            <w:r w:rsidRPr="00F6394D">
              <w:rPr>
                <w:rFonts w:ascii="Arial" w:hAnsi="Arial" w:cs="Arial"/>
                <w:sz w:val="22"/>
                <w:szCs w:val="22"/>
              </w:rPr>
              <w:t xml:space="preserve">Section </w:t>
            </w:r>
            <w:r>
              <w:rPr>
                <w:rFonts w:ascii="Arial" w:hAnsi="Arial" w:cs="Arial"/>
                <w:sz w:val="22"/>
                <w:szCs w:val="22"/>
              </w:rPr>
              <w:t>8</w:t>
            </w:r>
          </w:p>
        </w:tc>
        <w:tc>
          <w:tcPr>
            <w:tcW w:w="8100" w:type="dxa"/>
          </w:tcPr>
          <w:p w:rsidR="004E2D6C" w:rsidRPr="006B514A" w:rsidRDefault="004E2D6C" w:rsidP="006B514A">
            <w:pPr>
              <w:pStyle w:val="Heading5"/>
            </w:pPr>
            <w:r w:rsidRPr="00F6394D">
              <w:rPr>
                <w:rFonts w:ascii="Arial" w:hAnsi="Arial" w:cs="Arial"/>
                <w:sz w:val="22"/>
                <w:szCs w:val="22"/>
              </w:rPr>
              <w:t>Performance Indicators for Identified Cohorts</w:t>
            </w:r>
            <w:r>
              <w:rPr>
                <w:rFonts w:ascii="Arial" w:hAnsi="Arial" w:cs="Arial"/>
                <w:sz w:val="22"/>
                <w:szCs w:val="22"/>
              </w:rPr>
              <w:t xml:space="preserve"> (separate Excel document)</w:t>
            </w:r>
          </w:p>
        </w:tc>
      </w:tr>
      <w:tr w:rsidR="004E2D6C" w:rsidRPr="009C6122" w:rsidTr="00F6394D">
        <w:trPr>
          <w:trHeight w:val="669"/>
        </w:trPr>
        <w:tc>
          <w:tcPr>
            <w:tcW w:w="1800" w:type="dxa"/>
          </w:tcPr>
          <w:p w:rsidR="004E2D6C" w:rsidRPr="00F6394D" w:rsidRDefault="004E2D6C" w:rsidP="004E2D6C">
            <w:pPr>
              <w:pStyle w:val="Heading5"/>
              <w:rPr>
                <w:rFonts w:ascii="Arial" w:hAnsi="Arial" w:cs="Arial"/>
                <w:sz w:val="22"/>
                <w:szCs w:val="22"/>
              </w:rPr>
            </w:pPr>
            <w:r w:rsidRPr="00F6394D">
              <w:rPr>
                <w:rFonts w:ascii="Arial" w:hAnsi="Arial" w:cs="Arial"/>
                <w:sz w:val="22"/>
                <w:szCs w:val="22"/>
              </w:rPr>
              <w:t xml:space="preserve">Section </w:t>
            </w:r>
            <w:r>
              <w:rPr>
                <w:rFonts w:ascii="Arial" w:hAnsi="Arial" w:cs="Arial"/>
                <w:sz w:val="22"/>
                <w:szCs w:val="22"/>
              </w:rPr>
              <w:t>9</w:t>
            </w:r>
          </w:p>
        </w:tc>
        <w:tc>
          <w:tcPr>
            <w:tcW w:w="8100" w:type="dxa"/>
          </w:tcPr>
          <w:p w:rsidR="004E2D6C" w:rsidRPr="00F6394D" w:rsidRDefault="004E2D6C" w:rsidP="007D46B8">
            <w:pPr>
              <w:pStyle w:val="Heading5"/>
              <w:rPr>
                <w:rFonts w:ascii="Arial" w:hAnsi="Arial" w:cs="Arial"/>
                <w:sz w:val="22"/>
                <w:szCs w:val="22"/>
              </w:rPr>
            </w:pPr>
            <w:r w:rsidRPr="00F6394D">
              <w:rPr>
                <w:rFonts w:ascii="Arial" w:hAnsi="Arial" w:cs="Arial"/>
                <w:sz w:val="22"/>
                <w:szCs w:val="22"/>
              </w:rPr>
              <w:t>State Performance Measures</w:t>
            </w:r>
          </w:p>
        </w:tc>
      </w:tr>
    </w:tbl>
    <w:p w:rsidR="003549E2" w:rsidRDefault="003549E2" w:rsidP="008A27B7">
      <w:pPr>
        <w:rPr>
          <w:rFonts w:ascii="Arial" w:hAnsi="Arial" w:cs="Arial"/>
          <w:szCs w:val="22"/>
        </w:rPr>
      </w:pPr>
    </w:p>
    <w:p w:rsidR="003549E2" w:rsidRPr="00A26506" w:rsidRDefault="003549E2" w:rsidP="00F14C68">
      <w:pPr>
        <w:rPr>
          <w:rFonts w:ascii="Arial" w:hAnsi="Arial" w:cs="Arial"/>
          <w:color w:val="1F497D"/>
          <w:sz w:val="22"/>
          <w:szCs w:val="22"/>
        </w:rPr>
      </w:pPr>
    </w:p>
    <w:p w:rsidR="00A26506" w:rsidRPr="00A26506" w:rsidRDefault="00A26506" w:rsidP="0011788F">
      <w:pPr>
        <w:spacing w:after="240"/>
        <w:rPr>
          <w:rFonts w:ascii="Arial" w:hAnsi="Arial" w:cs="Arial"/>
          <w:b/>
          <w:szCs w:val="24"/>
        </w:rPr>
      </w:pPr>
      <w:r w:rsidRPr="00A26506">
        <w:rPr>
          <w:rFonts w:ascii="Arial" w:hAnsi="Arial" w:cs="Arial"/>
          <w:b/>
          <w:szCs w:val="24"/>
        </w:rPr>
        <w:t>INTRODUCTION</w:t>
      </w:r>
    </w:p>
    <w:p w:rsidR="003549E2" w:rsidRPr="00A26506" w:rsidRDefault="003549E2" w:rsidP="00F14C68">
      <w:pPr>
        <w:rPr>
          <w:rFonts w:ascii="Arial" w:hAnsi="Arial" w:cs="Arial"/>
          <w:szCs w:val="24"/>
        </w:rPr>
      </w:pPr>
      <w:r w:rsidRPr="00A26506">
        <w:rPr>
          <w:rFonts w:ascii="Arial" w:hAnsi="Arial" w:cs="Arial"/>
          <w:szCs w:val="24"/>
        </w:rPr>
        <w:t>Th</w:t>
      </w:r>
      <w:r w:rsidR="005F1E91">
        <w:rPr>
          <w:rFonts w:ascii="Arial" w:hAnsi="Arial" w:cs="Arial"/>
          <w:szCs w:val="24"/>
        </w:rPr>
        <w:t>e 2012</w:t>
      </w:r>
      <w:r w:rsidRPr="00A26506">
        <w:rPr>
          <w:rFonts w:ascii="Arial" w:hAnsi="Arial" w:cs="Arial"/>
          <w:szCs w:val="24"/>
        </w:rPr>
        <w:t xml:space="preserve"> </w:t>
      </w:r>
      <w:r w:rsidR="00A26506" w:rsidRPr="00A26506">
        <w:rPr>
          <w:rFonts w:ascii="Arial" w:hAnsi="Arial" w:cs="Arial"/>
          <w:szCs w:val="24"/>
        </w:rPr>
        <w:t>Annual Report covers</w:t>
      </w:r>
      <w:r w:rsidRPr="00A26506">
        <w:rPr>
          <w:rFonts w:ascii="Arial" w:hAnsi="Arial" w:cs="Arial"/>
          <w:szCs w:val="24"/>
        </w:rPr>
        <w:t xml:space="preserve"> </w:t>
      </w:r>
      <w:r w:rsidR="00A26506" w:rsidRPr="00A26506">
        <w:rPr>
          <w:rFonts w:ascii="Arial" w:hAnsi="Arial" w:cs="Arial"/>
          <w:szCs w:val="24"/>
        </w:rPr>
        <w:t>S</w:t>
      </w:r>
      <w:r w:rsidRPr="00A26506">
        <w:rPr>
          <w:rFonts w:ascii="Arial" w:hAnsi="Arial" w:cs="Arial"/>
          <w:szCs w:val="24"/>
        </w:rPr>
        <w:t xml:space="preserve">marter Schools National Partnership (SSNP) </w:t>
      </w:r>
      <w:r w:rsidR="00A26506" w:rsidRPr="00A26506">
        <w:rPr>
          <w:rFonts w:ascii="Arial" w:hAnsi="Arial" w:cs="Arial"/>
          <w:szCs w:val="24"/>
        </w:rPr>
        <w:t xml:space="preserve">funded </w:t>
      </w:r>
      <w:r w:rsidRPr="00F7763B">
        <w:rPr>
          <w:rFonts w:ascii="Arial" w:hAnsi="Arial" w:cs="Arial"/>
          <w:szCs w:val="24"/>
        </w:rPr>
        <w:t xml:space="preserve">activity </w:t>
      </w:r>
      <w:r w:rsidR="00E65FF7">
        <w:rPr>
          <w:rFonts w:ascii="Arial" w:hAnsi="Arial" w:cs="Arial"/>
          <w:szCs w:val="24"/>
        </w:rPr>
        <w:t>from</w:t>
      </w:r>
      <w:r w:rsidR="00A26506" w:rsidRPr="00F7763B">
        <w:rPr>
          <w:rFonts w:ascii="Arial" w:hAnsi="Arial" w:cs="Arial"/>
          <w:szCs w:val="24"/>
        </w:rPr>
        <w:t xml:space="preserve"> 1 January </w:t>
      </w:r>
      <w:r w:rsidR="00FE3270">
        <w:rPr>
          <w:rFonts w:ascii="Arial" w:hAnsi="Arial" w:cs="Arial"/>
          <w:szCs w:val="24"/>
        </w:rPr>
        <w:t>2012</w:t>
      </w:r>
      <w:r w:rsidR="00A26506" w:rsidRPr="00F7763B">
        <w:rPr>
          <w:rFonts w:ascii="Arial" w:hAnsi="Arial" w:cs="Arial"/>
          <w:szCs w:val="24"/>
        </w:rPr>
        <w:t xml:space="preserve"> to 31 December </w:t>
      </w:r>
      <w:r w:rsidR="00FE3270">
        <w:rPr>
          <w:rFonts w:ascii="Arial" w:hAnsi="Arial" w:cs="Arial"/>
          <w:szCs w:val="24"/>
        </w:rPr>
        <w:t>2012</w:t>
      </w:r>
      <w:r w:rsidRPr="00F7763B">
        <w:rPr>
          <w:rFonts w:ascii="Arial" w:hAnsi="Arial" w:cs="Arial"/>
          <w:szCs w:val="24"/>
        </w:rPr>
        <w:t>.</w:t>
      </w:r>
    </w:p>
    <w:p w:rsidR="003549E2" w:rsidRPr="00A26506" w:rsidRDefault="003549E2" w:rsidP="00F14C68">
      <w:pPr>
        <w:rPr>
          <w:rFonts w:ascii="Arial" w:hAnsi="Arial" w:cs="Arial"/>
          <w:i/>
          <w:szCs w:val="24"/>
        </w:rPr>
      </w:pPr>
    </w:p>
    <w:p w:rsidR="00524582" w:rsidRPr="001829D5" w:rsidRDefault="00A26506" w:rsidP="00524582">
      <w:pPr>
        <w:rPr>
          <w:rFonts w:ascii="Arial" w:hAnsi="Arial" w:cs="Arial"/>
          <w:szCs w:val="24"/>
        </w:rPr>
      </w:pPr>
      <w:r w:rsidRPr="00524582">
        <w:rPr>
          <w:rFonts w:ascii="Arial" w:hAnsi="Arial" w:cs="Arial"/>
          <w:szCs w:val="24"/>
        </w:rPr>
        <w:t xml:space="preserve">The Annual Report focuses on key highlights </w:t>
      </w:r>
      <w:r w:rsidR="00524582" w:rsidRPr="00524582">
        <w:rPr>
          <w:rFonts w:ascii="Arial" w:hAnsi="Arial" w:cs="Arial"/>
          <w:szCs w:val="24"/>
        </w:rPr>
        <w:t>and achievements, case studies and achievement against performance measures</w:t>
      </w:r>
      <w:r w:rsidRPr="00524582">
        <w:rPr>
          <w:rFonts w:ascii="Arial" w:hAnsi="Arial" w:cs="Arial"/>
          <w:szCs w:val="24"/>
        </w:rPr>
        <w:t xml:space="preserve">. </w:t>
      </w:r>
      <w:r w:rsidR="00524582" w:rsidRPr="00524582">
        <w:rPr>
          <w:rFonts w:ascii="Arial" w:hAnsi="Arial" w:cs="Arial"/>
          <w:szCs w:val="24"/>
        </w:rPr>
        <w:t>The report also provides important</w:t>
      </w:r>
      <w:r w:rsidR="00524582">
        <w:rPr>
          <w:rFonts w:ascii="Arial" w:hAnsi="Arial" w:cs="Arial"/>
          <w:szCs w:val="24"/>
        </w:rPr>
        <w:t xml:space="preserve"> information on SSNP funded activities to support the improvement in educational outcomes for Aboriginal and Torres Strait Islander students.</w:t>
      </w:r>
    </w:p>
    <w:p w:rsidR="003549E2" w:rsidRPr="00A26506" w:rsidRDefault="003549E2" w:rsidP="00F14C68">
      <w:pPr>
        <w:rPr>
          <w:rFonts w:ascii="Arial" w:hAnsi="Arial" w:cs="Arial"/>
          <w:i/>
          <w:sz w:val="22"/>
          <w:szCs w:val="22"/>
        </w:rPr>
      </w:pPr>
    </w:p>
    <w:p w:rsidR="00B90198" w:rsidRDefault="00B90198" w:rsidP="00B90198">
      <w:pPr>
        <w:rPr>
          <w:rFonts w:ascii="Arial" w:hAnsi="Arial" w:cs="Arial"/>
          <w:szCs w:val="24"/>
        </w:rPr>
      </w:pPr>
      <w:r w:rsidRPr="00F7763B">
        <w:rPr>
          <w:rFonts w:ascii="Arial" w:hAnsi="Arial" w:cs="Arial"/>
          <w:szCs w:val="24"/>
        </w:rPr>
        <w:t xml:space="preserve">The Report provides an opportunity for states and territories to highlight </w:t>
      </w:r>
      <w:r w:rsidR="005F1E91">
        <w:rPr>
          <w:rFonts w:ascii="Arial" w:hAnsi="Arial" w:cs="Arial"/>
          <w:szCs w:val="24"/>
        </w:rPr>
        <w:t xml:space="preserve">effective </w:t>
      </w:r>
      <w:r w:rsidRPr="00F7763B">
        <w:rPr>
          <w:rFonts w:ascii="Arial" w:hAnsi="Arial" w:cs="Arial"/>
          <w:szCs w:val="24"/>
        </w:rPr>
        <w:t>reforms support</w:t>
      </w:r>
      <w:r w:rsidR="005F1E91">
        <w:rPr>
          <w:rFonts w:ascii="Arial" w:hAnsi="Arial" w:cs="Arial"/>
          <w:szCs w:val="24"/>
        </w:rPr>
        <w:t>ed by</w:t>
      </w:r>
      <w:r w:rsidRPr="00F7763B">
        <w:rPr>
          <w:rFonts w:ascii="Arial" w:hAnsi="Arial" w:cs="Arial"/>
          <w:szCs w:val="24"/>
        </w:rPr>
        <w:t xml:space="preserve"> data and evidence, as well as to showcase successful strategies that are having an impact on improving educational outcomes for participating schools and students in a range of environments and contexts.</w:t>
      </w:r>
    </w:p>
    <w:p w:rsidR="00F46ED2" w:rsidRDefault="00F46ED2" w:rsidP="00B90198">
      <w:pPr>
        <w:rPr>
          <w:rFonts w:ascii="Arial" w:hAnsi="Arial" w:cs="Arial"/>
          <w:szCs w:val="24"/>
        </w:rPr>
      </w:pPr>
    </w:p>
    <w:p w:rsidR="00F46ED2" w:rsidRPr="00F7763B" w:rsidRDefault="00F46ED2" w:rsidP="00B90198">
      <w:pPr>
        <w:rPr>
          <w:rFonts w:ascii="Arial" w:hAnsi="Arial" w:cs="Arial"/>
          <w:szCs w:val="24"/>
        </w:rPr>
      </w:pPr>
      <w:r>
        <w:rPr>
          <w:rFonts w:ascii="Arial" w:hAnsi="Arial" w:cs="Arial"/>
          <w:szCs w:val="24"/>
        </w:rPr>
        <w:t xml:space="preserve">The </w:t>
      </w:r>
      <w:r w:rsidR="00131CDE">
        <w:rPr>
          <w:rFonts w:ascii="Arial" w:hAnsi="Arial" w:cs="Arial"/>
          <w:szCs w:val="24"/>
        </w:rPr>
        <w:t xml:space="preserve">2012 </w:t>
      </w:r>
      <w:r>
        <w:rPr>
          <w:rFonts w:ascii="Arial" w:hAnsi="Arial" w:cs="Arial"/>
          <w:szCs w:val="24"/>
        </w:rPr>
        <w:t xml:space="preserve">Report includes a </w:t>
      </w:r>
      <w:r w:rsidR="00420B5B">
        <w:rPr>
          <w:rFonts w:ascii="Arial" w:hAnsi="Arial" w:cs="Arial"/>
          <w:szCs w:val="24"/>
        </w:rPr>
        <w:t xml:space="preserve">Co-investment Report in </w:t>
      </w:r>
      <w:r w:rsidR="00B7178C">
        <w:rPr>
          <w:rFonts w:ascii="Arial" w:hAnsi="Arial" w:cs="Arial"/>
          <w:szCs w:val="24"/>
        </w:rPr>
        <w:t>Section 7</w:t>
      </w:r>
      <w:r w:rsidR="00420B5B">
        <w:rPr>
          <w:rFonts w:ascii="Arial" w:hAnsi="Arial" w:cs="Arial"/>
          <w:szCs w:val="24"/>
        </w:rPr>
        <w:t xml:space="preserve">. </w:t>
      </w:r>
      <w:r>
        <w:rPr>
          <w:rFonts w:ascii="Arial" w:hAnsi="Arial" w:cs="Arial"/>
          <w:szCs w:val="24"/>
        </w:rPr>
        <w:t xml:space="preserve"> </w:t>
      </w:r>
    </w:p>
    <w:p w:rsidR="00B90198" w:rsidRDefault="00B90198" w:rsidP="00325129">
      <w:pPr>
        <w:rPr>
          <w:rFonts w:ascii="Arial" w:hAnsi="Arial" w:cs="Arial"/>
          <w:b/>
          <w:szCs w:val="24"/>
        </w:rPr>
      </w:pPr>
    </w:p>
    <w:p w:rsidR="00325129" w:rsidRPr="001829D5" w:rsidRDefault="00325129" w:rsidP="0011788F">
      <w:pPr>
        <w:spacing w:after="240"/>
        <w:rPr>
          <w:rFonts w:ascii="Arial" w:hAnsi="Arial" w:cs="Arial"/>
          <w:b/>
          <w:szCs w:val="24"/>
        </w:rPr>
      </w:pPr>
      <w:r w:rsidRPr="001829D5">
        <w:rPr>
          <w:rFonts w:ascii="Arial" w:hAnsi="Arial" w:cs="Arial"/>
          <w:b/>
          <w:szCs w:val="24"/>
        </w:rPr>
        <w:t xml:space="preserve">STRUCTURE OF </w:t>
      </w:r>
      <w:r w:rsidR="00B90198">
        <w:rPr>
          <w:rFonts w:ascii="Arial" w:hAnsi="Arial" w:cs="Arial"/>
          <w:b/>
          <w:szCs w:val="24"/>
        </w:rPr>
        <w:t xml:space="preserve">THE </w:t>
      </w:r>
      <w:r w:rsidRPr="001829D5">
        <w:rPr>
          <w:rFonts w:ascii="Arial" w:hAnsi="Arial" w:cs="Arial"/>
          <w:b/>
          <w:szCs w:val="24"/>
        </w:rPr>
        <w:t>REPORT</w:t>
      </w:r>
    </w:p>
    <w:p w:rsidR="006B514A" w:rsidRDefault="00325129" w:rsidP="00325129">
      <w:pPr>
        <w:rPr>
          <w:rFonts w:ascii="Arial" w:hAnsi="Arial" w:cs="Arial"/>
          <w:szCs w:val="24"/>
        </w:rPr>
      </w:pPr>
      <w:r w:rsidRPr="001829D5">
        <w:rPr>
          <w:rFonts w:ascii="Arial" w:hAnsi="Arial" w:cs="Arial"/>
          <w:szCs w:val="24"/>
        </w:rPr>
        <w:t xml:space="preserve">The </w:t>
      </w:r>
      <w:r w:rsidR="006F37B1">
        <w:rPr>
          <w:rFonts w:ascii="Arial" w:hAnsi="Arial" w:cs="Arial"/>
          <w:szCs w:val="24"/>
        </w:rPr>
        <w:t xml:space="preserve">Annual </w:t>
      </w:r>
      <w:r w:rsidRPr="001829D5">
        <w:rPr>
          <w:rFonts w:ascii="Arial" w:hAnsi="Arial" w:cs="Arial"/>
          <w:szCs w:val="24"/>
        </w:rPr>
        <w:t xml:space="preserve">Report </w:t>
      </w:r>
      <w:r>
        <w:rPr>
          <w:rFonts w:ascii="Arial" w:hAnsi="Arial" w:cs="Arial"/>
          <w:szCs w:val="24"/>
        </w:rPr>
        <w:t>has</w:t>
      </w:r>
      <w:r w:rsidRPr="001829D5">
        <w:rPr>
          <w:rFonts w:ascii="Arial" w:hAnsi="Arial" w:cs="Arial"/>
          <w:szCs w:val="24"/>
        </w:rPr>
        <w:t xml:space="preserve"> </w:t>
      </w:r>
      <w:r w:rsidR="003A6D3B">
        <w:rPr>
          <w:rFonts w:ascii="Arial" w:hAnsi="Arial" w:cs="Arial"/>
          <w:szCs w:val="24"/>
        </w:rPr>
        <w:t>10</w:t>
      </w:r>
      <w:r w:rsidR="00F46ED2" w:rsidRPr="001829D5">
        <w:rPr>
          <w:rFonts w:ascii="Arial" w:hAnsi="Arial" w:cs="Arial"/>
          <w:szCs w:val="24"/>
        </w:rPr>
        <w:t xml:space="preserve"> </w:t>
      </w:r>
      <w:r w:rsidRPr="001829D5">
        <w:rPr>
          <w:rFonts w:ascii="Arial" w:hAnsi="Arial" w:cs="Arial"/>
          <w:szCs w:val="24"/>
        </w:rPr>
        <w:t>sections</w:t>
      </w:r>
      <w:r w:rsidR="006B514A">
        <w:rPr>
          <w:rFonts w:ascii="Arial" w:hAnsi="Arial" w:cs="Arial"/>
          <w:szCs w:val="24"/>
        </w:rPr>
        <w:t>, with d</w:t>
      </w:r>
      <w:r w:rsidRPr="001829D5">
        <w:rPr>
          <w:rFonts w:ascii="Arial" w:hAnsi="Arial" w:cs="Arial"/>
          <w:szCs w:val="24"/>
        </w:rPr>
        <w:t xml:space="preserve">etailed instructions </w:t>
      </w:r>
      <w:r w:rsidR="006F37B1">
        <w:rPr>
          <w:rFonts w:ascii="Arial" w:hAnsi="Arial" w:cs="Arial"/>
          <w:szCs w:val="24"/>
        </w:rPr>
        <w:t xml:space="preserve">provided in </w:t>
      </w:r>
      <w:r w:rsidRPr="001829D5">
        <w:rPr>
          <w:rFonts w:ascii="Arial" w:hAnsi="Arial" w:cs="Arial"/>
          <w:szCs w:val="24"/>
        </w:rPr>
        <w:t>each section</w:t>
      </w:r>
      <w:r w:rsidR="006B514A">
        <w:rPr>
          <w:rFonts w:ascii="Arial" w:hAnsi="Arial" w:cs="Arial"/>
          <w:szCs w:val="24"/>
        </w:rPr>
        <w:t>.</w:t>
      </w:r>
    </w:p>
    <w:p w:rsidR="006B514A" w:rsidRDefault="006B514A" w:rsidP="00325129">
      <w:pPr>
        <w:rPr>
          <w:rFonts w:ascii="Arial" w:hAnsi="Arial" w:cs="Arial"/>
          <w:szCs w:val="24"/>
        </w:rPr>
      </w:pPr>
    </w:p>
    <w:p w:rsidR="00325129" w:rsidRDefault="00325129" w:rsidP="00325129">
      <w:pPr>
        <w:rPr>
          <w:rFonts w:ascii="Arial" w:hAnsi="Arial" w:cs="Arial"/>
          <w:szCs w:val="24"/>
        </w:rPr>
      </w:pPr>
      <w:r>
        <w:rPr>
          <w:rFonts w:ascii="Arial" w:hAnsi="Arial" w:cs="Arial"/>
          <w:szCs w:val="24"/>
        </w:rPr>
        <w:t>Section 1</w:t>
      </w:r>
      <w:r>
        <w:rPr>
          <w:rFonts w:ascii="Arial" w:hAnsi="Arial" w:cs="Arial"/>
          <w:szCs w:val="24"/>
        </w:rPr>
        <w:tab/>
        <w:t>-</w:t>
      </w:r>
      <w:r>
        <w:rPr>
          <w:rFonts w:ascii="Arial" w:hAnsi="Arial" w:cs="Arial"/>
          <w:szCs w:val="24"/>
        </w:rPr>
        <w:tab/>
      </w:r>
      <w:r w:rsidR="00D52E00">
        <w:rPr>
          <w:rFonts w:ascii="Arial" w:hAnsi="Arial" w:cs="Arial"/>
          <w:szCs w:val="24"/>
        </w:rPr>
        <w:t xml:space="preserve">Smarter Schools </w:t>
      </w:r>
      <w:r w:rsidR="00420B5B">
        <w:rPr>
          <w:rFonts w:ascii="Arial" w:hAnsi="Arial" w:cs="Arial"/>
          <w:szCs w:val="24"/>
        </w:rPr>
        <w:t xml:space="preserve">National Partnerships – </w:t>
      </w:r>
      <w:r w:rsidR="00D52E00">
        <w:rPr>
          <w:rFonts w:ascii="Arial" w:hAnsi="Arial" w:cs="Arial"/>
          <w:szCs w:val="24"/>
        </w:rPr>
        <w:t>Impact</w:t>
      </w:r>
    </w:p>
    <w:p w:rsidR="009869B4" w:rsidRDefault="009869B4" w:rsidP="00325129">
      <w:pPr>
        <w:rPr>
          <w:rFonts w:ascii="Arial" w:hAnsi="Arial" w:cs="Arial"/>
          <w:szCs w:val="24"/>
        </w:rPr>
      </w:pPr>
      <w:r>
        <w:rPr>
          <w:rFonts w:ascii="Arial" w:hAnsi="Arial" w:cs="Arial"/>
          <w:szCs w:val="24"/>
        </w:rPr>
        <w:t>Section 2</w:t>
      </w:r>
      <w:r>
        <w:rPr>
          <w:rFonts w:ascii="Arial" w:hAnsi="Arial" w:cs="Arial"/>
          <w:szCs w:val="24"/>
        </w:rPr>
        <w:tab/>
      </w:r>
      <w:r>
        <w:rPr>
          <w:rFonts w:ascii="Arial" w:hAnsi="Arial" w:cs="Arial"/>
          <w:szCs w:val="24"/>
        </w:rPr>
        <w:tab/>
        <w:t>Summary of Improving Teacher Quality NP Progress</w:t>
      </w:r>
    </w:p>
    <w:p w:rsidR="00325129" w:rsidRDefault="00325129" w:rsidP="00325129">
      <w:pPr>
        <w:rPr>
          <w:rFonts w:ascii="Arial" w:hAnsi="Arial" w:cs="Arial"/>
          <w:szCs w:val="24"/>
        </w:rPr>
      </w:pPr>
      <w:r>
        <w:rPr>
          <w:rFonts w:ascii="Arial" w:hAnsi="Arial" w:cs="Arial"/>
          <w:szCs w:val="24"/>
        </w:rPr>
        <w:t xml:space="preserve">Section </w:t>
      </w:r>
      <w:r w:rsidR="009869B4">
        <w:rPr>
          <w:rFonts w:ascii="Arial" w:hAnsi="Arial" w:cs="Arial"/>
          <w:szCs w:val="24"/>
        </w:rPr>
        <w:t>3</w:t>
      </w:r>
      <w:r>
        <w:rPr>
          <w:rFonts w:ascii="Arial" w:hAnsi="Arial" w:cs="Arial"/>
          <w:szCs w:val="24"/>
        </w:rPr>
        <w:tab/>
        <w:t>-</w:t>
      </w:r>
      <w:r>
        <w:rPr>
          <w:rFonts w:ascii="Arial" w:hAnsi="Arial" w:cs="Arial"/>
          <w:szCs w:val="24"/>
        </w:rPr>
        <w:tab/>
      </w:r>
      <w:r w:rsidR="00F525F8">
        <w:rPr>
          <w:rFonts w:ascii="Arial" w:hAnsi="Arial" w:cs="Arial"/>
          <w:szCs w:val="24"/>
        </w:rPr>
        <w:t>Leadership and Teacher Capacity</w:t>
      </w:r>
    </w:p>
    <w:p w:rsidR="00325129" w:rsidRDefault="00325129" w:rsidP="00B25DF5">
      <w:pPr>
        <w:ind w:left="1440" w:hanging="1440"/>
        <w:rPr>
          <w:rFonts w:ascii="Arial" w:hAnsi="Arial" w:cs="Arial"/>
          <w:szCs w:val="24"/>
        </w:rPr>
      </w:pPr>
      <w:r>
        <w:rPr>
          <w:rFonts w:ascii="Arial" w:hAnsi="Arial" w:cs="Arial"/>
          <w:szCs w:val="24"/>
        </w:rPr>
        <w:t xml:space="preserve">Section </w:t>
      </w:r>
      <w:r w:rsidR="009869B4">
        <w:rPr>
          <w:rFonts w:ascii="Arial" w:hAnsi="Arial" w:cs="Arial"/>
          <w:szCs w:val="24"/>
        </w:rPr>
        <w:t>4</w:t>
      </w:r>
      <w:r>
        <w:rPr>
          <w:rFonts w:ascii="Arial" w:hAnsi="Arial" w:cs="Arial"/>
          <w:szCs w:val="24"/>
        </w:rPr>
        <w:tab/>
        <w:t>-</w:t>
      </w:r>
      <w:r>
        <w:rPr>
          <w:rFonts w:ascii="Arial" w:hAnsi="Arial" w:cs="Arial"/>
          <w:szCs w:val="24"/>
        </w:rPr>
        <w:tab/>
      </w:r>
      <w:r w:rsidR="00F525F8">
        <w:rPr>
          <w:rFonts w:ascii="Arial" w:hAnsi="Arial" w:cs="Arial"/>
          <w:szCs w:val="24"/>
        </w:rPr>
        <w:t>Recognition and Response to Individual Learning Needs</w:t>
      </w:r>
    </w:p>
    <w:p w:rsidR="00325129" w:rsidRDefault="00325129" w:rsidP="00325129">
      <w:pPr>
        <w:rPr>
          <w:rFonts w:ascii="Arial" w:hAnsi="Arial" w:cs="Arial"/>
          <w:szCs w:val="24"/>
        </w:rPr>
      </w:pPr>
      <w:r w:rsidRPr="00B84775">
        <w:rPr>
          <w:rFonts w:ascii="Arial" w:hAnsi="Arial" w:cs="Arial"/>
          <w:szCs w:val="24"/>
        </w:rPr>
        <w:t xml:space="preserve">Section </w:t>
      </w:r>
      <w:r w:rsidR="009869B4">
        <w:rPr>
          <w:rFonts w:ascii="Arial" w:hAnsi="Arial" w:cs="Arial"/>
          <w:szCs w:val="24"/>
        </w:rPr>
        <w:t>5</w:t>
      </w:r>
      <w:r w:rsidRPr="00B84775">
        <w:rPr>
          <w:rFonts w:ascii="Arial" w:hAnsi="Arial" w:cs="Arial"/>
          <w:szCs w:val="24"/>
        </w:rPr>
        <w:tab/>
        <w:t>-</w:t>
      </w:r>
      <w:r w:rsidRPr="00B84775">
        <w:rPr>
          <w:rFonts w:ascii="Arial" w:hAnsi="Arial" w:cs="Arial"/>
          <w:szCs w:val="24"/>
        </w:rPr>
        <w:tab/>
      </w:r>
      <w:r w:rsidR="00F525F8">
        <w:rPr>
          <w:rFonts w:ascii="Arial" w:hAnsi="Arial" w:cs="Arial"/>
          <w:szCs w:val="24"/>
        </w:rPr>
        <w:t>School-Community Engagement and Extended</w:t>
      </w:r>
      <w:r w:rsidR="00F525F8">
        <w:rPr>
          <w:rFonts w:ascii="Arial" w:hAnsi="Arial" w:cs="Arial"/>
          <w:szCs w:val="24"/>
        </w:rPr>
        <w:tab/>
        <w:t>Schools</w:t>
      </w:r>
    </w:p>
    <w:p w:rsidR="006F37B1" w:rsidRDefault="006F37B1" w:rsidP="00325129">
      <w:pPr>
        <w:rPr>
          <w:rFonts w:ascii="Arial" w:hAnsi="Arial" w:cs="Arial"/>
          <w:szCs w:val="24"/>
        </w:rPr>
      </w:pPr>
      <w:r>
        <w:rPr>
          <w:rFonts w:ascii="Arial" w:hAnsi="Arial" w:cs="Arial"/>
          <w:szCs w:val="24"/>
        </w:rPr>
        <w:t xml:space="preserve">Section </w:t>
      </w:r>
      <w:r w:rsidR="009869B4">
        <w:rPr>
          <w:rFonts w:ascii="Arial" w:hAnsi="Arial" w:cs="Arial"/>
          <w:szCs w:val="24"/>
        </w:rPr>
        <w:t xml:space="preserve">6 </w:t>
      </w:r>
      <w:r>
        <w:rPr>
          <w:rFonts w:ascii="Arial" w:hAnsi="Arial" w:cs="Arial"/>
          <w:szCs w:val="24"/>
        </w:rPr>
        <w:tab/>
        <w:t>-</w:t>
      </w:r>
      <w:r>
        <w:rPr>
          <w:rFonts w:ascii="Arial" w:hAnsi="Arial" w:cs="Arial"/>
          <w:szCs w:val="24"/>
        </w:rPr>
        <w:tab/>
        <w:t xml:space="preserve">Research and Evaluation </w:t>
      </w:r>
    </w:p>
    <w:p w:rsidR="00F46ED2" w:rsidRDefault="00F46ED2" w:rsidP="00325129">
      <w:pPr>
        <w:rPr>
          <w:rFonts w:ascii="Arial" w:hAnsi="Arial" w:cs="Arial"/>
          <w:szCs w:val="24"/>
        </w:rPr>
      </w:pPr>
      <w:r>
        <w:rPr>
          <w:rFonts w:ascii="Arial" w:hAnsi="Arial" w:cs="Arial"/>
          <w:szCs w:val="24"/>
        </w:rPr>
        <w:t xml:space="preserve">Section </w:t>
      </w:r>
      <w:r w:rsidR="009869B4">
        <w:rPr>
          <w:rFonts w:ascii="Arial" w:hAnsi="Arial" w:cs="Arial"/>
          <w:szCs w:val="24"/>
        </w:rPr>
        <w:t xml:space="preserve">7 </w:t>
      </w:r>
      <w:r>
        <w:rPr>
          <w:rFonts w:ascii="Arial" w:hAnsi="Arial" w:cs="Arial"/>
          <w:szCs w:val="24"/>
        </w:rPr>
        <w:tab/>
        <w:t>-</w:t>
      </w:r>
      <w:r>
        <w:rPr>
          <w:rFonts w:ascii="Arial" w:hAnsi="Arial" w:cs="Arial"/>
          <w:szCs w:val="24"/>
        </w:rPr>
        <w:tab/>
        <w:t xml:space="preserve">Co-investment Report </w:t>
      </w:r>
    </w:p>
    <w:p w:rsidR="00951431" w:rsidRDefault="006F37B1" w:rsidP="00325129">
      <w:pPr>
        <w:rPr>
          <w:rFonts w:ascii="Arial" w:hAnsi="Arial" w:cs="Arial"/>
          <w:szCs w:val="24"/>
        </w:rPr>
      </w:pPr>
      <w:r>
        <w:rPr>
          <w:rFonts w:ascii="Arial" w:hAnsi="Arial" w:cs="Arial"/>
          <w:szCs w:val="24"/>
        </w:rPr>
        <w:t xml:space="preserve">Section </w:t>
      </w:r>
      <w:r w:rsidR="004E2D6C">
        <w:rPr>
          <w:rFonts w:ascii="Arial" w:hAnsi="Arial" w:cs="Arial"/>
          <w:szCs w:val="24"/>
        </w:rPr>
        <w:t>8</w:t>
      </w:r>
      <w:r>
        <w:rPr>
          <w:rFonts w:ascii="Arial" w:hAnsi="Arial" w:cs="Arial"/>
          <w:szCs w:val="24"/>
        </w:rPr>
        <w:tab/>
        <w:t>-</w:t>
      </w:r>
      <w:r>
        <w:rPr>
          <w:rFonts w:ascii="Arial" w:hAnsi="Arial" w:cs="Arial"/>
          <w:szCs w:val="24"/>
        </w:rPr>
        <w:tab/>
        <w:t xml:space="preserve">Performance Indicators for Identified Cohorts </w:t>
      </w:r>
    </w:p>
    <w:p w:rsidR="00F525F8" w:rsidRDefault="006F37B1" w:rsidP="00325129">
      <w:pPr>
        <w:rPr>
          <w:rFonts w:ascii="Arial" w:hAnsi="Arial" w:cs="Arial"/>
          <w:szCs w:val="24"/>
        </w:rPr>
      </w:pPr>
      <w:r>
        <w:rPr>
          <w:rFonts w:ascii="Arial" w:hAnsi="Arial" w:cs="Arial"/>
          <w:szCs w:val="24"/>
        </w:rPr>
        <w:lastRenderedPageBreak/>
        <w:t xml:space="preserve">Section </w:t>
      </w:r>
      <w:r w:rsidR="004E2D6C">
        <w:rPr>
          <w:rFonts w:ascii="Arial" w:hAnsi="Arial" w:cs="Arial"/>
          <w:szCs w:val="24"/>
        </w:rPr>
        <w:t>9</w:t>
      </w:r>
      <w:r w:rsidR="009869B4">
        <w:rPr>
          <w:rFonts w:ascii="Arial" w:hAnsi="Arial" w:cs="Arial"/>
          <w:szCs w:val="24"/>
        </w:rPr>
        <w:t xml:space="preserve"> </w:t>
      </w:r>
      <w:r>
        <w:rPr>
          <w:rFonts w:ascii="Arial" w:hAnsi="Arial" w:cs="Arial"/>
          <w:szCs w:val="24"/>
        </w:rPr>
        <w:tab/>
        <w:t>-</w:t>
      </w:r>
      <w:r>
        <w:rPr>
          <w:rFonts w:ascii="Arial" w:hAnsi="Arial" w:cs="Arial"/>
          <w:szCs w:val="24"/>
        </w:rPr>
        <w:tab/>
      </w:r>
      <w:r w:rsidR="00B90198">
        <w:rPr>
          <w:rFonts w:ascii="Arial" w:hAnsi="Arial" w:cs="Arial"/>
          <w:szCs w:val="24"/>
        </w:rPr>
        <w:t>State</w:t>
      </w:r>
      <w:r w:rsidR="001E1B95">
        <w:rPr>
          <w:rFonts w:ascii="Arial" w:hAnsi="Arial" w:cs="Arial"/>
          <w:szCs w:val="24"/>
        </w:rPr>
        <w:t xml:space="preserve"> </w:t>
      </w:r>
      <w:r w:rsidR="005D7316">
        <w:rPr>
          <w:rFonts w:ascii="Arial" w:hAnsi="Arial" w:cs="Arial"/>
          <w:szCs w:val="24"/>
        </w:rPr>
        <w:t xml:space="preserve">Performance Measures </w:t>
      </w:r>
    </w:p>
    <w:p w:rsidR="003A6D3B" w:rsidRDefault="003A6D3B" w:rsidP="00325129">
      <w:pPr>
        <w:rPr>
          <w:rFonts w:ascii="Arial" w:hAnsi="Arial" w:cs="Arial"/>
          <w:szCs w:val="24"/>
        </w:rPr>
      </w:pPr>
    </w:p>
    <w:p w:rsidR="00325129" w:rsidRPr="00B90198" w:rsidRDefault="00325129" w:rsidP="00325129">
      <w:pPr>
        <w:rPr>
          <w:rFonts w:ascii="Arial" w:hAnsi="Arial" w:cs="Arial"/>
          <w:szCs w:val="24"/>
        </w:rPr>
      </w:pPr>
      <w:r w:rsidRPr="00B90198">
        <w:rPr>
          <w:rFonts w:ascii="Arial" w:hAnsi="Arial" w:cs="Arial"/>
          <w:szCs w:val="24"/>
        </w:rPr>
        <w:t xml:space="preserve">Sections 1 to </w:t>
      </w:r>
      <w:r w:rsidR="009869B4">
        <w:rPr>
          <w:rFonts w:ascii="Arial" w:hAnsi="Arial" w:cs="Arial"/>
          <w:szCs w:val="24"/>
        </w:rPr>
        <w:t>5</w:t>
      </w:r>
      <w:r w:rsidR="009869B4" w:rsidRPr="00B90198">
        <w:rPr>
          <w:rFonts w:ascii="Arial" w:hAnsi="Arial" w:cs="Arial"/>
          <w:szCs w:val="24"/>
        </w:rPr>
        <w:t xml:space="preserve"> </w:t>
      </w:r>
      <w:r w:rsidRPr="00B90198">
        <w:rPr>
          <w:rFonts w:ascii="Arial" w:hAnsi="Arial" w:cs="Arial"/>
          <w:szCs w:val="24"/>
        </w:rPr>
        <w:t xml:space="preserve">will provide a narrative description of the progress to date </w:t>
      </w:r>
      <w:r w:rsidR="00F525F8">
        <w:rPr>
          <w:rFonts w:ascii="Arial" w:hAnsi="Arial" w:cs="Arial"/>
          <w:szCs w:val="24"/>
        </w:rPr>
        <w:t>for each Reform Area</w:t>
      </w:r>
      <w:r w:rsidRPr="00B90198">
        <w:rPr>
          <w:rFonts w:ascii="Arial" w:hAnsi="Arial" w:cs="Arial"/>
          <w:szCs w:val="24"/>
        </w:rPr>
        <w:t>.</w:t>
      </w:r>
      <w:r w:rsidR="00DC1055">
        <w:rPr>
          <w:rFonts w:ascii="Arial" w:hAnsi="Arial" w:cs="Arial"/>
          <w:szCs w:val="24"/>
        </w:rPr>
        <w:t xml:space="preserve"> It is expected that input in these sections will include qualitative and quantitative information, as appropriate.</w:t>
      </w:r>
    </w:p>
    <w:p w:rsidR="00325129" w:rsidRPr="00B90198" w:rsidRDefault="00325129" w:rsidP="00325129">
      <w:pPr>
        <w:rPr>
          <w:rFonts w:ascii="Arial" w:hAnsi="Arial" w:cs="Arial"/>
          <w:szCs w:val="24"/>
        </w:rPr>
      </w:pPr>
    </w:p>
    <w:p w:rsidR="006B514A" w:rsidRDefault="006B514A" w:rsidP="006B514A">
      <w:pPr>
        <w:rPr>
          <w:rFonts w:ascii="Arial" w:hAnsi="Arial" w:cs="Arial"/>
          <w:szCs w:val="24"/>
        </w:rPr>
      </w:pPr>
      <w:r>
        <w:rPr>
          <w:rFonts w:ascii="Arial" w:hAnsi="Arial" w:cs="Arial"/>
          <w:szCs w:val="24"/>
        </w:rPr>
        <w:t xml:space="preserve">Section </w:t>
      </w:r>
      <w:r w:rsidR="009869B4">
        <w:rPr>
          <w:rFonts w:ascii="Arial" w:hAnsi="Arial" w:cs="Arial"/>
          <w:szCs w:val="24"/>
        </w:rPr>
        <w:t xml:space="preserve">7 </w:t>
      </w:r>
      <w:r>
        <w:rPr>
          <w:rFonts w:ascii="Arial" w:hAnsi="Arial" w:cs="Arial"/>
          <w:szCs w:val="24"/>
        </w:rPr>
        <w:t xml:space="preserve">is for reporting NP co-investment. </w:t>
      </w:r>
    </w:p>
    <w:p w:rsidR="006B514A" w:rsidRPr="00F7763B" w:rsidRDefault="006B514A" w:rsidP="006B514A">
      <w:pPr>
        <w:rPr>
          <w:rFonts w:ascii="Arial" w:hAnsi="Arial" w:cs="Arial"/>
          <w:szCs w:val="24"/>
        </w:rPr>
      </w:pPr>
      <w:r>
        <w:rPr>
          <w:rFonts w:ascii="Arial" w:hAnsi="Arial" w:cs="Arial"/>
          <w:szCs w:val="24"/>
        </w:rPr>
        <w:t xml:space="preserve">  </w:t>
      </w:r>
    </w:p>
    <w:p w:rsidR="003549E2" w:rsidRPr="00B90198" w:rsidRDefault="00B90198" w:rsidP="00AB48AF">
      <w:pPr>
        <w:rPr>
          <w:rFonts w:ascii="Arial" w:hAnsi="Arial" w:cs="Arial"/>
          <w:szCs w:val="24"/>
        </w:rPr>
      </w:pPr>
      <w:r w:rsidRPr="00B90198">
        <w:rPr>
          <w:rFonts w:ascii="Arial" w:hAnsi="Arial" w:cs="Arial"/>
          <w:szCs w:val="24"/>
        </w:rPr>
        <w:t>S</w:t>
      </w:r>
      <w:r w:rsidR="003549E2" w:rsidRPr="00B90198">
        <w:rPr>
          <w:rFonts w:ascii="Arial" w:hAnsi="Arial" w:cs="Arial"/>
          <w:szCs w:val="24"/>
        </w:rPr>
        <w:t xml:space="preserve">ection </w:t>
      </w:r>
      <w:r w:rsidR="004E2D6C">
        <w:rPr>
          <w:rFonts w:ascii="Arial" w:hAnsi="Arial" w:cs="Arial"/>
          <w:szCs w:val="24"/>
        </w:rPr>
        <w:t>8</w:t>
      </w:r>
      <w:r w:rsidR="009869B4" w:rsidRPr="00B90198">
        <w:rPr>
          <w:rFonts w:ascii="Arial" w:hAnsi="Arial" w:cs="Arial"/>
          <w:szCs w:val="24"/>
        </w:rPr>
        <w:t xml:space="preserve"> </w:t>
      </w:r>
      <w:r w:rsidR="003549E2" w:rsidRPr="00B90198">
        <w:rPr>
          <w:rFonts w:ascii="Arial" w:hAnsi="Arial" w:cs="Arial"/>
          <w:szCs w:val="24"/>
        </w:rPr>
        <w:t xml:space="preserve">sets out performance indicators relating to Clause 20 of the Low SES NP </w:t>
      </w:r>
      <w:r w:rsidR="00AD3C10" w:rsidRPr="00B90198">
        <w:rPr>
          <w:rFonts w:ascii="Arial" w:hAnsi="Arial" w:cs="Arial"/>
          <w:szCs w:val="24"/>
        </w:rPr>
        <w:t xml:space="preserve">Agreement </w:t>
      </w:r>
      <w:r w:rsidR="003549E2" w:rsidRPr="00B90198">
        <w:rPr>
          <w:rFonts w:ascii="Arial" w:hAnsi="Arial" w:cs="Arial"/>
          <w:szCs w:val="24"/>
        </w:rPr>
        <w:t>which provides for reporting on outcomes for identified student cohorts</w:t>
      </w:r>
      <w:r w:rsidR="005F3B2D">
        <w:rPr>
          <w:rFonts w:ascii="Arial" w:hAnsi="Arial" w:cs="Arial"/>
          <w:szCs w:val="24"/>
        </w:rPr>
        <w:t>.</w:t>
      </w:r>
    </w:p>
    <w:p w:rsidR="003549E2" w:rsidRPr="00B90198" w:rsidRDefault="003549E2" w:rsidP="00AB48AF">
      <w:pPr>
        <w:rPr>
          <w:rFonts w:ascii="Arial" w:hAnsi="Arial" w:cs="Arial"/>
          <w:szCs w:val="24"/>
        </w:rPr>
      </w:pPr>
    </w:p>
    <w:p w:rsidR="003549E2" w:rsidRPr="00B90198" w:rsidRDefault="003549E2" w:rsidP="00E16EBD">
      <w:pPr>
        <w:rPr>
          <w:rFonts w:ascii="Arial" w:hAnsi="Arial" w:cs="Arial"/>
          <w:bCs/>
          <w:szCs w:val="24"/>
        </w:rPr>
      </w:pPr>
      <w:r w:rsidRPr="00B90198">
        <w:rPr>
          <w:rFonts w:ascii="Arial" w:hAnsi="Arial" w:cs="Arial"/>
          <w:szCs w:val="24"/>
        </w:rPr>
        <w:t xml:space="preserve">Section </w:t>
      </w:r>
      <w:r w:rsidR="004E2D6C">
        <w:rPr>
          <w:rFonts w:ascii="Arial" w:hAnsi="Arial" w:cs="Arial"/>
          <w:szCs w:val="24"/>
        </w:rPr>
        <w:t>9</w:t>
      </w:r>
      <w:r w:rsidR="009869B4">
        <w:rPr>
          <w:rFonts w:ascii="Arial" w:hAnsi="Arial" w:cs="Arial"/>
          <w:szCs w:val="24"/>
        </w:rPr>
        <w:t xml:space="preserve"> </w:t>
      </w:r>
      <w:r w:rsidRPr="00B90198">
        <w:rPr>
          <w:rFonts w:ascii="Arial" w:hAnsi="Arial" w:cs="Arial"/>
          <w:szCs w:val="24"/>
        </w:rPr>
        <w:t>lists state</w:t>
      </w:r>
      <w:r w:rsidR="008B6E2A">
        <w:rPr>
          <w:rFonts w:ascii="Arial" w:hAnsi="Arial" w:cs="Arial"/>
          <w:szCs w:val="24"/>
        </w:rPr>
        <w:t xml:space="preserve">/territory </w:t>
      </w:r>
      <w:r w:rsidRPr="00B90198">
        <w:rPr>
          <w:rFonts w:ascii="Arial" w:hAnsi="Arial" w:cs="Arial"/>
          <w:szCs w:val="24"/>
        </w:rPr>
        <w:t xml:space="preserve">based performance measures </w:t>
      </w:r>
      <w:r w:rsidR="00A26506" w:rsidRPr="00B90198">
        <w:rPr>
          <w:rFonts w:ascii="Arial" w:hAnsi="Arial" w:cs="Arial"/>
          <w:szCs w:val="24"/>
        </w:rPr>
        <w:t>i</w:t>
      </w:r>
      <w:r w:rsidRPr="00B90198">
        <w:rPr>
          <w:rFonts w:ascii="Arial" w:hAnsi="Arial" w:cs="Arial"/>
          <w:szCs w:val="24"/>
        </w:rPr>
        <w:t xml:space="preserve">dentified in </w:t>
      </w:r>
      <w:r w:rsidR="00A26506" w:rsidRPr="00B90198">
        <w:rPr>
          <w:rFonts w:ascii="Arial" w:hAnsi="Arial" w:cs="Arial"/>
          <w:szCs w:val="24"/>
        </w:rPr>
        <w:t>the state/territory</w:t>
      </w:r>
      <w:r w:rsidRPr="00B90198">
        <w:rPr>
          <w:rFonts w:ascii="Arial" w:hAnsi="Arial" w:cs="Arial"/>
          <w:szCs w:val="24"/>
        </w:rPr>
        <w:t xml:space="preserve"> Bilateral Agreement/</w:t>
      </w:r>
      <w:r w:rsidRPr="00B90198">
        <w:rPr>
          <w:rFonts w:ascii="Arial" w:hAnsi="Arial" w:cs="Arial"/>
          <w:bCs/>
          <w:szCs w:val="24"/>
        </w:rPr>
        <w:t xml:space="preserve">Final Implementation Plan. </w:t>
      </w:r>
    </w:p>
    <w:p w:rsidR="00B90198" w:rsidRDefault="00B90198" w:rsidP="00E16EBD">
      <w:pPr>
        <w:rPr>
          <w:rFonts w:ascii="Arial" w:hAnsi="Arial" w:cs="Arial"/>
          <w:bCs/>
          <w:sz w:val="22"/>
          <w:szCs w:val="22"/>
        </w:rPr>
      </w:pPr>
    </w:p>
    <w:p w:rsidR="004E2D6C" w:rsidRDefault="00B90198" w:rsidP="00B90198">
      <w:pPr>
        <w:rPr>
          <w:rFonts w:ascii="Arial" w:hAnsi="Arial" w:cs="Arial"/>
          <w:szCs w:val="24"/>
        </w:rPr>
      </w:pPr>
      <w:bookmarkStart w:id="5" w:name="_Hlk283115200"/>
      <w:r w:rsidRPr="00B90198">
        <w:rPr>
          <w:rFonts w:ascii="Arial" w:hAnsi="Arial" w:cs="Arial"/>
          <w:szCs w:val="24"/>
        </w:rPr>
        <w:t xml:space="preserve">Note: </w:t>
      </w:r>
    </w:p>
    <w:p w:rsidR="004E2D6C" w:rsidRDefault="004E2D6C" w:rsidP="00B90198">
      <w:pPr>
        <w:rPr>
          <w:rFonts w:ascii="Arial" w:hAnsi="Arial" w:cs="Arial"/>
          <w:szCs w:val="24"/>
        </w:rPr>
      </w:pPr>
    </w:p>
    <w:p w:rsidR="004E2D6C" w:rsidRPr="004E2D6C" w:rsidRDefault="004E2D6C" w:rsidP="00CC4D9E">
      <w:pPr>
        <w:pStyle w:val="ListParagraph"/>
        <w:numPr>
          <w:ilvl w:val="0"/>
          <w:numId w:val="9"/>
        </w:numPr>
        <w:spacing w:before="0" w:after="0"/>
        <w:ind w:left="425" w:hanging="425"/>
        <w:rPr>
          <w:rFonts w:ascii="Arial" w:hAnsi="Arial" w:cs="Arial"/>
          <w:sz w:val="24"/>
          <w:szCs w:val="24"/>
        </w:rPr>
      </w:pPr>
      <w:r w:rsidRPr="004E2D6C">
        <w:rPr>
          <w:rFonts w:ascii="Arial" w:hAnsi="Arial" w:cs="Arial"/>
          <w:sz w:val="24"/>
          <w:szCs w:val="24"/>
        </w:rPr>
        <w:t>Where quantitative information is included, the information should be clearly specified as:</w:t>
      </w:r>
    </w:p>
    <w:p w:rsidR="004E2D6C" w:rsidRPr="00B90198" w:rsidRDefault="004E2D6C" w:rsidP="00ED7808">
      <w:pPr>
        <w:numPr>
          <w:ilvl w:val="0"/>
          <w:numId w:val="5"/>
        </w:numPr>
        <w:rPr>
          <w:rFonts w:ascii="Arial" w:hAnsi="Arial" w:cs="Arial"/>
          <w:szCs w:val="24"/>
        </w:rPr>
      </w:pPr>
      <w:r w:rsidRPr="00B90198">
        <w:rPr>
          <w:rFonts w:ascii="Arial" w:hAnsi="Arial" w:cs="Arial"/>
          <w:szCs w:val="24"/>
        </w:rPr>
        <w:t xml:space="preserve">Accrued during the reporting period, e.g. </w:t>
      </w:r>
      <w:r>
        <w:rPr>
          <w:rFonts w:ascii="Arial" w:hAnsi="Arial" w:cs="Arial"/>
          <w:szCs w:val="24"/>
        </w:rPr>
        <w:t>2012</w:t>
      </w:r>
      <w:r w:rsidRPr="00B90198">
        <w:rPr>
          <w:rFonts w:ascii="Arial" w:hAnsi="Arial" w:cs="Arial"/>
          <w:szCs w:val="24"/>
        </w:rPr>
        <w:t xml:space="preserve"> calendar year </w:t>
      </w:r>
    </w:p>
    <w:p w:rsidR="004E2D6C" w:rsidRDefault="004E2D6C" w:rsidP="00ED7808">
      <w:pPr>
        <w:numPr>
          <w:ilvl w:val="0"/>
          <w:numId w:val="5"/>
        </w:numPr>
        <w:rPr>
          <w:rFonts w:ascii="Arial" w:hAnsi="Arial" w:cs="Arial"/>
          <w:szCs w:val="24"/>
        </w:rPr>
      </w:pPr>
      <w:r w:rsidRPr="00B90198">
        <w:rPr>
          <w:rFonts w:ascii="Arial" w:hAnsi="Arial" w:cs="Arial"/>
          <w:szCs w:val="24"/>
        </w:rPr>
        <w:t>A cumulative number accrued over more than one reporting period (please specify)</w:t>
      </w:r>
      <w:r>
        <w:rPr>
          <w:rFonts w:ascii="Arial" w:hAnsi="Arial" w:cs="Arial"/>
          <w:szCs w:val="24"/>
        </w:rPr>
        <w:t>.</w:t>
      </w:r>
    </w:p>
    <w:p w:rsidR="004E2D6C" w:rsidRDefault="004E2D6C" w:rsidP="004E2D6C">
      <w:pPr>
        <w:ind w:left="459"/>
        <w:rPr>
          <w:rFonts w:ascii="Arial" w:hAnsi="Arial" w:cs="Arial"/>
          <w:szCs w:val="24"/>
        </w:rPr>
      </w:pPr>
    </w:p>
    <w:p w:rsidR="004E2D6C" w:rsidRDefault="004E2D6C" w:rsidP="00CC4D9E">
      <w:pPr>
        <w:pStyle w:val="ListParagraph"/>
        <w:numPr>
          <w:ilvl w:val="0"/>
          <w:numId w:val="9"/>
        </w:numPr>
        <w:spacing w:before="0" w:after="0"/>
        <w:ind w:left="425" w:hanging="425"/>
        <w:rPr>
          <w:rFonts w:ascii="Arial" w:hAnsi="Arial" w:cs="Arial"/>
          <w:sz w:val="24"/>
          <w:szCs w:val="24"/>
        </w:rPr>
      </w:pPr>
      <w:r w:rsidRPr="004E2D6C">
        <w:rPr>
          <w:rFonts w:ascii="Arial" w:hAnsi="Arial" w:cs="Arial"/>
          <w:sz w:val="24"/>
          <w:szCs w:val="24"/>
        </w:rPr>
        <w:t>When the Bilateral Agreement and Victorian Implementation Plan (VIP) were negotiated between Victoria and the Commonwealth Department of Education, Employment and Workplace Relations, agreement was reached that throughout the life of the VIP, Victoria would be required to report on facilitation and reward milestones only in the October Progress Reports</w:t>
      </w:r>
      <w:r w:rsidR="00C52856">
        <w:rPr>
          <w:rFonts w:ascii="Arial" w:hAnsi="Arial" w:cs="Arial"/>
          <w:sz w:val="24"/>
          <w:szCs w:val="24"/>
        </w:rPr>
        <w:t>.  The</w:t>
      </w:r>
      <w:r w:rsidRPr="004E2D6C">
        <w:rPr>
          <w:rFonts w:ascii="Arial" w:hAnsi="Arial" w:cs="Arial"/>
          <w:sz w:val="24"/>
          <w:szCs w:val="24"/>
        </w:rPr>
        <w:t xml:space="preserve"> Annua</w:t>
      </w:r>
      <w:r>
        <w:rPr>
          <w:rFonts w:ascii="Arial" w:hAnsi="Arial" w:cs="Arial"/>
          <w:sz w:val="24"/>
          <w:szCs w:val="24"/>
        </w:rPr>
        <w:t>l Report</w:t>
      </w:r>
      <w:r w:rsidR="00C52856">
        <w:rPr>
          <w:rFonts w:ascii="Arial" w:hAnsi="Arial" w:cs="Arial"/>
          <w:sz w:val="24"/>
          <w:szCs w:val="24"/>
        </w:rPr>
        <w:t xml:space="preserve"> for 2012 therefore contains no milestone reporting</w:t>
      </w:r>
      <w:r>
        <w:rPr>
          <w:rFonts w:ascii="Arial" w:hAnsi="Arial" w:cs="Arial"/>
          <w:sz w:val="24"/>
          <w:szCs w:val="24"/>
        </w:rPr>
        <w:t>.</w:t>
      </w:r>
    </w:p>
    <w:bookmarkEnd w:id="5"/>
    <w:p w:rsidR="008D177E" w:rsidRDefault="008D177E" w:rsidP="008D177E">
      <w:pPr>
        <w:ind w:left="819"/>
        <w:rPr>
          <w:rFonts w:ascii="Arial" w:hAnsi="Arial" w:cs="Arial"/>
          <w:szCs w:val="24"/>
        </w:rPr>
      </w:pPr>
    </w:p>
    <w:p w:rsidR="008D177E" w:rsidRDefault="008D177E" w:rsidP="0011788F">
      <w:pPr>
        <w:spacing w:after="240"/>
        <w:rPr>
          <w:rFonts w:ascii="Arial" w:hAnsi="Arial" w:cs="Arial"/>
          <w:b/>
          <w:szCs w:val="24"/>
        </w:rPr>
      </w:pPr>
      <w:r w:rsidRPr="008D177E">
        <w:rPr>
          <w:rFonts w:ascii="Arial" w:hAnsi="Arial" w:cs="Arial"/>
          <w:b/>
          <w:szCs w:val="24"/>
        </w:rPr>
        <w:t>D</w:t>
      </w:r>
      <w:r>
        <w:rPr>
          <w:rFonts w:ascii="Arial" w:hAnsi="Arial" w:cs="Arial"/>
          <w:b/>
          <w:szCs w:val="24"/>
        </w:rPr>
        <w:t>UE DATE</w:t>
      </w:r>
    </w:p>
    <w:p w:rsidR="008D177E" w:rsidRPr="0011788F" w:rsidRDefault="008D177E" w:rsidP="008D177E">
      <w:pPr>
        <w:rPr>
          <w:rFonts w:ascii="Arial" w:hAnsi="Arial" w:cs="Arial"/>
          <w:b/>
          <w:szCs w:val="24"/>
        </w:rPr>
      </w:pPr>
      <w:r w:rsidRPr="008D177E">
        <w:rPr>
          <w:rFonts w:ascii="Arial" w:hAnsi="Arial" w:cs="Arial"/>
          <w:szCs w:val="24"/>
        </w:rPr>
        <w:t xml:space="preserve">The SSNP Annual Report for 2012 is due to be submitted to DEEWR by </w:t>
      </w:r>
      <w:r w:rsidR="0011788F" w:rsidRPr="0011788F">
        <w:rPr>
          <w:rFonts w:ascii="Arial" w:hAnsi="Arial" w:cs="Arial"/>
          <w:b/>
          <w:szCs w:val="24"/>
        </w:rPr>
        <w:t>30</w:t>
      </w:r>
      <w:r w:rsidR="007D46B8" w:rsidRPr="0011788F">
        <w:rPr>
          <w:rFonts w:ascii="Arial" w:hAnsi="Arial" w:cs="Arial"/>
          <w:b/>
          <w:szCs w:val="24"/>
        </w:rPr>
        <w:t xml:space="preserve"> April 2013</w:t>
      </w:r>
      <w:r w:rsidR="00B952F8">
        <w:rPr>
          <w:rFonts w:ascii="Arial" w:hAnsi="Arial" w:cs="Arial"/>
          <w:b/>
          <w:szCs w:val="24"/>
        </w:rPr>
        <w:t>.</w:t>
      </w:r>
    </w:p>
    <w:p w:rsidR="008D0329" w:rsidRPr="008D177E" w:rsidRDefault="008D0329" w:rsidP="008D177E">
      <w:pPr>
        <w:rPr>
          <w:rFonts w:ascii="Arial" w:hAnsi="Arial" w:cs="Arial"/>
          <w:szCs w:val="24"/>
        </w:rPr>
      </w:pPr>
    </w:p>
    <w:p w:rsidR="008D177E" w:rsidRDefault="008D177E" w:rsidP="0011788F">
      <w:pPr>
        <w:spacing w:after="240"/>
        <w:rPr>
          <w:rFonts w:ascii="Arial" w:hAnsi="Arial" w:cs="Arial"/>
          <w:b/>
          <w:szCs w:val="24"/>
        </w:rPr>
      </w:pPr>
      <w:r w:rsidRPr="008D177E">
        <w:rPr>
          <w:rFonts w:ascii="Arial" w:hAnsi="Arial" w:cs="Arial"/>
          <w:b/>
          <w:szCs w:val="24"/>
        </w:rPr>
        <w:t>SUBMISSION</w:t>
      </w:r>
    </w:p>
    <w:p w:rsidR="000A1256" w:rsidRDefault="007D46B8">
      <w:pPr>
        <w:rPr>
          <w:rFonts w:ascii="Arial" w:hAnsi="Arial" w:cs="Arial"/>
          <w:szCs w:val="24"/>
        </w:rPr>
      </w:pPr>
      <w:r>
        <w:rPr>
          <w:rFonts w:ascii="Arial" w:hAnsi="Arial" w:cs="Arial"/>
          <w:szCs w:val="24"/>
        </w:rPr>
        <w:t xml:space="preserve">Please provide your report to DEEWR via the </w:t>
      </w:r>
      <w:r w:rsidRPr="007D46B8">
        <w:rPr>
          <w:rFonts w:ascii="Arial" w:hAnsi="Arial" w:cs="Arial"/>
          <w:szCs w:val="24"/>
        </w:rPr>
        <w:t xml:space="preserve">NPIWG Secretariat </w:t>
      </w:r>
      <w:r w:rsidR="003D4863">
        <w:rPr>
          <w:rFonts w:ascii="Arial" w:hAnsi="Arial" w:cs="Arial"/>
          <w:szCs w:val="24"/>
        </w:rPr>
        <w:t>mailbox at</w:t>
      </w:r>
      <w:r w:rsidR="00B952F8">
        <w:rPr>
          <w:rFonts w:ascii="Arial" w:hAnsi="Arial" w:cs="Arial"/>
          <w:szCs w:val="24"/>
        </w:rPr>
        <w:t>:</w:t>
      </w:r>
      <w:r w:rsidR="003D4863">
        <w:rPr>
          <w:rFonts w:ascii="Arial" w:hAnsi="Arial" w:cs="Arial"/>
          <w:szCs w:val="24"/>
        </w:rPr>
        <w:t xml:space="preserve"> </w:t>
      </w:r>
      <w:hyperlink r:id="rId12" w:history="1">
        <w:r w:rsidR="000A1256" w:rsidRPr="00327E84">
          <w:rPr>
            <w:rStyle w:val="Hyperlink"/>
            <w:rFonts w:ascii="Arial" w:hAnsi="Arial" w:cs="Arial"/>
            <w:szCs w:val="24"/>
          </w:rPr>
          <w:t>NPSecretariat@deewr.gov.au</w:t>
        </w:r>
      </w:hyperlink>
    </w:p>
    <w:p w:rsidR="007D46B8" w:rsidRDefault="007D46B8">
      <w:pPr>
        <w:rPr>
          <w:rFonts w:ascii="Arial" w:hAnsi="Arial" w:cs="Arial"/>
          <w:szCs w:val="24"/>
        </w:rPr>
      </w:pPr>
      <w:r>
        <w:rPr>
          <w:rFonts w:ascii="Arial" w:hAnsi="Arial" w:cs="Arial"/>
          <w:szCs w:val="24"/>
        </w:rPr>
        <w:t xml:space="preserve">  </w:t>
      </w:r>
    </w:p>
    <w:p w:rsidR="008D177E" w:rsidRDefault="003D4863">
      <w:pPr>
        <w:rPr>
          <w:rFonts w:ascii="Arial" w:hAnsi="Arial" w:cs="Arial"/>
          <w:szCs w:val="24"/>
        </w:rPr>
      </w:pPr>
      <w:r>
        <w:rPr>
          <w:rFonts w:ascii="Arial" w:hAnsi="Arial" w:cs="Arial"/>
          <w:szCs w:val="24"/>
        </w:rPr>
        <w:t xml:space="preserve">In order to meet web </w:t>
      </w:r>
      <w:r w:rsidR="001F01E0">
        <w:rPr>
          <w:rFonts w:ascii="Arial" w:hAnsi="Arial" w:cs="Arial"/>
          <w:szCs w:val="24"/>
        </w:rPr>
        <w:t>accessibility</w:t>
      </w:r>
      <w:r>
        <w:rPr>
          <w:rFonts w:ascii="Arial" w:hAnsi="Arial" w:cs="Arial"/>
          <w:szCs w:val="24"/>
        </w:rPr>
        <w:t xml:space="preserve"> standards, </w:t>
      </w:r>
      <w:r w:rsidR="007D46B8">
        <w:rPr>
          <w:rFonts w:ascii="Arial" w:hAnsi="Arial" w:cs="Arial"/>
          <w:szCs w:val="24"/>
        </w:rPr>
        <w:t xml:space="preserve">DEEWR requires reports in </w:t>
      </w:r>
      <w:r w:rsidR="0011788F">
        <w:rPr>
          <w:rFonts w:ascii="Arial" w:hAnsi="Arial" w:cs="Arial"/>
          <w:szCs w:val="24"/>
        </w:rPr>
        <w:t xml:space="preserve">Word format and PDF format for publication on the Smarter Schools National Partnerships website. </w:t>
      </w:r>
      <w:r w:rsidR="008D177E">
        <w:rPr>
          <w:rFonts w:ascii="Arial" w:hAnsi="Arial" w:cs="Arial"/>
          <w:szCs w:val="24"/>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DD7E1A" w:rsidTr="00F6394D">
        <w:tc>
          <w:tcPr>
            <w:tcW w:w="10260" w:type="dxa"/>
            <w:shd w:val="clear" w:color="auto" w:fill="99CCFF"/>
          </w:tcPr>
          <w:p w:rsidR="003549E2" w:rsidRPr="00DD7E1A" w:rsidRDefault="003549E2" w:rsidP="00DD7E1A">
            <w:pPr>
              <w:pStyle w:val="Heading1"/>
              <w:jc w:val="center"/>
              <w:rPr>
                <w:rFonts w:asciiTheme="minorHAnsi" w:hAnsiTheme="minorHAnsi" w:cstheme="minorHAnsi"/>
              </w:rPr>
            </w:pPr>
            <w:r w:rsidRPr="00DD7E1A">
              <w:rPr>
                <w:rFonts w:asciiTheme="minorHAnsi" w:hAnsiTheme="minorHAnsi" w:cstheme="minorHAnsi"/>
              </w:rPr>
              <w:lastRenderedPageBreak/>
              <w:br w:type="page"/>
            </w:r>
            <w:bookmarkEnd w:id="3"/>
            <w:bookmarkEnd w:id="4"/>
            <w:r w:rsidRPr="00DD7E1A">
              <w:rPr>
                <w:rFonts w:asciiTheme="minorHAnsi" w:hAnsiTheme="minorHAnsi" w:cstheme="minorHAnsi"/>
              </w:rPr>
              <w:br w:type="page"/>
            </w:r>
            <w:bookmarkStart w:id="6" w:name="_Toc136163730"/>
            <w:bookmarkStart w:id="7" w:name="_Toc136163871"/>
            <w:r w:rsidRPr="00910F4F">
              <w:rPr>
                <w:rFonts w:asciiTheme="minorHAnsi" w:hAnsiTheme="minorHAnsi" w:cstheme="minorHAnsi"/>
              </w:rPr>
              <w:t>Section 1 –</w:t>
            </w:r>
            <w:r w:rsidR="000F403F" w:rsidRPr="00910F4F">
              <w:rPr>
                <w:rFonts w:asciiTheme="minorHAnsi" w:hAnsiTheme="minorHAnsi" w:cstheme="minorHAnsi"/>
              </w:rPr>
              <w:t xml:space="preserve"> </w:t>
            </w:r>
            <w:r w:rsidR="008857B0">
              <w:rPr>
                <w:rFonts w:asciiTheme="minorHAnsi" w:hAnsiTheme="minorHAnsi" w:cstheme="minorHAnsi"/>
              </w:rPr>
              <w:t xml:space="preserve">Smarter Schools National Partnerships – </w:t>
            </w:r>
            <w:r w:rsidR="00D52E00">
              <w:rPr>
                <w:rFonts w:asciiTheme="minorHAnsi" w:hAnsiTheme="minorHAnsi" w:cstheme="minorHAnsi"/>
              </w:rPr>
              <w:t>Impact</w:t>
            </w:r>
            <w:r w:rsidR="008857B0">
              <w:rPr>
                <w:rFonts w:asciiTheme="minorHAnsi" w:hAnsiTheme="minorHAnsi" w:cstheme="minorHAnsi"/>
              </w:rPr>
              <w:t xml:space="preserve"> </w:t>
            </w:r>
            <w:r w:rsidRPr="00DD7E1A">
              <w:rPr>
                <w:rFonts w:asciiTheme="minorHAnsi" w:hAnsiTheme="minorHAnsi" w:cstheme="minorHAnsi"/>
              </w:rPr>
              <w:t xml:space="preserve">  </w:t>
            </w:r>
          </w:p>
        </w:tc>
      </w:tr>
      <w:tr w:rsidR="003549E2" w:rsidRPr="004F375D" w:rsidTr="0088081C">
        <w:trPr>
          <w:trHeight w:val="581"/>
        </w:trPr>
        <w:tc>
          <w:tcPr>
            <w:tcW w:w="10260" w:type="dxa"/>
          </w:tcPr>
          <w:p w:rsidR="003702D5" w:rsidRPr="0088081C" w:rsidRDefault="000224B1" w:rsidP="0088081C">
            <w:pPr>
              <w:pStyle w:val="Default"/>
              <w:spacing w:before="120"/>
              <w:rPr>
                <w:rFonts w:asciiTheme="minorHAnsi" w:hAnsiTheme="minorHAnsi" w:cstheme="minorHAnsi"/>
                <w:b/>
                <w:color w:val="auto"/>
                <w:lang w:eastAsia="en-US"/>
              </w:rPr>
            </w:pPr>
            <w:r>
              <w:rPr>
                <w:rFonts w:asciiTheme="minorHAnsi" w:hAnsiTheme="minorHAnsi" w:cstheme="minorHAnsi"/>
                <w:b/>
                <w:color w:val="auto"/>
                <w:lang w:eastAsia="en-US"/>
              </w:rPr>
              <w:t>Impact of Key Reform Strategies</w:t>
            </w:r>
          </w:p>
        </w:tc>
      </w:tr>
      <w:tr w:rsidR="00E743DD" w:rsidRPr="004F375D" w:rsidTr="00E743DD">
        <w:trPr>
          <w:trHeight w:val="1609"/>
        </w:trPr>
        <w:tc>
          <w:tcPr>
            <w:tcW w:w="10260" w:type="dxa"/>
          </w:tcPr>
          <w:p w:rsidR="003347A5" w:rsidRPr="00104EB9" w:rsidRDefault="00735892" w:rsidP="003347A5">
            <w:pPr>
              <w:spacing w:before="120"/>
              <w:rPr>
                <w:rFonts w:ascii="Calibri" w:hAnsi="Calibri" w:cs="Calibri"/>
                <w:b/>
                <w:szCs w:val="24"/>
              </w:rPr>
            </w:pPr>
            <w:r>
              <w:rPr>
                <w:rFonts w:asciiTheme="minorHAnsi" w:hAnsiTheme="minorHAnsi" w:cstheme="minorHAnsi"/>
                <w:b/>
              </w:rPr>
              <w:t xml:space="preserve"> </w:t>
            </w:r>
            <w:r w:rsidR="00FC6DFB" w:rsidRPr="00104EB9">
              <w:rPr>
                <w:rFonts w:asciiTheme="minorHAnsi" w:hAnsiTheme="minorHAnsi" w:cstheme="minorHAnsi"/>
                <w:b/>
              </w:rPr>
              <w:t>B</w:t>
            </w:r>
            <w:r w:rsidR="003347A5" w:rsidRPr="00104EB9">
              <w:rPr>
                <w:rFonts w:ascii="Calibri" w:hAnsi="Calibri" w:cs="Calibri"/>
                <w:b/>
                <w:szCs w:val="24"/>
              </w:rPr>
              <w:t xml:space="preserve">uilding teacher capacity through peer observation </w:t>
            </w:r>
          </w:p>
          <w:p w:rsidR="003347A5" w:rsidRDefault="003347A5" w:rsidP="003347A5">
            <w:pPr>
              <w:shd w:val="clear" w:color="auto" w:fill="FFFFFF"/>
              <w:spacing w:before="120"/>
              <w:jc w:val="both"/>
              <w:rPr>
                <w:rFonts w:ascii="Calibri" w:hAnsi="Calibri" w:cs="Calibri"/>
                <w:szCs w:val="24"/>
                <w:lang w:eastAsia="en-AU"/>
              </w:rPr>
            </w:pPr>
            <w:r w:rsidRPr="008C106D">
              <w:rPr>
                <w:rFonts w:ascii="Calibri" w:hAnsi="Calibri" w:cs="Calibri"/>
                <w:szCs w:val="24"/>
                <w:lang w:eastAsia="en-AU"/>
              </w:rPr>
              <w:t xml:space="preserve">A primary school in </w:t>
            </w:r>
            <w:r>
              <w:rPr>
                <w:rFonts w:ascii="Calibri" w:hAnsi="Calibri" w:cs="Calibri"/>
                <w:szCs w:val="24"/>
                <w:lang w:eastAsia="en-AU"/>
              </w:rPr>
              <w:t xml:space="preserve">the former </w:t>
            </w:r>
            <w:r w:rsidRPr="008C106D">
              <w:rPr>
                <w:rFonts w:ascii="Calibri" w:hAnsi="Calibri" w:cs="Calibri"/>
                <w:szCs w:val="24"/>
                <w:lang w:eastAsia="en-AU"/>
              </w:rPr>
              <w:t xml:space="preserve">Northern Metropolitan Region has worked in a systematic and targeted way to build teacher capacity around teacher practice through peer observation. Using the </w:t>
            </w:r>
            <w:r w:rsidRPr="008C106D">
              <w:rPr>
                <w:rFonts w:ascii="Calibri" w:hAnsi="Calibri" w:cs="Calibri"/>
                <w:i/>
                <w:szCs w:val="24"/>
                <w:lang w:eastAsia="en-AU"/>
              </w:rPr>
              <w:t>Powerful Learning</w:t>
            </w:r>
            <w:r w:rsidRPr="008C106D">
              <w:rPr>
                <w:rFonts w:ascii="Calibri" w:hAnsi="Calibri" w:cs="Calibri"/>
                <w:szCs w:val="24"/>
                <w:lang w:eastAsia="en-AU"/>
              </w:rPr>
              <w:t xml:space="preserve"> </w:t>
            </w:r>
            <w:r w:rsidRPr="008C106D">
              <w:rPr>
                <w:rFonts w:ascii="Calibri" w:hAnsi="Calibri" w:cs="Calibri"/>
                <w:i/>
                <w:szCs w:val="24"/>
                <w:lang w:eastAsia="en-AU"/>
              </w:rPr>
              <w:t>Strategy</w:t>
            </w:r>
            <w:r>
              <w:rPr>
                <w:rFonts w:ascii="Calibri" w:hAnsi="Calibri" w:cs="Calibri"/>
                <w:szCs w:val="24"/>
                <w:lang w:eastAsia="en-AU"/>
              </w:rPr>
              <w:t xml:space="preserve">, </w:t>
            </w:r>
            <w:r w:rsidRPr="008C106D">
              <w:rPr>
                <w:rFonts w:ascii="Calibri" w:hAnsi="Calibri" w:cs="Calibri"/>
                <w:szCs w:val="24"/>
                <w:lang w:eastAsia="en-AU"/>
              </w:rPr>
              <w:t xml:space="preserve">the </w:t>
            </w:r>
            <w:r w:rsidRPr="008C106D">
              <w:rPr>
                <w:rFonts w:ascii="Calibri" w:hAnsi="Calibri" w:cs="Calibri"/>
                <w:i/>
                <w:szCs w:val="24"/>
                <w:lang w:eastAsia="en-AU"/>
              </w:rPr>
              <w:t>e</w:t>
            </w:r>
            <w:r w:rsidRPr="008C106D">
              <w:rPr>
                <w:rFonts w:ascii="Calibri" w:hAnsi="Calibri" w:cs="Calibri"/>
                <w:i/>
                <w:szCs w:val="24"/>
                <w:vertAlign w:val="superscript"/>
                <w:lang w:eastAsia="en-AU"/>
              </w:rPr>
              <w:t>5</w:t>
            </w:r>
            <w:r w:rsidRPr="008C106D">
              <w:rPr>
                <w:rFonts w:ascii="Calibri" w:hAnsi="Calibri" w:cs="Calibri"/>
                <w:i/>
                <w:szCs w:val="24"/>
                <w:lang w:eastAsia="en-AU"/>
              </w:rPr>
              <w:t xml:space="preserve"> Instructional Model</w:t>
            </w:r>
            <w:r w:rsidRPr="008C106D">
              <w:rPr>
                <w:rFonts w:ascii="Calibri" w:hAnsi="Calibri" w:cs="Calibri"/>
                <w:szCs w:val="24"/>
                <w:lang w:eastAsia="en-AU"/>
              </w:rPr>
              <w:t xml:space="preserve"> and </w:t>
            </w:r>
            <w:r w:rsidRPr="008C106D">
              <w:rPr>
                <w:rFonts w:ascii="Calibri" w:hAnsi="Calibri" w:cs="Calibri"/>
                <w:i/>
                <w:szCs w:val="24"/>
                <w:lang w:eastAsia="en-AU"/>
              </w:rPr>
              <w:t>Curiosity Strategy</w:t>
            </w:r>
            <w:r>
              <w:rPr>
                <w:rFonts w:ascii="Calibri" w:hAnsi="Calibri" w:cs="Calibri"/>
                <w:szCs w:val="24"/>
                <w:lang w:eastAsia="en-AU"/>
              </w:rPr>
              <w:t xml:space="preserve"> </w:t>
            </w:r>
            <w:r w:rsidRPr="008C106D">
              <w:rPr>
                <w:rFonts w:ascii="Calibri" w:hAnsi="Calibri" w:cs="Calibri"/>
                <w:szCs w:val="24"/>
                <w:lang w:eastAsia="en-AU"/>
              </w:rPr>
              <w:t>as frameworks, the school has focused on defining excellent teacher practice and how it improves teaching, learning and student achievement. To ensure a common understanding of the strategy and frameworks they have conducted whole school w</w:t>
            </w:r>
            <w:r w:rsidR="002B04AD">
              <w:rPr>
                <w:rFonts w:ascii="Calibri" w:hAnsi="Calibri" w:cs="Calibri"/>
                <w:szCs w:val="24"/>
                <w:lang w:eastAsia="en-AU"/>
              </w:rPr>
              <w:t>orkshops and established a triad</w:t>
            </w:r>
            <w:r w:rsidRPr="008C106D">
              <w:rPr>
                <w:rFonts w:ascii="Calibri" w:hAnsi="Calibri" w:cs="Calibri"/>
                <w:szCs w:val="24"/>
                <w:lang w:eastAsia="en-AU"/>
              </w:rPr>
              <w:t xml:space="preserve"> (peer observation) structure and process. To support the process, protocols have been established collaboratively with teachers in order to build trust and enable honest and productive conversa</w:t>
            </w:r>
            <w:r>
              <w:rPr>
                <w:rFonts w:ascii="Calibri" w:hAnsi="Calibri" w:cs="Calibri"/>
                <w:szCs w:val="24"/>
                <w:lang w:eastAsia="en-AU"/>
              </w:rPr>
              <w:t>tions. The process enables the teachers and coach</w:t>
            </w:r>
            <w:r w:rsidRPr="008C106D">
              <w:rPr>
                <w:rFonts w:ascii="Calibri" w:hAnsi="Calibri" w:cs="Calibri"/>
                <w:szCs w:val="24"/>
                <w:lang w:eastAsia="en-AU"/>
              </w:rPr>
              <w:t xml:space="preserve"> to observe each other in the classroom and later have valuable conversations around professional practice, giving each other non-judgemental feedback.</w:t>
            </w:r>
          </w:p>
          <w:p w:rsidR="003347A5" w:rsidRDefault="003347A5" w:rsidP="003347A5">
            <w:pPr>
              <w:shd w:val="clear" w:color="auto" w:fill="FFFFFF"/>
              <w:spacing w:before="120"/>
              <w:jc w:val="both"/>
              <w:rPr>
                <w:rFonts w:ascii="Calibri" w:hAnsi="Calibri" w:cs="Calibri"/>
                <w:szCs w:val="24"/>
                <w:lang w:eastAsia="en-AU"/>
              </w:rPr>
            </w:pPr>
            <w:r w:rsidRPr="0020227E">
              <w:rPr>
                <w:rFonts w:ascii="Calibri" w:hAnsi="Calibri" w:cs="Calibri"/>
                <w:szCs w:val="24"/>
                <w:lang w:eastAsia="en-AU"/>
              </w:rPr>
              <w:t>The peer observation has become a highly structured process which involves an initial briefing with the three teachers participating and a teaching and learning coach to define each teacher’s focus for the lesson. Teaching and observation is then undertaken before the teachers come back together with the coach for a debrief session in which each observer highlights five observations of teacher practice for each teacher. This is followed by a discussion about the feedback using the frameworks before each teacher reflects on the specific area of teacher practice they wish to develop, locating themselves on a continuum and setting goals for development. The teaching and learning coach then works with teachers in their classrooms, at times modelling teaching practice for them and sometimes collaboratively teaching with them.  At all times during these sessions there is discussion about what the teacher is doing and how that may be improved to build teacher capacity and improve student learning.</w:t>
            </w:r>
          </w:p>
          <w:p w:rsidR="00586E95" w:rsidRPr="00586E95" w:rsidDel="007667EE" w:rsidRDefault="003347A5" w:rsidP="00104EB9">
            <w:pPr>
              <w:shd w:val="clear" w:color="auto" w:fill="FFFFFF"/>
              <w:spacing w:before="120"/>
              <w:jc w:val="both"/>
              <w:rPr>
                <w:rFonts w:asciiTheme="minorHAnsi" w:hAnsiTheme="minorHAnsi" w:cstheme="minorHAnsi"/>
                <w:i/>
                <w:color w:val="0000FF"/>
              </w:rPr>
            </w:pPr>
            <w:r w:rsidRPr="008C106D">
              <w:rPr>
                <w:rFonts w:ascii="Calibri" w:hAnsi="Calibri" w:cs="Calibri"/>
                <w:szCs w:val="24"/>
                <w:lang w:eastAsia="en-AU"/>
              </w:rPr>
              <w:t xml:space="preserve"> As a result</w:t>
            </w:r>
            <w:r>
              <w:rPr>
                <w:rFonts w:ascii="Calibri" w:hAnsi="Calibri" w:cs="Calibri"/>
                <w:szCs w:val="24"/>
                <w:lang w:eastAsia="en-AU"/>
              </w:rPr>
              <w:t xml:space="preserve"> of this work</w:t>
            </w:r>
            <w:r w:rsidRPr="008C106D">
              <w:rPr>
                <w:rFonts w:ascii="Calibri" w:hAnsi="Calibri" w:cs="Calibri"/>
                <w:szCs w:val="24"/>
                <w:lang w:eastAsia="en-AU"/>
              </w:rPr>
              <w:t>, the leadership team and teachers agree that over time the focus on teacher practice and pedagogy has become embedded in the work of teacher teams. Teachers are more comfortable and confident about asking for and receiving feedback and supporting each other in their professional growth and development. Teacher practice has become much more explicit and focused and the 2012 NAPLAN results indicated that the school has achieved at or abo</w:t>
            </w:r>
            <w:r>
              <w:rPr>
                <w:rFonts w:ascii="Calibri" w:hAnsi="Calibri" w:cs="Calibri"/>
                <w:szCs w:val="24"/>
                <w:lang w:eastAsia="en-AU"/>
              </w:rPr>
              <w:t>ve state growth for Y</w:t>
            </w:r>
            <w:r w:rsidRPr="008C106D">
              <w:rPr>
                <w:rFonts w:ascii="Calibri" w:hAnsi="Calibri" w:cs="Calibri"/>
                <w:szCs w:val="24"/>
                <w:lang w:eastAsia="en-AU"/>
              </w:rPr>
              <w:t>ears 3 to 5 in</w:t>
            </w:r>
            <w:r>
              <w:rPr>
                <w:rFonts w:ascii="Calibri" w:hAnsi="Calibri" w:cs="Calibri"/>
                <w:szCs w:val="24"/>
                <w:lang w:eastAsia="en-AU"/>
              </w:rPr>
              <w:t xml:space="preserve"> Reading, Writing and Numeracy</w:t>
            </w:r>
            <w:r w:rsidR="008C6D38">
              <w:rPr>
                <w:rFonts w:ascii="Calibri" w:hAnsi="Calibri" w:cs="Calibri"/>
                <w:szCs w:val="24"/>
                <w:lang w:eastAsia="en-AU"/>
              </w:rPr>
              <w:t>.</w:t>
            </w:r>
          </w:p>
        </w:tc>
      </w:tr>
      <w:tr w:rsidR="007667EE" w:rsidRPr="004F375D" w:rsidTr="00497F4F">
        <w:trPr>
          <w:trHeight w:val="1609"/>
        </w:trPr>
        <w:tc>
          <w:tcPr>
            <w:tcW w:w="10260" w:type="dxa"/>
          </w:tcPr>
          <w:p w:rsidR="002822C2" w:rsidRPr="00104EB9" w:rsidRDefault="002822C2" w:rsidP="00104EB9">
            <w:pPr>
              <w:pStyle w:val="ListParagraph"/>
              <w:tabs>
                <w:tab w:val="left" w:pos="6900"/>
              </w:tabs>
              <w:autoSpaceDE w:val="0"/>
              <w:autoSpaceDN w:val="0"/>
              <w:adjustRightInd w:val="0"/>
              <w:spacing w:after="0"/>
              <w:ind w:left="0"/>
              <w:rPr>
                <w:rFonts w:asciiTheme="minorHAnsi" w:hAnsiTheme="minorHAnsi" w:cstheme="minorHAnsi"/>
                <w:b/>
                <w:sz w:val="24"/>
                <w:szCs w:val="24"/>
              </w:rPr>
            </w:pPr>
            <w:r w:rsidRPr="00104EB9">
              <w:rPr>
                <w:rFonts w:cs="Calibri"/>
                <w:b/>
                <w:color w:val="000000" w:themeColor="text1"/>
                <w:sz w:val="24"/>
                <w:szCs w:val="24"/>
                <w:lang w:eastAsia="en-AU"/>
              </w:rPr>
              <w:t>Improved monitoring of student performance information</w:t>
            </w:r>
            <w:r w:rsidR="007B4E6B" w:rsidRPr="00104EB9">
              <w:rPr>
                <w:rFonts w:cs="Calibri"/>
                <w:b/>
                <w:color w:val="000000" w:themeColor="text1"/>
                <w:sz w:val="24"/>
                <w:szCs w:val="24"/>
                <w:lang w:eastAsia="en-AU"/>
              </w:rPr>
              <w:tab/>
            </w:r>
          </w:p>
          <w:p w:rsidR="002822C2" w:rsidRPr="00104EB9" w:rsidRDefault="002822C2" w:rsidP="00104EB9">
            <w:pPr>
              <w:autoSpaceDE w:val="0"/>
              <w:autoSpaceDN w:val="0"/>
              <w:adjustRightInd w:val="0"/>
              <w:spacing w:before="120"/>
              <w:jc w:val="both"/>
              <w:rPr>
                <w:rFonts w:asciiTheme="minorHAnsi" w:hAnsiTheme="minorHAnsi" w:cstheme="minorHAnsi"/>
                <w:szCs w:val="24"/>
              </w:rPr>
            </w:pPr>
            <w:r w:rsidRPr="00104EB9">
              <w:rPr>
                <w:rFonts w:asciiTheme="minorHAnsi" w:hAnsiTheme="minorHAnsi" w:cstheme="minorHAnsi"/>
                <w:szCs w:val="24"/>
              </w:rPr>
              <w:t xml:space="preserve">Good Shepherd College is a Literacy/Numeracy </w:t>
            </w:r>
            <w:r w:rsidR="007B4E6B" w:rsidRPr="00104EB9">
              <w:rPr>
                <w:rFonts w:asciiTheme="minorHAnsi" w:hAnsiTheme="minorHAnsi" w:cstheme="minorHAnsi"/>
                <w:szCs w:val="24"/>
              </w:rPr>
              <w:t>SSNP</w:t>
            </w:r>
            <w:r w:rsidRPr="00104EB9">
              <w:rPr>
                <w:rFonts w:asciiTheme="minorHAnsi" w:hAnsiTheme="minorHAnsi" w:cstheme="minorHAnsi"/>
                <w:szCs w:val="24"/>
              </w:rPr>
              <w:t xml:space="preserve"> Prep – Yr12 </w:t>
            </w:r>
            <w:r w:rsidR="0088081C" w:rsidRPr="00104EB9">
              <w:rPr>
                <w:rFonts w:asciiTheme="minorHAnsi" w:hAnsiTheme="minorHAnsi" w:cstheme="minorHAnsi"/>
                <w:szCs w:val="24"/>
              </w:rPr>
              <w:t>co-educational</w:t>
            </w:r>
            <w:r w:rsidRPr="00104EB9">
              <w:rPr>
                <w:rFonts w:asciiTheme="minorHAnsi" w:hAnsiTheme="minorHAnsi" w:cstheme="minorHAnsi"/>
                <w:szCs w:val="24"/>
              </w:rPr>
              <w:t xml:space="preserve"> Lutheran school of 120 students in the regional city of Hamilton. </w:t>
            </w:r>
          </w:p>
          <w:p w:rsidR="002822C2" w:rsidRPr="00EA51EA" w:rsidRDefault="002822C2" w:rsidP="00104EB9">
            <w:pPr>
              <w:autoSpaceDE w:val="0"/>
              <w:autoSpaceDN w:val="0"/>
              <w:adjustRightInd w:val="0"/>
              <w:spacing w:before="120"/>
              <w:jc w:val="both"/>
              <w:rPr>
                <w:rFonts w:asciiTheme="minorHAnsi" w:hAnsiTheme="minorHAnsi" w:cstheme="minorHAnsi"/>
                <w:szCs w:val="24"/>
              </w:rPr>
            </w:pPr>
            <w:r w:rsidRPr="00104EB9">
              <w:rPr>
                <w:rFonts w:asciiTheme="minorHAnsi" w:hAnsiTheme="minorHAnsi" w:cstheme="minorHAnsi"/>
                <w:szCs w:val="24"/>
              </w:rPr>
              <w:t>Good S</w:t>
            </w:r>
            <w:r w:rsidR="002B04AD" w:rsidRPr="00104EB9">
              <w:rPr>
                <w:rFonts w:asciiTheme="minorHAnsi" w:hAnsiTheme="minorHAnsi" w:cstheme="minorHAnsi"/>
                <w:szCs w:val="24"/>
              </w:rPr>
              <w:t>hepherd College has been using Individual</w:t>
            </w:r>
            <w:r w:rsidR="002B04AD">
              <w:rPr>
                <w:rFonts w:asciiTheme="minorHAnsi" w:hAnsiTheme="minorHAnsi" w:cstheme="minorHAnsi"/>
                <w:szCs w:val="24"/>
              </w:rPr>
              <w:t xml:space="preserve"> Learning P</w:t>
            </w:r>
            <w:r w:rsidRPr="00EA51EA">
              <w:rPr>
                <w:rFonts w:asciiTheme="minorHAnsi" w:hAnsiTheme="minorHAnsi" w:cstheme="minorHAnsi"/>
                <w:szCs w:val="24"/>
              </w:rPr>
              <w:t xml:space="preserve">lans for a few students for some years, and at the beginning of the 2012 school year, after consultation with </w:t>
            </w:r>
            <w:r w:rsidR="007B4E6B" w:rsidRPr="003978B1">
              <w:rPr>
                <w:rFonts w:asciiTheme="minorHAnsi" w:hAnsiTheme="minorHAnsi" w:cstheme="minorHAnsi"/>
                <w:i/>
                <w:szCs w:val="24"/>
              </w:rPr>
              <w:t>Smarter Schools</w:t>
            </w:r>
            <w:r w:rsidR="007B4E6B">
              <w:rPr>
                <w:rFonts w:asciiTheme="minorHAnsi" w:hAnsiTheme="minorHAnsi" w:cstheme="minorHAnsi"/>
                <w:szCs w:val="24"/>
              </w:rPr>
              <w:t xml:space="preserve"> National Partnerships (SS</w:t>
            </w:r>
            <w:r w:rsidRPr="00EA51EA">
              <w:rPr>
                <w:rFonts w:asciiTheme="minorHAnsi" w:hAnsiTheme="minorHAnsi" w:cstheme="minorHAnsi"/>
                <w:szCs w:val="24"/>
              </w:rPr>
              <w:t>NP</w:t>
            </w:r>
            <w:r w:rsidR="007B4E6B">
              <w:rPr>
                <w:rFonts w:asciiTheme="minorHAnsi" w:hAnsiTheme="minorHAnsi" w:cstheme="minorHAnsi"/>
                <w:szCs w:val="24"/>
              </w:rPr>
              <w:t>)</w:t>
            </w:r>
            <w:r w:rsidRPr="00EA51EA">
              <w:rPr>
                <w:rFonts w:asciiTheme="minorHAnsi" w:hAnsiTheme="minorHAnsi" w:cstheme="minorHAnsi"/>
                <w:szCs w:val="24"/>
              </w:rPr>
              <w:t xml:space="preserve"> Advisors, they appointed a Learning Suppor</w:t>
            </w:r>
            <w:r w:rsidR="00D07A9E">
              <w:rPr>
                <w:rFonts w:asciiTheme="minorHAnsi" w:hAnsiTheme="minorHAnsi" w:cstheme="minorHAnsi"/>
                <w:szCs w:val="24"/>
              </w:rPr>
              <w:t>t Teacher (LST) and instituted individual learning p</w:t>
            </w:r>
            <w:r w:rsidRPr="00EA51EA">
              <w:rPr>
                <w:rFonts w:asciiTheme="minorHAnsi" w:hAnsiTheme="minorHAnsi" w:cstheme="minorHAnsi"/>
                <w:szCs w:val="24"/>
              </w:rPr>
              <w:t xml:space="preserve">lans for </w:t>
            </w:r>
            <w:r w:rsidR="00104EB9">
              <w:rPr>
                <w:rFonts w:asciiTheme="minorHAnsi" w:hAnsiTheme="minorHAnsi" w:cstheme="minorHAnsi"/>
                <w:szCs w:val="24"/>
              </w:rPr>
              <w:t>four</w:t>
            </w:r>
            <w:r w:rsidRPr="00EA51EA">
              <w:rPr>
                <w:rFonts w:asciiTheme="minorHAnsi" w:hAnsiTheme="minorHAnsi" w:cstheme="minorHAnsi"/>
                <w:szCs w:val="24"/>
              </w:rPr>
              <w:t xml:space="preserve"> of the 80 secondary students. The </w:t>
            </w:r>
            <w:r w:rsidR="002B04AD">
              <w:rPr>
                <w:rFonts w:asciiTheme="minorHAnsi" w:hAnsiTheme="minorHAnsi" w:cstheme="minorHAnsi"/>
                <w:szCs w:val="24"/>
              </w:rPr>
              <w:t>LST</w:t>
            </w:r>
            <w:r w:rsidRPr="00EA51EA">
              <w:rPr>
                <w:rFonts w:asciiTheme="minorHAnsi" w:hAnsiTheme="minorHAnsi" w:cstheme="minorHAnsi"/>
                <w:szCs w:val="24"/>
              </w:rPr>
              <w:t xml:space="preserve"> brought primary school experience to the role which included coordination of educational outcomes along with welfare and pastoral responsibilities. The LST coordinated with the students’ classroom teachers and parents to ensure that there was a shared understanding of the students’ family circumstances and the expectations for improved learning outcomes. The parents were given access to their student’s assessment data, and they were clear about the teachers’ achievement priorities for the student.</w:t>
            </w:r>
          </w:p>
          <w:p w:rsidR="002822C2" w:rsidRPr="00EA51EA" w:rsidRDefault="002822C2" w:rsidP="00104EB9">
            <w:pPr>
              <w:autoSpaceDE w:val="0"/>
              <w:autoSpaceDN w:val="0"/>
              <w:adjustRightInd w:val="0"/>
              <w:spacing w:before="120"/>
              <w:jc w:val="both"/>
              <w:rPr>
                <w:rFonts w:asciiTheme="minorHAnsi" w:hAnsiTheme="minorHAnsi" w:cstheme="minorHAnsi"/>
                <w:szCs w:val="24"/>
              </w:rPr>
            </w:pPr>
            <w:r w:rsidRPr="00EA51EA">
              <w:rPr>
                <w:rFonts w:asciiTheme="minorHAnsi" w:hAnsiTheme="minorHAnsi" w:cstheme="minorHAnsi"/>
                <w:szCs w:val="24"/>
              </w:rPr>
              <w:lastRenderedPageBreak/>
              <w:t>Maintaining communication between school and parents is not so readily achieved in secondary years, so a formal meeting schedule was established at the beginning of 2012. Parents, LST and teachers met each term to build rapport, review progress and to set goals for the coming term. Teachers valued the opportunity to understand the particular issues that students were facing outside school, and parents appreciated being part of the school planning team.</w:t>
            </w:r>
          </w:p>
          <w:p w:rsidR="00FE6306" w:rsidRPr="002313B0" w:rsidDel="007667EE" w:rsidRDefault="00D07A9E" w:rsidP="00104EB9">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Individual l</w:t>
            </w:r>
            <w:r w:rsidR="002822C2" w:rsidRPr="00EA51EA">
              <w:rPr>
                <w:rFonts w:asciiTheme="minorHAnsi" w:hAnsiTheme="minorHAnsi" w:cstheme="minorHAnsi"/>
                <w:szCs w:val="24"/>
              </w:rPr>
              <w:t>earn</w:t>
            </w:r>
            <w:r>
              <w:rPr>
                <w:rFonts w:asciiTheme="minorHAnsi" w:hAnsiTheme="minorHAnsi" w:cstheme="minorHAnsi"/>
                <w:szCs w:val="24"/>
              </w:rPr>
              <w:t>ing p</w:t>
            </w:r>
            <w:r w:rsidR="002822C2" w:rsidRPr="00EA51EA">
              <w:rPr>
                <w:rFonts w:asciiTheme="minorHAnsi" w:hAnsiTheme="minorHAnsi" w:cstheme="minorHAnsi"/>
                <w:szCs w:val="24"/>
              </w:rPr>
              <w:t>lans are being used at 31 SSNP schools for students at risk</w:t>
            </w:r>
            <w:r w:rsidR="002B04AD">
              <w:rPr>
                <w:rFonts w:asciiTheme="minorHAnsi" w:hAnsiTheme="minorHAnsi" w:cstheme="minorHAnsi"/>
                <w:szCs w:val="24"/>
              </w:rPr>
              <w:t xml:space="preserve"> in the independent sector</w:t>
            </w:r>
            <w:r w:rsidR="002822C2" w:rsidRPr="00EA51EA">
              <w:rPr>
                <w:rFonts w:asciiTheme="minorHAnsi" w:hAnsiTheme="minorHAnsi" w:cstheme="minorHAnsi"/>
                <w:szCs w:val="24"/>
              </w:rPr>
              <w:t xml:space="preserve">, including Worawa Aboriginal College, where all students have their own learning plans informed by their Brigance entry testing. </w:t>
            </w:r>
          </w:p>
        </w:tc>
      </w:tr>
      <w:tr w:rsidR="007667EE" w:rsidRPr="004F375D" w:rsidTr="00497F4F">
        <w:trPr>
          <w:trHeight w:val="1609"/>
        </w:trPr>
        <w:tc>
          <w:tcPr>
            <w:tcW w:w="10260" w:type="dxa"/>
          </w:tcPr>
          <w:p w:rsidR="002313B0" w:rsidRPr="00104EB9" w:rsidRDefault="002313B0" w:rsidP="002313B0">
            <w:pPr>
              <w:pStyle w:val="ListParagraph"/>
              <w:autoSpaceDE w:val="0"/>
              <w:autoSpaceDN w:val="0"/>
              <w:adjustRightInd w:val="0"/>
              <w:ind w:left="0"/>
              <w:rPr>
                <w:rFonts w:cs="Calibri"/>
                <w:b/>
                <w:color w:val="000000" w:themeColor="text1"/>
                <w:sz w:val="24"/>
                <w:szCs w:val="24"/>
                <w:lang w:eastAsia="en-AU"/>
              </w:rPr>
            </w:pPr>
            <w:r w:rsidRPr="00104EB9">
              <w:rPr>
                <w:rFonts w:cs="Calibri"/>
                <w:b/>
                <w:color w:val="000000" w:themeColor="text1"/>
                <w:sz w:val="24"/>
                <w:szCs w:val="24"/>
                <w:lang w:eastAsia="en-AU"/>
              </w:rPr>
              <w:lastRenderedPageBreak/>
              <w:t xml:space="preserve">Community Classrooms: Building Teacher Capacity </w:t>
            </w:r>
          </w:p>
          <w:p w:rsidR="002313B0" w:rsidRPr="002313B0" w:rsidRDefault="002313B0" w:rsidP="002313B0">
            <w:pPr>
              <w:autoSpaceDE w:val="0"/>
              <w:autoSpaceDN w:val="0"/>
              <w:adjustRightInd w:val="0"/>
              <w:jc w:val="both"/>
              <w:rPr>
                <w:rFonts w:asciiTheme="minorHAnsi" w:hAnsiTheme="minorHAnsi" w:cstheme="minorHAnsi"/>
                <w:szCs w:val="24"/>
              </w:rPr>
            </w:pPr>
            <w:r w:rsidRPr="002313B0">
              <w:rPr>
                <w:rFonts w:asciiTheme="minorHAnsi" w:hAnsiTheme="minorHAnsi" w:cstheme="minorHAnsi"/>
                <w:i/>
                <w:szCs w:val="24"/>
              </w:rPr>
              <w:t>Community Classrooms</w:t>
            </w:r>
            <w:r w:rsidRPr="002313B0">
              <w:rPr>
                <w:rFonts w:asciiTheme="minorHAnsi" w:hAnsiTheme="minorHAnsi" w:cstheme="minorHAnsi"/>
                <w:szCs w:val="24"/>
              </w:rPr>
              <w:t xml:space="preserve"> is one of several F</w:t>
            </w:r>
            <w:r>
              <w:rPr>
                <w:rFonts w:asciiTheme="minorHAnsi" w:hAnsiTheme="minorHAnsi" w:cstheme="minorHAnsi"/>
                <w:szCs w:val="24"/>
              </w:rPr>
              <w:t xml:space="preserve">amily </w:t>
            </w:r>
            <w:r w:rsidRPr="002313B0">
              <w:rPr>
                <w:rFonts w:asciiTheme="minorHAnsi" w:hAnsiTheme="minorHAnsi" w:cstheme="minorHAnsi"/>
                <w:szCs w:val="24"/>
              </w:rPr>
              <w:t>S</w:t>
            </w:r>
            <w:r>
              <w:rPr>
                <w:rFonts w:asciiTheme="minorHAnsi" w:hAnsiTheme="minorHAnsi" w:cstheme="minorHAnsi"/>
                <w:szCs w:val="24"/>
              </w:rPr>
              <w:t xml:space="preserve">chool </w:t>
            </w:r>
            <w:r w:rsidRPr="002313B0">
              <w:rPr>
                <w:rFonts w:asciiTheme="minorHAnsi" w:hAnsiTheme="minorHAnsi" w:cstheme="minorHAnsi"/>
                <w:szCs w:val="24"/>
              </w:rPr>
              <w:t>P</w:t>
            </w:r>
            <w:r>
              <w:rPr>
                <w:rFonts w:asciiTheme="minorHAnsi" w:hAnsiTheme="minorHAnsi" w:cstheme="minorHAnsi"/>
                <w:szCs w:val="24"/>
              </w:rPr>
              <w:t>artnership</w:t>
            </w:r>
            <w:r w:rsidRPr="002313B0">
              <w:rPr>
                <w:rFonts w:asciiTheme="minorHAnsi" w:hAnsiTheme="minorHAnsi" w:cstheme="minorHAnsi"/>
                <w:szCs w:val="24"/>
              </w:rPr>
              <w:t xml:space="preserve"> projects in the Archdiocese of Melbourne. When it commenced in 2010 it involved four primary schools across two 'cluster' areas (Epping and Hume) and eight teachers. In 2012, with the support of Family School Partnership Convenors and school leaders, it has been adapted and expanded to include nine schools and 27 teachers across three cluster areas (Epping, Hume and Yarra). </w:t>
            </w:r>
          </w:p>
          <w:p w:rsidR="002313B0" w:rsidRPr="002313B0" w:rsidRDefault="002313B0" w:rsidP="00104EB9">
            <w:pPr>
              <w:autoSpaceDE w:val="0"/>
              <w:autoSpaceDN w:val="0"/>
              <w:adjustRightInd w:val="0"/>
              <w:spacing w:before="120"/>
              <w:jc w:val="both"/>
              <w:rPr>
                <w:rFonts w:asciiTheme="minorHAnsi" w:hAnsiTheme="minorHAnsi" w:cstheme="minorHAnsi"/>
                <w:szCs w:val="24"/>
              </w:rPr>
            </w:pPr>
            <w:r w:rsidRPr="002313B0">
              <w:rPr>
                <w:rFonts w:asciiTheme="minorHAnsi" w:hAnsiTheme="minorHAnsi" w:cstheme="minorHAnsi"/>
                <w:szCs w:val="24"/>
              </w:rPr>
              <w:t xml:space="preserve">As a strategy, the focus of </w:t>
            </w:r>
            <w:r w:rsidRPr="002313B0">
              <w:rPr>
                <w:rFonts w:asciiTheme="minorHAnsi" w:hAnsiTheme="minorHAnsi" w:cstheme="minorHAnsi"/>
                <w:i/>
                <w:szCs w:val="24"/>
              </w:rPr>
              <w:t>Community Classrooms</w:t>
            </w:r>
            <w:r w:rsidRPr="002313B0">
              <w:rPr>
                <w:rFonts w:asciiTheme="minorHAnsi" w:hAnsiTheme="minorHAnsi" w:cstheme="minorHAnsi"/>
                <w:szCs w:val="24"/>
              </w:rPr>
              <w:t xml:space="preserve"> is on building learning relationships with families through every day practices rather than through specific programs or projects. Teacher outreach to parents has been found to correlate with strong and consistent gains in student learning outcomes, therefore the focus of </w:t>
            </w:r>
            <w:r w:rsidRPr="002313B0">
              <w:rPr>
                <w:rFonts w:asciiTheme="minorHAnsi" w:hAnsiTheme="minorHAnsi" w:cstheme="minorHAnsi"/>
                <w:i/>
                <w:szCs w:val="24"/>
              </w:rPr>
              <w:t>Community Classrooms</w:t>
            </w:r>
            <w:r w:rsidRPr="002313B0">
              <w:rPr>
                <w:rFonts w:asciiTheme="minorHAnsi" w:hAnsiTheme="minorHAnsi" w:cstheme="minorHAnsi"/>
                <w:szCs w:val="24"/>
              </w:rPr>
              <w:t xml:space="preserve"> is on building teacher capacity to confidently partner with parents. </w:t>
            </w:r>
          </w:p>
          <w:p w:rsidR="002313B0" w:rsidRDefault="002313B0" w:rsidP="00104EB9">
            <w:pPr>
              <w:autoSpaceDE w:val="0"/>
              <w:autoSpaceDN w:val="0"/>
              <w:adjustRightInd w:val="0"/>
              <w:spacing w:before="120"/>
              <w:jc w:val="both"/>
              <w:rPr>
                <w:rFonts w:asciiTheme="minorHAnsi" w:hAnsiTheme="minorHAnsi" w:cstheme="minorHAnsi"/>
                <w:szCs w:val="24"/>
              </w:rPr>
            </w:pPr>
            <w:r w:rsidRPr="002313B0">
              <w:rPr>
                <w:rFonts w:asciiTheme="minorHAnsi" w:hAnsiTheme="minorHAnsi" w:cstheme="minorHAnsi"/>
                <w:szCs w:val="24"/>
              </w:rPr>
              <w:t xml:space="preserve">At a classroom level multiple benefits for teachers, parents and students are emerging, with evidence of: </w:t>
            </w:r>
          </w:p>
          <w:p w:rsidR="002313B0" w:rsidRPr="002313B0" w:rsidRDefault="002313B0" w:rsidP="00EE0025">
            <w:pPr>
              <w:pStyle w:val="ListParagraph"/>
              <w:keepNext/>
              <w:keepLines/>
              <w:numPr>
                <w:ilvl w:val="0"/>
                <w:numId w:val="24"/>
              </w:numPr>
              <w:autoSpaceDE w:val="0"/>
              <w:autoSpaceDN w:val="0"/>
              <w:adjustRightInd w:val="0"/>
              <w:ind w:left="714" w:hanging="357"/>
              <w:rPr>
                <w:rFonts w:asciiTheme="minorHAnsi" w:hAnsiTheme="minorHAnsi" w:cstheme="minorHAnsi"/>
                <w:sz w:val="24"/>
                <w:szCs w:val="24"/>
              </w:rPr>
            </w:pPr>
            <w:r w:rsidRPr="002313B0">
              <w:rPr>
                <w:rFonts w:asciiTheme="minorHAnsi" w:hAnsiTheme="minorHAnsi" w:cstheme="minorHAnsi"/>
                <w:sz w:val="24"/>
                <w:szCs w:val="24"/>
              </w:rPr>
              <w:t>stronger and more positive relationships between t</w:t>
            </w:r>
            <w:r>
              <w:rPr>
                <w:rFonts w:asciiTheme="minorHAnsi" w:hAnsiTheme="minorHAnsi" w:cstheme="minorHAnsi"/>
                <w:sz w:val="24"/>
                <w:szCs w:val="24"/>
              </w:rPr>
              <w:t>eachers, families and students</w:t>
            </w:r>
          </w:p>
          <w:p w:rsidR="002313B0" w:rsidRPr="002313B0" w:rsidRDefault="002313B0" w:rsidP="00EE0025">
            <w:pPr>
              <w:pStyle w:val="ListParagraph"/>
              <w:keepNext/>
              <w:keepLines/>
              <w:numPr>
                <w:ilvl w:val="0"/>
                <w:numId w:val="24"/>
              </w:numPr>
              <w:autoSpaceDE w:val="0"/>
              <w:autoSpaceDN w:val="0"/>
              <w:adjustRightInd w:val="0"/>
              <w:ind w:left="714" w:hanging="357"/>
              <w:rPr>
                <w:rFonts w:asciiTheme="minorHAnsi" w:hAnsiTheme="minorHAnsi" w:cstheme="minorHAnsi"/>
                <w:sz w:val="24"/>
                <w:szCs w:val="24"/>
              </w:rPr>
            </w:pPr>
            <w:r w:rsidRPr="002313B0">
              <w:rPr>
                <w:rFonts w:asciiTheme="minorHAnsi" w:hAnsiTheme="minorHAnsi" w:cstheme="minorHAnsi"/>
                <w:sz w:val="24"/>
                <w:szCs w:val="24"/>
              </w:rPr>
              <w:t>greatly increased parental participation in learning activ</w:t>
            </w:r>
            <w:r>
              <w:rPr>
                <w:rFonts w:asciiTheme="minorHAnsi" w:hAnsiTheme="minorHAnsi" w:cstheme="minorHAnsi"/>
                <w:sz w:val="24"/>
                <w:szCs w:val="24"/>
              </w:rPr>
              <w:t>ities at home and at school</w:t>
            </w:r>
          </w:p>
          <w:p w:rsidR="002313B0" w:rsidRPr="002313B0" w:rsidRDefault="002313B0" w:rsidP="00EE0025">
            <w:pPr>
              <w:pStyle w:val="ListParagraph"/>
              <w:keepNext/>
              <w:keepLines/>
              <w:numPr>
                <w:ilvl w:val="0"/>
                <w:numId w:val="24"/>
              </w:numPr>
              <w:autoSpaceDE w:val="0"/>
              <w:autoSpaceDN w:val="0"/>
              <w:adjustRightInd w:val="0"/>
              <w:ind w:left="714" w:hanging="357"/>
              <w:rPr>
                <w:rFonts w:asciiTheme="minorHAnsi" w:hAnsiTheme="minorHAnsi" w:cstheme="minorHAnsi"/>
                <w:sz w:val="24"/>
                <w:szCs w:val="24"/>
              </w:rPr>
            </w:pPr>
            <w:r w:rsidRPr="002313B0">
              <w:rPr>
                <w:rFonts w:asciiTheme="minorHAnsi" w:hAnsiTheme="minorHAnsi" w:cstheme="minorHAnsi"/>
                <w:sz w:val="24"/>
                <w:szCs w:val="24"/>
              </w:rPr>
              <w:t xml:space="preserve">increased parental confidence in engaging with their children’s learning. </w:t>
            </w:r>
          </w:p>
          <w:p w:rsidR="002313B0" w:rsidRPr="002313B0" w:rsidRDefault="002313B0" w:rsidP="002313B0">
            <w:pPr>
              <w:autoSpaceDE w:val="0"/>
              <w:autoSpaceDN w:val="0"/>
              <w:adjustRightInd w:val="0"/>
              <w:jc w:val="both"/>
              <w:rPr>
                <w:rFonts w:asciiTheme="minorHAnsi" w:hAnsiTheme="minorHAnsi" w:cstheme="minorHAnsi"/>
                <w:szCs w:val="24"/>
              </w:rPr>
            </w:pPr>
            <w:r w:rsidRPr="002313B0">
              <w:rPr>
                <w:rFonts w:asciiTheme="minorHAnsi" w:hAnsiTheme="minorHAnsi" w:cstheme="minorHAnsi"/>
                <w:szCs w:val="24"/>
              </w:rPr>
              <w:t xml:space="preserve">Early indications of contributions to student learning are also promising. At St. Pius X, West Heidelberg, for example, junior teachers reported outstanding and unprecedented improvement in children’s oral language development, the focus of their </w:t>
            </w:r>
            <w:r w:rsidRPr="002313B0">
              <w:rPr>
                <w:rFonts w:asciiTheme="minorHAnsi" w:hAnsiTheme="minorHAnsi" w:cstheme="minorHAnsi"/>
                <w:i/>
                <w:szCs w:val="24"/>
              </w:rPr>
              <w:t>Community Classrooms</w:t>
            </w:r>
            <w:r w:rsidRPr="002313B0">
              <w:rPr>
                <w:rFonts w:asciiTheme="minorHAnsi" w:hAnsiTheme="minorHAnsi" w:cstheme="minorHAnsi"/>
                <w:szCs w:val="24"/>
              </w:rPr>
              <w:t xml:space="preserve"> strategies in 2011. While at St.</w:t>
            </w:r>
            <w:r>
              <w:rPr>
                <w:rFonts w:asciiTheme="minorHAnsi" w:hAnsiTheme="minorHAnsi" w:cstheme="minorHAnsi"/>
                <w:szCs w:val="24"/>
              </w:rPr>
              <w:t xml:space="preserve"> Stephen’s, East Reservoir the P</w:t>
            </w:r>
            <w:r w:rsidRPr="002313B0">
              <w:rPr>
                <w:rFonts w:asciiTheme="minorHAnsi" w:hAnsiTheme="minorHAnsi" w:cstheme="minorHAnsi"/>
                <w:szCs w:val="24"/>
              </w:rPr>
              <w:t>rep teacher noted gains in student reading lev</w:t>
            </w:r>
            <w:r w:rsidR="002B04AD">
              <w:rPr>
                <w:rFonts w:asciiTheme="minorHAnsi" w:hAnsiTheme="minorHAnsi" w:cstheme="minorHAnsi"/>
                <w:szCs w:val="24"/>
              </w:rPr>
              <w:t>els that ‘exceeded expectations’</w:t>
            </w:r>
            <w:r w:rsidRPr="002313B0">
              <w:rPr>
                <w:rFonts w:asciiTheme="minorHAnsi" w:hAnsiTheme="minorHAnsi" w:cstheme="minorHAnsi"/>
                <w:szCs w:val="24"/>
              </w:rPr>
              <w:t xml:space="preserve"> after offering a program of  learning activities for families. </w:t>
            </w:r>
          </w:p>
          <w:p w:rsidR="002313B0" w:rsidRPr="002313B0" w:rsidRDefault="002313B0" w:rsidP="00104EB9">
            <w:pPr>
              <w:autoSpaceDE w:val="0"/>
              <w:autoSpaceDN w:val="0"/>
              <w:adjustRightInd w:val="0"/>
              <w:spacing w:before="120"/>
              <w:jc w:val="both"/>
              <w:rPr>
                <w:rFonts w:asciiTheme="minorHAnsi" w:hAnsiTheme="minorHAnsi" w:cstheme="minorHAnsi"/>
                <w:szCs w:val="24"/>
              </w:rPr>
            </w:pPr>
            <w:r w:rsidRPr="002313B0">
              <w:rPr>
                <w:rFonts w:asciiTheme="minorHAnsi" w:hAnsiTheme="minorHAnsi" w:cstheme="minorHAnsi"/>
                <w:szCs w:val="24"/>
              </w:rPr>
              <w:t xml:space="preserve">The effectiveness of </w:t>
            </w:r>
            <w:r w:rsidRPr="002313B0">
              <w:rPr>
                <w:rFonts w:asciiTheme="minorHAnsi" w:hAnsiTheme="minorHAnsi" w:cstheme="minorHAnsi"/>
                <w:i/>
                <w:szCs w:val="24"/>
              </w:rPr>
              <w:t>Community Classrooms</w:t>
            </w:r>
            <w:r w:rsidRPr="002313B0">
              <w:rPr>
                <w:rFonts w:asciiTheme="minorHAnsi" w:hAnsiTheme="minorHAnsi" w:cstheme="minorHAnsi"/>
                <w:szCs w:val="24"/>
              </w:rPr>
              <w:t xml:space="preserve"> relies heavily o</w:t>
            </w:r>
            <w:r>
              <w:rPr>
                <w:rFonts w:asciiTheme="minorHAnsi" w:hAnsiTheme="minorHAnsi" w:cstheme="minorHAnsi"/>
                <w:szCs w:val="24"/>
              </w:rPr>
              <w:t>n the professional learning</w:t>
            </w:r>
            <w:r w:rsidRPr="002313B0">
              <w:rPr>
                <w:rFonts w:asciiTheme="minorHAnsi" w:hAnsiTheme="minorHAnsi" w:cstheme="minorHAnsi"/>
                <w:szCs w:val="24"/>
              </w:rPr>
              <w:t xml:space="preserve"> and reflective practice of participating schools and teachers, along with their readiness to try</w:t>
            </w:r>
            <w:r w:rsidR="002B04AD">
              <w:rPr>
                <w:rFonts w:asciiTheme="minorHAnsi" w:hAnsiTheme="minorHAnsi" w:cstheme="minorHAnsi"/>
                <w:szCs w:val="24"/>
              </w:rPr>
              <w:t xml:space="preserve"> new approaches, take risks, be</w:t>
            </w:r>
            <w:r w:rsidRPr="002313B0">
              <w:rPr>
                <w:rFonts w:asciiTheme="minorHAnsi" w:hAnsiTheme="minorHAnsi" w:cstheme="minorHAnsi"/>
                <w:szCs w:val="24"/>
              </w:rPr>
              <w:t xml:space="preserve"> innovative, engage in action research and share their learning’s with colleagues and peers. The professional learning model for </w:t>
            </w:r>
            <w:r w:rsidRPr="002313B0">
              <w:rPr>
                <w:rFonts w:asciiTheme="minorHAnsi" w:hAnsiTheme="minorHAnsi" w:cstheme="minorHAnsi"/>
                <w:i/>
                <w:szCs w:val="24"/>
              </w:rPr>
              <w:t>Community Classrooms</w:t>
            </w:r>
            <w:r w:rsidRPr="002313B0">
              <w:rPr>
                <w:rFonts w:asciiTheme="minorHAnsi" w:hAnsiTheme="minorHAnsi" w:cstheme="minorHAnsi"/>
                <w:szCs w:val="24"/>
              </w:rPr>
              <w:t xml:space="preserve"> is showing strong promise as an effective catalyst and enabler for teachers to confidently work in partnership with families. </w:t>
            </w:r>
          </w:p>
          <w:p w:rsidR="002313B0" w:rsidRPr="002313B0" w:rsidRDefault="002313B0" w:rsidP="002313B0">
            <w:pPr>
              <w:autoSpaceDE w:val="0"/>
              <w:autoSpaceDN w:val="0"/>
              <w:adjustRightInd w:val="0"/>
              <w:jc w:val="both"/>
              <w:rPr>
                <w:rFonts w:asciiTheme="minorHAnsi" w:hAnsiTheme="minorHAnsi" w:cstheme="minorHAnsi"/>
                <w:szCs w:val="24"/>
              </w:rPr>
            </w:pPr>
            <w:r w:rsidRPr="002313B0">
              <w:rPr>
                <w:rFonts w:asciiTheme="minorHAnsi" w:hAnsiTheme="minorHAnsi" w:cstheme="minorHAnsi"/>
                <w:szCs w:val="24"/>
              </w:rPr>
              <w:t xml:space="preserve">Evaluation processes involving all stakeholders in </w:t>
            </w:r>
            <w:r w:rsidRPr="002313B0">
              <w:rPr>
                <w:rFonts w:asciiTheme="minorHAnsi" w:hAnsiTheme="minorHAnsi" w:cstheme="minorHAnsi"/>
                <w:i/>
                <w:szCs w:val="24"/>
              </w:rPr>
              <w:t>Community Classrooms</w:t>
            </w:r>
            <w:r w:rsidRPr="002313B0">
              <w:rPr>
                <w:rFonts w:asciiTheme="minorHAnsi" w:hAnsiTheme="minorHAnsi" w:cstheme="minorHAnsi"/>
                <w:szCs w:val="24"/>
              </w:rPr>
              <w:t xml:space="preserve"> between 2010 and 2012, offer both n</w:t>
            </w:r>
            <w:r>
              <w:rPr>
                <w:rFonts w:asciiTheme="minorHAnsi" w:hAnsiTheme="minorHAnsi" w:cstheme="minorHAnsi"/>
                <w:szCs w:val="24"/>
              </w:rPr>
              <w:t>ew and confirmed insights into professional l</w:t>
            </w:r>
            <w:r w:rsidRPr="002313B0">
              <w:rPr>
                <w:rFonts w:asciiTheme="minorHAnsi" w:hAnsiTheme="minorHAnsi" w:cstheme="minorHAnsi"/>
                <w:szCs w:val="24"/>
              </w:rPr>
              <w:t>earning practices that will assist schools to effectively partner with parents. A summary of th</w:t>
            </w:r>
            <w:r>
              <w:rPr>
                <w:rFonts w:asciiTheme="minorHAnsi" w:hAnsiTheme="minorHAnsi" w:cstheme="minorHAnsi"/>
                <w:szCs w:val="24"/>
              </w:rPr>
              <w:t>ese findings are outlined below:</w:t>
            </w:r>
          </w:p>
          <w:p w:rsidR="002313B0" w:rsidRPr="002313B0" w:rsidRDefault="00B9165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a</w:t>
            </w:r>
            <w:r w:rsidR="002313B0" w:rsidRPr="002313B0">
              <w:rPr>
                <w:rFonts w:asciiTheme="minorHAnsi" w:hAnsiTheme="minorHAnsi" w:cstheme="minorHAnsi"/>
                <w:sz w:val="24"/>
                <w:szCs w:val="24"/>
              </w:rPr>
              <w:t xml:space="preserve"> school's capacity to engage parents is intrinsically linked with the motivation, skills and everyday </w:t>
            </w:r>
            <w:r w:rsidR="002313B0">
              <w:rPr>
                <w:rFonts w:asciiTheme="minorHAnsi" w:hAnsiTheme="minorHAnsi" w:cstheme="minorHAnsi"/>
                <w:sz w:val="24"/>
                <w:szCs w:val="24"/>
              </w:rPr>
              <w:t>practices of classroom teachers</w:t>
            </w:r>
          </w:p>
          <w:p w:rsidR="002313B0" w:rsidRPr="002313B0" w:rsidRDefault="00B9165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s</w:t>
            </w:r>
            <w:r w:rsidR="002313B0" w:rsidRPr="002313B0">
              <w:rPr>
                <w:rFonts w:asciiTheme="minorHAnsi" w:hAnsiTheme="minorHAnsi" w:cstheme="minorHAnsi"/>
                <w:sz w:val="24"/>
                <w:szCs w:val="24"/>
              </w:rPr>
              <w:t xml:space="preserve">chool staff need tools and development opportunities if they are to build their capacity and confidence </w:t>
            </w:r>
            <w:r w:rsidR="002313B0">
              <w:rPr>
                <w:rFonts w:asciiTheme="minorHAnsi" w:hAnsiTheme="minorHAnsi" w:cstheme="minorHAnsi"/>
                <w:sz w:val="24"/>
                <w:szCs w:val="24"/>
              </w:rPr>
              <w:t>to meaningfully engage families</w:t>
            </w:r>
          </w:p>
          <w:p w:rsidR="002313B0" w:rsidRPr="002313B0" w:rsidRDefault="00B9165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c</w:t>
            </w:r>
            <w:r w:rsidR="002313B0" w:rsidRPr="002313B0">
              <w:rPr>
                <w:rFonts w:asciiTheme="minorHAnsi" w:hAnsiTheme="minorHAnsi" w:cstheme="minorHAnsi"/>
                <w:sz w:val="24"/>
                <w:szCs w:val="24"/>
              </w:rPr>
              <w:t xml:space="preserve">lusters comprising small groups of teachers, across several school settings, provide an </w:t>
            </w:r>
            <w:r w:rsidR="002313B0" w:rsidRPr="002313B0">
              <w:rPr>
                <w:rFonts w:asciiTheme="minorHAnsi" w:hAnsiTheme="minorHAnsi" w:cstheme="minorHAnsi"/>
                <w:sz w:val="24"/>
                <w:szCs w:val="24"/>
              </w:rPr>
              <w:lastRenderedPageBreak/>
              <w:t>effective forum and structure for building teacher capacity and for sharing best p</w:t>
            </w:r>
            <w:r w:rsidR="002313B0">
              <w:rPr>
                <w:rFonts w:asciiTheme="minorHAnsi" w:hAnsiTheme="minorHAnsi" w:cstheme="minorHAnsi"/>
                <w:sz w:val="24"/>
                <w:szCs w:val="24"/>
              </w:rPr>
              <w:t>ractice in community engagement</w:t>
            </w:r>
          </w:p>
          <w:p w:rsidR="002313B0" w:rsidRPr="002313B0" w:rsidRDefault="00B9165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p</w:t>
            </w:r>
            <w:r w:rsidR="002313B0" w:rsidRPr="002313B0">
              <w:rPr>
                <w:rFonts w:asciiTheme="minorHAnsi" w:hAnsiTheme="minorHAnsi" w:cstheme="minorHAnsi"/>
                <w:sz w:val="24"/>
                <w:szCs w:val="24"/>
              </w:rPr>
              <w:t xml:space="preserve">rofessional </w:t>
            </w:r>
            <w:r>
              <w:rPr>
                <w:rFonts w:asciiTheme="minorHAnsi" w:hAnsiTheme="minorHAnsi" w:cstheme="minorHAnsi"/>
                <w:sz w:val="24"/>
                <w:szCs w:val="24"/>
              </w:rPr>
              <w:t>l</w:t>
            </w:r>
            <w:r w:rsidR="002313B0" w:rsidRPr="002313B0">
              <w:rPr>
                <w:rFonts w:asciiTheme="minorHAnsi" w:hAnsiTheme="minorHAnsi" w:cstheme="minorHAnsi"/>
                <w:sz w:val="24"/>
                <w:szCs w:val="24"/>
              </w:rPr>
              <w:t>earning for effective capacity building amongst teachers must be multi-faceted and enable regular reflective practice, access to high-level expert input, and the celebration</w:t>
            </w:r>
            <w:r w:rsidR="002313B0">
              <w:rPr>
                <w:rFonts w:asciiTheme="minorHAnsi" w:hAnsiTheme="minorHAnsi" w:cstheme="minorHAnsi"/>
                <w:sz w:val="24"/>
                <w:szCs w:val="24"/>
              </w:rPr>
              <w:t xml:space="preserve"> and recognition of achievement</w:t>
            </w:r>
          </w:p>
          <w:p w:rsidR="002313B0" w:rsidRPr="002313B0" w:rsidRDefault="00B9165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t</w:t>
            </w:r>
            <w:r w:rsidR="002313B0" w:rsidRPr="002313B0">
              <w:rPr>
                <w:rFonts w:asciiTheme="minorHAnsi" w:hAnsiTheme="minorHAnsi" w:cstheme="minorHAnsi"/>
                <w:sz w:val="24"/>
                <w:szCs w:val="24"/>
              </w:rPr>
              <w:t>eacher capacity building needs to be meaningfully resourced on a sustai</w:t>
            </w:r>
            <w:r w:rsidR="002313B0">
              <w:rPr>
                <w:rFonts w:asciiTheme="minorHAnsi" w:hAnsiTheme="minorHAnsi" w:cstheme="minorHAnsi"/>
                <w:sz w:val="24"/>
                <w:szCs w:val="24"/>
              </w:rPr>
              <w:t>nable basis if it is to succeed</w:t>
            </w:r>
          </w:p>
          <w:p w:rsidR="002313B0" w:rsidRPr="002313B0" w:rsidRDefault="00B9165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p</w:t>
            </w:r>
            <w:r w:rsidR="002313B0" w:rsidRPr="002313B0">
              <w:rPr>
                <w:rFonts w:asciiTheme="minorHAnsi" w:hAnsiTheme="minorHAnsi" w:cstheme="minorHAnsi"/>
                <w:sz w:val="24"/>
                <w:szCs w:val="24"/>
              </w:rPr>
              <w:t>roject-based approaches taken by schools are less effective than approaches which are smaller in scale, integrated into everyday classroom activities and teaching practice, and tailored to the unique school env</w:t>
            </w:r>
            <w:r w:rsidR="002313B0">
              <w:rPr>
                <w:rFonts w:asciiTheme="minorHAnsi" w:hAnsiTheme="minorHAnsi" w:cstheme="minorHAnsi"/>
                <w:sz w:val="24"/>
                <w:szCs w:val="24"/>
              </w:rPr>
              <w:t>ironments and community members</w:t>
            </w:r>
          </w:p>
          <w:p w:rsidR="002313B0" w:rsidRPr="002313B0" w:rsidRDefault="00B9165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s</w:t>
            </w:r>
            <w:r w:rsidR="002313B0" w:rsidRPr="002313B0">
              <w:rPr>
                <w:rFonts w:asciiTheme="minorHAnsi" w:hAnsiTheme="minorHAnsi" w:cstheme="minorHAnsi"/>
                <w:sz w:val="24"/>
                <w:szCs w:val="24"/>
              </w:rPr>
              <w:t>chool leaders need to ensure that partnering with families is part of the core business of schools; it needs to be promoted and modelled from the top.</w:t>
            </w:r>
          </w:p>
          <w:p w:rsidR="00FE6306" w:rsidRPr="002313B0" w:rsidDel="007667EE" w:rsidRDefault="002313B0" w:rsidP="002313B0">
            <w:pPr>
              <w:autoSpaceDE w:val="0"/>
              <w:autoSpaceDN w:val="0"/>
              <w:adjustRightInd w:val="0"/>
              <w:jc w:val="both"/>
              <w:rPr>
                <w:rFonts w:asciiTheme="minorHAnsi" w:hAnsiTheme="minorHAnsi" w:cstheme="minorHAnsi"/>
                <w:szCs w:val="24"/>
              </w:rPr>
            </w:pPr>
            <w:r w:rsidRPr="002313B0">
              <w:rPr>
                <w:rFonts w:asciiTheme="minorHAnsi" w:hAnsiTheme="minorHAnsi" w:cstheme="minorHAnsi"/>
                <w:i/>
                <w:szCs w:val="24"/>
              </w:rPr>
              <w:t>Community Classrooms</w:t>
            </w:r>
            <w:r w:rsidRPr="002313B0">
              <w:rPr>
                <w:rFonts w:asciiTheme="minorHAnsi" w:hAnsiTheme="minorHAnsi" w:cstheme="minorHAnsi"/>
                <w:szCs w:val="24"/>
              </w:rPr>
              <w:t xml:space="preserve"> continues to be a key strategy in the C</w:t>
            </w:r>
            <w:r w:rsidR="002B04AD">
              <w:rPr>
                <w:rFonts w:asciiTheme="minorHAnsi" w:hAnsiTheme="minorHAnsi" w:cstheme="minorHAnsi"/>
                <w:szCs w:val="24"/>
              </w:rPr>
              <w:t xml:space="preserve">atholic </w:t>
            </w:r>
            <w:r w:rsidRPr="002313B0">
              <w:rPr>
                <w:rFonts w:asciiTheme="minorHAnsi" w:hAnsiTheme="minorHAnsi" w:cstheme="minorHAnsi"/>
                <w:szCs w:val="24"/>
              </w:rPr>
              <w:t>E</w:t>
            </w:r>
            <w:r w:rsidR="002B04AD">
              <w:rPr>
                <w:rFonts w:asciiTheme="minorHAnsi" w:hAnsiTheme="minorHAnsi" w:cstheme="minorHAnsi"/>
                <w:szCs w:val="24"/>
              </w:rPr>
              <w:t xml:space="preserve">ducation </w:t>
            </w:r>
            <w:r w:rsidRPr="002313B0">
              <w:rPr>
                <w:rFonts w:asciiTheme="minorHAnsi" w:hAnsiTheme="minorHAnsi" w:cstheme="minorHAnsi"/>
                <w:szCs w:val="24"/>
              </w:rPr>
              <w:t>O</w:t>
            </w:r>
            <w:r w:rsidR="002B04AD">
              <w:rPr>
                <w:rFonts w:asciiTheme="minorHAnsi" w:hAnsiTheme="minorHAnsi" w:cstheme="minorHAnsi"/>
                <w:szCs w:val="24"/>
              </w:rPr>
              <w:t xml:space="preserve">ffice </w:t>
            </w:r>
            <w:r w:rsidRPr="002313B0">
              <w:rPr>
                <w:rFonts w:asciiTheme="minorHAnsi" w:hAnsiTheme="minorHAnsi" w:cstheme="minorHAnsi"/>
                <w:szCs w:val="24"/>
              </w:rPr>
              <w:t>M</w:t>
            </w:r>
            <w:r w:rsidR="002B04AD">
              <w:rPr>
                <w:rFonts w:asciiTheme="minorHAnsi" w:hAnsiTheme="minorHAnsi" w:cstheme="minorHAnsi"/>
                <w:szCs w:val="24"/>
              </w:rPr>
              <w:t>elbourne</w:t>
            </w:r>
            <w:r w:rsidR="005D1C4E">
              <w:rPr>
                <w:rFonts w:asciiTheme="minorHAnsi" w:hAnsiTheme="minorHAnsi" w:cstheme="minorHAnsi"/>
                <w:szCs w:val="24"/>
              </w:rPr>
              <w:t xml:space="preserve"> (CEOM)</w:t>
            </w:r>
            <w:r w:rsidRPr="002313B0">
              <w:rPr>
                <w:rFonts w:asciiTheme="minorHAnsi" w:hAnsiTheme="minorHAnsi" w:cstheme="minorHAnsi"/>
                <w:szCs w:val="24"/>
              </w:rPr>
              <w:t xml:space="preserve"> Family School Partnerships initiative. In 2013, a resource will be developed to provide more detailed information about the Community Classrooms model and building teacher capacity. Through case studies it will provide advice about steps to be taken and supporting structures that need to be in place to develop and sustain effective family engagement practices. </w:t>
            </w:r>
          </w:p>
        </w:tc>
      </w:tr>
    </w:tbl>
    <w:p w:rsidR="009869B4" w:rsidRDefault="009869B4">
      <w:pPr>
        <w:rPr>
          <w:b/>
          <w:bCs/>
        </w:rPr>
      </w:pPr>
    </w:p>
    <w:p w:rsidR="009869B4" w:rsidRDefault="009869B4">
      <w:pPr>
        <w:rPr>
          <w:b/>
          <w:bCs/>
        </w:rPr>
      </w:pPr>
    </w:p>
    <w:p w:rsidR="00F737CF" w:rsidRDefault="00F737CF">
      <w:pPr>
        <w:rPr>
          <w:b/>
          <w:bCs/>
        </w:rPr>
      </w:pPr>
      <w:r>
        <w:rPr>
          <w:b/>
          <w:bCs/>
        </w:rPr>
        <w:br w:type="page"/>
      </w: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B7178C" w:rsidRPr="00DD7E1A" w:rsidTr="00400492">
        <w:tc>
          <w:tcPr>
            <w:tcW w:w="10260" w:type="dxa"/>
            <w:tcBorders>
              <w:top w:val="single" w:sz="4" w:space="0" w:color="auto"/>
              <w:left w:val="single" w:sz="4" w:space="0" w:color="auto"/>
              <w:bottom w:val="single" w:sz="4" w:space="0" w:color="auto"/>
              <w:right w:val="single" w:sz="4" w:space="0" w:color="auto"/>
            </w:tcBorders>
            <w:shd w:val="clear" w:color="auto" w:fill="99CCFF"/>
          </w:tcPr>
          <w:p w:rsidR="00B7178C" w:rsidRPr="00DD7E1A" w:rsidRDefault="00B7178C" w:rsidP="00400492">
            <w:pPr>
              <w:pStyle w:val="Heading1"/>
              <w:jc w:val="center"/>
              <w:rPr>
                <w:rFonts w:asciiTheme="minorHAnsi" w:hAnsiTheme="minorHAnsi" w:cstheme="minorHAnsi"/>
              </w:rPr>
            </w:pPr>
            <w:r w:rsidRPr="00DD7E1A">
              <w:rPr>
                <w:rFonts w:asciiTheme="minorHAnsi" w:hAnsiTheme="minorHAnsi" w:cstheme="minorHAnsi"/>
              </w:rPr>
              <w:lastRenderedPageBreak/>
              <w:br w:type="page"/>
            </w:r>
            <w:r w:rsidRPr="00DD7E1A">
              <w:rPr>
                <w:rFonts w:asciiTheme="minorHAnsi" w:hAnsiTheme="minorHAnsi" w:cstheme="minorHAnsi"/>
              </w:rPr>
              <w:br w:type="page"/>
              <w:t xml:space="preserve">Section 2 – Improving Teacher Quality </w:t>
            </w:r>
          </w:p>
        </w:tc>
      </w:tr>
      <w:tr w:rsidR="00B7178C" w:rsidRPr="00DD7E1A"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Pr="0088081C" w:rsidRDefault="00B7178C" w:rsidP="0088081C">
            <w:pPr>
              <w:pStyle w:val="Heading1"/>
              <w:rPr>
                <w:rFonts w:asciiTheme="minorHAnsi" w:hAnsiTheme="minorHAnsi" w:cstheme="minorHAnsi"/>
                <w:sz w:val="24"/>
                <w:szCs w:val="24"/>
              </w:rPr>
            </w:pPr>
            <w:r w:rsidRPr="00DD7E1A">
              <w:rPr>
                <w:rFonts w:asciiTheme="minorHAnsi" w:hAnsiTheme="minorHAnsi" w:cstheme="minorHAnsi"/>
                <w:sz w:val="24"/>
                <w:szCs w:val="24"/>
              </w:rPr>
              <w:t>Progress against TQNP Facilitation Reforms</w:t>
            </w:r>
            <w:r>
              <w:rPr>
                <w:rFonts w:asciiTheme="minorHAnsi" w:hAnsiTheme="minorHAnsi" w:cstheme="minorHAnsi"/>
                <w:sz w:val="24"/>
                <w:szCs w:val="24"/>
              </w:rPr>
              <w:t xml:space="preserve"> – 1 January to 31 December 2012</w:t>
            </w:r>
          </w:p>
        </w:tc>
      </w:tr>
      <w:tr w:rsidR="00B7178C" w:rsidRPr="0066257D"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t>National Professional Standards for Teachers</w:t>
            </w:r>
            <w:r>
              <w:rPr>
                <w:rFonts w:asciiTheme="minorHAnsi" w:hAnsiTheme="minorHAnsi" w:cstheme="minorHAnsi"/>
                <w:sz w:val="24"/>
                <w:szCs w:val="24"/>
              </w:rPr>
              <w:t xml:space="preserve">  </w:t>
            </w:r>
          </w:p>
          <w:p w:rsidR="00B7178C" w:rsidRPr="002658B4" w:rsidRDefault="00B7178C" w:rsidP="00400492">
            <w:pPr>
              <w:autoSpaceDE w:val="0"/>
              <w:autoSpaceDN w:val="0"/>
              <w:spacing w:before="120"/>
              <w:jc w:val="both"/>
              <w:rPr>
                <w:rFonts w:ascii="Calibri" w:hAnsi="Calibri" w:cs="Calibri"/>
                <w:bCs/>
                <w:iCs/>
                <w:szCs w:val="24"/>
              </w:rPr>
            </w:pPr>
            <w:r w:rsidRPr="002971E3">
              <w:rPr>
                <w:rFonts w:ascii="Calibri" w:eastAsia="Calibri" w:hAnsi="Calibri" w:cs="Calibri"/>
                <w:szCs w:val="24"/>
              </w:rPr>
              <w:t xml:space="preserve">Under the VIP, this facilitation reform is addressed by </w:t>
            </w:r>
            <w:r w:rsidRPr="002971E3">
              <w:rPr>
                <w:rFonts w:ascii="Calibri" w:eastAsia="Calibri" w:hAnsi="Calibri" w:cs="Calibri"/>
                <w:b/>
                <w:szCs w:val="24"/>
                <w:u w:val="single"/>
              </w:rPr>
              <w:t>Initiative 3: Improve School Access to High Quality Teachers</w:t>
            </w:r>
            <w:r w:rsidRPr="002971E3">
              <w:rPr>
                <w:rFonts w:ascii="Calibri" w:eastAsia="Calibri" w:hAnsi="Calibri" w:cs="Calibri"/>
                <w:szCs w:val="24"/>
                <w:u w:val="single"/>
              </w:rPr>
              <w:t xml:space="preserve"> </w:t>
            </w:r>
            <w:r w:rsidRPr="002971E3">
              <w:rPr>
                <w:rFonts w:ascii="Calibri" w:eastAsia="Calibri" w:hAnsi="Calibri" w:cs="Calibri"/>
                <w:szCs w:val="24"/>
              </w:rPr>
              <w:t xml:space="preserve">and </w:t>
            </w:r>
            <w:r w:rsidRPr="002971E3">
              <w:rPr>
                <w:rFonts w:ascii="Calibri" w:eastAsia="Calibri" w:hAnsi="Calibri" w:cs="Calibri"/>
                <w:b/>
                <w:szCs w:val="24"/>
                <w:u w:val="single"/>
              </w:rPr>
              <w:t>Initiative 4: National Standards Sub-Group</w:t>
            </w:r>
            <w:r w:rsidRPr="002971E3">
              <w:rPr>
                <w:rFonts w:ascii="Calibri" w:eastAsia="Calibri" w:hAnsi="Calibri" w:cs="Calibri"/>
                <w:szCs w:val="24"/>
              </w:rPr>
              <w:t>.</w:t>
            </w:r>
            <w:r>
              <w:rPr>
                <w:rFonts w:ascii="Calibri" w:eastAsia="Calibri" w:hAnsi="Calibri" w:cs="Calibri"/>
                <w:szCs w:val="24"/>
              </w:rPr>
              <w:t xml:space="preserve"> </w:t>
            </w:r>
            <w:r>
              <w:rPr>
                <w:rFonts w:ascii="Calibri" w:hAnsi="Calibri" w:cs="Calibri"/>
                <w:bCs/>
                <w:iCs/>
                <w:szCs w:val="24"/>
              </w:rPr>
              <w:t xml:space="preserve">Progress under these initiatives is covered in greater detail in </w:t>
            </w:r>
            <w:r w:rsidRPr="002658B4">
              <w:rPr>
                <w:rFonts w:ascii="Calibri" w:hAnsi="Calibri" w:cs="Calibri"/>
                <w:i/>
                <w:iCs/>
                <w:szCs w:val="24"/>
              </w:rPr>
              <w:t xml:space="preserve">Section 3 - </w:t>
            </w:r>
            <w:r w:rsidRPr="002658B4">
              <w:rPr>
                <w:rFonts w:ascii="Calibri" w:hAnsi="Calibri" w:cs="Calibri"/>
                <w:bCs/>
                <w:i/>
                <w:iCs/>
                <w:szCs w:val="24"/>
              </w:rPr>
              <w:t>Reform Area 1: Leadership and Teacher Capacity</w:t>
            </w:r>
            <w:r w:rsidRPr="002658B4">
              <w:rPr>
                <w:rFonts w:ascii="Calibri" w:hAnsi="Calibri" w:cs="Calibri"/>
                <w:bCs/>
                <w:iCs/>
                <w:szCs w:val="24"/>
              </w:rPr>
              <w:t>.</w:t>
            </w:r>
          </w:p>
          <w:p w:rsidR="00B7178C" w:rsidRDefault="00B7178C" w:rsidP="00400492">
            <w:pPr>
              <w:autoSpaceDE w:val="0"/>
              <w:autoSpaceDN w:val="0"/>
              <w:spacing w:before="120"/>
              <w:jc w:val="both"/>
              <w:rPr>
                <w:rFonts w:ascii="Calibri" w:hAnsi="Calibri" w:cs="Calibri"/>
                <w:bCs/>
                <w:i/>
                <w:iCs/>
                <w:szCs w:val="24"/>
              </w:rPr>
            </w:pPr>
            <w:r>
              <w:rPr>
                <w:rFonts w:ascii="Calibri" w:hAnsi="Calibri" w:cs="Calibri"/>
                <w:bCs/>
                <w:i/>
                <w:iCs/>
                <w:szCs w:val="24"/>
              </w:rPr>
              <w:t>Government Sector</w:t>
            </w:r>
          </w:p>
          <w:p w:rsidR="00B7178C" w:rsidRPr="002546FD" w:rsidRDefault="00B7178C" w:rsidP="00400492">
            <w:pPr>
              <w:autoSpaceDE w:val="0"/>
              <w:autoSpaceDN w:val="0"/>
              <w:spacing w:before="120"/>
              <w:jc w:val="both"/>
              <w:rPr>
                <w:rFonts w:ascii="Calibri" w:hAnsi="Calibri" w:cs="Calibri"/>
                <w:bCs/>
                <w:iCs/>
                <w:szCs w:val="24"/>
              </w:rPr>
            </w:pPr>
            <w:r w:rsidRPr="002546FD">
              <w:rPr>
                <w:rFonts w:ascii="Calibri" w:hAnsi="Calibri" w:cs="Calibri"/>
                <w:bCs/>
                <w:iCs/>
                <w:szCs w:val="24"/>
              </w:rPr>
              <w:t xml:space="preserve">In 2012 teachers participating in the </w:t>
            </w:r>
            <w:r w:rsidRPr="002546FD">
              <w:rPr>
                <w:rFonts w:ascii="Calibri" w:hAnsi="Calibri" w:cs="Calibri"/>
                <w:bCs/>
                <w:i/>
                <w:iCs/>
                <w:szCs w:val="24"/>
              </w:rPr>
              <w:t>National Teacher Standards in Practice</w:t>
            </w:r>
            <w:r w:rsidRPr="002546FD">
              <w:rPr>
                <w:rFonts w:ascii="Calibri" w:hAnsi="Calibri" w:cs="Calibri"/>
                <w:bCs/>
                <w:iCs/>
                <w:szCs w:val="24"/>
              </w:rPr>
              <w:t xml:space="preserve"> project were involved in examining an evidence-based process to support them to identify and demonstrate how their practice involving students, colleagues and the school community directly impacted on improved student outcomes. The project (discussed at more length in </w:t>
            </w:r>
            <w:r w:rsidRPr="002546FD">
              <w:rPr>
                <w:rFonts w:ascii="Calibri" w:hAnsi="Calibri" w:cs="Calibri"/>
                <w:bCs/>
                <w:i/>
                <w:iCs/>
                <w:szCs w:val="24"/>
              </w:rPr>
              <w:t>National Certification of Accomplished and Lead Teachers</w:t>
            </w:r>
            <w:r w:rsidRPr="002546FD">
              <w:rPr>
                <w:rFonts w:ascii="Calibri" w:hAnsi="Calibri" w:cs="Calibri"/>
                <w:bCs/>
                <w:iCs/>
                <w:szCs w:val="24"/>
              </w:rPr>
              <w:t xml:space="preserve"> below) is a cross-sectoral project between the Department of Education and Early Childhood Development (DEECD), the Catholic Education Commission of Victoria (CECV), Independent Schools Victoria (ISV), and the </w:t>
            </w:r>
            <w:r w:rsidRPr="002546FD">
              <w:rPr>
                <w:rFonts w:ascii="Calibri" w:hAnsi="Calibri" w:cs="Calibri"/>
                <w:szCs w:val="24"/>
              </w:rPr>
              <w:t xml:space="preserve">Victorian Institute of Teaching </w:t>
            </w:r>
            <w:r w:rsidRPr="002546FD">
              <w:rPr>
                <w:rFonts w:ascii="Calibri" w:hAnsi="Calibri" w:cs="Calibri"/>
                <w:bCs/>
                <w:iCs/>
                <w:szCs w:val="24"/>
              </w:rPr>
              <w:t>(VIT), to develop a consistent approach to the certification of highly accomplished and lead teachers. An evaluation of this project has been carried out to inform future implementation.</w:t>
            </w:r>
          </w:p>
          <w:p w:rsidR="00B7178C" w:rsidRDefault="00B7178C" w:rsidP="00400492">
            <w:pPr>
              <w:autoSpaceDE w:val="0"/>
              <w:autoSpaceDN w:val="0"/>
              <w:spacing w:before="120"/>
              <w:jc w:val="both"/>
              <w:rPr>
                <w:rFonts w:ascii="Calibri" w:hAnsi="Calibri" w:cs="Calibri"/>
                <w:bCs/>
                <w:iCs/>
                <w:szCs w:val="24"/>
              </w:rPr>
            </w:pPr>
            <w:r w:rsidRPr="00D522AC">
              <w:rPr>
                <w:rFonts w:ascii="Calibri" w:hAnsi="Calibri" w:cs="Calibri"/>
                <w:bCs/>
                <w:iCs/>
                <w:szCs w:val="24"/>
              </w:rPr>
              <w:t xml:space="preserve">The </w:t>
            </w:r>
            <w:r w:rsidRPr="00540511">
              <w:rPr>
                <w:rFonts w:ascii="Calibri" w:hAnsi="Calibri" w:cs="Calibri"/>
                <w:bCs/>
                <w:i/>
                <w:iCs/>
                <w:szCs w:val="24"/>
              </w:rPr>
              <w:t>Teacher Mentor Support Program</w:t>
            </w:r>
            <w:r w:rsidRPr="00D522AC">
              <w:rPr>
                <w:rFonts w:ascii="Calibri" w:hAnsi="Calibri" w:cs="Calibri"/>
                <w:bCs/>
                <w:iCs/>
                <w:szCs w:val="24"/>
              </w:rPr>
              <w:t>, targeting</w:t>
            </w:r>
            <w:r w:rsidRPr="00D522AC">
              <w:t xml:space="preserve"> </w:t>
            </w:r>
            <w:r w:rsidRPr="00D522AC">
              <w:rPr>
                <w:rFonts w:ascii="Calibri" w:hAnsi="Calibri" w:cs="Calibri"/>
                <w:bCs/>
                <w:iCs/>
                <w:szCs w:val="24"/>
              </w:rPr>
              <w:t>me</w:t>
            </w:r>
            <w:r>
              <w:rPr>
                <w:rFonts w:ascii="Calibri" w:hAnsi="Calibri" w:cs="Calibri"/>
                <w:bCs/>
                <w:iCs/>
                <w:szCs w:val="24"/>
              </w:rPr>
              <w:t xml:space="preserve">ntors of beginning teachers, was </w:t>
            </w:r>
            <w:r w:rsidRPr="00D522AC">
              <w:rPr>
                <w:rFonts w:ascii="Calibri" w:hAnsi="Calibri" w:cs="Calibri"/>
                <w:bCs/>
                <w:iCs/>
                <w:szCs w:val="24"/>
              </w:rPr>
              <w:t>refined to reflect the modified registration proce</w:t>
            </w:r>
            <w:r>
              <w:rPr>
                <w:rFonts w:ascii="Calibri" w:hAnsi="Calibri" w:cs="Calibri"/>
                <w:bCs/>
                <w:iCs/>
                <w:szCs w:val="24"/>
              </w:rPr>
              <w:t>ss. The two day program has been</w:t>
            </w:r>
            <w:r w:rsidRPr="00D522AC">
              <w:rPr>
                <w:rFonts w:ascii="Calibri" w:hAnsi="Calibri" w:cs="Calibri"/>
                <w:bCs/>
                <w:iCs/>
                <w:szCs w:val="24"/>
              </w:rPr>
              <w:t xml:space="preserve"> delivered by DEECD in collaboration with </w:t>
            </w:r>
            <w:r>
              <w:rPr>
                <w:rFonts w:ascii="Calibri" w:hAnsi="Calibri" w:cs="Calibri"/>
                <w:bCs/>
                <w:iCs/>
                <w:szCs w:val="24"/>
              </w:rPr>
              <w:t xml:space="preserve">the </w:t>
            </w:r>
            <w:r w:rsidRPr="00D522AC">
              <w:rPr>
                <w:rFonts w:ascii="Calibri" w:hAnsi="Calibri" w:cs="Calibri"/>
                <w:bCs/>
                <w:iCs/>
                <w:szCs w:val="24"/>
              </w:rPr>
              <w:t xml:space="preserve">VIT to </w:t>
            </w:r>
            <w:r>
              <w:rPr>
                <w:rFonts w:ascii="Calibri" w:hAnsi="Calibri" w:cs="Calibri"/>
                <w:bCs/>
                <w:iCs/>
                <w:szCs w:val="24"/>
              </w:rPr>
              <w:t xml:space="preserve">over 500 </w:t>
            </w:r>
            <w:r w:rsidRPr="00D522AC">
              <w:rPr>
                <w:rFonts w:ascii="Calibri" w:hAnsi="Calibri" w:cs="Calibri"/>
                <w:bCs/>
                <w:iCs/>
                <w:szCs w:val="24"/>
              </w:rPr>
              <w:t xml:space="preserve">mentors across the state.  </w:t>
            </w:r>
          </w:p>
          <w:p w:rsidR="00B7178C" w:rsidRDefault="00B7178C" w:rsidP="00400492">
            <w:pPr>
              <w:autoSpaceDE w:val="0"/>
              <w:autoSpaceDN w:val="0"/>
              <w:spacing w:before="120"/>
              <w:jc w:val="both"/>
              <w:rPr>
                <w:rFonts w:ascii="Calibri" w:hAnsi="Calibri" w:cs="Calibri"/>
                <w:bCs/>
                <w:iCs/>
                <w:szCs w:val="24"/>
              </w:rPr>
            </w:pPr>
            <w:r w:rsidRPr="002546FD">
              <w:rPr>
                <w:rFonts w:ascii="Calibri" w:hAnsi="Calibri" w:cs="Calibri"/>
                <w:bCs/>
                <w:iCs/>
                <w:szCs w:val="24"/>
              </w:rPr>
              <w:t xml:space="preserve">Along with other states and territories, Victoria has adopted the </w:t>
            </w:r>
            <w:r w:rsidRPr="002546FD">
              <w:rPr>
                <w:rFonts w:ascii="Calibri" w:hAnsi="Calibri" w:cs="Calibri"/>
                <w:i/>
                <w:szCs w:val="24"/>
              </w:rPr>
              <w:t>Australian Professional Standards for Teachers</w:t>
            </w:r>
            <w:r w:rsidRPr="002546FD">
              <w:rPr>
                <w:rFonts w:ascii="Calibri" w:hAnsi="Calibri" w:cs="Calibri"/>
                <w:bCs/>
                <w:iCs/>
                <w:szCs w:val="24"/>
              </w:rPr>
              <w:t xml:space="preserve"> (</w:t>
            </w:r>
            <w:r w:rsidRPr="002546FD">
              <w:rPr>
                <w:rFonts w:ascii="Calibri" w:hAnsi="Calibri" w:cs="Calibri"/>
                <w:szCs w:val="24"/>
              </w:rPr>
              <w:t>APST) and is supporting the VIT. The</w:t>
            </w:r>
            <w:r w:rsidRPr="002546FD">
              <w:rPr>
                <w:rFonts w:ascii="Calibri" w:hAnsi="Calibri" w:cs="Calibri"/>
                <w:i/>
                <w:szCs w:val="24"/>
              </w:rPr>
              <w:t xml:space="preserve"> </w:t>
            </w:r>
            <w:r w:rsidRPr="002546FD">
              <w:rPr>
                <w:rFonts w:ascii="Calibri" w:hAnsi="Calibri" w:cs="Calibri"/>
                <w:szCs w:val="24"/>
              </w:rPr>
              <w:t>VIT modified existing processes for full registration to align with the national process. Support materials were also prepared to assist</w:t>
            </w:r>
            <w:r w:rsidRPr="002546FD">
              <w:rPr>
                <w:rFonts w:ascii="Calibri" w:hAnsi="Calibri" w:cs="Calibri"/>
                <w:bCs/>
                <w:iCs/>
                <w:szCs w:val="24"/>
              </w:rPr>
              <w:t xml:space="preserve"> provisionally registered teachers to meet proficient standards for full registration.</w:t>
            </w:r>
          </w:p>
          <w:p w:rsidR="00B7178C" w:rsidRPr="00F23AC0" w:rsidRDefault="00B7178C" w:rsidP="00400492">
            <w:pPr>
              <w:autoSpaceDE w:val="0"/>
              <w:autoSpaceDN w:val="0"/>
              <w:spacing w:before="120"/>
              <w:jc w:val="both"/>
              <w:rPr>
                <w:rFonts w:ascii="Calibri" w:hAnsi="Calibri" w:cs="Calibri"/>
                <w:bCs/>
                <w:i/>
                <w:iCs/>
                <w:szCs w:val="24"/>
              </w:rPr>
            </w:pPr>
            <w:r>
              <w:rPr>
                <w:rFonts w:ascii="Calibri" w:hAnsi="Calibri" w:cs="Calibri"/>
                <w:bCs/>
                <w:i/>
                <w:iCs/>
                <w:szCs w:val="24"/>
              </w:rPr>
              <w:t>Catholic Sector</w:t>
            </w:r>
          </w:p>
          <w:p w:rsidR="00B7178C" w:rsidRDefault="00B7178C" w:rsidP="00400492">
            <w:pPr>
              <w:autoSpaceDE w:val="0"/>
              <w:autoSpaceDN w:val="0"/>
              <w:spacing w:before="120"/>
              <w:jc w:val="both"/>
              <w:rPr>
                <w:rFonts w:ascii="Calibri" w:hAnsi="Calibri" w:cs="Calibri"/>
                <w:bCs/>
                <w:iCs/>
                <w:szCs w:val="24"/>
              </w:rPr>
            </w:pPr>
            <w:r>
              <w:rPr>
                <w:rFonts w:ascii="Calibri" w:hAnsi="Calibri" w:cs="Calibri"/>
                <w:bCs/>
                <w:szCs w:val="24"/>
              </w:rPr>
              <w:t>CECV continued</w:t>
            </w:r>
            <w:r w:rsidRPr="00446A3C">
              <w:rPr>
                <w:rFonts w:ascii="Calibri" w:hAnsi="Calibri" w:cs="Calibri"/>
                <w:bCs/>
                <w:szCs w:val="24"/>
              </w:rPr>
              <w:t xml:space="preserve"> to liaise with </w:t>
            </w:r>
            <w:r>
              <w:rPr>
                <w:rFonts w:ascii="Calibri" w:hAnsi="Calibri" w:cs="Calibri"/>
                <w:bCs/>
                <w:szCs w:val="24"/>
              </w:rPr>
              <w:t>the VIT</w:t>
            </w:r>
            <w:r w:rsidRPr="00446A3C">
              <w:rPr>
                <w:rFonts w:ascii="Calibri" w:hAnsi="Calibri" w:cs="Calibri"/>
                <w:bCs/>
                <w:szCs w:val="24"/>
              </w:rPr>
              <w:t xml:space="preserve"> as a key stakeholder regarding </w:t>
            </w:r>
            <w:r>
              <w:rPr>
                <w:rFonts w:ascii="Calibri" w:hAnsi="Calibri" w:cs="Calibri"/>
                <w:bCs/>
                <w:szCs w:val="24"/>
              </w:rPr>
              <w:t xml:space="preserve">the implementation of </w:t>
            </w:r>
            <w:r w:rsidRPr="00446A3C">
              <w:rPr>
                <w:rFonts w:ascii="Calibri" w:hAnsi="Calibri" w:cs="Calibri"/>
                <w:bCs/>
                <w:szCs w:val="24"/>
              </w:rPr>
              <w:t>nationally consistent</w:t>
            </w:r>
            <w:r>
              <w:rPr>
                <w:rFonts w:ascii="Calibri" w:hAnsi="Calibri" w:cs="Calibri"/>
                <w:bCs/>
                <w:szCs w:val="24"/>
              </w:rPr>
              <w:t xml:space="preserve"> requirements for teacher registration</w:t>
            </w:r>
            <w:r w:rsidRPr="00446A3C">
              <w:rPr>
                <w:rFonts w:ascii="Calibri" w:hAnsi="Calibri" w:cs="Calibri"/>
                <w:bCs/>
                <w:szCs w:val="24"/>
              </w:rPr>
              <w:t>.</w:t>
            </w:r>
            <w:r w:rsidRPr="00D522AC">
              <w:rPr>
                <w:rFonts w:ascii="Calibri" w:hAnsi="Calibri" w:cs="Calibri"/>
                <w:bCs/>
                <w:iCs/>
                <w:szCs w:val="24"/>
              </w:rPr>
              <w:t xml:space="preserve"> </w:t>
            </w:r>
          </w:p>
          <w:p w:rsidR="00B7178C" w:rsidRPr="0066257D" w:rsidRDefault="00B7178C" w:rsidP="00400492">
            <w:pPr>
              <w:autoSpaceDE w:val="0"/>
              <w:autoSpaceDN w:val="0"/>
              <w:spacing w:before="120"/>
              <w:jc w:val="both"/>
              <w:rPr>
                <w:rFonts w:ascii="Calibri" w:hAnsi="Calibri" w:cs="Calibri"/>
                <w:bCs/>
                <w:iCs/>
                <w:color w:val="FF0000"/>
                <w:szCs w:val="24"/>
              </w:rPr>
            </w:pPr>
            <w:r w:rsidRPr="002546FD">
              <w:rPr>
                <w:rFonts w:ascii="Calibri" w:hAnsi="Calibri" w:cs="Calibri"/>
                <w:bCs/>
                <w:iCs/>
                <w:szCs w:val="24"/>
              </w:rPr>
              <w:t xml:space="preserve">The Catholic sector worked collaboratively with the Australian Institute for Teaching and School Leadership (AITSL) in the development and collation of materials to support the implementation of the APST. This included the development of </w:t>
            </w:r>
            <w:r w:rsidRPr="002546FD">
              <w:rPr>
                <w:rFonts w:ascii="Calibri" w:hAnsi="Calibri" w:cs="Calibri"/>
                <w:bCs/>
                <w:i/>
                <w:iCs/>
                <w:szCs w:val="24"/>
              </w:rPr>
              <w:t xml:space="preserve">Illustrations of </w:t>
            </w:r>
            <w:r w:rsidRPr="002546FD">
              <w:rPr>
                <w:rFonts w:ascii="Calibri" w:hAnsi="Calibri" w:cs="Calibri"/>
                <w:bCs/>
                <w:iCs/>
                <w:szCs w:val="24"/>
              </w:rPr>
              <w:t xml:space="preserve">Practice, a resource which demonstrates, via video format, authentic modelling of the APST. CECV and AITSL will continue to work closely to further develop and extend both primary and secondary Catholic schools’ input into developing </w:t>
            </w:r>
            <w:r w:rsidRPr="002546FD">
              <w:rPr>
                <w:rFonts w:ascii="Calibri" w:hAnsi="Calibri" w:cs="Calibri"/>
                <w:bCs/>
                <w:i/>
                <w:iCs/>
                <w:szCs w:val="24"/>
              </w:rPr>
              <w:t>Illustrations of Practice</w:t>
            </w:r>
            <w:r w:rsidRPr="002546FD">
              <w:rPr>
                <w:rFonts w:ascii="Calibri" w:hAnsi="Calibri" w:cs="Calibri"/>
                <w:bCs/>
                <w:iCs/>
                <w:szCs w:val="24"/>
              </w:rPr>
              <w:t xml:space="preserve"> that relate to the implementation of the teacher standards.</w:t>
            </w:r>
            <w:r>
              <w:rPr>
                <w:rFonts w:ascii="Calibri" w:hAnsi="Calibri" w:cs="Calibri"/>
                <w:bCs/>
                <w:iCs/>
                <w:szCs w:val="24"/>
              </w:rPr>
              <w:t xml:space="preserve"> </w:t>
            </w:r>
          </w:p>
        </w:tc>
      </w:tr>
      <w:tr w:rsidR="00B7178C" w:rsidRPr="00B94FD3"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t>National Certification of Accomplished and Lead Teachers</w:t>
            </w:r>
            <w:r>
              <w:rPr>
                <w:rFonts w:asciiTheme="minorHAnsi" w:hAnsiTheme="minorHAnsi" w:cstheme="minorHAnsi"/>
                <w:sz w:val="24"/>
                <w:szCs w:val="24"/>
              </w:rPr>
              <w:t xml:space="preserve">  </w:t>
            </w:r>
          </w:p>
          <w:p w:rsidR="00B7178C" w:rsidRPr="007F28A3" w:rsidRDefault="00B7178C" w:rsidP="00400492">
            <w:pPr>
              <w:autoSpaceDE w:val="0"/>
              <w:autoSpaceDN w:val="0"/>
              <w:spacing w:before="120"/>
              <w:jc w:val="both"/>
              <w:rPr>
                <w:rFonts w:ascii="Calibri" w:hAnsi="Calibri" w:cs="Calibri"/>
                <w:bCs/>
                <w:i/>
                <w:iCs/>
                <w:szCs w:val="24"/>
              </w:rPr>
            </w:pPr>
            <w:r w:rsidRPr="007F28A3">
              <w:rPr>
                <w:rFonts w:ascii="Calibri" w:hAnsi="Calibri" w:cs="Calibri"/>
                <w:bCs/>
                <w:i/>
                <w:iCs/>
                <w:szCs w:val="24"/>
              </w:rPr>
              <w:t>Government Sector</w:t>
            </w:r>
          </w:p>
          <w:p w:rsidR="00B7178C" w:rsidRPr="00624FE1" w:rsidRDefault="00B7178C" w:rsidP="00400492">
            <w:pPr>
              <w:autoSpaceDE w:val="0"/>
              <w:autoSpaceDN w:val="0"/>
              <w:spacing w:before="120"/>
              <w:jc w:val="both"/>
              <w:rPr>
                <w:rFonts w:ascii="Calibri" w:hAnsi="Calibri" w:cs="Calibri"/>
                <w:bCs/>
                <w:iCs/>
                <w:szCs w:val="24"/>
              </w:rPr>
            </w:pPr>
            <w:r w:rsidRPr="00624FE1">
              <w:rPr>
                <w:rFonts w:ascii="Calibri" w:hAnsi="Calibri" w:cs="Calibri"/>
                <w:bCs/>
                <w:iCs/>
                <w:szCs w:val="24"/>
              </w:rPr>
              <w:t xml:space="preserve">The objective of the </w:t>
            </w:r>
            <w:r w:rsidRPr="00624FE1">
              <w:rPr>
                <w:rFonts w:ascii="Calibri" w:hAnsi="Calibri" w:cs="Calibri"/>
                <w:bCs/>
                <w:i/>
                <w:iCs/>
                <w:szCs w:val="24"/>
              </w:rPr>
              <w:t xml:space="preserve">National Teacher Standards in Practice </w:t>
            </w:r>
            <w:r w:rsidRPr="00624FE1">
              <w:rPr>
                <w:rFonts w:ascii="Calibri" w:hAnsi="Calibri" w:cs="Calibri"/>
                <w:bCs/>
                <w:iCs/>
                <w:szCs w:val="24"/>
              </w:rPr>
              <w:t xml:space="preserve">project was to model a scalable certification process to examine the rigour and feasibility for teachers in demonstrating the Australian Teacher Standards. The project is based on a trial conducted by the CECV in partnership with the VIT during 2010 and 2011. This project builds on the outcomes of the trial where a student improvement focused evidence–based model was developed with a small number of teachers from Catholic primary </w:t>
            </w:r>
            <w:r w:rsidRPr="00624FE1">
              <w:rPr>
                <w:rFonts w:ascii="Calibri" w:hAnsi="Calibri" w:cs="Calibri"/>
                <w:bCs/>
                <w:iCs/>
                <w:szCs w:val="24"/>
              </w:rPr>
              <w:lastRenderedPageBreak/>
              <w:t>and secondary schools across Victoria.</w:t>
            </w:r>
          </w:p>
          <w:p w:rsidR="00B7178C" w:rsidRPr="00624FE1" w:rsidRDefault="00B7178C" w:rsidP="00400492">
            <w:pPr>
              <w:autoSpaceDE w:val="0"/>
              <w:autoSpaceDN w:val="0"/>
              <w:spacing w:before="120"/>
              <w:jc w:val="both"/>
              <w:rPr>
                <w:rFonts w:ascii="Calibri" w:hAnsi="Calibri" w:cs="Calibri"/>
                <w:bCs/>
                <w:iCs/>
                <w:szCs w:val="24"/>
              </w:rPr>
            </w:pPr>
            <w:r w:rsidRPr="00624FE1">
              <w:rPr>
                <w:rFonts w:ascii="Calibri" w:hAnsi="Calibri" w:cs="Calibri"/>
                <w:bCs/>
                <w:iCs/>
                <w:szCs w:val="24"/>
              </w:rPr>
              <w:t xml:space="preserve">This expanded project sought to elicit more detail on the scalability of the model. The certification process was implemented in the context of the AITSL’s nationally consistent approach to the certification of highly accomplished teachers. </w:t>
            </w:r>
          </w:p>
          <w:p w:rsidR="00B7178C" w:rsidRPr="00D51CE0" w:rsidRDefault="00B7178C" w:rsidP="00F51E33">
            <w:pPr>
              <w:spacing w:before="120"/>
              <w:jc w:val="both"/>
              <w:rPr>
                <w:rFonts w:ascii="Calibri" w:hAnsi="Calibri" w:cs="Calibri"/>
              </w:rPr>
            </w:pPr>
            <w:r w:rsidRPr="00624FE1">
              <w:rPr>
                <w:rFonts w:ascii="Calibri" w:hAnsi="Calibri" w:cs="Calibri"/>
                <w:bCs/>
                <w:iCs/>
              </w:rPr>
              <w:t xml:space="preserve">In addition, DEECD has provided feedback to </w:t>
            </w:r>
            <w:r w:rsidRPr="00624FE1">
              <w:rPr>
                <w:rFonts w:ascii="Calibri" w:hAnsi="Calibri" w:cs="Calibri"/>
              </w:rPr>
              <w:t xml:space="preserve">AITSL on the </w:t>
            </w:r>
            <w:r w:rsidRPr="00624FE1">
              <w:rPr>
                <w:rFonts w:ascii="Calibri" w:hAnsi="Calibri" w:cs="Calibri"/>
                <w:i/>
              </w:rPr>
              <w:t>Draft Proposal for a Nationally Consistent Approach to the Certification of Highly Accomplished and Lead Teachers</w:t>
            </w:r>
            <w:r w:rsidRPr="00624FE1">
              <w:rPr>
                <w:rFonts w:ascii="Calibri" w:hAnsi="Calibri" w:cs="Calibri"/>
              </w:rPr>
              <w:t>.</w:t>
            </w:r>
          </w:p>
          <w:p w:rsidR="00B7178C" w:rsidRPr="003116C0" w:rsidRDefault="00B7178C" w:rsidP="00400492">
            <w:pPr>
              <w:autoSpaceDE w:val="0"/>
              <w:autoSpaceDN w:val="0"/>
              <w:spacing w:before="120"/>
              <w:jc w:val="both"/>
              <w:rPr>
                <w:rFonts w:ascii="Calibri" w:hAnsi="Calibri" w:cs="Calibri"/>
                <w:bCs/>
                <w:iCs/>
                <w:szCs w:val="24"/>
              </w:rPr>
            </w:pPr>
            <w:r w:rsidRPr="00B35BB4">
              <w:rPr>
                <w:rFonts w:ascii="Calibri" w:hAnsi="Calibri" w:cs="Calibri"/>
                <w:bCs/>
                <w:iCs/>
                <w:szCs w:val="24"/>
              </w:rPr>
              <w:t>An evaluation of the National Standards in Practice project was</w:t>
            </w:r>
            <w:r w:rsidRPr="003116C0">
              <w:rPr>
                <w:rFonts w:ascii="Calibri" w:hAnsi="Calibri" w:cs="Calibri"/>
                <w:bCs/>
                <w:iCs/>
                <w:szCs w:val="24"/>
              </w:rPr>
              <w:t xml:space="preserve"> conducted to respond to:</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the effectiveness of the processes of the 2012 pilot program, including the case study, assessor visitation and the role of the VIT as the overseeing body</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the effectiveness of the communication materials and training offered to teachers and assessors by the VIT and employer sectors</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whether the 2012 process is reliable and consistent in the assessment of highly accomplished teaching.</w:t>
            </w:r>
          </w:p>
          <w:p w:rsidR="00B7178C" w:rsidRPr="003116C0" w:rsidRDefault="00B7178C" w:rsidP="00400492">
            <w:pPr>
              <w:autoSpaceDE w:val="0"/>
              <w:autoSpaceDN w:val="0"/>
              <w:spacing w:before="120"/>
              <w:jc w:val="both"/>
              <w:rPr>
                <w:rFonts w:ascii="Calibri" w:hAnsi="Calibri" w:cs="Calibri"/>
                <w:bCs/>
                <w:iCs/>
                <w:szCs w:val="24"/>
              </w:rPr>
            </w:pPr>
            <w:r w:rsidRPr="00B35BB4">
              <w:rPr>
                <w:rFonts w:ascii="Calibri" w:hAnsi="Calibri" w:cs="Calibri"/>
                <w:bCs/>
                <w:iCs/>
                <w:szCs w:val="24"/>
              </w:rPr>
              <w:t>The evaluation reported a positive response from participants about the role of the VIT and the support provided.</w:t>
            </w:r>
            <w:r w:rsidRPr="003116C0">
              <w:rPr>
                <w:rFonts w:ascii="Calibri" w:hAnsi="Calibri" w:cs="Calibri"/>
                <w:bCs/>
                <w:iCs/>
                <w:szCs w:val="24"/>
              </w:rPr>
              <w:t xml:space="preserve"> </w:t>
            </w:r>
            <w:r>
              <w:rPr>
                <w:rFonts w:ascii="Calibri" w:hAnsi="Calibri" w:cs="Calibri"/>
                <w:bCs/>
                <w:iCs/>
                <w:szCs w:val="24"/>
              </w:rPr>
              <w:t xml:space="preserve">  </w:t>
            </w:r>
          </w:p>
          <w:p w:rsidR="00B7178C" w:rsidRPr="003116C0" w:rsidRDefault="00B7178C" w:rsidP="00400492">
            <w:pPr>
              <w:autoSpaceDE w:val="0"/>
              <w:autoSpaceDN w:val="0"/>
              <w:spacing w:before="120"/>
              <w:jc w:val="both"/>
              <w:rPr>
                <w:rFonts w:ascii="Calibri" w:hAnsi="Calibri" w:cs="Calibri"/>
                <w:bCs/>
                <w:iCs/>
                <w:szCs w:val="24"/>
              </w:rPr>
            </w:pPr>
            <w:r>
              <w:rPr>
                <w:rFonts w:ascii="Calibri" w:hAnsi="Calibri" w:cs="Calibri"/>
                <w:bCs/>
                <w:iCs/>
                <w:szCs w:val="24"/>
              </w:rPr>
              <w:t>In addition, the evaluation highlighted the need for a more structured approach to</w:t>
            </w:r>
            <w:r w:rsidRPr="003116C0">
              <w:rPr>
                <w:rFonts w:ascii="Calibri" w:hAnsi="Calibri" w:cs="Calibri"/>
                <w:bCs/>
                <w:iCs/>
                <w:szCs w:val="24"/>
              </w:rPr>
              <w:t xml:space="preserve"> the process and tasks required of candidates and assessors. This will support valid and reliable judgements of teacher quality. </w:t>
            </w:r>
            <w:r>
              <w:rPr>
                <w:rFonts w:ascii="Calibri" w:hAnsi="Calibri" w:cs="Calibri"/>
                <w:bCs/>
                <w:iCs/>
                <w:szCs w:val="24"/>
              </w:rPr>
              <w:t>More training wa</w:t>
            </w:r>
            <w:r w:rsidRPr="003116C0">
              <w:rPr>
                <w:rFonts w:ascii="Calibri" w:hAnsi="Calibri" w:cs="Calibri"/>
                <w:bCs/>
                <w:iCs/>
                <w:szCs w:val="24"/>
              </w:rPr>
              <w:t>s required for both assesso</w:t>
            </w:r>
            <w:r>
              <w:rPr>
                <w:rFonts w:ascii="Calibri" w:hAnsi="Calibri" w:cs="Calibri"/>
                <w:bCs/>
                <w:iCs/>
                <w:szCs w:val="24"/>
              </w:rPr>
              <w:t>rs and candidates. Assessors expressed</w:t>
            </w:r>
            <w:r w:rsidRPr="003116C0">
              <w:rPr>
                <w:rFonts w:ascii="Calibri" w:hAnsi="Calibri" w:cs="Calibri"/>
                <w:bCs/>
                <w:iCs/>
                <w:szCs w:val="24"/>
              </w:rPr>
              <w:t xml:space="preserve"> concern about the reliability of their own judgement for a number of reasons and many mentioned that two assessors would be more desirable.</w:t>
            </w:r>
          </w:p>
          <w:p w:rsidR="00B7178C" w:rsidRDefault="00B7178C" w:rsidP="00400492">
            <w:pPr>
              <w:spacing w:before="120" w:line="276" w:lineRule="auto"/>
              <w:jc w:val="both"/>
              <w:rPr>
                <w:rFonts w:ascii="Calibri" w:hAnsi="Calibri" w:cs="Calibri"/>
                <w:szCs w:val="24"/>
              </w:rPr>
            </w:pPr>
            <w:r w:rsidRPr="0054114E">
              <w:rPr>
                <w:rFonts w:ascii="Calibri" w:hAnsi="Calibri" w:cs="Calibri"/>
                <w:i/>
                <w:szCs w:val="24"/>
              </w:rPr>
              <w:t>Catholic Sector</w:t>
            </w:r>
            <w:r>
              <w:rPr>
                <w:rFonts w:ascii="Calibri" w:hAnsi="Calibri" w:cs="Calibri"/>
                <w:szCs w:val="24"/>
              </w:rPr>
              <w:t xml:space="preserve">  </w:t>
            </w:r>
          </w:p>
          <w:p w:rsidR="0088081C" w:rsidRPr="0088081C" w:rsidRDefault="00B7178C" w:rsidP="002B04AD">
            <w:pPr>
              <w:spacing w:before="120" w:line="276" w:lineRule="auto"/>
              <w:jc w:val="both"/>
              <w:rPr>
                <w:rFonts w:ascii="Calibri" w:hAnsi="Calibri" w:cs="Calibri"/>
                <w:szCs w:val="24"/>
              </w:rPr>
            </w:pPr>
            <w:r w:rsidRPr="00446A3C">
              <w:rPr>
                <w:rFonts w:ascii="Calibri" w:hAnsi="Calibri" w:cs="Calibri"/>
                <w:szCs w:val="24"/>
              </w:rPr>
              <w:t>Following the successful implementation of the Phase 1 tri</w:t>
            </w:r>
            <w:r>
              <w:rPr>
                <w:rFonts w:ascii="Calibri" w:hAnsi="Calibri" w:cs="Calibri"/>
                <w:szCs w:val="24"/>
              </w:rPr>
              <w:t>al, t</w:t>
            </w:r>
            <w:r w:rsidRPr="00446A3C">
              <w:rPr>
                <w:rFonts w:ascii="Calibri" w:hAnsi="Calibri" w:cs="Calibri"/>
                <w:szCs w:val="24"/>
              </w:rPr>
              <w:t>he CECV in partnership with</w:t>
            </w:r>
            <w:r>
              <w:rPr>
                <w:rFonts w:ascii="Calibri" w:hAnsi="Calibri" w:cs="Calibri"/>
                <w:szCs w:val="24"/>
              </w:rPr>
              <w:t xml:space="preserve"> the</w:t>
            </w:r>
            <w:r w:rsidRPr="00446A3C">
              <w:rPr>
                <w:rFonts w:ascii="Calibri" w:hAnsi="Calibri" w:cs="Calibri"/>
                <w:szCs w:val="24"/>
              </w:rPr>
              <w:t xml:space="preserve"> V</w:t>
            </w:r>
            <w:r>
              <w:rPr>
                <w:rFonts w:ascii="Calibri" w:hAnsi="Calibri" w:cs="Calibri"/>
                <w:szCs w:val="24"/>
              </w:rPr>
              <w:t xml:space="preserve">IT </w:t>
            </w:r>
            <w:r w:rsidRPr="00446A3C">
              <w:rPr>
                <w:rFonts w:ascii="Calibri" w:hAnsi="Calibri" w:cs="Calibri"/>
                <w:szCs w:val="24"/>
              </w:rPr>
              <w:t xml:space="preserve">commenced Phase 2 of the Pilot Project </w:t>
            </w:r>
            <w:r w:rsidRPr="0054114E">
              <w:rPr>
                <w:rFonts w:ascii="Calibri" w:hAnsi="Calibri" w:cs="Calibri"/>
                <w:i/>
                <w:szCs w:val="24"/>
              </w:rPr>
              <w:t>Quality Teachers in Practice Project</w:t>
            </w:r>
            <w:r>
              <w:rPr>
                <w:rFonts w:ascii="Calibri" w:hAnsi="Calibri" w:cs="Calibri"/>
                <w:i/>
                <w:szCs w:val="24"/>
              </w:rPr>
              <w:t>.</w:t>
            </w:r>
            <w:r w:rsidRPr="00446A3C">
              <w:rPr>
                <w:rFonts w:ascii="Calibri" w:hAnsi="Calibri" w:cs="Calibri"/>
                <w:b/>
                <w:szCs w:val="24"/>
              </w:rPr>
              <w:t xml:space="preserve"> </w:t>
            </w:r>
            <w:r>
              <w:rPr>
                <w:rFonts w:ascii="Calibri" w:hAnsi="Calibri" w:cs="Calibri"/>
                <w:szCs w:val="24"/>
              </w:rPr>
              <w:t>The expanded cross-</w:t>
            </w:r>
            <w:r w:rsidRPr="00446A3C">
              <w:rPr>
                <w:rFonts w:ascii="Calibri" w:hAnsi="Calibri" w:cs="Calibri"/>
                <w:szCs w:val="24"/>
              </w:rPr>
              <w:t>s</w:t>
            </w:r>
            <w:r>
              <w:rPr>
                <w:rFonts w:ascii="Calibri" w:hAnsi="Calibri" w:cs="Calibri"/>
                <w:szCs w:val="24"/>
              </w:rPr>
              <w:t>ectoral initiative</w:t>
            </w:r>
            <w:r w:rsidRPr="00446A3C">
              <w:rPr>
                <w:rFonts w:ascii="Calibri" w:hAnsi="Calibri" w:cs="Calibri"/>
                <w:szCs w:val="24"/>
              </w:rPr>
              <w:t xml:space="preserve"> trial</w:t>
            </w:r>
            <w:r>
              <w:rPr>
                <w:rFonts w:ascii="Calibri" w:hAnsi="Calibri" w:cs="Calibri"/>
                <w:szCs w:val="24"/>
              </w:rPr>
              <w:t>led</w:t>
            </w:r>
            <w:r w:rsidRPr="00446A3C">
              <w:rPr>
                <w:rFonts w:ascii="Calibri" w:hAnsi="Calibri" w:cs="Calibri"/>
                <w:szCs w:val="24"/>
              </w:rPr>
              <w:t xml:space="preserve"> a scalable model for identifying and acknowledging highly accomplished teachers, referenced to</w:t>
            </w:r>
            <w:r>
              <w:rPr>
                <w:rFonts w:ascii="Calibri" w:hAnsi="Calibri" w:cs="Calibri"/>
                <w:szCs w:val="24"/>
              </w:rPr>
              <w:t xml:space="preserve"> National S</w:t>
            </w:r>
            <w:r w:rsidRPr="00446A3C">
              <w:rPr>
                <w:rFonts w:ascii="Calibri" w:hAnsi="Calibri" w:cs="Calibri"/>
                <w:szCs w:val="24"/>
              </w:rPr>
              <w:t xml:space="preserve">tandards and </w:t>
            </w:r>
            <w:r w:rsidRPr="00D236A3">
              <w:rPr>
                <w:rFonts w:ascii="Calibri" w:hAnsi="Calibri" w:cs="Calibri"/>
                <w:szCs w:val="24"/>
              </w:rPr>
              <w:t>aligned with the</w:t>
            </w:r>
            <w:r>
              <w:rPr>
                <w:rFonts w:ascii="Calibri" w:hAnsi="Calibri" w:cs="Calibri"/>
                <w:szCs w:val="24"/>
              </w:rPr>
              <w:t xml:space="preserve"> c</w:t>
            </w:r>
            <w:r w:rsidRPr="00D236A3">
              <w:rPr>
                <w:rFonts w:ascii="Calibri" w:hAnsi="Calibri" w:cs="Calibri"/>
                <w:szCs w:val="24"/>
              </w:rPr>
              <w:t>ertification process</w:t>
            </w:r>
            <w:r>
              <w:rPr>
                <w:rFonts w:ascii="Calibri" w:hAnsi="Calibri" w:cs="Calibri"/>
                <w:szCs w:val="24"/>
              </w:rPr>
              <w:t xml:space="preserve"> for identifying highly accomplished teachers</w:t>
            </w:r>
            <w:r w:rsidRPr="00D236A3">
              <w:rPr>
                <w:rFonts w:ascii="Calibri" w:hAnsi="Calibri" w:cs="Calibri"/>
                <w:szCs w:val="24"/>
              </w:rPr>
              <w:t>. Early feedback affirmed the benefits derived from teachers receiving feedback o</w:t>
            </w:r>
            <w:r>
              <w:rPr>
                <w:rFonts w:ascii="Calibri" w:hAnsi="Calibri" w:cs="Calibri"/>
                <w:szCs w:val="24"/>
              </w:rPr>
              <w:t>n their case studies, with further advice pending from the Victorian Government on the process to be adopted for the certification of highly accomplished teachers</w:t>
            </w:r>
            <w:r w:rsidR="002B04AD">
              <w:rPr>
                <w:rFonts w:ascii="Calibri" w:hAnsi="Calibri" w:cs="Calibri"/>
                <w:szCs w:val="24"/>
              </w:rPr>
              <w:t>.</w:t>
            </w:r>
          </w:p>
        </w:tc>
      </w:tr>
      <w:tr w:rsidR="00B7178C" w:rsidRPr="00B94FD3"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lastRenderedPageBreak/>
              <w:t>Nationally Consistent Registration of Teachers</w:t>
            </w:r>
            <w:r>
              <w:rPr>
                <w:rFonts w:asciiTheme="minorHAnsi" w:hAnsiTheme="minorHAnsi" w:cstheme="minorHAnsi"/>
                <w:sz w:val="24"/>
                <w:szCs w:val="24"/>
              </w:rPr>
              <w:t xml:space="preserve"> </w:t>
            </w:r>
          </w:p>
          <w:p w:rsidR="00B7178C" w:rsidRPr="00CA4F8C" w:rsidRDefault="00B7178C" w:rsidP="00400492">
            <w:pPr>
              <w:autoSpaceDE w:val="0"/>
              <w:autoSpaceDN w:val="0"/>
              <w:spacing w:before="120"/>
              <w:jc w:val="both"/>
              <w:rPr>
                <w:rFonts w:ascii="Calibri" w:eastAsia="Calibri" w:hAnsi="Calibri" w:cs="Calibri"/>
                <w:szCs w:val="24"/>
              </w:rPr>
            </w:pPr>
            <w:r w:rsidRPr="00CA4F8C">
              <w:rPr>
                <w:rFonts w:ascii="Calibri" w:eastAsia="Calibri" w:hAnsi="Calibri" w:cs="Calibri"/>
                <w:szCs w:val="24"/>
              </w:rPr>
              <w:t xml:space="preserve">Under the VIP, this facilitation reform is addressed by </w:t>
            </w:r>
            <w:r w:rsidRPr="00CA4F8C">
              <w:rPr>
                <w:rFonts w:ascii="Calibri" w:eastAsia="Calibri" w:hAnsi="Calibri" w:cs="Calibri"/>
                <w:b/>
                <w:szCs w:val="24"/>
                <w:u w:val="single"/>
              </w:rPr>
              <w:t>Initiative 4: National Standards Sub-Group</w:t>
            </w:r>
            <w:r w:rsidRPr="00CA4F8C">
              <w:rPr>
                <w:rFonts w:ascii="Calibri" w:eastAsia="Calibri" w:hAnsi="Calibri" w:cs="Calibri"/>
                <w:szCs w:val="24"/>
              </w:rPr>
              <w:t xml:space="preserve">. </w:t>
            </w:r>
            <w:r>
              <w:rPr>
                <w:rFonts w:ascii="Calibri" w:hAnsi="Calibri" w:cs="Calibri"/>
                <w:bCs/>
                <w:iCs/>
                <w:szCs w:val="24"/>
              </w:rPr>
              <w:t xml:space="preserve">Progress under this initiative is covered in greater detail in </w:t>
            </w:r>
            <w:r w:rsidRPr="002658B4">
              <w:rPr>
                <w:rFonts w:ascii="Calibri" w:hAnsi="Calibri" w:cs="Calibri"/>
                <w:i/>
                <w:iCs/>
                <w:szCs w:val="24"/>
              </w:rPr>
              <w:t xml:space="preserve">Section 3 - </w:t>
            </w:r>
            <w:r w:rsidRPr="002658B4">
              <w:rPr>
                <w:rFonts w:ascii="Calibri" w:hAnsi="Calibri" w:cs="Calibri"/>
                <w:bCs/>
                <w:i/>
                <w:iCs/>
                <w:szCs w:val="24"/>
              </w:rPr>
              <w:t>Reform Area 1: Leadership and Teacher Capacity</w:t>
            </w:r>
            <w:r w:rsidRPr="002658B4">
              <w:rPr>
                <w:rFonts w:ascii="Calibri" w:hAnsi="Calibri" w:cs="Calibri"/>
                <w:bCs/>
                <w:iCs/>
                <w:szCs w:val="24"/>
              </w:rPr>
              <w:t>.</w:t>
            </w:r>
          </w:p>
          <w:p w:rsidR="00B7178C" w:rsidRPr="001267B5" w:rsidRDefault="00B7178C" w:rsidP="00400492">
            <w:pPr>
              <w:spacing w:before="120"/>
              <w:jc w:val="both"/>
              <w:rPr>
                <w:rFonts w:ascii="Calibri" w:hAnsi="Calibri" w:cs="Calibri"/>
                <w:bCs/>
                <w:szCs w:val="24"/>
              </w:rPr>
            </w:pPr>
            <w:r>
              <w:rPr>
                <w:rFonts w:ascii="Calibri" w:hAnsi="Calibri" w:cs="Calibri"/>
                <w:bCs/>
                <w:szCs w:val="24"/>
              </w:rPr>
              <w:t xml:space="preserve">The VIT </w:t>
            </w:r>
            <w:r w:rsidRPr="001267B5">
              <w:rPr>
                <w:rFonts w:ascii="Calibri" w:hAnsi="Calibri" w:cs="Calibri"/>
                <w:bCs/>
                <w:szCs w:val="24"/>
              </w:rPr>
              <w:t>developed transition arrangements for the implementation of the nationally consistent appr</w:t>
            </w:r>
            <w:r>
              <w:rPr>
                <w:rFonts w:ascii="Calibri" w:hAnsi="Calibri" w:cs="Calibri"/>
                <w:bCs/>
                <w:szCs w:val="24"/>
              </w:rPr>
              <w:t>oach and continued</w:t>
            </w:r>
            <w:r w:rsidRPr="001267B5">
              <w:rPr>
                <w:rFonts w:ascii="Calibri" w:hAnsi="Calibri" w:cs="Calibri"/>
                <w:bCs/>
                <w:szCs w:val="24"/>
              </w:rPr>
              <w:t xml:space="preserve"> to work with AITSL in reg</w:t>
            </w:r>
            <w:r>
              <w:rPr>
                <w:rFonts w:ascii="Calibri" w:hAnsi="Calibri" w:cs="Calibri"/>
                <w:bCs/>
                <w:szCs w:val="24"/>
              </w:rPr>
              <w:t xml:space="preserve">ards to implementation. The VIT </w:t>
            </w:r>
            <w:r w:rsidRPr="001267B5">
              <w:rPr>
                <w:rFonts w:ascii="Calibri" w:hAnsi="Calibri" w:cs="Calibri"/>
                <w:bCs/>
                <w:szCs w:val="24"/>
              </w:rPr>
              <w:t>consulted with key stakeholders in Victoria and will be forming a working group to ensure a smooth transition to the nationally consistent approach.</w:t>
            </w:r>
          </w:p>
          <w:p w:rsidR="00B7178C" w:rsidRPr="00CA4F8C" w:rsidRDefault="00B7178C" w:rsidP="00400492">
            <w:pPr>
              <w:autoSpaceDE w:val="0"/>
              <w:autoSpaceDN w:val="0"/>
              <w:adjustRightInd w:val="0"/>
              <w:spacing w:before="120"/>
              <w:jc w:val="both"/>
              <w:rPr>
                <w:rFonts w:ascii="Calibri" w:hAnsi="Calibri" w:cs="Calibri"/>
                <w:bCs/>
                <w:i/>
                <w:szCs w:val="24"/>
              </w:rPr>
            </w:pPr>
            <w:r>
              <w:rPr>
                <w:rFonts w:ascii="Calibri" w:hAnsi="Calibri" w:cs="Calibri"/>
                <w:bCs/>
                <w:i/>
                <w:szCs w:val="24"/>
              </w:rPr>
              <w:t>Catholic Sector</w:t>
            </w:r>
          </w:p>
          <w:p w:rsidR="00B7178C" w:rsidRPr="00B94FD3" w:rsidRDefault="00B7178C" w:rsidP="00CC05B5">
            <w:pPr>
              <w:autoSpaceDE w:val="0"/>
              <w:autoSpaceDN w:val="0"/>
              <w:adjustRightInd w:val="0"/>
              <w:spacing w:before="120"/>
              <w:jc w:val="both"/>
            </w:pPr>
            <w:r>
              <w:rPr>
                <w:rFonts w:ascii="Calibri" w:hAnsi="Calibri" w:cs="Calibri"/>
                <w:bCs/>
                <w:szCs w:val="24"/>
              </w:rPr>
              <w:t>CECV continued</w:t>
            </w:r>
            <w:r w:rsidRPr="00446A3C">
              <w:rPr>
                <w:rFonts w:ascii="Calibri" w:hAnsi="Calibri" w:cs="Calibri"/>
                <w:bCs/>
                <w:szCs w:val="24"/>
              </w:rPr>
              <w:t xml:space="preserve"> to liaise with </w:t>
            </w:r>
            <w:r>
              <w:rPr>
                <w:rFonts w:ascii="Calibri" w:hAnsi="Calibri" w:cs="Calibri"/>
                <w:bCs/>
                <w:szCs w:val="24"/>
              </w:rPr>
              <w:t>the VIT,</w:t>
            </w:r>
            <w:r w:rsidRPr="00446A3C">
              <w:rPr>
                <w:rFonts w:ascii="Calibri" w:hAnsi="Calibri" w:cs="Calibri"/>
                <w:bCs/>
                <w:szCs w:val="24"/>
              </w:rPr>
              <w:t xml:space="preserve"> as a key stakeholder regarding </w:t>
            </w:r>
            <w:r>
              <w:rPr>
                <w:rFonts w:ascii="Calibri" w:hAnsi="Calibri" w:cs="Calibri"/>
                <w:bCs/>
                <w:szCs w:val="24"/>
              </w:rPr>
              <w:t xml:space="preserve">the implementation of </w:t>
            </w:r>
            <w:r w:rsidRPr="00446A3C">
              <w:rPr>
                <w:rFonts w:ascii="Calibri" w:hAnsi="Calibri" w:cs="Calibri"/>
                <w:bCs/>
                <w:szCs w:val="24"/>
              </w:rPr>
              <w:t>nationally consistent</w:t>
            </w:r>
            <w:r>
              <w:rPr>
                <w:rFonts w:ascii="Calibri" w:hAnsi="Calibri" w:cs="Calibri"/>
                <w:bCs/>
                <w:szCs w:val="24"/>
              </w:rPr>
              <w:t xml:space="preserve"> requirements for</w:t>
            </w:r>
            <w:r w:rsidRPr="00446A3C">
              <w:rPr>
                <w:rFonts w:ascii="Calibri" w:hAnsi="Calibri" w:cs="Calibri"/>
                <w:bCs/>
                <w:szCs w:val="24"/>
              </w:rPr>
              <w:t xml:space="preserve"> registration of teachers. </w:t>
            </w:r>
          </w:p>
        </w:tc>
      </w:tr>
      <w:tr w:rsidR="00B7178C" w:rsidRPr="00F23AC0"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t>National Accreditation of Pre-service Teacher Education Courses</w:t>
            </w:r>
            <w:r>
              <w:rPr>
                <w:rFonts w:asciiTheme="minorHAnsi" w:hAnsiTheme="minorHAnsi" w:cstheme="minorHAnsi"/>
                <w:sz w:val="24"/>
                <w:szCs w:val="24"/>
              </w:rPr>
              <w:t xml:space="preserve"> </w:t>
            </w:r>
          </w:p>
          <w:p w:rsidR="00B7178C" w:rsidRPr="00EB2F65" w:rsidRDefault="00B7178C" w:rsidP="00400492">
            <w:pPr>
              <w:autoSpaceDE w:val="0"/>
              <w:autoSpaceDN w:val="0"/>
              <w:spacing w:before="120"/>
              <w:jc w:val="both"/>
              <w:rPr>
                <w:rFonts w:ascii="Calibri" w:eastAsia="Calibri" w:hAnsi="Calibri" w:cs="Calibri"/>
                <w:szCs w:val="24"/>
              </w:rPr>
            </w:pPr>
            <w:r w:rsidRPr="00EB2F65">
              <w:rPr>
                <w:rFonts w:ascii="Calibri" w:eastAsia="Calibri" w:hAnsi="Calibri" w:cs="Calibri"/>
                <w:szCs w:val="24"/>
              </w:rPr>
              <w:t xml:space="preserve">Under the VIP, this facilitation reform is addressed by </w:t>
            </w:r>
            <w:r w:rsidRPr="00EB2F65">
              <w:rPr>
                <w:rFonts w:ascii="Calibri" w:eastAsia="Calibri" w:hAnsi="Calibri" w:cs="Calibri"/>
                <w:b/>
                <w:szCs w:val="24"/>
                <w:u w:val="single"/>
              </w:rPr>
              <w:t>Initiative 3: Improve School Access to High</w:t>
            </w:r>
            <w:r w:rsidRPr="00EB2F65">
              <w:rPr>
                <w:rFonts w:ascii="Calibri" w:eastAsia="Calibri" w:hAnsi="Calibri" w:cs="Calibri"/>
                <w:b/>
                <w:szCs w:val="24"/>
              </w:rPr>
              <w:t xml:space="preserve"> </w:t>
            </w:r>
            <w:r w:rsidRPr="00EB2F65">
              <w:rPr>
                <w:rFonts w:ascii="Calibri" w:eastAsia="Calibri" w:hAnsi="Calibri" w:cs="Calibri"/>
                <w:b/>
                <w:szCs w:val="24"/>
                <w:u w:val="single"/>
              </w:rPr>
              <w:t>Quality Teachers</w:t>
            </w:r>
            <w:r w:rsidRPr="00EB2F65">
              <w:rPr>
                <w:rFonts w:ascii="Calibri" w:eastAsia="Calibri" w:hAnsi="Calibri" w:cs="Calibri"/>
                <w:szCs w:val="24"/>
              </w:rPr>
              <w:t xml:space="preserve"> and </w:t>
            </w:r>
            <w:r w:rsidRPr="00EB2F65">
              <w:rPr>
                <w:rFonts w:ascii="Calibri" w:eastAsia="Calibri" w:hAnsi="Calibri" w:cs="Calibri"/>
                <w:b/>
                <w:szCs w:val="24"/>
                <w:u w:val="single"/>
              </w:rPr>
              <w:t>Initiative 4: National Standards Sub-Group</w:t>
            </w:r>
            <w:r w:rsidRPr="00EB2F65">
              <w:rPr>
                <w:rFonts w:ascii="Calibri" w:eastAsia="Calibri" w:hAnsi="Calibri" w:cs="Calibri"/>
                <w:szCs w:val="24"/>
              </w:rPr>
              <w:t xml:space="preserve">. </w:t>
            </w:r>
            <w:r>
              <w:rPr>
                <w:rFonts w:ascii="Calibri" w:hAnsi="Calibri" w:cs="Calibri"/>
                <w:bCs/>
                <w:iCs/>
                <w:szCs w:val="24"/>
              </w:rPr>
              <w:t xml:space="preserve">Progress under these initiatives is covered in greater detail in </w:t>
            </w:r>
            <w:r w:rsidRPr="002658B4">
              <w:rPr>
                <w:rFonts w:ascii="Calibri" w:hAnsi="Calibri" w:cs="Calibri"/>
                <w:i/>
                <w:iCs/>
                <w:szCs w:val="24"/>
              </w:rPr>
              <w:t xml:space="preserve">Section 3 - </w:t>
            </w:r>
            <w:r w:rsidRPr="002658B4">
              <w:rPr>
                <w:rFonts w:ascii="Calibri" w:hAnsi="Calibri" w:cs="Calibri"/>
                <w:bCs/>
                <w:i/>
                <w:iCs/>
                <w:szCs w:val="24"/>
              </w:rPr>
              <w:t>Reform Area 1: Leadership and Teacher Capacity</w:t>
            </w:r>
            <w:r w:rsidRPr="002658B4">
              <w:rPr>
                <w:rFonts w:ascii="Calibri" w:hAnsi="Calibri" w:cs="Calibri"/>
                <w:bCs/>
                <w:iCs/>
                <w:szCs w:val="24"/>
              </w:rPr>
              <w:t>.</w:t>
            </w:r>
          </w:p>
          <w:p w:rsidR="00B7178C" w:rsidRPr="007F28A3" w:rsidRDefault="00B7178C" w:rsidP="00400492">
            <w:pPr>
              <w:spacing w:before="120"/>
              <w:jc w:val="both"/>
              <w:rPr>
                <w:rFonts w:ascii="Calibri" w:hAnsi="Calibri" w:cs="Calibri"/>
                <w:bCs/>
                <w:i/>
                <w:szCs w:val="24"/>
              </w:rPr>
            </w:pPr>
            <w:r w:rsidRPr="007F28A3">
              <w:rPr>
                <w:rFonts w:ascii="Calibri" w:hAnsi="Calibri" w:cs="Calibri"/>
                <w:bCs/>
                <w:i/>
                <w:szCs w:val="24"/>
              </w:rPr>
              <w:t>Government Sector</w:t>
            </w:r>
          </w:p>
          <w:p w:rsidR="00B7178C" w:rsidRPr="00894975" w:rsidRDefault="00B7178C" w:rsidP="00400492">
            <w:pPr>
              <w:spacing w:before="120"/>
              <w:jc w:val="both"/>
              <w:rPr>
                <w:rFonts w:ascii="Calibri" w:hAnsi="Calibri" w:cs="Calibri"/>
                <w:bCs/>
                <w:color w:val="FF0000"/>
                <w:szCs w:val="24"/>
              </w:rPr>
            </w:pPr>
            <w:r w:rsidRPr="00064E33">
              <w:rPr>
                <w:rFonts w:ascii="Calibri" w:hAnsi="Calibri" w:cs="Calibri"/>
                <w:bCs/>
                <w:szCs w:val="24"/>
              </w:rPr>
              <w:t>The National Initial Teacher Education Advisory Committee (NITEAC) was established by AITSL in the first half of 2011 to advise on initial teacher education matters generally and national accreditation in particular and is overseeing the implementation of the National Standards for accreditation of initial teacher education courses including the development of guidelines, design and delivery of training for assessment panels and monitoring of the impact on teacher supply.</w:t>
            </w:r>
            <w:r w:rsidRPr="00064E33">
              <w:rPr>
                <w:rFonts w:ascii="Calibri" w:hAnsi="Calibri" w:cs="Calibri"/>
                <w:bCs/>
                <w:color w:val="FF0000"/>
                <w:szCs w:val="24"/>
              </w:rPr>
              <w:t xml:space="preserve"> </w:t>
            </w:r>
            <w:r w:rsidRPr="00064E33">
              <w:rPr>
                <w:rFonts w:ascii="Calibri" w:hAnsi="Calibri" w:cs="Calibri"/>
                <w:bCs/>
                <w:szCs w:val="24"/>
              </w:rPr>
              <w:t>DEECD represented the Australian Education, Early Childhood Development and Youth Affairs Senior Officials Committee (AEEYSOC) on the NITEAC as one of two AEEYSOC representatives.</w:t>
            </w:r>
          </w:p>
          <w:p w:rsidR="00B7178C" w:rsidRPr="00064E33" w:rsidRDefault="00B7178C" w:rsidP="00400492">
            <w:pPr>
              <w:spacing w:before="120"/>
              <w:jc w:val="both"/>
              <w:rPr>
                <w:rFonts w:ascii="Calibri" w:hAnsi="Calibri" w:cs="Calibri"/>
                <w:bCs/>
                <w:szCs w:val="24"/>
              </w:rPr>
            </w:pPr>
            <w:r w:rsidRPr="00064E33">
              <w:rPr>
                <w:rFonts w:ascii="Calibri" w:hAnsi="Calibri" w:cs="Calibri"/>
                <w:bCs/>
                <w:szCs w:val="24"/>
              </w:rPr>
              <w:t xml:space="preserve">The NITEAC Initial Teacher Education Professional Experience Project working group oversaw the development of professional development materials for mentors and supervisors of initial teacher education students to improve the quality of school experience. DEECD was also a participant in this working group. </w:t>
            </w:r>
          </w:p>
          <w:p w:rsidR="00B7178C" w:rsidRPr="00EB2F65" w:rsidRDefault="00B7178C" w:rsidP="00400492">
            <w:pPr>
              <w:spacing w:before="120"/>
              <w:jc w:val="both"/>
              <w:rPr>
                <w:rFonts w:ascii="Calibri" w:eastAsia="Calibri" w:hAnsi="Calibri" w:cs="Calibri"/>
                <w:i/>
                <w:szCs w:val="24"/>
                <w:lang w:eastAsia="en-AU"/>
              </w:rPr>
            </w:pPr>
            <w:r>
              <w:rPr>
                <w:rFonts w:ascii="Calibri" w:eastAsia="Calibri" w:hAnsi="Calibri" w:cs="Calibri"/>
                <w:i/>
                <w:szCs w:val="24"/>
                <w:lang w:eastAsia="en-AU"/>
              </w:rPr>
              <w:t>Catholic Sector</w:t>
            </w:r>
          </w:p>
          <w:p w:rsidR="00B7178C" w:rsidRPr="00F23AC0" w:rsidRDefault="00B7178C" w:rsidP="00AA27D6">
            <w:pPr>
              <w:spacing w:before="120"/>
              <w:jc w:val="both"/>
              <w:rPr>
                <w:rFonts w:asciiTheme="minorHAnsi" w:eastAsia="Calibri" w:hAnsiTheme="minorHAnsi" w:cs="Calibri"/>
                <w:szCs w:val="24"/>
                <w:lang w:eastAsia="en-AU"/>
              </w:rPr>
            </w:pPr>
            <w:r w:rsidRPr="00064E33">
              <w:rPr>
                <w:rFonts w:asciiTheme="minorHAnsi" w:eastAsia="Calibri" w:hAnsiTheme="minorHAnsi" w:cs="Calibri"/>
                <w:szCs w:val="24"/>
                <w:lang w:eastAsia="en-AU"/>
              </w:rPr>
              <w:t>The</w:t>
            </w:r>
            <w:r w:rsidRPr="00064E33">
              <w:rPr>
                <w:rFonts w:asciiTheme="minorHAnsi" w:eastAsia="Calibri" w:hAnsiTheme="minorHAnsi" w:cs="Calibri"/>
                <w:i/>
                <w:szCs w:val="24"/>
                <w:lang w:eastAsia="en-AU"/>
              </w:rPr>
              <w:t xml:space="preserve"> Bachelor of Education Multi-Modal Pilot</w:t>
            </w:r>
            <w:r w:rsidRPr="00064E33">
              <w:rPr>
                <w:rFonts w:asciiTheme="minorHAnsi" w:eastAsia="Calibri" w:hAnsiTheme="minorHAnsi" w:cs="Calibri"/>
                <w:szCs w:val="24"/>
                <w:lang w:eastAsia="en-AU"/>
              </w:rPr>
              <w:t xml:space="preserve"> is a four year project (2010 – 2013) which </w:t>
            </w:r>
            <w:r w:rsidRPr="00064E33">
              <w:rPr>
                <w:rFonts w:asciiTheme="minorHAnsi" w:hAnsiTheme="minorHAnsi" w:cs="Calibri"/>
              </w:rPr>
              <w:t>provides sustained, authentic, rich opportunities for teacher development. It is</w:t>
            </w:r>
            <w:r w:rsidRPr="00064E33">
              <w:rPr>
                <w:rFonts w:asciiTheme="minorHAnsi" w:eastAsia="Calibri" w:hAnsiTheme="minorHAnsi" w:cs="Calibri"/>
                <w:szCs w:val="24"/>
                <w:lang w:eastAsia="en-AU"/>
              </w:rPr>
              <w:t xml:space="preserve"> aligned with the 4-year Bachelor of Education course at the Australian Catholic University</w:t>
            </w:r>
            <w:r w:rsidR="005D1C4E">
              <w:rPr>
                <w:rFonts w:asciiTheme="minorHAnsi" w:eastAsia="Calibri" w:hAnsiTheme="minorHAnsi" w:cs="Calibri"/>
                <w:szCs w:val="24"/>
                <w:lang w:eastAsia="en-AU"/>
              </w:rPr>
              <w:t xml:space="preserve"> (ACU)</w:t>
            </w:r>
            <w:r w:rsidRPr="00064E33">
              <w:rPr>
                <w:rFonts w:asciiTheme="minorHAnsi" w:eastAsia="Calibri" w:hAnsiTheme="minorHAnsi" w:cs="Calibri"/>
                <w:szCs w:val="24"/>
                <w:lang w:eastAsia="en-AU"/>
              </w:rPr>
              <w:t xml:space="preserve">. </w:t>
            </w:r>
            <w:r w:rsidRPr="00064E33">
              <w:rPr>
                <w:rFonts w:asciiTheme="minorHAnsi" w:hAnsiTheme="minorHAnsi" w:cs="Calibri"/>
                <w:szCs w:val="24"/>
                <w:lang w:eastAsia="en-AU"/>
              </w:rPr>
              <w:t xml:space="preserve">Features of the </w:t>
            </w:r>
            <w:r w:rsidR="00AA27D6">
              <w:rPr>
                <w:rFonts w:asciiTheme="minorHAnsi" w:hAnsiTheme="minorHAnsi" w:cs="Calibri"/>
                <w:szCs w:val="24"/>
                <w:lang w:eastAsia="en-AU"/>
              </w:rPr>
              <w:t>Multi-Modal Pilot</w:t>
            </w:r>
            <w:r w:rsidR="005D1C4E">
              <w:rPr>
                <w:rFonts w:asciiTheme="minorHAnsi" w:hAnsiTheme="minorHAnsi" w:cs="Calibri"/>
                <w:szCs w:val="24"/>
                <w:lang w:eastAsia="en-AU"/>
              </w:rPr>
              <w:t xml:space="preserve"> contribute to the ability of pre-s</w:t>
            </w:r>
            <w:r w:rsidRPr="00064E33">
              <w:rPr>
                <w:rFonts w:asciiTheme="minorHAnsi" w:hAnsiTheme="minorHAnsi" w:cs="Calibri"/>
                <w:szCs w:val="24"/>
                <w:lang w:eastAsia="en-AU"/>
              </w:rPr>
              <w:t>ervice</w:t>
            </w:r>
            <w:r w:rsidR="005D1C4E">
              <w:rPr>
                <w:rFonts w:asciiTheme="minorHAnsi" w:hAnsiTheme="minorHAnsi" w:cs="Calibri"/>
                <w:szCs w:val="24"/>
                <w:lang w:eastAsia="en-AU"/>
              </w:rPr>
              <w:t xml:space="preserve"> t</w:t>
            </w:r>
            <w:r w:rsidRPr="00064E33">
              <w:rPr>
                <w:rFonts w:asciiTheme="minorHAnsi" w:hAnsiTheme="minorHAnsi" w:cs="Calibri"/>
                <w:szCs w:val="24"/>
                <w:lang w:eastAsia="en-AU"/>
              </w:rPr>
              <w:t xml:space="preserve">eachers to connect theory to practice. </w:t>
            </w:r>
          </w:p>
        </w:tc>
      </w:tr>
      <w:tr w:rsidR="00B7178C" w:rsidRPr="00064E33"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t>Professional Development and Support for Principals</w:t>
            </w:r>
          </w:p>
          <w:p w:rsidR="00B7178C" w:rsidRDefault="00B7178C" w:rsidP="00400492">
            <w:pPr>
              <w:autoSpaceDE w:val="0"/>
              <w:autoSpaceDN w:val="0"/>
              <w:adjustRightInd w:val="0"/>
              <w:spacing w:before="120"/>
              <w:jc w:val="both"/>
              <w:rPr>
                <w:rFonts w:ascii="Calibri" w:eastAsia="Calibri" w:hAnsi="Calibri" w:cs="Calibri"/>
                <w:szCs w:val="24"/>
              </w:rPr>
            </w:pPr>
            <w:r w:rsidRPr="00EB2F65">
              <w:rPr>
                <w:rFonts w:ascii="Calibri" w:eastAsia="Calibri" w:hAnsi="Calibri" w:cs="Calibri"/>
                <w:szCs w:val="24"/>
              </w:rPr>
              <w:t xml:space="preserve">Under the VIP, this facilitation reform is addressed by </w:t>
            </w:r>
            <w:r w:rsidRPr="00EB2F65">
              <w:rPr>
                <w:rFonts w:ascii="Calibri" w:eastAsia="Calibri" w:hAnsi="Calibri" w:cs="Calibri"/>
                <w:b/>
                <w:szCs w:val="24"/>
                <w:u w:val="single"/>
              </w:rPr>
              <w:t>Initiative 1: Building Leadership Capacity</w:t>
            </w:r>
            <w:r w:rsidRPr="00EB2F65">
              <w:rPr>
                <w:rFonts w:ascii="Calibri" w:eastAsia="Calibri" w:hAnsi="Calibri" w:cs="Calibri"/>
                <w:szCs w:val="24"/>
              </w:rPr>
              <w:t>.</w:t>
            </w:r>
            <w:r>
              <w:rPr>
                <w:rFonts w:ascii="Calibri" w:hAnsi="Calibri" w:cs="Calibri"/>
                <w:bCs/>
                <w:iCs/>
                <w:szCs w:val="24"/>
              </w:rPr>
              <w:t xml:space="preserve"> Progress under this initiative is covered in greater detail in </w:t>
            </w:r>
            <w:r w:rsidRPr="002658B4">
              <w:rPr>
                <w:rFonts w:ascii="Calibri" w:hAnsi="Calibri" w:cs="Calibri"/>
                <w:i/>
                <w:iCs/>
                <w:szCs w:val="24"/>
              </w:rPr>
              <w:t xml:space="preserve">Section 3 - </w:t>
            </w:r>
            <w:r w:rsidRPr="002658B4">
              <w:rPr>
                <w:rFonts w:ascii="Calibri" w:hAnsi="Calibri" w:cs="Calibri"/>
                <w:bCs/>
                <w:i/>
                <w:iCs/>
                <w:szCs w:val="24"/>
              </w:rPr>
              <w:t>Reform Area 1: Leadership and Teacher Capacity</w:t>
            </w:r>
            <w:r w:rsidRPr="002658B4">
              <w:rPr>
                <w:rFonts w:ascii="Calibri" w:hAnsi="Calibri" w:cs="Calibri"/>
                <w:bCs/>
                <w:iCs/>
                <w:szCs w:val="24"/>
              </w:rPr>
              <w:t>.</w:t>
            </w:r>
            <w:r w:rsidRPr="00EB2F65">
              <w:rPr>
                <w:rFonts w:ascii="Calibri" w:eastAsia="Calibri" w:hAnsi="Calibri" w:cs="Calibri"/>
                <w:szCs w:val="24"/>
              </w:rPr>
              <w:t xml:space="preserve"> A separate progress report for Principal Professional Development is located following this section. </w:t>
            </w:r>
          </w:p>
          <w:p w:rsidR="00B7178C" w:rsidRPr="007F28A3" w:rsidRDefault="00F54242" w:rsidP="00400492">
            <w:pPr>
              <w:spacing w:before="120"/>
              <w:rPr>
                <w:rFonts w:ascii="Calibri" w:hAnsi="Calibri" w:cs="Calibri"/>
                <w:i/>
                <w:szCs w:val="24"/>
              </w:rPr>
            </w:pPr>
            <w:r>
              <w:rPr>
                <w:rFonts w:ascii="Calibri" w:hAnsi="Calibri" w:cs="Calibri"/>
                <w:i/>
                <w:szCs w:val="24"/>
              </w:rPr>
              <w:t>Government S</w:t>
            </w:r>
            <w:r w:rsidR="00B7178C" w:rsidRPr="007F28A3">
              <w:rPr>
                <w:rFonts w:ascii="Calibri" w:hAnsi="Calibri" w:cs="Calibri"/>
                <w:i/>
                <w:szCs w:val="24"/>
              </w:rPr>
              <w:t>ector</w:t>
            </w:r>
          </w:p>
          <w:p w:rsidR="00B7178C" w:rsidRPr="007F28A3" w:rsidRDefault="00B7178C" w:rsidP="00400492">
            <w:pPr>
              <w:autoSpaceDE w:val="0"/>
              <w:autoSpaceDN w:val="0"/>
              <w:adjustRightInd w:val="0"/>
              <w:spacing w:before="120" w:after="120"/>
              <w:jc w:val="both"/>
              <w:rPr>
                <w:rFonts w:ascii="Calibri" w:hAnsi="Calibri" w:cs="Calibri"/>
                <w:szCs w:val="24"/>
              </w:rPr>
            </w:pPr>
            <w:r w:rsidRPr="007F28A3">
              <w:rPr>
                <w:rFonts w:ascii="Calibri" w:hAnsi="Calibri" w:cs="Calibri"/>
                <w:i/>
                <w:szCs w:val="24"/>
              </w:rPr>
              <w:t>The Coaching for the Principal Class</w:t>
            </w:r>
            <w:r>
              <w:rPr>
                <w:rFonts w:ascii="Calibri" w:hAnsi="Calibri" w:cs="Calibri"/>
                <w:szCs w:val="24"/>
              </w:rPr>
              <w:t xml:space="preserve"> program </w:t>
            </w:r>
            <w:r w:rsidRPr="007F28A3">
              <w:rPr>
                <w:rFonts w:ascii="Calibri" w:hAnsi="Calibri" w:cs="Calibri"/>
                <w:szCs w:val="24"/>
              </w:rPr>
              <w:t>was completed at the end of 2012; however there are plans to extend a number of coaching sessions into 2013.</w:t>
            </w:r>
            <w:r>
              <w:rPr>
                <w:rFonts w:ascii="Calibri" w:hAnsi="Calibri" w:cs="Calibri"/>
                <w:szCs w:val="24"/>
              </w:rPr>
              <w:t xml:space="preserve"> The program aims</w:t>
            </w:r>
            <w:r w:rsidRPr="007F28A3">
              <w:rPr>
                <w:rFonts w:ascii="Calibri" w:hAnsi="Calibri" w:cs="Calibri"/>
                <w:szCs w:val="24"/>
              </w:rPr>
              <w:t xml:space="preserve"> to further develop the </w:t>
            </w:r>
            <w:r w:rsidRPr="007F28A3">
              <w:rPr>
                <w:rFonts w:ascii="Calibri" w:hAnsi="Calibri" w:cs="Calibri"/>
                <w:szCs w:val="24"/>
              </w:rPr>
              <w:lastRenderedPageBreak/>
              <w:t>leadership capabilities of principals in their first three years of the role by providing them with access to individual coaching at the school level</w:t>
            </w:r>
            <w:r>
              <w:rPr>
                <w:rFonts w:ascii="Calibri" w:hAnsi="Calibri" w:cs="Calibri"/>
                <w:szCs w:val="24"/>
              </w:rPr>
              <w:t>.</w:t>
            </w:r>
            <w:r w:rsidRPr="007F28A3">
              <w:rPr>
                <w:rFonts w:ascii="Calibri" w:hAnsi="Calibri" w:cs="Calibri"/>
                <w:szCs w:val="24"/>
              </w:rPr>
              <w:t xml:space="preserve"> Overall, 135 assistant principals, 50 principals, 12 acting principals and one leading teacher have participated over two cohorts, the first commencing in November 2011 and the secon</w:t>
            </w:r>
            <w:r>
              <w:rPr>
                <w:rFonts w:ascii="Calibri" w:hAnsi="Calibri" w:cs="Calibri"/>
                <w:szCs w:val="24"/>
              </w:rPr>
              <w:t xml:space="preserve">d in February 2012. </w:t>
            </w:r>
          </w:p>
          <w:p w:rsidR="00B7178C" w:rsidRPr="007F28A3" w:rsidRDefault="00B7178C" w:rsidP="00400492">
            <w:pPr>
              <w:spacing w:before="120" w:after="120"/>
              <w:jc w:val="both"/>
              <w:rPr>
                <w:rFonts w:ascii="Calibri" w:hAnsi="Calibri" w:cs="Calibri"/>
                <w:szCs w:val="24"/>
              </w:rPr>
            </w:pPr>
            <w:r w:rsidRPr="007F28A3">
              <w:rPr>
                <w:rFonts w:ascii="Calibri" w:hAnsi="Calibri" w:cs="Calibri"/>
                <w:szCs w:val="24"/>
              </w:rPr>
              <w:t>Teachers and leaders in NP school</w:t>
            </w:r>
            <w:r>
              <w:rPr>
                <w:rFonts w:ascii="Calibri" w:hAnsi="Calibri" w:cs="Calibri"/>
                <w:szCs w:val="24"/>
              </w:rPr>
              <w:t>s were</w:t>
            </w:r>
            <w:r w:rsidRPr="007F28A3">
              <w:rPr>
                <w:rFonts w:ascii="Calibri" w:hAnsi="Calibri" w:cs="Calibri"/>
                <w:szCs w:val="24"/>
              </w:rPr>
              <w:t xml:space="preserve"> given priority to participate in leadership coaching and professional learning programs offered through the Bastow Institute of </w:t>
            </w:r>
            <w:r>
              <w:rPr>
                <w:rFonts w:ascii="Calibri" w:hAnsi="Calibri" w:cs="Calibri"/>
                <w:szCs w:val="24"/>
              </w:rPr>
              <w:t>Educational Leadership</w:t>
            </w:r>
            <w:r w:rsidR="00C47DF0">
              <w:rPr>
                <w:rFonts w:ascii="Calibri" w:hAnsi="Calibri" w:cs="Calibri"/>
                <w:szCs w:val="24"/>
              </w:rPr>
              <w:t xml:space="preserve"> (Bastow)</w:t>
            </w:r>
            <w:r>
              <w:rPr>
                <w:rFonts w:ascii="Calibri" w:hAnsi="Calibri" w:cs="Calibri"/>
                <w:szCs w:val="24"/>
              </w:rPr>
              <w:t xml:space="preserve">.  </w:t>
            </w:r>
          </w:p>
          <w:p w:rsidR="00B7178C" w:rsidRPr="007F28A3" w:rsidRDefault="00B7178C" w:rsidP="00400492">
            <w:pPr>
              <w:widowControl w:val="0"/>
              <w:autoSpaceDE w:val="0"/>
              <w:autoSpaceDN w:val="0"/>
              <w:adjustRightInd w:val="0"/>
              <w:spacing w:before="120"/>
              <w:ind w:right="70"/>
              <w:jc w:val="both"/>
              <w:rPr>
                <w:rFonts w:ascii="Calibri" w:hAnsi="Calibri" w:cs="Calibri"/>
                <w:szCs w:val="24"/>
                <w:lang w:eastAsia="en-AU"/>
              </w:rPr>
            </w:pPr>
            <w:r w:rsidRPr="007F28A3">
              <w:rPr>
                <w:rFonts w:ascii="Calibri" w:hAnsi="Calibri" w:cs="Calibri"/>
                <w:szCs w:val="24"/>
                <w:lang w:eastAsia="en-AU"/>
              </w:rPr>
              <w:t xml:space="preserve">The </w:t>
            </w:r>
            <w:r w:rsidRPr="007F28A3">
              <w:rPr>
                <w:rFonts w:ascii="Calibri" w:hAnsi="Calibri" w:cs="Calibri"/>
                <w:i/>
                <w:szCs w:val="24"/>
                <w:lang w:eastAsia="en-AU"/>
              </w:rPr>
              <w:t xml:space="preserve">Principal Preparation Program </w:t>
            </w:r>
            <w:r w:rsidRPr="007F28A3">
              <w:rPr>
                <w:rFonts w:ascii="Calibri" w:hAnsi="Calibri" w:cs="Calibri"/>
                <w:szCs w:val="24"/>
                <w:lang w:eastAsia="en-AU"/>
              </w:rPr>
              <w:t xml:space="preserve">funded 40 six‐month internships over three years for high potential principal aspirants. Under the program, participants engaged in a professional learning program and a principal placement in a host school. </w:t>
            </w:r>
          </w:p>
          <w:p w:rsidR="00B7178C" w:rsidRPr="007F28A3" w:rsidRDefault="00B7178C" w:rsidP="00400492">
            <w:pPr>
              <w:spacing w:before="120"/>
              <w:rPr>
                <w:rFonts w:asciiTheme="minorHAnsi" w:hAnsiTheme="minorHAnsi"/>
                <w:i/>
              </w:rPr>
            </w:pPr>
            <w:r w:rsidRPr="007F28A3">
              <w:rPr>
                <w:rFonts w:asciiTheme="minorHAnsi" w:hAnsiTheme="minorHAnsi"/>
                <w:i/>
              </w:rPr>
              <w:t>Catholic Sector</w:t>
            </w:r>
          </w:p>
          <w:p w:rsidR="00B7178C" w:rsidRDefault="00B7178C" w:rsidP="00400492">
            <w:pPr>
              <w:widowControl w:val="0"/>
              <w:autoSpaceDE w:val="0"/>
              <w:autoSpaceDN w:val="0"/>
              <w:adjustRightInd w:val="0"/>
              <w:spacing w:before="120"/>
              <w:ind w:right="70"/>
              <w:jc w:val="both"/>
              <w:rPr>
                <w:rFonts w:ascii="Calibri" w:hAnsi="Calibri" w:cs="Calibri"/>
                <w:szCs w:val="24"/>
                <w:lang w:eastAsia="en-AU"/>
              </w:rPr>
            </w:pPr>
            <w:r w:rsidRPr="00064E33">
              <w:rPr>
                <w:rFonts w:ascii="Calibri" w:hAnsi="Calibri" w:cs="Calibri"/>
                <w:szCs w:val="24"/>
                <w:lang w:eastAsia="en-AU"/>
              </w:rPr>
              <w:t xml:space="preserve">The CEOM Change2 ICON Principal’s Briefing, was successfully held on 17 August 2012 with 250 Principals, School Leaders and CEOM Staff in attendance. Principals submitted term preferences for Change2 implementation and the information has been entered into a database to track the involvement of all CEOM schools over time. </w:t>
            </w:r>
          </w:p>
          <w:p w:rsidR="00B7178C" w:rsidRPr="0088081C" w:rsidRDefault="00B7178C" w:rsidP="0088081C">
            <w:pPr>
              <w:widowControl w:val="0"/>
              <w:autoSpaceDE w:val="0"/>
              <w:autoSpaceDN w:val="0"/>
              <w:adjustRightInd w:val="0"/>
              <w:spacing w:before="120"/>
              <w:ind w:right="70"/>
              <w:jc w:val="both"/>
              <w:rPr>
                <w:rFonts w:ascii="Calibri" w:hAnsi="Calibri" w:cs="Calibri"/>
                <w:szCs w:val="24"/>
                <w:lang w:eastAsia="en-AU"/>
              </w:rPr>
            </w:pPr>
            <w:r w:rsidRPr="00064E33">
              <w:rPr>
                <w:rFonts w:ascii="Calibri" w:hAnsi="Calibri" w:cs="Calibri"/>
                <w:szCs w:val="24"/>
                <w:lang w:eastAsia="en-AU"/>
              </w:rPr>
              <w:t xml:space="preserve">The </w:t>
            </w:r>
            <w:r w:rsidRPr="00064E33">
              <w:rPr>
                <w:rFonts w:ascii="Calibri" w:hAnsi="Calibri" w:cs="Calibri"/>
                <w:i/>
                <w:szCs w:val="24"/>
                <w:lang w:eastAsia="en-AU"/>
              </w:rPr>
              <w:t>Change2 ICON</w:t>
            </w:r>
            <w:r w:rsidRPr="00064E33">
              <w:rPr>
                <w:rFonts w:ascii="Calibri" w:hAnsi="Calibri" w:cs="Calibri"/>
                <w:szCs w:val="24"/>
                <w:lang w:eastAsia="en-AU"/>
              </w:rPr>
              <w:t xml:space="preserve"> project approach provides professional development and support for principals. Originating in the United Kingdom and created by Dame Pat Collarbone of Creating Tomorrow; the project</w:t>
            </w:r>
            <w:r>
              <w:rPr>
                <w:rFonts w:ascii="Calibri" w:hAnsi="Calibri" w:cs="Calibri"/>
                <w:szCs w:val="24"/>
                <w:lang w:eastAsia="en-AU"/>
              </w:rPr>
              <w:t xml:space="preserve"> </w:t>
            </w:r>
            <w:r w:rsidRPr="00064E33">
              <w:rPr>
                <w:rFonts w:ascii="Calibri" w:hAnsi="Calibri" w:cs="Calibri"/>
                <w:szCs w:val="24"/>
                <w:lang w:eastAsia="en-AU"/>
              </w:rPr>
              <w:t>was designed to thoroughly test the process for bringing about system wide change and has been adopted extensively over the last 10 years.</w:t>
            </w:r>
          </w:p>
        </w:tc>
      </w:tr>
      <w:tr w:rsidR="00B7178C" w:rsidRPr="00DE462D"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lastRenderedPageBreak/>
              <w:t>Improved Performance Management and Continuous Improvement in Schools</w:t>
            </w:r>
          </w:p>
          <w:p w:rsidR="00B7178C" w:rsidRDefault="00B7178C" w:rsidP="00400492">
            <w:pPr>
              <w:autoSpaceDE w:val="0"/>
              <w:autoSpaceDN w:val="0"/>
              <w:adjustRightInd w:val="0"/>
              <w:spacing w:before="120"/>
              <w:jc w:val="both"/>
              <w:rPr>
                <w:rFonts w:ascii="Calibri" w:hAnsi="Calibri" w:cs="Calibri"/>
                <w:bCs/>
                <w:iCs/>
                <w:szCs w:val="24"/>
              </w:rPr>
            </w:pPr>
            <w:r w:rsidRPr="00DE462D">
              <w:rPr>
                <w:rFonts w:asciiTheme="minorHAnsi" w:eastAsia="Calibri" w:hAnsiTheme="minorHAnsi" w:cs="Calibri"/>
                <w:szCs w:val="24"/>
              </w:rPr>
              <w:t>Under the VIP, this facilitation reform is addressed by</w:t>
            </w:r>
            <w:r w:rsidRPr="00DE462D">
              <w:rPr>
                <w:rFonts w:asciiTheme="minorHAnsi" w:eastAsia="Calibri" w:hAnsiTheme="minorHAnsi" w:cs="Arial"/>
                <w:b/>
                <w:szCs w:val="24"/>
                <w:lang w:eastAsia="en-AU"/>
              </w:rPr>
              <w:t xml:space="preserve"> </w:t>
            </w:r>
            <w:r w:rsidRPr="00DE462D">
              <w:rPr>
                <w:rFonts w:asciiTheme="minorHAnsi" w:eastAsia="Calibri" w:hAnsiTheme="minorHAnsi" w:cs="Arial"/>
                <w:b/>
                <w:szCs w:val="24"/>
                <w:u w:val="single"/>
                <w:lang w:eastAsia="en-AU"/>
              </w:rPr>
              <w:t>Initiative 2B: Building Teacher Capacity</w:t>
            </w:r>
            <w:r w:rsidRPr="00DE462D">
              <w:rPr>
                <w:rFonts w:asciiTheme="minorHAnsi" w:eastAsia="Calibri" w:hAnsiTheme="minorHAnsi" w:cs="Calibri"/>
                <w:szCs w:val="24"/>
              </w:rPr>
              <w:t xml:space="preserve">. </w:t>
            </w:r>
            <w:r>
              <w:rPr>
                <w:rFonts w:ascii="Calibri" w:hAnsi="Calibri" w:cs="Calibri"/>
                <w:bCs/>
                <w:iCs/>
                <w:szCs w:val="24"/>
              </w:rPr>
              <w:t xml:space="preserve">Progress under this initiative is covered in greater detail in </w:t>
            </w:r>
            <w:r w:rsidRPr="002658B4">
              <w:rPr>
                <w:rFonts w:ascii="Calibri" w:hAnsi="Calibri" w:cs="Calibri"/>
                <w:i/>
                <w:iCs/>
                <w:szCs w:val="24"/>
              </w:rPr>
              <w:t xml:space="preserve">Section 3 - </w:t>
            </w:r>
            <w:r w:rsidRPr="002658B4">
              <w:rPr>
                <w:rFonts w:ascii="Calibri" w:hAnsi="Calibri" w:cs="Calibri"/>
                <w:bCs/>
                <w:i/>
                <w:iCs/>
                <w:szCs w:val="24"/>
              </w:rPr>
              <w:t>Reform Area 1: Leadership and Teacher Capacity</w:t>
            </w:r>
            <w:r w:rsidRPr="002658B4">
              <w:rPr>
                <w:rFonts w:ascii="Calibri" w:hAnsi="Calibri" w:cs="Calibri"/>
                <w:bCs/>
                <w:iCs/>
                <w:szCs w:val="24"/>
              </w:rPr>
              <w:t>.</w:t>
            </w:r>
          </w:p>
          <w:p w:rsidR="00B7178C" w:rsidRPr="0055023C" w:rsidRDefault="00B7178C" w:rsidP="00400492">
            <w:pPr>
              <w:autoSpaceDE w:val="0"/>
              <w:autoSpaceDN w:val="0"/>
              <w:adjustRightInd w:val="0"/>
              <w:spacing w:before="120"/>
              <w:jc w:val="both"/>
              <w:rPr>
                <w:rFonts w:asciiTheme="minorHAnsi" w:eastAsia="Calibri" w:hAnsiTheme="minorHAnsi" w:cs="Calibri"/>
                <w:b/>
                <w:i/>
                <w:szCs w:val="24"/>
              </w:rPr>
            </w:pPr>
            <w:r>
              <w:rPr>
                <w:rFonts w:ascii="Calibri" w:hAnsi="Calibri" w:cs="Calibri"/>
                <w:bCs/>
                <w:i/>
                <w:iCs/>
                <w:szCs w:val="24"/>
              </w:rPr>
              <w:t xml:space="preserve">Government Sector </w:t>
            </w:r>
          </w:p>
          <w:p w:rsidR="000771E6" w:rsidRDefault="000771E6" w:rsidP="00400492">
            <w:pPr>
              <w:spacing w:before="120"/>
              <w:jc w:val="both"/>
              <w:rPr>
                <w:rFonts w:ascii="Calibri" w:hAnsi="Calibri" w:cs="Calibri"/>
                <w:szCs w:val="24"/>
              </w:rPr>
            </w:pPr>
            <w:r w:rsidRPr="00B97E10">
              <w:rPr>
                <w:rFonts w:ascii="Calibri" w:hAnsi="Calibri" w:cs="Calibri"/>
                <w:szCs w:val="24"/>
              </w:rPr>
              <w:t xml:space="preserve">The </w:t>
            </w:r>
            <w:r w:rsidRPr="00137791">
              <w:rPr>
                <w:rFonts w:ascii="Calibri" w:hAnsi="Calibri" w:cs="Calibri"/>
                <w:i/>
                <w:szCs w:val="24"/>
              </w:rPr>
              <w:t>Primary Mathematics Specialists</w:t>
            </w:r>
            <w:r w:rsidRPr="00B97E10">
              <w:rPr>
                <w:rFonts w:ascii="Calibri" w:hAnsi="Calibri" w:cs="Calibri"/>
                <w:szCs w:val="24"/>
              </w:rPr>
              <w:t xml:space="preserve"> </w:t>
            </w:r>
            <w:r>
              <w:rPr>
                <w:rFonts w:ascii="Calibri" w:hAnsi="Calibri" w:cs="Calibri"/>
                <w:szCs w:val="24"/>
              </w:rPr>
              <w:t xml:space="preserve">initiative concluded </w:t>
            </w:r>
            <w:r w:rsidRPr="00B97E10">
              <w:rPr>
                <w:rFonts w:ascii="Calibri" w:hAnsi="Calibri" w:cs="Calibri"/>
                <w:szCs w:val="24"/>
              </w:rPr>
              <w:t>in 27 schools in 2012</w:t>
            </w:r>
            <w:r>
              <w:rPr>
                <w:rFonts w:ascii="Calibri" w:hAnsi="Calibri" w:cs="Calibri"/>
                <w:szCs w:val="24"/>
              </w:rPr>
              <w:t xml:space="preserve">. To support sustained change in schools beyond the life of the initiative, a final grant was provided to participating schools. Findings and recommendations from the external evaluator informed the development and implementation of the </w:t>
            </w:r>
            <w:r w:rsidRPr="006D11E4">
              <w:rPr>
                <w:rFonts w:ascii="Calibri" w:hAnsi="Calibri" w:cs="Calibri"/>
                <w:i/>
                <w:szCs w:val="24"/>
              </w:rPr>
              <w:t>Primary Mathematics and Science Specialists</w:t>
            </w:r>
            <w:r>
              <w:rPr>
                <w:rFonts w:ascii="Calibri" w:hAnsi="Calibri" w:cs="Calibri"/>
                <w:szCs w:val="24"/>
              </w:rPr>
              <w:t xml:space="preserve"> initiative (2012-2015).</w:t>
            </w:r>
          </w:p>
          <w:p w:rsidR="00B7178C" w:rsidRDefault="00B7178C" w:rsidP="00400492">
            <w:pPr>
              <w:spacing w:before="120"/>
              <w:jc w:val="both"/>
              <w:rPr>
                <w:rFonts w:ascii="Calibri" w:hAnsi="Calibri" w:cs="Calibri"/>
                <w:szCs w:val="24"/>
              </w:rPr>
            </w:pPr>
            <w:r>
              <w:rPr>
                <w:rFonts w:ascii="Calibri" w:hAnsi="Calibri" w:cs="Calibri"/>
                <w:szCs w:val="24"/>
              </w:rPr>
              <w:t xml:space="preserve">A total of </w:t>
            </w:r>
            <w:r w:rsidRPr="00DE462D">
              <w:rPr>
                <w:rFonts w:ascii="Calibri" w:hAnsi="Calibri" w:cs="Calibri"/>
                <w:szCs w:val="24"/>
              </w:rPr>
              <w:t xml:space="preserve">272 beginning teachers </w:t>
            </w:r>
            <w:r>
              <w:rPr>
                <w:rFonts w:ascii="Calibri" w:hAnsi="Calibri" w:cs="Calibri"/>
                <w:szCs w:val="24"/>
              </w:rPr>
              <w:t xml:space="preserve">participated in the </w:t>
            </w:r>
            <w:r w:rsidRPr="00DE462D">
              <w:rPr>
                <w:rFonts w:ascii="Calibri" w:hAnsi="Calibri" w:cs="Calibri"/>
                <w:i/>
                <w:szCs w:val="24"/>
              </w:rPr>
              <w:t>Supporting New Teachers’ Practice Program</w:t>
            </w:r>
            <w:r w:rsidRPr="00DE462D">
              <w:rPr>
                <w:rFonts w:ascii="Calibri" w:hAnsi="Calibri" w:cs="Calibri"/>
                <w:szCs w:val="24"/>
              </w:rPr>
              <w:t xml:space="preserve"> (formerly the </w:t>
            </w:r>
            <w:r w:rsidRPr="00DE462D">
              <w:rPr>
                <w:rFonts w:ascii="Calibri" w:hAnsi="Calibri" w:cs="Calibri"/>
                <w:i/>
                <w:szCs w:val="24"/>
              </w:rPr>
              <w:t>Preliminary Training and Induction for New and Beginning Teachers</w:t>
            </w:r>
            <w:r w:rsidRPr="00DE462D">
              <w:rPr>
                <w:rFonts w:ascii="Calibri" w:hAnsi="Calibri" w:cs="Calibri"/>
                <w:szCs w:val="24"/>
              </w:rPr>
              <w:t xml:space="preserve"> program) </w:t>
            </w:r>
            <w:r>
              <w:rPr>
                <w:rFonts w:ascii="Calibri" w:hAnsi="Calibri" w:cs="Calibri"/>
                <w:szCs w:val="24"/>
              </w:rPr>
              <w:t xml:space="preserve">The program </w:t>
            </w:r>
            <w:r w:rsidRPr="00DE462D">
              <w:rPr>
                <w:rFonts w:ascii="Calibri" w:hAnsi="Calibri" w:cs="Calibri"/>
                <w:szCs w:val="24"/>
              </w:rPr>
              <w:t>supports the needs</w:t>
            </w:r>
            <w:r>
              <w:rPr>
                <w:rFonts w:ascii="Calibri" w:hAnsi="Calibri" w:cs="Calibri"/>
                <w:szCs w:val="24"/>
              </w:rPr>
              <w:t xml:space="preserve"> of first year teachers.  </w:t>
            </w:r>
          </w:p>
          <w:p w:rsidR="00B7178C" w:rsidRPr="00DE462D" w:rsidRDefault="00B7178C" w:rsidP="00400492">
            <w:pPr>
              <w:spacing w:before="120"/>
              <w:jc w:val="both"/>
              <w:rPr>
                <w:rFonts w:ascii="Calibri" w:hAnsi="Calibri" w:cs="Calibri"/>
                <w:szCs w:val="24"/>
              </w:rPr>
            </w:pPr>
            <w:r w:rsidRPr="00DE462D">
              <w:rPr>
                <w:rFonts w:ascii="Calibri" w:hAnsi="Calibri" w:cs="Calibri"/>
                <w:szCs w:val="24"/>
              </w:rPr>
              <w:t xml:space="preserve">DEECD’s </w:t>
            </w:r>
            <w:r w:rsidRPr="00DE462D">
              <w:rPr>
                <w:rFonts w:ascii="Calibri" w:hAnsi="Calibri" w:cs="Calibri"/>
                <w:i/>
                <w:szCs w:val="24"/>
              </w:rPr>
              <w:t>Digital Content Strategy</w:t>
            </w:r>
            <w:r w:rsidRPr="00DE462D">
              <w:rPr>
                <w:rFonts w:ascii="Calibri" w:hAnsi="Calibri" w:cs="Calibri"/>
                <w:szCs w:val="24"/>
              </w:rPr>
              <w:t xml:space="preserve"> focuses on the development of high quality blended learning and teaching digital content (eBookboxes) through the active engagement of networks, clusters and schools. In 20</w:t>
            </w:r>
            <w:r>
              <w:rPr>
                <w:rFonts w:ascii="Calibri" w:hAnsi="Calibri" w:cs="Calibri"/>
                <w:szCs w:val="24"/>
              </w:rPr>
              <w:t>12, schools around the state worked</w:t>
            </w:r>
            <w:r w:rsidRPr="00DE462D">
              <w:rPr>
                <w:rFonts w:ascii="Calibri" w:hAnsi="Calibri" w:cs="Calibri"/>
                <w:szCs w:val="24"/>
              </w:rPr>
              <w:t xml:space="preserve"> on elaborating eBookboxes for publication on the Ultranet.</w:t>
            </w:r>
          </w:p>
          <w:p w:rsidR="00B7178C" w:rsidRPr="00DE462D" w:rsidRDefault="00B7178C" w:rsidP="00400492">
            <w:pPr>
              <w:pStyle w:val="Default"/>
              <w:spacing w:before="120"/>
              <w:jc w:val="both"/>
              <w:rPr>
                <w:rFonts w:ascii="Calibri" w:hAnsi="Calibri" w:cs="Calibri"/>
                <w:i/>
                <w:color w:val="auto"/>
              </w:rPr>
            </w:pPr>
            <w:r>
              <w:rPr>
                <w:rFonts w:ascii="Calibri" w:hAnsi="Calibri" w:cs="Calibri"/>
                <w:i/>
                <w:color w:val="auto"/>
              </w:rPr>
              <w:t xml:space="preserve">Catholic Sector </w:t>
            </w:r>
          </w:p>
          <w:p w:rsidR="00B7178C" w:rsidRPr="005B4130" w:rsidRDefault="00B7178C" w:rsidP="00400492">
            <w:pPr>
              <w:pStyle w:val="Default"/>
              <w:spacing w:before="120"/>
              <w:jc w:val="both"/>
              <w:rPr>
                <w:rFonts w:ascii="Calibri" w:hAnsi="Calibri" w:cs="Calibri"/>
                <w:color w:val="auto"/>
              </w:rPr>
            </w:pPr>
            <w:r w:rsidRPr="00B35BB4">
              <w:rPr>
                <w:rFonts w:ascii="Calibri" w:hAnsi="Calibri" w:cs="Calibri"/>
                <w:color w:val="auto"/>
              </w:rPr>
              <w:t>Emerging evidence affirms</w:t>
            </w:r>
            <w:r w:rsidRPr="005B4130">
              <w:rPr>
                <w:rFonts w:ascii="Calibri" w:hAnsi="Calibri" w:cs="Calibri"/>
                <w:color w:val="auto"/>
              </w:rPr>
              <w:t xml:space="preserve"> </w:t>
            </w:r>
            <w:r>
              <w:rPr>
                <w:rFonts w:ascii="Calibri" w:hAnsi="Calibri" w:cs="Calibri"/>
                <w:color w:val="auto"/>
              </w:rPr>
              <w:t xml:space="preserve">that </w:t>
            </w:r>
            <w:r w:rsidRPr="005B4130">
              <w:rPr>
                <w:rFonts w:ascii="Calibri" w:hAnsi="Calibri" w:cs="Calibri"/>
                <w:color w:val="auto"/>
              </w:rPr>
              <w:t>participation in the</w:t>
            </w:r>
            <w:r>
              <w:rPr>
                <w:rFonts w:ascii="Calibri" w:hAnsi="Calibri" w:cs="Calibri"/>
                <w:color w:val="auto"/>
              </w:rPr>
              <w:t xml:space="preserve"> re:th!nk </w:t>
            </w:r>
            <w:r w:rsidRPr="00537847">
              <w:rPr>
                <w:rFonts w:ascii="Calibri" w:hAnsi="Calibri" w:cs="Calibri"/>
                <w:i/>
                <w:color w:val="auto"/>
              </w:rPr>
              <w:t>Aspiring to Principalship Program</w:t>
            </w:r>
            <w:r>
              <w:rPr>
                <w:rFonts w:ascii="Calibri" w:hAnsi="Calibri" w:cs="Calibri"/>
                <w:color w:val="auto"/>
              </w:rPr>
              <w:t xml:space="preserve"> had</w:t>
            </w:r>
            <w:r w:rsidRPr="005B4130">
              <w:rPr>
                <w:rFonts w:ascii="Calibri" w:hAnsi="Calibri" w:cs="Calibri"/>
                <w:color w:val="auto"/>
              </w:rPr>
              <w:t xml:space="preserve"> a positive impact on applications for princi</w:t>
            </w:r>
            <w:r>
              <w:rPr>
                <w:rFonts w:ascii="Calibri" w:hAnsi="Calibri" w:cs="Calibri"/>
                <w:color w:val="auto"/>
              </w:rPr>
              <w:t>pal positions. In 2012 a total of</w:t>
            </w:r>
            <w:r w:rsidRPr="005B4130">
              <w:rPr>
                <w:rFonts w:ascii="Calibri" w:hAnsi="Calibri" w:cs="Calibri"/>
                <w:color w:val="auto"/>
              </w:rPr>
              <w:t xml:space="preserve"> 79 participants, 42 in year 1 and </w:t>
            </w:r>
            <w:r>
              <w:rPr>
                <w:rFonts w:ascii="Calibri" w:hAnsi="Calibri" w:cs="Calibri"/>
                <w:color w:val="auto"/>
              </w:rPr>
              <w:t>37 in year 2, received</w:t>
            </w:r>
            <w:r w:rsidRPr="005B4130">
              <w:rPr>
                <w:rFonts w:ascii="Calibri" w:hAnsi="Calibri" w:cs="Calibri"/>
                <w:color w:val="auto"/>
              </w:rPr>
              <w:t xml:space="preserve"> three rounds of 360 degree collegial feedback, providing an insight into their leadership capability, style and influence on the work culture of a school.   </w:t>
            </w:r>
          </w:p>
          <w:p w:rsidR="00B7178C" w:rsidRPr="00537847" w:rsidRDefault="00B7178C" w:rsidP="00400492">
            <w:pPr>
              <w:pStyle w:val="Default"/>
              <w:spacing w:before="120"/>
              <w:jc w:val="both"/>
              <w:rPr>
                <w:rFonts w:ascii="Calibri" w:hAnsi="Calibri" w:cs="Calibri"/>
                <w:b/>
                <w:color w:val="auto"/>
              </w:rPr>
            </w:pPr>
            <w:r>
              <w:rPr>
                <w:rFonts w:ascii="Calibri" w:hAnsi="Calibri" w:cs="Calibri"/>
                <w:color w:val="auto"/>
              </w:rPr>
              <w:t xml:space="preserve">The </w:t>
            </w:r>
            <w:r w:rsidRPr="00537847">
              <w:rPr>
                <w:rFonts w:ascii="Calibri" w:hAnsi="Calibri" w:cs="Calibri"/>
                <w:i/>
                <w:color w:val="auto"/>
              </w:rPr>
              <w:t>Enhancing Leadership Team Capacity</w:t>
            </w:r>
            <w:r w:rsidRPr="00372508">
              <w:rPr>
                <w:rFonts w:ascii="Calibri" w:hAnsi="Calibri" w:cs="Calibri"/>
                <w:b/>
                <w:color w:val="auto"/>
              </w:rPr>
              <w:t xml:space="preserve"> </w:t>
            </w:r>
            <w:r>
              <w:rPr>
                <w:rFonts w:ascii="Calibri" w:hAnsi="Calibri" w:cs="Calibri"/>
                <w:color w:val="auto"/>
              </w:rPr>
              <w:t xml:space="preserve">program progressed with Leadership Teams continuing to foster the opportunity to objectively review their leadership capabilities, </w:t>
            </w:r>
            <w:r w:rsidRPr="00446A3C">
              <w:rPr>
                <w:rFonts w:ascii="Calibri" w:hAnsi="Calibri" w:cs="Calibri"/>
                <w:color w:val="auto"/>
              </w:rPr>
              <w:t>based on feedback u</w:t>
            </w:r>
            <w:r>
              <w:rPr>
                <w:rFonts w:ascii="Calibri" w:hAnsi="Calibri" w:cs="Calibri"/>
                <w:color w:val="auto"/>
              </w:rPr>
              <w:t xml:space="preserve">tilising the CEOM 360 leadership tools and drawing on data to implement contextually specific action plans.    </w:t>
            </w:r>
          </w:p>
          <w:p w:rsidR="00B7178C" w:rsidRPr="00DE462D" w:rsidRDefault="00B7178C" w:rsidP="00400492">
            <w:pPr>
              <w:pStyle w:val="Default"/>
              <w:spacing w:before="120"/>
              <w:jc w:val="both"/>
              <w:rPr>
                <w:rFonts w:ascii="Calibri" w:hAnsi="Calibri" w:cs="Calibri"/>
                <w:color w:val="auto"/>
              </w:rPr>
            </w:pPr>
            <w:r>
              <w:rPr>
                <w:rFonts w:ascii="Calibri" w:hAnsi="Calibri" w:cs="Calibri"/>
                <w:color w:val="auto"/>
              </w:rPr>
              <w:t xml:space="preserve">The ongoing provision of </w:t>
            </w:r>
            <w:r w:rsidRPr="00537847">
              <w:rPr>
                <w:rFonts w:ascii="Calibri" w:hAnsi="Calibri" w:cs="Calibri"/>
                <w:i/>
                <w:color w:val="auto"/>
              </w:rPr>
              <w:t>Leadership Coaching</w:t>
            </w:r>
            <w:r>
              <w:rPr>
                <w:rFonts w:ascii="Calibri" w:hAnsi="Calibri" w:cs="Calibri"/>
                <w:color w:val="auto"/>
              </w:rPr>
              <w:t xml:space="preserve"> for principals supported them to strategically focus on their work, improving the opportunities and outcomes for both their school community. The strengths and benefits of the coaching model continued to be affirmed across the dioceses during 2012. </w:t>
            </w:r>
          </w:p>
        </w:tc>
      </w:tr>
      <w:tr w:rsidR="00B7178C" w:rsidRPr="00737552"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t>New Pathways into Teaching</w:t>
            </w:r>
          </w:p>
          <w:p w:rsidR="00B7178C" w:rsidRPr="00B74A26" w:rsidRDefault="00B7178C" w:rsidP="00400492">
            <w:pPr>
              <w:autoSpaceDE w:val="0"/>
              <w:autoSpaceDN w:val="0"/>
              <w:adjustRightInd w:val="0"/>
              <w:spacing w:before="120"/>
              <w:jc w:val="both"/>
              <w:rPr>
                <w:rFonts w:asciiTheme="minorHAnsi" w:eastAsia="Calibri" w:hAnsiTheme="minorHAnsi" w:cs="Arial"/>
                <w:b/>
                <w:szCs w:val="24"/>
              </w:rPr>
            </w:pPr>
            <w:r w:rsidRPr="00B74A26">
              <w:rPr>
                <w:rFonts w:asciiTheme="minorHAnsi" w:eastAsia="Calibri" w:hAnsiTheme="minorHAnsi" w:cs="Arial"/>
                <w:szCs w:val="24"/>
              </w:rPr>
              <w:t>Under the VIP, this facilitation reform is addressed by</w:t>
            </w:r>
            <w:r w:rsidRPr="00B74A26">
              <w:rPr>
                <w:rFonts w:asciiTheme="minorHAnsi" w:eastAsia="Calibri" w:hAnsiTheme="minorHAnsi" w:cs="Arial"/>
                <w:b/>
                <w:szCs w:val="24"/>
              </w:rPr>
              <w:t xml:space="preserve"> </w:t>
            </w:r>
            <w:r w:rsidRPr="00B74A26">
              <w:rPr>
                <w:rFonts w:asciiTheme="minorHAnsi" w:eastAsia="Calibri" w:hAnsiTheme="minorHAnsi" w:cs="Arial"/>
                <w:b/>
                <w:szCs w:val="24"/>
                <w:u w:val="single"/>
              </w:rPr>
              <w:t xml:space="preserve">Initiative 3: Improve School Access to High Quality Teachers </w:t>
            </w:r>
            <w:r w:rsidRPr="00B74A26">
              <w:rPr>
                <w:rFonts w:asciiTheme="minorHAnsi" w:eastAsia="Calibri" w:hAnsiTheme="minorHAnsi" w:cs="Arial"/>
                <w:b/>
                <w:szCs w:val="24"/>
              </w:rPr>
              <w:t xml:space="preserve">and </w:t>
            </w:r>
            <w:r w:rsidRPr="00B74A26">
              <w:rPr>
                <w:rFonts w:asciiTheme="minorHAnsi" w:eastAsia="Calibri" w:hAnsiTheme="minorHAnsi" w:cs="Arial"/>
                <w:b/>
                <w:szCs w:val="24"/>
                <w:u w:val="single"/>
              </w:rPr>
              <w:t>Initiative 6: Pathways into Teaching</w:t>
            </w:r>
            <w:r w:rsidRPr="00B74A26">
              <w:rPr>
                <w:rFonts w:asciiTheme="minorHAnsi" w:eastAsia="Calibri" w:hAnsiTheme="minorHAnsi" w:cs="Arial"/>
                <w:szCs w:val="24"/>
              </w:rPr>
              <w:t>.</w:t>
            </w:r>
            <w:r>
              <w:rPr>
                <w:rFonts w:asciiTheme="minorHAnsi" w:eastAsia="Calibri" w:hAnsiTheme="minorHAnsi" w:cs="Arial"/>
                <w:b/>
                <w:szCs w:val="24"/>
                <w:u w:val="single"/>
              </w:rPr>
              <w:t xml:space="preserve"> </w:t>
            </w:r>
            <w:r>
              <w:rPr>
                <w:rFonts w:ascii="Calibri" w:hAnsi="Calibri" w:cs="Calibri"/>
                <w:bCs/>
                <w:iCs/>
                <w:szCs w:val="24"/>
              </w:rPr>
              <w:t xml:space="preserve">Progress under these initiatives is covered in greater detail in </w:t>
            </w:r>
            <w:r w:rsidRPr="002658B4">
              <w:rPr>
                <w:rFonts w:ascii="Calibri" w:hAnsi="Calibri" w:cs="Calibri"/>
                <w:i/>
                <w:iCs/>
                <w:szCs w:val="24"/>
              </w:rPr>
              <w:t xml:space="preserve">Section 3 - </w:t>
            </w:r>
            <w:r w:rsidRPr="002658B4">
              <w:rPr>
                <w:rFonts w:ascii="Calibri" w:hAnsi="Calibri" w:cs="Calibri"/>
                <w:bCs/>
                <w:i/>
                <w:iCs/>
                <w:szCs w:val="24"/>
              </w:rPr>
              <w:t>Reform Area 1: Leadership and Teacher Capacity</w:t>
            </w:r>
            <w:r w:rsidRPr="002658B4">
              <w:rPr>
                <w:rFonts w:ascii="Calibri" w:hAnsi="Calibri" w:cs="Calibri"/>
                <w:bCs/>
                <w:iCs/>
                <w:szCs w:val="24"/>
              </w:rPr>
              <w:t>.</w:t>
            </w:r>
          </w:p>
          <w:p w:rsidR="00B7178C" w:rsidRPr="0095304C" w:rsidRDefault="00B7178C" w:rsidP="00400492">
            <w:pPr>
              <w:autoSpaceDE w:val="0"/>
              <w:autoSpaceDN w:val="0"/>
              <w:adjustRightInd w:val="0"/>
              <w:spacing w:before="120"/>
              <w:rPr>
                <w:rFonts w:ascii="Calibri" w:hAnsi="Calibri" w:cs="Calibri"/>
                <w:i/>
                <w:szCs w:val="24"/>
                <w:lang w:eastAsia="en-AU"/>
              </w:rPr>
            </w:pPr>
            <w:r w:rsidRPr="0095304C">
              <w:rPr>
                <w:rFonts w:ascii="Calibri" w:hAnsi="Calibri" w:cs="Calibri"/>
                <w:i/>
                <w:szCs w:val="24"/>
                <w:lang w:eastAsia="en-AU"/>
              </w:rPr>
              <w:t>Government Sector</w:t>
            </w:r>
          </w:p>
          <w:p w:rsidR="00B7178C" w:rsidRPr="0095304C" w:rsidRDefault="00B7178C" w:rsidP="00400492">
            <w:pPr>
              <w:shd w:val="clear" w:color="auto" w:fill="FFFFFF"/>
              <w:spacing w:before="120"/>
              <w:jc w:val="both"/>
              <w:rPr>
                <w:rFonts w:ascii="Calibri" w:hAnsi="Calibri" w:cs="Calibri"/>
                <w:color w:val="000000" w:themeColor="text1"/>
                <w:szCs w:val="24"/>
                <w:lang w:eastAsia="en-AU"/>
              </w:rPr>
            </w:pPr>
            <w:r w:rsidRPr="0095304C">
              <w:rPr>
                <w:rFonts w:ascii="Calibri" w:hAnsi="Calibri" w:cs="Calibri"/>
                <w:color w:val="000000" w:themeColor="text1"/>
                <w:szCs w:val="24"/>
                <w:lang w:eastAsia="en-AU"/>
              </w:rPr>
              <w:t>A total of 65 schools and approximately 1000 pre-service teachers</w:t>
            </w:r>
            <w:r>
              <w:rPr>
                <w:rFonts w:ascii="Calibri" w:hAnsi="Calibri" w:cs="Calibri"/>
                <w:color w:val="000000" w:themeColor="text1"/>
                <w:szCs w:val="24"/>
                <w:lang w:eastAsia="en-AU"/>
              </w:rPr>
              <w:t xml:space="preserve"> in 14 clusters (</w:t>
            </w:r>
            <w:r w:rsidR="00C56181">
              <w:rPr>
                <w:rFonts w:ascii="Calibri" w:hAnsi="Calibri" w:cs="Calibri"/>
                <w:color w:val="000000" w:themeColor="text1"/>
                <w:szCs w:val="24"/>
                <w:lang w:eastAsia="en-AU"/>
              </w:rPr>
              <w:t>seven</w:t>
            </w:r>
            <w:r>
              <w:rPr>
                <w:rFonts w:ascii="Calibri" w:hAnsi="Calibri" w:cs="Calibri"/>
                <w:color w:val="000000" w:themeColor="text1"/>
                <w:szCs w:val="24"/>
                <w:lang w:eastAsia="en-AU"/>
              </w:rPr>
              <w:t xml:space="preserve"> centres)</w:t>
            </w:r>
            <w:r w:rsidRPr="0095304C">
              <w:rPr>
                <w:rFonts w:ascii="Calibri" w:hAnsi="Calibri" w:cs="Calibri"/>
                <w:color w:val="000000" w:themeColor="text1"/>
                <w:szCs w:val="24"/>
                <w:lang w:eastAsia="en-AU"/>
              </w:rPr>
              <w:t xml:space="preserve"> participated</w:t>
            </w:r>
            <w:r>
              <w:rPr>
                <w:rFonts w:ascii="Calibri" w:hAnsi="Calibri" w:cs="Calibri"/>
                <w:color w:val="000000" w:themeColor="text1"/>
                <w:szCs w:val="24"/>
                <w:lang w:eastAsia="en-AU"/>
              </w:rPr>
              <w:t xml:space="preserve"> in t</w:t>
            </w:r>
            <w:r w:rsidRPr="0095304C">
              <w:rPr>
                <w:rFonts w:ascii="Calibri" w:hAnsi="Calibri" w:cs="Calibri"/>
                <w:color w:val="000000" w:themeColor="text1"/>
                <w:szCs w:val="24"/>
                <w:lang w:eastAsia="en-AU"/>
              </w:rPr>
              <w:t xml:space="preserve">he </w:t>
            </w:r>
            <w:r w:rsidRPr="0095304C">
              <w:rPr>
                <w:rFonts w:ascii="Calibri" w:hAnsi="Calibri" w:cs="Calibri"/>
                <w:i/>
                <w:color w:val="000000" w:themeColor="text1"/>
                <w:szCs w:val="24"/>
                <w:lang w:eastAsia="en-AU"/>
              </w:rPr>
              <w:t>School Centres for Teaching Excellence</w:t>
            </w:r>
            <w:r w:rsidRPr="0095304C">
              <w:rPr>
                <w:rFonts w:ascii="Calibri" w:hAnsi="Calibri" w:cs="Calibri"/>
                <w:color w:val="000000" w:themeColor="text1"/>
                <w:szCs w:val="24"/>
                <w:lang w:eastAsia="en-AU"/>
              </w:rPr>
              <w:t xml:space="preserve"> (SCTE) across 2011 and 2012. </w:t>
            </w:r>
            <w:r>
              <w:rPr>
                <w:rFonts w:ascii="Calibri" w:hAnsi="Calibri" w:cs="Calibri"/>
                <w:color w:val="000000" w:themeColor="text1"/>
                <w:szCs w:val="24"/>
                <w:lang w:eastAsia="en-AU"/>
              </w:rPr>
              <w:t xml:space="preserve">The SCTE </w:t>
            </w:r>
            <w:r w:rsidRPr="0095304C">
              <w:rPr>
                <w:rFonts w:ascii="Calibri" w:hAnsi="Calibri" w:cs="Calibri"/>
                <w:color w:val="000000" w:themeColor="text1"/>
                <w:szCs w:val="24"/>
                <w:lang w:eastAsia="en-AU"/>
              </w:rPr>
              <w:t>were established to reconceptualise the manner in which pre-service teacher educatio</w:t>
            </w:r>
            <w:r>
              <w:rPr>
                <w:rFonts w:ascii="Calibri" w:hAnsi="Calibri" w:cs="Calibri"/>
                <w:color w:val="000000" w:themeColor="text1"/>
                <w:szCs w:val="24"/>
                <w:lang w:eastAsia="en-AU"/>
              </w:rPr>
              <w:t>n is delivered and experienced.</w:t>
            </w:r>
          </w:p>
          <w:p w:rsidR="00B7178C" w:rsidRDefault="00B7178C" w:rsidP="00400492">
            <w:pPr>
              <w:shd w:val="clear" w:color="auto" w:fill="FFFFFF"/>
              <w:spacing w:before="120"/>
              <w:jc w:val="both"/>
              <w:rPr>
                <w:rFonts w:ascii="Calibri" w:hAnsi="Calibri" w:cs="Calibri"/>
                <w:szCs w:val="24"/>
                <w:lang w:eastAsia="en-AU"/>
              </w:rPr>
            </w:pPr>
            <w:r w:rsidRPr="0095304C">
              <w:rPr>
                <w:rFonts w:ascii="Calibri" w:hAnsi="Calibri" w:cs="Calibri"/>
                <w:szCs w:val="24"/>
                <w:lang w:eastAsia="en-AU"/>
              </w:rPr>
              <w:t xml:space="preserve">The </w:t>
            </w:r>
            <w:r w:rsidRPr="0095304C">
              <w:rPr>
                <w:rFonts w:ascii="Calibri" w:hAnsi="Calibri" w:cs="Calibri"/>
                <w:i/>
                <w:szCs w:val="24"/>
                <w:lang w:eastAsia="en-AU"/>
              </w:rPr>
              <w:t>Teach for Australia</w:t>
            </w:r>
            <w:r>
              <w:rPr>
                <w:rFonts w:ascii="Calibri" w:hAnsi="Calibri" w:cs="Calibri"/>
                <w:szCs w:val="24"/>
                <w:lang w:eastAsia="en-AU"/>
              </w:rPr>
              <w:t xml:space="preserve"> program continued</w:t>
            </w:r>
            <w:r w:rsidRPr="0095304C">
              <w:rPr>
                <w:rFonts w:ascii="Calibri" w:hAnsi="Calibri" w:cs="Calibri"/>
                <w:szCs w:val="24"/>
                <w:lang w:eastAsia="en-AU"/>
              </w:rPr>
              <w:t xml:space="preserve"> to provide a pathway into teaching designed to prepare high calibre graduates, from all degree disciplines, for te</w:t>
            </w:r>
            <w:r>
              <w:rPr>
                <w:rFonts w:ascii="Calibri" w:hAnsi="Calibri" w:cs="Calibri"/>
                <w:szCs w:val="24"/>
                <w:lang w:eastAsia="en-AU"/>
              </w:rPr>
              <w:t>aching in disadvantaged schools:</w:t>
            </w:r>
            <w:r w:rsidRPr="0095304C">
              <w:rPr>
                <w:rFonts w:ascii="Calibri" w:hAnsi="Calibri" w:cs="Calibri"/>
                <w:szCs w:val="24"/>
                <w:lang w:eastAsia="en-AU"/>
              </w:rPr>
              <w:t xml:space="preserve"> </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Cohort 1 associates completed their involvement in the two year program, with 58 gaining employment as teachers for 2012 </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lastRenderedPageBreak/>
              <w:t xml:space="preserve">Cohort 2 associates also completed their two year participation in the program, with an increased retention rate of 70 per cent remaining in teaching. </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24 Cohort 3 associates began their two-year placements in January 2012. </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40 Cohort 4 associates were placed in 17 schools and commenced their initial intensive on the 26 November 2012.</w:t>
            </w:r>
          </w:p>
          <w:p w:rsidR="00B7178C" w:rsidRPr="00B74A26" w:rsidRDefault="00B7178C" w:rsidP="00400492">
            <w:pPr>
              <w:autoSpaceDE w:val="0"/>
              <w:autoSpaceDN w:val="0"/>
              <w:adjustRightInd w:val="0"/>
              <w:spacing w:before="120"/>
              <w:rPr>
                <w:rFonts w:ascii="Calibri" w:hAnsi="Calibri"/>
                <w:i/>
                <w:szCs w:val="24"/>
              </w:rPr>
            </w:pPr>
            <w:r>
              <w:rPr>
                <w:rFonts w:ascii="Calibri" w:hAnsi="Calibri"/>
                <w:i/>
                <w:szCs w:val="24"/>
              </w:rPr>
              <w:t xml:space="preserve">Catholic Education </w:t>
            </w:r>
          </w:p>
          <w:p w:rsidR="00B7178C" w:rsidRPr="00737552" w:rsidRDefault="00B7178C" w:rsidP="006A57F5">
            <w:pPr>
              <w:spacing w:before="120" w:line="276" w:lineRule="auto"/>
              <w:jc w:val="both"/>
              <w:rPr>
                <w:rFonts w:ascii="Calibri" w:hAnsi="Calibri" w:cs="Arial"/>
                <w:szCs w:val="24"/>
              </w:rPr>
            </w:pPr>
            <w:r>
              <w:rPr>
                <w:rFonts w:ascii="Calibri" w:hAnsi="Calibri" w:cs="Arial"/>
                <w:szCs w:val="24"/>
              </w:rPr>
              <w:t>Since 2011 CEOM has</w:t>
            </w:r>
            <w:r w:rsidRPr="00DC0675">
              <w:rPr>
                <w:rFonts w:ascii="Calibri" w:hAnsi="Calibri" w:cs="Arial"/>
                <w:szCs w:val="24"/>
              </w:rPr>
              <w:t xml:space="preserve"> partnered with </w:t>
            </w:r>
            <w:r w:rsidRPr="00BA4CF5">
              <w:rPr>
                <w:rFonts w:ascii="Calibri" w:hAnsi="Calibri" w:cs="Arial"/>
                <w:i/>
                <w:szCs w:val="24"/>
              </w:rPr>
              <w:t>Teach for Australia,</w:t>
            </w:r>
            <w:r>
              <w:rPr>
                <w:rFonts w:ascii="Calibri" w:hAnsi="Calibri" w:cs="Arial"/>
                <w:szCs w:val="24"/>
              </w:rPr>
              <w:t xml:space="preserve"> hosting </w:t>
            </w:r>
            <w:r w:rsidR="006A57F5">
              <w:rPr>
                <w:rFonts w:ascii="Calibri" w:hAnsi="Calibri" w:cs="Arial"/>
                <w:szCs w:val="24"/>
              </w:rPr>
              <w:t>seven</w:t>
            </w:r>
            <w:r>
              <w:rPr>
                <w:rFonts w:ascii="Calibri" w:hAnsi="Calibri" w:cs="Arial"/>
                <w:szCs w:val="24"/>
              </w:rPr>
              <w:t xml:space="preserve"> Associates in Catholic </w:t>
            </w:r>
            <w:r w:rsidRPr="00DC0675">
              <w:rPr>
                <w:rFonts w:ascii="Calibri" w:hAnsi="Calibri" w:cs="Arial"/>
                <w:szCs w:val="24"/>
              </w:rPr>
              <w:t>schools</w:t>
            </w:r>
            <w:r>
              <w:rPr>
                <w:rFonts w:ascii="Calibri" w:hAnsi="Calibri" w:cs="Arial"/>
                <w:szCs w:val="24"/>
              </w:rPr>
              <w:t xml:space="preserve"> in the Archdiocese of Melbourne. </w:t>
            </w:r>
            <w:r w:rsidRPr="00DC0675">
              <w:rPr>
                <w:rFonts w:ascii="Calibri" w:hAnsi="Calibri" w:cs="Arial"/>
                <w:szCs w:val="24"/>
              </w:rPr>
              <w:t>Participation in this program has been widely affirmed, with associates highly regarded as assets in their schools, making a distinctive contribution especially to the students in their care. </w:t>
            </w:r>
          </w:p>
        </w:tc>
      </w:tr>
      <w:tr w:rsidR="00B7178C" w:rsidRPr="00B94FD3"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lastRenderedPageBreak/>
              <w:t>Better Pathways into Teaching</w:t>
            </w:r>
          </w:p>
          <w:p w:rsidR="00B7178C" w:rsidRPr="00A626A3" w:rsidRDefault="00B7178C" w:rsidP="00400492">
            <w:pPr>
              <w:autoSpaceDE w:val="0"/>
              <w:autoSpaceDN w:val="0"/>
              <w:adjustRightInd w:val="0"/>
              <w:spacing w:before="120"/>
              <w:jc w:val="both"/>
              <w:rPr>
                <w:rFonts w:ascii="Calibri" w:eastAsia="Calibri" w:hAnsi="Calibri" w:cs="Calibri"/>
                <w:b/>
                <w:szCs w:val="24"/>
              </w:rPr>
            </w:pPr>
            <w:r w:rsidRPr="00A626A3">
              <w:rPr>
                <w:rFonts w:ascii="Calibri" w:eastAsia="Calibri" w:hAnsi="Calibri" w:cs="Calibri"/>
                <w:szCs w:val="24"/>
              </w:rPr>
              <w:t>Under the VIP, this facilitation reform is addressed by</w:t>
            </w:r>
            <w:r w:rsidRPr="00A626A3">
              <w:rPr>
                <w:rFonts w:ascii="Calibri" w:eastAsia="Calibri" w:hAnsi="Calibri" w:cs="Calibri"/>
                <w:b/>
                <w:szCs w:val="24"/>
              </w:rPr>
              <w:t xml:space="preserve"> </w:t>
            </w:r>
            <w:r w:rsidRPr="00A626A3">
              <w:rPr>
                <w:rFonts w:ascii="Calibri" w:eastAsia="Calibri" w:hAnsi="Calibri" w:cs="Calibri"/>
                <w:b/>
                <w:szCs w:val="24"/>
                <w:u w:val="single"/>
              </w:rPr>
              <w:t xml:space="preserve">Initiative 3: Improve School Access to High Quality Teachers </w:t>
            </w:r>
            <w:r w:rsidRPr="00A626A3">
              <w:rPr>
                <w:rFonts w:ascii="Calibri" w:eastAsia="Calibri" w:hAnsi="Calibri" w:cs="Calibri"/>
                <w:b/>
                <w:szCs w:val="24"/>
              </w:rPr>
              <w:t xml:space="preserve">and </w:t>
            </w:r>
            <w:r w:rsidRPr="00A626A3">
              <w:rPr>
                <w:rFonts w:ascii="Calibri" w:eastAsia="Calibri" w:hAnsi="Calibri" w:cs="Calibri"/>
                <w:b/>
                <w:szCs w:val="24"/>
                <w:u w:val="single"/>
              </w:rPr>
              <w:t xml:space="preserve">Initiative 6: Pathways into Teaching. </w:t>
            </w:r>
            <w:r>
              <w:rPr>
                <w:rFonts w:ascii="Calibri" w:hAnsi="Calibri" w:cs="Calibri"/>
                <w:bCs/>
                <w:iCs/>
                <w:szCs w:val="24"/>
              </w:rPr>
              <w:t xml:space="preserve">Progress under these initiatives is covered in greater detail in </w:t>
            </w:r>
            <w:r w:rsidRPr="002658B4">
              <w:rPr>
                <w:rFonts w:ascii="Calibri" w:hAnsi="Calibri" w:cs="Calibri"/>
                <w:i/>
                <w:iCs/>
                <w:szCs w:val="24"/>
              </w:rPr>
              <w:t xml:space="preserve">Section 3 - </w:t>
            </w:r>
            <w:r w:rsidRPr="002658B4">
              <w:rPr>
                <w:rFonts w:ascii="Calibri" w:hAnsi="Calibri" w:cs="Calibri"/>
                <w:bCs/>
                <w:i/>
                <w:iCs/>
                <w:szCs w:val="24"/>
              </w:rPr>
              <w:t>Reform Area 1: Leadership and Teacher Capacity</w:t>
            </w:r>
            <w:r w:rsidRPr="002658B4">
              <w:rPr>
                <w:rFonts w:ascii="Calibri" w:hAnsi="Calibri" w:cs="Calibri"/>
                <w:bCs/>
                <w:iCs/>
                <w:szCs w:val="24"/>
              </w:rPr>
              <w:t>.</w:t>
            </w:r>
          </w:p>
          <w:p w:rsidR="00B7178C" w:rsidRDefault="00B7178C" w:rsidP="00400492">
            <w:pPr>
              <w:shd w:val="clear" w:color="auto" w:fill="FFFFFF"/>
              <w:spacing w:before="120"/>
              <w:jc w:val="both"/>
              <w:rPr>
                <w:rFonts w:ascii="Calibri" w:hAnsi="Calibri" w:cs="Calibri"/>
                <w:szCs w:val="24"/>
                <w:lang w:eastAsia="en-AU"/>
              </w:rPr>
            </w:pPr>
            <w:r>
              <w:rPr>
                <w:rFonts w:ascii="Calibri" w:hAnsi="Calibri" w:cs="Calibri"/>
                <w:szCs w:val="24"/>
                <w:lang w:eastAsia="en-AU"/>
              </w:rPr>
              <w:t>The</w:t>
            </w:r>
            <w:r w:rsidRPr="0095304C">
              <w:rPr>
                <w:rFonts w:ascii="Calibri" w:hAnsi="Calibri" w:cs="Calibri"/>
                <w:szCs w:val="24"/>
                <w:lang w:eastAsia="en-AU"/>
              </w:rPr>
              <w:t xml:space="preserve"> </w:t>
            </w:r>
            <w:r w:rsidRPr="0095304C">
              <w:rPr>
                <w:rFonts w:ascii="Calibri" w:hAnsi="Calibri" w:cs="Calibri"/>
                <w:i/>
                <w:szCs w:val="24"/>
                <w:lang w:eastAsia="en-AU"/>
              </w:rPr>
              <w:t>Career Change Program</w:t>
            </w:r>
            <w:r>
              <w:rPr>
                <w:rFonts w:ascii="Calibri" w:hAnsi="Calibri" w:cs="Calibri"/>
                <w:i/>
                <w:szCs w:val="24"/>
                <w:lang w:eastAsia="en-AU"/>
              </w:rPr>
              <w:t xml:space="preserve"> </w:t>
            </w:r>
            <w:r w:rsidRPr="0095304C">
              <w:rPr>
                <w:rFonts w:ascii="Calibri" w:hAnsi="Calibri" w:cs="Calibri"/>
                <w:szCs w:val="24"/>
                <w:lang w:eastAsia="en-AU"/>
              </w:rPr>
              <w:t>enables suitably qualified professionals with relevant experience to undertake teacher education while employed as trainee teachers</w:t>
            </w:r>
            <w:r>
              <w:rPr>
                <w:rFonts w:ascii="Calibri" w:hAnsi="Calibri" w:cs="Calibri"/>
                <w:szCs w:val="24"/>
                <w:lang w:eastAsia="en-AU"/>
              </w:rPr>
              <w:t xml:space="preserve">: </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84 trainees over three intakes (2010, 2011 and 2012) were recruited to teach in hard-to-staff subject areas, predominantly technology studies, mathematics and science. </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29 of the 2010 intake of trainees have completed their courses and are now qualified teachers in their host school. </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Of the 2011 intake, 29 complete</w:t>
            </w:r>
            <w:r w:rsidR="00DF069F">
              <w:rPr>
                <w:rFonts w:asciiTheme="minorHAnsi" w:hAnsiTheme="minorHAnsi" w:cstheme="minorHAnsi"/>
                <w:sz w:val="24"/>
                <w:szCs w:val="24"/>
              </w:rPr>
              <w:t>d</w:t>
            </w:r>
            <w:r w:rsidRPr="00EE0025">
              <w:rPr>
                <w:rFonts w:asciiTheme="minorHAnsi" w:hAnsiTheme="minorHAnsi" w:cstheme="minorHAnsi"/>
                <w:sz w:val="24"/>
                <w:szCs w:val="24"/>
              </w:rPr>
              <w:t xml:space="preserve"> their studies in December 2012</w:t>
            </w:r>
            <w:r w:rsidR="00DF069F">
              <w:rPr>
                <w:rFonts w:asciiTheme="minorHAnsi" w:hAnsiTheme="minorHAnsi" w:cstheme="minorHAnsi"/>
                <w:sz w:val="24"/>
                <w:szCs w:val="24"/>
              </w:rPr>
              <w:t>, two are expected to finish in mid-2013 and one has deferred.</w:t>
            </w:r>
            <w:r w:rsidRPr="00EE0025">
              <w:rPr>
                <w:rFonts w:asciiTheme="minorHAnsi" w:hAnsiTheme="minorHAnsi" w:cstheme="minorHAnsi"/>
                <w:sz w:val="24"/>
                <w:szCs w:val="24"/>
              </w:rPr>
              <w:t xml:space="preserve"> </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Nineteen of the 2012 intake have completed the first year of study and will start their final year of study and work in 2013, while one has deferred. </w:t>
            </w:r>
          </w:p>
          <w:p w:rsidR="00B7178C" w:rsidRPr="0095304C" w:rsidRDefault="00B7178C" w:rsidP="00400492">
            <w:pPr>
              <w:shd w:val="clear" w:color="auto" w:fill="FFFFFF"/>
              <w:spacing w:before="120"/>
              <w:jc w:val="both"/>
              <w:rPr>
                <w:rFonts w:ascii="Calibri" w:hAnsi="Calibri" w:cs="Calibri"/>
                <w:szCs w:val="24"/>
                <w:lang w:eastAsia="en-AU"/>
              </w:rPr>
            </w:pPr>
            <w:r w:rsidRPr="0095304C">
              <w:rPr>
                <w:rFonts w:ascii="Calibri" w:hAnsi="Calibri" w:cs="Calibri"/>
                <w:szCs w:val="24"/>
                <w:lang w:eastAsia="en-AU"/>
              </w:rPr>
              <w:t xml:space="preserve">The </w:t>
            </w:r>
            <w:r w:rsidRPr="0095304C">
              <w:rPr>
                <w:rFonts w:ascii="Calibri" w:hAnsi="Calibri" w:cs="Calibri"/>
                <w:i/>
                <w:szCs w:val="24"/>
                <w:lang w:eastAsia="en-AU"/>
              </w:rPr>
              <w:t>Graduate Pathways program</w:t>
            </w:r>
            <w:r w:rsidRPr="0095304C">
              <w:rPr>
                <w:rFonts w:ascii="Calibri" w:hAnsi="Calibri" w:cs="Calibri"/>
                <w:szCs w:val="24"/>
                <w:lang w:eastAsia="en-AU"/>
              </w:rPr>
              <w:t xml:space="preserve"> provides outstanding eligible graduates with scholarships to complete a teaching qualification focusing on a subject area of need and additional benefits to attract recipients to accept employment in a government priority school. Fifty scholarships were awarded in 2009–10, 40 in 2010–11 and 43 in 2011-12, with the latter commencing study in 2012. </w:t>
            </w:r>
          </w:p>
          <w:p w:rsidR="00B7178C" w:rsidRDefault="00B7178C" w:rsidP="00400492">
            <w:pPr>
              <w:shd w:val="clear" w:color="auto" w:fill="FFFFFF"/>
              <w:spacing w:before="120"/>
              <w:jc w:val="both"/>
              <w:rPr>
                <w:rFonts w:ascii="Calibri" w:hAnsi="Calibri" w:cs="Calibri"/>
                <w:szCs w:val="24"/>
                <w:lang w:eastAsia="en-AU"/>
              </w:rPr>
            </w:pPr>
            <w:r w:rsidRPr="0095304C">
              <w:rPr>
                <w:rFonts w:ascii="Calibri" w:hAnsi="Calibri" w:cs="Calibri"/>
                <w:szCs w:val="24"/>
                <w:lang w:eastAsia="en-AU"/>
              </w:rPr>
              <w:t xml:space="preserve">The </w:t>
            </w:r>
            <w:r w:rsidRPr="0095304C">
              <w:rPr>
                <w:rFonts w:ascii="Calibri" w:hAnsi="Calibri" w:cs="Calibri"/>
                <w:i/>
                <w:szCs w:val="24"/>
                <w:lang w:eastAsia="en-AU"/>
              </w:rPr>
              <w:t xml:space="preserve">Incentives for Extended Service in Priority Schools </w:t>
            </w:r>
            <w:r w:rsidRPr="0095304C">
              <w:rPr>
                <w:rFonts w:ascii="Calibri" w:hAnsi="Calibri" w:cs="Calibri"/>
                <w:szCs w:val="24"/>
                <w:lang w:eastAsia="en-AU"/>
              </w:rPr>
              <w:t>program f</w:t>
            </w:r>
            <w:r>
              <w:rPr>
                <w:rFonts w:ascii="Calibri" w:hAnsi="Calibri" w:cs="Calibri"/>
                <w:szCs w:val="24"/>
                <w:lang w:eastAsia="en-AU"/>
              </w:rPr>
              <w:t>ocuses on the retention of high-</w:t>
            </w:r>
            <w:r w:rsidRPr="0095304C">
              <w:rPr>
                <w:rFonts w:ascii="Calibri" w:hAnsi="Calibri" w:cs="Calibri"/>
                <w:szCs w:val="24"/>
                <w:lang w:eastAsia="en-AU"/>
              </w:rPr>
              <w:t xml:space="preserve">quality teacher graduates in priority rural schools which traditionally experience significant difficulties in attracting and retaining suitably qualified graduate teachers in some teaching speciality areas. A total of 104 graduate teachers </w:t>
            </w:r>
            <w:r>
              <w:rPr>
                <w:rFonts w:ascii="Calibri" w:hAnsi="Calibri" w:cs="Calibri"/>
                <w:szCs w:val="24"/>
                <w:lang w:eastAsia="en-AU"/>
              </w:rPr>
              <w:t>were</w:t>
            </w:r>
            <w:r w:rsidRPr="0095304C">
              <w:rPr>
                <w:rFonts w:ascii="Calibri" w:hAnsi="Calibri" w:cs="Calibri"/>
                <w:szCs w:val="24"/>
                <w:lang w:eastAsia="en-AU"/>
              </w:rPr>
              <w:t xml:space="preserve"> accepted into the program, exceeding the program target of 100.  Of these, 99 remain active following five withdrawals. </w:t>
            </w:r>
          </w:p>
          <w:p w:rsidR="00E8600C" w:rsidRPr="00E8600C" w:rsidRDefault="00E8600C" w:rsidP="00E8600C">
            <w:pPr>
              <w:shd w:val="clear" w:color="auto" w:fill="FFFFFF"/>
              <w:spacing w:before="120"/>
              <w:jc w:val="both"/>
              <w:rPr>
                <w:rFonts w:ascii="Calibri" w:hAnsi="Calibri" w:cs="Calibri"/>
                <w:szCs w:val="24"/>
                <w:lang w:eastAsia="en-AU"/>
              </w:rPr>
            </w:pPr>
            <w:r w:rsidRPr="00E8600C">
              <w:rPr>
                <w:rFonts w:ascii="Calibri" w:hAnsi="Calibri" w:cs="Calibri"/>
                <w:szCs w:val="24"/>
                <w:lang w:eastAsia="en-AU"/>
              </w:rPr>
              <w:t xml:space="preserve">The </w:t>
            </w:r>
            <w:r w:rsidRPr="00E8600C">
              <w:rPr>
                <w:rFonts w:ascii="Calibri" w:hAnsi="Calibri" w:cs="Calibri"/>
                <w:i/>
                <w:szCs w:val="24"/>
                <w:lang w:eastAsia="en-AU"/>
              </w:rPr>
              <w:t>Indigenous Education Workers Career Enhancement</w:t>
            </w:r>
            <w:r w:rsidRPr="00E8600C">
              <w:rPr>
                <w:rFonts w:ascii="Calibri" w:hAnsi="Calibri" w:cs="Calibri"/>
                <w:szCs w:val="24"/>
                <w:lang w:eastAsia="en-AU"/>
              </w:rPr>
              <w:t xml:space="preserve"> (IEWCEP) and </w:t>
            </w:r>
            <w:r w:rsidRPr="00E8600C">
              <w:rPr>
                <w:rFonts w:ascii="Calibri" w:hAnsi="Calibri" w:cs="Calibri"/>
                <w:i/>
                <w:szCs w:val="24"/>
                <w:lang w:eastAsia="en-AU"/>
              </w:rPr>
              <w:t xml:space="preserve">Indigenous Scholarships programs </w:t>
            </w:r>
            <w:r w:rsidRPr="00E8600C">
              <w:rPr>
                <w:rFonts w:ascii="Calibri" w:hAnsi="Calibri" w:cs="Calibri"/>
                <w:szCs w:val="24"/>
                <w:lang w:eastAsia="en-AU"/>
              </w:rPr>
              <w:t>aim to increase the supply of Indigenous teachers, and will enable Indigenous people to become fully qualified teachers at the completion of their courses. The IEWCEP targets Year 12 graduates and current workers wishing to become teachers.</w:t>
            </w:r>
          </w:p>
          <w:p w:rsidR="00E8600C" w:rsidRPr="00E8600C" w:rsidRDefault="00E8600C" w:rsidP="00E8600C">
            <w:pPr>
              <w:shd w:val="clear" w:color="auto" w:fill="FFFFFF"/>
              <w:spacing w:before="120"/>
              <w:jc w:val="both"/>
              <w:rPr>
                <w:rFonts w:ascii="Calibri" w:hAnsi="Calibri" w:cs="Calibri"/>
                <w:szCs w:val="24"/>
                <w:lang w:eastAsia="en-AU"/>
              </w:rPr>
            </w:pPr>
            <w:r w:rsidRPr="00E8600C">
              <w:rPr>
                <w:rFonts w:ascii="Calibri" w:hAnsi="Calibri" w:cs="Calibri"/>
                <w:szCs w:val="24"/>
                <w:lang w:eastAsia="en-AU"/>
              </w:rPr>
              <w:t xml:space="preserve">The two Indigenous initiatives have a total of 26 scholarship holders with seven graduates to date. Of these, 18 are undertaking primary teaching with the remaining eight undertaking a secondary course. Participants are attending six universities with the majority enrolled at Deakin University. Nineteen of </w:t>
            </w:r>
            <w:r w:rsidRPr="00E8600C">
              <w:rPr>
                <w:rFonts w:ascii="Calibri" w:hAnsi="Calibri" w:cs="Calibri"/>
                <w:szCs w:val="24"/>
                <w:lang w:eastAsia="en-AU"/>
              </w:rPr>
              <w:lastRenderedPageBreak/>
              <w:t>the scholarship holders are located in rural Victoria. It is anticipated that by 2013 over half will complete their studies, with the remaining students finishing their studies by 2015.</w:t>
            </w:r>
          </w:p>
          <w:p w:rsidR="00B7178C" w:rsidRPr="00A626A3" w:rsidRDefault="00B7178C" w:rsidP="00400492">
            <w:pPr>
              <w:pStyle w:val="Default"/>
              <w:spacing w:before="120"/>
              <w:jc w:val="both"/>
              <w:rPr>
                <w:rFonts w:ascii="Calibri" w:hAnsi="Calibri" w:cs="Calibri"/>
                <w:color w:val="auto"/>
                <w:szCs w:val="20"/>
                <w:lang w:eastAsia="en-US"/>
              </w:rPr>
            </w:pPr>
            <w:r w:rsidRPr="00537847">
              <w:rPr>
                <w:rFonts w:ascii="Calibri" w:hAnsi="Calibri" w:cs="Calibri"/>
                <w:color w:val="auto"/>
              </w:rPr>
              <w:t xml:space="preserve">To address the shortage of qualified special education teachers, </w:t>
            </w:r>
            <w:r w:rsidRPr="00A626A3">
              <w:rPr>
                <w:rFonts w:ascii="Calibri" w:hAnsi="Calibri" w:cs="Calibri"/>
                <w:i/>
                <w:color w:val="auto"/>
              </w:rPr>
              <w:t>special education scholarships</w:t>
            </w:r>
            <w:r w:rsidRPr="00537847">
              <w:rPr>
                <w:rFonts w:ascii="Calibri" w:hAnsi="Calibri" w:cs="Calibri"/>
                <w:color w:val="auto"/>
              </w:rPr>
              <w:t xml:space="preserve"> </w:t>
            </w:r>
            <w:r>
              <w:rPr>
                <w:rFonts w:ascii="Calibri" w:hAnsi="Calibri" w:cs="Calibri"/>
                <w:color w:val="auto"/>
              </w:rPr>
              <w:t>were</w:t>
            </w:r>
            <w:r w:rsidRPr="00537847">
              <w:rPr>
                <w:rFonts w:ascii="Calibri" w:hAnsi="Calibri" w:cs="Calibri"/>
                <w:color w:val="auto"/>
              </w:rPr>
              <w:t xml:space="preserve"> offered to enable current and graduating teachers to complete an approved teaching qualification in special education. A tot</w:t>
            </w:r>
            <w:r>
              <w:rPr>
                <w:rFonts w:ascii="Calibri" w:hAnsi="Calibri" w:cs="Calibri"/>
                <w:color w:val="auto"/>
              </w:rPr>
              <w:t>al of 158 scholarships were</w:t>
            </w:r>
            <w:r w:rsidRPr="00537847">
              <w:rPr>
                <w:rFonts w:ascii="Calibri" w:hAnsi="Calibri" w:cs="Calibri"/>
                <w:color w:val="auto"/>
              </w:rPr>
              <w:t xml:space="preserve"> awarded, with 80 awarded in the 2011 intake and 78 in the 2012 intake. </w:t>
            </w:r>
            <w:r w:rsidRPr="00537847">
              <w:rPr>
                <w:rFonts w:ascii="Calibri" w:hAnsi="Calibri" w:cs="Calibri"/>
                <w:color w:val="auto"/>
                <w:szCs w:val="20"/>
                <w:lang w:eastAsia="en-US"/>
              </w:rPr>
              <w:t>The majority of scholarship recipients are due to complete their studies in 2013 (2011 inta</w:t>
            </w:r>
            <w:r>
              <w:rPr>
                <w:rFonts w:ascii="Calibri" w:hAnsi="Calibri" w:cs="Calibri"/>
                <w:color w:val="auto"/>
                <w:szCs w:val="20"/>
                <w:lang w:eastAsia="en-US"/>
              </w:rPr>
              <w:t xml:space="preserve">ke) and 2014 (2012 intake. </w:t>
            </w:r>
            <w:r w:rsidRPr="00537847">
              <w:rPr>
                <w:rFonts w:ascii="Calibri" w:hAnsi="Calibri" w:cs="Calibri"/>
                <w:color w:val="auto"/>
                <w:szCs w:val="20"/>
                <w:lang w:eastAsia="en-US"/>
              </w:rPr>
              <w:t xml:space="preserve">13 from the 2011 intake have already completed their studies. </w:t>
            </w:r>
          </w:p>
          <w:p w:rsidR="00B7178C" w:rsidRPr="00737552" w:rsidRDefault="00B7178C" w:rsidP="00400492">
            <w:pPr>
              <w:pStyle w:val="Content"/>
              <w:spacing w:before="120"/>
              <w:jc w:val="both"/>
              <w:rPr>
                <w:rFonts w:eastAsia="Calibri"/>
                <w:i/>
              </w:rPr>
            </w:pPr>
            <w:r w:rsidRPr="00737552">
              <w:rPr>
                <w:rFonts w:eastAsia="Calibri"/>
                <w:i/>
              </w:rPr>
              <w:t>Catholic Sector</w:t>
            </w:r>
          </w:p>
          <w:p w:rsidR="00B7178C" w:rsidRPr="00E8600C" w:rsidRDefault="00B7178C" w:rsidP="00E8600C">
            <w:pPr>
              <w:pStyle w:val="Content"/>
              <w:spacing w:before="120"/>
              <w:jc w:val="both"/>
              <w:rPr>
                <w:rFonts w:eastAsia="Calibri"/>
              </w:rPr>
            </w:pPr>
            <w:r w:rsidRPr="00064E33">
              <w:rPr>
                <w:rFonts w:eastAsia="Calibri"/>
              </w:rPr>
              <w:t>Sponsored Study continued for four Koorie Education Workers (KEWs) representing 25</w:t>
            </w:r>
            <w:r w:rsidR="00EE33A0">
              <w:rPr>
                <w:rFonts w:eastAsia="Calibri"/>
              </w:rPr>
              <w:t xml:space="preserve"> per </w:t>
            </w:r>
            <w:r w:rsidR="00A833B3">
              <w:rPr>
                <w:rFonts w:eastAsia="Calibri"/>
              </w:rPr>
              <w:t xml:space="preserve">cent </w:t>
            </w:r>
            <w:r w:rsidR="00A833B3" w:rsidRPr="00064E33">
              <w:rPr>
                <w:rFonts w:eastAsia="Calibri"/>
              </w:rPr>
              <w:t>of</w:t>
            </w:r>
            <w:r w:rsidRPr="00064E33">
              <w:rPr>
                <w:rFonts w:eastAsia="Calibri"/>
              </w:rPr>
              <w:t xml:space="preserve"> KEWs employed in Catholic schools, with four additional Year 12 </w:t>
            </w:r>
            <w:r w:rsidR="00EE33A0">
              <w:rPr>
                <w:rFonts w:eastAsia="Calibri"/>
              </w:rPr>
              <w:t>Indigenous</w:t>
            </w:r>
            <w:r w:rsidRPr="00064E33">
              <w:rPr>
                <w:rFonts w:eastAsia="Calibri"/>
              </w:rPr>
              <w:t xml:space="preserve"> students continuing their tertiary studies in education. </w:t>
            </w:r>
          </w:p>
        </w:tc>
      </w:tr>
      <w:tr w:rsidR="00B7178C" w:rsidRPr="009647A8"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tabs>
                <w:tab w:val="left" w:pos="6615"/>
              </w:tabs>
              <w:rPr>
                <w:rFonts w:asciiTheme="minorHAnsi" w:hAnsiTheme="minorHAnsi" w:cstheme="minorHAnsi"/>
                <w:sz w:val="24"/>
                <w:szCs w:val="24"/>
              </w:rPr>
            </w:pPr>
            <w:r w:rsidRPr="00DD7E1A">
              <w:rPr>
                <w:rFonts w:asciiTheme="minorHAnsi" w:hAnsiTheme="minorHAnsi" w:cstheme="minorHAnsi"/>
                <w:sz w:val="24"/>
                <w:szCs w:val="24"/>
              </w:rPr>
              <w:lastRenderedPageBreak/>
              <w:t>Improved Quality and Availability of Teacher Workforce Data</w:t>
            </w:r>
            <w:r>
              <w:rPr>
                <w:rFonts w:asciiTheme="minorHAnsi" w:hAnsiTheme="minorHAnsi" w:cstheme="minorHAnsi"/>
                <w:sz w:val="24"/>
                <w:szCs w:val="24"/>
              </w:rPr>
              <w:tab/>
            </w:r>
          </w:p>
          <w:p w:rsidR="00B7178C" w:rsidRPr="005A2622" w:rsidRDefault="00F54242" w:rsidP="00400492">
            <w:pPr>
              <w:widowControl w:val="0"/>
              <w:autoSpaceDE w:val="0"/>
              <w:autoSpaceDN w:val="0"/>
              <w:adjustRightInd w:val="0"/>
              <w:spacing w:before="120"/>
              <w:rPr>
                <w:rFonts w:ascii="Calibri" w:hAnsi="Calibri"/>
                <w:i/>
              </w:rPr>
            </w:pPr>
            <w:r>
              <w:rPr>
                <w:rFonts w:ascii="Calibri" w:hAnsi="Calibri"/>
                <w:i/>
              </w:rPr>
              <w:t>Government S</w:t>
            </w:r>
            <w:r w:rsidR="00B7178C" w:rsidRPr="00EA7C3D">
              <w:rPr>
                <w:rFonts w:ascii="Calibri" w:hAnsi="Calibri"/>
                <w:i/>
              </w:rPr>
              <w:t>ector</w:t>
            </w:r>
          </w:p>
          <w:p w:rsidR="00B7178C" w:rsidRPr="00064E33" w:rsidRDefault="00B7178C" w:rsidP="00400492">
            <w:pPr>
              <w:spacing w:before="120"/>
              <w:jc w:val="both"/>
              <w:rPr>
                <w:rFonts w:ascii="Calibri" w:eastAsia="Calibri" w:hAnsi="Calibri" w:cs="Calibri"/>
                <w:szCs w:val="24"/>
              </w:rPr>
            </w:pPr>
            <w:r w:rsidRPr="00064E33">
              <w:rPr>
                <w:rFonts w:ascii="Calibri" w:eastAsia="Calibri" w:hAnsi="Calibri" w:cs="Calibri"/>
                <w:szCs w:val="24"/>
              </w:rPr>
              <w:t xml:space="preserve">Victoria continued to chair of the National Teaching Workforce Dataset Working Group (NTWD), and oversee the implementation of the Working Group’s two key projects: the establishment of an initial dataset; and a national longitudinal teacher workforce study. </w:t>
            </w:r>
          </w:p>
          <w:p w:rsidR="00B7178C" w:rsidRPr="009647A8" w:rsidRDefault="00B7178C" w:rsidP="00400492">
            <w:pPr>
              <w:spacing w:before="120"/>
              <w:jc w:val="both"/>
              <w:rPr>
                <w:rFonts w:ascii="Calibri" w:eastAsia="Calibri" w:hAnsi="Calibri" w:cs="Calibri"/>
                <w:szCs w:val="24"/>
              </w:rPr>
            </w:pPr>
            <w:r w:rsidRPr="009647A8">
              <w:rPr>
                <w:rFonts w:ascii="Calibri" w:eastAsia="Calibri" w:hAnsi="Calibri" w:cs="Calibri"/>
                <w:szCs w:val="24"/>
              </w:rPr>
              <w:t>In addition to its role as chair, Victoria took was responsible for:</w:t>
            </w:r>
          </w:p>
          <w:p w:rsidR="00B7178C" w:rsidRPr="00EE0025" w:rsidRDefault="00597D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m</w:t>
            </w:r>
            <w:r w:rsidR="00B7178C" w:rsidRPr="00EE0025">
              <w:rPr>
                <w:rFonts w:asciiTheme="minorHAnsi" w:hAnsiTheme="minorHAnsi" w:cstheme="minorHAnsi"/>
                <w:sz w:val="24"/>
                <w:szCs w:val="24"/>
              </w:rPr>
              <w:t>anaging both the contracts with Ernst &amp; Young (on the dataset project) and Deakin University (on the longitudinal study), to monitor successful delivery of agreed outputs and also to mitigate any risks and issues, as well as providing a facilitation role, where necessary</w:t>
            </w:r>
          </w:p>
          <w:p w:rsidR="00B7178C" w:rsidRPr="00EE0025" w:rsidRDefault="00597D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o</w:t>
            </w:r>
            <w:r w:rsidR="00B7178C" w:rsidRPr="00EE0025">
              <w:rPr>
                <w:rFonts w:asciiTheme="minorHAnsi" w:hAnsiTheme="minorHAnsi" w:cstheme="minorHAnsi"/>
                <w:sz w:val="24"/>
                <w:szCs w:val="24"/>
              </w:rPr>
              <w:t>rganising and chairing regular Working Group meetings to discuss and decide on critical decisions relating to the two projects</w:t>
            </w:r>
          </w:p>
          <w:p w:rsidR="00B7178C" w:rsidRPr="00EE0025" w:rsidRDefault="00597D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o</w:t>
            </w:r>
            <w:r w:rsidR="00B7178C" w:rsidRPr="00EE0025">
              <w:rPr>
                <w:rFonts w:asciiTheme="minorHAnsi" w:hAnsiTheme="minorHAnsi" w:cstheme="minorHAnsi"/>
                <w:sz w:val="24"/>
                <w:szCs w:val="24"/>
              </w:rPr>
              <w:t>rganising monthly meetings of sub-groups to oversee the detailed implementation of the projects</w:t>
            </w:r>
          </w:p>
          <w:p w:rsidR="00B7178C" w:rsidRPr="00EE0025" w:rsidRDefault="00597D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l</w:t>
            </w:r>
            <w:r w:rsidR="00B7178C" w:rsidRPr="00EE0025">
              <w:rPr>
                <w:rFonts w:asciiTheme="minorHAnsi" w:hAnsiTheme="minorHAnsi" w:cstheme="minorHAnsi"/>
                <w:sz w:val="24"/>
                <w:szCs w:val="24"/>
              </w:rPr>
              <w:t>iaising with key stakeholders and Working Group members to ensure effective communication on major issues and to support data collection.</w:t>
            </w:r>
          </w:p>
          <w:p w:rsidR="00B7178C" w:rsidRPr="00EE0025" w:rsidRDefault="00597D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o</w:t>
            </w:r>
            <w:r w:rsidR="00B7178C" w:rsidRPr="00EE0025">
              <w:rPr>
                <w:rFonts w:asciiTheme="minorHAnsi" w:hAnsiTheme="minorHAnsi" w:cstheme="minorHAnsi"/>
                <w:sz w:val="24"/>
                <w:szCs w:val="24"/>
              </w:rPr>
              <w:t>rganising and facilitating NTWD Stakeholder Data Reference Group meetings on a quarterly basis.</w:t>
            </w:r>
          </w:p>
          <w:p w:rsidR="00B7178C" w:rsidRPr="009647A8" w:rsidRDefault="00597D8C" w:rsidP="00EE0025">
            <w:pPr>
              <w:pStyle w:val="ListParagraph"/>
              <w:keepNext/>
              <w:keepLines/>
              <w:numPr>
                <w:ilvl w:val="0"/>
                <w:numId w:val="24"/>
              </w:numPr>
              <w:autoSpaceDE w:val="0"/>
              <w:autoSpaceDN w:val="0"/>
              <w:adjustRightInd w:val="0"/>
              <w:rPr>
                <w:rFonts w:cs="Calibri"/>
                <w:szCs w:val="24"/>
              </w:rPr>
            </w:pPr>
            <w:r>
              <w:rPr>
                <w:rFonts w:asciiTheme="minorHAnsi" w:hAnsiTheme="minorHAnsi" w:cstheme="minorHAnsi"/>
                <w:sz w:val="24"/>
                <w:szCs w:val="24"/>
              </w:rPr>
              <w:t>l</w:t>
            </w:r>
            <w:r w:rsidR="00B7178C" w:rsidRPr="00EE0025">
              <w:rPr>
                <w:rFonts w:asciiTheme="minorHAnsi" w:hAnsiTheme="minorHAnsi" w:cstheme="minorHAnsi"/>
                <w:sz w:val="24"/>
                <w:szCs w:val="24"/>
              </w:rPr>
              <w:t>eading the Working Group’s contribution of the planning of Staff in Australia’s Schools 2013 survey, the planning and implementation of the Teaching and Learning International Survey 2012 and the Productivity Commission inquiry into the schools workforce.</w:t>
            </w:r>
            <w:r w:rsidR="00B7178C" w:rsidRPr="009647A8">
              <w:rPr>
                <w:rFonts w:cs="Calibri"/>
                <w:szCs w:val="24"/>
              </w:rPr>
              <w:t xml:space="preserve"> </w:t>
            </w:r>
          </w:p>
        </w:tc>
      </w:tr>
      <w:tr w:rsidR="00B7178C" w:rsidRPr="00B94FD3"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t>Indigenous Education Workforce Pathways</w:t>
            </w:r>
          </w:p>
          <w:p w:rsidR="00B7178C" w:rsidRPr="00BC0E66" w:rsidRDefault="00E67606" w:rsidP="00400492">
            <w:pPr>
              <w:widowControl w:val="0"/>
              <w:autoSpaceDE w:val="0"/>
              <w:autoSpaceDN w:val="0"/>
              <w:adjustRightInd w:val="0"/>
              <w:spacing w:before="120"/>
              <w:jc w:val="both"/>
              <w:rPr>
                <w:rFonts w:ascii="Calibri" w:hAnsi="Calibri" w:cs="Calibri"/>
                <w:szCs w:val="24"/>
                <w:lang w:eastAsia="en-AU"/>
              </w:rPr>
            </w:pPr>
            <w:r>
              <w:rPr>
                <w:rFonts w:ascii="Calibri" w:hAnsi="Calibri" w:cs="Calibri"/>
                <w:szCs w:val="24"/>
                <w:lang w:eastAsia="en-AU"/>
              </w:rPr>
              <w:t xml:space="preserve">In the </w:t>
            </w:r>
            <w:r w:rsidR="00A833B3">
              <w:rPr>
                <w:rFonts w:ascii="Calibri" w:hAnsi="Calibri" w:cs="Calibri"/>
                <w:szCs w:val="24"/>
                <w:lang w:eastAsia="en-AU"/>
              </w:rPr>
              <w:t xml:space="preserve">Government </w:t>
            </w:r>
            <w:r w:rsidR="00A833B3" w:rsidRPr="00CB4580">
              <w:rPr>
                <w:rFonts w:ascii="Calibri" w:hAnsi="Calibri" w:cs="Calibri"/>
                <w:szCs w:val="24"/>
                <w:lang w:eastAsia="en-AU"/>
              </w:rPr>
              <w:t>sector</w:t>
            </w:r>
            <w:r w:rsidR="00B7178C" w:rsidRPr="00CB4580">
              <w:rPr>
                <w:rFonts w:ascii="Calibri" w:hAnsi="Calibri" w:cs="Calibri"/>
                <w:szCs w:val="24"/>
                <w:lang w:eastAsia="en-AU"/>
              </w:rPr>
              <w:t xml:space="preserve">, </w:t>
            </w:r>
            <w:r w:rsidR="00B7178C">
              <w:rPr>
                <w:rFonts w:ascii="Calibri" w:hAnsi="Calibri" w:cs="Calibri"/>
                <w:szCs w:val="24"/>
                <w:lang w:eastAsia="en-AU"/>
              </w:rPr>
              <w:t xml:space="preserve">the </w:t>
            </w:r>
            <w:r w:rsidR="00B7178C" w:rsidRPr="00CB4580">
              <w:rPr>
                <w:rFonts w:ascii="Calibri" w:hAnsi="Calibri" w:cs="Calibri"/>
                <w:i/>
                <w:szCs w:val="24"/>
                <w:lang w:eastAsia="en-AU"/>
              </w:rPr>
              <w:t>Indigenous Education Workers Career Enhancement program</w:t>
            </w:r>
            <w:r w:rsidR="00B7178C" w:rsidRPr="00CB4580">
              <w:rPr>
                <w:rFonts w:ascii="Calibri" w:hAnsi="Calibri" w:cs="Calibri"/>
                <w:szCs w:val="24"/>
                <w:lang w:eastAsia="en-AU"/>
              </w:rPr>
              <w:t xml:space="preserve"> and the </w:t>
            </w:r>
            <w:r w:rsidR="00B7178C" w:rsidRPr="00CB4580">
              <w:rPr>
                <w:rFonts w:ascii="Calibri" w:hAnsi="Calibri" w:cs="Calibri"/>
                <w:i/>
                <w:szCs w:val="24"/>
                <w:lang w:eastAsia="en-AU"/>
              </w:rPr>
              <w:t>Indigenous Scholarships program</w:t>
            </w:r>
            <w:r w:rsidR="00B7178C">
              <w:rPr>
                <w:rFonts w:ascii="Calibri" w:hAnsi="Calibri" w:cs="Calibri"/>
                <w:szCs w:val="24"/>
                <w:lang w:eastAsia="en-AU"/>
              </w:rPr>
              <w:t xml:space="preserve"> aimed to increase the supply of Indigenous teachers and enable Indigenous people to become fully qualified teachers. For more information</w:t>
            </w:r>
            <w:r w:rsidR="00B7178C" w:rsidRPr="00332DEE">
              <w:rPr>
                <w:rFonts w:ascii="Calibri" w:hAnsi="Calibri" w:cs="Calibri"/>
                <w:szCs w:val="24"/>
                <w:lang w:eastAsia="en-AU"/>
              </w:rPr>
              <w:t xml:space="preserve"> see</w:t>
            </w:r>
            <w:r w:rsidR="00B7178C">
              <w:rPr>
                <w:rFonts w:ascii="Calibri" w:hAnsi="Calibri" w:cs="Calibri"/>
                <w:b/>
                <w:szCs w:val="24"/>
                <w:lang w:eastAsia="en-AU"/>
              </w:rPr>
              <w:t xml:space="preserve"> </w:t>
            </w:r>
            <w:r w:rsidR="00B7178C" w:rsidRPr="00332DEE">
              <w:rPr>
                <w:rFonts w:ascii="Calibri" w:hAnsi="Calibri" w:cs="Calibri"/>
                <w:b/>
                <w:szCs w:val="24"/>
                <w:u w:val="single"/>
                <w:lang w:eastAsia="en-AU"/>
              </w:rPr>
              <w:t>Initiative 6: Pathways into Teaching</w:t>
            </w:r>
            <w:r w:rsidR="00B7178C">
              <w:rPr>
                <w:rFonts w:ascii="Calibri" w:hAnsi="Calibri" w:cs="Calibri"/>
                <w:szCs w:val="24"/>
                <w:lang w:eastAsia="en-AU"/>
              </w:rPr>
              <w:t xml:space="preserve"> in </w:t>
            </w:r>
            <w:r w:rsidR="00B7178C" w:rsidRPr="002658B4">
              <w:rPr>
                <w:rFonts w:ascii="Calibri" w:hAnsi="Calibri" w:cs="Calibri"/>
                <w:i/>
                <w:iCs/>
                <w:szCs w:val="24"/>
              </w:rPr>
              <w:t xml:space="preserve">Section 3 - </w:t>
            </w:r>
            <w:r w:rsidR="00B7178C" w:rsidRPr="002658B4">
              <w:rPr>
                <w:rFonts w:ascii="Calibri" w:hAnsi="Calibri" w:cs="Calibri"/>
                <w:bCs/>
                <w:i/>
                <w:iCs/>
                <w:szCs w:val="24"/>
              </w:rPr>
              <w:t>Reform Area 1: Leadership and Teacher Capacity</w:t>
            </w:r>
            <w:r w:rsidR="00B7178C" w:rsidRPr="002658B4">
              <w:rPr>
                <w:rFonts w:ascii="Calibri" w:hAnsi="Calibri" w:cs="Calibri"/>
                <w:bCs/>
                <w:iCs/>
                <w:szCs w:val="24"/>
              </w:rPr>
              <w:t>.</w:t>
            </w:r>
          </w:p>
          <w:p w:rsidR="00B7178C" w:rsidRPr="00332DEE" w:rsidRDefault="00B7178C" w:rsidP="00400492">
            <w:pPr>
              <w:autoSpaceDE w:val="0"/>
              <w:autoSpaceDN w:val="0"/>
              <w:adjustRightInd w:val="0"/>
              <w:spacing w:before="120"/>
              <w:jc w:val="both"/>
              <w:rPr>
                <w:rFonts w:asciiTheme="minorHAnsi" w:hAnsiTheme="minorHAnsi" w:cstheme="minorHAnsi"/>
                <w:b/>
                <w:szCs w:val="24"/>
              </w:rPr>
            </w:pPr>
            <w:r w:rsidRPr="009D1B36">
              <w:rPr>
                <w:rFonts w:ascii="Calibri" w:hAnsi="Calibri" w:cs="Calibri"/>
                <w:szCs w:val="24"/>
                <w:lang w:eastAsia="en-AU"/>
              </w:rPr>
              <w:t xml:space="preserve">Professional learning </w:t>
            </w:r>
            <w:r>
              <w:rPr>
                <w:rFonts w:ascii="Calibri" w:hAnsi="Calibri" w:cs="Calibri"/>
                <w:szCs w:val="24"/>
                <w:lang w:eastAsia="en-AU"/>
              </w:rPr>
              <w:t>was</w:t>
            </w:r>
            <w:r w:rsidRPr="009D1B36">
              <w:rPr>
                <w:rFonts w:ascii="Calibri" w:hAnsi="Calibri" w:cs="Calibri"/>
                <w:szCs w:val="24"/>
                <w:lang w:eastAsia="en-AU"/>
              </w:rPr>
              <w:t xml:space="preserve"> provided to teachers to build their capacity in the writing and continued use of individual education plans and individual learning goals for Koorie stud</w:t>
            </w:r>
            <w:r>
              <w:rPr>
                <w:rFonts w:ascii="Calibri" w:hAnsi="Calibri" w:cs="Calibri"/>
                <w:szCs w:val="24"/>
                <w:lang w:eastAsia="en-AU"/>
              </w:rPr>
              <w:t xml:space="preserve">ents. In some regions, this </w:t>
            </w:r>
            <w:r w:rsidRPr="009D1B36">
              <w:rPr>
                <w:rFonts w:ascii="Calibri" w:hAnsi="Calibri" w:cs="Calibri"/>
                <w:szCs w:val="24"/>
                <w:lang w:eastAsia="en-AU"/>
              </w:rPr>
              <w:t>focused on the implementation of the Koorie Education Learning Plan (KELP), an online tool for parents, teachers and students to work together to improve outcomes fo</w:t>
            </w:r>
            <w:r>
              <w:rPr>
                <w:rFonts w:ascii="Calibri" w:hAnsi="Calibri" w:cs="Calibri"/>
                <w:szCs w:val="24"/>
                <w:lang w:eastAsia="en-AU"/>
              </w:rPr>
              <w:t>r Koorie students. This was</w:t>
            </w:r>
            <w:r w:rsidRPr="009D1B36">
              <w:rPr>
                <w:rFonts w:ascii="Calibri" w:hAnsi="Calibri" w:cs="Calibri"/>
                <w:szCs w:val="24"/>
                <w:lang w:eastAsia="en-AU"/>
              </w:rPr>
              <w:t xml:space="preserve"> supported by the Koorie engagement support officers</w:t>
            </w:r>
            <w:r>
              <w:rPr>
                <w:rFonts w:ascii="Calibri" w:hAnsi="Calibri" w:cs="Calibri"/>
                <w:szCs w:val="24"/>
                <w:lang w:eastAsia="en-AU"/>
              </w:rPr>
              <w:t>. For more information</w:t>
            </w:r>
            <w:r w:rsidRPr="00332DEE">
              <w:rPr>
                <w:rFonts w:ascii="Calibri" w:hAnsi="Calibri" w:cs="Calibri"/>
                <w:szCs w:val="24"/>
                <w:lang w:eastAsia="en-AU"/>
              </w:rPr>
              <w:t xml:space="preserve"> see</w:t>
            </w:r>
            <w:r>
              <w:rPr>
                <w:rFonts w:ascii="Calibri" w:hAnsi="Calibri" w:cs="Calibri"/>
                <w:b/>
                <w:szCs w:val="24"/>
                <w:lang w:eastAsia="en-AU"/>
              </w:rPr>
              <w:t xml:space="preserve"> </w:t>
            </w:r>
            <w:r w:rsidRPr="00332DEE">
              <w:rPr>
                <w:rFonts w:asciiTheme="minorHAnsi" w:hAnsiTheme="minorHAnsi" w:cstheme="minorHAnsi"/>
                <w:b/>
                <w:szCs w:val="24"/>
                <w:u w:val="single"/>
              </w:rPr>
              <w:t>Support for Aboriginal and Torres Strait Islander Students – 1 January to 31 December 2012</w:t>
            </w:r>
            <w:r>
              <w:rPr>
                <w:rFonts w:asciiTheme="minorHAnsi" w:hAnsiTheme="minorHAnsi" w:cstheme="minorHAnsi"/>
                <w:b/>
                <w:szCs w:val="24"/>
              </w:rPr>
              <w:t xml:space="preserve"> </w:t>
            </w:r>
            <w:r>
              <w:rPr>
                <w:rFonts w:ascii="Calibri" w:hAnsi="Calibri" w:cs="Calibri"/>
                <w:szCs w:val="24"/>
                <w:lang w:eastAsia="en-AU"/>
              </w:rPr>
              <w:t xml:space="preserve">in </w:t>
            </w:r>
            <w:r w:rsidRPr="002658B4">
              <w:rPr>
                <w:rFonts w:ascii="Calibri" w:hAnsi="Calibri" w:cs="Calibri"/>
                <w:i/>
                <w:iCs/>
                <w:szCs w:val="24"/>
              </w:rPr>
              <w:t xml:space="preserve">Section 3 - </w:t>
            </w:r>
            <w:r w:rsidRPr="002658B4">
              <w:rPr>
                <w:rFonts w:ascii="Calibri" w:hAnsi="Calibri" w:cs="Calibri"/>
                <w:bCs/>
                <w:i/>
                <w:iCs/>
                <w:szCs w:val="24"/>
              </w:rPr>
              <w:t>Reform Area 1: Leadership and Teacher Capacity</w:t>
            </w:r>
            <w:r w:rsidRPr="002658B4">
              <w:rPr>
                <w:rFonts w:ascii="Calibri" w:hAnsi="Calibri" w:cs="Calibri"/>
                <w:bCs/>
                <w:iCs/>
                <w:szCs w:val="24"/>
              </w:rPr>
              <w:t>.</w:t>
            </w:r>
          </w:p>
          <w:p w:rsidR="00B7178C" w:rsidRPr="00737552" w:rsidRDefault="00B7178C" w:rsidP="00400492">
            <w:pPr>
              <w:pStyle w:val="Content"/>
              <w:spacing w:before="120"/>
              <w:jc w:val="both"/>
              <w:rPr>
                <w:rFonts w:eastAsia="Calibri"/>
                <w:i/>
              </w:rPr>
            </w:pPr>
            <w:r>
              <w:rPr>
                <w:rFonts w:eastAsia="Calibri"/>
                <w:i/>
              </w:rPr>
              <w:t>Catholic Sector</w:t>
            </w:r>
          </w:p>
          <w:p w:rsidR="00B7178C" w:rsidRPr="008834B3" w:rsidRDefault="00B7178C" w:rsidP="00400492">
            <w:pPr>
              <w:pStyle w:val="Content"/>
              <w:spacing w:before="120"/>
              <w:jc w:val="both"/>
              <w:rPr>
                <w:rFonts w:eastAsia="Calibri"/>
                <w:color w:val="FF0000"/>
              </w:rPr>
            </w:pPr>
            <w:r w:rsidRPr="00064E33">
              <w:rPr>
                <w:rFonts w:eastAsia="Calibri"/>
              </w:rPr>
              <w:t>Sponsored Study was provided to four Koorie Education Workers (KEWs) representing 25</w:t>
            </w:r>
            <w:r w:rsidR="00EE33A0">
              <w:rPr>
                <w:rFonts w:eastAsia="Calibri"/>
              </w:rPr>
              <w:t xml:space="preserve"> per </w:t>
            </w:r>
            <w:r w:rsidR="006A57F5">
              <w:rPr>
                <w:rFonts w:eastAsia="Calibri"/>
              </w:rPr>
              <w:t xml:space="preserve">cent </w:t>
            </w:r>
            <w:r w:rsidR="006A57F5" w:rsidRPr="00064E33">
              <w:rPr>
                <w:rFonts w:eastAsia="Calibri"/>
              </w:rPr>
              <w:t>of</w:t>
            </w:r>
            <w:r w:rsidRPr="00064E33">
              <w:rPr>
                <w:rFonts w:eastAsia="Calibri"/>
              </w:rPr>
              <w:t xml:space="preserve"> KEWs employed in Catholic schools and to four Year 12 Indigenous students who commenced their teaching qualifications in 2010 and are continuing their tertiary education; with three of the four KEWs working in Low Socio Economic </w:t>
            </w:r>
            <w:r w:rsidR="00C47DF0">
              <w:rPr>
                <w:rFonts w:eastAsia="Calibri"/>
              </w:rPr>
              <w:t>SSNP</w:t>
            </w:r>
            <w:r w:rsidRPr="00064E33">
              <w:rPr>
                <w:rFonts w:eastAsia="Calibri"/>
              </w:rPr>
              <w:t xml:space="preserve"> Schools.</w:t>
            </w:r>
            <w:r w:rsidRPr="00CD4096">
              <w:rPr>
                <w:rFonts w:eastAsia="Calibri"/>
              </w:rPr>
              <w:t xml:space="preserve"> </w:t>
            </w:r>
          </w:p>
          <w:p w:rsidR="00B7178C" w:rsidRPr="00B94FD3" w:rsidRDefault="00B7178C" w:rsidP="00400492"/>
        </w:tc>
      </w:tr>
      <w:tr w:rsidR="00B7178C" w:rsidRPr="001868D9"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Pr="002D39FA" w:rsidRDefault="00B7178C" w:rsidP="00400492">
            <w:pPr>
              <w:pStyle w:val="Heading1"/>
              <w:rPr>
                <w:rFonts w:asciiTheme="minorHAnsi" w:hAnsiTheme="minorHAnsi" w:cstheme="minorHAnsi"/>
                <w:sz w:val="24"/>
                <w:szCs w:val="24"/>
              </w:rPr>
            </w:pPr>
            <w:r>
              <w:rPr>
                <w:rFonts w:asciiTheme="minorHAnsi" w:hAnsiTheme="minorHAnsi" w:cstheme="minorHAnsi"/>
                <w:sz w:val="24"/>
                <w:szCs w:val="24"/>
              </w:rPr>
              <w:lastRenderedPageBreak/>
              <w:t>Quality Placements</w:t>
            </w:r>
          </w:p>
          <w:p w:rsidR="00B7178C" w:rsidRPr="002D39FA" w:rsidRDefault="00B7178C" w:rsidP="00400492">
            <w:pPr>
              <w:pStyle w:val="Default"/>
              <w:spacing w:before="120" w:line="276" w:lineRule="auto"/>
              <w:jc w:val="both"/>
              <w:rPr>
                <w:rFonts w:ascii="Calibri" w:hAnsi="Calibri" w:cs="Calibri"/>
                <w:i/>
                <w:color w:val="auto"/>
              </w:rPr>
            </w:pPr>
            <w:r>
              <w:rPr>
                <w:rFonts w:ascii="Calibri" w:hAnsi="Calibri" w:cs="Calibri"/>
                <w:i/>
                <w:color w:val="auto"/>
              </w:rPr>
              <w:t>Catholic Sector</w:t>
            </w:r>
          </w:p>
          <w:p w:rsidR="00B7178C" w:rsidRDefault="00B7178C" w:rsidP="00400492">
            <w:pPr>
              <w:pStyle w:val="Default"/>
              <w:spacing w:before="120" w:line="276" w:lineRule="auto"/>
              <w:jc w:val="both"/>
              <w:rPr>
                <w:rFonts w:ascii="Calibri" w:hAnsi="Calibri" w:cs="Calibri"/>
                <w:color w:val="auto"/>
              </w:rPr>
            </w:pPr>
            <w:r>
              <w:rPr>
                <w:rFonts w:ascii="Calibri" w:hAnsi="Calibri" w:cs="Calibri"/>
                <w:color w:val="auto"/>
              </w:rPr>
              <w:t xml:space="preserve">The </w:t>
            </w:r>
            <w:r w:rsidRPr="002D39FA">
              <w:rPr>
                <w:rFonts w:ascii="Calibri" w:hAnsi="Calibri" w:cs="Calibri"/>
                <w:i/>
                <w:color w:val="auto"/>
              </w:rPr>
              <w:t>Bachelor of Education Multi Modal Project</w:t>
            </w:r>
            <w:r>
              <w:rPr>
                <w:rFonts w:ascii="Calibri" w:hAnsi="Calibri" w:cs="Calibri"/>
                <w:color w:val="auto"/>
              </w:rPr>
              <w:t xml:space="preserve"> aligned with the 4-year Bachelor of Education course, strengthening the foundation for a strong teaching profession, through the provision of a high quality and innovative pre service education model. </w:t>
            </w:r>
            <w:r w:rsidRPr="00B35BB4">
              <w:rPr>
                <w:rFonts w:ascii="Calibri" w:hAnsi="Calibri" w:cs="Calibri"/>
                <w:color w:val="auto"/>
              </w:rPr>
              <w:t>Preliminary outcomes from the research affirmed this approach as being mutually beneficial for both students and host schools alike.</w:t>
            </w:r>
            <w:r>
              <w:rPr>
                <w:rFonts w:ascii="Calibri" w:hAnsi="Calibri" w:cs="Calibri"/>
                <w:color w:val="auto"/>
              </w:rPr>
              <w:t xml:space="preserve">    </w:t>
            </w:r>
          </w:p>
          <w:p w:rsidR="00B7178C" w:rsidRPr="009647A8" w:rsidRDefault="005D1C4E" w:rsidP="00400492">
            <w:pPr>
              <w:pStyle w:val="Default"/>
              <w:spacing w:before="120" w:line="276" w:lineRule="auto"/>
              <w:jc w:val="both"/>
              <w:rPr>
                <w:rFonts w:ascii="Calibri" w:hAnsi="Calibri" w:cs="Calibri"/>
              </w:rPr>
            </w:pPr>
            <w:r>
              <w:rPr>
                <w:rFonts w:ascii="Calibri" w:eastAsia="Calibri" w:hAnsi="Calibri"/>
              </w:rPr>
              <w:t>ACU</w:t>
            </w:r>
            <w:r w:rsidR="00B7178C" w:rsidRPr="009647A8">
              <w:rPr>
                <w:rFonts w:ascii="Calibri" w:eastAsia="Calibri" w:hAnsi="Calibri"/>
              </w:rPr>
              <w:t xml:space="preserve"> and the </w:t>
            </w:r>
            <w:r>
              <w:rPr>
                <w:rFonts w:ascii="Calibri" w:eastAsia="Calibri" w:hAnsi="Calibri"/>
              </w:rPr>
              <w:t>CEOM</w:t>
            </w:r>
            <w:r w:rsidR="00B7178C" w:rsidRPr="009647A8">
              <w:rPr>
                <w:rFonts w:ascii="Calibri" w:eastAsia="Calibri" w:hAnsi="Calibri"/>
              </w:rPr>
              <w:t xml:space="preserve"> continued to explore further opportunities to build the capacity of pre-service teachers through the </w:t>
            </w:r>
            <w:r w:rsidR="00B7178C" w:rsidRPr="009647A8">
              <w:rPr>
                <w:rFonts w:ascii="Calibri" w:eastAsia="Calibri" w:hAnsi="Calibri"/>
                <w:i/>
              </w:rPr>
              <w:t>Partnerships in Learning: Enhancing Quality Teaching</w:t>
            </w:r>
            <w:r w:rsidR="00B7178C" w:rsidRPr="009647A8">
              <w:rPr>
                <w:rFonts w:ascii="Calibri" w:eastAsia="Calibri" w:hAnsi="Calibri"/>
              </w:rPr>
              <w:t xml:space="preserve"> pilot project.</w:t>
            </w:r>
          </w:p>
          <w:p w:rsidR="00B7178C" w:rsidRPr="001868D9" w:rsidRDefault="00B7178C" w:rsidP="00400492">
            <w:pPr>
              <w:pStyle w:val="Default"/>
              <w:spacing w:before="120" w:line="276" w:lineRule="auto"/>
              <w:jc w:val="both"/>
              <w:rPr>
                <w:rFonts w:ascii="Calibri" w:hAnsi="Calibri" w:cs="Calibri"/>
              </w:rPr>
            </w:pPr>
            <w:r w:rsidRPr="009647A8">
              <w:rPr>
                <w:rFonts w:ascii="Calibri" w:eastAsia="Calibri" w:hAnsi="Calibri"/>
              </w:rPr>
              <w:t>The pilot project enhanced pre-service teacher education by providing a deeper understanding of rich and diverse school communities and the importance of family-school-community partnerships for maximising wellbeing and achievement. 13 pre-service teachers have worked with one of seven Low SES school communities over a period of two years.</w:t>
            </w:r>
          </w:p>
        </w:tc>
      </w:tr>
      <w:tr w:rsidR="00B7178C" w:rsidRPr="00AA7786"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t>School Centres of Excellence</w:t>
            </w:r>
            <w:r>
              <w:rPr>
                <w:rFonts w:asciiTheme="minorHAnsi" w:hAnsiTheme="minorHAnsi" w:cstheme="minorHAnsi"/>
                <w:sz w:val="24"/>
                <w:szCs w:val="24"/>
              </w:rPr>
              <w:t xml:space="preserve"> </w:t>
            </w:r>
          </w:p>
          <w:p w:rsidR="00B7178C" w:rsidRDefault="00B7178C" w:rsidP="00400492">
            <w:pPr>
              <w:shd w:val="clear" w:color="auto" w:fill="FFFFFF"/>
              <w:spacing w:before="120"/>
              <w:jc w:val="both"/>
              <w:rPr>
                <w:rFonts w:ascii="Calibri" w:hAnsi="Calibri" w:cs="Calibri"/>
                <w:color w:val="000000" w:themeColor="text1"/>
                <w:szCs w:val="24"/>
                <w:lang w:eastAsia="en-AU"/>
              </w:rPr>
            </w:pPr>
            <w:r w:rsidRPr="00FC7120">
              <w:rPr>
                <w:rFonts w:ascii="Calibri" w:hAnsi="Calibri" w:cs="Calibri"/>
                <w:color w:val="000000" w:themeColor="text1"/>
                <w:szCs w:val="24"/>
                <w:lang w:eastAsia="en-AU"/>
              </w:rPr>
              <w:t xml:space="preserve">The </w:t>
            </w:r>
            <w:r>
              <w:rPr>
                <w:rFonts w:ascii="Calibri" w:hAnsi="Calibri" w:cs="Calibri"/>
                <w:color w:val="000000" w:themeColor="text1"/>
                <w:szCs w:val="24"/>
                <w:lang w:eastAsia="en-AU"/>
              </w:rPr>
              <w:t xml:space="preserve">SCTE </w:t>
            </w:r>
            <w:r>
              <w:rPr>
                <w:rFonts w:ascii="Calibri" w:hAnsi="Calibri" w:cs="Calibri"/>
                <w:bCs/>
                <w:iCs/>
                <w:szCs w:val="24"/>
              </w:rPr>
              <w:t xml:space="preserve">are covered in greater detail </w:t>
            </w:r>
            <w:r>
              <w:rPr>
                <w:rFonts w:ascii="Calibri" w:eastAsia="Calibri" w:hAnsi="Calibri" w:cs="Calibri"/>
                <w:szCs w:val="24"/>
              </w:rPr>
              <w:t>by</w:t>
            </w:r>
            <w:r w:rsidRPr="00A626A3">
              <w:rPr>
                <w:rFonts w:ascii="Calibri" w:eastAsia="Calibri" w:hAnsi="Calibri" w:cs="Calibri"/>
                <w:b/>
                <w:szCs w:val="24"/>
              </w:rPr>
              <w:t xml:space="preserve"> </w:t>
            </w:r>
            <w:r w:rsidRPr="00A626A3">
              <w:rPr>
                <w:rFonts w:ascii="Calibri" w:eastAsia="Calibri" w:hAnsi="Calibri" w:cs="Calibri"/>
                <w:b/>
                <w:szCs w:val="24"/>
                <w:u w:val="single"/>
              </w:rPr>
              <w:t>Initiative 3: Improve School Access to High Quality Teachers</w:t>
            </w:r>
            <w:r w:rsidRPr="00332DEE">
              <w:rPr>
                <w:rFonts w:ascii="Calibri" w:eastAsia="Calibri" w:hAnsi="Calibri" w:cs="Calibri"/>
                <w:szCs w:val="24"/>
              </w:rPr>
              <w:t xml:space="preserve"> in</w:t>
            </w:r>
            <w:r w:rsidRPr="002658B4">
              <w:rPr>
                <w:rFonts w:ascii="Calibri" w:hAnsi="Calibri" w:cs="Calibri"/>
                <w:i/>
                <w:iCs/>
                <w:szCs w:val="24"/>
              </w:rPr>
              <w:t xml:space="preserve"> Section 3 - </w:t>
            </w:r>
            <w:r w:rsidRPr="002658B4">
              <w:rPr>
                <w:rFonts w:ascii="Calibri" w:hAnsi="Calibri" w:cs="Calibri"/>
                <w:bCs/>
                <w:i/>
                <w:iCs/>
                <w:szCs w:val="24"/>
              </w:rPr>
              <w:t>Reform Area 1: Leadership and Teacher Capacity</w:t>
            </w:r>
            <w:r>
              <w:rPr>
                <w:rFonts w:ascii="Calibri" w:hAnsi="Calibri" w:cs="Calibri"/>
                <w:bCs/>
                <w:iCs/>
                <w:szCs w:val="24"/>
              </w:rPr>
              <w:t>.</w:t>
            </w:r>
          </w:p>
          <w:p w:rsidR="00B7178C" w:rsidRPr="00AA7786" w:rsidRDefault="00B7178C" w:rsidP="006A57F5">
            <w:pPr>
              <w:shd w:val="clear" w:color="auto" w:fill="FFFFFF"/>
              <w:spacing w:before="120"/>
              <w:jc w:val="both"/>
              <w:rPr>
                <w:rFonts w:ascii="Calibri" w:hAnsi="Calibri" w:cs="Calibri"/>
                <w:color w:val="000000" w:themeColor="text1"/>
                <w:szCs w:val="24"/>
                <w:lang w:eastAsia="en-AU"/>
              </w:rPr>
            </w:pPr>
            <w:r w:rsidRPr="00FC7120">
              <w:rPr>
                <w:rFonts w:ascii="Calibri" w:hAnsi="Calibri" w:cs="Calibri"/>
                <w:color w:val="000000" w:themeColor="text1"/>
                <w:szCs w:val="24"/>
                <w:lang w:eastAsia="en-AU"/>
              </w:rPr>
              <w:t>A total of 65 schools and approximately 1000 pre-service teachers</w:t>
            </w:r>
            <w:r>
              <w:rPr>
                <w:rFonts w:ascii="Calibri" w:hAnsi="Calibri" w:cs="Calibri"/>
                <w:color w:val="000000" w:themeColor="text1"/>
                <w:szCs w:val="24"/>
                <w:lang w:eastAsia="en-AU"/>
              </w:rPr>
              <w:t xml:space="preserve"> in 14 clusters (</w:t>
            </w:r>
            <w:r w:rsidR="006A57F5">
              <w:rPr>
                <w:rFonts w:ascii="Calibri" w:hAnsi="Calibri" w:cs="Calibri"/>
                <w:color w:val="000000" w:themeColor="text1"/>
                <w:szCs w:val="24"/>
                <w:lang w:eastAsia="en-AU"/>
              </w:rPr>
              <w:t>seven</w:t>
            </w:r>
            <w:r>
              <w:rPr>
                <w:rFonts w:ascii="Calibri" w:hAnsi="Calibri" w:cs="Calibri"/>
                <w:color w:val="000000" w:themeColor="text1"/>
                <w:szCs w:val="24"/>
                <w:lang w:eastAsia="en-AU"/>
              </w:rPr>
              <w:t xml:space="preserve"> centres) </w:t>
            </w:r>
            <w:r w:rsidRPr="00FC7120">
              <w:rPr>
                <w:rFonts w:ascii="Calibri" w:hAnsi="Calibri" w:cs="Calibri"/>
                <w:color w:val="000000" w:themeColor="text1"/>
                <w:szCs w:val="24"/>
                <w:lang w:eastAsia="en-AU"/>
              </w:rPr>
              <w:t>participated</w:t>
            </w:r>
            <w:r>
              <w:rPr>
                <w:rFonts w:ascii="Calibri" w:hAnsi="Calibri" w:cs="Calibri"/>
                <w:color w:val="000000" w:themeColor="text1"/>
                <w:szCs w:val="24"/>
                <w:lang w:eastAsia="en-AU"/>
              </w:rPr>
              <w:t xml:space="preserve"> in the SCTE</w:t>
            </w:r>
            <w:r w:rsidRPr="00FC7120">
              <w:rPr>
                <w:rFonts w:ascii="Calibri" w:hAnsi="Calibri" w:cs="Calibri"/>
                <w:color w:val="000000" w:themeColor="text1"/>
                <w:szCs w:val="24"/>
                <w:lang w:eastAsia="en-AU"/>
              </w:rPr>
              <w:t xml:space="preserve"> across 2011 and 2012</w:t>
            </w:r>
            <w:r>
              <w:rPr>
                <w:rFonts w:ascii="Calibri" w:hAnsi="Calibri" w:cs="Calibri"/>
                <w:color w:val="000000" w:themeColor="text1"/>
                <w:szCs w:val="24"/>
                <w:lang w:eastAsia="en-AU"/>
              </w:rPr>
              <w:t>.</w:t>
            </w:r>
            <w:r w:rsidRPr="00FC7120">
              <w:rPr>
                <w:rFonts w:ascii="Calibri" w:hAnsi="Calibri" w:cs="Calibri"/>
                <w:color w:val="000000" w:themeColor="text1"/>
                <w:szCs w:val="24"/>
                <w:lang w:eastAsia="en-AU"/>
              </w:rPr>
              <w:t xml:space="preserve"> </w:t>
            </w:r>
          </w:p>
        </w:tc>
      </w:tr>
      <w:tr w:rsidR="00B7178C" w:rsidRPr="00DD7E1A" w:rsidTr="00400492">
        <w:tc>
          <w:tcPr>
            <w:tcW w:w="10260" w:type="dxa"/>
            <w:tcBorders>
              <w:top w:val="single" w:sz="4" w:space="0" w:color="auto"/>
              <w:left w:val="single" w:sz="4" w:space="0" w:color="auto"/>
              <w:bottom w:val="single" w:sz="4" w:space="0" w:color="auto"/>
              <w:right w:val="single" w:sz="4" w:space="0" w:color="auto"/>
            </w:tcBorders>
            <w:shd w:val="clear" w:color="auto" w:fill="auto"/>
          </w:tcPr>
          <w:p w:rsidR="00B7178C" w:rsidRPr="00DD7E1A" w:rsidRDefault="00B7178C" w:rsidP="00400492">
            <w:pPr>
              <w:pStyle w:val="Heading1"/>
              <w:rPr>
                <w:rFonts w:asciiTheme="minorHAnsi" w:hAnsiTheme="minorHAnsi" w:cstheme="minorHAnsi"/>
                <w:sz w:val="24"/>
                <w:szCs w:val="24"/>
              </w:rPr>
            </w:pPr>
            <w:r w:rsidRPr="00DD7E1A">
              <w:rPr>
                <w:rFonts w:asciiTheme="minorHAnsi" w:hAnsiTheme="minorHAnsi" w:cstheme="minorHAnsi"/>
                <w:sz w:val="24"/>
                <w:szCs w:val="24"/>
              </w:rPr>
              <w:t>Progress towards meeting TQNP Reward Reforms</w:t>
            </w:r>
          </w:p>
          <w:p w:rsidR="00B7178C" w:rsidRPr="00D86D0A" w:rsidRDefault="00B7178C" w:rsidP="00D86D0A">
            <w:pPr>
              <w:autoSpaceDE w:val="0"/>
              <w:autoSpaceDN w:val="0"/>
              <w:adjustRightInd w:val="0"/>
              <w:rPr>
                <w:rFonts w:asciiTheme="minorHAnsi" w:hAnsiTheme="minorHAnsi" w:cstheme="minorHAnsi"/>
                <w:b/>
                <w:szCs w:val="24"/>
              </w:rPr>
            </w:pPr>
            <w:r w:rsidRPr="00D86D0A">
              <w:rPr>
                <w:rFonts w:asciiTheme="minorHAnsi" w:hAnsiTheme="minorHAnsi" w:cstheme="minorHAnsi"/>
                <w:b/>
                <w:szCs w:val="24"/>
              </w:rPr>
              <w:t>Improved Pay Dispersion</w:t>
            </w:r>
          </w:p>
          <w:p w:rsidR="00B7178C" w:rsidRPr="002971E3" w:rsidRDefault="00B7178C" w:rsidP="00400492">
            <w:pPr>
              <w:pStyle w:val="ListParagraph"/>
              <w:autoSpaceDE w:val="0"/>
              <w:autoSpaceDN w:val="0"/>
              <w:adjustRightInd w:val="0"/>
              <w:ind w:left="0"/>
              <w:rPr>
                <w:rFonts w:asciiTheme="minorHAnsi" w:hAnsiTheme="minorHAnsi" w:cstheme="minorHAnsi"/>
                <w:i/>
                <w:sz w:val="24"/>
                <w:szCs w:val="24"/>
              </w:rPr>
            </w:pPr>
            <w:r w:rsidRPr="002971E3">
              <w:rPr>
                <w:rFonts w:asciiTheme="minorHAnsi" w:hAnsiTheme="minorHAnsi" w:cstheme="minorHAnsi"/>
                <w:i/>
                <w:sz w:val="24"/>
                <w:szCs w:val="24"/>
              </w:rPr>
              <w:t>Independent Sector</w:t>
            </w:r>
          </w:p>
          <w:p w:rsidR="00B7178C" w:rsidRDefault="00B7178C" w:rsidP="00400492">
            <w:pPr>
              <w:autoSpaceDE w:val="0"/>
              <w:autoSpaceDN w:val="0"/>
              <w:adjustRightInd w:val="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The Rewarding High Quality Teachers (RHQT) model was completed in 2011.</w:t>
            </w:r>
          </w:p>
          <w:p w:rsidR="00B7178C" w:rsidRDefault="00B7178C" w:rsidP="00400492">
            <w:pPr>
              <w:autoSpaceDE w:val="0"/>
              <w:autoSpaceDN w:val="0"/>
              <w:adjustRightInd w:val="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Independent schools were offered the opportunity to share alternative models of rewarding high performing teachers with other schools in 2012.</w:t>
            </w:r>
          </w:p>
          <w:p w:rsidR="00B7178C" w:rsidRDefault="00B7178C" w:rsidP="00400492">
            <w:pPr>
              <w:autoSpaceDE w:val="0"/>
              <w:autoSpaceDN w:val="0"/>
              <w:adjustRightInd w:val="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Each independent school has the capacity to negotiate individual Agreements and determine its own model to reward quality teaching.</w:t>
            </w:r>
          </w:p>
          <w:p w:rsidR="00B7178C" w:rsidRPr="00D86D0A" w:rsidRDefault="00B7178C" w:rsidP="00D86D0A">
            <w:pPr>
              <w:autoSpaceDE w:val="0"/>
              <w:autoSpaceDN w:val="0"/>
              <w:adjustRightInd w:val="0"/>
              <w:spacing w:before="120"/>
              <w:rPr>
                <w:rFonts w:asciiTheme="minorHAnsi" w:hAnsiTheme="minorHAnsi" w:cstheme="minorHAnsi"/>
                <w:b/>
                <w:szCs w:val="24"/>
              </w:rPr>
            </w:pPr>
            <w:r w:rsidRPr="00D86D0A">
              <w:rPr>
                <w:rFonts w:asciiTheme="minorHAnsi" w:hAnsiTheme="minorHAnsi" w:cstheme="minorHAnsi"/>
                <w:b/>
                <w:szCs w:val="24"/>
              </w:rPr>
              <w:t>Increased school-based decision making</w:t>
            </w:r>
          </w:p>
          <w:p w:rsidR="00B7178C" w:rsidRPr="002971E3" w:rsidRDefault="00B7178C" w:rsidP="00400492">
            <w:pPr>
              <w:pStyle w:val="ListParagraph"/>
              <w:autoSpaceDE w:val="0"/>
              <w:autoSpaceDN w:val="0"/>
              <w:adjustRightInd w:val="0"/>
              <w:ind w:left="0"/>
              <w:rPr>
                <w:rFonts w:asciiTheme="minorHAnsi" w:hAnsiTheme="minorHAnsi" w:cstheme="minorHAnsi"/>
                <w:i/>
                <w:sz w:val="24"/>
                <w:szCs w:val="24"/>
              </w:rPr>
            </w:pPr>
            <w:r w:rsidRPr="002971E3">
              <w:rPr>
                <w:rFonts w:asciiTheme="minorHAnsi" w:hAnsiTheme="minorHAnsi" w:cstheme="minorHAnsi"/>
                <w:i/>
                <w:sz w:val="24"/>
                <w:szCs w:val="24"/>
              </w:rPr>
              <w:t>Independent Sector</w:t>
            </w:r>
          </w:p>
          <w:p w:rsidR="00B7178C" w:rsidRDefault="00B7178C" w:rsidP="00400492">
            <w:pPr>
              <w:autoSpaceDE w:val="0"/>
              <w:autoSpaceDN w:val="0"/>
              <w:adjustRightInd w:val="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Principals in the independent sector have traditionally had the ability to make their own decisions about recruitment, staffing mix and budgetary matters. </w:t>
            </w:r>
          </w:p>
          <w:p w:rsidR="00B7178C" w:rsidRDefault="00B7178C" w:rsidP="00874F6B">
            <w:pPr>
              <w:autoSpaceDE w:val="0"/>
              <w:autoSpaceDN w:val="0"/>
              <w:adjustRightInd w:val="0"/>
              <w:spacing w:before="120"/>
              <w:jc w:val="both"/>
              <w:rPr>
                <w:rFonts w:asciiTheme="minorHAnsi" w:hAnsiTheme="minorHAnsi" w:cstheme="minorHAnsi"/>
                <w:color w:val="000000" w:themeColor="text1"/>
                <w:szCs w:val="24"/>
              </w:rPr>
            </w:pPr>
            <w:r>
              <w:rPr>
                <w:rFonts w:asciiTheme="minorHAnsi" w:hAnsiTheme="minorHAnsi" w:cstheme="minorHAnsi"/>
                <w:color w:val="000000" w:themeColor="text1"/>
                <w:szCs w:val="24"/>
              </w:rPr>
              <w:t xml:space="preserve">The Development Centre at ISV offered an extensive professional learning program to assist school leaders to continue building their skills and their awareness of current educational issues. Regular Briefings were held in 2012 to keep </w:t>
            </w:r>
            <w:r w:rsidR="00133481">
              <w:rPr>
                <w:rFonts w:asciiTheme="minorHAnsi" w:hAnsiTheme="minorHAnsi" w:cstheme="minorHAnsi"/>
                <w:color w:val="000000" w:themeColor="text1"/>
                <w:szCs w:val="24"/>
              </w:rPr>
              <w:t>p</w:t>
            </w:r>
            <w:r>
              <w:rPr>
                <w:rFonts w:asciiTheme="minorHAnsi" w:hAnsiTheme="minorHAnsi" w:cstheme="minorHAnsi"/>
                <w:color w:val="000000" w:themeColor="text1"/>
                <w:szCs w:val="24"/>
              </w:rPr>
              <w:t>rincipals abreast of management issues, government policy, and legislative and statutory requirements.</w:t>
            </w:r>
          </w:p>
          <w:p w:rsidR="00B7178C" w:rsidRPr="00DD7E1A" w:rsidRDefault="00133481" w:rsidP="00D93C0A">
            <w:pPr>
              <w:autoSpaceDE w:val="0"/>
              <w:autoSpaceDN w:val="0"/>
              <w:adjustRightInd w:val="0"/>
              <w:spacing w:before="120"/>
              <w:jc w:val="both"/>
              <w:rPr>
                <w:rFonts w:asciiTheme="minorHAnsi" w:hAnsiTheme="minorHAnsi" w:cstheme="minorHAnsi"/>
                <w:b/>
                <w:bCs/>
                <w:color w:val="3366FF"/>
                <w:kern w:val="32"/>
                <w:szCs w:val="24"/>
              </w:rPr>
            </w:pPr>
            <w:r>
              <w:rPr>
                <w:rFonts w:asciiTheme="minorHAnsi" w:hAnsiTheme="minorHAnsi" w:cstheme="minorHAnsi"/>
                <w:color w:val="000000" w:themeColor="text1"/>
                <w:szCs w:val="24"/>
              </w:rPr>
              <w:t>Sixteen p</w:t>
            </w:r>
            <w:r w:rsidR="00B7178C">
              <w:rPr>
                <w:rFonts w:asciiTheme="minorHAnsi" w:hAnsiTheme="minorHAnsi" w:cstheme="minorHAnsi"/>
                <w:color w:val="000000" w:themeColor="text1"/>
                <w:szCs w:val="24"/>
              </w:rPr>
              <w:t xml:space="preserve">rincipals new to their roles participated in an </w:t>
            </w:r>
            <w:r w:rsidR="00874F6B">
              <w:rPr>
                <w:rFonts w:asciiTheme="minorHAnsi" w:hAnsiTheme="minorHAnsi" w:cstheme="minorHAnsi"/>
                <w:color w:val="000000" w:themeColor="text1"/>
                <w:szCs w:val="24"/>
              </w:rPr>
              <w:t>eight</w:t>
            </w:r>
            <w:r w:rsidR="00B7178C">
              <w:rPr>
                <w:rFonts w:asciiTheme="minorHAnsi" w:hAnsiTheme="minorHAnsi" w:cstheme="minorHAnsi"/>
                <w:color w:val="000000" w:themeColor="text1"/>
                <w:szCs w:val="24"/>
              </w:rPr>
              <w:t>-day ISV program conducted throughout 2012 to assist them develop leadership and decision-making skills.</w:t>
            </w:r>
          </w:p>
        </w:tc>
      </w:tr>
    </w:tbl>
    <w:p w:rsidR="00ED7808" w:rsidRDefault="00ED7808">
      <w:pPr>
        <w:rPr>
          <w:b/>
          <w:bCs/>
          <w:i/>
        </w:rPr>
        <w:sectPr w:rsidR="00ED7808" w:rsidSect="00400492">
          <w:pgSz w:w="11906" w:h="16838"/>
          <w:pgMar w:top="1440" w:right="851" w:bottom="851" w:left="851" w:header="709" w:footer="709" w:gutter="0"/>
          <w:pgNumType w:start="1"/>
          <w:cols w:space="708"/>
          <w:docGrid w:linePitch="360"/>
        </w:sectPr>
      </w:pPr>
    </w:p>
    <w:tbl>
      <w:tblPr>
        <w:tblStyle w:val="TableGrid"/>
        <w:tblpPr w:leftFromText="180" w:rightFromText="180" w:vertAnchor="text" w:horzAnchor="margin" w:tblpY="-584"/>
        <w:tblW w:w="15417" w:type="dxa"/>
        <w:tblLook w:val="04A0" w:firstRow="1" w:lastRow="0" w:firstColumn="1" w:lastColumn="0" w:noHBand="0" w:noVBand="1"/>
      </w:tblPr>
      <w:tblGrid>
        <w:gridCol w:w="4644"/>
        <w:gridCol w:w="3828"/>
        <w:gridCol w:w="6945"/>
      </w:tblGrid>
      <w:tr w:rsidR="005D3476" w:rsidRPr="009051A5" w:rsidTr="00ED7808">
        <w:tc>
          <w:tcPr>
            <w:tcW w:w="15417" w:type="dxa"/>
            <w:gridSpan w:val="3"/>
            <w:shd w:val="clear" w:color="auto" w:fill="auto"/>
          </w:tcPr>
          <w:p w:rsidR="005D3476" w:rsidRPr="009051A5" w:rsidRDefault="005D3476" w:rsidP="00DF1043">
            <w:pPr>
              <w:spacing w:before="120" w:after="120"/>
              <w:jc w:val="center"/>
              <w:rPr>
                <w:rFonts w:ascii="Calibri" w:hAnsi="Calibri"/>
                <w:b/>
                <w:sz w:val="32"/>
                <w:szCs w:val="32"/>
              </w:rPr>
            </w:pPr>
            <w:r w:rsidRPr="009051A5">
              <w:rPr>
                <w:rFonts w:ascii="Calibri" w:hAnsi="Calibri"/>
                <w:b/>
                <w:sz w:val="32"/>
                <w:szCs w:val="32"/>
              </w:rPr>
              <w:lastRenderedPageBreak/>
              <w:t>Principal Professional Development</w:t>
            </w:r>
            <w:r w:rsidR="00967FBB">
              <w:rPr>
                <w:rFonts w:ascii="Calibri" w:hAnsi="Calibri"/>
                <w:b/>
                <w:sz w:val="32"/>
                <w:szCs w:val="32"/>
              </w:rPr>
              <w:t xml:space="preserve"> </w:t>
            </w:r>
          </w:p>
        </w:tc>
      </w:tr>
      <w:tr w:rsidR="005D3476" w:rsidRPr="009051A5" w:rsidTr="00ED7808">
        <w:tc>
          <w:tcPr>
            <w:tcW w:w="4644" w:type="dxa"/>
            <w:shd w:val="clear" w:color="auto" w:fill="1F497D" w:themeFill="text2"/>
          </w:tcPr>
          <w:p w:rsidR="005D3476" w:rsidRPr="009051A5" w:rsidRDefault="005D3476" w:rsidP="009E6D5E">
            <w:pPr>
              <w:spacing w:before="60" w:after="60"/>
              <w:jc w:val="center"/>
              <w:rPr>
                <w:rFonts w:ascii="Arial" w:hAnsi="Arial" w:cs="Arial"/>
                <w:b/>
                <w:color w:val="FFFFFF" w:themeColor="background1"/>
              </w:rPr>
            </w:pPr>
            <w:r w:rsidRPr="009051A5">
              <w:rPr>
                <w:rFonts w:ascii="Arial" w:hAnsi="Arial" w:cs="Arial"/>
                <w:b/>
                <w:color w:val="FFFFFF" w:themeColor="background1"/>
              </w:rPr>
              <w:t>Description of Activity</w:t>
            </w:r>
          </w:p>
        </w:tc>
        <w:tc>
          <w:tcPr>
            <w:tcW w:w="3828" w:type="dxa"/>
            <w:shd w:val="clear" w:color="auto" w:fill="1F497D" w:themeFill="text2"/>
          </w:tcPr>
          <w:p w:rsidR="005D3476" w:rsidRPr="009051A5" w:rsidRDefault="005D3476" w:rsidP="009E6D5E">
            <w:pPr>
              <w:spacing w:before="60" w:after="60"/>
              <w:jc w:val="center"/>
              <w:rPr>
                <w:rFonts w:ascii="Arial" w:hAnsi="Arial" w:cs="Arial"/>
                <w:b/>
                <w:color w:val="FFFFFF" w:themeColor="background1"/>
              </w:rPr>
            </w:pPr>
            <w:r>
              <w:rPr>
                <w:rFonts w:ascii="Arial" w:hAnsi="Arial" w:cs="Arial"/>
                <w:b/>
                <w:color w:val="FFFFFF" w:themeColor="background1"/>
              </w:rPr>
              <w:t xml:space="preserve">Milestones 2012 </w:t>
            </w:r>
          </w:p>
        </w:tc>
        <w:tc>
          <w:tcPr>
            <w:tcW w:w="6945" w:type="dxa"/>
            <w:shd w:val="clear" w:color="auto" w:fill="1F497D" w:themeFill="text2"/>
          </w:tcPr>
          <w:p w:rsidR="005D3476" w:rsidRPr="009051A5" w:rsidRDefault="005D3476" w:rsidP="009E6D5E">
            <w:pPr>
              <w:spacing w:before="60" w:after="60"/>
              <w:jc w:val="center"/>
              <w:rPr>
                <w:rFonts w:ascii="Arial" w:hAnsi="Arial" w:cs="Arial"/>
                <w:b/>
                <w:color w:val="FFFFFF" w:themeColor="background1"/>
              </w:rPr>
            </w:pPr>
            <w:r>
              <w:rPr>
                <w:rFonts w:ascii="Arial" w:hAnsi="Arial" w:cs="Arial"/>
                <w:b/>
                <w:color w:val="FFFFFF" w:themeColor="background1"/>
              </w:rPr>
              <w:t>Progress against milestones to date</w:t>
            </w:r>
          </w:p>
        </w:tc>
      </w:tr>
      <w:tr w:rsidR="005D3476" w:rsidRPr="009051A5" w:rsidTr="00ED7808">
        <w:trPr>
          <w:trHeight w:val="989"/>
        </w:trPr>
        <w:tc>
          <w:tcPr>
            <w:tcW w:w="4644" w:type="dxa"/>
            <w:shd w:val="clear" w:color="auto" w:fill="D9D9D9" w:themeFill="background1" w:themeFillShade="D9"/>
          </w:tcPr>
          <w:p w:rsidR="005D3476" w:rsidRPr="009051A5" w:rsidRDefault="005D3476" w:rsidP="009E6D5E">
            <w:pPr>
              <w:spacing w:before="120"/>
              <w:rPr>
                <w:rFonts w:ascii="Arial" w:hAnsi="Arial" w:cs="Arial"/>
                <w:i/>
                <w:sz w:val="20"/>
              </w:rPr>
            </w:pPr>
            <w:r w:rsidRPr="009051A5">
              <w:rPr>
                <w:rFonts w:ascii="Arial" w:hAnsi="Arial" w:cs="Arial"/>
                <w:i/>
                <w:sz w:val="20"/>
              </w:rPr>
              <w:t>Where appropriate please address the principles for use of funding as included in the relevant section of the Implementation Plan.</w:t>
            </w:r>
          </w:p>
        </w:tc>
        <w:tc>
          <w:tcPr>
            <w:tcW w:w="3828" w:type="dxa"/>
            <w:shd w:val="clear" w:color="auto" w:fill="D9D9D9" w:themeFill="background1" w:themeFillShade="D9"/>
          </w:tcPr>
          <w:p w:rsidR="005D3476" w:rsidRPr="009051A5" w:rsidRDefault="005D3476" w:rsidP="009E6D5E">
            <w:pPr>
              <w:spacing w:before="120"/>
              <w:rPr>
                <w:rFonts w:ascii="Arial" w:hAnsi="Arial" w:cs="Arial"/>
                <w:i/>
              </w:rPr>
            </w:pPr>
            <w:r w:rsidRPr="009051A5">
              <w:rPr>
                <w:rFonts w:ascii="Arial" w:hAnsi="Arial" w:cs="Arial"/>
                <w:i/>
                <w:sz w:val="20"/>
              </w:rPr>
              <w:t xml:space="preserve">List milestones as stated in the Implementation Plan </w:t>
            </w:r>
          </w:p>
        </w:tc>
        <w:tc>
          <w:tcPr>
            <w:tcW w:w="6945" w:type="dxa"/>
            <w:shd w:val="clear" w:color="auto" w:fill="D9D9D9" w:themeFill="background1" w:themeFillShade="D9"/>
          </w:tcPr>
          <w:p w:rsidR="005D3476" w:rsidRPr="009051A5" w:rsidRDefault="005D3476" w:rsidP="009E6D5E">
            <w:pPr>
              <w:spacing w:before="120"/>
              <w:rPr>
                <w:rFonts w:ascii="Arial" w:hAnsi="Arial" w:cs="Arial"/>
              </w:rPr>
            </w:pPr>
            <w:r w:rsidRPr="009051A5">
              <w:rPr>
                <w:rFonts w:ascii="Arial" w:hAnsi="Arial" w:cs="Arial"/>
                <w:i/>
                <w:sz w:val="20"/>
              </w:rPr>
              <w:t>Please report all activity undertaken against each milestone to date, clearly stating whether the milestone has been achieved, in progress or delayed.</w:t>
            </w:r>
          </w:p>
        </w:tc>
      </w:tr>
      <w:tr w:rsidR="00DF1043" w:rsidRPr="00802035" w:rsidTr="00ED7808">
        <w:tc>
          <w:tcPr>
            <w:tcW w:w="4644" w:type="dxa"/>
          </w:tcPr>
          <w:p w:rsidR="00DF1043" w:rsidRPr="009C083B" w:rsidRDefault="00DF1043" w:rsidP="00CC4D9E">
            <w:pPr>
              <w:numPr>
                <w:ilvl w:val="0"/>
                <w:numId w:val="11"/>
              </w:numPr>
              <w:ind w:left="317" w:hanging="284"/>
              <w:contextualSpacing/>
              <w:jc w:val="both"/>
              <w:rPr>
                <w:rFonts w:ascii="Calibri" w:eastAsia="Calibri" w:hAnsi="Calibri" w:cs="Calibri"/>
                <w:sz w:val="22"/>
                <w:szCs w:val="22"/>
              </w:rPr>
            </w:pPr>
            <w:r w:rsidRPr="009C083B">
              <w:rPr>
                <w:rFonts w:ascii="Calibri" w:eastAsia="Calibri" w:hAnsi="Calibri" w:cs="Calibri"/>
                <w:b/>
                <w:sz w:val="22"/>
                <w:szCs w:val="22"/>
              </w:rPr>
              <w:t>The Dare to Lead Developing Quality leaders program</w:t>
            </w:r>
            <w:r w:rsidRPr="009C083B">
              <w:rPr>
                <w:rFonts w:ascii="Calibri" w:eastAsia="Calibri" w:hAnsi="Calibri" w:cs="Calibri"/>
                <w:sz w:val="22"/>
                <w:szCs w:val="22"/>
              </w:rPr>
              <w:t xml:space="preserve"> - this program will provide support to school leaders through collegial snapshots and situational analyses to lead improved outcomes for Koorie students</w:t>
            </w:r>
          </w:p>
          <w:p w:rsidR="00DF1043" w:rsidRPr="009C083B" w:rsidRDefault="00DF1043" w:rsidP="00CC4D9E">
            <w:pPr>
              <w:numPr>
                <w:ilvl w:val="0"/>
                <w:numId w:val="11"/>
              </w:numPr>
              <w:ind w:left="317" w:hanging="284"/>
              <w:contextualSpacing/>
              <w:jc w:val="both"/>
              <w:rPr>
                <w:rFonts w:ascii="Calibri" w:eastAsia="Calibri" w:hAnsi="Calibri" w:cs="Calibri"/>
                <w:sz w:val="22"/>
                <w:szCs w:val="22"/>
              </w:rPr>
            </w:pPr>
            <w:r w:rsidRPr="009C083B">
              <w:rPr>
                <w:rFonts w:ascii="Calibri" w:eastAsia="Calibri" w:hAnsi="Calibri" w:cs="Calibri"/>
                <w:b/>
                <w:sz w:val="22"/>
                <w:szCs w:val="22"/>
              </w:rPr>
              <w:t>What Works partnership program</w:t>
            </w:r>
            <w:r w:rsidRPr="009C083B">
              <w:rPr>
                <w:rFonts w:ascii="Calibri" w:eastAsia="Calibri" w:hAnsi="Calibri" w:cs="Calibri"/>
                <w:sz w:val="22"/>
                <w:szCs w:val="22"/>
              </w:rPr>
              <w:t xml:space="preserve"> - this program will enable principals and their leadership teams  to work with a facilitator to develop an action plan for improved engagement of Koorie students</w:t>
            </w:r>
          </w:p>
          <w:p w:rsidR="00DF1043" w:rsidRPr="009C083B" w:rsidRDefault="00DF1043" w:rsidP="00CC4D9E">
            <w:pPr>
              <w:numPr>
                <w:ilvl w:val="0"/>
                <w:numId w:val="11"/>
              </w:numPr>
              <w:ind w:left="317" w:hanging="284"/>
              <w:contextualSpacing/>
              <w:jc w:val="both"/>
              <w:rPr>
                <w:rFonts w:ascii="Arial" w:hAnsi="Arial" w:cs="Arial"/>
              </w:rPr>
            </w:pPr>
            <w:r w:rsidRPr="009C083B">
              <w:rPr>
                <w:rFonts w:ascii="Calibri" w:eastAsia="Calibri" w:hAnsi="Calibri" w:cs="Calibri"/>
                <w:sz w:val="22"/>
                <w:szCs w:val="22"/>
              </w:rPr>
              <w:t xml:space="preserve">The </w:t>
            </w:r>
            <w:r w:rsidRPr="009C083B">
              <w:rPr>
                <w:rFonts w:ascii="Calibri" w:eastAsia="Calibri" w:hAnsi="Calibri" w:cs="Calibri"/>
                <w:b/>
                <w:sz w:val="22"/>
                <w:szCs w:val="22"/>
              </w:rPr>
              <w:t>Stronger Smarter Leadership</w:t>
            </w:r>
            <w:r w:rsidRPr="009C083B">
              <w:rPr>
                <w:rFonts w:ascii="Calibri" w:eastAsia="Calibri" w:hAnsi="Calibri" w:cs="Calibri"/>
                <w:sz w:val="22"/>
                <w:szCs w:val="22"/>
              </w:rPr>
              <w:t xml:space="preserve"> program - this program will enable participants to develop their capacity to lead school communities to improve educational outcomes for Koorie students.</w:t>
            </w:r>
          </w:p>
        </w:tc>
        <w:tc>
          <w:tcPr>
            <w:tcW w:w="3828" w:type="dxa"/>
          </w:tcPr>
          <w:p w:rsidR="00DF1043" w:rsidRPr="00D25490" w:rsidRDefault="00DF1043" w:rsidP="00DF1043">
            <w:pPr>
              <w:rPr>
                <w:rFonts w:ascii="Arial" w:hAnsi="Arial" w:cs="Arial"/>
              </w:rPr>
            </w:pPr>
            <w:r w:rsidRPr="00D25490">
              <w:rPr>
                <w:rFonts w:ascii="Calibri" w:hAnsi="Calibri" w:cs="Calibri"/>
                <w:sz w:val="22"/>
                <w:szCs w:val="22"/>
              </w:rPr>
              <w:t>By October 2012, up to 100 leaders enrolled in professional learning programs focused on improving outcomes of Aboriginal and Torres Strait Islander students by gender, location and sector.</w:t>
            </w:r>
          </w:p>
        </w:tc>
        <w:tc>
          <w:tcPr>
            <w:tcW w:w="6945" w:type="dxa"/>
          </w:tcPr>
          <w:p w:rsidR="00DF1043" w:rsidRPr="00516BD4" w:rsidRDefault="00DF1043" w:rsidP="00DF1043">
            <w:pPr>
              <w:rPr>
                <w:rFonts w:asciiTheme="minorHAnsi" w:hAnsiTheme="minorHAnsi" w:cs="Arial"/>
                <w:sz w:val="22"/>
                <w:szCs w:val="22"/>
              </w:rPr>
            </w:pPr>
            <w:r w:rsidRPr="00516BD4">
              <w:rPr>
                <w:rFonts w:asciiTheme="minorHAnsi" w:hAnsiTheme="minorHAnsi" w:cs="Arial"/>
                <w:sz w:val="22"/>
                <w:szCs w:val="22"/>
              </w:rPr>
              <w:t xml:space="preserve">The milestone has been </w:t>
            </w:r>
            <w:r w:rsidRPr="00516BD4">
              <w:rPr>
                <w:rFonts w:asciiTheme="minorHAnsi" w:hAnsiTheme="minorHAnsi" w:cs="Arial"/>
                <w:b/>
                <w:sz w:val="22"/>
                <w:szCs w:val="22"/>
              </w:rPr>
              <w:t>achieved</w:t>
            </w:r>
            <w:r w:rsidRPr="00516BD4">
              <w:rPr>
                <w:rFonts w:asciiTheme="minorHAnsi" w:hAnsiTheme="minorHAnsi" w:cs="Arial"/>
                <w:sz w:val="22"/>
                <w:szCs w:val="22"/>
              </w:rPr>
              <w:t xml:space="preserve">, as reported in the 2012 Progress Report. </w:t>
            </w:r>
          </w:p>
        </w:tc>
      </w:tr>
      <w:tr w:rsidR="00DF1043" w:rsidRPr="00802035" w:rsidTr="00ED7808">
        <w:tc>
          <w:tcPr>
            <w:tcW w:w="4644" w:type="dxa"/>
          </w:tcPr>
          <w:p w:rsidR="00DF1043" w:rsidRPr="009C083B" w:rsidRDefault="00DF1043" w:rsidP="00CC4D9E">
            <w:pPr>
              <w:pStyle w:val="ListParagraph"/>
              <w:widowControl/>
              <w:numPr>
                <w:ilvl w:val="0"/>
                <w:numId w:val="11"/>
              </w:numPr>
              <w:spacing w:before="0" w:after="0"/>
              <w:ind w:left="317" w:hanging="284"/>
              <w:contextualSpacing/>
              <w:rPr>
                <w:rFonts w:cs="Calibri"/>
                <w:b/>
              </w:rPr>
            </w:pPr>
            <w:r w:rsidRPr="009C083B">
              <w:rPr>
                <w:rFonts w:cs="Calibri"/>
                <w:b/>
              </w:rPr>
              <w:t>Initiative 1: Implementing the Australian Curriculum -</w:t>
            </w:r>
            <w:r w:rsidRPr="009C083B">
              <w:rPr>
                <w:rFonts w:cs="Calibri"/>
              </w:rPr>
              <w:t xml:space="preserve"> A four-module program will be specifically designed to focus on implementation including whole school curriculum and assessment planning, subject based teaching and learning, teaching and assessing general capabilities and integrated teaching and learning programs.</w:t>
            </w:r>
            <w:r w:rsidRPr="009C083B">
              <w:rPr>
                <w:rFonts w:cs="Calibri"/>
                <w:b/>
              </w:rPr>
              <w:t xml:space="preserve"> </w:t>
            </w:r>
          </w:p>
          <w:p w:rsidR="00DF1043" w:rsidRPr="009C083B" w:rsidRDefault="00DF1043" w:rsidP="00DF1043">
            <w:pPr>
              <w:ind w:left="142"/>
              <w:jc w:val="both"/>
              <w:rPr>
                <w:rFonts w:ascii="Calibri" w:hAnsi="Calibri" w:cs="Calibri"/>
                <w:sz w:val="22"/>
                <w:szCs w:val="22"/>
              </w:rPr>
            </w:pPr>
          </w:p>
          <w:p w:rsidR="00DF1043" w:rsidRPr="009C083B" w:rsidRDefault="00DF1043" w:rsidP="00DF1043">
            <w:pPr>
              <w:ind w:left="142"/>
              <w:jc w:val="both"/>
              <w:rPr>
                <w:rFonts w:ascii="Calibri" w:hAnsi="Calibri" w:cs="Calibri"/>
                <w:sz w:val="22"/>
                <w:szCs w:val="22"/>
              </w:rPr>
            </w:pPr>
            <w:r w:rsidRPr="009C083B">
              <w:rPr>
                <w:rFonts w:ascii="Calibri" w:hAnsi="Calibri" w:cs="Calibri"/>
                <w:sz w:val="22"/>
                <w:szCs w:val="22"/>
              </w:rPr>
              <w:t>This program will be complemented by two intensive modules:</w:t>
            </w:r>
          </w:p>
          <w:p w:rsidR="00DF1043" w:rsidRPr="009C083B" w:rsidRDefault="00DF1043" w:rsidP="00DF1043">
            <w:pPr>
              <w:ind w:left="142"/>
              <w:jc w:val="both"/>
              <w:rPr>
                <w:rFonts w:ascii="Calibri" w:hAnsi="Calibri" w:cs="Calibri"/>
                <w:sz w:val="22"/>
                <w:szCs w:val="22"/>
              </w:rPr>
            </w:pPr>
          </w:p>
          <w:p w:rsidR="00DF1043" w:rsidRPr="009C083B" w:rsidRDefault="00DF1043" w:rsidP="00CC4D9E">
            <w:pPr>
              <w:pStyle w:val="ListParagraph"/>
              <w:widowControl/>
              <w:numPr>
                <w:ilvl w:val="0"/>
                <w:numId w:val="11"/>
              </w:numPr>
              <w:spacing w:before="0" w:after="0"/>
              <w:ind w:left="317" w:hanging="284"/>
              <w:contextualSpacing/>
              <w:rPr>
                <w:rFonts w:cs="Calibri"/>
              </w:rPr>
            </w:pPr>
            <w:r w:rsidRPr="009C083B">
              <w:rPr>
                <w:rFonts w:cs="Calibri"/>
                <w:b/>
              </w:rPr>
              <w:t xml:space="preserve">Initiative 2: </w:t>
            </w:r>
            <w:r w:rsidRPr="009C083B">
              <w:rPr>
                <w:rFonts w:cs="Calibri"/>
              </w:rPr>
              <w:t xml:space="preserve">Australian Curriculum – Leading Curriculum and Assessment – this program will develop the skills of leaders to make solid </w:t>
            </w:r>
            <w:r w:rsidRPr="009C083B">
              <w:rPr>
                <w:rFonts w:cs="Calibri"/>
              </w:rPr>
              <w:lastRenderedPageBreak/>
              <w:t xml:space="preserve">auditing, planning and development decisions and sustain an ethic of continuous improvement in practice. </w:t>
            </w:r>
          </w:p>
          <w:p w:rsidR="00DF1043" w:rsidRPr="009C083B" w:rsidRDefault="00DF1043" w:rsidP="00CC4D9E">
            <w:pPr>
              <w:pStyle w:val="ListParagraph"/>
              <w:widowControl/>
              <w:numPr>
                <w:ilvl w:val="0"/>
                <w:numId w:val="11"/>
              </w:numPr>
              <w:spacing w:before="0" w:after="0"/>
              <w:ind w:left="317" w:hanging="284"/>
              <w:contextualSpacing/>
              <w:rPr>
                <w:rFonts w:cs="Calibri"/>
                <w:b/>
              </w:rPr>
            </w:pPr>
            <w:r w:rsidRPr="009C083B">
              <w:rPr>
                <w:rFonts w:cs="Calibri"/>
                <w:b/>
              </w:rPr>
              <w:t>Initiative 3: Australian Curriculum – Leading Instructional Practice</w:t>
            </w:r>
            <w:r w:rsidRPr="009C083B">
              <w:rPr>
                <w:rFonts w:cs="Calibri"/>
              </w:rPr>
              <w:t xml:space="preserve"> - this program will focus on developing principals’ knowledge and skills to build and sustain a culture of continuous improvement in instructional practice amongst the teachers in their schools and lead the implementation of the Australian curriculum.</w:t>
            </w:r>
          </w:p>
          <w:p w:rsidR="00DF1043" w:rsidRPr="009C083B" w:rsidRDefault="00DF1043" w:rsidP="00CC4D9E">
            <w:pPr>
              <w:pStyle w:val="ListParagraph"/>
              <w:widowControl/>
              <w:numPr>
                <w:ilvl w:val="0"/>
                <w:numId w:val="11"/>
              </w:numPr>
              <w:spacing w:before="0" w:after="0"/>
              <w:ind w:left="317" w:hanging="284"/>
              <w:contextualSpacing/>
              <w:rPr>
                <w:rFonts w:cs="Calibri"/>
                <w:b/>
              </w:rPr>
            </w:pPr>
            <w:r w:rsidRPr="009C083B">
              <w:rPr>
                <w:rFonts w:cs="Calibri"/>
                <w:b/>
              </w:rPr>
              <w:t xml:space="preserve">Initiative 8: Australian Curriculum - Leading Curriculum and Cultural Change – </w:t>
            </w:r>
            <w:r w:rsidRPr="009C083B">
              <w:rPr>
                <w:rFonts w:cs="Calibri"/>
              </w:rPr>
              <w:t xml:space="preserve">this program will enhance principals’ capability to embed Studies of Asia and intercultural understanding in curriculum across the learning areas. </w:t>
            </w:r>
          </w:p>
          <w:p w:rsidR="00DF1043" w:rsidRPr="009C083B" w:rsidRDefault="00DF1043" w:rsidP="00CC4D9E">
            <w:pPr>
              <w:pStyle w:val="ListParagraph"/>
              <w:widowControl/>
              <w:numPr>
                <w:ilvl w:val="0"/>
                <w:numId w:val="11"/>
              </w:numPr>
              <w:spacing w:before="0" w:after="0"/>
              <w:ind w:left="317" w:hanging="284"/>
              <w:contextualSpacing/>
              <w:rPr>
                <w:rFonts w:ascii="Arial" w:hAnsi="Arial" w:cs="Arial"/>
              </w:rPr>
            </w:pPr>
            <w:r w:rsidRPr="009C083B">
              <w:rPr>
                <w:rFonts w:cs="Calibri"/>
                <w:b/>
              </w:rPr>
              <w:t xml:space="preserve">The Implementing the Australian Curriculum program </w:t>
            </w:r>
            <w:r w:rsidRPr="009C083B">
              <w:rPr>
                <w:rFonts w:cs="Calibri"/>
              </w:rPr>
              <w:t xml:space="preserve">will run across the Catholic and independent sectors. The Leading Instructional Practice and Leading Curriculum and Assessment modules may be available to the Catholic and independent sectors on a cost recovery basis following the delivery of the program to government leaders.  </w:t>
            </w:r>
          </w:p>
        </w:tc>
        <w:tc>
          <w:tcPr>
            <w:tcW w:w="3828" w:type="dxa"/>
          </w:tcPr>
          <w:p w:rsidR="00DF1043" w:rsidRPr="00D25490" w:rsidRDefault="00DF1043" w:rsidP="00DF1043">
            <w:pPr>
              <w:rPr>
                <w:rFonts w:ascii="Arial" w:hAnsi="Arial" w:cs="Arial"/>
              </w:rPr>
            </w:pPr>
            <w:r w:rsidRPr="00D25490">
              <w:rPr>
                <w:rFonts w:ascii="Calibri" w:hAnsi="Calibri" w:cs="Calibri"/>
                <w:sz w:val="22"/>
                <w:szCs w:val="22"/>
              </w:rPr>
              <w:lastRenderedPageBreak/>
              <w:t>By October 2012, up to 300 leaders enrolled in professional learning focused on implementation of the Australia curriculum by gender, location and sector.</w:t>
            </w:r>
          </w:p>
        </w:tc>
        <w:tc>
          <w:tcPr>
            <w:tcW w:w="6945" w:type="dxa"/>
          </w:tcPr>
          <w:p w:rsidR="00DF1043" w:rsidRPr="00516BD4" w:rsidRDefault="00DF1043" w:rsidP="00DF1043">
            <w:pPr>
              <w:rPr>
                <w:rFonts w:ascii="Calibri" w:eastAsia="Calibri" w:hAnsi="Calibri" w:cs="Calibri"/>
                <w:color w:val="FF0000"/>
                <w:sz w:val="22"/>
                <w:szCs w:val="22"/>
              </w:rPr>
            </w:pPr>
            <w:r w:rsidRPr="00516BD4">
              <w:rPr>
                <w:rFonts w:asciiTheme="minorHAnsi" w:hAnsiTheme="minorHAnsi" w:cs="Arial"/>
                <w:sz w:val="22"/>
                <w:szCs w:val="22"/>
              </w:rPr>
              <w:t xml:space="preserve">The milestone has been </w:t>
            </w:r>
            <w:r w:rsidRPr="00516BD4">
              <w:rPr>
                <w:rFonts w:asciiTheme="minorHAnsi" w:hAnsiTheme="minorHAnsi" w:cs="Arial"/>
                <w:b/>
                <w:sz w:val="22"/>
                <w:szCs w:val="22"/>
              </w:rPr>
              <w:t>achieved</w:t>
            </w:r>
            <w:r w:rsidRPr="00516BD4">
              <w:rPr>
                <w:rFonts w:asciiTheme="minorHAnsi" w:hAnsiTheme="minorHAnsi" w:cs="Arial"/>
                <w:sz w:val="22"/>
                <w:szCs w:val="22"/>
              </w:rPr>
              <w:t>, as reported in the 2012 Progress Report.</w:t>
            </w:r>
          </w:p>
        </w:tc>
      </w:tr>
      <w:tr w:rsidR="00DF1043" w:rsidRPr="00802035" w:rsidTr="00ED7808">
        <w:tc>
          <w:tcPr>
            <w:tcW w:w="4644" w:type="dxa"/>
          </w:tcPr>
          <w:p w:rsidR="00DF1043" w:rsidRPr="009C083B" w:rsidRDefault="00DF1043" w:rsidP="00CC4D9E">
            <w:pPr>
              <w:numPr>
                <w:ilvl w:val="0"/>
                <w:numId w:val="11"/>
              </w:numPr>
              <w:ind w:left="317" w:hanging="284"/>
              <w:contextualSpacing/>
              <w:jc w:val="both"/>
              <w:rPr>
                <w:rFonts w:ascii="Calibri" w:eastAsia="Calibri" w:hAnsi="Calibri" w:cs="Calibri"/>
                <w:b/>
                <w:sz w:val="22"/>
                <w:szCs w:val="22"/>
              </w:rPr>
            </w:pPr>
            <w:r w:rsidRPr="009C083B">
              <w:rPr>
                <w:rFonts w:ascii="Calibri" w:eastAsia="Calibri" w:hAnsi="Calibri" w:cs="Calibri"/>
                <w:b/>
                <w:sz w:val="22"/>
                <w:szCs w:val="22"/>
              </w:rPr>
              <w:lastRenderedPageBreak/>
              <w:t xml:space="preserve">Initiative 5: Leadership for Specialist Schools </w:t>
            </w:r>
            <w:r w:rsidRPr="009C083B">
              <w:rPr>
                <w:rFonts w:ascii="Calibri" w:eastAsia="Calibri" w:hAnsi="Calibri" w:cs="Calibri"/>
                <w:sz w:val="22"/>
                <w:szCs w:val="22"/>
              </w:rPr>
              <w:t>– this program will equip current and emerging leaders of specialist schools with the knowledge and skills to perform a range of leadership functions including managing and developing people and establishing cultures that support collaboration parents within the context of a specialist school.</w:t>
            </w:r>
          </w:p>
          <w:p w:rsidR="00DF1043" w:rsidRPr="009C083B" w:rsidRDefault="00DF1043" w:rsidP="00CC4D9E">
            <w:pPr>
              <w:numPr>
                <w:ilvl w:val="0"/>
                <w:numId w:val="11"/>
              </w:numPr>
              <w:ind w:left="317" w:hanging="284"/>
              <w:contextualSpacing/>
              <w:jc w:val="both"/>
              <w:rPr>
                <w:rFonts w:ascii="Calibri" w:eastAsia="Calibri" w:hAnsi="Calibri" w:cs="Calibri"/>
                <w:b/>
                <w:sz w:val="22"/>
                <w:szCs w:val="22"/>
              </w:rPr>
            </w:pPr>
            <w:r w:rsidRPr="009C083B">
              <w:rPr>
                <w:rFonts w:ascii="Calibri" w:eastAsia="Calibri" w:hAnsi="Calibri" w:cs="Calibri"/>
                <w:b/>
                <w:sz w:val="22"/>
                <w:szCs w:val="22"/>
              </w:rPr>
              <w:t xml:space="preserve">Initiative 6: </w:t>
            </w:r>
            <w:r w:rsidR="00EE33A0">
              <w:rPr>
                <w:rFonts w:ascii="Calibri" w:eastAsia="Calibri" w:hAnsi="Calibri" w:cs="Calibri"/>
                <w:b/>
                <w:sz w:val="22"/>
                <w:szCs w:val="22"/>
              </w:rPr>
              <w:t>Online</w:t>
            </w:r>
            <w:r w:rsidRPr="009C083B">
              <w:rPr>
                <w:rFonts w:ascii="Calibri" w:eastAsia="Calibri" w:hAnsi="Calibri" w:cs="Calibri"/>
                <w:b/>
                <w:sz w:val="22"/>
                <w:szCs w:val="22"/>
              </w:rPr>
              <w:t xml:space="preserve"> course development – focus area Leading Literacy – </w:t>
            </w:r>
            <w:r w:rsidRPr="009C083B">
              <w:rPr>
                <w:rFonts w:ascii="Calibri" w:eastAsia="Calibri" w:hAnsi="Calibri" w:cs="Calibri"/>
                <w:sz w:val="22"/>
                <w:szCs w:val="22"/>
              </w:rPr>
              <w:t xml:space="preserve">this program will provide a platform for professional </w:t>
            </w:r>
            <w:r w:rsidRPr="009C083B">
              <w:rPr>
                <w:rFonts w:ascii="Calibri" w:eastAsia="Calibri" w:hAnsi="Calibri" w:cs="Calibri"/>
                <w:sz w:val="22"/>
                <w:szCs w:val="22"/>
              </w:rPr>
              <w:lastRenderedPageBreak/>
              <w:t>learning that breaks down the barriers of distance. The initiative will create capacity to form an online community of practice in the first instance to assist participants to create the conditions necessary to improve literacy practice in their schools.</w:t>
            </w:r>
            <w:r w:rsidRPr="009C083B">
              <w:rPr>
                <w:rFonts w:ascii="Calibri" w:eastAsia="Calibri" w:hAnsi="Calibri" w:cs="Calibri"/>
                <w:b/>
                <w:sz w:val="22"/>
                <w:szCs w:val="22"/>
              </w:rPr>
              <w:t xml:space="preserve"> </w:t>
            </w:r>
          </w:p>
          <w:p w:rsidR="00DF1043" w:rsidRPr="009C083B" w:rsidRDefault="00DF1043" w:rsidP="00CC4D9E">
            <w:pPr>
              <w:numPr>
                <w:ilvl w:val="0"/>
                <w:numId w:val="11"/>
              </w:numPr>
              <w:ind w:left="317" w:hanging="284"/>
              <w:contextualSpacing/>
              <w:jc w:val="both"/>
              <w:rPr>
                <w:rFonts w:ascii="Calibri" w:eastAsia="Calibri" w:hAnsi="Calibri" w:cs="Calibri"/>
                <w:b/>
                <w:sz w:val="22"/>
                <w:szCs w:val="22"/>
              </w:rPr>
            </w:pPr>
            <w:r w:rsidRPr="009C083B">
              <w:rPr>
                <w:rFonts w:ascii="Calibri" w:eastAsia="Calibri" w:hAnsi="Calibri" w:cs="Calibri"/>
                <w:b/>
                <w:sz w:val="22"/>
                <w:szCs w:val="22"/>
              </w:rPr>
              <w:t xml:space="preserve">Initiative 9: Online Tutorials in Financial Management – </w:t>
            </w:r>
            <w:r w:rsidRPr="009C083B">
              <w:rPr>
                <w:rFonts w:ascii="Calibri" w:eastAsia="Calibri" w:hAnsi="Calibri" w:cs="Calibri"/>
                <w:sz w:val="22"/>
                <w:szCs w:val="22"/>
              </w:rPr>
              <w:t>this program will enable the provision of training at time of need. These tutorials will develop current and emerging leaders knowledge and skills to effectively allocate and strategically align resources including human, financial and physical resources critical to the achievement of school strategic plan goals.</w:t>
            </w:r>
          </w:p>
          <w:p w:rsidR="00DF1043" w:rsidRPr="009C083B" w:rsidRDefault="00DF1043" w:rsidP="00CC4D9E">
            <w:pPr>
              <w:numPr>
                <w:ilvl w:val="0"/>
                <w:numId w:val="11"/>
              </w:numPr>
              <w:ind w:left="317" w:hanging="284"/>
              <w:contextualSpacing/>
              <w:jc w:val="both"/>
              <w:rPr>
                <w:rFonts w:ascii="Calibri" w:eastAsia="Calibri" w:hAnsi="Calibri" w:cs="Calibri"/>
                <w:sz w:val="22"/>
                <w:szCs w:val="22"/>
              </w:rPr>
            </w:pPr>
            <w:r w:rsidRPr="009C083B">
              <w:rPr>
                <w:rFonts w:ascii="Calibri" w:eastAsia="Calibri" w:hAnsi="Calibri" w:cs="Calibri"/>
                <w:b/>
                <w:sz w:val="22"/>
                <w:szCs w:val="22"/>
              </w:rPr>
              <w:t xml:space="preserve">Initiative 10: Healthy Schools are Effective Schools – </w:t>
            </w:r>
            <w:r w:rsidRPr="009C083B">
              <w:rPr>
                <w:rFonts w:ascii="Calibri" w:eastAsia="Calibri" w:hAnsi="Calibri" w:cs="Calibri"/>
                <w:sz w:val="22"/>
                <w:szCs w:val="22"/>
              </w:rPr>
              <w:t>this program will equip leadership teams with the skills to analyse available data and develop and facilitate processes and resources designed to improve school climate.</w:t>
            </w:r>
          </w:p>
          <w:p w:rsidR="00DF1043" w:rsidRPr="009C083B" w:rsidRDefault="00DF1043" w:rsidP="00CC4D9E">
            <w:pPr>
              <w:numPr>
                <w:ilvl w:val="0"/>
                <w:numId w:val="11"/>
              </w:numPr>
              <w:ind w:left="317" w:hanging="284"/>
              <w:contextualSpacing/>
              <w:jc w:val="both"/>
              <w:rPr>
                <w:rFonts w:ascii="Calibri" w:eastAsia="Calibri" w:hAnsi="Calibri" w:cs="Calibri"/>
                <w:sz w:val="22"/>
                <w:szCs w:val="22"/>
              </w:rPr>
            </w:pPr>
            <w:r w:rsidRPr="009C083B">
              <w:rPr>
                <w:rFonts w:ascii="Calibri" w:eastAsia="Calibri" w:hAnsi="Calibri" w:cs="Calibri"/>
                <w:b/>
                <w:sz w:val="22"/>
                <w:szCs w:val="22"/>
              </w:rPr>
              <w:t xml:space="preserve">Initiative 11: Risk Management in School Strategic Planning </w:t>
            </w:r>
            <w:r w:rsidRPr="009C083B">
              <w:rPr>
                <w:rFonts w:ascii="Calibri" w:eastAsia="Calibri" w:hAnsi="Calibri" w:cs="Calibri"/>
                <w:sz w:val="22"/>
                <w:szCs w:val="22"/>
              </w:rPr>
              <w:t>– this program will develop participants’ knowledge and skills in risk management including risk identification and strategies to address and treatments to mitigate risk.</w:t>
            </w:r>
          </w:p>
          <w:p w:rsidR="00DF1043" w:rsidRPr="009C083B" w:rsidRDefault="00DF1043" w:rsidP="00CC4D9E">
            <w:pPr>
              <w:numPr>
                <w:ilvl w:val="0"/>
                <w:numId w:val="11"/>
              </w:numPr>
              <w:ind w:left="317" w:hanging="284"/>
              <w:contextualSpacing/>
              <w:jc w:val="both"/>
              <w:rPr>
                <w:rFonts w:ascii="Calibri" w:eastAsia="Calibri" w:hAnsi="Calibri" w:cs="Calibri"/>
                <w:b/>
                <w:sz w:val="22"/>
                <w:szCs w:val="22"/>
              </w:rPr>
            </w:pPr>
            <w:r w:rsidRPr="009C083B">
              <w:rPr>
                <w:rFonts w:ascii="Calibri" w:eastAsia="Calibri" w:hAnsi="Calibri" w:cs="Calibri"/>
                <w:b/>
                <w:sz w:val="22"/>
                <w:szCs w:val="22"/>
              </w:rPr>
              <w:t xml:space="preserve">Initiative 12: - School Workforce Planning – </w:t>
            </w:r>
            <w:r w:rsidRPr="009C083B">
              <w:rPr>
                <w:rFonts w:ascii="Calibri" w:eastAsia="Calibri" w:hAnsi="Calibri" w:cs="Calibri"/>
                <w:sz w:val="22"/>
                <w:szCs w:val="22"/>
              </w:rPr>
              <w:t>this program will build the capacity of current and emerging principals to develop workforce strategies and options and enable their operational management of human resources to be aligned with strategic school improvement.</w:t>
            </w:r>
          </w:p>
          <w:p w:rsidR="00DF1043" w:rsidRPr="009C083B" w:rsidRDefault="00DF1043" w:rsidP="00DF1043">
            <w:pPr>
              <w:rPr>
                <w:rFonts w:ascii="Arial" w:hAnsi="Arial" w:cs="Arial"/>
              </w:rPr>
            </w:pPr>
          </w:p>
        </w:tc>
        <w:tc>
          <w:tcPr>
            <w:tcW w:w="3828" w:type="dxa"/>
          </w:tcPr>
          <w:p w:rsidR="00DF1043" w:rsidRPr="00802035" w:rsidRDefault="00DF1043" w:rsidP="00DF1043">
            <w:pPr>
              <w:rPr>
                <w:rFonts w:ascii="Arial" w:hAnsi="Arial" w:cs="Arial"/>
              </w:rPr>
            </w:pPr>
            <w:r w:rsidRPr="009C083B">
              <w:rPr>
                <w:rFonts w:ascii="Calibri" w:hAnsi="Calibri" w:cs="Calibri"/>
                <w:sz w:val="22"/>
                <w:szCs w:val="22"/>
              </w:rPr>
              <w:lastRenderedPageBreak/>
              <w:t>By October 2012, up to 200 leaders enrolled in lead</w:t>
            </w:r>
            <w:r w:rsidR="00D07A9E">
              <w:rPr>
                <w:rFonts w:ascii="Calibri" w:hAnsi="Calibri" w:cs="Calibri"/>
                <w:sz w:val="22"/>
                <w:szCs w:val="22"/>
              </w:rPr>
              <w:t>ership programs focu</w:t>
            </w:r>
            <w:r w:rsidRPr="009C083B">
              <w:rPr>
                <w:rFonts w:ascii="Calibri" w:hAnsi="Calibri" w:cs="Calibri"/>
                <w:sz w:val="22"/>
                <w:szCs w:val="22"/>
              </w:rPr>
              <w:t>sed on developing their capacity to deliver effective strategic leadership and operational management by gender, location and sector.</w:t>
            </w:r>
          </w:p>
        </w:tc>
        <w:tc>
          <w:tcPr>
            <w:tcW w:w="6945" w:type="dxa"/>
          </w:tcPr>
          <w:p w:rsidR="00DF1043" w:rsidRPr="002E6C5D" w:rsidRDefault="00DF1043" w:rsidP="00DF1043">
            <w:pPr>
              <w:jc w:val="both"/>
              <w:rPr>
                <w:rFonts w:ascii="Calibri" w:hAnsi="Calibri" w:cs="Calibri"/>
                <w:b/>
                <w:sz w:val="22"/>
                <w:szCs w:val="22"/>
              </w:rPr>
            </w:pPr>
            <w:r>
              <w:rPr>
                <w:rFonts w:ascii="Calibri" w:hAnsi="Calibri" w:cs="Calibri"/>
                <w:b/>
                <w:sz w:val="22"/>
                <w:szCs w:val="22"/>
              </w:rPr>
              <w:t>Achieved</w:t>
            </w:r>
          </w:p>
          <w:p w:rsidR="00DF1043" w:rsidRPr="00ED7808" w:rsidRDefault="00DF1043" w:rsidP="00DF1043">
            <w:pPr>
              <w:jc w:val="both"/>
              <w:rPr>
                <w:rFonts w:ascii="Calibri" w:hAnsi="Calibri" w:cs="Calibri"/>
                <w:b/>
                <w:color w:val="FF0000"/>
                <w:sz w:val="22"/>
                <w:szCs w:val="22"/>
              </w:rPr>
            </w:pPr>
          </w:p>
          <w:p w:rsidR="00DF1043" w:rsidRPr="00DD237E" w:rsidRDefault="00DF1043" w:rsidP="00CC4D9E">
            <w:pPr>
              <w:numPr>
                <w:ilvl w:val="0"/>
                <w:numId w:val="11"/>
              </w:numPr>
              <w:ind w:left="317" w:hanging="284"/>
              <w:contextualSpacing/>
              <w:jc w:val="both"/>
              <w:rPr>
                <w:rFonts w:ascii="Calibri" w:eastAsia="Calibri" w:hAnsi="Calibri" w:cs="Calibri"/>
                <w:sz w:val="22"/>
                <w:szCs w:val="22"/>
              </w:rPr>
            </w:pPr>
            <w:r w:rsidRPr="00CB2570">
              <w:rPr>
                <w:rFonts w:ascii="Calibri" w:eastAsia="Calibri" w:hAnsi="Calibri" w:cs="Calibri"/>
                <w:b/>
                <w:sz w:val="22"/>
                <w:szCs w:val="22"/>
              </w:rPr>
              <w:t xml:space="preserve">Initiative 5: Leadership for Specialist Schools </w:t>
            </w:r>
            <w:r w:rsidRPr="00CB2570">
              <w:rPr>
                <w:rFonts w:ascii="Calibri" w:eastAsia="Calibri" w:hAnsi="Calibri" w:cs="Calibri"/>
                <w:sz w:val="22"/>
                <w:szCs w:val="22"/>
              </w:rPr>
              <w:t xml:space="preserve">– 35 principals, assistant principals and senior teachers were enrolled in a pilot of </w:t>
            </w:r>
            <w:r>
              <w:rPr>
                <w:rFonts w:ascii="Calibri" w:eastAsia="Calibri" w:hAnsi="Calibri" w:cs="Calibri"/>
                <w:sz w:val="22"/>
                <w:szCs w:val="22"/>
              </w:rPr>
              <w:t xml:space="preserve">the </w:t>
            </w:r>
            <w:r w:rsidRPr="00051B6D">
              <w:rPr>
                <w:rFonts w:ascii="Calibri" w:eastAsia="Calibri" w:hAnsi="Calibri" w:cs="Calibri"/>
                <w:i/>
                <w:sz w:val="22"/>
                <w:szCs w:val="22"/>
              </w:rPr>
              <w:t>Specialist School Leaders</w:t>
            </w:r>
            <w:r w:rsidRPr="00CB2570">
              <w:rPr>
                <w:rFonts w:ascii="Calibri" w:eastAsia="Calibri" w:hAnsi="Calibri" w:cs="Calibri"/>
                <w:sz w:val="22"/>
                <w:szCs w:val="22"/>
              </w:rPr>
              <w:t xml:space="preserve"> program in 2012. </w:t>
            </w:r>
            <w:r w:rsidRPr="00CB2570">
              <w:rPr>
                <w:rFonts w:asciiTheme="minorHAnsi" w:hAnsiTheme="minorHAnsi"/>
                <w:sz w:val="22"/>
                <w:szCs w:val="22"/>
              </w:rPr>
              <w:t>Due to the successful completion of the pilot</w:t>
            </w:r>
            <w:r>
              <w:rPr>
                <w:rFonts w:asciiTheme="minorHAnsi" w:hAnsiTheme="minorHAnsi"/>
                <w:sz w:val="22"/>
                <w:szCs w:val="22"/>
              </w:rPr>
              <w:t xml:space="preserve">, </w:t>
            </w:r>
            <w:r w:rsidRPr="00CB2570">
              <w:rPr>
                <w:rFonts w:asciiTheme="minorHAnsi" w:hAnsiTheme="minorHAnsi"/>
                <w:sz w:val="22"/>
                <w:szCs w:val="22"/>
              </w:rPr>
              <w:t xml:space="preserve">40 participants are enrolled in a 2013 intake of </w:t>
            </w:r>
            <w:r w:rsidRPr="00051B6D">
              <w:rPr>
                <w:rFonts w:asciiTheme="minorHAnsi" w:hAnsiTheme="minorHAnsi"/>
                <w:i/>
                <w:sz w:val="22"/>
                <w:szCs w:val="22"/>
              </w:rPr>
              <w:t xml:space="preserve">Specialist </w:t>
            </w:r>
            <w:r w:rsidRPr="00DD237E">
              <w:rPr>
                <w:rFonts w:asciiTheme="minorHAnsi" w:hAnsiTheme="minorHAnsi"/>
                <w:i/>
                <w:sz w:val="22"/>
                <w:szCs w:val="22"/>
              </w:rPr>
              <w:t>School Leaders.</w:t>
            </w:r>
            <w:r w:rsidRPr="00DD237E">
              <w:rPr>
                <w:rFonts w:asciiTheme="minorHAnsi" w:eastAsia="Calibri" w:hAnsiTheme="minorHAnsi" w:cs="Calibri"/>
                <w:sz w:val="22"/>
                <w:szCs w:val="22"/>
              </w:rPr>
              <w:t xml:space="preserve"> </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Breakdown of participants</w:t>
            </w:r>
            <w:r>
              <w:rPr>
                <w:rFonts w:ascii="Calibri" w:eastAsia="Calibri" w:hAnsi="Calibri" w:cs="Calibri"/>
                <w:sz w:val="22"/>
                <w:szCs w:val="22"/>
              </w:rPr>
              <w:t xml:space="preserve"> in pilot</w:t>
            </w:r>
            <w:r w:rsidRPr="00DD237E">
              <w:rPr>
                <w:rFonts w:ascii="Calibri" w:eastAsia="Calibri" w:hAnsi="Calibri" w:cs="Calibri"/>
                <w:sz w:val="22"/>
                <w:szCs w:val="22"/>
              </w:rPr>
              <w:t xml:space="preserve">: </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Gender: 25 female and 10 male</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Location: Participants are from the following regions:</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Barwon South West Region - 1</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lastRenderedPageBreak/>
              <w:t>o</w:t>
            </w:r>
            <w:r w:rsidRPr="00DD237E">
              <w:rPr>
                <w:rFonts w:ascii="Calibri" w:eastAsia="Calibri" w:hAnsi="Calibri" w:cs="Calibri"/>
                <w:sz w:val="22"/>
                <w:szCs w:val="22"/>
              </w:rPr>
              <w:tab/>
              <w:t>Eastern Metropolitan Region - 7</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Gippsland Region - 2</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Grampians Region - 0</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Hume Region - 2</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Loddon Mallee Region - 2</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Northern Metropolitan Region - 6</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Southern Metropolitan Region - 9</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Western Metropolitan Region – 6.</w:t>
            </w:r>
          </w:p>
          <w:p w:rsidR="00DF1043" w:rsidRPr="00CB2570" w:rsidRDefault="00E67606" w:rsidP="00DF1043">
            <w:pPr>
              <w:ind w:left="317"/>
              <w:contextualSpacing/>
              <w:jc w:val="both"/>
              <w:rPr>
                <w:rFonts w:ascii="Calibri" w:eastAsia="Calibri" w:hAnsi="Calibri" w:cs="Calibri"/>
                <w:sz w:val="22"/>
                <w:szCs w:val="22"/>
              </w:rPr>
            </w:pPr>
            <w:r>
              <w:rPr>
                <w:rFonts w:ascii="Calibri" w:eastAsia="Calibri" w:hAnsi="Calibri" w:cs="Calibri"/>
                <w:sz w:val="22"/>
                <w:szCs w:val="22"/>
              </w:rPr>
              <w:t>Sector: G</w:t>
            </w:r>
            <w:r w:rsidR="00DF1043" w:rsidRPr="00CB2570">
              <w:rPr>
                <w:rFonts w:ascii="Calibri" w:eastAsia="Calibri" w:hAnsi="Calibri" w:cs="Calibri"/>
                <w:sz w:val="22"/>
                <w:szCs w:val="22"/>
              </w:rPr>
              <w:t xml:space="preserve">overnment </w:t>
            </w:r>
          </w:p>
          <w:p w:rsidR="00DF1043" w:rsidRDefault="00DF1043" w:rsidP="00CC4D9E">
            <w:pPr>
              <w:numPr>
                <w:ilvl w:val="0"/>
                <w:numId w:val="11"/>
              </w:numPr>
              <w:ind w:left="317" w:hanging="284"/>
              <w:contextualSpacing/>
              <w:jc w:val="both"/>
              <w:rPr>
                <w:rFonts w:ascii="Calibri" w:eastAsia="Calibri" w:hAnsi="Calibri" w:cs="Calibri"/>
                <w:sz w:val="22"/>
                <w:szCs w:val="22"/>
              </w:rPr>
            </w:pPr>
            <w:r w:rsidRPr="00714A17">
              <w:rPr>
                <w:rFonts w:ascii="Calibri" w:eastAsia="Calibri" w:hAnsi="Calibri" w:cs="Calibri"/>
                <w:b/>
                <w:sz w:val="22"/>
                <w:szCs w:val="22"/>
              </w:rPr>
              <w:t xml:space="preserve">Initiative 6: Bastow: </w:t>
            </w:r>
            <w:r w:rsidR="00EE33A0">
              <w:rPr>
                <w:rFonts w:ascii="Calibri" w:eastAsia="Calibri" w:hAnsi="Calibri" w:cs="Calibri"/>
                <w:b/>
                <w:sz w:val="22"/>
                <w:szCs w:val="22"/>
              </w:rPr>
              <w:t>online</w:t>
            </w:r>
            <w:r w:rsidRPr="00714A17">
              <w:rPr>
                <w:rFonts w:ascii="Calibri" w:eastAsia="Calibri" w:hAnsi="Calibri" w:cs="Calibri"/>
                <w:b/>
                <w:sz w:val="22"/>
                <w:szCs w:val="22"/>
              </w:rPr>
              <w:t xml:space="preserve"> course development </w:t>
            </w:r>
            <w:r w:rsidRPr="00714A17">
              <w:rPr>
                <w:rFonts w:ascii="Calibri" w:eastAsia="Calibri" w:hAnsi="Calibri" w:cs="Calibri"/>
                <w:sz w:val="22"/>
                <w:szCs w:val="22"/>
              </w:rPr>
              <w:t xml:space="preserve"> – focus area Leading Literacy - A pilot course</w:t>
            </w:r>
            <w:r>
              <w:rPr>
                <w:rFonts w:ascii="Calibri" w:eastAsia="Calibri" w:hAnsi="Calibri" w:cs="Calibri"/>
                <w:sz w:val="22"/>
                <w:szCs w:val="22"/>
              </w:rPr>
              <w:t>,</w:t>
            </w:r>
            <w:r w:rsidRPr="00714A17">
              <w:rPr>
                <w:rFonts w:ascii="Calibri" w:eastAsia="Calibri" w:hAnsi="Calibri" w:cs="Calibri"/>
                <w:sz w:val="22"/>
                <w:szCs w:val="22"/>
              </w:rPr>
              <w:t xml:space="preserve"> </w:t>
            </w:r>
            <w:r w:rsidRPr="00A269EF">
              <w:rPr>
                <w:rFonts w:ascii="Calibri" w:eastAsia="Calibri" w:hAnsi="Calibri" w:cs="Calibri"/>
                <w:i/>
                <w:sz w:val="22"/>
                <w:szCs w:val="22"/>
              </w:rPr>
              <w:t>Teaching Students to Read for Understanding</w:t>
            </w:r>
            <w:r w:rsidRPr="00714A17">
              <w:rPr>
                <w:rFonts w:ascii="Calibri" w:eastAsia="Calibri" w:hAnsi="Calibri" w:cs="Calibri"/>
                <w:sz w:val="22"/>
                <w:szCs w:val="22"/>
              </w:rPr>
              <w:t xml:space="preserve"> (May – October 2012) was delivered to 30 participants from May to October 2012 to build the functionality of </w:t>
            </w:r>
            <w:r w:rsidR="00CE1419">
              <w:rPr>
                <w:rFonts w:ascii="Calibri" w:eastAsia="Calibri" w:hAnsi="Calibri" w:cs="Calibri"/>
                <w:sz w:val="22"/>
                <w:szCs w:val="22"/>
              </w:rPr>
              <w:t xml:space="preserve">the </w:t>
            </w:r>
            <w:r w:rsidRPr="00714A17">
              <w:rPr>
                <w:rFonts w:ascii="Calibri" w:eastAsia="Calibri" w:hAnsi="Calibri" w:cs="Calibri"/>
                <w:sz w:val="22"/>
                <w:szCs w:val="22"/>
              </w:rPr>
              <w:t xml:space="preserve">Learning Management System (LMS) </w:t>
            </w:r>
            <w:r>
              <w:rPr>
                <w:rFonts w:ascii="Calibri" w:eastAsia="Calibri" w:hAnsi="Calibri" w:cs="Calibri"/>
                <w:sz w:val="22"/>
                <w:szCs w:val="22"/>
              </w:rPr>
              <w:t xml:space="preserve">to </w:t>
            </w:r>
            <w:r w:rsidRPr="00714A17">
              <w:rPr>
                <w:rFonts w:ascii="Calibri" w:eastAsia="Calibri" w:hAnsi="Calibri" w:cs="Calibri"/>
                <w:sz w:val="22"/>
                <w:szCs w:val="22"/>
              </w:rPr>
              <w:t xml:space="preserve">host </w:t>
            </w:r>
            <w:r w:rsidRPr="00A269EF">
              <w:rPr>
                <w:rFonts w:ascii="Calibri" w:eastAsia="Calibri" w:hAnsi="Calibri" w:cs="Calibri"/>
                <w:i/>
                <w:sz w:val="22"/>
                <w:szCs w:val="22"/>
              </w:rPr>
              <w:t xml:space="preserve">Leading Literacy </w:t>
            </w:r>
            <w:r w:rsidRPr="00714A17">
              <w:rPr>
                <w:rFonts w:ascii="Calibri" w:eastAsia="Calibri" w:hAnsi="Calibri" w:cs="Calibri"/>
                <w:sz w:val="22"/>
                <w:szCs w:val="22"/>
              </w:rPr>
              <w:t xml:space="preserve">online in 2013. Due to the successful pilot and development of the Learning Management System, 44 participants are enrolled in a 2013 intake of </w:t>
            </w:r>
            <w:r w:rsidRPr="00A269EF">
              <w:rPr>
                <w:rFonts w:ascii="Calibri" w:eastAsia="Calibri" w:hAnsi="Calibri" w:cs="Calibri"/>
                <w:i/>
                <w:sz w:val="22"/>
                <w:szCs w:val="22"/>
              </w:rPr>
              <w:t xml:space="preserve">Teaching </w:t>
            </w:r>
            <w:r w:rsidR="00CE1419">
              <w:rPr>
                <w:rFonts w:ascii="Calibri" w:eastAsia="Calibri" w:hAnsi="Calibri" w:cs="Calibri"/>
                <w:i/>
                <w:sz w:val="22"/>
                <w:szCs w:val="22"/>
              </w:rPr>
              <w:t>S</w:t>
            </w:r>
            <w:r w:rsidRPr="00A269EF">
              <w:rPr>
                <w:rFonts w:ascii="Calibri" w:eastAsia="Calibri" w:hAnsi="Calibri" w:cs="Calibri"/>
                <w:i/>
                <w:sz w:val="22"/>
                <w:szCs w:val="22"/>
              </w:rPr>
              <w:t>tudents to Read for Understanding</w:t>
            </w:r>
            <w:r w:rsidRPr="00714A17">
              <w:rPr>
                <w:rFonts w:ascii="Calibri" w:eastAsia="Calibri" w:hAnsi="Calibri" w:cs="Calibri"/>
                <w:sz w:val="22"/>
                <w:szCs w:val="22"/>
              </w:rPr>
              <w:t>.</w:t>
            </w:r>
            <w:r>
              <w:rPr>
                <w:rFonts w:ascii="Calibri" w:eastAsia="Calibri" w:hAnsi="Calibri" w:cs="Calibri"/>
                <w:sz w:val="22"/>
                <w:szCs w:val="22"/>
              </w:rPr>
              <w:t xml:space="preserve"> </w:t>
            </w:r>
            <w:r w:rsidRPr="00714A17">
              <w:rPr>
                <w:rFonts w:ascii="Calibri" w:eastAsia="Calibri" w:hAnsi="Calibri" w:cs="Calibri"/>
                <w:sz w:val="22"/>
                <w:szCs w:val="22"/>
              </w:rPr>
              <w:t xml:space="preserve">40 participants are also undertaking Bastow’s </w:t>
            </w:r>
            <w:r w:rsidRPr="00A269EF">
              <w:rPr>
                <w:rFonts w:ascii="Calibri" w:eastAsia="Calibri" w:hAnsi="Calibri" w:cs="Calibri"/>
                <w:i/>
                <w:sz w:val="22"/>
                <w:szCs w:val="22"/>
              </w:rPr>
              <w:t>Leading Literacy</w:t>
            </w:r>
            <w:r>
              <w:rPr>
                <w:rFonts w:ascii="Calibri" w:eastAsia="Calibri" w:hAnsi="Calibri" w:cs="Calibri"/>
                <w:sz w:val="22"/>
                <w:szCs w:val="22"/>
              </w:rPr>
              <w:t xml:space="preserve"> course that utilises</w:t>
            </w:r>
            <w:r w:rsidRPr="00714A17">
              <w:rPr>
                <w:rFonts w:ascii="Calibri" w:eastAsia="Calibri" w:hAnsi="Calibri" w:cs="Calibri"/>
                <w:sz w:val="22"/>
                <w:szCs w:val="22"/>
              </w:rPr>
              <w:t xml:space="preserve"> the resources developed under this initiative. Further intakes are being sourced. </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Breakdown of participants</w:t>
            </w:r>
            <w:r>
              <w:rPr>
                <w:rFonts w:ascii="Calibri" w:eastAsia="Calibri" w:hAnsi="Calibri" w:cs="Calibri"/>
                <w:sz w:val="22"/>
                <w:szCs w:val="22"/>
              </w:rPr>
              <w:t xml:space="preserve"> from pilot course</w:t>
            </w:r>
            <w:r w:rsidRPr="00DD237E">
              <w:rPr>
                <w:rFonts w:ascii="Calibri" w:eastAsia="Calibri" w:hAnsi="Calibri" w:cs="Calibri"/>
                <w:sz w:val="22"/>
                <w:szCs w:val="22"/>
              </w:rPr>
              <w:t xml:space="preserve">: </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Gender: 25 female and 5 male</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Location: Participants are from the following regions:</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Eastern Metropolitan Region - 5</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 xml:space="preserve">Gippsland Region - 5 </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Hume Region - 7</w:t>
            </w:r>
          </w:p>
          <w:p w:rsidR="00DF1043" w:rsidRPr="00714A17"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o</w:t>
            </w:r>
            <w:r w:rsidRPr="00DD237E">
              <w:rPr>
                <w:rFonts w:ascii="Calibri" w:eastAsia="Calibri" w:hAnsi="Calibri" w:cs="Calibri"/>
                <w:sz w:val="22"/>
                <w:szCs w:val="22"/>
              </w:rPr>
              <w:tab/>
              <w:t>Loddon Mallee Region – 13.</w:t>
            </w:r>
          </w:p>
          <w:p w:rsidR="00DF1043" w:rsidRDefault="00E67606" w:rsidP="00DF1043">
            <w:pPr>
              <w:widowControl w:val="0"/>
              <w:ind w:left="318"/>
              <w:contextualSpacing/>
              <w:jc w:val="both"/>
              <w:rPr>
                <w:rFonts w:ascii="Calibri" w:eastAsia="Calibri" w:hAnsi="Calibri" w:cs="Calibri"/>
                <w:sz w:val="22"/>
                <w:szCs w:val="22"/>
              </w:rPr>
            </w:pPr>
            <w:r>
              <w:rPr>
                <w:rFonts w:ascii="Calibri" w:eastAsia="Calibri" w:hAnsi="Calibri" w:cs="Calibri"/>
                <w:sz w:val="22"/>
                <w:szCs w:val="22"/>
              </w:rPr>
              <w:t>Sector: G</w:t>
            </w:r>
            <w:r w:rsidR="00DF1043" w:rsidRPr="00714A17">
              <w:rPr>
                <w:rFonts w:ascii="Calibri" w:eastAsia="Calibri" w:hAnsi="Calibri" w:cs="Calibri"/>
                <w:sz w:val="22"/>
                <w:szCs w:val="22"/>
              </w:rPr>
              <w:t xml:space="preserve">overnment </w:t>
            </w:r>
          </w:p>
          <w:p w:rsidR="00DF1043" w:rsidRPr="00F97AEF" w:rsidRDefault="00DF1043" w:rsidP="00CC4D9E">
            <w:pPr>
              <w:pStyle w:val="ListParagraph"/>
              <w:numPr>
                <w:ilvl w:val="0"/>
                <w:numId w:val="8"/>
              </w:numPr>
              <w:ind w:left="317" w:hanging="317"/>
              <w:contextualSpacing/>
              <w:rPr>
                <w:rFonts w:eastAsia="Calibri" w:cs="Calibri"/>
                <w:b/>
              </w:rPr>
            </w:pPr>
            <w:r w:rsidRPr="008822FF">
              <w:rPr>
                <w:rFonts w:eastAsia="Calibri" w:cs="Calibri"/>
                <w:b/>
              </w:rPr>
              <w:t xml:space="preserve">Initiative 9: Online Tutorials in Financial Management - </w:t>
            </w:r>
            <w:r w:rsidRPr="008822FF">
              <w:rPr>
                <w:rFonts w:eastAsia="Calibri" w:cs="Calibri"/>
              </w:rPr>
              <w:t>two video modules have been prepared, three more are in development and request for quote processes</w:t>
            </w:r>
            <w:r>
              <w:rPr>
                <w:rFonts w:eastAsia="Calibri" w:cs="Calibri"/>
              </w:rPr>
              <w:t xml:space="preserve"> are underway </w:t>
            </w:r>
            <w:r w:rsidRPr="008822FF">
              <w:rPr>
                <w:rFonts w:eastAsia="Calibri" w:cs="Calibri"/>
              </w:rPr>
              <w:t>for another two.</w:t>
            </w:r>
          </w:p>
          <w:p w:rsidR="00DF1043" w:rsidRPr="00F97AEF" w:rsidRDefault="00DF1043" w:rsidP="00DF1043">
            <w:pPr>
              <w:pStyle w:val="ListParagraph"/>
              <w:ind w:left="317"/>
              <w:contextualSpacing/>
              <w:rPr>
                <w:rFonts w:eastAsia="Calibri" w:cs="Calibri"/>
              </w:rPr>
            </w:pPr>
            <w:r w:rsidRPr="00F97AEF">
              <w:rPr>
                <w:rFonts w:eastAsia="Calibri" w:cs="Calibri"/>
              </w:rPr>
              <w:t xml:space="preserve">Breakdown of DVD distribution: </w:t>
            </w:r>
          </w:p>
          <w:tbl>
            <w:tblPr>
              <w:tblW w:w="4640" w:type="dxa"/>
              <w:tblCellMar>
                <w:left w:w="0" w:type="dxa"/>
                <w:right w:w="0" w:type="dxa"/>
              </w:tblCellMar>
              <w:tblLook w:val="04A0" w:firstRow="1" w:lastRow="0" w:firstColumn="1" w:lastColumn="0" w:noHBand="0" w:noVBand="1"/>
            </w:tblPr>
            <w:tblGrid>
              <w:gridCol w:w="2014"/>
              <w:gridCol w:w="706"/>
              <w:gridCol w:w="960"/>
              <w:gridCol w:w="960"/>
            </w:tblGrid>
            <w:tr w:rsidR="00DF1043" w:rsidTr="0052552F">
              <w:trPr>
                <w:trHeight w:val="300"/>
              </w:trPr>
              <w:tc>
                <w:tcPr>
                  <w:tcW w:w="2720" w:type="dxa"/>
                  <w:gridSpan w:val="2"/>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eastAsiaTheme="minorHAnsi" w:hAnsiTheme="minorHAnsi"/>
                      <w:b/>
                      <w:bCs/>
                      <w:color w:val="000000"/>
                      <w:sz w:val="22"/>
                      <w:szCs w:val="22"/>
                      <w:lang w:eastAsia="en-AU"/>
                    </w:rPr>
                  </w:pPr>
                  <w:r>
                    <w:rPr>
                      <w:rFonts w:asciiTheme="minorHAnsi" w:hAnsiTheme="minorHAnsi"/>
                      <w:b/>
                      <w:bCs/>
                      <w:color w:val="000000"/>
                      <w:sz w:val="22"/>
                      <w:szCs w:val="22"/>
                      <w:lang w:eastAsia="en-AU"/>
                    </w:rPr>
                    <w:t>DVDs d</w:t>
                  </w:r>
                  <w:r w:rsidRPr="008822FF">
                    <w:rPr>
                      <w:rFonts w:asciiTheme="minorHAnsi" w:hAnsiTheme="minorHAnsi"/>
                      <w:b/>
                      <w:bCs/>
                      <w:color w:val="000000"/>
                      <w:sz w:val="22"/>
                      <w:szCs w:val="22"/>
                      <w:lang w:eastAsia="en-AU"/>
                    </w:rPr>
                    <w:t>istributed</w:t>
                  </w:r>
                </w:p>
              </w:tc>
              <w:tc>
                <w:tcPr>
                  <w:tcW w:w="960" w:type="dxa"/>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hAnsiTheme="minorHAnsi"/>
                      <w:sz w:val="22"/>
                      <w:szCs w:val="22"/>
                      <w:lang w:eastAsia="en-AU"/>
                    </w:rPr>
                  </w:pPr>
                </w:p>
              </w:tc>
              <w:tc>
                <w:tcPr>
                  <w:tcW w:w="960" w:type="dxa"/>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hAnsiTheme="minorHAnsi"/>
                      <w:sz w:val="22"/>
                      <w:szCs w:val="22"/>
                      <w:lang w:eastAsia="en-AU"/>
                    </w:rPr>
                  </w:pPr>
                </w:p>
              </w:tc>
            </w:tr>
            <w:tr w:rsidR="00DF1043" w:rsidTr="0052552F">
              <w:trPr>
                <w:trHeight w:val="300"/>
              </w:trPr>
              <w:tc>
                <w:tcPr>
                  <w:tcW w:w="2014" w:type="dxa"/>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hAnsiTheme="minorHAnsi"/>
                      <w:sz w:val="22"/>
                      <w:szCs w:val="22"/>
                      <w:lang w:eastAsia="en-AU"/>
                    </w:rPr>
                  </w:pPr>
                </w:p>
              </w:tc>
              <w:tc>
                <w:tcPr>
                  <w:tcW w:w="706"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eastAsiaTheme="minorHAnsi" w:hAnsiTheme="minorHAnsi"/>
                      <w:b/>
                      <w:bCs/>
                      <w:color w:val="000000"/>
                      <w:sz w:val="22"/>
                      <w:szCs w:val="22"/>
                      <w:lang w:eastAsia="en-AU"/>
                    </w:rPr>
                  </w:pPr>
                  <w:r w:rsidRPr="008822FF">
                    <w:rPr>
                      <w:rFonts w:asciiTheme="minorHAnsi" w:hAnsiTheme="minorHAnsi"/>
                      <w:b/>
                      <w:bCs/>
                      <w:color w:val="000000"/>
                      <w:sz w:val="22"/>
                      <w:szCs w:val="22"/>
                      <w:lang w:eastAsia="en-AU"/>
                    </w:rPr>
                    <w:t>Male</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eastAsiaTheme="minorHAnsi" w:hAnsiTheme="minorHAnsi"/>
                      <w:b/>
                      <w:bCs/>
                      <w:color w:val="000000"/>
                      <w:sz w:val="22"/>
                      <w:szCs w:val="22"/>
                      <w:lang w:eastAsia="en-AU"/>
                    </w:rPr>
                  </w:pPr>
                  <w:r w:rsidRPr="008822FF">
                    <w:rPr>
                      <w:rFonts w:asciiTheme="minorHAnsi" w:hAnsiTheme="minorHAnsi"/>
                      <w:b/>
                      <w:bCs/>
                      <w:color w:val="000000"/>
                      <w:sz w:val="22"/>
                      <w:szCs w:val="22"/>
                      <w:lang w:eastAsia="en-AU"/>
                    </w:rPr>
                    <w:t>Female</w:t>
                  </w:r>
                </w:p>
              </w:tc>
              <w:tc>
                <w:tcPr>
                  <w:tcW w:w="9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eastAsiaTheme="minorHAnsi" w:hAnsiTheme="minorHAnsi"/>
                      <w:b/>
                      <w:bCs/>
                      <w:color w:val="000000"/>
                      <w:sz w:val="22"/>
                      <w:szCs w:val="22"/>
                      <w:lang w:eastAsia="en-AU"/>
                    </w:rPr>
                  </w:pPr>
                  <w:r w:rsidRPr="008822FF">
                    <w:rPr>
                      <w:rFonts w:asciiTheme="minorHAnsi" w:hAnsiTheme="minorHAnsi"/>
                      <w:b/>
                      <w:bCs/>
                      <w:color w:val="000000"/>
                      <w:sz w:val="22"/>
                      <w:szCs w:val="22"/>
                      <w:lang w:eastAsia="en-AU"/>
                    </w:rPr>
                    <w:t>Total</w:t>
                  </w:r>
                </w:p>
              </w:tc>
            </w:tr>
            <w:tr w:rsidR="00DF1043" w:rsidTr="0052552F">
              <w:trPr>
                <w:trHeight w:val="300"/>
              </w:trPr>
              <w:tc>
                <w:tcPr>
                  <w:tcW w:w="2014"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eastAsiaTheme="minorHAnsi" w:hAnsiTheme="minorHAnsi"/>
                      <w:b/>
                      <w:bCs/>
                      <w:color w:val="000000"/>
                      <w:sz w:val="22"/>
                      <w:szCs w:val="22"/>
                      <w:lang w:eastAsia="en-AU"/>
                    </w:rPr>
                  </w:pPr>
                  <w:r w:rsidRPr="008822FF">
                    <w:rPr>
                      <w:rFonts w:asciiTheme="minorHAnsi" w:hAnsiTheme="minorHAnsi"/>
                      <w:b/>
                      <w:bCs/>
                      <w:color w:val="000000"/>
                      <w:sz w:val="22"/>
                      <w:szCs w:val="22"/>
                      <w:lang w:eastAsia="en-AU"/>
                    </w:rPr>
                    <w:t>North East Vic</w:t>
                  </w:r>
                </w:p>
              </w:tc>
              <w:tc>
                <w:tcPr>
                  <w:tcW w:w="70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8</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12</w:t>
                  </w:r>
                </w:p>
              </w:tc>
            </w:tr>
            <w:tr w:rsidR="00DF1043" w:rsidTr="0052552F">
              <w:trPr>
                <w:trHeight w:val="300"/>
              </w:trPr>
              <w:tc>
                <w:tcPr>
                  <w:tcW w:w="20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eastAsiaTheme="minorHAnsi" w:hAnsiTheme="minorHAnsi"/>
                      <w:b/>
                      <w:bCs/>
                      <w:color w:val="000000"/>
                      <w:sz w:val="22"/>
                      <w:szCs w:val="22"/>
                      <w:lang w:eastAsia="en-AU"/>
                    </w:rPr>
                  </w:pPr>
                  <w:r w:rsidRPr="008822FF">
                    <w:rPr>
                      <w:rFonts w:asciiTheme="minorHAnsi" w:hAnsiTheme="minorHAnsi"/>
                      <w:b/>
                      <w:bCs/>
                      <w:color w:val="000000"/>
                      <w:sz w:val="22"/>
                      <w:szCs w:val="22"/>
                      <w:lang w:eastAsia="en-AU"/>
                    </w:rPr>
                    <w:t>North West Vic</w:t>
                  </w:r>
                </w:p>
              </w:tc>
              <w:tc>
                <w:tcPr>
                  <w:tcW w:w="70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9</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15</w:t>
                  </w:r>
                </w:p>
              </w:tc>
            </w:tr>
            <w:tr w:rsidR="00DF1043" w:rsidTr="0052552F">
              <w:trPr>
                <w:trHeight w:val="300"/>
              </w:trPr>
              <w:tc>
                <w:tcPr>
                  <w:tcW w:w="20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eastAsiaTheme="minorHAnsi" w:hAnsiTheme="minorHAnsi"/>
                      <w:b/>
                      <w:bCs/>
                      <w:color w:val="000000"/>
                      <w:sz w:val="22"/>
                      <w:szCs w:val="22"/>
                      <w:lang w:eastAsia="en-AU"/>
                    </w:rPr>
                  </w:pPr>
                  <w:r w:rsidRPr="008822FF">
                    <w:rPr>
                      <w:rFonts w:asciiTheme="minorHAnsi" w:hAnsiTheme="minorHAnsi"/>
                      <w:b/>
                      <w:bCs/>
                      <w:color w:val="000000"/>
                      <w:sz w:val="22"/>
                      <w:szCs w:val="22"/>
                      <w:lang w:eastAsia="en-AU"/>
                    </w:rPr>
                    <w:t>South East Vic</w:t>
                  </w:r>
                </w:p>
              </w:tc>
              <w:tc>
                <w:tcPr>
                  <w:tcW w:w="70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15</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22</w:t>
                  </w:r>
                </w:p>
              </w:tc>
            </w:tr>
            <w:tr w:rsidR="00DF1043" w:rsidTr="0052552F">
              <w:trPr>
                <w:trHeight w:val="300"/>
              </w:trPr>
              <w:tc>
                <w:tcPr>
                  <w:tcW w:w="20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eastAsiaTheme="minorHAnsi" w:hAnsiTheme="minorHAnsi"/>
                      <w:b/>
                      <w:bCs/>
                      <w:color w:val="000000"/>
                      <w:sz w:val="22"/>
                      <w:szCs w:val="22"/>
                      <w:lang w:eastAsia="en-AU"/>
                    </w:rPr>
                  </w:pPr>
                  <w:r w:rsidRPr="008822FF">
                    <w:rPr>
                      <w:rFonts w:asciiTheme="minorHAnsi" w:hAnsiTheme="minorHAnsi"/>
                      <w:b/>
                      <w:bCs/>
                      <w:color w:val="000000"/>
                      <w:sz w:val="22"/>
                      <w:szCs w:val="22"/>
                      <w:lang w:eastAsia="en-AU"/>
                    </w:rPr>
                    <w:t>South West Vic</w:t>
                  </w:r>
                </w:p>
              </w:tc>
              <w:tc>
                <w:tcPr>
                  <w:tcW w:w="70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14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7</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21</w:t>
                  </w:r>
                </w:p>
              </w:tc>
            </w:tr>
            <w:tr w:rsidR="00DF1043" w:rsidTr="0052552F">
              <w:trPr>
                <w:trHeight w:val="300"/>
              </w:trPr>
              <w:tc>
                <w:tcPr>
                  <w:tcW w:w="201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rPr>
                      <w:rFonts w:asciiTheme="minorHAnsi" w:eastAsiaTheme="minorHAnsi" w:hAnsiTheme="minorHAnsi"/>
                      <w:b/>
                      <w:bCs/>
                      <w:color w:val="000000"/>
                      <w:sz w:val="22"/>
                      <w:szCs w:val="22"/>
                      <w:lang w:eastAsia="en-AU"/>
                    </w:rPr>
                  </w:pPr>
                  <w:r w:rsidRPr="008822FF">
                    <w:rPr>
                      <w:rFonts w:asciiTheme="minorHAnsi" w:hAnsiTheme="minorHAnsi"/>
                      <w:b/>
                      <w:bCs/>
                      <w:color w:val="000000"/>
                      <w:sz w:val="22"/>
                      <w:szCs w:val="22"/>
                      <w:lang w:eastAsia="en-AU"/>
                    </w:rPr>
                    <w:t>Total</w:t>
                  </w:r>
                </w:p>
              </w:tc>
              <w:tc>
                <w:tcPr>
                  <w:tcW w:w="706"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34</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36</w:t>
                  </w: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DF1043" w:rsidRPr="008822FF" w:rsidRDefault="00DF1043" w:rsidP="001C5022">
                  <w:pPr>
                    <w:framePr w:hSpace="180" w:wrap="around" w:vAnchor="text" w:hAnchor="margin" w:y="-584"/>
                    <w:jc w:val="right"/>
                    <w:rPr>
                      <w:rFonts w:asciiTheme="minorHAnsi" w:eastAsiaTheme="minorHAnsi" w:hAnsiTheme="minorHAnsi"/>
                      <w:color w:val="000000"/>
                      <w:sz w:val="22"/>
                      <w:szCs w:val="22"/>
                      <w:lang w:eastAsia="en-AU"/>
                    </w:rPr>
                  </w:pPr>
                  <w:r w:rsidRPr="008822FF">
                    <w:rPr>
                      <w:rFonts w:asciiTheme="minorHAnsi" w:hAnsiTheme="minorHAnsi"/>
                      <w:color w:val="000000"/>
                      <w:sz w:val="22"/>
                      <w:szCs w:val="22"/>
                      <w:lang w:eastAsia="en-AU"/>
                    </w:rPr>
                    <w:t>70</w:t>
                  </w:r>
                </w:p>
              </w:tc>
            </w:tr>
          </w:tbl>
          <w:p w:rsidR="00DF1043" w:rsidRPr="006829D7" w:rsidRDefault="00E67606" w:rsidP="00DF1043">
            <w:pPr>
              <w:ind w:left="317"/>
              <w:contextualSpacing/>
              <w:jc w:val="both"/>
              <w:rPr>
                <w:rFonts w:ascii="Calibri" w:eastAsia="Calibri" w:hAnsi="Calibri" w:cs="Calibri"/>
                <w:sz w:val="22"/>
                <w:szCs w:val="22"/>
              </w:rPr>
            </w:pPr>
            <w:r>
              <w:rPr>
                <w:rFonts w:ascii="Calibri" w:eastAsia="Calibri" w:hAnsi="Calibri" w:cs="Calibri"/>
                <w:sz w:val="22"/>
                <w:szCs w:val="22"/>
              </w:rPr>
              <w:t>Sector: G</w:t>
            </w:r>
            <w:r w:rsidR="00DF1043" w:rsidRPr="006829D7">
              <w:rPr>
                <w:rFonts w:ascii="Calibri" w:eastAsia="Calibri" w:hAnsi="Calibri" w:cs="Calibri"/>
                <w:sz w:val="22"/>
                <w:szCs w:val="22"/>
              </w:rPr>
              <w:t>overnment</w:t>
            </w:r>
          </w:p>
          <w:p w:rsidR="00DF1043" w:rsidRDefault="00DF1043" w:rsidP="00CC4D9E">
            <w:pPr>
              <w:numPr>
                <w:ilvl w:val="0"/>
                <w:numId w:val="11"/>
              </w:numPr>
              <w:ind w:left="317" w:hanging="284"/>
              <w:contextualSpacing/>
              <w:jc w:val="both"/>
              <w:rPr>
                <w:rFonts w:ascii="Calibri" w:eastAsia="Calibri" w:hAnsi="Calibri" w:cs="Calibri"/>
                <w:sz w:val="22"/>
                <w:szCs w:val="22"/>
              </w:rPr>
            </w:pPr>
            <w:r w:rsidRPr="00AB3B3A">
              <w:rPr>
                <w:rFonts w:ascii="Calibri" w:eastAsia="Calibri" w:hAnsi="Calibri" w:cs="Calibri"/>
                <w:b/>
                <w:sz w:val="22"/>
                <w:szCs w:val="22"/>
              </w:rPr>
              <w:t>Initiative 10: Healthy Schools are Effective Schools facilitated intervention approach</w:t>
            </w:r>
            <w:r>
              <w:rPr>
                <w:rFonts w:ascii="Calibri" w:eastAsia="Calibri" w:hAnsi="Calibri" w:cs="Calibri"/>
                <w:b/>
                <w:sz w:val="22"/>
                <w:szCs w:val="22"/>
              </w:rPr>
              <w:t xml:space="preserve"> </w:t>
            </w:r>
            <w:r w:rsidRPr="00AB3B3A">
              <w:rPr>
                <w:rFonts w:ascii="Calibri" w:eastAsia="Calibri" w:hAnsi="Calibri" w:cs="Calibri"/>
                <w:sz w:val="22"/>
                <w:szCs w:val="22"/>
              </w:rPr>
              <w:t xml:space="preserve">– The implementation of a pilot </w:t>
            </w:r>
            <w:r>
              <w:rPr>
                <w:rFonts w:ascii="Calibri" w:eastAsia="Calibri" w:hAnsi="Calibri" w:cs="Calibri"/>
                <w:sz w:val="22"/>
                <w:szCs w:val="22"/>
              </w:rPr>
              <w:t xml:space="preserve">designed to inform DEECD of new developments in workplace climate strategy has been completed. A contractor will be tendered to develop an online resource for school leadership teams which will provide guidance on improving workplace climate. Following the development of the online resource, training modules will be developed and delivered as an important DEECD initiative for the professional development of principals and their leadership teams.  </w:t>
            </w:r>
          </w:p>
          <w:p w:rsidR="00DF1043" w:rsidRPr="00DD237E"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Breakdown of participants</w:t>
            </w:r>
            <w:r>
              <w:rPr>
                <w:rFonts w:ascii="Calibri" w:eastAsia="Calibri" w:hAnsi="Calibri" w:cs="Calibri"/>
                <w:sz w:val="22"/>
                <w:szCs w:val="22"/>
              </w:rPr>
              <w:t xml:space="preserve"> from pilot</w:t>
            </w:r>
            <w:r w:rsidRPr="00DD237E">
              <w:rPr>
                <w:rFonts w:ascii="Calibri" w:eastAsia="Calibri" w:hAnsi="Calibri" w:cs="Calibri"/>
                <w:sz w:val="22"/>
                <w:szCs w:val="22"/>
              </w:rPr>
              <w:t xml:space="preserve">: </w:t>
            </w:r>
          </w:p>
          <w:p w:rsidR="00DF1043" w:rsidRPr="00AB3B3A" w:rsidRDefault="00DF1043" w:rsidP="00DF1043">
            <w:pPr>
              <w:ind w:left="317"/>
              <w:contextualSpacing/>
              <w:jc w:val="both"/>
              <w:rPr>
                <w:rFonts w:ascii="Calibri" w:eastAsia="Calibri" w:hAnsi="Calibri" w:cs="Calibri"/>
                <w:sz w:val="22"/>
                <w:szCs w:val="22"/>
              </w:rPr>
            </w:pPr>
            <w:r w:rsidRPr="00DD237E">
              <w:rPr>
                <w:rFonts w:ascii="Calibri" w:eastAsia="Calibri" w:hAnsi="Calibri" w:cs="Calibri"/>
                <w:sz w:val="22"/>
                <w:szCs w:val="22"/>
              </w:rPr>
              <w:t>Location: The schools taking part in the pilot project are Northcote High School, Sunshine PS, Werribee PS, Lalor East PS, McLeod P-12, Staughton SC and Rosamond SS.</w:t>
            </w:r>
          </w:p>
          <w:p w:rsidR="00DF1043" w:rsidRPr="007B5B7B" w:rsidRDefault="00E67606" w:rsidP="00DF1043">
            <w:pPr>
              <w:ind w:left="317"/>
              <w:contextualSpacing/>
              <w:jc w:val="both"/>
              <w:rPr>
                <w:rFonts w:ascii="Calibri" w:eastAsia="Calibri" w:hAnsi="Calibri" w:cs="Calibri"/>
                <w:sz w:val="22"/>
                <w:szCs w:val="22"/>
              </w:rPr>
            </w:pPr>
            <w:r>
              <w:rPr>
                <w:rFonts w:ascii="Calibri" w:eastAsia="Calibri" w:hAnsi="Calibri" w:cs="Calibri"/>
                <w:sz w:val="22"/>
                <w:szCs w:val="22"/>
              </w:rPr>
              <w:t>Sector: G</w:t>
            </w:r>
            <w:r w:rsidR="00DF1043" w:rsidRPr="007B5B7B">
              <w:rPr>
                <w:rFonts w:ascii="Calibri" w:eastAsia="Calibri" w:hAnsi="Calibri" w:cs="Calibri"/>
                <w:sz w:val="22"/>
                <w:szCs w:val="22"/>
              </w:rPr>
              <w:t xml:space="preserve">overnment </w:t>
            </w:r>
          </w:p>
          <w:p w:rsidR="00DF1043" w:rsidRPr="007B5B7B" w:rsidRDefault="00DF1043" w:rsidP="00CC4D9E">
            <w:pPr>
              <w:numPr>
                <w:ilvl w:val="0"/>
                <w:numId w:val="11"/>
              </w:numPr>
              <w:ind w:left="317" w:hanging="284"/>
              <w:contextualSpacing/>
              <w:jc w:val="both"/>
              <w:rPr>
                <w:rFonts w:ascii="Calibri" w:eastAsia="Calibri" w:hAnsi="Calibri" w:cs="Calibri"/>
                <w:b/>
                <w:color w:val="FF0000"/>
                <w:sz w:val="22"/>
                <w:szCs w:val="22"/>
              </w:rPr>
            </w:pPr>
            <w:r w:rsidRPr="007B5B7B">
              <w:rPr>
                <w:rFonts w:ascii="Calibri" w:eastAsia="Calibri" w:hAnsi="Calibri" w:cs="Calibri"/>
                <w:b/>
                <w:sz w:val="22"/>
                <w:szCs w:val="22"/>
              </w:rPr>
              <w:t>Initiative 11: Risk Management in School Strategic Planning</w:t>
            </w:r>
            <w:r w:rsidR="0026548C">
              <w:rPr>
                <w:rFonts w:ascii="Calibri" w:eastAsia="Calibri" w:hAnsi="Calibri" w:cs="Calibri"/>
                <w:b/>
                <w:sz w:val="22"/>
                <w:szCs w:val="22"/>
              </w:rPr>
              <w:t xml:space="preserve"> </w:t>
            </w:r>
            <w:r w:rsidRPr="007B5B7B">
              <w:rPr>
                <w:rFonts w:ascii="Calibri" w:eastAsia="Calibri" w:hAnsi="Calibri" w:cs="Calibri"/>
                <w:sz w:val="22"/>
                <w:szCs w:val="22"/>
              </w:rPr>
              <w:t>–</w:t>
            </w:r>
            <w:r w:rsidRPr="007B5B7B">
              <w:rPr>
                <w:rFonts w:ascii="Calibri" w:eastAsia="Calibri" w:hAnsi="Calibri" w:cs="Calibri"/>
                <w:b/>
                <w:sz w:val="22"/>
                <w:szCs w:val="22"/>
              </w:rPr>
              <w:t xml:space="preserve"> </w:t>
            </w:r>
            <w:r w:rsidRPr="007B5B7B">
              <w:rPr>
                <w:rFonts w:ascii="Calibri" w:eastAsia="Calibri" w:hAnsi="Calibri" w:cs="Calibri"/>
                <w:sz w:val="22"/>
                <w:szCs w:val="22"/>
              </w:rPr>
              <w:t>A number of introductory training sessions have been delivered to</w:t>
            </w:r>
            <w:r w:rsidRPr="007B5B7B">
              <w:rPr>
                <w:rFonts w:ascii="Calibri" w:eastAsia="Calibri" w:hAnsi="Calibri" w:cs="Calibri"/>
                <w:b/>
                <w:sz w:val="22"/>
                <w:szCs w:val="22"/>
              </w:rPr>
              <w:t xml:space="preserve"> </w:t>
            </w:r>
            <w:r w:rsidRPr="007B5B7B">
              <w:rPr>
                <w:rFonts w:ascii="Calibri" w:eastAsia="Calibri" w:hAnsi="Calibri" w:cs="Calibri"/>
                <w:sz w:val="22"/>
                <w:szCs w:val="22"/>
              </w:rPr>
              <w:t>around 300 principal class officers. Additionally in-depth workshops have been held with around 30 principals focused on risk management and exploring options for the</w:t>
            </w:r>
            <w:r w:rsidRPr="007B5B7B">
              <w:rPr>
                <w:rFonts w:ascii="Calibri" w:eastAsia="Calibri" w:hAnsi="Calibri" w:cs="Calibri"/>
                <w:b/>
                <w:sz w:val="22"/>
                <w:szCs w:val="22"/>
              </w:rPr>
              <w:t xml:space="preserve"> </w:t>
            </w:r>
            <w:r w:rsidRPr="007B5B7B">
              <w:rPr>
                <w:rFonts w:ascii="Calibri" w:eastAsia="Calibri" w:hAnsi="Calibri" w:cs="Calibri"/>
                <w:sz w:val="22"/>
                <w:szCs w:val="22"/>
              </w:rPr>
              <w:t xml:space="preserve">delivery of specific strategic risk management for schools. An approach has been identified to develop and deliver additional modules for Bastow’s </w:t>
            </w:r>
            <w:r w:rsidRPr="007B5B7B">
              <w:rPr>
                <w:rFonts w:ascii="Calibri" w:eastAsia="Calibri" w:hAnsi="Calibri" w:cs="Calibri"/>
                <w:i/>
                <w:sz w:val="22"/>
                <w:szCs w:val="22"/>
              </w:rPr>
              <w:t>Principal Preparation Program</w:t>
            </w:r>
            <w:r>
              <w:rPr>
                <w:rFonts w:ascii="Calibri" w:eastAsia="Calibri" w:hAnsi="Calibri" w:cs="Calibri"/>
                <w:i/>
                <w:sz w:val="22"/>
                <w:szCs w:val="22"/>
              </w:rPr>
              <w:t xml:space="preserve"> </w:t>
            </w:r>
            <w:r w:rsidRPr="00F37150">
              <w:rPr>
                <w:rFonts w:ascii="Calibri" w:eastAsia="Calibri" w:hAnsi="Calibri" w:cs="Calibri"/>
                <w:sz w:val="22"/>
                <w:szCs w:val="22"/>
              </w:rPr>
              <w:t>linked to a strategic planning module. I</w:t>
            </w:r>
            <w:r>
              <w:rPr>
                <w:rFonts w:ascii="Calibri" w:eastAsia="Calibri" w:hAnsi="Calibri" w:cs="Calibri"/>
                <w:sz w:val="22"/>
                <w:szCs w:val="22"/>
              </w:rPr>
              <w:t xml:space="preserve">n the future regional seminars or cluster meetings may be held where demand warrants them. </w:t>
            </w:r>
          </w:p>
          <w:p w:rsidR="00DF1043" w:rsidRPr="007B5B7B" w:rsidRDefault="00E67606" w:rsidP="00DF1043">
            <w:pPr>
              <w:ind w:left="317"/>
              <w:contextualSpacing/>
              <w:jc w:val="both"/>
              <w:rPr>
                <w:rFonts w:ascii="Calibri" w:eastAsia="Calibri" w:hAnsi="Calibri" w:cs="Calibri"/>
                <w:color w:val="FF0000"/>
                <w:sz w:val="22"/>
                <w:szCs w:val="22"/>
              </w:rPr>
            </w:pPr>
            <w:r>
              <w:rPr>
                <w:rFonts w:ascii="Calibri" w:eastAsia="Calibri" w:hAnsi="Calibri" w:cs="Calibri"/>
                <w:sz w:val="22"/>
                <w:szCs w:val="22"/>
              </w:rPr>
              <w:t>Sector: G</w:t>
            </w:r>
            <w:r w:rsidR="00DF1043" w:rsidRPr="007B5B7B">
              <w:rPr>
                <w:rFonts w:ascii="Calibri" w:eastAsia="Calibri" w:hAnsi="Calibri" w:cs="Calibri"/>
                <w:sz w:val="22"/>
                <w:szCs w:val="22"/>
              </w:rPr>
              <w:t xml:space="preserve">overnment </w:t>
            </w:r>
          </w:p>
          <w:p w:rsidR="00DF1043" w:rsidRPr="005930CE" w:rsidRDefault="00671C5B" w:rsidP="00CC4D9E">
            <w:pPr>
              <w:numPr>
                <w:ilvl w:val="0"/>
                <w:numId w:val="11"/>
              </w:numPr>
              <w:ind w:left="317" w:hanging="284"/>
              <w:contextualSpacing/>
              <w:jc w:val="both"/>
              <w:rPr>
                <w:rFonts w:ascii="Calibri" w:eastAsia="Calibri" w:hAnsi="Calibri" w:cs="Calibri"/>
                <w:b/>
                <w:sz w:val="22"/>
                <w:szCs w:val="22"/>
              </w:rPr>
            </w:pPr>
            <w:r>
              <w:rPr>
                <w:rFonts w:asciiTheme="minorHAnsi" w:hAnsiTheme="minorHAnsi" w:cs="Calibri"/>
                <w:b/>
                <w:sz w:val="22"/>
                <w:szCs w:val="22"/>
              </w:rPr>
              <w:t xml:space="preserve">Initiative 12: </w:t>
            </w:r>
            <w:r w:rsidR="00DF1043" w:rsidRPr="005930CE">
              <w:rPr>
                <w:rFonts w:asciiTheme="minorHAnsi" w:hAnsiTheme="minorHAnsi" w:cs="Calibri"/>
                <w:b/>
                <w:sz w:val="22"/>
                <w:szCs w:val="22"/>
              </w:rPr>
              <w:t>School Workforce Planning</w:t>
            </w:r>
            <w:r w:rsidR="00DF1043" w:rsidRPr="005930CE">
              <w:rPr>
                <w:rFonts w:asciiTheme="minorHAnsi" w:hAnsiTheme="minorHAnsi" w:cs="Calibri"/>
                <w:sz w:val="22"/>
                <w:szCs w:val="22"/>
              </w:rPr>
              <w:t xml:space="preserve"> -</w:t>
            </w:r>
            <w:r w:rsidR="00DF1043" w:rsidRPr="005930CE">
              <w:rPr>
                <w:rFonts w:asciiTheme="minorHAnsi" w:hAnsiTheme="minorHAnsi" w:cs="Calibri"/>
                <w:b/>
                <w:sz w:val="22"/>
                <w:szCs w:val="22"/>
              </w:rPr>
              <w:t xml:space="preserve"> </w:t>
            </w:r>
            <w:r w:rsidR="0026548C">
              <w:rPr>
                <w:rFonts w:asciiTheme="minorHAnsi" w:hAnsiTheme="minorHAnsi" w:cs="Calibri"/>
                <w:sz w:val="22"/>
                <w:szCs w:val="22"/>
              </w:rPr>
              <w:t>A</w:t>
            </w:r>
            <w:r w:rsidR="00DF1043" w:rsidRPr="005930CE">
              <w:rPr>
                <w:rFonts w:asciiTheme="minorHAnsi" w:hAnsiTheme="minorHAnsi" w:cs="Calibri"/>
                <w:sz w:val="22"/>
                <w:szCs w:val="22"/>
              </w:rPr>
              <w:t xml:space="preserve"> pilot program has been undertaken and the training program and resources developed will be </w:t>
            </w:r>
            <w:r w:rsidR="00DF1043" w:rsidRPr="000107FC">
              <w:rPr>
                <w:rFonts w:asciiTheme="minorHAnsi" w:hAnsiTheme="minorHAnsi" w:cs="Calibri"/>
                <w:sz w:val="22"/>
                <w:szCs w:val="22"/>
              </w:rPr>
              <w:t xml:space="preserve">modelled on the outcomes of the pilot program. Progress on the development of school workforce dashboards has continued and </w:t>
            </w:r>
            <w:r w:rsidR="00DF1043">
              <w:rPr>
                <w:rFonts w:asciiTheme="minorHAnsi" w:hAnsiTheme="minorHAnsi" w:cs="Calibri"/>
                <w:sz w:val="22"/>
                <w:szCs w:val="22"/>
              </w:rPr>
              <w:t xml:space="preserve">these are </w:t>
            </w:r>
            <w:r w:rsidR="00DF1043" w:rsidRPr="000107FC">
              <w:rPr>
                <w:rFonts w:asciiTheme="minorHAnsi" w:hAnsiTheme="minorHAnsi" w:cs="Calibri"/>
                <w:sz w:val="22"/>
                <w:szCs w:val="22"/>
              </w:rPr>
              <w:t>expected to be available from March 2013.</w:t>
            </w:r>
            <w:r w:rsidR="00DF1043">
              <w:rPr>
                <w:rFonts w:asciiTheme="minorHAnsi" w:hAnsiTheme="minorHAnsi" w:cs="Calibri"/>
                <w:sz w:val="22"/>
                <w:szCs w:val="22"/>
              </w:rPr>
              <w:t xml:space="preserve"> A School Workforce Planning Template and additional information on how to undertake workforce planning has been provided to principals via DEECD’s HR webpage. The template will feature in the training program and connect with other learning resources developed. No enrolments have occurred in the program as it is in development and expected to commence from Term 2, 2013.</w:t>
            </w:r>
          </w:p>
          <w:p w:rsidR="00DF1043" w:rsidRPr="00ED7808" w:rsidRDefault="00E67606" w:rsidP="0026548C">
            <w:pPr>
              <w:ind w:left="317"/>
              <w:contextualSpacing/>
              <w:jc w:val="both"/>
              <w:rPr>
                <w:rFonts w:ascii="Calibri" w:eastAsia="Calibri" w:hAnsi="Calibri" w:cs="Calibri"/>
                <w:b/>
                <w:sz w:val="22"/>
                <w:szCs w:val="22"/>
              </w:rPr>
            </w:pPr>
            <w:r>
              <w:rPr>
                <w:rFonts w:asciiTheme="minorHAnsi" w:hAnsiTheme="minorHAnsi" w:cs="Calibri"/>
                <w:sz w:val="22"/>
                <w:szCs w:val="22"/>
              </w:rPr>
              <w:t>Sector: G</w:t>
            </w:r>
            <w:r w:rsidR="00DF1043" w:rsidRPr="00F9195E">
              <w:rPr>
                <w:rFonts w:asciiTheme="minorHAnsi" w:hAnsiTheme="minorHAnsi" w:cs="Calibri"/>
                <w:sz w:val="22"/>
                <w:szCs w:val="22"/>
              </w:rPr>
              <w:t>overnment</w:t>
            </w:r>
          </w:p>
        </w:tc>
      </w:tr>
    </w:tbl>
    <w:p w:rsidR="005D3476" w:rsidRDefault="005D3476" w:rsidP="005D3476">
      <w:pPr>
        <w:rPr>
          <w:sz w:val="4"/>
          <w:szCs w:val="4"/>
        </w:rPr>
      </w:pPr>
    </w:p>
    <w:p w:rsidR="00507996" w:rsidRDefault="00507996" w:rsidP="005D3476">
      <w:pPr>
        <w:rPr>
          <w:sz w:val="4"/>
          <w:szCs w:val="4"/>
        </w:rPr>
      </w:pPr>
    </w:p>
    <w:p w:rsidR="00507996" w:rsidRDefault="00507996" w:rsidP="005D3476">
      <w:pPr>
        <w:rPr>
          <w:sz w:val="4"/>
          <w:szCs w:val="4"/>
        </w:rPr>
      </w:pPr>
    </w:p>
    <w:p w:rsidR="00507996" w:rsidRDefault="00507996" w:rsidP="005D3476">
      <w:pPr>
        <w:rPr>
          <w:sz w:val="4"/>
          <w:szCs w:val="4"/>
        </w:rPr>
      </w:pPr>
    </w:p>
    <w:p w:rsidR="00507996" w:rsidRDefault="00507996" w:rsidP="005D3476">
      <w:pPr>
        <w:rPr>
          <w:sz w:val="4"/>
          <w:szCs w:val="4"/>
        </w:rPr>
        <w:sectPr w:rsidR="00507996" w:rsidSect="00435617">
          <w:pgSz w:w="16838" w:h="11906" w:orient="landscape"/>
          <w:pgMar w:top="851" w:right="1440" w:bottom="851" w:left="851" w:header="709" w:footer="709" w:gutter="0"/>
          <w:cols w:space="708"/>
          <w:docGrid w:linePitch="360"/>
        </w:sect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6059F6" w:rsidTr="007A2458">
        <w:tc>
          <w:tcPr>
            <w:tcW w:w="10260" w:type="dxa"/>
            <w:shd w:val="clear" w:color="auto" w:fill="99CCFF"/>
          </w:tcPr>
          <w:p w:rsidR="003549E2" w:rsidRDefault="003549E2" w:rsidP="00735892">
            <w:pPr>
              <w:pStyle w:val="Heading1"/>
              <w:jc w:val="center"/>
              <w:rPr>
                <w:rFonts w:asciiTheme="minorHAnsi" w:hAnsiTheme="minorHAnsi" w:cstheme="minorHAnsi"/>
              </w:rPr>
            </w:pPr>
            <w:r w:rsidRPr="00105011">
              <w:rPr>
                <w:color w:val="3366FF"/>
                <w:sz w:val="20"/>
              </w:rPr>
              <w:br w:type="page"/>
            </w:r>
            <w:r w:rsidRPr="00F6394D">
              <w:rPr>
                <w:color w:val="3366FF"/>
                <w:sz w:val="22"/>
              </w:rPr>
              <w:br w:type="page"/>
            </w:r>
            <w:r w:rsidRPr="00910F4F">
              <w:rPr>
                <w:rFonts w:asciiTheme="minorHAnsi" w:hAnsiTheme="minorHAnsi" w:cstheme="minorHAnsi"/>
              </w:rPr>
              <w:t xml:space="preserve">Section </w:t>
            </w:r>
            <w:r w:rsidR="000B531A">
              <w:rPr>
                <w:rFonts w:asciiTheme="minorHAnsi" w:hAnsiTheme="minorHAnsi" w:cstheme="minorHAnsi"/>
              </w:rPr>
              <w:t>3</w:t>
            </w:r>
            <w:r w:rsidR="000B531A" w:rsidRPr="00910F4F">
              <w:rPr>
                <w:rFonts w:asciiTheme="minorHAnsi" w:hAnsiTheme="minorHAnsi" w:cstheme="minorHAnsi"/>
              </w:rPr>
              <w:t xml:space="preserve"> </w:t>
            </w:r>
          </w:p>
          <w:p w:rsidR="00735892" w:rsidRPr="00951431" w:rsidRDefault="006A0092" w:rsidP="005840C4">
            <w:pPr>
              <w:jc w:val="center"/>
              <w:rPr>
                <w:rFonts w:asciiTheme="minorHAnsi" w:hAnsiTheme="minorHAnsi" w:cstheme="minorHAnsi"/>
              </w:rPr>
            </w:pPr>
            <w:r>
              <w:rPr>
                <w:rFonts w:asciiTheme="minorHAnsi" w:hAnsiTheme="minorHAnsi" w:cstheme="minorHAnsi"/>
                <w:sz w:val="32"/>
                <w:szCs w:val="32"/>
              </w:rPr>
              <w:t>Reform</w:t>
            </w:r>
            <w:r w:rsidR="00735892">
              <w:rPr>
                <w:rFonts w:asciiTheme="minorHAnsi" w:hAnsiTheme="minorHAnsi" w:cstheme="minorHAnsi"/>
                <w:sz w:val="32"/>
                <w:szCs w:val="32"/>
              </w:rPr>
              <w:t xml:space="preserve"> A</w:t>
            </w:r>
            <w:r>
              <w:rPr>
                <w:rFonts w:asciiTheme="minorHAnsi" w:hAnsiTheme="minorHAnsi" w:cstheme="minorHAnsi"/>
                <w:sz w:val="32"/>
                <w:szCs w:val="32"/>
              </w:rPr>
              <w:t>rea</w:t>
            </w:r>
            <w:r w:rsidR="00735892">
              <w:rPr>
                <w:rFonts w:asciiTheme="minorHAnsi" w:hAnsiTheme="minorHAnsi" w:cstheme="minorHAnsi"/>
                <w:sz w:val="32"/>
                <w:szCs w:val="32"/>
              </w:rPr>
              <w:t xml:space="preserve"> 1: Leadership and Teacher Capacity</w:t>
            </w:r>
          </w:p>
        </w:tc>
      </w:tr>
      <w:tr w:rsidR="003549E2" w:rsidRPr="006059F6" w:rsidTr="00287D5F">
        <w:tblPrEx>
          <w:tblLook w:val="00A0" w:firstRow="1" w:lastRow="0" w:firstColumn="1" w:lastColumn="0" w:noHBand="0" w:noVBand="0"/>
        </w:tblPrEx>
        <w:tc>
          <w:tcPr>
            <w:tcW w:w="10260" w:type="dxa"/>
            <w:tcBorders>
              <w:bottom w:val="single" w:sz="4" w:space="0" w:color="auto"/>
            </w:tcBorders>
            <w:shd w:val="clear" w:color="auto" w:fill="auto"/>
          </w:tcPr>
          <w:p w:rsidR="00A53240" w:rsidRPr="007D4554" w:rsidRDefault="00A53240" w:rsidP="00A53240">
            <w:pPr>
              <w:autoSpaceDE w:val="0"/>
              <w:autoSpaceDN w:val="0"/>
              <w:adjustRightInd w:val="0"/>
              <w:spacing w:before="120"/>
              <w:rPr>
                <w:rFonts w:asciiTheme="minorHAnsi" w:hAnsiTheme="minorHAnsi" w:cstheme="minorHAnsi"/>
                <w:b/>
                <w:szCs w:val="24"/>
              </w:rPr>
            </w:pPr>
            <w:r w:rsidRPr="007D4554">
              <w:rPr>
                <w:rFonts w:asciiTheme="minorHAnsi" w:hAnsiTheme="minorHAnsi" w:cstheme="minorHAnsi"/>
                <w:b/>
                <w:szCs w:val="24"/>
              </w:rPr>
              <w:t>2012 Significant Achievements/ Highlights – 1 January to 31 December 2012</w:t>
            </w:r>
          </w:p>
          <w:p w:rsidR="00E45ECF" w:rsidRDefault="00E45ECF" w:rsidP="00E45ECF">
            <w:pPr>
              <w:autoSpaceDE w:val="0"/>
              <w:autoSpaceDN w:val="0"/>
              <w:adjustRightInd w:val="0"/>
              <w:spacing w:before="120"/>
              <w:jc w:val="both"/>
              <w:rPr>
                <w:rFonts w:ascii="Calibri" w:hAnsi="Calibri" w:cs="Calibri"/>
                <w:szCs w:val="24"/>
              </w:rPr>
            </w:pPr>
            <w:r w:rsidRPr="00660E7B">
              <w:rPr>
                <w:rFonts w:ascii="Calibri" w:hAnsi="Calibri" w:cs="Calibri"/>
                <w:szCs w:val="24"/>
              </w:rPr>
              <w:t xml:space="preserve">The Victorian Government outlined its vision for a high quality teaching profession in the </w:t>
            </w:r>
            <w:r w:rsidRPr="006122D3">
              <w:rPr>
                <w:rFonts w:ascii="Calibri" w:hAnsi="Calibri" w:cs="Calibri"/>
                <w:i/>
                <w:szCs w:val="24"/>
              </w:rPr>
              <w:t>New Directions for School Leadership and the Teaching Profession</w:t>
            </w:r>
            <w:r w:rsidRPr="00660E7B">
              <w:rPr>
                <w:rFonts w:ascii="Calibri" w:hAnsi="Calibri" w:cs="Calibri"/>
                <w:szCs w:val="24"/>
              </w:rPr>
              <w:t xml:space="preserve"> discussion paper and, more recently, the </w:t>
            </w:r>
            <w:r w:rsidRPr="006122D3">
              <w:rPr>
                <w:rFonts w:ascii="Calibri" w:hAnsi="Calibri" w:cs="Calibri"/>
                <w:i/>
                <w:szCs w:val="24"/>
              </w:rPr>
              <w:t>Towards Victoria as a Learning Community</w:t>
            </w:r>
            <w:r w:rsidRPr="00660E7B">
              <w:rPr>
                <w:rFonts w:ascii="Calibri" w:hAnsi="Calibri" w:cs="Calibri"/>
                <w:szCs w:val="24"/>
              </w:rPr>
              <w:t xml:space="preserve"> position paper. This paper sets out a range of strategic, school-based reforms that will be pursued to support achievement of the Victori</w:t>
            </w:r>
            <w:r w:rsidR="00332EE1">
              <w:rPr>
                <w:rFonts w:ascii="Calibri" w:hAnsi="Calibri" w:cs="Calibri"/>
                <w:szCs w:val="24"/>
              </w:rPr>
              <w:t xml:space="preserve">an Government’s education goals, including </w:t>
            </w:r>
            <w:r w:rsidRPr="00660E7B">
              <w:rPr>
                <w:rFonts w:ascii="Calibri" w:hAnsi="Calibri" w:cs="Calibri"/>
                <w:szCs w:val="24"/>
              </w:rPr>
              <w:t xml:space="preserve">preparing and supporting principals to lead professional practice and develop and manage a quality workforce.  </w:t>
            </w:r>
          </w:p>
          <w:p w:rsidR="00E45ECF" w:rsidRDefault="00E45ECF" w:rsidP="00E45ECF">
            <w:pPr>
              <w:autoSpaceDE w:val="0"/>
              <w:autoSpaceDN w:val="0"/>
              <w:adjustRightInd w:val="0"/>
              <w:spacing w:before="120"/>
              <w:jc w:val="both"/>
              <w:rPr>
                <w:rFonts w:ascii="Calibri" w:hAnsi="Calibri" w:cs="Calibri"/>
                <w:szCs w:val="24"/>
              </w:rPr>
            </w:pPr>
            <w:r w:rsidRPr="00660E7B">
              <w:rPr>
                <w:rFonts w:ascii="Calibri" w:hAnsi="Calibri" w:cs="Calibri"/>
                <w:szCs w:val="24"/>
              </w:rPr>
              <w:t xml:space="preserve">A focus on building and strengthening leadership and teacher capacity was once again evident across Victoria’s three schooling sectors in 2012. </w:t>
            </w:r>
            <w:r>
              <w:rPr>
                <w:rFonts w:ascii="Calibri" w:hAnsi="Calibri" w:cs="Calibri"/>
                <w:szCs w:val="24"/>
              </w:rPr>
              <w:t xml:space="preserve">Leadership capacity has been developed through coaching, mentoring, feedback, observation and knowledge sharing. The capacity of teachers to deliver improved student learning outcomes has been developed through a range of programs aimed at strengthening instructional practice, fostering content knowledge and </w:t>
            </w:r>
            <w:r w:rsidRPr="006122D3">
              <w:rPr>
                <w:rFonts w:ascii="Calibri" w:hAnsi="Calibri" w:cs="Calibri"/>
                <w:szCs w:val="24"/>
              </w:rPr>
              <w:t>building</w:t>
            </w:r>
            <w:r>
              <w:rPr>
                <w:rFonts w:ascii="Calibri" w:hAnsi="Calibri" w:cs="Calibri"/>
                <w:szCs w:val="24"/>
              </w:rPr>
              <w:t xml:space="preserve"> capacity to differentiate teaching and learning for different student needs. Some of these programs have provided targeted support to teachers at particular stages of their careers, including pre-service teachers, first year teachers and teachers moving into leadership positions.</w:t>
            </w:r>
          </w:p>
          <w:p w:rsidR="00A53240" w:rsidRPr="005B5240" w:rsidRDefault="00A53240" w:rsidP="00CC4D9E">
            <w:pPr>
              <w:widowControl w:val="0"/>
              <w:numPr>
                <w:ilvl w:val="0"/>
                <w:numId w:val="12"/>
              </w:numPr>
              <w:autoSpaceDE w:val="0"/>
              <w:autoSpaceDN w:val="0"/>
              <w:adjustRightInd w:val="0"/>
              <w:spacing w:before="120" w:after="120"/>
              <w:jc w:val="both"/>
              <w:rPr>
                <w:rFonts w:ascii="Calibri" w:hAnsi="Calibri" w:cs="Calibri"/>
                <w:szCs w:val="24"/>
                <w:lang w:eastAsia="en-AU"/>
              </w:rPr>
            </w:pPr>
            <w:r>
              <w:rPr>
                <w:rFonts w:ascii="Calibri" w:hAnsi="Calibri" w:cs="Calibri"/>
                <w:szCs w:val="24"/>
                <w:lang w:eastAsia="en-AU"/>
              </w:rPr>
              <w:t xml:space="preserve">The </w:t>
            </w:r>
            <w:r w:rsidRPr="006E78D6">
              <w:rPr>
                <w:rFonts w:ascii="Calibri" w:hAnsi="Calibri" w:cs="Calibri"/>
                <w:i/>
                <w:szCs w:val="24"/>
                <w:lang w:eastAsia="en-AU"/>
              </w:rPr>
              <w:t>Coaching for the Principal Class</w:t>
            </w:r>
            <w:r>
              <w:rPr>
                <w:rFonts w:ascii="Calibri" w:hAnsi="Calibri" w:cs="Calibri"/>
                <w:szCs w:val="24"/>
                <w:lang w:eastAsia="en-AU"/>
              </w:rPr>
              <w:t xml:space="preserve"> program has fu</w:t>
            </w:r>
            <w:r w:rsidRPr="006E78D6">
              <w:rPr>
                <w:rFonts w:ascii="Calibri" w:hAnsi="Calibri" w:cs="Calibri"/>
                <w:szCs w:val="24"/>
                <w:lang w:eastAsia="en-AU"/>
              </w:rPr>
              <w:t>rther develop</w:t>
            </w:r>
            <w:r>
              <w:rPr>
                <w:rFonts w:ascii="Calibri" w:hAnsi="Calibri" w:cs="Calibri"/>
                <w:szCs w:val="24"/>
                <w:lang w:eastAsia="en-AU"/>
              </w:rPr>
              <w:t>ed</w:t>
            </w:r>
            <w:r w:rsidRPr="006E78D6">
              <w:rPr>
                <w:rFonts w:ascii="Calibri" w:hAnsi="Calibri" w:cs="Calibri"/>
                <w:szCs w:val="24"/>
                <w:lang w:eastAsia="en-AU"/>
              </w:rPr>
              <w:t xml:space="preserve"> the leadership capabilities of principals in their first three years of the role by providing them with access to individual </w:t>
            </w:r>
            <w:r>
              <w:rPr>
                <w:rFonts w:ascii="Calibri" w:hAnsi="Calibri" w:cs="Calibri"/>
                <w:szCs w:val="24"/>
                <w:lang w:eastAsia="en-AU"/>
              </w:rPr>
              <w:t xml:space="preserve">coaching at the school level. </w:t>
            </w:r>
            <w:r w:rsidRPr="006E78D6">
              <w:rPr>
                <w:rFonts w:ascii="Calibri" w:hAnsi="Calibri" w:cs="Calibri"/>
                <w:szCs w:val="24"/>
                <w:lang w:eastAsia="en-AU"/>
              </w:rPr>
              <w:t>Overwhelmingly, coaches have reported that participants’ leadership skills have developed, with tangible gains achieved across the domains of educational, technical, human, cultural, and symbolic leadership. Feedback from participants and coaches has also highlighted that the program has developed participants’ ability to identify the key strategic needs of the school in both the short and long term and instilled in them the confidence to implement desired strategies for self-improvement and school improvement.</w:t>
            </w:r>
          </w:p>
          <w:p w:rsidR="00A53240" w:rsidRPr="0004030B" w:rsidRDefault="00A53240" w:rsidP="00CC4D9E">
            <w:pPr>
              <w:widowControl w:val="0"/>
              <w:numPr>
                <w:ilvl w:val="0"/>
                <w:numId w:val="12"/>
              </w:numPr>
              <w:autoSpaceDE w:val="0"/>
              <w:autoSpaceDN w:val="0"/>
              <w:adjustRightInd w:val="0"/>
              <w:spacing w:before="120" w:after="120"/>
              <w:ind w:left="714" w:hanging="357"/>
              <w:jc w:val="both"/>
              <w:rPr>
                <w:rFonts w:ascii="Calibri" w:hAnsi="Calibri" w:cs="Arial"/>
                <w:color w:val="FF0000"/>
                <w:szCs w:val="24"/>
                <w:lang w:eastAsia="en-AU"/>
              </w:rPr>
            </w:pPr>
            <w:r w:rsidRPr="0004030B">
              <w:rPr>
                <w:rFonts w:ascii="Calibri" w:hAnsi="Calibri" w:cs="Calibri"/>
                <w:szCs w:val="24"/>
                <w:lang w:eastAsia="en-AU"/>
              </w:rPr>
              <w:t>In August</w:t>
            </w:r>
            <w:r>
              <w:rPr>
                <w:rFonts w:ascii="Calibri" w:hAnsi="Calibri" w:cs="Calibri"/>
                <w:szCs w:val="24"/>
                <w:lang w:eastAsia="en-AU"/>
              </w:rPr>
              <w:t xml:space="preserve"> 2012</w:t>
            </w:r>
            <w:r w:rsidRPr="0004030B">
              <w:rPr>
                <w:rFonts w:ascii="Calibri" w:hAnsi="Calibri" w:cs="Calibri"/>
                <w:szCs w:val="24"/>
                <w:lang w:eastAsia="en-AU"/>
              </w:rPr>
              <w:t xml:space="preserve">, footage compiled at the first </w:t>
            </w:r>
            <w:r w:rsidRPr="0004030B">
              <w:rPr>
                <w:rFonts w:ascii="Calibri" w:hAnsi="Calibri" w:cs="Calibri"/>
                <w:i/>
                <w:szCs w:val="24"/>
                <w:lang w:eastAsia="en-AU"/>
              </w:rPr>
              <w:t>Supporting New Teachers’ Practice Program</w:t>
            </w:r>
            <w:r w:rsidRPr="0004030B">
              <w:rPr>
                <w:rFonts w:ascii="Calibri" w:hAnsi="Calibri" w:cs="Calibri"/>
                <w:szCs w:val="24"/>
                <w:lang w:eastAsia="en-AU"/>
              </w:rPr>
              <w:t xml:space="preserve"> workshop was showcased at the Australian Education Ministers’ 2012 Biennial National Education Forum. The forum brought together education ministers and leading educators in an online forum that explored how well Australian schools are achieving equity and excellence.  The footage can be viewed at </w:t>
            </w:r>
            <w:hyperlink r:id="rId13" w:history="1">
              <w:r w:rsidRPr="0004030B">
                <w:rPr>
                  <w:rStyle w:val="Hyperlink"/>
                  <w:rFonts w:ascii="Calibri" w:hAnsi="Calibri" w:cs="Calibri"/>
                  <w:szCs w:val="24"/>
                  <w:lang w:eastAsia="en-AU"/>
                </w:rPr>
                <w:t>http://innovation.esa.edu.au/Forum-Content</w:t>
              </w:r>
            </w:hyperlink>
            <w:r w:rsidRPr="0004030B">
              <w:rPr>
                <w:rFonts w:ascii="Calibri" w:hAnsi="Calibri" w:cs="Calibri"/>
                <w:color w:val="FF0000"/>
                <w:szCs w:val="24"/>
                <w:lang w:eastAsia="en-AU"/>
              </w:rPr>
              <w:t xml:space="preserve">  </w:t>
            </w:r>
          </w:p>
          <w:p w:rsidR="00A53240" w:rsidRDefault="00A53240" w:rsidP="00CC4D9E">
            <w:pPr>
              <w:widowControl w:val="0"/>
              <w:numPr>
                <w:ilvl w:val="0"/>
                <w:numId w:val="12"/>
              </w:numPr>
              <w:autoSpaceDE w:val="0"/>
              <w:autoSpaceDN w:val="0"/>
              <w:adjustRightInd w:val="0"/>
              <w:spacing w:before="120" w:after="120"/>
              <w:ind w:left="714" w:hanging="357"/>
              <w:jc w:val="both"/>
              <w:rPr>
                <w:rFonts w:ascii="Calibri" w:hAnsi="Calibri" w:cs="Calibri"/>
                <w:szCs w:val="24"/>
                <w:lang w:eastAsia="en-AU"/>
              </w:rPr>
            </w:pPr>
            <w:r w:rsidRPr="005B5240">
              <w:rPr>
                <w:rFonts w:ascii="Calibri" w:hAnsi="Calibri" w:cs="Calibri"/>
                <w:szCs w:val="24"/>
              </w:rPr>
              <w:t xml:space="preserve">The </w:t>
            </w:r>
            <w:r w:rsidRPr="005B5240">
              <w:rPr>
                <w:rFonts w:ascii="Calibri" w:hAnsi="Calibri" w:cs="Calibri"/>
                <w:i/>
                <w:szCs w:val="24"/>
              </w:rPr>
              <w:t>Teach for Australia</w:t>
            </w:r>
            <w:r w:rsidRPr="005B5240">
              <w:rPr>
                <w:rFonts w:ascii="Calibri" w:hAnsi="Calibri" w:cs="Calibri"/>
                <w:szCs w:val="24"/>
              </w:rPr>
              <w:t xml:space="preserve"> program has continued to </w:t>
            </w:r>
            <w:r>
              <w:rPr>
                <w:rFonts w:ascii="Calibri" w:hAnsi="Calibri" w:cs="Calibri"/>
                <w:szCs w:val="24"/>
              </w:rPr>
              <w:t>support</w:t>
            </w:r>
            <w:r w:rsidRPr="005B5240">
              <w:rPr>
                <w:rFonts w:ascii="Calibri" w:hAnsi="Calibri" w:cs="Calibri"/>
                <w:szCs w:val="24"/>
              </w:rPr>
              <w:t xml:space="preserve"> high quality individuals </w:t>
            </w:r>
            <w:r>
              <w:rPr>
                <w:rFonts w:ascii="Calibri" w:hAnsi="Calibri" w:cs="Calibri"/>
                <w:szCs w:val="24"/>
              </w:rPr>
              <w:t xml:space="preserve">into a pathway </w:t>
            </w:r>
            <w:r w:rsidRPr="005B5240">
              <w:rPr>
                <w:rFonts w:ascii="Calibri" w:hAnsi="Calibri" w:cs="Calibri"/>
                <w:szCs w:val="24"/>
              </w:rPr>
              <w:t xml:space="preserve">to teach in educationally disadvantaged secondary schools. Two cohorts of associates have now completed their involvement in the two-year program, with 70 per cent of the second cohort remaining in teaching. A third cohort is halfway through their involvement and a fourth cohort </w:t>
            </w:r>
            <w:r w:rsidRPr="005B5240">
              <w:rPr>
                <w:rFonts w:ascii="Calibri" w:hAnsi="Calibri" w:cs="Calibri"/>
                <w:szCs w:val="24"/>
                <w:lang w:eastAsia="en-AU"/>
              </w:rPr>
              <w:t xml:space="preserve">of </w:t>
            </w:r>
            <w:r w:rsidR="0052552F">
              <w:rPr>
                <w:rFonts w:ascii="Calibri" w:hAnsi="Calibri" w:cs="Calibri"/>
                <w:szCs w:val="24"/>
                <w:lang w:eastAsia="en-AU"/>
              </w:rPr>
              <w:t>40</w:t>
            </w:r>
            <w:r w:rsidRPr="005B5240">
              <w:rPr>
                <w:rFonts w:ascii="Calibri" w:hAnsi="Calibri" w:cs="Calibri"/>
                <w:szCs w:val="24"/>
                <w:lang w:eastAsia="en-AU"/>
              </w:rPr>
              <w:t xml:space="preserve"> associates has been placed in 17 schools and commenced their initial intensive </w:t>
            </w:r>
            <w:r>
              <w:rPr>
                <w:rFonts w:ascii="Calibri" w:hAnsi="Calibri" w:cs="Calibri"/>
                <w:szCs w:val="24"/>
                <w:lang w:eastAsia="en-AU"/>
              </w:rPr>
              <w:t xml:space="preserve">in </w:t>
            </w:r>
            <w:r w:rsidRPr="005B5240">
              <w:rPr>
                <w:rFonts w:ascii="Calibri" w:hAnsi="Calibri" w:cs="Calibri"/>
                <w:szCs w:val="24"/>
                <w:lang w:eastAsia="en-AU"/>
              </w:rPr>
              <w:t xml:space="preserve">November 2012.  </w:t>
            </w:r>
          </w:p>
          <w:p w:rsidR="00A53240" w:rsidRDefault="00A53240" w:rsidP="00CC4D9E">
            <w:pPr>
              <w:widowControl w:val="0"/>
              <w:numPr>
                <w:ilvl w:val="0"/>
                <w:numId w:val="12"/>
              </w:numPr>
              <w:autoSpaceDE w:val="0"/>
              <w:autoSpaceDN w:val="0"/>
              <w:adjustRightInd w:val="0"/>
              <w:spacing w:before="120" w:after="120"/>
              <w:jc w:val="both"/>
              <w:rPr>
                <w:rFonts w:ascii="Calibri" w:hAnsi="Calibri" w:cs="Calibri"/>
                <w:szCs w:val="24"/>
                <w:lang w:eastAsia="en-AU"/>
              </w:rPr>
            </w:pPr>
            <w:r w:rsidRPr="0096764D">
              <w:rPr>
                <w:rFonts w:ascii="Calibri" w:hAnsi="Calibri" w:cs="Calibri"/>
                <w:szCs w:val="24"/>
                <w:lang w:eastAsia="en-AU"/>
              </w:rPr>
              <w:t xml:space="preserve">A total of 158 </w:t>
            </w:r>
            <w:r w:rsidRPr="0096764D">
              <w:rPr>
                <w:rFonts w:ascii="Calibri" w:hAnsi="Calibri" w:cs="Calibri"/>
                <w:i/>
                <w:szCs w:val="24"/>
                <w:lang w:eastAsia="en-AU"/>
              </w:rPr>
              <w:t>special education scholarships</w:t>
            </w:r>
            <w:r w:rsidRPr="0096764D">
              <w:rPr>
                <w:rFonts w:ascii="Calibri" w:hAnsi="Calibri" w:cs="Calibri"/>
                <w:szCs w:val="24"/>
                <w:lang w:eastAsia="en-AU"/>
              </w:rPr>
              <w:t xml:space="preserve"> have been awarded to enable current and graduating teachers to complete an approved teaching qualification in special education.</w:t>
            </w:r>
            <w:r>
              <w:rPr>
                <w:rFonts w:ascii="Calibri" w:hAnsi="Calibri" w:cs="Calibri"/>
                <w:szCs w:val="24"/>
                <w:lang w:eastAsia="en-AU"/>
              </w:rPr>
              <w:t xml:space="preserve"> Of the 78 scholarship recipients in the 2012 intake, more than half are</w:t>
            </w:r>
            <w:r w:rsidRPr="0096764D">
              <w:rPr>
                <w:rFonts w:ascii="Calibri" w:hAnsi="Calibri" w:cs="Calibri"/>
                <w:szCs w:val="24"/>
                <w:lang w:eastAsia="en-AU"/>
              </w:rPr>
              <w:t xml:space="preserve"> studying in the area of hearing impairment which will significantly boost the capability of Victorian teachers to meet the needs of students with </w:t>
            </w:r>
            <w:r>
              <w:rPr>
                <w:rFonts w:ascii="Calibri" w:hAnsi="Calibri" w:cs="Calibri"/>
                <w:szCs w:val="24"/>
                <w:lang w:eastAsia="en-AU"/>
              </w:rPr>
              <w:t xml:space="preserve">a </w:t>
            </w:r>
            <w:r w:rsidRPr="0096764D">
              <w:rPr>
                <w:rFonts w:ascii="Calibri" w:hAnsi="Calibri" w:cs="Calibri"/>
                <w:szCs w:val="24"/>
                <w:lang w:eastAsia="en-AU"/>
              </w:rPr>
              <w:t>hearing impairment in the future.</w:t>
            </w:r>
          </w:p>
          <w:p w:rsidR="00A53240" w:rsidRDefault="00A53240" w:rsidP="00CC4D9E">
            <w:pPr>
              <w:widowControl w:val="0"/>
              <w:numPr>
                <w:ilvl w:val="0"/>
                <w:numId w:val="12"/>
              </w:numPr>
              <w:autoSpaceDE w:val="0"/>
              <w:autoSpaceDN w:val="0"/>
              <w:adjustRightInd w:val="0"/>
              <w:spacing w:before="120" w:after="120"/>
              <w:ind w:left="714" w:hanging="357"/>
              <w:jc w:val="both"/>
              <w:rPr>
                <w:rFonts w:ascii="Calibri" w:hAnsi="Calibri" w:cs="Calibri"/>
                <w:szCs w:val="24"/>
                <w:lang w:eastAsia="en-AU"/>
              </w:rPr>
            </w:pPr>
            <w:r w:rsidRPr="005B5240">
              <w:rPr>
                <w:rFonts w:ascii="Calibri" w:hAnsi="Calibri" w:cs="Calibri"/>
                <w:szCs w:val="24"/>
                <w:lang w:eastAsia="en-AU"/>
              </w:rPr>
              <w:t xml:space="preserve">Schools in the Shepparton network in </w:t>
            </w:r>
            <w:r>
              <w:rPr>
                <w:rFonts w:ascii="Calibri" w:hAnsi="Calibri" w:cs="Calibri"/>
                <w:szCs w:val="24"/>
                <w:lang w:eastAsia="en-AU"/>
              </w:rPr>
              <w:t xml:space="preserve">the former </w:t>
            </w:r>
            <w:r w:rsidRPr="005B5240">
              <w:rPr>
                <w:rFonts w:ascii="Calibri" w:hAnsi="Calibri" w:cs="Calibri"/>
                <w:szCs w:val="24"/>
                <w:lang w:eastAsia="en-AU"/>
              </w:rPr>
              <w:t xml:space="preserve">Hume Region have been working with John Munro to implement the </w:t>
            </w:r>
            <w:r w:rsidRPr="002C0AC4">
              <w:rPr>
                <w:rFonts w:ascii="Calibri" w:hAnsi="Calibri" w:cs="Calibri"/>
                <w:i/>
                <w:szCs w:val="24"/>
                <w:lang w:eastAsia="en-AU"/>
              </w:rPr>
              <w:t>High Reliability Literacy Teaching Practices</w:t>
            </w:r>
            <w:r w:rsidRPr="005B5240">
              <w:rPr>
                <w:rFonts w:ascii="Calibri" w:hAnsi="Calibri" w:cs="Calibri"/>
                <w:szCs w:val="24"/>
                <w:lang w:eastAsia="en-AU"/>
              </w:rPr>
              <w:t xml:space="preserve"> (HRLTP) as common practice across the schools. The HRLTP are a set of explicit teaching strategies that can be used by teachers across all domains to help students develop the strategies that good readers use to make meaning from text. The implementation of the HRLTP has been supported by a focus on developing strategies for sustainability. Teachers have shown a very positive response to HRLTP and improved outcomes in literacy across the board are starting to appear. A program of professional development for teachers has been documented for use by other schools to introduce and reinforce the use of HRLTP as an effective tool to improve student outcomes.</w:t>
            </w:r>
          </w:p>
          <w:p w:rsidR="00A53240" w:rsidRPr="007918A5" w:rsidRDefault="001A7B89" w:rsidP="00CC4D9E">
            <w:pPr>
              <w:widowControl w:val="0"/>
              <w:numPr>
                <w:ilvl w:val="0"/>
                <w:numId w:val="12"/>
              </w:numPr>
              <w:autoSpaceDE w:val="0"/>
              <w:autoSpaceDN w:val="0"/>
              <w:adjustRightInd w:val="0"/>
              <w:spacing w:before="120" w:after="120"/>
              <w:jc w:val="both"/>
              <w:rPr>
                <w:rFonts w:ascii="Calibri" w:hAnsi="Calibri" w:cs="Calibri"/>
                <w:szCs w:val="24"/>
                <w:lang w:eastAsia="en-AU"/>
              </w:rPr>
            </w:pPr>
            <w:r>
              <w:rPr>
                <w:rFonts w:ascii="Calibri" w:hAnsi="Calibri" w:cs="Calibri"/>
                <w:szCs w:val="24"/>
                <w:lang w:eastAsia="en-AU"/>
              </w:rPr>
              <w:t>In the Catholic sector, a</w:t>
            </w:r>
            <w:r w:rsidR="00A53240" w:rsidRPr="005D5B42">
              <w:rPr>
                <w:rFonts w:ascii="Calibri" w:hAnsi="Calibri" w:cs="Calibri"/>
                <w:szCs w:val="24"/>
                <w:lang w:eastAsia="en-AU"/>
              </w:rPr>
              <w:t xml:space="preserve"> team of teachers from St Peter’s Primary School, Epping was engaged in a pilot project to develop the first of a series of Catholic school </w:t>
            </w:r>
            <w:r w:rsidR="00A53240" w:rsidRPr="005D5B42">
              <w:rPr>
                <w:rFonts w:ascii="Calibri" w:hAnsi="Calibri" w:cs="Calibri"/>
                <w:i/>
                <w:szCs w:val="24"/>
                <w:lang w:eastAsia="en-AU"/>
              </w:rPr>
              <w:t>Illustrations of Practice</w:t>
            </w:r>
            <w:r w:rsidR="00A53240" w:rsidRPr="005D5B42">
              <w:rPr>
                <w:rFonts w:ascii="Calibri" w:hAnsi="Calibri" w:cs="Calibri"/>
                <w:szCs w:val="24"/>
                <w:lang w:eastAsia="en-AU"/>
              </w:rPr>
              <w:t>. Teachers developed filming notes that detailed what practice they believed would be captured with the AITSL National Standards for Teachers in action. This was supplemented by the teachers at St Peter’s, who provided supporting documentation, such as lesson plans, teacher resources and student assessment and work samples. Teachers were also interviewed to discuss the ‘how’ and ‘why’ of the lesson and to also reflect on their practice. The three days of filming culminated in a number of videos of two to four minutes</w:t>
            </w:r>
            <w:r w:rsidR="00A53240">
              <w:rPr>
                <w:rFonts w:ascii="Calibri" w:hAnsi="Calibri" w:cs="Calibri"/>
                <w:szCs w:val="24"/>
                <w:lang w:eastAsia="en-AU"/>
              </w:rPr>
              <w:t>, including a literacy leader modelling effective teaching strategies that address the learning strengths and needs of students from diverse linguistic and cultural backgro</w:t>
            </w:r>
            <w:r w:rsidR="0052552F">
              <w:rPr>
                <w:rFonts w:ascii="Calibri" w:hAnsi="Calibri" w:cs="Calibri"/>
                <w:szCs w:val="24"/>
                <w:lang w:eastAsia="en-AU"/>
              </w:rPr>
              <w:t>unds, and a primary school</w:t>
            </w:r>
            <w:r w:rsidR="00A53240">
              <w:rPr>
                <w:rFonts w:ascii="Calibri" w:hAnsi="Calibri" w:cs="Calibri"/>
                <w:szCs w:val="24"/>
                <w:lang w:eastAsia="en-AU"/>
              </w:rPr>
              <w:t xml:space="preserve"> teacher sharing how she organises and connects the activities in a Mathematics lesson to meet students’ learning needs. The videos are </w:t>
            </w:r>
            <w:r w:rsidR="00A53240" w:rsidRPr="005D5B42">
              <w:rPr>
                <w:rFonts w:ascii="Calibri" w:hAnsi="Calibri" w:cs="Calibri"/>
                <w:szCs w:val="24"/>
                <w:lang w:eastAsia="en-AU"/>
              </w:rPr>
              <w:t xml:space="preserve">available on the AITSL </w:t>
            </w:r>
            <w:r w:rsidR="00A53240" w:rsidRPr="007918A5">
              <w:rPr>
                <w:rFonts w:ascii="Calibri" w:hAnsi="Calibri" w:cs="Calibri"/>
                <w:szCs w:val="24"/>
                <w:lang w:eastAsia="en-AU"/>
              </w:rPr>
              <w:t xml:space="preserve">website: </w:t>
            </w:r>
            <w:hyperlink r:id="rId14" w:history="1">
              <w:r w:rsidR="00A53240" w:rsidRPr="007918A5">
                <w:rPr>
                  <w:rStyle w:val="Hyperlink"/>
                  <w:rFonts w:ascii="Calibri" w:hAnsi="Calibri" w:cs="Calibri"/>
                  <w:szCs w:val="24"/>
                  <w:lang w:eastAsia="en-AU"/>
                </w:rPr>
                <w:t>http://www.teacherstandards.aitsl.edu.au/Illustrations</w:t>
              </w:r>
            </w:hyperlink>
            <w:r w:rsidR="00A53240" w:rsidRPr="007918A5">
              <w:rPr>
                <w:rFonts w:ascii="Calibri" w:hAnsi="Calibri" w:cs="Calibri"/>
                <w:szCs w:val="24"/>
                <w:lang w:eastAsia="en-AU"/>
              </w:rPr>
              <w:t xml:space="preserve"> </w:t>
            </w:r>
          </w:p>
          <w:p w:rsidR="00A53240" w:rsidRDefault="001A7B89" w:rsidP="00CC4D9E">
            <w:pPr>
              <w:widowControl w:val="0"/>
              <w:numPr>
                <w:ilvl w:val="0"/>
                <w:numId w:val="12"/>
              </w:numPr>
              <w:autoSpaceDE w:val="0"/>
              <w:autoSpaceDN w:val="0"/>
              <w:adjustRightInd w:val="0"/>
              <w:spacing w:before="120" w:after="120"/>
              <w:ind w:left="714" w:hanging="357"/>
              <w:jc w:val="both"/>
              <w:rPr>
                <w:rFonts w:ascii="Calibri" w:hAnsi="Calibri" w:cs="Calibri"/>
                <w:szCs w:val="24"/>
                <w:lang w:eastAsia="en-AU"/>
              </w:rPr>
            </w:pPr>
            <w:r>
              <w:rPr>
                <w:rFonts w:ascii="Calibri" w:hAnsi="Calibri" w:cs="Calibri"/>
                <w:szCs w:val="24"/>
                <w:lang w:eastAsia="en-AU"/>
              </w:rPr>
              <w:t xml:space="preserve">In the independent sector, </w:t>
            </w:r>
            <w:r w:rsidR="00A53240" w:rsidRPr="007918A5">
              <w:rPr>
                <w:rFonts w:ascii="Calibri" w:hAnsi="Calibri" w:cs="Calibri"/>
                <w:szCs w:val="24"/>
                <w:lang w:eastAsia="en-AU"/>
              </w:rPr>
              <w:t xml:space="preserve">Worawa Aboriginal College conducted a one-day teacher forum in March 2012 to explore Indigenous priorities and resources for the Australian Curriculum. The forum enabled information sharing and resource exchange to enhance Indigenous perspectives and to create a network of teachers and specialists for ongoing dialogue. 21 participants were in attendance, including Indigenous and non-Indigenous representatives from schools, universities and support agencies. The SSNP principal advisor addressed the connection between the Australian Curriculum and the ‘Cross-Curriculum Priority - Aboriginal and Torres Straits Islander histories and cultures’, outlining how the Organising Ideas (Country/Place, Culture, People) can be incorporated into the teaching of the subjects in the new curriculum. Follow-up from the forum continued during 2012 through the Local Aboriginal Education Consultative Group and Worawa offered additional cross-cultural training programs to schools planning the Cross-Curriculum priority. The schools also offered as a teaching and learning resource its </w:t>
            </w:r>
            <w:r w:rsidR="00A53240" w:rsidRPr="007D36FC">
              <w:rPr>
                <w:rFonts w:ascii="Calibri" w:hAnsi="Calibri" w:cs="Calibri"/>
                <w:i/>
                <w:szCs w:val="24"/>
                <w:lang w:eastAsia="en-AU"/>
              </w:rPr>
              <w:t>Dreaming Trail</w:t>
            </w:r>
            <w:r w:rsidR="00A53240" w:rsidRPr="007918A5">
              <w:rPr>
                <w:rFonts w:ascii="Calibri" w:hAnsi="Calibri" w:cs="Calibri"/>
                <w:szCs w:val="24"/>
                <w:lang w:eastAsia="en-AU"/>
              </w:rPr>
              <w:t xml:space="preserve">, which records and celebrates traditional culture, stories of the Elders and the history of the Aboriginal tribes and clans connected to its site in Healesville. </w:t>
            </w:r>
          </w:p>
          <w:p w:rsidR="00A53240" w:rsidRPr="003D28B2" w:rsidRDefault="00A53240" w:rsidP="00A53240">
            <w:pPr>
              <w:autoSpaceDE w:val="0"/>
              <w:autoSpaceDN w:val="0"/>
              <w:adjustRightInd w:val="0"/>
              <w:spacing w:before="120"/>
              <w:rPr>
                <w:rFonts w:ascii="Calibri" w:hAnsi="Calibri" w:cs="Calibri"/>
                <w:szCs w:val="24"/>
              </w:rPr>
            </w:pPr>
            <w:r w:rsidRPr="003D28B2">
              <w:rPr>
                <w:rFonts w:ascii="Calibri" w:hAnsi="Calibri" w:cs="Calibri"/>
                <w:szCs w:val="24"/>
              </w:rPr>
              <w:t>In Victoria, Reform Priority 1 covers the following initiatives:</w:t>
            </w:r>
          </w:p>
          <w:p w:rsidR="00A53240" w:rsidRPr="00CC05B5" w:rsidRDefault="00CC05B5" w:rsidP="00CC05B5">
            <w:pPr>
              <w:pStyle w:val="Default"/>
              <w:spacing w:before="120"/>
              <w:rPr>
                <w:rFonts w:asciiTheme="minorHAnsi" w:hAnsiTheme="minorHAnsi" w:cstheme="minorHAnsi"/>
                <w:color w:val="auto"/>
                <w:u w:val="single"/>
                <w:lang w:eastAsia="en-US"/>
              </w:rPr>
            </w:pPr>
            <w:r w:rsidRPr="00CC05B5">
              <w:rPr>
                <w:rFonts w:asciiTheme="minorHAnsi" w:hAnsiTheme="minorHAnsi" w:cstheme="minorHAnsi"/>
                <w:color w:val="auto"/>
                <w:u w:val="single"/>
                <w:lang w:eastAsia="en-US"/>
              </w:rPr>
              <w:t>I</w:t>
            </w:r>
            <w:r w:rsidR="00A53240" w:rsidRPr="00CC05B5">
              <w:rPr>
                <w:rFonts w:asciiTheme="minorHAnsi" w:hAnsiTheme="minorHAnsi" w:cstheme="minorHAnsi"/>
                <w:color w:val="auto"/>
                <w:u w:val="single"/>
                <w:lang w:eastAsia="en-US"/>
              </w:rPr>
              <w:t>nitiative 1: Building leadership capacity (coaching, professional learning)</w:t>
            </w:r>
          </w:p>
          <w:p w:rsidR="00A53240" w:rsidRDefault="00F54242" w:rsidP="00A53240">
            <w:pPr>
              <w:spacing w:before="120"/>
              <w:contextualSpacing/>
              <w:rPr>
                <w:rFonts w:ascii="Calibri" w:hAnsi="Calibri" w:cs="Calibri"/>
                <w:i/>
                <w:szCs w:val="24"/>
              </w:rPr>
            </w:pPr>
            <w:r>
              <w:rPr>
                <w:rFonts w:ascii="Calibri" w:hAnsi="Calibri" w:cs="Calibri"/>
                <w:i/>
                <w:szCs w:val="24"/>
              </w:rPr>
              <w:t>Government S</w:t>
            </w:r>
            <w:r w:rsidR="00A53240" w:rsidRPr="00C41976">
              <w:rPr>
                <w:rFonts w:ascii="Calibri" w:hAnsi="Calibri" w:cs="Calibri"/>
                <w:i/>
                <w:szCs w:val="24"/>
              </w:rPr>
              <w:t>ector</w:t>
            </w:r>
          </w:p>
          <w:p w:rsidR="00A53240" w:rsidRPr="005757DF" w:rsidRDefault="00A53240" w:rsidP="00A53240">
            <w:pPr>
              <w:spacing w:before="120"/>
              <w:contextualSpacing/>
              <w:jc w:val="both"/>
              <w:rPr>
                <w:rFonts w:ascii="Calibri" w:hAnsi="Calibri" w:cs="Calibri"/>
                <w:szCs w:val="24"/>
              </w:rPr>
            </w:pPr>
            <w:r>
              <w:rPr>
                <w:rFonts w:ascii="Calibri" w:hAnsi="Calibri" w:cs="Calibri"/>
                <w:szCs w:val="24"/>
              </w:rPr>
              <w:t xml:space="preserve">A range of targeted programs designed to build leadership capacity and extend leadership capability have been delivered to principals and </w:t>
            </w:r>
            <w:r w:rsidRPr="005757DF">
              <w:rPr>
                <w:rFonts w:ascii="Calibri" w:hAnsi="Calibri" w:cs="Calibri"/>
                <w:szCs w:val="24"/>
              </w:rPr>
              <w:t>leader</w:t>
            </w:r>
            <w:r w:rsidR="00E67606">
              <w:rPr>
                <w:rFonts w:ascii="Calibri" w:hAnsi="Calibri" w:cs="Calibri"/>
                <w:szCs w:val="24"/>
              </w:rPr>
              <w:t xml:space="preserve">ship teams throughout the </w:t>
            </w:r>
            <w:r w:rsidR="00A833B3">
              <w:rPr>
                <w:rFonts w:ascii="Calibri" w:hAnsi="Calibri" w:cs="Calibri"/>
                <w:szCs w:val="24"/>
              </w:rPr>
              <w:t>Government sector</w:t>
            </w:r>
            <w:r>
              <w:rPr>
                <w:rFonts w:ascii="Calibri" w:hAnsi="Calibri" w:cs="Calibri"/>
                <w:szCs w:val="24"/>
              </w:rPr>
              <w:t xml:space="preserve">. These programs include coaching, mentoring and professional learning, and have aimed to extend the leadership of current principals, while also developing the capacity of beginning or aspiring leaders. </w:t>
            </w:r>
          </w:p>
          <w:p w:rsidR="00A53240" w:rsidRPr="00C47DF0" w:rsidRDefault="00A53240" w:rsidP="00A53240">
            <w:pPr>
              <w:autoSpaceDE w:val="0"/>
              <w:autoSpaceDN w:val="0"/>
              <w:adjustRightInd w:val="0"/>
              <w:spacing w:before="120" w:after="120"/>
              <w:jc w:val="both"/>
              <w:rPr>
                <w:rFonts w:ascii="Calibri" w:hAnsi="Calibri" w:cs="Calibri"/>
                <w:b/>
                <w:color w:val="000000" w:themeColor="text1"/>
                <w:szCs w:val="24"/>
              </w:rPr>
            </w:pPr>
            <w:r w:rsidRPr="00C47DF0">
              <w:rPr>
                <w:rFonts w:ascii="Calibri" w:hAnsi="Calibri" w:cs="Calibri"/>
                <w:b/>
                <w:color w:val="000000" w:themeColor="text1"/>
                <w:szCs w:val="24"/>
              </w:rPr>
              <w:t>Coaching for the Principal Class</w:t>
            </w:r>
          </w:p>
          <w:p w:rsidR="00A53240" w:rsidRDefault="00A53240" w:rsidP="00A53240">
            <w:pPr>
              <w:autoSpaceDE w:val="0"/>
              <w:autoSpaceDN w:val="0"/>
              <w:adjustRightInd w:val="0"/>
              <w:spacing w:before="120" w:after="120"/>
              <w:jc w:val="both"/>
              <w:rPr>
                <w:rFonts w:ascii="Calibri" w:hAnsi="Calibri" w:cs="Calibri"/>
                <w:color w:val="000000" w:themeColor="text1"/>
                <w:szCs w:val="24"/>
              </w:rPr>
            </w:pPr>
            <w:r w:rsidRPr="00F06687">
              <w:rPr>
                <w:rFonts w:ascii="Calibri" w:hAnsi="Calibri" w:cs="Calibri"/>
                <w:color w:val="000000" w:themeColor="text1"/>
                <w:szCs w:val="24"/>
              </w:rPr>
              <w:t xml:space="preserve">The </w:t>
            </w:r>
            <w:r w:rsidRPr="00F06687">
              <w:rPr>
                <w:rFonts w:ascii="Calibri" w:hAnsi="Calibri" w:cs="Calibri"/>
                <w:i/>
                <w:color w:val="000000" w:themeColor="text1"/>
                <w:szCs w:val="24"/>
              </w:rPr>
              <w:t>Coaching for the Principal Class</w:t>
            </w:r>
            <w:r w:rsidRPr="00F06687">
              <w:rPr>
                <w:rFonts w:ascii="Calibri" w:hAnsi="Calibri" w:cs="Calibri"/>
                <w:color w:val="000000" w:themeColor="text1"/>
                <w:szCs w:val="24"/>
              </w:rPr>
              <w:t xml:space="preserve"> program aimed to further develop the leadership capabilities of principals in their first three years of the role by providing them with access to individual coaching at the school level. </w:t>
            </w:r>
            <w:r w:rsidRPr="00045B8F">
              <w:rPr>
                <w:rFonts w:ascii="Calibri" w:hAnsi="Calibri" w:cs="Calibri"/>
                <w:color w:val="000000" w:themeColor="text1"/>
                <w:szCs w:val="24"/>
              </w:rPr>
              <w:t xml:space="preserve">The program’s structure provided </w:t>
            </w:r>
            <w:r>
              <w:rPr>
                <w:rFonts w:ascii="Calibri" w:hAnsi="Calibri" w:cs="Calibri"/>
                <w:color w:val="000000" w:themeColor="text1"/>
                <w:szCs w:val="24"/>
              </w:rPr>
              <w:t>10</w:t>
            </w:r>
            <w:r w:rsidRPr="00045B8F">
              <w:rPr>
                <w:rFonts w:ascii="Calibri" w:hAnsi="Calibri" w:cs="Calibri"/>
                <w:color w:val="000000" w:themeColor="text1"/>
                <w:szCs w:val="24"/>
              </w:rPr>
              <w:t xml:space="preserve"> </w:t>
            </w:r>
            <w:r>
              <w:rPr>
                <w:rFonts w:ascii="Calibri" w:hAnsi="Calibri" w:cs="Calibri"/>
                <w:color w:val="000000" w:themeColor="text1"/>
                <w:szCs w:val="24"/>
              </w:rPr>
              <w:t>hours of l</w:t>
            </w:r>
            <w:r w:rsidRPr="00045B8F">
              <w:rPr>
                <w:rFonts w:ascii="Calibri" w:hAnsi="Calibri" w:cs="Calibri"/>
                <w:color w:val="000000" w:themeColor="text1"/>
                <w:szCs w:val="24"/>
              </w:rPr>
              <w:t>eadership coaching to each participant</w:t>
            </w:r>
            <w:r>
              <w:rPr>
                <w:rFonts w:ascii="Calibri" w:hAnsi="Calibri" w:cs="Calibri"/>
                <w:color w:val="000000" w:themeColor="text1"/>
                <w:szCs w:val="24"/>
              </w:rPr>
              <w:t>, through m</w:t>
            </w:r>
            <w:r w:rsidRPr="00045B8F">
              <w:rPr>
                <w:rFonts w:ascii="Calibri" w:hAnsi="Calibri" w:cs="Calibri"/>
                <w:color w:val="000000" w:themeColor="text1"/>
                <w:szCs w:val="24"/>
              </w:rPr>
              <w:t>odes of co</w:t>
            </w:r>
            <w:r>
              <w:rPr>
                <w:rFonts w:ascii="Calibri" w:hAnsi="Calibri" w:cs="Calibri"/>
                <w:color w:val="000000" w:themeColor="text1"/>
                <w:szCs w:val="24"/>
              </w:rPr>
              <w:t>mmunication that catered for differing school contexts and regions, including</w:t>
            </w:r>
            <w:r w:rsidR="0052552F">
              <w:rPr>
                <w:rFonts w:ascii="Calibri" w:hAnsi="Calibri" w:cs="Calibri"/>
                <w:color w:val="000000" w:themeColor="text1"/>
                <w:szCs w:val="24"/>
              </w:rPr>
              <w:t xml:space="preserve"> </w:t>
            </w:r>
            <w:r w:rsidRPr="00045B8F">
              <w:rPr>
                <w:rFonts w:ascii="Calibri" w:hAnsi="Calibri" w:cs="Calibri"/>
                <w:color w:val="000000" w:themeColor="text1"/>
                <w:szCs w:val="24"/>
              </w:rPr>
              <w:t>face</w:t>
            </w:r>
            <w:r w:rsidR="0052552F">
              <w:rPr>
                <w:rFonts w:ascii="Calibri" w:hAnsi="Calibri" w:cs="Calibri"/>
                <w:color w:val="000000" w:themeColor="text1"/>
                <w:szCs w:val="24"/>
              </w:rPr>
              <w:t>-</w:t>
            </w:r>
            <w:r w:rsidRPr="00045B8F">
              <w:rPr>
                <w:rFonts w:ascii="Calibri" w:hAnsi="Calibri" w:cs="Calibri"/>
                <w:color w:val="000000" w:themeColor="text1"/>
                <w:szCs w:val="24"/>
              </w:rPr>
              <w:t>to</w:t>
            </w:r>
            <w:r w:rsidR="0052552F">
              <w:rPr>
                <w:rFonts w:ascii="Calibri" w:hAnsi="Calibri" w:cs="Calibri"/>
                <w:color w:val="000000" w:themeColor="text1"/>
                <w:szCs w:val="24"/>
              </w:rPr>
              <w:t>-</w:t>
            </w:r>
            <w:r w:rsidRPr="00045B8F">
              <w:rPr>
                <w:rFonts w:ascii="Calibri" w:hAnsi="Calibri" w:cs="Calibri"/>
                <w:color w:val="000000" w:themeColor="text1"/>
                <w:szCs w:val="24"/>
              </w:rPr>
              <w:t>face</w:t>
            </w:r>
            <w:r>
              <w:rPr>
                <w:rFonts w:ascii="Calibri" w:hAnsi="Calibri" w:cs="Calibri"/>
                <w:color w:val="000000" w:themeColor="text1"/>
                <w:szCs w:val="24"/>
              </w:rPr>
              <w:t xml:space="preserve">, </w:t>
            </w:r>
            <w:r w:rsidRPr="00045B8F">
              <w:rPr>
                <w:rFonts w:ascii="Calibri" w:hAnsi="Calibri" w:cs="Calibri"/>
                <w:color w:val="000000" w:themeColor="text1"/>
                <w:szCs w:val="24"/>
              </w:rPr>
              <w:t>phone</w:t>
            </w:r>
            <w:r>
              <w:rPr>
                <w:rFonts w:ascii="Calibri" w:hAnsi="Calibri" w:cs="Calibri"/>
                <w:color w:val="000000" w:themeColor="text1"/>
                <w:szCs w:val="24"/>
              </w:rPr>
              <w:t xml:space="preserve"> and S</w:t>
            </w:r>
            <w:r w:rsidRPr="00045B8F">
              <w:rPr>
                <w:rFonts w:ascii="Calibri" w:hAnsi="Calibri" w:cs="Calibri"/>
                <w:color w:val="000000" w:themeColor="text1"/>
                <w:szCs w:val="24"/>
              </w:rPr>
              <w:t>kype</w:t>
            </w:r>
            <w:r>
              <w:rPr>
                <w:rFonts w:ascii="Calibri" w:hAnsi="Calibri" w:cs="Calibri"/>
                <w:color w:val="000000" w:themeColor="text1"/>
                <w:szCs w:val="24"/>
              </w:rPr>
              <w:t xml:space="preserve"> or a combination of the three. Overall, 135 assistant principals, 50 principals, 12 acting principals and one leading teacher have participated over two cohorts, the first commencing in November 2011 and the second in February 2012. The</w:t>
            </w:r>
            <w:r w:rsidRPr="00045B8F">
              <w:rPr>
                <w:rFonts w:ascii="Calibri" w:hAnsi="Calibri" w:cs="Calibri"/>
                <w:color w:val="000000" w:themeColor="text1"/>
                <w:szCs w:val="24"/>
              </w:rPr>
              <w:t xml:space="preserve"> program </w:t>
            </w:r>
            <w:r>
              <w:rPr>
                <w:rFonts w:ascii="Calibri" w:hAnsi="Calibri" w:cs="Calibri"/>
                <w:color w:val="000000" w:themeColor="text1"/>
                <w:szCs w:val="24"/>
              </w:rPr>
              <w:t xml:space="preserve">was </w:t>
            </w:r>
            <w:r w:rsidRPr="00045B8F">
              <w:rPr>
                <w:rFonts w:ascii="Calibri" w:hAnsi="Calibri" w:cs="Calibri"/>
                <w:color w:val="000000" w:themeColor="text1"/>
                <w:szCs w:val="24"/>
              </w:rPr>
              <w:t>complet</w:t>
            </w:r>
            <w:r>
              <w:rPr>
                <w:rFonts w:ascii="Calibri" w:hAnsi="Calibri" w:cs="Calibri"/>
                <w:color w:val="000000" w:themeColor="text1"/>
                <w:szCs w:val="24"/>
              </w:rPr>
              <w:t xml:space="preserve">ed at the end of 2012; however there are plans to extend a </w:t>
            </w:r>
            <w:r w:rsidRPr="00045B8F">
              <w:rPr>
                <w:rFonts w:ascii="Calibri" w:hAnsi="Calibri" w:cs="Calibri"/>
                <w:color w:val="000000" w:themeColor="text1"/>
                <w:szCs w:val="24"/>
              </w:rPr>
              <w:t xml:space="preserve">number of coaching sessions </w:t>
            </w:r>
            <w:r>
              <w:rPr>
                <w:rFonts w:ascii="Calibri" w:hAnsi="Calibri" w:cs="Calibri"/>
                <w:color w:val="000000" w:themeColor="text1"/>
                <w:szCs w:val="24"/>
              </w:rPr>
              <w:t>into 2013.</w:t>
            </w:r>
          </w:p>
          <w:p w:rsidR="00A53240" w:rsidRDefault="00A53240" w:rsidP="00A53240">
            <w:pPr>
              <w:spacing w:before="120" w:after="120"/>
              <w:jc w:val="both"/>
              <w:rPr>
                <w:rFonts w:ascii="Calibri" w:hAnsi="Calibri" w:cs="Calibri"/>
                <w:szCs w:val="24"/>
              </w:rPr>
            </w:pPr>
            <w:r>
              <w:rPr>
                <w:rFonts w:ascii="Calibri" w:hAnsi="Calibri" w:cs="Calibri"/>
                <w:szCs w:val="24"/>
              </w:rPr>
              <w:t>Across regions, coaching and mentoring have been widely utilised to develop leadership capacity. This has included t</w:t>
            </w:r>
            <w:r w:rsidRPr="00C844D4">
              <w:rPr>
                <w:rFonts w:ascii="Calibri" w:hAnsi="Calibri" w:cs="Calibri"/>
                <w:szCs w:val="24"/>
              </w:rPr>
              <w:t xml:space="preserve">argeted coaching </w:t>
            </w:r>
            <w:r>
              <w:rPr>
                <w:rFonts w:ascii="Calibri" w:hAnsi="Calibri" w:cs="Calibri"/>
                <w:szCs w:val="24"/>
              </w:rPr>
              <w:t xml:space="preserve">for leaders with particular needs, such as </w:t>
            </w:r>
            <w:r w:rsidRPr="00C844D4">
              <w:rPr>
                <w:rFonts w:ascii="Calibri" w:hAnsi="Calibri" w:cs="Calibri"/>
                <w:szCs w:val="24"/>
              </w:rPr>
              <w:t>beginning principals</w:t>
            </w:r>
            <w:r>
              <w:rPr>
                <w:rFonts w:ascii="Calibri" w:hAnsi="Calibri" w:cs="Calibri"/>
                <w:szCs w:val="24"/>
              </w:rPr>
              <w:t xml:space="preserve">, small school principals and leadership teams. </w:t>
            </w:r>
            <w:r w:rsidR="00F312DA">
              <w:rPr>
                <w:rFonts w:ascii="Calibri" w:hAnsi="Calibri" w:cs="Calibri"/>
                <w:szCs w:val="24"/>
              </w:rPr>
              <w:t>The success of this strategy is evidenced by the fact that in the former Eastern Metropolitan Region, a</w:t>
            </w:r>
            <w:r w:rsidR="00F312DA" w:rsidRPr="00864F18">
              <w:rPr>
                <w:rFonts w:ascii="Calibri" w:hAnsi="Calibri" w:cs="Calibri"/>
                <w:szCs w:val="24"/>
              </w:rPr>
              <w:t xml:space="preserve"> number of coaches have been appointed to principal class positions as their coaching role has directly built their capacity for effective school leadership and change management.</w:t>
            </w:r>
            <w:r w:rsidR="00F312DA">
              <w:rPr>
                <w:rFonts w:ascii="Calibri" w:hAnsi="Calibri" w:cs="Calibri"/>
                <w:szCs w:val="24"/>
              </w:rPr>
              <w:t xml:space="preserve"> </w:t>
            </w:r>
            <w:r>
              <w:rPr>
                <w:rFonts w:ascii="Calibri" w:hAnsi="Calibri" w:cs="Calibri"/>
                <w:szCs w:val="24"/>
              </w:rPr>
              <w:t>In one region, a position of manager for leadership and t</w:t>
            </w:r>
            <w:r w:rsidRPr="00C844D4">
              <w:rPr>
                <w:rFonts w:ascii="Calibri" w:hAnsi="Calibri" w:cs="Calibri"/>
                <w:szCs w:val="24"/>
              </w:rPr>
              <w:t>each</w:t>
            </w:r>
            <w:r>
              <w:rPr>
                <w:rFonts w:ascii="Calibri" w:hAnsi="Calibri" w:cs="Calibri"/>
                <w:szCs w:val="24"/>
              </w:rPr>
              <w:t>er d</w:t>
            </w:r>
            <w:r w:rsidRPr="00C844D4">
              <w:rPr>
                <w:rFonts w:ascii="Calibri" w:hAnsi="Calibri" w:cs="Calibri"/>
                <w:szCs w:val="24"/>
              </w:rPr>
              <w:t xml:space="preserve">evelopment </w:t>
            </w:r>
            <w:r>
              <w:rPr>
                <w:rFonts w:ascii="Calibri" w:hAnsi="Calibri" w:cs="Calibri"/>
                <w:szCs w:val="24"/>
              </w:rPr>
              <w:t xml:space="preserve">was created with the </w:t>
            </w:r>
            <w:r w:rsidRPr="00C844D4">
              <w:rPr>
                <w:rFonts w:ascii="Calibri" w:hAnsi="Calibri" w:cs="Calibri"/>
                <w:szCs w:val="24"/>
              </w:rPr>
              <w:t xml:space="preserve">role </w:t>
            </w:r>
            <w:r>
              <w:rPr>
                <w:rFonts w:ascii="Calibri" w:hAnsi="Calibri" w:cs="Calibri"/>
                <w:szCs w:val="24"/>
              </w:rPr>
              <w:t>of</w:t>
            </w:r>
            <w:r w:rsidRPr="00C844D4">
              <w:rPr>
                <w:rFonts w:ascii="Calibri" w:hAnsi="Calibri" w:cs="Calibri"/>
                <w:szCs w:val="24"/>
              </w:rPr>
              <w:t xml:space="preserve"> support</w:t>
            </w:r>
            <w:r>
              <w:rPr>
                <w:rFonts w:ascii="Calibri" w:hAnsi="Calibri" w:cs="Calibri"/>
                <w:szCs w:val="24"/>
              </w:rPr>
              <w:t xml:space="preserve">ing </w:t>
            </w:r>
            <w:r w:rsidRPr="00C844D4">
              <w:rPr>
                <w:rFonts w:ascii="Calibri" w:hAnsi="Calibri" w:cs="Calibri"/>
                <w:szCs w:val="24"/>
              </w:rPr>
              <w:t>capacity building in the region</w:t>
            </w:r>
            <w:r>
              <w:rPr>
                <w:rFonts w:ascii="Calibri" w:hAnsi="Calibri" w:cs="Calibri"/>
                <w:szCs w:val="24"/>
              </w:rPr>
              <w:t>.</w:t>
            </w:r>
            <w:r w:rsidRPr="00B328C0">
              <w:rPr>
                <w:rFonts w:ascii="Calibri" w:hAnsi="Calibri" w:cs="Calibri"/>
                <w:szCs w:val="24"/>
              </w:rPr>
              <w:t xml:space="preserve"> This ensured there has been a strategic approach to improvement</w:t>
            </w:r>
            <w:r>
              <w:rPr>
                <w:rFonts w:ascii="Calibri" w:hAnsi="Calibri" w:cs="Calibri"/>
                <w:szCs w:val="24"/>
              </w:rPr>
              <w:t>, i</w:t>
            </w:r>
            <w:r w:rsidRPr="00B328C0">
              <w:rPr>
                <w:rFonts w:ascii="Calibri" w:hAnsi="Calibri" w:cs="Calibri"/>
                <w:szCs w:val="24"/>
              </w:rPr>
              <w:t xml:space="preserve">ncluding co-ordinating, linking and promoting opportunities for leadership and teacher development. </w:t>
            </w:r>
          </w:p>
          <w:p w:rsidR="00A53240" w:rsidRDefault="00A53240" w:rsidP="00A53240">
            <w:pPr>
              <w:autoSpaceDE w:val="0"/>
              <w:autoSpaceDN w:val="0"/>
              <w:adjustRightInd w:val="0"/>
              <w:spacing w:before="120"/>
              <w:jc w:val="both"/>
              <w:rPr>
                <w:rFonts w:ascii="Calibri" w:hAnsi="Calibri" w:cs="Calibri"/>
                <w:szCs w:val="24"/>
              </w:rPr>
            </w:pPr>
            <w:r>
              <w:rPr>
                <w:rFonts w:ascii="Calibri" w:hAnsi="Calibri" w:cs="Calibri"/>
                <w:szCs w:val="24"/>
              </w:rPr>
              <w:t>Principals and school leaders continued to participate in a range of professional learning programs, covering areas such as the use</w:t>
            </w:r>
            <w:r w:rsidRPr="00F24C90">
              <w:rPr>
                <w:rFonts w:ascii="Calibri" w:hAnsi="Calibri" w:cs="Calibri"/>
                <w:szCs w:val="24"/>
              </w:rPr>
              <w:t xml:space="preserve"> of data to identify need and plan for improvement</w:t>
            </w:r>
            <w:r>
              <w:rPr>
                <w:rFonts w:ascii="Calibri" w:hAnsi="Calibri" w:cs="Calibri"/>
                <w:szCs w:val="24"/>
              </w:rPr>
              <w:t xml:space="preserve">, instructional leadership and assessment. Much of this professional learning aimed to improve the capacity of leaders to </w:t>
            </w:r>
            <w:r w:rsidRPr="00F24C90">
              <w:rPr>
                <w:rFonts w:ascii="Calibri" w:hAnsi="Calibri" w:cs="Calibri"/>
                <w:szCs w:val="24"/>
              </w:rPr>
              <w:t xml:space="preserve">build </w:t>
            </w:r>
            <w:r>
              <w:rPr>
                <w:rFonts w:ascii="Calibri" w:hAnsi="Calibri" w:cs="Calibri"/>
                <w:szCs w:val="24"/>
              </w:rPr>
              <w:t>a culture for improvement in their schools through professional learning communities and building their understanding of the skills required of high performing teachers and the role of leadership in developing these skills in their staff. Networks of leaders and aspiring leaders have continued to operate across the regions, providing the opportunity for principals to strengthen their l</w:t>
            </w:r>
            <w:r w:rsidRPr="001209FB">
              <w:rPr>
                <w:rFonts w:ascii="Calibri" w:hAnsi="Calibri" w:cs="Calibri"/>
                <w:szCs w:val="24"/>
              </w:rPr>
              <w:t xml:space="preserve">eadership capabilities </w:t>
            </w:r>
            <w:r>
              <w:rPr>
                <w:rFonts w:ascii="Calibri" w:hAnsi="Calibri" w:cs="Calibri"/>
                <w:szCs w:val="24"/>
              </w:rPr>
              <w:t xml:space="preserve">through professional learning and the sharing of learning and experiences in conferences and forums. </w:t>
            </w:r>
          </w:p>
          <w:p w:rsidR="00A53240" w:rsidRPr="00C47DF0" w:rsidRDefault="00A53240" w:rsidP="00A53240">
            <w:pPr>
              <w:autoSpaceDE w:val="0"/>
              <w:autoSpaceDN w:val="0"/>
              <w:adjustRightInd w:val="0"/>
              <w:spacing w:before="120"/>
              <w:jc w:val="both"/>
              <w:rPr>
                <w:rFonts w:ascii="Calibri" w:hAnsi="Calibri" w:cs="Calibri"/>
                <w:b/>
                <w:szCs w:val="24"/>
              </w:rPr>
            </w:pPr>
            <w:r w:rsidRPr="00C47DF0">
              <w:rPr>
                <w:rFonts w:ascii="Calibri" w:hAnsi="Calibri" w:cs="Calibri"/>
                <w:b/>
                <w:szCs w:val="24"/>
              </w:rPr>
              <w:t>Principal Preparation Program</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4144F7">
              <w:rPr>
                <w:rFonts w:ascii="Calibri" w:hAnsi="Calibri" w:cs="Calibri"/>
                <w:color w:val="000000" w:themeColor="text1"/>
                <w:szCs w:val="24"/>
                <w:lang w:eastAsia="en-AU"/>
              </w:rPr>
              <w:t xml:space="preserve">The </w:t>
            </w:r>
            <w:r w:rsidRPr="004144F7">
              <w:rPr>
                <w:rFonts w:ascii="Calibri" w:hAnsi="Calibri" w:cs="Calibri"/>
                <w:i/>
                <w:color w:val="000000" w:themeColor="text1"/>
                <w:szCs w:val="24"/>
                <w:lang w:eastAsia="en-AU"/>
              </w:rPr>
              <w:t xml:space="preserve">Principal Preparation Program </w:t>
            </w:r>
            <w:r w:rsidRPr="004144F7">
              <w:rPr>
                <w:rFonts w:ascii="Calibri" w:hAnsi="Calibri" w:cs="Calibri"/>
                <w:color w:val="000000" w:themeColor="text1"/>
                <w:szCs w:val="24"/>
                <w:lang w:eastAsia="en-AU"/>
              </w:rPr>
              <w:t xml:space="preserve">funded 40 six‐month internships over three years for high potential principal aspirants. Under the program, participants engaged in a professional learning program and a principal placement in a host school. </w:t>
            </w:r>
            <w:r>
              <w:rPr>
                <w:rFonts w:ascii="Calibri" w:hAnsi="Calibri" w:cs="Calibri"/>
                <w:color w:val="000000" w:themeColor="text1"/>
                <w:szCs w:val="24"/>
                <w:lang w:eastAsia="en-AU"/>
              </w:rPr>
              <w:t>Interns were</w:t>
            </w:r>
            <w:r w:rsidRPr="0085550C">
              <w:rPr>
                <w:rFonts w:ascii="Calibri" w:hAnsi="Calibri" w:cs="Calibri"/>
                <w:color w:val="000000" w:themeColor="text1"/>
                <w:szCs w:val="24"/>
                <w:lang w:eastAsia="en-AU"/>
              </w:rPr>
              <w:t xml:space="preserve"> required to engage </w:t>
            </w:r>
            <w:r>
              <w:rPr>
                <w:rFonts w:ascii="Calibri" w:hAnsi="Calibri" w:cs="Calibri"/>
                <w:color w:val="000000" w:themeColor="text1"/>
                <w:szCs w:val="24"/>
                <w:lang w:eastAsia="en-AU"/>
              </w:rPr>
              <w:t xml:space="preserve">in </w:t>
            </w:r>
            <w:r w:rsidRPr="0085550C">
              <w:rPr>
                <w:rFonts w:ascii="Calibri" w:hAnsi="Calibri" w:cs="Calibri"/>
                <w:color w:val="000000" w:themeColor="text1"/>
                <w:szCs w:val="24"/>
                <w:lang w:eastAsia="en-AU"/>
              </w:rPr>
              <w:t>collaborat</w:t>
            </w:r>
            <w:r>
              <w:rPr>
                <w:rFonts w:ascii="Calibri" w:hAnsi="Calibri" w:cs="Calibri"/>
                <w:color w:val="000000" w:themeColor="text1"/>
                <w:szCs w:val="24"/>
                <w:lang w:eastAsia="en-AU"/>
              </w:rPr>
              <w:t>ive online learning that focused</w:t>
            </w:r>
            <w:r w:rsidRPr="0085550C">
              <w:rPr>
                <w:rFonts w:ascii="Calibri" w:hAnsi="Calibri" w:cs="Calibri"/>
                <w:color w:val="000000" w:themeColor="text1"/>
                <w:szCs w:val="24"/>
                <w:lang w:eastAsia="en-AU"/>
              </w:rPr>
              <w:t xml:space="preserve"> on sharing and analysing current research and best practice for use in the</w:t>
            </w:r>
            <w:r>
              <w:rPr>
                <w:rFonts w:ascii="Calibri" w:hAnsi="Calibri" w:cs="Calibri"/>
                <w:color w:val="000000" w:themeColor="text1"/>
                <w:szCs w:val="24"/>
                <w:lang w:eastAsia="en-AU"/>
              </w:rPr>
              <w:t>ir leadership project in their host s</w:t>
            </w:r>
            <w:r w:rsidRPr="0085550C">
              <w:rPr>
                <w:rFonts w:ascii="Calibri" w:hAnsi="Calibri" w:cs="Calibri"/>
                <w:color w:val="000000" w:themeColor="text1"/>
                <w:szCs w:val="24"/>
                <w:lang w:eastAsia="en-AU"/>
              </w:rPr>
              <w:t xml:space="preserve">chools. </w:t>
            </w:r>
            <w:r w:rsidRPr="00FA7E9B">
              <w:rPr>
                <w:rFonts w:ascii="Calibri" w:hAnsi="Calibri" w:cs="Calibri"/>
                <w:szCs w:val="24"/>
                <w:lang w:eastAsia="en-AU"/>
              </w:rPr>
              <w:t xml:space="preserve">Eighteen interns </w:t>
            </w:r>
            <w:r>
              <w:rPr>
                <w:rFonts w:ascii="Calibri" w:hAnsi="Calibri" w:cs="Calibri"/>
                <w:szCs w:val="24"/>
                <w:lang w:eastAsia="en-AU"/>
              </w:rPr>
              <w:t xml:space="preserve">were enrolled in the 2012 program and two </w:t>
            </w:r>
            <w:r w:rsidRPr="00FA7E9B">
              <w:rPr>
                <w:rFonts w:ascii="Calibri" w:hAnsi="Calibri" w:cs="Calibri"/>
                <w:szCs w:val="24"/>
                <w:lang w:eastAsia="en-AU"/>
              </w:rPr>
              <w:t>have been successfully promoted into the principal class.</w:t>
            </w:r>
            <w:r>
              <w:rPr>
                <w:rFonts w:ascii="Calibri" w:hAnsi="Calibri" w:cs="Calibri"/>
                <w:szCs w:val="24"/>
                <w:lang w:eastAsia="en-AU"/>
              </w:rPr>
              <w:t xml:space="preserve"> </w:t>
            </w:r>
            <w:r w:rsidRPr="0085550C">
              <w:rPr>
                <w:rFonts w:ascii="Calibri" w:hAnsi="Calibri" w:cs="Calibri"/>
                <w:color w:val="000000" w:themeColor="text1"/>
                <w:szCs w:val="24"/>
                <w:lang w:eastAsia="en-AU"/>
              </w:rPr>
              <w:t>Learning from the final year of this program</w:t>
            </w:r>
            <w:r>
              <w:rPr>
                <w:rFonts w:ascii="Calibri" w:hAnsi="Calibri" w:cs="Calibri"/>
                <w:color w:val="000000" w:themeColor="text1"/>
                <w:szCs w:val="24"/>
                <w:lang w:eastAsia="en-AU"/>
              </w:rPr>
              <w:t>,</w:t>
            </w:r>
            <w:r w:rsidRPr="0085550C">
              <w:rPr>
                <w:rFonts w:ascii="Calibri" w:hAnsi="Calibri" w:cs="Calibri"/>
                <w:color w:val="000000" w:themeColor="text1"/>
                <w:szCs w:val="24"/>
                <w:lang w:eastAsia="en-AU"/>
              </w:rPr>
              <w:t xml:space="preserve"> and other programs such as the Eleanor Davis School Leadership Program</w:t>
            </w:r>
            <w:r>
              <w:rPr>
                <w:rFonts w:ascii="Calibri" w:hAnsi="Calibri" w:cs="Calibri"/>
                <w:color w:val="000000" w:themeColor="text1"/>
                <w:szCs w:val="24"/>
                <w:lang w:eastAsia="en-AU"/>
              </w:rPr>
              <w:t>,</w:t>
            </w:r>
            <w:r w:rsidRPr="0085550C">
              <w:rPr>
                <w:rFonts w:ascii="Calibri" w:hAnsi="Calibri" w:cs="Calibri"/>
                <w:color w:val="000000" w:themeColor="text1"/>
                <w:szCs w:val="24"/>
                <w:lang w:eastAsia="en-AU"/>
              </w:rPr>
              <w:t xml:space="preserve"> will be used to develop a new principal preparation program for 2013 that supports high potential asp</w:t>
            </w:r>
            <w:r>
              <w:rPr>
                <w:rFonts w:ascii="Calibri" w:hAnsi="Calibri" w:cs="Calibri"/>
                <w:color w:val="000000" w:themeColor="text1"/>
                <w:szCs w:val="24"/>
                <w:lang w:eastAsia="en-AU"/>
              </w:rPr>
              <w:t>irant leaders to move into the principal c</w:t>
            </w:r>
            <w:r w:rsidRPr="0085550C">
              <w:rPr>
                <w:rFonts w:ascii="Calibri" w:hAnsi="Calibri" w:cs="Calibri"/>
                <w:color w:val="000000" w:themeColor="text1"/>
                <w:szCs w:val="24"/>
                <w:lang w:eastAsia="en-AU"/>
              </w:rPr>
              <w:t>lass.</w:t>
            </w:r>
          </w:p>
          <w:p w:rsidR="00A53240" w:rsidRDefault="00A53240" w:rsidP="00A53240">
            <w:pPr>
              <w:widowControl w:val="0"/>
              <w:autoSpaceDE w:val="0"/>
              <w:autoSpaceDN w:val="0"/>
              <w:adjustRightInd w:val="0"/>
              <w:spacing w:before="120"/>
              <w:ind w:right="70"/>
              <w:jc w:val="both"/>
              <w:rPr>
                <w:rFonts w:ascii="Calibri" w:hAnsi="Calibri" w:cs="Calibri"/>
                <w:i/>
                <w:color w:val="000000" w:themeColor="text1"/>
                <w:szCs w:val="24"/>
                <w:lang w:eastAsia="en-AU"/>
              </w:rPr>
            </w:pPr>
            <w:r w:rsidRPr="00E67D31">
              <w:rPr>
                <w:rFonts w:ascii="Calibri" w:hAnsi="Calibri" w:cs="Calibri"/>
                <w:i/>
                <w:color w:val="000000" w:themeColor="text1"/>
                <w:szCs w:val="24"/>
                <w:lang w:eastAsia="en-AU"/>
              </w:rPr>
              <w:t>Catholic</w:t>
            </w:r>
            <w:r w:rsidR="00F54242">
              <w:rPr>
                <w:rFonts w:ascii="Calibri" w:hAnsi="Calibri" w:cs="Calibri"/>
                <w:i/>
                <w:color w:val="000000" w:themeColor="text1"/>
                <w:szCs w:val="24"/>
                <w:lang w:eastAsia="en-AU"/>
              </w:rPr>
              <w:t xml:space="preserve"> S</w:t>
            </w:r>
            <w:r w:rsidRPr="00E67D31">
              <w:rPr>
                <w:rFonts w:ascii="Calibri" w:hAnsi="Calibri" w:cs="Calibri"/>
                <w:i/>
                <w:color w:val="000000" w:themeColor="text1"/>
                <w:szCs w:val="24"/>
                <w:lang w:eastAsia="en-AU"/>
              </w:rPr>
              <w:t>ector</w:t>
            </w: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360° Leadership Diagnostic Tools and Year 2 Principal Induction Program</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Since its inception in 2010, a total of 55 principals have engaged in the use of </w:t>
            </w:r>
            <w:r w:rsidRPr="00287D5F">
              <w:rPr>
                <w:rFonts w:ascii="Calibri" w:hAnsi="Calibri" w:cs="Calibri"/>
                <w:i/>
                <w:color w:val="000000" w:themeColor="text1"/>
                <w:szCs w:val="24"/>
                <w:lang w:eastAsia="en-AU"/>
              </w:rPr>
              <w:t>360° Leadership Diagnostic Tools</w:t>
            </w:r>
            <w:r w:rsidRPr="00287D5F">
              <w:rPr>
                <w:rFonts w:ascii="Calibri" w:hAnsi="Calibri" w:cs="Calibri"/>
                <w:color w:val="000000" w:themeColor="text1"/>
                <w:szCs w:val="24"/>
                <w:lang w:eastAsia="en-AU"/>
              </w:rPr>
              <w:t>, developed in partnership with Atkinson Consulting</w:t>
            </w:r>
            <w:r>
              <w:rPr>
                <w:rFonts w:ascii="Calibri" w:hAnsi="Calibri" w:cs="Calibri"/>
                <w:color w:val="000000" w:themeColor="text1"/>
                <w:szCs w:val="24"/>
                <w:lang w:eastAsia="en-AU"/>
              </w:rPr>
              <w:t xml:space="preserve">. </w:t>
            </w:r>
            <w:r w:rsidRPr="00287D5F">
              <w:rPr>
                <w:rFonts w:ascii="Calibri" w:hAnsi="Calibri" w:cs="Calibri"/>
                <w:color w:val="000000" w:themeColor="text1"/>
                <w:szCs w:val="24"/>
                <w:lang w:eastAsia="en-AU"/>
              </w:rPr>
              <w:t xml:space="preserve">In 2012, 20 principals participated in the </w:t>
            </w:r>
            <w:r w:rsidRPr="002A4A8A">
              <w:rPr>
                <w:rFonts w:ascii="Calibri" w:hAnsi="Calibri" w:cs="Calibri"/>
                <w:i/>
                <w:color w:val="000000" w:themeColor="text1"/>
                <w:szCs w:val="24"/>
                <w:lang w:eastAsia="en-AU"/>
              </w:rPr>
              <w:t>Year 2</w:t>
            </w:r>
            <w:r w:rsidRPr="00287D5F">
              <w:rPr>
                <w:rFonts w:ascii="Calibri" w:hAnsi="Calibri" w:cs="Calibri"/>
                <w:color w:val="000000" w:themeColor="text1"/>
                <w:szCs w:val="24"/>
                <w:lang w:eastAsia="en-AU"/>
              </w:rPr>
              <w:t xml:space="preserve"> </w:t>
            </w:r>
            <w:r w:rsidRPr="001D623A">
              <w:rPr>
                <w:rFonts w:ascii="Calibri" w:hAnsi="Calibri" w:cs="Calibri"/>
                <w:i/>
                <w:color w:val="000000" w:themeColor="text1"/>
                <w:szCs w:val="24"/>
                <w:lang w:eastAsia="en-AU"/>
              </w:rPr>
              <w:t>Principal Induction Program</w:t>
            </w:r>
            <w:r w:rsidRPr="00287D5F">
              <w:rPr>
                <w:rFonts w:ascii="Calibri" w:hAnsi="Calibri" w:cs="Calibri"/>
                <w:color w:val="000000" w:themeColor="text1"/>
                <w:szCs w:val="24"/>
                <w:lang w:eastAsia="en-AU"/>
              </w:rPr>
              <w:t>, receiving two rounds of 360° feedback on their leadership capabilities, style and influence on school</w:t>
            </w:r>
            <w:r>
              <w:rPr>
                <w:rFonts w:ascii="Calibri" w:hAnsi="Calibri" w:cs="Calibri"/>
                <w:color w:val="000000" w:themeColor="text1"/>
                <w:szCs w:val="24"/>
                <w:lang w:eastAsia="en-AU"/>
              </w:rPr>
              <w:t>-</w:t>
            </w:r>
            <w:r w:rsidRPr="00287D5F">
              <w:rPr>
                <w:rFonts w:ascii="Calibri" w:hAnsi="Calibri" w:cs="Calibri"/>
                <w:color w:val="000000" w:themeColor="text1"/>
                <w:szCs w:val="24"/>
                <w:lang w:eastAsia="en-AU"/>
              </w:rPr>
              <w:t xml:space="preserve">based work culture. The approach </w:t>
            </w:r>
            <w:r>
              <w:rPr>
                <w:rFonts w:ascii="Calibri" w:hAnsi="Calibri" w:cs="Calibri"/>
                <w:color w:val="000000" w:themeColor="text1"/>
                <w:szCs w:val="24"/>
                <w:lang w:eastAsia="en-AU"/>
              </w:rPr>
              <w:t>has</w:t>
            </w:r>
            <w:r w:rsidRPr="00287D5F">
              <w:rPr>
                <w:rFonts w:ascii="Calibri" w:hAnsi="Calibri" w:cs="Calibri"/>
                <w:color w:val="000000" w:themeColor="text1"/>
                <w:szCs w:val="24"/>
                <w:lang w:eastAsia="en-AU"/>
              </w:rPr>
              <w:t xml:space="preserve"> been widely affirmed by participants as having an immediate impact on professional practice.  </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Each of the principals in the </w:t>
            </w:r>
            <w:r w:rsidRPr="002A4A8A">
              <w:rPr>
                <w:rFonts w:ascii="Calibri" w:hAnsi="Calibri" w:cs="Calibri"/>
                <w:i/>
                <w:color w:val="000000" w:themeColor="text1"/>
                <w:szCs w:val="24"/>
                <w:lang w:eastAsia="en-AU"/>
              </w:rPr>
              <w:t>Year 2</w:t>
            </w:r>
            <w:r w:rsidRPr="00287D5F">
              <w:rPr>
                <w:rFonts w:ascii="Calibri" w:hAnsi="Calibri" w:cs="Calibri"/>
                <w:color w:val="000000" w:themeColor="text1"/>
                <w:szCs w:val="24"/>
                <w:lang w:eastAsia="en-AU"/>
              </w:rPr>
              <w:t xml:space="preserve"> </w:t>
            </w:r>
            <w:r w:rsidRPr="00E37D0F">
              <w:rPr>
                <w:rFonts w:ascii="Calibri" w:hAnsi="Calibri" w:cs="Calibri"/>
                <w:i/>
                <w:color w:val="000000" w:themeColor="text1"/>
                <w:szCs w:val="24"/>
                <w:lang w:eastAsia="en-AU"/>
              </w:rPr>
              <w:t>Principal Induction Program</w:t>
            </w:r>
            <w:r>
              <w:rPr>
                <w:rFonts w:ascii="Calibri" w:hAnsi="Calibri" w:cs="Calibri"/>
                <w:color w:val="000000" w:themeColor="text1"/>
                <w:szCs w:val="24"/>
                <w:lang w:eastAsia="en-AU"/>
              </w:rPr>
              <w:t xml:space="preserve"> has chosen</w:t>
            </w:r>
            <w:r w:rsidRPr="00287D5F">
              <w:rPr>
                <w:rFonts w:ascii="Calibri" w:hAnsi="Calibri" w:cs="Calibri"/>
                <w:color w:val="000000" w:themeColor="text1"/>
                <w:szCs w:val="24"/>
                <w:lang w:eastAsia="en-AU"/>
              </w:rPr>
              <w:t xml:space="preserve"> or been assigned a coach accredited by the </w:t>
            </w:r>
            <w:r w:rsidR="005D1C4E">
              <w:rPr>
                <w:rFonts w:ascii="Calibri" w:hAnsi="Calibri" w:cs="Calibri"/>
                <w:color w:val="000000" w:themeColor="text1"/>
                <w:szCs w:val="24"/>
                <w:lang w:eastAsia="en-AU"/>
              </w:rPr>
              <w:t>CEOM</w:t>
            </w:r>
            <w:r w:rsidRPr="00287D5F">
              <w:rPr>
                <w:rFonts w:ascii="Calibri" w:hAnsi="Calibri" w:cs="Calibri"/>
                <w:color w:val="000000" w:themeColor="text1"/>
                <w:szCs w:val="24"/>
                <w:lang w:eastAsia="en-AU"/>
              </w:rPr>
              <w:t xml:space="preserve">. The coaches </w:t>
            </w:r>
            <w:r>
              <w:rPr>
                <w:rFonts w:ascii="Calibri" w:hAnsi="Calibri" w:cs="Calibri"/>
                <w:color w:val="000000" w:themeColor="text1"/>
                <w:szCs w:val="24"/>
                <w:lang w:eastAsia="en-AU"/>
              </w:rPr>
              <w:t xml:space="preserve">have </w:t>
            </w:r>
            <w:r w:rsidRPr="00287D5F">
              <w:rPr>
                <w:rFonts w:ascii="Calibri" w:hAnsi="Calibri" w:cs="Calibri"/>
                <w:color w:val="000000" w:themeColor="text1"/>
                <w:szCs w:val="24"/>
                <w:lang w:eastAsia="en-AU"/>
              </w:rPr>
              <w:t xml:space="preserve">assisted the principals to interpret their data and </w:t>
            </w:r>
            <w:r>
              <w:rPr>
                <w:rFonts w:ascii="Calibri" w:hAnsi="Calibri" w:cs="Calibri"/>
                <w:color w:val="000000" w:themeColor="text1"/>
                <w:szCs w:val="24"/>
                <w:lang w:eastAsia="en-AU"/>
              </w:rPr>
              <w:t xml:space="preserve">to </w:t>
            </w:r>
            <w:r w:rsidRPr="00287D5F">
              <w:rPr>
                <w:rFonts w:ascii="Calibri" w:hAnsi="Calibri" w:cs="Calibri"/>
                <w:color w:val="000000" w:themeColor="text1"/>
                <w:szCs w:val="24"/>
                <w:lang w:eastAsia="en-AU"/>
              </w:rPr>
              <w:t xml:space="preserve">establish leadership goals and strategies in response to </w:t>
            </w:r>
            <w:r>
              <w:rPr>
                <w:rFonts w:ascii="Calibri" w:hAnsi="Calibri" w:cs="Calibri"/>
                <w:color w:val="000000" w:themeColor="text1"/>
                <w:szCs w:val="24"/>
                <w:lang w:eastAsia="en-AU"/>
              </w:rPr>
              <w:t>it</w:t>
            </w:r>
            <w:r w:rsidRPr="00287D5F">
              <w:rPr>
                <w:rFonts w:ascii="Calibri" w:hAnsi="Calibri" w:cs="Calibri"/>
                <w:color w:val="000000" w:themeColor="text1"/>
                <w:szCs w:val="24"/>
                <w:lang w:eastAsia="en-AU"/>
              </w:rPr>
              <w:t xml:space="preserve">. </w:t>
            </w:r>
            <w:r>
              <w:rPr>
                <w:rFonts w:ascii="Calibri" w:hAnsi="Calibri" w:cs="Calibri"/>
                <w:color w:val="000000" w:themeColor="text1"/>
                <w:szCs w:val="24"/>
                <w:lang w:eastAsia="en-AU"/>
              </w:rPr>
              <w:t xml:space="preserve">In the </w:t>
            </w:r>
            <w:r w:rsidRPr="00287D5F">
              <w:rPr>
                <w:rFonts w:ascii="Calibri" w:hAnsi="Calibri" w:cs="Calibri"/>
                <w:color w:val="000000" w:themeColor="text1"/>
                <w:szCs w:val="24"/>
                <w:lang w:eastAsia="en-AU"/>
              </w:rPr>
              <w:t>evaluation of the coaching program’s connection with the 360</w:t>
            </w:r>
            <w:r w:rsidRPr="001D623A">
              <w:rPr>
                <w:rFonts w:ascii="Calibri" w:hAnsi="Calibri" w:cs="Calibri"/>
                <w:color w:val="000000" w:themeColor="text1"/>
                <w:szCs w:val="24"/>
                <w:lang w:eastAsia="en-AU"/>
              </w:rPr>
              <w:t>°</w:t>
            </w:r>
            <w:r>
              <w:rPr>
                <w:rFonts w:ascii="Calibri" w:hAnsi="Calibri" w:cs="Calibri"/>
                <w:color w:val="000000" w:themeColor="text1"/>
                <w:szCs w:val="24"/>
                <w:lang w:eastAsia="en-AU"/>
              </w:rPr>
              <w:t xml:space="preserve"> leadership tools principals both endorsed and affirmed</w:t>
            </w:r>
            <w:r w:rsidRPr="00287D5F">
              <w:rPr>
                <w:rFonts w:ascii="Calibri" w:hAnsi="Calibri" w:cs="Calibri"/>
                <w:color w:val="000000" w:themeColor="text1"/>
                <w:szCs w:val="24"/>
                <w:lang w:eastAsia="en-AU"/>
              </w:rPr>
              <w:t xml:space="preserve"> ongoing participation in 2013.</w:t>
            </w: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color w:val="000000" w:themeColor="text1"/>
                <w:szCs w:val="24"/>
                <w:lang w:eastAsia="en-AU"/>
              </w:rPr>
              <w:t xml:space="preserve"> </w:t>
            </w:r>
            <w:r w:rsidRPr="00C47DF0">
              <w:rPr>
                <w:rFonts w:ascii="Calibri" w:hAnsi="Calibri" w:cs="Calibri"/>
                <w:b/>
                <w:color w:val="000000" w:themeColor="text1"/>
                <w:szCs w:val="24"/>
                <w:lang w:eastAsia="en-AU"/>
              </w:rPr>
              <w:t>The</w:t>
            </w:r>
            <w:r w:rsidRPr="00C47DF0">
              <w:rPr>
                <w:rFonts w:ascii="Calibri" w:hAnsi="Calibri" w:cs="Calibri"/>
                <w:b/>
                <w:bCs/>
                <w:color w:val="000000" w:themeColor="text1"/>
                <w:lang w:eastAsia="en-AU"/>
              </w:rPr>
              <w:t xml:space="preserve"> Enhancing Leadership Team Capability (ELTC) Project</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The</w:t>
            </w:r>
            <w:r w:rsidRPr="00287D5F">
              <w:rPr>
                <w:rFonts w:ascii="Calibri" w:hAnsi="Calibri" w:cs="Calibri"/>
                <w:b/>
                <w:bCs/>
                <w:color w:val="000000" w:themeColor="text1"/>
                <w:lang w:eastAsia="en-AU"/>
              </w:rPr>
              <w:t xml:space="preserve"> </w:t>
            </w:r>
            <w:r w:rsidRPr="00287D5F">
              <w:rPr>
                <w:rFonts w:ascii="Calibri" w:hAnsi="Calibri" w:cs="Calibri"/>
                <w:bCs/>
                <w:i/>
                <w:color w:val="000000" w:themeColor="text1"/>
                <w:lang w:eastAsia="en-AU"/>
              </w:rPr>
              <w:t>ELTC</w:t>
            </w:r>
            <w:r>
              <w:rPr>
                <w:rFonts w:ascii="Calibri" w:hAnsi="Calibri" w:cs="Calibri"/>
                <w:bCs/>
                <w:i/>
                <w:color w:val="000000" w:themeColor="text1"/>
                <w:lang w:eastAsia="en-AU"/>
              </w:rPr>
              <w:t xml:space="preserve"> </w:t>
            </w:r>
            <w:r w:rsidRPr="00144323">
              <w:rPr>
                <w:rFonts w:ascii="Calibri" w:hAnsi="Calibri" w:cs="Calibri"/>
                <w:bCs/>
                <w:color w:val="000000" w:themeColor="text1"/>
                <w:lang w:eastAsia="en-AU"/>
              </w:rPr>
              <w:t>project</w:t>
            </w:r>
            <w:r w:rsidRPr="00144323">
              <w:rPr>
                <w:rFonts w:ascii="Calibri" w:hAnsi="Calibri" w:cs="Calibri"/>
                <w:b/>
                <w:bCs/>
                <w:color w:val="000000" w:themeColor="text1"/>
                <w:lang w:eastAsia="en-AU"/>
              </w:rPr>
              <w:t xml:space="preserve"> </w:t>
            </w:r>
            <w:r w:rsidRPr="00144323">
              <w:rPr>
                <w:rFonts w:ascii="Calibri" w:hAnsi="Calibri" w:cs="Calibri"/>
                <w:bCs/>
                <w:color w:val="000000" w:themeColor="text1"/>
                <w:lang w:eastAsia="en-AU"/>
              </w:rPr>
              <w:t>h</w:t>
            </w:r>
            <w:r w:rsidRPr="00287D5F">
              <w:rPr>
                <w:rFonts w:ascii="Calibri" w:hAnsi="Calibri" w:cs="Calibri"/>
                <w:bCs/>
                <w:color w:val="000000" w:themeColor="text1"/>
                <w:lang w:eastAsia="en-AU"/>
              </w:rPr>
              <w:t>as focused on a partnership</w:t>
            </w:r>
            <w:r w:rsidRPr="00287D5F">
              <w:rPr>
                <w:rFonts w:ascii="Calibri" w:hAnsi="Calibri" w:cs="Calibri"/>
                <w:b/>
                <w:bCs/>
                <w:color w:val="000000" w:themeColor="text1"/>
                <w:lang w:eastAsia="en-AU"/>
              </w:rPr>
              <w:t xml:space="preserve"> </w:t>
            </w:r>
            <w:r w:rsidRPr="00287D5F">
              <w:rPr>
                <w:rFonts w:ascii="Calibri" w:hAnsi="Calibri" w:cs="Calibri"/>
                <w:color w:val="000000" w:themeColor="text1"/>
                <w:szCs w:val="24"/>
                <w:lang w:eastAsia="en-AU"/>
              </w:rPr>
              <w:t xml:space="preserve">arrangement between CEOM and Atkinson Consulting. In 2012, </w:t>
            </w:r>
            <w:r w:rsidRPr="00287D5F">
              <w:rPr>
                <w:rFonts w:ascii="Calibri" w:hAnsi="Calibri" w:cs="Calibri"/>
                <w:bCs/>
                <w:color w:val="000000" w:themeColor="text1"/>
                <w:lang w:eastAsia="en-AU"/>
              </w:rPr>
              <w:t>seven</w:t>
            </w:r>
            <w:r>
              <w:rPr>
                <w:rFonts w:ascii="Calibri" w:hAnsi="Calibri" w:cs="Calibri"/>
                <w:bCs/>
                <w:color w:val="000000" w:themeColor="text1"/>
                <w:lang w:eastAsia="en-AU"/>
              </w:rPr>
              <w:t xml:space="preserve"> schools commenced this program. </w:t>
            </w:r>
            <w:r w:rsidRPr="00287D5F">
              <w:rPr>
                <w:rFonts w:ascii="Calibri" w:hAnsi="Calibri" w:cs="Calibri"/>
                <w:bCs/>
                <w:color w:val="000000" w:themeColor="text1"/>
                <w:lang w:eastAsia="en-AU"/>
              </w:rPr>
              <w:t>Since its inception in</w:t>
            </w:r>
            <w:r w:rsidRPr="00287D5F">
              <w:rPr>
                <w:rFonts w:ascii="Calibri" w:hAnsi="Calibri" w:cs="Calibri"/>
                <w:color w:val="000000" w:themeColor="text1"/>
                <w:szCs w:val="24"/>
                <w:lang w:eastAsia="en-AU"/>
              </w:rPr>
              <w:t xml:space="preserve"> </w:t>
            </w:r>
            <w:r w:rsidRPr="00287D5F">
              <w:rPr>
                <w:rFonts w:ascii="Calibri" w:hAnsi="Calibri" w:cs="Calibri"/>
                <w:bCs/>
                <w:color w:val="000000" w:themeColor="text1"/>
                <w:lang w:eastAsia="en-AU"/>
              </w:rPr>
              <w:t xml:space="preserve">2009, a total of </w:t>
            </w:r>
            <w:r>
              <w:rPr>
                <w:rFonts w:ascii="Calibri" w:hAnsi="Calibri" w:cs="Calibri"/>
                <w:bCs/>
                <w:color w:val="000000" w:themeColor="text1"/>
                <w:lang w:eastAsia="en-AU"/>
              </w:rPr>
              <w:t xml:space="preserve">29 </w:t>
            </w:r>
            <w:r w:rsidRPr="00287D5F">
              <w:rPr>
                <w:rFonts w:ascii="Calibri" w:hAnsi="Calibri" w:cs="Calibri"/>
                <w:bCs/>
                <w:color w:val="000000" w:themeColor="text1"/>
                <w:lang w:eastAsia="en-AU"/>
              </w:rPr>
              <w:t>schools</w:t>
            </w:r>
            <w:r>
              <w:rPr>
                <w:rFonts w:ascii="Calibri" w:hAnsi="Calibri" w:cs="Calibri"/>
                <w:bCs/>
                <w:color w:val="000000" w:themeColor="text1"/>
                <w:lang w:eastAsia="en-AU"/>
              </w:rPr>
              <w:t>,</w:t>
            </w:r>
            <w:r w:rsidRPr="00287D5F">
              <w:rPr>
                <w:rFonts w:ascii="Calibri" w:hAnsi="Calibri" w:cs="Calibri"/>
                <w:bCs/>
                <w:color w:val="000000" w:themeColor="text1"/>
                <w:lang w:eastAsia="en-AU"/>
              </w:rPr>
              <w:t xml:space="preserve"> incorporating more than one hundred and fifty school leaders</w:t>
            </w:r>
            <w:r>
              <w:rPr>
                <w:rFonts w:ascii="Calibri" w:hAnsi="Calibri" w:cs="Calibri"/>
                <w:bCs/>
                <w:color w:val="000000" w:themeColor="text1"/>
                <w:lang w:eastAsia="en-AU"/>
              </w:rPr>
              <w:t>,</w:t>
            </w:r>
            <w:r w:rsidRPr="00287D5F">
              <w:rPr>
                <w:rFonts w:ascii="Calibri" w:hAnsi="Calibri" w:cs="Calibri"/>
                <w:bCs/>
                <w:color w:val="000000" w:themeColor="text1"/>
                <w:lang w:eastAsia="en-AU"/>
              </w:rPr>
              <w:t xml:space="preserve"> have participated in this program. At the end of 2012, an additional thirteen schools indicated their intention to commence the program in 2013.  </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Drawing on </w:t>
            </w:r>
            <w:r w:rsidRPr="00B859AF">
              <w:rPr>
                <w:rFonts w:ascii="Calibri" w:hAnsi="Calibri" w:cs="Calibri"/>
                <w:i/>
                <w:color w:val="000000" w:themeColor="text1"/>
                <w:szCs w:val="24"/>
                <w:lang w:eastAsia="en-AU"/>
              </w:rPr>
              <w:t>Leadership Capability and Dialogue Styles diagnostic tools</w:t>
            </w:r>
            <w:r w:rsidRPr="00287D5F">
              <w:rPr>
                <w:rFonts w:ascii="Calibri" w:hAnsi="Calibri" w:cs="Calibri"/>
                <w:color w:val="000000" w:themeColor="text1"/>
                <w:szCs w:val="24"/>
                <w:lang w:eastAsia="en-AU"/>
              </w:rPr>
              <w:t xml:space="preserve">, ELTC </w:t>
            </w:r>
            <w:r>
              <w:rPr>
                <w:rFonts w:ascii="Calibri" w:hAnsi="Calibri" w:cs="Calibri"/>
                <w:color w:val="000000" w:themeColor="text1"/>
                <w:szCs w:val="24"/>
                <w:lang w:eastAsia="en-AU"/>
              </w:rPr>
              <w:t xml:space="preserve">has </w:t>
            </w:r>
            <w:r w:rsidRPr="00287D5F">
              <w:rPr>
                <w:rFonts w:ascii="Calibri" w:hAnsi="Calibri" w:cs="Calibri"/>
                <w:color w:val="000000" w:themeColor="text1"/>
                <w:szCs w:val="24"/>
                <w:lang w:eastAsia="en-AU"/>
              </w:rPr>
              <w:t>continue</w:t>
            </w:r>
            <w:r>
              <w:rPr>
                <w:rFonts w:ascii="Calibri" w:hAnsi="Calibri" w:cs="Calibri"/>
                <w:color w:val="000000" w:themeColor="text1"/>
                <w:szCs w:val="24"/>
                <w:lang w:eastAsia="en-AU"/>
              </w:rPr>
              <w:t>d</w:t>
            </w:r>
            <w:r w:rsidRPr="00287D5F">
              <w:rPr>
                <w:rFonts w:ascii="Calibri" w:hAnsi="Calibri" w:cs="Calibri"/>
                <w:color w:val="000000" w:themeColor="text1"/>
                <w:szCs w:val="24"/>
                <w:lang w:eastAsia="en-AU"/>
              </w:rPr>
              <w:t xml:space="preserve"> to enable school leadership teams to objectively review their leadership capability within the context of their particular school environment.</w:t>
            </w:r>
            <w:r>
              <w:rPr>
                <w:rFonts w:ascii="Calibri" w:hAnsi="Calibri" w:cs="Calibri"/>
                <w:color w:val="000000" w:themeColor="text1"/>
                <w:szCs w:val="24"/>
                <w:lang w:eastAsia="en-AU"/>
              </w:rPr>
              <w:t xml:space="preserve"> </w:t>
            </w:r>
            <w:r w:rsidRPr="00287D5F">
              <w:rPr>
                <w:rFonts w:ascii="Calibri" w:hAnsi="Calibri" w:cs="Calibri"/>
                <w:color w:val="000000" w:themeColor="text1"/>
                <w:szCs w:val="24"/>
                <w:lang w:eastAsia="en-AU"/>
              </w:rPr>
              <w:t xml:space="preserve">It </w:t>
            </w:r>
            <w:r>
              <w:rPr>
                <w:rFonts w:ascii="Calibri" w:hAnsi="Calibri" w:cs="Calibri"/>
                <w:color w:val="000000" w:themeColor="text1"/>
                <w:szCs w:val="24"/>
                <w:lang w:eastAsia="en-AU"/>
              </w:rPr>
              <w:t xml:space="preserve">has </w:t>
            </w:r>
            <w:r w:rsidRPr="00287D5F">
              <w:rPr>
                <w:rFonts w:ascii="Calibri" w:hAnsi="Calibri" w:cs="Calibri"/>
                <w:color w:val="000000" w:themeColor="text1"/>
                <w:szCs w:val="24"/>
                <w:lang w:eastAsia="en-AU"/>
              </w:rPr>
              <w:t>also enable</w:t>
            </w:r>
            <w:r>
              <w:rPr>
                <w:rFonts w:ascii="Calibri" w:hAnsi="Calibri" w:cs="Calibri"/>
                <w:color w:val="000000" w:themeColor="text1"/>
                <w:szCs w:val="24"/>
                <w:lang w:eastAsia="en-AU"/>
              </w:rPr>
              <w:t>d</w:t>
            </w:r>
            <w:r w:rsidRPr="00287D5F">
              <w:rPr>
                <w:rFonts w:ascii="Calibri" w:hAnsi="Calibri" w:cs="Calibri"/>
                <w:color w:val="000000" w:themeColor="text1"/>
                <w:szCs w:val="24"/>
                <w:lang w:eastAsia="en-AU"/>
              </w:rPr>
              <w:t xml:space="preserve"> them to explore future opportunities to levera</w:t>
            </w:r>
            <w:r>
              <w:rPr>
                <w:rFonts w:ascii="Calibri" w:hAnsi="Calibri" w:cs="Calibri"/>
                <w:color w:val="000000" w:themeColor="text1"/>
                <w:szCs w:val="24"/>
                <w:lang w:eastAsia="en-AU"/>
              </w:rPr>
              <w:t>ge strengths and build capacity</w:t>
            </w:r>
            <w:r w:rsidRPr="00287D5F">
              <w:rPr>
                <w:rFonts w:ascii="Calibri" w:hAnsi="Calibri" w:cs="Calibri"/>
                <w:color w:val="000000" w:themeColor="text1"/>
                <w:szCs w:val="24"/>
                <w:lang w:eastAsia="en-AU"/>
              </w:rPr>
              <w:t xml:space="preserve"> so that they might function as effectively as possible, with an emphasis on student outcomes.  </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Working in consultation with Atkinson Consulting, elements of</w:t>
            </w:r>
            <w:r>
              <w:rPr>
                <w:rFonts w:ascii="Calibri" w:hAnsi="Calibri" w:cs="Calibri"/>
                <w:color w:val="000000" w:themeColor="text1"/>
                <w:szCs w:val="24"/>
                <w:lang w:eastAsia="en-AU"/>
              </w:rPr>
              <w:t xml:space="preserve"> the program have been modified</w:t>
            </w:r>
            <w:r w:rsidRPr="00287D5F">
              <w:rPr>
                <w:rFonts w:ascii="Calibri" w:hAnsi="Calibri" w:cs="Calibri"/>
                <w:color w:val="000000" w:themeColor="text1"/>
                <w:szCs w:val="24"/>
                <w:lang w:eastAsia="en-AU"/>
              </w:rPr>
              <w:t xml:space="preserve"> to increase the length from </w:t>
            </w:r>
            <w:r>
              <w:rPr>
                <w:rFonts w:ascii="Calibri" w:hAnsi="Calibri" w:cs="Calibri"/>
                <w:color w:val="000000" w:themeColor="text1"/>
                <w:szCs w:val="24"/>
                <w:lang w:eastAsia="en-AU"/>
              </w:rPr>
              <w:t>one-and-a-half d</w:t>
            </w:r>
            <w:r w:rsidRPr="00287D5F">
              <w:rPr>
                <w:rFonts w:ascii="Calibri" w:hAnsi="Calibri" w:cs="Calibri"/>
                <w:color w:val="000000" w:themeColor="text1"/>
                <w:szCs w:val="24"/>
                <w:lang w:eastAsia="en-AU"/>
              </w:rPr>
              <w:t xml:space="preserve">ays to </w:t>
            </w:r>
            <w:r>
              <w:rPr>
                <w:rFonts w:ascii="Calibri" w:hAnsi="Calibri" w:cs="Calibri"/>
                <w:color w:val="000000" w:themeColor="text1"/>
                <w:szCs w:val="24"/>
                <w:lang w:eastAsia="en-AU"/>
              </w:rPr>
              <w:t>two days,</w:t>
            </w:r>
            <w:r w:rsidRPr="00287D5F">
              <w:rPr>
                <w:rFonts w:ascii="Calibri" w:hAnsi="Calibri" w:cs="Calibri"/>
                <w:color w:val="000000" w:themeColor="text1"/>
                <w:szCs w:val="24"/>
                <w:lang w:eastAsia="en-AU"/>
              </w:rPr>
              <w:t xml:space="preserve"> affording participants greater opportunity to reflect, plan and formulate a context-specific action plan. Feedback and evaluation will be sought from schools during Semest</w:t>
            </w:r>
            <w:r>
              <w:rPr>
                <w:rFonts w:ascii="Calibri" w:hAnsi="Calibri" w:cs="Calibri"/>
                <w:color w:val="000000" w:themeColor="text1"/>
                <w:szCs w:val="24"/>
                <w:lang w:eastAsia="en-AU"/>
              </w:rPr>
              <w:t>er 1, 2013 and will be</w:t>
            </w:r>
            <w:r w:rsidRPr="00287D5F">
              <w:rPr>
                <w:rFonts w:ascii="Calibri" w:hAnsi="Calibri" w:cs="Calibri"/>
                <w:color w:val="000000" w:themeColor="text1"/>
                <w:szCs w:val="24"/>
                <w:lang w:eastAsia="en-AU"/>
              </w:rPr>
              <w:t xml:space="preserve"> used to inform future planning and development of this program. </w:t>
            </w: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re:th!nk Aspiring to Principalship Program</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Since its introduction in 2008, there has been strong participation in the two-year </w:t>
            </w:r>
            <w:r w:rsidRPr="00287D5F">
              <w:rPr>
                <w:rFonts w:ascii="Calibri" w:hAnsi="Calibri" w:cs="Calibri"/>
                <w:i/>
                <w:color w:val="000000" w:themeColor="text1"/>
                <w:szCs w:val="24"/>
                <w:lang w:eastAsia="en-AU"/>
              </w:rPr>
              <w:t>re:th!nk Aspiring to Principalship Program</w:t>
            </w:r>
            <w:r w:rsidRPr="00287D5F">
              <w:rPr>
                <w:rFonts w:ascii="Calibri" w:hAnsi="Calibri" w:cs="Calibri"/>
                <w:color w:val="000000" w:themeColor="text1"/>
                <w:szCs w:val="24"/>
                <w:lang w:eastAsia="en-AU"/>
              </w:rPr>
              <w:t xml:space="preserve"> affirming the positive impact on applications for principal positions. In </w:t>
            </w:r>
            <w:r w:rsidRPr="00EE0B06">
              <w:rPr>
                <w:rFonts w:ascii="Calibri" w:hAnsi="Calibri" w:cs="Calibri"/>
                <w:color w:val="000000" w:themeColor="text1"/>
                <w:szCs w:val="24"/>
                <w:lang w:eastAsia="en-AU"/>
              </w:rPr>
              <w:t>201</w:t>
            </w:r>
            <w:r w:rsidR="00EE0B06" w:rsidRPr="00EE0B06">
              <w:rPr>
                <w:rFonts w:ascii="Calibri" w:hAnsi="Calibri" w:cs="Calibri"/>
                <w:color w:val="000000" w:themeColor="text1"/>
                <w:szCs w:val="24"/>
                <w:lang w:eastAsia="en-AU"/>
              </w:rPr>
              <w:t>2</w:t>
            </w:r>
            <w:r>
              <w:rPr>
                <w:rFonts w:ascii="Calibri" w:hAnsi="Calibri" w:cs="Calibri"/>
                <w:color w:val="000000" w:themeColor="text1"/>
                <w:szCs w:val="24"/>
                <w:lang w:eastAsia="en-AU"/>
              </w:rPr>
              <w:t xml:space="preserve"> there were </w:t>
            </w:r>
            <w:r w:rsidR="00EE0B06">
              <w:rPr>
                <w:rFonts w:ascii="Calibri" w:hAnsi="Calibri" w:cs="Calibri"/>
                <w:color w:val="000000" w:themeColor="text1"/>
                <w:szCs w:val="24"/>
                <w:lang w:eastAsia="en-AU"/>
              </w:rPr>
              <w:t>78</w:t>
            </w:r>
            <w:r w:rsidRPr="00287D5F">
              <w:rPr>
                <w:rFonts w:ascii="Calibri" w:hAnsi="Calibri" w:cs="Calibri"/>
                <w:color w:val="000000" w:themeColor="text1"/>
                <w:szCs w:val="24"/>
                <w:lang w:eastAsia="en-AU"/>
              </w:rPr>
              <w:t xml:space="preserve"> participants, 4</w:t>
            </w:r>
            <w:r w:rsidR="00EE0B06">
              <w:rPr>
                <w:rFonts w:ascii="Calibri" w:hAnsi="Calibri" w:cs="Calibri"/>
                <w:color w:val="000000" w:themeColor="text1"/>
                <w:szCs w:val="24"/>
                <w:lang w:eastAsia="en-AU"/>
              </w:rPr>
              <w:t>2 entering Year 1 and 36</w:t>
            </w:r>
            <w:r w:rsidRPr="00287D5F">
              <w:rPr>
                <w:rFonts w:ascii="Calibri" w:hAnsi="Calibri" w:cs="Calibri"/>
                <w:color w:val="000000" w:themeColor="text1"/>
                <w:szCs w:val="24"/>
                <w:lang w:eastAsia="en-AU"/>
              </w:rPr>
              <w:t xml:space="preserve"> contin</w:t>
            </w:r>
            <w:r>
              <w:rPr>
                <w:rFonts w:ascii="Calibri" w:hAnsi="Calibri" w:cs="Calibri"/>
                <w:color w:val="000000" w:themeColor="text1"/>
                <w:szCs w:val="24"/>
                <w:lang w:eastAsia="en-AU"/>
              </w:rPr>
              <w:t>uing into Year 2 of the program. A</w:t>
            </w:r>
            <w:r w:rsidRPr="00287D5F">
              <w:rPr>
                <w:rFonts w:ascii="Calibri" w:hAnsi="Calibri" w:cs="Calibri"/>
                <w:color w:val="000000" w:themeColor="text1"/>
                <w:szCs w:val="24"/>
                <w:lang w:eastAsia="en-AU"/>
              </w:rPr>
              <w:t xml:space="preserve"> total of 136 participants </w:t>
            </w:r>
            <w:r>
              <w:rPr>
                <w:rFonts w:ascii="Calibri" w:hAnsi="Calibri" w:cs="Calibri"/>
                <w:color w:val="000000" w:themeColor="text1"/>
                <w:szCs w:val="24"/>
                <w:lang w:eastAsia="en-AU"/>
              </w:rPr>
              <w:t xml:space="preserve">have completed the two-year program. </w:t>
            </w:r>
            <w:r w:rsidRPr="00287D5F">
              <w:rPr>
                <w:rFonts w:ascii="Calibri" w:hAnsi="Calibri" w:cs="Calibri"/>
                <w:color w:val="000000" w:themeColor="text1"/>
                <w:szCs w:val="24"/>
                <w:lang w:eastAsia="en-AU"/>
              </w:rPr>
              <w:t>The key features of the program have remained consistent, with each participant receiving three rounds of 36</w:t>
            </w:r>
            <w:r>
              <w:rPr>
                <w:rFonts w:ascii="Calibri" w:hAnsi="Calibri" w:cs="Calibri"/>
                <w:color w:val="000000" w:themeColor="text1"/>
                <w:szCs w:val="24"/>
                <w:lang w:eastAsia="en-AU"/>
              </w:rPr>
              <w:t xml:space="preserve">0° collegial feedback over time. This was </w:t>
            </w:r>
            <w:r w:rsidRPr="00287D5F">
              <w:rPr>
                <w:rFonts w:ascii="Calibri" w:hAnsi="Calibri" w:cs="Calibri"/>
                <w:color w:val="000000" w:themeColor="text1"/>
                <w:szCs w:val="24"/>
                <w:lang w:eastAsia="en-AU"/>
              </w:rPr>
              <w:t>designed to provide an insight into their leadership capability, style and influence on</w:t>
            </w:r>
            <w:r>
              <w:rPr>
                <w:rFonts w:ascii="Calibri" w:hAnsi="Calibri" w:cs="Calibri"/>
                <w:color w:val="000000" w:themeColor="text1"/>
                <w:szCs w:val="24"/>
                <w:lang w:eastAsia="en-AU"/>
              </w:rPr>
              <w:t xml:space="preserve"> the work culture of the school</w:t>
            </w:r>
            <w:r w:rsidRPr="00287D5F">
              <w:rPr>
                <w:rFonts w:ascii="Calibri" w:hAnsi="Calibri" w:cs="Calibri"/>
                <w:color w:val="000000" w:themeColor="text1"/>
                <w:szCs w:val="24"/>
                <w:lang w:eastAsia="en-AU"/>
              </w:rPr>
              <w:t xml:space="preserve"> as the basis for monitoring progress against individual leadership development goals. A pool comprising more than 50 experienced principals has been established and strengthened, with the intention to support each Year 2 participant to shadow a principal from another school. From mid</w:t>
            </w:r>
            <w:r>
              <w:rPr>
                <w:rFonts w:ascii="Calibri" w:hAnsi="Calibri" w:cs="Calibri"/>
                <w:color w:val="000000" w:themeColor="text1"/>
                <w:szCs w:val="24"/>
                <w:lang w:eastAsia="en-AU"/>
              </w:rPr>
              <w:t>-</w:t>
            </w:r>
            <w:r w:rsidRPr="00287D5F">
              <w:rPr>
                <w:rFonts w:ascii="Calibri" w:hAnsi="Calibri" w:cs="Calibri"/>
                <w:color w:val="000000" w:themeColor="text1"/>
                <w:szCs w:val="24"/>
                <w:lang w:eastAsia="en-AU"/>
              </w:rPr>
              <w:t xml:space="preserve">2012, the </w:t>
            </w:r>
            <w:r>
              <w:rPr>
                <w:rFonts w:ascii="Calibri" w:hAnsi="Calibri" w:cs="Calibri"/>
                <w:color w:val="000000" w:themeColor="text1"/>
                <w:szCs w:val="24"/>
                <w:lang w:eastAsia="en-AU"/>
              </w:rPr>
              <w:t>ACU</w:t>
            </w:r>
            <w:r w:rsidRPr="00287D5F">
              <w:rPr>
                <w:rFonts w:ascii="Calibri" w:hAnsi="Calibri" w:cs="Calibri"/>
                <w:color w:val="000000" w:themeColor="text1"/>
                <w:szCs w:val="24"/>
                <w:lang w:eastAsia="en-AU"/>
              </w:rPr>
              <w:t xml:space="preserve"> granted appr</w:t>
            </w:r>
            <w:r>
              <w:rPr>
                <w:rFonts w:ascii="Calibri" w:hAnsi="Calibri" w:cs="Calibri"/>
                <w:color w:val="000000" w:themeColor="text1"/>
                <w:szCs w:val="24"/>
                <w:lang w:eastAsia="en-AU"/>
              </w:rPr>
              <w:t>oval for each year of the</w:t>
            </w:r>
            <w:r w:rsidRPr="00287D5F">
              <w:rPr>
                <w:rFonts w:ascii="Calibri" w:hAnsi="Calibri" w:cs="Calibri"/>
                <w:color w:val="000000" w:themeColor="text1"/>
                <w:szCs w:val="24"/>
                <w:lang w:eastAsia="en-AU"/>
              </w:rPr>
              <w:t xml:space="preserve"> program to be </w:t>
            </w:r>
            <w:r>
              <w:rPr>
                <w:rFonts w:ascii="Calibri" w:hAnsi="Calibri" w:cs="Calibri"/>
                <w:color w:val="000000" w:themeColor="text1"/>
                <w:szCs w:val="24"/>
                <w:lang w:eastAsia="en-AU"/>
              </w:rPr>
              <w:t>credited towards one</w:t>
            </w:r>
            <w:r w:rsidRPr="00287D5F">
              <w:rPr>
                <w:rFonts w:ascii="Calibri" w:hAnsi="Calibri" w:cs="Calibri"/>
                <w:color w:val="000000" w:themeColor="text1"/>
                <w:szCs w:val="24"/>
                <w:lang w:eastAsia="en-AU"/>
              </w:rPr>
              <w:t xml:space="preserve"> unit </w:t>
            </w:r>
            <w:r>
              <w:rPr>
                <w:rFonts w:ascii="Calibri" w:hAnsi="Calibri" w:cs="Calibri"/>
                <w:color w:val="000000" w:themeColor="text1"/>
                <w:szCs w:val="24"/>
                <w:lang w:eastAsia="en-AU"/>
              </w:rPr>
              <w:t xml:space="preserve">of </w:t>
            </w:r>
            <w:r w:rsidRPr="00287D5F">
              <w:rPr>
                <w:rFonts w:ascii="Calibri" w:hAnsi="Calibri" w:cs="Calibri"/>
                <w:color w:val="000000" w:themeColor="text1"/>
                <w:szCs w:val="24"/>
                <w:lang w:eastAsia="en-AU"/>
              </w:rPr>
              <w:t>a Master of Educational Leadership. From the beginning of 2013, all participants in Years 1 and 2 of the program will be eligible to incorporate and complete the required course and assessment tasks as an extension of the program.</w:t>
            </w: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 xml:space="preserve">Leadership Coaching Strategy </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The </w:t>
            </w:r>
            <w:r w:rsidRPr="00287D5F">
              <w:rPr>
                <w:rFonts w:ascii="Calibri" w:hAnsi="Calibri" w:cs="Calibri"/>
                <w:i/>
                <w:color w:val="000000" w:themeColor="text1"/>
                <w:szCs w:val="24"/>
                <w:lang w:eastAsia="en-AU"/>
              </w:rPr>
              <w:t>Leadership Coaching Strategy</w:t>
            </w:r>
            <w:r w:rsidRPr="00287D5F">
              <w:rPr>
                <w:rFonts w:ascii="Calibri" w:hAnsi="Calibri" w:cs="Calibri"/>
                <w:color w:val="000000" w:themeColor="text1"/>
                <w:szCs w:val="24"/>
                <w:lang w:eastAsia="en-AU"/>
              </w:rPr>
              <w:t xml:space="preserve"> </w:t>
            </w:r>
            <w:r>
              <w:rPr>
                <w:rFonts w:ascii="Calibri" w:hAnsi="Calibri" w:cs="Calibri"/>
                <w:color w:val="000000" w:themeColor="text1"/>
                <w:szCs w:val="24"/>
                <w:lang w:eastAsia="en-AU"/>
              </w:rPr>
              <w:t xml:space="preserve">has continued in </w:t>
            </w:r>
            <w:r w:rsidRPr="00287D5F">
              <w:rPr>
                <w:rFonts w:ascii="Calibri" w:hAnsi="Calibri" w:cs="Calibri"/>
                <w:color w:val="000000" w:themeColor="text1"/>
                <w:szCs w:val="24"/>
                <w:lang w:eastAsia="en-AU"/>
              </w:rPr>
              <w:t xml:space="preserve">2012, </w:t>
            </w:r>
            <w:r>
              <w:rPr>
                <w:rFonts w:ascii="Calibri" w:hAnsi="Calibri" w:cs="Calibri"/>
                <w:color w:val="000000" w:themeColor="text1"/>
                <w:szCs w:val="24"/>
                <w:lang w:eastAsia="en-AU"/>
              </w:rPr>
              <w:t>with a further five</w:t>
            </w:r>
            <w:r w:rsidRPr="00287D5F">
              <w:rPr>
                <w:rFonts w:ascii="Calibri" w:hAnsi="Calibri" w:cs="Calibri"/>
                <w:color w:val="000000" w:themeColor="text1"/>
                <w:szCs w:val="24"/>
                <w:lang w:eastAsia="en-AU"/>
              </w:rPr>
              <w:t xml:space="preserve"> hours of coaching provided to 53 princip</w:t>
            </w:r>
            <w:r>
              <w:rPr>
                <w:rFonts w:ascii="Calibri" w:hAnsi="Calibri" w:cs="Calibri"/>
                <w:color w:val="000000" w:themeColor="text1"/>
                <w:szCs w:val="24"/>
                <w:lang w:eastAsia="en-AU"/>
              </w:rPr>
              <w:t xml:space="preserve">als across Archdiocesan schools. This </w:t>
            </w:r>
            <w:r w:rsidRPr="00287D5F">
              <w:rPr>
                <w:rFonts w:ascii="Calibri" w:hAnsi="Calibri" w:cs="Calibri"/>
                <w:color w:val="000000" w:themeColor="text1"/>
                <w:szCs w:val="24"/>
                <w:lang w:eastAsia="en-AU"/>
              </w:rPr>
              <w:t xml:space="preserve">was further supported by the Sale Diocese, with 13 leaders from 11 schools also participating in coaching. Numerous principals have reported that coaching has had a positive impact, by helping them to establish and take action towards achieving goals and becoming more self-reliant. Through </w:t>
            </w:r>
            <w:r>
              <w:rPr>
                <w:rFonts w:ascii="Calibri" w:hAnsi="Calibri" w:cs="Calibri"/>
                <w:color w:val="000000" w:themeColor="text1"/>
                <w:szCs w:val="24"/>
                <w:lang w:eastAsia="en-AU"/>
              </w:rPr>
              <w:t>the strategy,</w:t>
            </w:r>
            <w:r w:rsidRPr="00287D5F">
              <w:rPr>
                <w:rFonts w:ascii="Calibri" w:hAnsi="Calibri" w:cs="Calibri"/>
                <w:color w:val="000000" w:themeColor="text1"/>
                <w:szCs w:val="24"/>
                <w:lang w:eastAsia="en-AU"/>
              </w:rPr>
              <w:t xml:space="preserve"> principals </w:t>
            </w:r>
            <w:r>
              <w:rPr>
                <w:rFonts w:ascii="Calibri" w:hAnsi="Calibri" w:cs="Calibri"/>
                <w:color w:val="000000" w:themeColor="text1"/>
                <w:szCs w:val="24"/>
                <w:lang w:eastAsia="en-AU"/>
              </w:rPr>
              <w:t xml:space="preserve">have been able to </w:t>
            </w:r>
            <w:r w:rsidRPr="00287D5F">
              <w:rPr>
                <w:rFonts w:ascii="Calibri" w:hAnsi="Calibri" w:cs="Calibri"/>
                <w:color w:val="000000" w:themeColor="text1"/>
                <w:szCs w:val="24"/>
                <w:lang w:eastAsia="en-AU"/>
              </w:rPr>
              <w:t>confidently pursue new ideas and alternatives in the face of the growing complexity of school operations.</w:t>
            </w: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Leadership Learning Support Grants</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i/>
                <w:color w:val="000000" w:themeColor="text1"/>
                <w:szCs w:val="24"/>
                <w:lang w:eastAsia="en-AU"/>
              </w:rPr>
              <w:t>Leadership Learning Support Grants</w:t>
            </w:r>
            <w:r w:rsidRPr="00287D5F">
              <w:rPr>
                <w:rFonts w:ascii="Calibri" w:hAnsi="Calibri" w:cs="Calibri"/>
                <w:color w:val="000000" w:themeColor="text1"/>
                <w:szCs w:val="24"/>
                <w:lang w:eastAsia="en-AU"/>
              </w:rPr>
              <w:t xml:space="preserve"> invited groups of school leadership teams</w:t>
            </w:r>
            <w:r>
              <w:rPr>
                <w:rFonts w:ascii="Calibri" w:hAnsi="Calibri" w:cs="Calibri"/>
                <w:color w:val="000000" w:themeColor="text1"/>
                <w:szCs w:val="24"/>
                <w:lang w:eastAsia="en-AU"/>
              </w:rPr>
              <w:t xml:space="preserve"> from two</w:t>
            </w:r>
            <w:r w:rsidRPr="00287D5F">
              <w:rPr>
                <w:rFonts w:ascii="Calibri" w:hAnsi="Calibri" w:cs="Calibri"/>
                <w:color w:val="000000" w:themeColor="text1"/>
                <w:szCs w:val="24"/>
                <w:lang w:eastAsia="en-AU"/>
              </w:rPr>
              <w:t xml:space="preserve"> to </w:t>
            </w:r>
            <w:r>
              <w:rPr>
                <w:rFonts w:ascii="Calibri" w:hAnsi="Calibri" w:cs="Calibri"/>
                <w:color w:val="000000" w:themeColor="text1"/>
                <w:szCs w:val="24"/>
                <w:lang w:eastAsia="en-AU"/>
              </w:rPr>
              <w:t xml:space="preserve">four </w:t>
            </w:r>
            <w:r w:rsidRPr="00287D5F">
              <w:rPr>
                <w:rFonts w:ascii="Calibri" w:hAnsi="Calibri" w:cs="Calibri"/>
                <w:color w:val="000000" w:themeColor="text1"/>
                <w:szCs w:val="24"/>
                <w:lang w:eastAsia="en-AU"/>
              </w:rPr>
              <w:t>schools to enhance their leadership capacity by learning with and from each other over a 12 month per</w:t>
            </w:r>
            <w:r>
              <w:rPr>
                <w:rFonts w:ascii="Calibri" w:hAnsi="Calibri" w:cs="Calibri"/>
                <w:color w:val="000000" w:themeColor="text1"/>
                <w:szCs w:val="24"/>
                <w:lang w:eastAsia="en-AU"/>
              </w:rPr>
              <w:t>iod. In 2011-2012</w:t>
            </w:r>
            <w:r w:rsidRPr="00287D5F">
              <w:rPr>
                <w:rFonts w:ascii="Calibri" w:hAnsi="Calibri" w:cs="Calibri"/>
                <w:color w:val="000000" w:themeColor="text1"/>
                <w:szCs w:val="24"/>
                <w:lang w:eastAsia="en-AU"/>
              </w:rPr>
              <w:t xml:space="preserve"> grants were allocated to 10 school clusters to support the development of leadership projects at the local</w:t>
            </w:r>
            <w:r>
              <w:rPr>
                <w:rFonts w:ascii="Calibri" w:hAnsi="Calibri" w:cs="Calibri"/>
                <w:color w:val="000000" w:themeColor="text1"/>
                <w:szCs w:val="24"/>
                <w:lang w:eastAsia="en-AU"/>
              </w:rPr>
              <w:t xml:space="preserve"> level. In the 2012-2013 cohort</w:t>
            </w:r>
            <w:r w:rsidRPr="00287D5F">
              <w:rPr>
                <w:rFonts w:ascii="Calibri" w:hAnsi="Calibri" w:cs="Calibri"/>
                <w:color w:val="000000" w:themeColor="text1"/>
                <w:szCs w:val="24"/>
                <w:lang w:eastAsia="en-AU"/>
              </w:rPr>
              <w:t xml:space="preserve"> a further </w:t>
            </w:r>
            <w:r>
              <w:rPr>
                <w:rFonts w:ascii="Calibri" w:hAnsi="Calibri" w:cs="Calibri"/>
                <w:color w:val="000000" w:themeColor="text1"/>
                <w:szCs w:val="24"/>
                <w:lang w:eastAsia="en-AU"/>
              </w:rPr>
              <w:t>seven</w:t>
            </w:r>
            <w:r w:rsidRPr="00287D5F">
              <w:rPr>
                <w:rFonts w:ascii="Calibri" w:hAnsi="Calibri" w:cs="Calibri"/>
                <w:color w:val="000000" w:themeColor="text1"/>
                <w:szCs w:val="24"/>
                <w:lang w:eastAsia="en-AU"/>
              </w:rPr>
              <w:t xml:space="preserve"> school clusters were supported and have produced results such as models, r</w:t>
            </w:r>
            <w:r>
              <w:rPr>
                <w:rFonts w:ascii="Calibri" w:hAnsi="Calibri" w:cs="Calibri"/>
                <w:color w:val="000000" w:themeColor="text1"/>
                <w:szCs w:val="24"/>
                <w:lang w:eastAsia="en-AU"/>
              </w:rPr>
              <w:t>esearch findings, and practices that can be widely used b</w:t>
            </w:r>
            <w:r w:rsidRPr="00287D5F">
              <w:rPr>
                <w:rFonts w:ascii="Calibri" w:hAnsi="Calibri" w:cs="Calibri"/>
                <w:color w:val="000000" w:themeColor="text1"/>
                <w:szCs w:val="24"/>
                <w:lang w:eastAsia="en-AU"/>
              </w:rPr>
              <w:t>y schools to illustrate exemplary leadership practices.</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Pr>
                <w:rFonts w:ascii="Calibri" w:hAnsi="Calibri" w:cs="Calibri"/>
                <w:color w:val="000000" w:themeColor="text1"/>
                <w:szCs w:val="24"/>
                <w:lang w:eastAsia="en-AU"/>
              </w:rPr>
              <w:t>These grants focus on</w:t>
            </w:r>
            <w:r w:rsidRPr="00287D5F">
              <w:rPr>
                <w:rFonts w:ascii="Calibri" w:hAnsi="Calibri" w:cs="Calibri"/>
                <w:color w:val="000000" w:themeColor="text1"/>
                <w:szCs w:val="24"/>
                <w:lang w:eastAsia="en-AU"/>
              </w:rPr>
              <w:t xml:space="preserve"> sharing knowledge </w:t>
            </w:r>
            <w:r>
              <w:rPr>
                <w:rFonts w:ascii="Calibri" w:hAnsi="Calibri" w:cs="Calibri"/>
                <w:color w:val="000000" w:themeColor="text1"/>
                <w:szCs w:val="24"/>
                <w:lang w:eastAsia="en-AU"/>
              </w:rPr>
              <w:t xml:space="preserve">and </w:t>
            </w:r>
            <w:r w:rsidRPr="00287D5F">
              <w:rPr>
                <w:rFonts w:ascii="Calibri" w:hAnsi="Calibri" w:cs="Calibri"/>
                <w:color w:val="000000" w:themeColor="text1"/>
                <w:szCs w:val="24"/>
                <w:lang w:eastAsia="en-AU"/>
              </w:rPr>
              <w:t>supporting the development of a community of practice. These school</w:t>
            </w:r>
            <w:r>
              <w:rPr>
                <w:rFonts w:ascii="Calibri" w:hAnsi="Calibri" w:cs="Calibri"/>
                <w:color w:val="000000" w:themeColor="text1"/>
                <w:szCs w:val="24"/>
                <w:lang w:eastAsia="en-AU"/>
              </w:rPr>
              <w:t>-</w:t>
            </w:r>
            <w:r w:rsidRPr="00287D5F">
              <w:rPr>
                <w:rFonts w:ascii="Calibri" w:hAnsi="Calibri" w:cs="Calibri"/>
                <w:color w:val="000000" w:themeColor="text1"/>
                <w:szCs w:val="24"/>
                <w:lang w:eastAsia="en-AU"/>
              </w:rPr>
              <w:t xml:space="preserve">based initiatives are explicitly connected to teachers’ work with students and reflect models of best practice in teaching and learning. One of the key benefits of this customised approach </w:t>
            </w:r>
            <w:r>
              <w:rPr>
                <w:rFonts w:ascii="Calibri" w:hAnsi="Calibri" w:cs="Calibri"/>
                <w:color w:val="000000" w:themeColor="text1"/>
                <w:szCs w:val="24"/>
                <w:lang w:eastAsia="en-AU"/>
              </w:rPr>
              <w:t>has been</w:t>
            </w:r>
            <w:r w:rsidRPr="00287D5F">
              <w:rPr>
                <w:rFonts w:ascii="Calibri" w:hAnsi="Calibri" w:cs="Calibri"/>
                <w:color w:val="000000" w:themeColor="text1"/>
                <w:szCs w:val="24"/>
                <w:lang w:eastAsia="en-AU"/>
              </w:rPr>
              <w:t xml:space="preserve"> that it focuses on collaborative problem</w:t>
            </w:r>
            <w:r>
              <w:rPr>
                <w:rFonts w:ascii="Calibri" w:hAnsi="Calibri" w:cs="Calibri"/>
                <w:color w:val="000000" w:themeColor="text1"/>
                <w:szCs w:val="24"/>
                <w:lang w:eastAsia="en-AU"/>
              </w:rPr>
              <w:t xml:space="preserve"> </w:t>
            </w:r>
            <w:r w:rsidRPr="00287D5F">
              <w:rPr>
                <w:rFonts w:ascii="Calibri" w:hAnsi="Calibri" w:cs="Calibri"/>
                <w:color w:val="000000" w:themeColor="text1"/>
                <w:szCs w:val="24"/>
                <w:lang w:eastAsia="en-AU"/>
              </w:rPr>
              <w:t>solving in unique school settings and adopts inquiry principles, drawing on an action research model, as a process to support professional learning.</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Project initiatives have addressed a number of priorities aligned with building capacity within the school co</w:t>
            </w:r>
            <w:r>
              <w:rPr>
                <w:rFonts w:ascii="Calibri" w:hAnsi="Calibri" w:cs="Calibri"/>
                <w:color w:val="000000" w:themeColor="text1"/>
                <w:szCs w:val="24"/>
                <w:lang w:eastAsia="en-AU"/>
              </w:rPr>
              <w:t>mmunity. Projects have included:</w:t>
            </w:r>
            <w:r w:rsidRPr="00287D5F">
              <w:rPr>
                <w:rFonts w:ascii="Calibri" w:hAnsi="Calibri" w:cs="Calibri"/>
                <w:color w:val="000000" w:themeColor="text1"/>
                <w:szCs w:val="24"/>
                <w:lang w:eastAsia="en-AU"/>
              </w:rPr>
              <w:t xml:space="preserve"> the development of a professional learning model through action research; embedding contemporary practice in Mathematics; personalised learning as a means of transforming teaching and learning, </w:t>
            </w:r>
            <w:r>
              <w:rPr>
                <w:rFonts w:ascii="Calibri" w:hAnsi="Calibri" w:cs="Calibri"/>
                <w:color w:val="000000" w:themeColor="text1"/>
                <w:szCs w:val="24"/>
                <w:lang w:eastAsia="en-AU"/>
              </w:rPr>
              <w:t xml:space="preserve">and </w:t>
            </w:r>
            <w:r w:rsidRPr="00287D5F">
              <w:rPr>
                <w:rFonts w:ascii="Calibri" w:hAnsi="Calibri" w:cs="Calibri"/>
                <w:color w:val="000000" w:themeColor="text1"/>
                <w:szCs w:val="24"/>
                <w:lang w:eastAsia="en-AU"/>
              </w:rPr>
              <w:t>exploring leadership within and between schools to create knowledge and transformation.</w:t>
            </w: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Masters programs in Educational leadership</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The interest in </w:t>
            </w:r>
            <w:r>
              <w:rPr>
                <w:rFonts w:ascii="Calibri" w:hAnsi="Calibri" w:cs="Calibri"/>
                <w:color w:val="000000" w:themeColor="text1"/>
                <w:szCs w:val="24"/>
                <w:lang w:eastAsia="en-AU"/>
              </w:rPr>
              <w:t xml:space="preserve">the </w:t>
            </w:r>
            <w:r w:rsidRPr="00287D5F">
              <w:rPr>
                <w:rFonts w:ascii="Calibri" w:hAnsi="Calibri" w:cs="Calibri"/>
                <w:i/>
                <w:color w:val="000000" w:themeColor="text1"/>
                <w:szCs w:val="24"/>
                <w:lang w:eastAsia="en-AU"/>
              </w:rPr>
              <w:t>Masters programs in Educational leadership</w:t>
            </w:r>
            <w:r w:rsidRPr="00287D5F">
              <w:rPr>
                <w:rFonts w:ascii="Calibri" w:hAnsi="Calibri" w:cs="Calibri"/>
                <w:color w:val="000000" w:themeColor="text1"/>
                <w:szCs w:val="24"/>
                <w:lang w:eastAsia="en-AU"/>
              </w:rPr>
              <w:t xml:space="preserve"> has </w:t>
            </w:r>
            <w:r>
              <w:rPr>
                <w:rFonts w:ascii="Calibri" w:hAnsi="Calibri" w:cs="Calibri"/>
                <w:color w:val="000000" w:themeColor="text1"/>
                <w:szCs w:val="24"/>
                <w:lang w:eastAsia="en-AU"/>
              </w:rPr>
              <w:t xml:space="preserve">continued, with 104 staff in Catholic schools </w:t>
            </w:r>
            <w:r w:rsidRPr="00287D5F">
              <w:rPr>
                <w:rFonts w:ascii="Calibri" w:hAnsi="Calibri" w:cs="Calibri"/>
                <w:color w:val="000000" w:themeColor="text1"/>
                <w:szCs w:val="24"/>
                <w:lang w:eastAsia="en-AU"/>
              </w:rPr>
              <w:t xml:space="preserve">undertaking sponsored study. A total of 33 of the 39 </w:t>
            </w:r>
            <w:r>
              <w:rPr>
                <w:rFonts w:ascii="Calibri" w:hAnsi="Calibri" w:cs="Calibri"/>
                <w:color w:val="000000" w:themeColor="text1"/>
                <w:szCs w:val="24"/>
                <w:lang w:eastAsia="en-AU"/>
              </w:rPr>
              <w:t>2012-</w:t>
            </w:r>
            <w:r w:rsidRPr="00287D5F">
              <w:rPr>
                <w:rFonts w:ascii="Calibri" w:hAnsi="Calibri" w:cs="Calibri"/>
                <w:color w:val="000000" w:themeColor="text1"/>
                <w:szCs w:val="24"/>
                <w:lang w:eastAsia="en-AU"/>
              </w:rPr>
              <w:t>sponsored study students have indicated their intention to continue studies in the area of e</w:t>
            </w:r>
            <w:r>
              <w:rPr>
                <w:rFonts w:ascii="Calibri" w:hAnsi="Calibri" w:cs="Calibri"/>
                <w:color w:val="000000" w:themeColor="text1"/>
                <w:szCs w:val="24"/>
                <w:lang w:eastAsia="en-AU"/>
              </w:rPr>
              <w:t>ducational leadership in 2013. Three</w:t>
            </w:r>
            <w:r w:rsidRPr="00287D5F">
              <w:rPr>
                <w:rFonts w:ascii="Calibri" w:hAnsi="Calibri" w:cs="Calibri"/>
                <w:color w:val="000000" w:themeColor="text1"/>
                <w:szCs w:val="24"/>
                <w:lang w:eastAsia="en-AU"/>
              </w:rPr>
              <w:t xml:space="preserve"> students successfully completed their studies during the course of 2012. </w:t>
            </w:r>
            <w:r>
              <w:rPr>
                <w:rFonts w:ascii="Calibri" w:hAnsi="Calibri" w:cs="Calibri"/>
                <w:color w:val="000000" w:themeColor="text1"/>
                <w:szCs w:val="24"/>
                <w:lang w:eastAsia="en-AU"/>
              </w:rPr>
              <w:t xml:space="preserve"> </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Pr>
                <w:rFonts w:ascii="Calibri" w:hAnsi="Calibri" w:cs="Calibri"/>
                <w:color w:val="000000" w:themeColor="text1"/>
                <w:szCs w:val="24"/>
                <w:lang w:eastAsia="en-AU"/>
              </w:rPr>
              <w:t>A range of school personnel, including principals, deputy principals, student wellbeing leaders, y</w:t>
            </w:r>
            <w:r w:rsidRPr="00287D5F">
              <w:rPr>
                <w:rFonts w:ascii="Calibri" w:hAnsi="Calibri" w:cs="Calibri"/>
                <w:color w:val="000000" w:themeColor="text1"/>
                <w:szCs w:val="24"/>
                <w:lang w:eastAsia="en-AU"/>
              </w:rPr>
              <w:t xml:space="preserve">ear </w:t>
            </w:r>
            <w:r>
              <w:rPr>
                <w:rFonts w:ascii="Calibri" w:hAnsi="Calibri" w:cs="Calibri"/>
                <w:color w:val="000000" w:themeColor="text1"/>
                <w:szCs w:val="24"/>
                <w:lang w:eastAsia="en-AU"/>
              </w:rPr>
              <w:t>level c</w:t>
            </w:r>
            <w:r w:rsidRPr="00287D5F">
              <w:rPr>
                <w:rFonts w:ascii="Calibri" w:hAnsi="Calibri" w:cs="Calibri"/>
                <w:color w:val="000000" w:themeColor="text1"/>
                <w:szCs w:val="24"/>
                <w:lang w:eastAsia="en-AU"/>
              </w:rPr>
              <w:t>oordinators and teachers</w:t>
            </w:r>
            <w:r>
              <w:rPr>
                <w:rFonts w:ascii="Calibri" w:hAnsi="Calibri" w:cs="Calibri"/>
                <w:color w:val="000000" w:themeColor="text1"/>
                <w:szCs w:val="24"/>
                <w:lang w:eastAsia="en-AU"/>
              </w:rPr>
              <w:t xml:space="preserve"> have </w:t>
            </w:r>
            <w:r w:rsidRPr="00287D5F">
              <w:rPr>
                <w:rFonts w:ascii="Calibri" w:hAnsi="Calibri" w:cs="Calibri"/>
                <w:color w:val="000000" w:themeColor="text1"/>
                <w:szCs w:val="24"/>
                <w:lang w:eastAsia="en-AU"/>
              </w:rPr>
              <w:t>participated in sponsored study specific to wellbeing – Master of Education (Wellbeing in Inclusive Schooling) at</w:t>
            </w:r>
            <w:r>
              <w:rPr>
                <w:rFonts w:ascii="Calibri" w:hAnsi="Calibri" w:cs="Calibri"/>
                <w:color w:val="000000" w:themeColor="text1"/>
                <w:szCs w:val="24"/>
                <w:lang w:eastAsia="en-AU"/>
              </w:rPr>
              <w:t xml:space="preserve"> ACU. </w:t>
            </w:r>
            <w:r w:rsidRPr="00287D5F">
              <w:rPr>
                <w:rFonts w:ascii="Calibri" w:hAnsi="Calibri" w:cs="Calibri"/>
                <w:color w:val="000000" w:themeColor="text1"/>
                <w:szCs w:val="24"/>
                <w:lang w:eastAsia="en-AU"/>
              </w:rPr>
              <w:t xml:space="preserve">In 2012, </w:t>
            </w:r>
            <w:r>
              <w:rPr>
                <w:rFonts w:ascii="Calibri" w:hAnsi="Calibri" w:cs="Calibri"/>
                <w:color w:val="000000" w:themeColor="text1"/>
                <w:szCs w:val="24"/>
                <w:lang w:eastAsia="en-AU"/>
              </w:rPr>
              <w:t>eight</w:t>
            </w:r>
            <w:r w:rsidRPr="00287D5F">
              <w:rPr>
                <w:rFonts w:ascii="Calibri" w:hAnsi="Calibri" w:cs="Calibri"/>
                <w:color w:val="000000" w:themeColor="text1"/>
                <w:szCs w:val="24"/>
                <w:lang w:eastAsia="en-AU"/>
              </w:rPr>
              <w:t xml:space="preserve"> students were in their third and final year</w:t>
            </w:r>
            <w:r>
              <w:rPr>
                <w:rFonts w:ascii="Calibri" w:hAnsi="Calibri" w:cs="Calibri"/>
                <w:color w:val="000000" w:themeColor="text1"/>
                <w:szCs w:val="24"/>
                <w:lang w:eastAsia="en-AU"/>
              </w:rPr>
              <w:t xml:space="preserve"> of the course, a further six</w:t>
            </w:r>
            <w:r w:rsidRPr="00287D5F">
              <w:rPr>
                <w:rFonts w:ascii="Calibri" w:hAnsi="Calibri" w:cs="Calibri"/>
                <w:color w:val="000000" w:themeColor="text1"/>
                <w:szCs w:val="24"/>
                <w:lang w:eastAsia="en-AU"/>
              </w:rPr>
              <w:t xml:space="preserve"> students </w:t>
            </w:r>
            <w:r>
              <w:rPr>
                <w:rFonts w:ascii="Calibri" w:hAnsi="Calibri" w:cs="Calibri"/>
                <w:color w:val="000000" w:themeColor="text1"/>
                <w:szCs w:val="24"/>
                <w:lang w:eastAsia="en-AU"/>
              </w:rPr>
              <w:t xml:space="preserve">were </w:t>
            </w:r>
            <w:r w:rsidRPr="00287D5F">
              <w:rPr>
                <w:rFonts w:ascii="Calibri" w:hAnsi="Calibri" w:cs="Calibri"/>
                <w:color w:val="000000" w:themeColor="text1"/>
                <w:szCs w:val="24"/>
                <w:lang w:eastAsia="en-AU"/>
              </w:rPr>
              <w:t>in their sec</w:t>
            </w:r>
            <w:r>
              <w:rPr>
                <w:rFonts w:ascii="Calibri" w:hAnsi="Calibri" w:cs="Calibri"/>
                <w:color w:val="000000" w:themeColor="text1"/>
                <w:szCs w:val="24"/>
                <w:lang w:eastAsia="en-AU"/>
              </w:rPr>
              <w:t>ond year and a new cohort of six students commenced</w:t>
            </w:r>
            <w:r w:rsidRPr="00287D5F">
              <w:rPr>
                <w:rFonts w:ascii="Calibri" w:hAnsi="Calibri" w:cs="Calibri"/>
                <w:color w:val="000000" w:themeColor="text1"/>
                <w:szCs w:val="24"/>
                <w:lang w:eastAsia="en-AU"/>
              </w:rPr>
              <w:t xml:space="preserve"> the course. Staff in Low SES school communities undertaking credentialed learning report a greater capacity to lead their school communities in student wellbeing and family-school-community partnerships to enhance student learning, wellbeing and achievement. </w:t>
            </w: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Change2 ICON</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The CEOM </w:t>
            </w:r>
            <w:r w:rsidRPr="00E37D0F">
              <w:rPr>
                <w:rFonts w:ascii="Calibri" w:hAnsi="Calibri" w:cs="Calibri"/>
                <w:i/>
                <w:color w:val="000000" w:themeColor="text1"/>
                <w:szCs w:val="24"/>
                <w:lang w:eastAsia="en-AU"/>
              </w:rPr>
              <w:t>Change2 ICON Principal’s Briefing</w:t>
            </w:r>
            <w:r w:rsidRPr="00287D5F">
              <w:rPr>
                <w:rFonts w:ascii="Calibri" w:hAnsi="Calibri" w:cs="Calibri"/>
                <w:color w:val="000000" w:themeColor="text1"/>
                <w:szCs w:val="24"/>
                <w:lang w:eastAsia="en-AU"/>
              </w:rPr>
              <w:t xml:space="preserve"> was successfull</w:t>
            </w:r>
            <w:r>
              <w:rPr>
                <w:rFonts w:ascii="Calibri" w:hAnsi="Calibri" w:cs="Calibri"/>
                <w:color w:val="000000" w:themeColor="text1"/>
                <w:szCs w:val="24"/>
                <w:lang w:eastAsia="en-AU"/>
              </w:rPr>
              <w:t>y held in August 2012 with 250 p</w:t>
            </w:r>
            <w:r w:rsidRPr="00287D5F">
              <w:rPr>
                <w:rFonts w:ascii="Calibri" w:hAnsi="Calibri" w:cs="Calibri"/>
                <w:color w:val="000000" w:themeColor="text1"/>
                <w:szCs w:val="24"/>
                <w:lang w:eastAsia="en-AU"/>
              </w:rPr>
              <w:t xml:space="preserve">rincipals, </w:t>
            </w:r>
            <w:r>
              <w:rPr>
                <w:rFonts w:ascii="Calibri" w:hAnsi="Calibri" w:cs="Calibri"/>
                <w:color w:val="000000" w:themeColor="text1"/>
                <w:szCs w:val="24"/>
                <w:lang w:eastAsia="en-AU"/>
              </w:rPr>
              <w:t>school leaders and CEOM s</w:t>
            </w:r>
            <w:r w:rsidRPr="00287D5F">
              <w:rPr>
                <w:rFonts w:ascii="Calibri" w:hAnsi="Calibri" w:cs="Calibri"/>
                <w:color w:val="000000" w:themeColor="text1"/>
                <w:szCs w:val="24"/>
                <w:lang w:eastAsia="en-AU"/>
              </w:rPr>
              <w:t xml:space="preserve">taff in attendance. Principals submitted their preferences for </w:t>
            </w:r>
            <w:r w:rsidRPr="003A4CBC">
              <w:rPr>
                <w:rFonts w:ascii="Calibri" w:hAnsi="Calibri" w:cs="Calibri"/>
                <w:i/>
                <w:color w:val="000000" w:themeColor="text1"/>
                <w:szCs w:val="24"/>
                <w:lang w:eastAsia="en-AU"/>
              </w:rPr>
              <w:t>Change2</w:t>
            </w:r>
            <w:r w:rsidRPr="00287D5F">
              <w:rPr>
                <w:rFonts w:ascii="Calibri" w:hAnsi="Calibri" w:cs="Calibri"/>
                <w:color w:val="000000" w:themeColor="text1"/>
                <w:szCs w:val="24"/>
                <w:lang w:eastAsia="en-AU"/>
              </w:rPr>
              <w:t xml:space="preserve"> implementation and the information has been entered into a database to track the involvement of all CEOM schools o</w:t>
            </w:r>
            <w:r>
              <w:rPr>
                <w:rFonts w:ascii="Calibri" w:hAnsi="Calibri" w:cs="Calibri"/>
                <w:color w:val="000000" w:themeColor="text1"/>
                <w:szCs w:val="24"/>
                <w:lang w:eastAsia="en-AU"/>
              </w:rPr>
              <w:t>ver time. Schools with trained f</w:t>
            </w:r>
            <w:r w:rsidRPr="00287D5F">
              <w:rPr>
                <w:rFonts w:ascii="Calibri" w:hAnsi="Calibri" w:cs="Calibri"/>
                <w:color w:val="000000" w:themeColor="text1"/>
                <w:szCs w:val="24"/>
                <w:lang w:eastAsia="en-AU"/>
              </w:rPr>
              <w:t xml:space="preserve">acilitators will be allocated a grant to enable delivery of the process in another school, which will strengthen the capacity of the program across Victorian Catholic schools.  </w:t>
            </w: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Social and Emotional Learning (SEL)</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During 2012, 13 Low SES school communities (12 primary schools and 1 secondary) were formally involved in </w:t>
            </w:r>
            <w:r w:rsidRPr="00811218">
              <w:rPr>
                <w:rFonts w:ascii="Calibri" w:hAnsi="Calibri" w:cs="Calibri"/>
                <w:color w:val="000000" w:themeColor="text1"/>
                <w:szCs w:val="24"/>
                <w:lang w:eastAsia="en-AU"/>
              </w:rPr>
              <w:t>a SEL initiative. The</w:t>
            </w:r>
            <w:r w:rsidRPr="00287D5F">
              <w:rPr>
                <w:rFonts w:ascii="Calibri" w:hAnsi="Calibri" w:cs="Calibri"/>
                <w:color w:val="000000" w:themeColor="text1"/>
                <w:szCs w:val="24"/>
                <w:lang w:eastAsia="en-AU"/>
              </w:rPr>
              <w:t xml:space="preserve"> strategy was designed to build the capacity of schools to lead a whole school approach to social and emotional learning. </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Key staff from each school formed a core team and participated in intensive professional learning throughout the year</w:t>
            </w:r>
            <w:r>
              <w:rPr>
                <w:rFonts w:ascii="Calibri" w:hAnsi="Calibri" w:cs="Calibri"/>
                <w:color w:val="000000" w:themeColor="text1"/>
                <w:szCs w:val="24"/>
                <w:lang w:eastAsia="en-AU"/>
              </w:rPr>
              <w:t xml:space="preserve">, with </w:t>
            </w:r>
            <w:r w:rsidRPr="00287D5F">
              <w:rPr>
                <w:rFonts w:ascii="Calibri" w:hAnsi="Calibri" w:cs="Calibri"/>
                <w:color w:val="000000" w:themeColor="text1"/>
                <w:szCs w:val="24"/>
                <w:lang w:eastAsia="en-AU"/>
              </w:rPr>
              <w:t xml:space="preserve">coaching support from Erin Erceg, </w:t>
            </w:r>
            <w:r>
              <w:rPr>
                <w:rFonts w:ascii="Calibri" w:hAnsi="Calibri" w:cs="Calibri"/>
                <w:color w:val="000000" w:themeColor="text1"/>
                <w:szCs w:val="24"/>
                <w:lang w:eastAsia="en-AU"/>
              </w:rPr>
              <w:t xml:space="preserve">Edith Cowan University, </w:t>
            </w:r>
            <w:r w:rsidRPr="00287D5F">
              <w:rPr>
                <w:rFonts w:ascii="Calibri" w:hAnsi="Calibri" w:cs="Calibri"/>
                <w:color w:val="000000" w:themeColor="text1"/>
                <w:szCs w:val="24"/>
                <w:lang w:eastAsia="en-AU"/>
              </w:rPr>
              <w:t xml:space="preserve">to build their capacity to lead a whole-school approach to SEL. The formal evaluation revealed this cohort of schools made the strongest progress in terms of their capacity to: lead SEL in their school communities; make strong curriculum connections, include SEL in classroom and school planning documents; use collaborative and positive approaches to teaching with a greater focus on positive behaviours; and improve morale and school climate. </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The evaluation also confirmed the importance of having a SEL core team that includes the </w:t>
            </w:r>
            <w:r>
              <w:rPr>
                <w:rFonts w:ascii="Calibri" w:hAnsi="Calibri" w:cs="Calibri"/>
                <w:color w:val="000000" w:themeColor="text1"/>
                <w:szCs w:val="24"/>
                <w:lang w:eastAsia="en-AU"/>
              </w:rPr>
              <w:t>principal, s</w:t>
            </w:r>
            <w:r w:rsidRPr="00287D5F">
              <w:rPr>
                <w:rFonts w:ascii="Calibri" w:hAnsi="Calibri" w:cs="Calibri"/>
                <w:color w:val="000000" w:themeColor="text1"/>
                <w:szCs w:val="24"/>
                <w:lang w:eastAsia="en-AU"/>
              </w:rPr>
              <w:t xml:space="preserve">tudent </w:t>
            </w:r>
            <w:r>
              <w:rPr>
                <w:rFonts w:ascii="Calibri" w:hAnsi="Calibri" w:cs="Calibri"/>
                <w:color w:val="000000" w:themeColor="text1"/>
                <w:szCs w:val="24"/>
                <w:lang w:eastAsia="en-AU"/>
              </w:rPr>
              <w:t>wellbeing leader and curriculum c</w:t>
            </w:r>
            <w:r w:rsidRPr="00287D5F">
              <w:rPr>
                <w:rFonts w:ascii="Calibri" w:hAnsi="Calibri" w:cs="Calibri"/>
                <w:color w:val="000000" w:themeColor="text1"/>
                <w:szCs w:val="24"/>
                <w:lang w:eastAsia="en-AU"/>
              </w:rPr>
              <w:t xml:space="preserve">oordinator to build a whole-school focus and commitment </w:t>
            </w:r>
            <w:r>
              <w:rPr>
                <w:rFonts w:ascii="Calibri" w:hAnsi="Calibri" w:cs="Calibri"/>
                <w:color w:val="000000" w:themeColor="text1"/>
                <w:szCs w:val="24"/>
                <w:lang w:eastAsia="en-AU"/>
              </w:rPr>
              <w:t xml:space="preserve">to SEL and strengthen </w:t>
            </w:r>
            <w:r w:rsidRPr="00287D5F">
              <w:rPr>
                <w:rFonts w:ascii="Calibri" w:hAnsi="Calibri" w:cs="Calibri"/>
                <w:color w:val="000000" w:themeColor="text1"/>
                <w:szCs w:val="24"/>
                <w:lang w:eastAsia="en-AU"/>
              </w:rPr>
              <w:t>links to the curriculum, student learning and achievement. In 2012, cohort three was ab</w:t>
            </w:r>
            <w:r>
              <w:rPr>
                <w:rFonts w:ascii="Calibri" w:hAnsi="Calibri" w:cs="Calibri"/>
                <w:color w:val="000000" w:themeColor="text1"/>
                <w:szCs w:val="24"/>
                <w:lang w:eastAsia="en-AU"/>
              </w:rPr>
              <w:t>le to benefit from the learning</w:t>
            </w:r>
            <w:r w:rsidRPr="00287D5F">
              <w:rPr>
                <w:rFonts w:ascii="Calibri" w:hAnsi="Calibri" w:cs="Calibri"/>
                <w:color w:val="000000" w:themeColor="text1"/>
                <w:szCs w:val="24"/>
                <w:lang w:eastAsia="en-AU"/>
              </w:rPr>
              <w:t>s and formative research from previous SEL cohorts (in 2010 and</w:t>
            </w:r>
            <w:r>
              <w:rPr>
                <w:rFonts w:ascii="Calibri" w:hAnsi="Calibri" w:cs="Calibri"/>
                <w:color w:val="000000" w:themeColor="text1"/>
                <w:szCs w:val="24"/>
                <w:lang w:eastAsia="en-AU"/>
              </w:rPr>
              <w:t xml:space="preserve"> 2011) and the broader learning</w:t>
            </w:r>
            <w:r w:rsidRPr="00287D5F">
              <w:rPr>
                <w:rFonts w:ascii="Calibri" w:hAnsi="Calibri" w:cs="Calibri"/>
                <w:color w:val="000000" w:themeColor="text1"/>
                <w:szCs w:val="24"/>
                <w:lang w:eastAsia="en-AU"/>
              </w:rPr>
              <w:t xml:space="preserve">s of the SSNP Low SES initiative, including the Family School Partnerships Initiative. Family School Partnership Convenors played a key role in supporting core teams to develop strategies to engage families and the community, as part of a whole-school approach to SEL.  </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2012 was the final year of the formal SEL initiative,</w:t>
            </w:r>
            <w:r>
              <w:rPr>
                <w:rFonts w:ascii="Calibri" w:hAnsi="Calibri" w:cs="Calibri"/>
                <w:color w:val="000000" w:themeColor="text1"/>
                <w:szCs w:val="24"/>
                <w:lang w:eastAsia="en-AU"/>
              </w:rPr>
              <w:t xml:space="preserve"> h</w:t>
            </w:r>
            <w:r w:rsidRPr="00287D5F">
              <w:rPr>
                <w:rFonts w:ascii="Calibri" w:hAnsi="Calibri" w:cs="Calibri"/>
                <w:color w:val="000000" w:themeColor="text1"/>
                <w:szCs w:val="24"/>
                <w:lang w:eastAsia="en-AU"/>
              </w:rPr>
              <w:t xml:space="preserve">owever, schools </w:t>
            </w:r>
            <w:r w:rsidR="0052552F">
              <w:rPr>
                <w:rFonts w:ascii="Calibri" w:hAnsi="Calibri" w:cs="Calibri"/>
                <w:color w:val="000000" w:themeColor="text1"/>
                <w:szCs w:val="24"/>
                <w:lang w:eastAsia="en-AU"/>
              </w:rPr>
              <w:t xml:space="preserve">will </w:t>
            </w:r>
            <w:r w:rsidRPr="00287D5F">
              <w:rPr>
                <w:rFonts w:ascii="Calibri" w:hAnsi="Calibri" w:cs="Calibri"/>
                <w:color w:val="000000" w:themeColor="text1"/>
                <w:szCs w:val="24"/>
                <w:lang w:eastAsia="en-AU"/>
              </w:rPr>
              <w:t>continue to reflect on their progress</w:t>
            </w:r>
            <w:r>
              <w:rPr>
                <w:rFonts w:ascii="Calibri" w:hAnsi="Calibri" w:cs="Calibri"/>
                <w:color w:val="000000" w:themeColor="text1"/>
                <w:szCs w:val="24"/>
                <w:lang w:eastAsia="en-AU"/>
              </w:rPr>
              <w:t xml:space="preserve"> and </w:t>
            </w:r>
            <w:r w:rsidRPr="00287D5F">
              <w:rPr>
                <w:rFonts w:ascii="Calibri" w:hAnsi="Calibri" w:cs="Calibri"/>
                <w:color w:val="000000" w:themeColor="text1"/>
                <w:szCs w:val="24"/>
                <w:lang w:eastAsia="en-AU"/>
              </w:rPr>
              <w:t>strengthen their knowledge and skills by participating in a follow-up professional learning session in 2013. Likewise, CEOM</w:t>
            </w:r>
            <w:r>
              <w:rPr>
                <w:rFonts w:ascii="Calibri" w:hAnsi="Calibri" w:cs="Calibri"/>
                <w:color w:val="000000" w:themeColor="text1"/>
                <w:szCs w:val="24"/>
                <w:lang w:eastAsia="en-AU"/>
              </w:rPr>
              <w:t xml:space="preserve"> is using the learning from the</w:t>
            </w:r>
            <w:r w:rsidRPr="00287D5F">
              <w:rPr>
                <w:rFonts w:ascii="Calibri" w:hAnsi="Calibri" w:cs="Calibri"/>
                <w:color w:val="000000" w:themeColor="text1"/>
                <w:szCs w:val="24"/>
                <w:lang w:eastAsia="en-AU"/>
              </w:rPr>
              <w:t xml:space="preserve"> SEL initiative to inform planning and delivery of a professional learning model in 2013 that </w:t>
            </w:r>
            <w:r w:rsidR="0052552F">
              <w:rPr>
                <w:rFonts w:ascii="Calibri" w:hAnsi="Calibri" w:cs="Calibri"/>
                <w:color w:val="000000" w:themeColor="text1"/>
                <w:szCs w:val="24"/>
                <w:lang w:eastAsia="en-AU"/>
              </w:rPr>
              <w:t xml:space="preserve">will be </w:t>
            </w:r>
            <w:r w:rsidRPr="00287D5F">
              <w:rPr>
                <w:rFonts w:ascii="Calibri" w:hAnsi="Calibri" w:cs="Calibri"/>
                <w:color w:val="000000" w:themeColor="text1"/>
                <w:szCs w:val="24"/>
                <w:lang w:eastAsia="en-AU"/>
              </w:rPr>
              <w:t xml:space="preserve">targeted to schools beyond National Partnerships. It is anticipated that school staff involved in the SSNP SEL initiative will be called upon to be mentors for other schools. </w:t>
            </w:r>
          </w:p>
          <w:p w:rsidR="00A53240" w:rsidRDefault="00A53240" w:rsidP="00A53240">
            <w:pPr>
              <w:widowControl w:val="0"/>
              <w:autoSpaceDE w:val="0"/>
              <w:autoSpaceDN w:val="0"/>
              <w:adjustRightInd w:val="0"/>
              <w:spacing w:before="120" w:after="120"/>
              <w:ind w:right="68"/>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In</w:t>
            </w:r>
            <w:r>
              <w:rPr>
                <w:rFonts w:ascii="Calibri" w:hAnsi="Calibri" w:cs="Calibri"/>
                <w:color w:val="000000" w:themeColor="text1"/>
                <w:szCs w:val="24"/>
                <w:lang w:eastAsia="en-AU"/>
              </w:rPr>
              <w:t>-</w:t>
            </w:r>
            <w:r w:rsidRPr="00287D5F">
              <w:rPr>
                <w:rFonts w:ascii="Calibri" w:hAnsi="Calibri" w:cs="Calibri"/>
                <w:color w:val="000000" w:themeColor="text1"/>
                <w:szCs w:val="24"/>
                <w:lang w:eastAsia="en-AU"/>
              </w:rPr>
              <w:t>school coaching has enabled support that is both needs</w:t>
            </w:r>
            <w:r>
              <w:rPr>
                <w:rFonts w:ascii="Calibri" w:hAnsi="Calibri" w:cs="Calibri"/>
                <w:color w:val="000000" w:themeColor="text1"/>
                <w:szCs w:val="24"/>
                <w:lang w:eastAsia="en-AU"/>
              </w:rPr>
              <w:t>-</w:t>
            </w:r>
            <w:r w:rsidRPr="00287D5F">
              <w:rPr>
                <w:rFonts w:ascii="Calibri" w:hAnsi="Calibri" w:cs="Calibri"/>
                <w:color w:val="000000" w:themeColor="text1"/>
                <w:szCs w:val="24"/>
                <w:lang w:eastAsia="en-AU"/>
              </w:rPr>
              <w:t>based and context specific.</w:t>
            </w:r>
            <w:r>
              <w:rPr>
                <w:rFonts w:ascii="Calibri" w:hAnsi="Calibri" w:cs="Calibri"/>
                <w:color w:val="000000" w:themeColor="text1"/>
                <w:szCs w:val="24"/>
                <w:lang w:eastAsia="en-AU"/>
              </w:rPr>
              <w:t xml:space="preserve"> </w:t>
            </w:r>
            <w:r w:rsidRPr="00287D5F">
              <w:rPr>
                <w:rFonts w:ascii="Calibri" w:hAnsi="Calibri" w:cs="Calibri"/>
                <w:color w:val="000000" w:themeColor="text1"/>
                <w:szCs w:val="24"/>
                <w:lang w:eastAsia="en-AU"/>
              </w:rPr>
              <w:t>This has been supplemented by professional learning initiatives which focused on the supporting leaders developing skills as change managers.</w:t>
            </w:r>
          </w:p>
          <w:p w:rsidR="00A53240" w:rsidRDefault="00A53240" w:rsidP="00A53240">
            <w:pPr>
              <w:spacing w:before="120"/>
              <w:contextualSpacing/>
              <w:rPr>
                <w:rFonts w:ascii="Calibri" w:hAnsi="Calibri" w:cs="Calibri"/>
                <w:i/>
                <w:szCs w:val="24"/>
              </w:rPr>
            </w:pPr>
            <w:r w:rsidRPr="00E67D31">
              <w:rPr>
                <w:rFonts w:ascii="Calibri" w:hAnsi="Calibri" w:cs="Calibri"/>
                <w:i/>
                <w:szCs w:val="24"/>
              </w:rPr>
              <w:t xml:space="preserve">Independent </w:t>
            </w:r>
            <w:r w:rsidR="00F54242">
              <w:rPr>
                <w:rFonts w:ascii="Calibri" w:hAnsi="Calibri" w:cs="Calibri"/>
                <w:i/>
                <w:szCs w:val="24"/>
              </w:rPr>
              <w:t>S</w:t>
            </w:r>
            <w:r w:rsidRPr="00E67D31">
              <w:rPr>
                <w:rFonts w:ascii="Calibri" w:hAnsi="Calibri" w:cs="Calibri"/>
                <w:i/>
                <w:szCs w:val="24"/>
              </w:rPr>
              <w:t>ector</w:t>
            </w:r>
          </w:p>
          <w:p w:rsidR="00A53240" w:rsidRPr="00C47DF0" w:rsidRDefault="00A53240" w:rsidP="00A53240">
            <w:pPr>
              <w:spacing w:before="120"/>
              <w:rPr>
                <w:rFonts w:ascii="Calibri" w:hAnsi="Calibri" w:cs="Calibri"/>
                <w:b/>
                <w:szCs w:val="24"/>
              </w:rPr>
            </w:pPr>
            <w:r w:rsidRPr="00C47DF0">
              <w:rPr>
                <w:rFonts w:ascii="Calibri" w:hAnsi="Calibri" w:cs="Calibri"/>
                <w:b/>
                <w:szCs w:val="24"/>
              </w:rPr>
              <w:t xml:space="preserve">Advisors </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The regular visits of </w:t>
            </w:r>
            <w:r>
              <w:rPr>
                <w:rFonts w:ascii="Calibri" w:hAnsi="Calibri" w:cs="Calibri"/>
                <w:color w:val="000000" w:themeColor="text1"/>
                <w:szCs w:val="24"/>
                <w:lang w:eastAsia="en-AU"/>
              </w:rPr>
              <w:t>principal a</w:t>
            </w:r>
            <w:r w:rsidRPr="00287D5F">
              <w:rPr>
                <w:rFonts w:ascii="Calibri" w:hAnsi="Calibri" w:cs="Calibri"/>
                <w:color w:val="000000" w:themeColor="text1"/>
                <w:szCs w:val="24"/>
                <w:lang w:eastAsia="en-AU"/>
              </w:rPr>
              <w:t>dvisors to the 43 SSNP schoo</w:t>
            </w:r>
            <w:r>
              <w:rPr>
                <w:rFonts w:ascii="Calibri" w:hAnsi="Calibri" w:cs="Calibri"/>
                <w:color w:val="000000" w:themeColor="text1"/>
                <w:szCs w:val="24"/>
                <w:lang w:eastAsia="en-AU"/>
              </w:rPr>
              <w:t>ls have had a significant impact on p</w:t>
            </w:r>
            <w:r w:rsidRPr="00287D5F">
              <w:rPr>
                <w:rFonts w:ascii="Calibri" w:hAnsi="Calibri" w:cs="Calibri"/>
                <w:color w:val="000000" w:themeColor="text1"/>
                <w:szCs w:val="24"/>
                <w:lang w:eastAsia="en-AU"/>
              </w:rPr>
              <w:t>rin</w:t>
            </w:r>
            <w:r>
              <w:rPr>
                <w:rFonts w:ascii="Calibri" w:hAnsi="Calibri" w:cs="Calibri"/>
                <w:color w:val="000000" w:themeColor="text1"/>
                <w:szCs w:val="24"/>
                <w:lang w:eastAsia="en-AU"/>
              </w:rPr>
              <w:t>cipals and school leaders. The four</w:t>
            </w:r>
            <w:r w:rsidRPr="00287D5F">
              <w:rPr>
                <w:rFonts w:ascii="Calibri" w:hAnsi="Calibri" w:cs="Calibri"/>
                <w:color w:val="000000" w:themeColor="text1"/>
                <w:szCs w:val="24"/>
                <w:lang w:eastAsia="en-AU"/>
              </w:rPr>
              <w:t xml:space="preserve"> </w:t>
            </w:r>
            <w:r>
              <w:rPr>
                <w:rFonts w:ascii="Calibri" w:hAnsi="Calibri" w:cs="Calibri"/>
                <w:color w:val="000000" w:themeColor="text1"/>
                <w:szCs w:val="24"/>
                <w:lang w:eastAsia="en-AU"/>
              </w:rPr>
              <w:t>p</w:t>
            </w:r>
            <w:r w:rsidRPr="00287D5F">
              <w:rPr>
                <w:rFonts w:ascii="Calibri" w:hAnsi="Calibri" w:cs="Calibri"/>
                <w:color w:val="000000" w:themeColor="text1"/>
                <w:szCs w:val="24"/>
                <w:lang w:eastAsia="en-AU"/>
              </w:rPr>
              <w:t xml:space="preserve">rincipal </w:t>
            </w:r>
            <w:r>
              <w:rPr>
                <w:rFonts w:ascii="Calibri" w:hAnsi="Calibri" w:cs="Calibri"/>
                <w:color w:val="000000" w:themeColor="text1"/>
                <w:szCs w:val="24"/>
                <w:lang w:eastAsia="en-AU"/>
              </w:rPr>
              <w:t>a</w:t>
            </w:r>
            <w:r w:rsidRPr="00287D5F">
              <w:rPr>
                <w:rFonts w:ascii="Calibri" w:hAnsi="Calibri" w:cs="Calibri"/>
                <w:color w:val="000000" w:themeColor="text1"/>
                <w:szCs w:val="24"/>
                <w:lang w:eastAsia="en-AU"/>
              </w:rPr>
              <w:t>dvisors spent a total of 1711.5 hours of face-to-face coaching and mentoring in 2012. School leaders were assisted with long term strategic planning, devising and implementing annual action plans, analysing data and developing effective teaching and learni</w:t>
            </w:r>
            <w:r>
              <w:rPr>
                <w:rFonts w:ascii="Calibri" w:hAnsi="Calibri" w:cs="Calibri"/>
                <w:color w:val="000000" w:themeColor="text1"/>
                <w:szCs w:val="24"/>
                <w:lang w:eastAsia="en-AU"/>
              </w:rPr>
              <w:t>ng plans</w:t>
            </w:r>
            <w:r w:rsidRPr="00B1664B">
              <w:rPr>
                <w:rFonts w:ascii="Calibri" w:hAnsi="Calibri" w:cs="Calibri"/>
                <w:color w:val="000000" w:themeColor="text1"/>
                <w:szCs w:val="24"/>
                <w:lang w:eastAsia="en-AU"/>
              </w:rPr>
              <w:t>. Survey reviews of the program indicate</w:t>
            </w:r>
            <w:r>
              <w:rPr>
                <w:rFonts w:ascii="Calibri" w:hAnsi="Calibri" w:cs="Calibri"/>
                <w:color w:val="000000" w:themeColor="text1"/>
                <w:szCs w:val="24"/>
                <w:lang w:eastAsia="en-AU"/>
              </w:rPr>
              <w:t xml:space="preserve"> principals place a high value on this ongoing support, with 29 per cent strongly agreeing and 64 per cent agreeing that </w:t>
            </w:r>
            <w:r w:rsidRPr="00287D5F">
              <w:rPr>
                <w:rFonts w:ascii="Calibri" w:hAnsi="Calibri" w:cs="Calibri"/>
                <w:color w:val="000000" w:themeColor="text1"/>
                <w:szCs w:val="24"/>
                <w:lang w:eastAsia="en-AU"/>
              </w:rPr>
              <w:t xml:space="preserve">the </w:t>
            </w:r>
            <w:r>
              <w:rPr>
                <w:rFonts w:ascii="Calibri" w:hAnsi="Calibri" w:cs="Calibri"/>
                <w:color w:val="000000" w:themeColor="text1"/>
                <w:szCs w:val="24"/>
                <w:lang w:eastAsia="en-AU"/>
              </w:rPr>
              <w:t>SSNP t</w:t>
            </w:r>
            <w:r w:rsidRPr="00287D5F">
              <w:rPr>
                <w:rFonts w:ascii="Calibri" w:hAnsi="Calibri" w:cs="Calibri"/>
                <w:color w:val="000000" w:themeColor="text1"/>
                <w:szCs w:val="24"/>
                <w:lang w:eastAsia="en-AU"/>
              </w:rPr>
              <w:t>eam’s i</w:t>
            </w:r>
            <w:r>
              <w:rPr>
                <w:rFonts w:ascii="Calibri" w:hAnsi="Calibri" w:cs="Calibri"/>
                <w:color w:val="000000" w:themeColor="text1"/>
                <w:szCs w:val="24"/>
                <w:lang w:eastAsia="en-AU"/>
              </w:rPr>
              <w:t>nterventions have helped build l</w:t>
            </w:r>
            <w:r w:rsidRPr="00287D5F">
              <w:rPr>
                <w:rFonts w:ascii="Calibri" w:hAnsi="Calibri" w:cs="Calibri"/>
                <w:color w:val="000000" w:themeColor="text1"/>
                <w:szCs w:val="24"/>
                <w:lang w:eastAsia="en-AU"/>
              </w:rPr>
              <w:t xml:space="preserve">eadership capacity in </w:t>
            </w:r>
            <w:r>
              <w:rPr>
                <w:rFonts w:ascii="Calibri" w:hAnsi="Calibri" w:cs="Calibri"/>
                <w:color w:val="000000" w:themeColor="text1"/>
                <w:szCs w:val="24"/>
                <w:lang w:eastAsia="en-AU"/>
              </w:rPr>
              <w:t>their school.</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Pr>
                <w:rFonts w:ascii="Calibri" w:hAnsi="Calibri" w:cs="Calibri"/>
                <w:color w:val="000000" w:themeColor="text1"/>
                <w:szCs w:val="24"/>
                <w:lang w:eastAsia="en-AU"/>
              </w:rPr>
              <w:t>P</w:t>
            </w:r>
            <w:r w:rsidRPr="00287D5F">
              <w:rPr>
                <w:rFonts w:ascii="Calibri" w:hAnsi="Calibri" w:cs="Calibri"/>
                <w:color w:val="000000" w:themeColor="text1"/>
                <w:szCs w:val="24"/>
                <w:lang w:eastAsia="en-AU"/>
              </w:rPr>
              <w:t>rincipals were supported to use data to inform their planning and de</w:t>
            </w:r>
            <w:r>
              <w:rPr>
                <w:rFonts w:ascii="Calibri" w:hAnsi="Calibri" w:cs="Calibri"/>
                <w:color w:val="000000" w:themeColor="text1"/>
                <w:szCs w:val="24"/>
                <w:lang w:eastAsia="en-AU"/>
              </w:rPr>
              <w:t xml:space="preserve">cision making, including NAPLAN </w:t>
            </w:r>
            <w:r w:rsidRPr="00287D5F">
              <w:rPr>
                <w:rFonts w:ascii="Calibri" w:hAnsi="Calibri" w:cs="Calibri"/>
                <w:color w:val="000000" w:themeColor="text1"/>
                <w:szCs w:val="24"/>
                <w:lang w:eastAsia="en-AU"/>
              </w:rPr>
              <w:t>and other formative assessment data, enrolments, student and staff</w:t>
            </w:r>
            <w:r>
              <w:rPr>
                <w:rFonts w:ascii="Calibri" w:hAnsi="Calibri" w:cs="Calibri"/>
                <w:color w:val="000000" w:themeColor="text1"/>
                <w:szCs w:val="24"/>
                <w:lang w:eastAsia="en-AU"/>
              </w:rPr>
              <w:t xml:space="preserve"> attendance and retention rates and </w:t>
            </w:r>
            <w:r w:rsidR="00B1664B">
              <w:rPr>
                <w:rFonts w:ascii="Calibri" w:hAnsi="Calibri" w:cs="Calibri"/>
                <w:color w:val="000000" w:themeColor="text1"/>
                <w:szCs w:val="24"/>
                <w:lang w:eastAsia="en-AU"/>
              </w:rPr>
              <w:t xml:space="preserve">the </w:t>
            </w:r>
            <w:r w:rsidRPr="00287D5F">
              <w:rPr>
                <w:rFonts w:ascii="Calibri" w:hAnsi="Calibri" w:cs="Calibri"/>
                <w:color w:val="000000" w:themeColor="text1"/>
                <w:szCs w:val="24"/>
                <w:lang w:eastAsia="en-AU"/>
              </w:rPr>
              <w:t>LEAD (Listen, Evaluate</w:t>
            </w:r>
            <w:r>
              <w:rPr>
                <w:rFonts w:ascii="Calibri" w:hAnsi="Calibri" w:cs="Calibri"/>
                <w:color w:val="000000" w:themeColor="text1"/>
                <w:szCs w:val="24"/>
                <w:lang w:eastAsia="en-AU"/>
              </w:rPr>
              <w:t xml:space="preserve">, Act and Deliver) surveys and </w:t>
            </w:r>
            <w:r w:rsidRPr="00B1664B">
              <w:rPr>
                <w:rFonts w:ascii="Calibri" w:hAnsi="Calibri" w:cs="Calibri"/>
                <w:color w:val="000000" w:themeColor="text1"/>
                <w:szCs w:val="24"/>
                <w:lang w:eastAsia="en-AU"/>
              </w:rPr>
              <w:t>report.</w:t>
            </w:r>
            <w:r w:rsidRPr="00287D5F">
              <w:rPr>
                <w:rFonts w:ascii="Calibri" w:hAnsi="Calibri" w:cs="Calibri"/>
                <w:color w:val="000000" w:themeColor="text1"/>
                <w:szCs w:val="24"/>
                <w:lang w:eastAsia="en-AU"/>
              </w:rPr>
              <w:t xml:space="preserve"> LEAD is an evidence based research tool that captures student, staff, parent and governing body opinions provided annually by the Research and Analysi</w:t>
            </w:r>
            <w:r>
              <w:rPr>
                <w:rFonts w:ascii="Calibri" w:hAnsi="Calibri" w:cs="Calibri"/>
                <w:color w:val="000000" w:themeColor="text1"/>
                <w:szCs w:val="24"/>
                <w:lang w:eastAsia="en-AU"/>
              </w:rPr>
              <w:t>s Department of ISV. Principal advisors assisted p</w:t>
            </w:r>
            <w:r w:rsidRPr="00287D5F">
              <w:rPr>
                <w:rFonts w:ascii="Calibri" w:hAnsi="Calibri" w:cs="Calibri"/>
                <w:color w:val="000000" w:themeColor="text1"/>
                <w:szCs w:val="24"/>
                <w:lang w:eastAsia="en-AU"/>
              </w:rPr>
              <w:t>rincipals to use this data to take a long-term position in developing individual school strategic and action plans to improve teaching and learning.</w:t>
            </w: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Southern Cross Project</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Pr>
                <w:rFonts w:ascii="Calibri" w:hAnsi="Calibri" w:cs="Calibri"/>
                <w:color w:val="000000" w:themeColor="text1"/>
                <w:szCs w:val="24"/>
                <w:lang w:eastAsia="en-AU"/>
              </w:rPr>
              <w:t>In 2012, a</w:t>
            </w:r>
            <w:r w:rsidRPr="00287D5F">
              <w:rPr>
                <w:rFonts w:ascii="Calibri" w:hAnsi="Calibri" w:cs="Calibri"/>
                <w:color w:val="000000" w:themeColor="text1"/>
                <w:szCs w:val="24"/>
                <w:lang w:eastAsia="en-AU"/>
              </w:rPr>
              <w:t xml:space="preserve"> total of 12 schools participated in the </w:t>
            </w:r>
            <w:r w:rsidRPr="00656709">
              <w:rPr>
                <w:rFonts w:ascii="Calibri" w:hAnsi="Calibri" w:cs="Calibri"/>
                <w:i/>
                <w:color w:val="000000" w:themeColor="text1"/>
                <w:szCs w:val="24"/>
                <w:lang w:eastAsia="en-AU"/>
              </w:rPr>
              <w:t xml:space="preserve">Southern Cross </w:t>
            </w:r>
            <w:r>
              <w:rPr>
                <w:rFonts w:ascii="Calibri" w:hAnsi="Calibri" w:cs="Calibri"/>
                <w:i/>
                <w:color w:val="000000" w:themeColor="text1"/>
                <w:szCs w:val="24"/>
                <w:lang w:eastAsia="en-AU"/>
              </w:rPr>
              <w:t>P</w:t>
            </w:r>
            <w:r w:rsidRPr="00656709">
              <w:rPr>
                <w:rFonts w:ascii="Calibri" w:hAnsi="Calibri" w:cs="Calibri"/>
                <w:i/>
                <w:color w:val="000000" w:themeColor="text1"/>
                <w:szCs w:val="24"/>
                <w:lang w:eastAsia="en-AU"/>
              </w:rPr>
              <w:t>roject</w:t>
            </w:r>
            <w:r w:rsidRPr="00287D5F">
              <w:rPr>
                <w:rFonts w:ascii="Calibri" w:hAnsi="Calibri" w:cs="Calibri"/>
                <w:color w:val="000000" w:themeColor="text1"/>
                <w:szCs w:val="24"/>
                <w:lang w:eastAsia="en-AU"/>
              </w:rPr>
              <w:t xml:space="preserve"> at the Development Centre</w:t>
            </w:r>
            <w:r>
              <w:rPr>
                <w:rFonts w:ascii="Calibri" w:hAnsi="Calibri" w:cs="Calibri"/>
                <w:color w:val="000000" w:themeColor="text1"/>
                <w:szCs w:val="24"/>
                <w:lang w:eastAsia="en-AU"/>
              </w:rPr>
              <w:t>, ISV’s</w:t>
            </w:r>
            <w:r w:rsidRPr="00287D5F">
              <w:rPr>
                <w:rFonts w:ascii="Calibri" w:hAnsi="Calibri" w:cs="Calibri"/>
                <w:color w:val="000000" w:themeColor="text1"/>
                <w:szCs w:val="24"/>
                <w:lang w:eastAsia="en-AU"/>
              </w:rPr>
              <w:t xml:space="preserve"> professional learning facility.</w:t>
            </w:r>
            <w:r>
              <w:rPr>
                <w:rFonts w:ascii="Calibri" w:hAnsi="Calibri" w:cs="Calibri"/>
                <w:color w:val="000000" w:themeColor="text1"/>
                <w:szCs w:val="24"/>
                <w:lang w:eastAsia="en-AU"/>
              </w:rPr>
              <w:t xml:space="preserve"> </w:t>
            </w:r>
            <w:r w:rsidRPr="00287D5F">
              <w:rPr>
                <w:rFonts w:ascii="Calibri" w:hAnsi="Calibri" w:cs="Calibri"/>
                <w:color w:val="000000" w:themeColor="text1"/>
                <w:szCs w:val="24"/>
                <w:lang w:eastAsia="en-AU"/>
              </w:rPr>
              <w:t>Small teams of staff from each school</w:t>
            </w:r>
            <w:r>
              <w:rPr>
                <w:rFonts w:ascii="Calibri" w:hAnsi="Calibri" w:cs="Calibri"/>
                <w:color w:val="000000" w:themeColor="text1"/>
                <w:szCs w:val="24"/>
                <w:lang w:eastAsia="en-AU"/>
              </w:rPr>
              <w:t xml:space="preserve"> </w:t>
            </w:r>
            <w:r w:rsidRPr="00287D5F">
              <w:rPr>
                <w:rFonts w:ascii="Calibri" w:hAnsi="Calibri" w:cs="Calibri"/>
                <w:color w:val="000000" w:themeColor="text1"/>
                <w:szCs w:val="24"/>
                <w:lang w:eastAsia="en-AU"/>
              </w:rPr>
              <w:t xml:space="preserve">tackled projects including providing governance training for the school </w:t>
            </w:r>
            <w:r>
              <w:rPr>
                <w:rFonts w:ascii="Calibri" w:hAnsi="Calibri" w:cs="Calibri"/>
                <w:color w:val="000000" w:themeColor="text1"/>
                <w:szCs w:val="24"/>
                <w:lang w:eastAsia="en-AU"/>
              </w:rPr>
              <w:t>b</w:t>
            </w:r>
            <w:r w:rsidRPr="00287D5F">
              <w:rPr>
                <w:rFonts w:ascii="Calibri" w:hAnsi="Calibri" w:cs="Calibri"/>
                <w:color w:val="000000" w:themeColor="text1"/>
                <w:szCs w:val="24"/>
                <w:lang w:eastAsia="en-AU"/>
              </w:rPr>
              <w:t>oard, aligning and documenting the school’s mission, vision and core values with policies and practices, providing training in leadership skills in the schoo</w:t>
            </w:r>
            <w:r>
              <w:rPr>
                <w:rFonts w:ascii="Calibri" w:hAnsi="Calibri" w:cs="Calibri"/>
                <w:color w:val="000000" w:themeColor="text1"/>
                <w:szCs w:val="24"/>
                <w:lang w:eastAsia="en-AU"/>
              </w:rPr>
              <w:t>l community, and developing a P–</w:t>
            </w:r>
            <w:r w:rsidRPr="00287D5F">
              <w:rPr>
                <w:rFonts w:ascii="Calibri" w:hAnsi="Calibri" w:cs="Calibri"/>
                <w:color w:val="000000" w:themeColor="text1"/>
                <w:szCs w:val="24"/>
                <w:lang w:eastAsia="en-AU"/>
              </w:rPr>
              <w:t xml:space="preserve">12 </w:t>
            </w:r>
            <w:r>
              <w:rPr>
                <w:rFonts w:ascii="Calibri" w:hAnsi="Calibri" w:cs="Calibri"/>
                <w:color w:val="000000" w:themeColor="text1"/>
                <w:szCs w:val="24"/>
                <w:lang w:eastAsia="en-AU"/>
              </w:rPr>
              <w:t>report w</w:t>
            </w:r>
            <w:r w:rsidRPr="00287D5F">
              <w:rPr>
                <w:rFonts w:ascii="Calibri" w:hAnsi="Calibri" w:cs="Calibri"/>
                <w:color w:val="000000" w:themeColor="text1"/>
                <w:szCs w:val="24"/>
                <w:lang w:eastAsia="en-AU"/>
              </w:rPr>
              <w:t>riting</w:t>
            </w:r>
            <w:r>
              <w:rPr>
                <w:rFonts w:ascii="Calibri" w:hAnsi="Calibri" w:cs="Calibri"/>
                <w:color w:val="000000" w:themeColor="text1"/>
                <w:szCs w:val="24"/>
                <w:lang w:eastAsia="en-AU"/>
              </w:rPr>
              <w:t xml:space="preserve"> framework. The </w:t>
            </w:r>
            <w:r w:rsidRPr="003B1986">
              <w:rPr>
                <w:rFonts w:ascii="Calibri" w:hAnsi="Calibri" w:cs="Calibri"/>
                <w:i/>
                <w:color w:val="000000" w:themeColor="text1"/>
                <w:szCs w:val="24"/>
                <w:lang w:eastAsia="en-AU"/>
              </w:rPr>
              <w:t>Southern Cross Project</w:t>
            </w:r>
            <w:r w:rsidRPr="00287D5F">
              <w:rPr>
                <w:rFonts w:ascii="Calibri" w:hAnsi="Calibri" w:cs="Calibri"/>
                <w:color w:val="000000" w:themeColor="text1"/>
                <w:szCs w:val="24"/>
                <w:lang w:eastAsia="en-AU"/>
              </w:rPr>
              <w:t xml:space="preserve"> is a sound model of distributed leadership, providing an opportunity for people from different sections of the school, who may not normally discuss problems and issues, to share in the decision making and problem solving. A major benefit of the model is that once the process is learned by the team, it can be shared with others in the school and used repeatedly to </w:t>
            </w:r>
            <w:r w:rsidR="00EF2273">
              <w:rPr>
                <w:rFonts w:ascii="Calibri" w:hAnsi="Calibri" w:cs="Calibri"/>
                <w:color w:val="000000" w:themeColor="text1"/>
                <w:szCs w:val="24"/>
                <w:lang w:eastAsia="en-AU"/>
              </w:rPr>
              <w:t>address</w:t>
            </w:r>
            <w:r w:rsidRPr="00287D5F">
              <w:rPr>
                <w:rFonts w:ascii="Calibri" w:hAnsi="Calibri" w:cs="Calibri"/>
                <w:color w:val="000000" w:themeColor="text1"/>
                <w:szCs w:val="24"/>
                <w:lang w:eastAsia="en-AU"/>
              </w:rPr>
              <w:t xml:space="preserve"> other issues.</w:t>
            </w:r>
          </w:p>
          <w:p w:rsidR="00C47DF0" w:rsidRDefault="00C47DF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Exploring Leadership for New Principals Seminar Program</w:t>
            </w:r>
          </w:p>
          <w:p w:rsidR="00A53240"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Sixteen principals new to their positions participated in the </w:t>
            </w:r>
            <w:r w:rsidRPr="00656709">
              <w:rPr>
                <w:rFonts w:ascii="Calibri" w:hAnsi="Calibri" w:cs="Calibri"/>
                <w:i/>
                <w:color w:val="000000" w:themeColor="text1"/>
                <w:szCs w:val="24"/>
                <w:lang w:eastAsia="en-AU"/>
              </w:rPr>
              <w:t>Exploring Leadership for New Principals Seminar program</w:t>
            </w:r>
            <w:r w:rsidRPr="00287D5F">
              <w:rPr>
                <w:rFonts w:ascii="Calibri" w:hAnsi="Calibri" w:cs="Calibri"/>
                <w:color w:val="000000" w:themeColor="text1"/>
                <w:szCs w:val="24"/>
                <w:lang w:eastAsia="en-AU"/>
              </w:rPr>
              <w:t xml:space="preserve"> run by ISV. Six</w:t>
            </w:r>
            <w:r>
              <w:rPr>
                <w:rFonts w:ascii="Calibri" w:hAnsi="Calibri" w:cs="Calibri"/>
                <w:color w:val="000000" w:themeColor="text1"/>
                <w:szCs w:val="24"/>
                <w:lang w:eastAsia="en-AU"/>
              </w:rPr>
              <w:t xml:space="preserve"> of the cohort that were new to </w:t>
            </w:r>
            <w:r w:rsidRPr="00287D5F">
              <w:rPr>
                <w:rFonts w:ascii="Calibri" w:hAnsi="Calibri" w:cs="Calibri"/>
                <w:color w:val="000000" w:themeColor="text1"/>
                <w:szCs w:val="24"/>
                <w:lang w:eastAsia="en-AU"/>
              </w:rPr>
              <w:t>NP schools</w:t>
            </w:r>
            <w:r>
              <w:rPr>
                <w:rFonts w:ascii="Calibri" w:hAnsi="Calibri" w:cs="Calibri"/>
                <w:color w:val="000000" w:themeColor="text1"/>
                <w:szCs w:val="24"/>
                <w:lang w:eastAsia="en-AU"/>
              </w:rPr>
              <w:t xml:space="preserve">, </w:t>
            </w:r>
            <w:r w:rsidRPr="00287D5F">
              <w:rPr>
                <w:rFonts w:ascii="Calibri" w:hAnsi="Calibri" w:cs="Calibri"/>
                <w:color w:val="000000" w:themeColor="text1"/>
                <w:szCs w:val="24"/>
                <w:lang w:eastAsia="en-AU"/>
              </w:rPr>
              <w:t xml:space="preserve">were funded to attend the </w:t>
            </w:r>
            <w:r>
              <w:rPr>
                <w:rFonts w:ascii="Calibri" w:hAnsi="Calibri" w:cs="Calibri"/>
                <w:color w:val="000000" w:themeColor="text1"/>
                <w:szCs w:val="24"/>
                <w:lang w:eastAsia="en-AU"/>
              </w:rPr>
              <w:t>eight-</w:t>
            </w:r>
            <w:r w:rsidRPr="00287D5F">
              <w:rPr>
                <w:rFonts w:ascii="Calibri" w:hAnsi="Calibri" w:cs="Calibri"/>
                <w:color w:val="000000" w:themeColor="text1"/>
                <w:szCs w:val="24"/>
                <w:lang w:eastAsia="en-AU"/>
              </w:rPr>
              <w:t xml:space="preserve">day program. </w:t>
            </w:r>
            <w:r>
              <w:rPr>
                <w:rFonts w:ascii="Calibri" w:hAnsi="Calibri" w:cs="Calibri"/>
                <w:color w:val="000000" w:themeColor="text1"/>
                <w:szCs w:val="24"/>
                <w:lang w:eastAsia="en-AU"/>
              </w:rPr>
              <w:t xml:space="preserve">Following on from the sessions the </w:t>
            </w:r>
            <w:r w:rsidRPr="00287D5F">
              <w:rPr>
                <w:rFonts w:ascii="Calibri" w:hAnsi="Calibri" w:cs="Calibri"/>
                <w:color w:val="000000" w:themeColor="text1"/>
                <w:szCs w:val="24"/>
                <w:lang w:eastAsia="en-AU"/>
              </w:rPr>
              <w:t>two-day sessions in March,</w:t>
            </w:r>
            <w:r>
              <w:rPr>
                <w:rFonts w:ascii="Calibri" w:hAnsi="Calibri" w:cs="Calibri"/>
                <w:color w:val="000000" w:themeColor="text1"/>
                <w:szCs w:val="24"/>
                <w:lang w:eastAsia="en-AU"/>
              </w:rPr>
              <w:t xml:space="preserve"> June, a further two were held in August and October. </w:t>
            </w:r>
            <w:r w:rsidRPr="00287D5F">
              <w:rPr>
                <w:rFonts w:ascii="Calibri" w:hAnsi="Calibri" w:cs="Calibri"/>
                <w:color w:val="000000" w:themeColor="text1"/>
                <w:szCs w:val="24"/>
                <w:lang w:eastAsia="en-AU"/>
              </w:rPr>
              <w:t>In addition to the sessions presented by experienced school leaders and specia</w:t>
            </w:r>
            <w:r>
              <w:rPr>
                <w:rFonts w:ascii="Calibri" w:hAnsi="Calibri" w:cs="Calibri"/>
                <w:color w:val="000000" w:themeColor="text1"/>
                <w:szCs w:val="24"/>
                <w:lang w:eastAsia="en-AU"/>
              </w:rPr>
              <w:t>lists, the program enabled new p</w:t>
            </w:r>
            <w:r w:rsidRPr="00287D5F">
              <w:rPr>
                <w:rFonts w:ascii="Calibri" w:hAnsi="Calibri" w:cs="Calibri"/>
                <w:color w:val="000000" w:themeColor="text1"/>
                <w:szCs w:val="24"/>
                <w:lang w:eastAsia="en-AU"/>
              </w:rPr>
              <w:t>rincipals to develop networks for continued support in their demanding roles.</w:t>
            </w:r>
          </w:p>
          <w:p w:rsidR="00A53240" w:rsidRPr="00C47DF0" w:rsidRDefault="00A53240" w:rsidP="00A53240">
            <w:pPr>
              <w:widowControl w:val="0"/>
              <w:autoSpaceDE w:val="0"/>
              <w:autoSpaceDN w:val="0"/>
              <w:adjustRightInd w:val="0"/>
              <w:spacing w:before="120"/>
              <w:ind w:right="7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Innovative Study Tour Grants</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Principals of Low SES SSNP schools were invited to apply for one of </w:t>
            </w:r>
            <w:r>
              <w:rPr>
                <w:rFonts w:ascii="Calibri" w:hAnsi="Calibri" w:cs="Calibri"/>
                <w:color w:val="000000" w:themeColor="text1"/>
                <w:szCs w:val="24"/>
                <w:lang w:eastAsia="en-AU"/>
              </w:rPr>
              <w:t>six</w:t>
            </w:r>
            <w:r w:rsidRPr="00287D5F">
              <w:rPr>
                <w:rFonts w:ascii="Calibri" w:hAnsi="Calibri" w:cs="Calibri"/>
                <w:color w:val="000000" w:themeColor="text1"/>
                <w:szCs w:val="24"/>
                <w:lang w:eastAsia="en-AU"/>
              </w:rPr>
              <w:t xml:space="preserve"> </w:t>
            </w:r>
            <w:r w:rsidRPr="00E37D0F">
              <w:rPr>
                <w:rFonts w:ascii="Calibri" w:hAnsi="Calibri" w:cs="Calibri"/>
                <w:i/>
                <w:color w:val="000000" w:themeColor="text1"/>
                <w:szCs w:val="24"/>
                <w:lang w:eastAsia="en-AU"/>
              </w:rPr>
              <w:t>Innovative Study Tour Grants</w:t>
            </w:r>
            <w:r w:rsidRPr="00287D5F">
              <w:rPr>
                <w:rFonts w:ascii="Calibri" w:hAnsi="Calibri" w:cs="Calibri"/>
                <w:color w:val="000000" w:themeColor="text1"/>
                <w:szCs w:val="24"/>
                <w:lang w:eastAsia="en-AU"/>
              </w:rPr>
              <w:t xml:space="preserve"> of $5</w:t>
            </w:r>
            <w:r>
              <w:rPr>
                <w:rFonts w:ascii="Calibri" w:hAnsi="Calibri" w:cs="Calibri"/>
                <w:color w:val="000000" w:themeColor="text1"/>
                <w:szCs w:val="24"/>
                <w:lang w:eastAsia="en-AU"/>
              </w:rPr>
              <w:t>,</w:t>
            </w:r>
            <w:r w:rsidRPr="00287D5F">
              <w:rPr>
                <w:rFonts w:ascii="Calibri" w:hAnsi="Calibri" w:cs="Calibri"/>
                <w:color w:val="000000" w:themeColor="text1"/>
                <w:szCs w:val="24"/>
                <w:lang w:eastAsia="en-AU"/>
              </w:rPr>
              <w:t xml:space="preserve">000 made available in 2012. The purpose of the </w:t>
            </w:r>
            <w:r>
              <w:rPr>
                <w:rFonts w:ascii="Calibri" w:hAnsi="Calibri" w:cs="Calibri"/>
                <w:color w:val="000000" w:themeColor="text1"/>
                <w:szCs w:val="24"/>
                <w:lang w:eastAsia="en-AU"/>
              </w:rPr>
              <w:t>g</w:t>
            </w:r>
            <w:r w:rsidRPr="00287D5F">
              <w:rPr>
                <w:rFonts w:ascii="Calibri" w:hAnsi="Calibri" w:cs="Calibri"/>
                <w:color w:val="000000" w:themeColor="text1"/>
                <w:szCs w:val="24"/>
                <w:lang w:eastAsia="en-AU"/>
              </w:rPr>
              <w:t>rants (Look-Learn-Lea</w:t>
            </w:r>
            <w:r>
              <w:rPr>
                <w:rFonts w:ascii="Calibri" w:hAnsi="Calibri" w:cs="Calibri"/>
                <w:color w:val="000000" w:themeColor="text1"/>
                <w:szCs w:val="24"/>
                <w:lang w:eastAsia="en-AU"/>
              </w:rPr>
              <w:t>d School Visits) was to enable p</w:t>
            </w:r>
            <w:r w:rsidRPr="00287D5F">
              <w:rPr>
                <w:rFonts w:ascii="Calibri" w:hAnsi="Calibri" w:cs="Calibri"/>
                <w:color w:val="000000" w:themeColor="text1"/>
                <w:szCs w:val="24"/>
                <w:lang w:eastAsia="en-AU"/>
              </w:rPr>
              <w:t xml:space="preserve">rincipals to take a group of staff from their school to visit other schools at the cutting edge of educational innovation and best practice. </w:t>
            </w:r>
            <w:r>
              <w:rPr>
                <w:rFonts w:ascii="Calibri" w:hAnsi="Calibri" w:cs="Calibri"/>
                <w:color w:val="000000" w:themeColor="text1"/>
                <w:szCs w:val="24"/>
                <w:lang w:eastAsia="en-AU"/>
              </w:rPr>
              <w:t>A successful study tour of 11 SSNP principals and six</w:t>
            </w:r>
            <w:r w:rsidRPr="00287D5F">
              <w:rPr>
                <w:rFonts w:ascii="Calibri" w:hAnsi="Calibri" w:cs="Calibri"/>
                <w:color w:val="000000" w:themeColor="text1"/>
                <w:szCs w:val="24"/>
                <w:lang w:eastAsia="en-AU"/>
              </w:rPr>
              <w:t xml:space="preserve"> other school leaders who visit</w:t>
            </w:r>
            <w:r>
              <w:rPr>
                <w:rFonts w:ascii="Calibri" w:hAnsi="Calibri" w:cs="Calibri"/>
                <w:color w:val="000000" w:themeColor="text1"/>
                <w:szCs w:val="24"/>
                <w:lang w:eastAsia="en-AU"/>
              </w:rPr>
              <w:t>ed</w:t>
            </w:r>
            <w:r w:rsidRPr="00287D5F">
              <w:rPr>
                <w:rFonts w:ascii="Calibri" w:hAnsi="Calibri" w:cs="Calibri"/>
                <w:color w:val="000000" w:themeColor="text1"/>
                <w:szCs w:val="24"/>
                <w:lang w:eastAsia="en-AU"/>
              </w:rPr>
              <w:t xml:space="preserve"> a high performing Mel</w:t>
            </w:r>
            <w:r>
              <w:rPr>
                <w:rFonts w:ascii="Calibri" w:hAnsi="Calibri" w:cs="Calibri"/>
                <w:color w:val="000000" w:themeColor="text1"/>
                <w:szCs w:val="24"/>
                <w:lang w:eastAsia="en-AU"/>
              </w:rPr>
              <w:t xml:space="preserve">bourne ICT school in July 2012 was the basis for the </w:t>
            </w:r>
            <w:r w:rsidRPr="00891772">
              <w:rPr>
                <w:rFonts w:ascii="Calibri" w:hAnsi="Calibri" w:cs="Calibri"/>
                <w:i/>
                <w:color w:val="000000" w:themeColor="text1"/>
                <w:szCs w:val="24"/>
                <w:lang w:eastAsia="en-AU"/>
              </w:rPr>
              <w:t>Innovative Study Tour Grants</w:t>
            </w:r>
            <w:r>
              <w:rPr>
                <w:rFonts w:ascii="Calibri" w:hAnsi="Calibri" w:cs="Calibri"/>
                <w:color w:val="000000" w:themeColor="text1"/>
                <w:szCs w:val="24"/>
                <w:lang w:eastAsia="en-AU"/>
              </w:rPr>
              <w:t xml:space="preserve">. </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Applicants were required to articulate how the study tour would benefit the school, how it would link with their sc</w:t>
            </w:r>
            <w:r>
              <w:rPr>
                <w:rFonts w:ascii="Calibri" w:hAnsi="Calibri" w:cs="Calibri"/>
                <w:color w:val="000000" w:themeColor="text1"/>
                <w:szCs w:val="24"/>
                <w:lang w:eastAsia="en-AU"/>
              </w:rPr>
              <w:t>hool’s strategic plan and/or their SSNP annual implementation p</w:t>
            </w:r>
            <w:r w:rsidRPr="00287D5F">
              <w:rPr>
                <w:rFonts w:ascii="Calibri" w:hAnsi="Calibri" w:cs="Calibri"/>
                <w:color w:val="000000" w:themeColor="text1"/>
                <w:szCs w:val="24"/>
                <w:lang w:eastAsia="en-AU"/>
              </w:rPr>
              <w:t xml:space="preserve">lan, and how it would be sustainable in the long-term. The funding was to offset travel and accommodation costs. </w:t>
            </w:r>
          </w:p>
          <w:p w:rsidR="00A53240" w:rsidRPr="00287D5F" w:rsidRDefault="00A53240" w:rsidP="00A53240">
            <w:pPr>
              <w:widowControl w:val="0"/>
              <w:autoSpaceDE w:val="0"/>
              <w:autoSpaceDN w:val="0"/>
              <w:adjustRightInd w:val="0"/>
              <w:spacing w:before="120"/>
              <w:ind w:right="7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In 2012, the Development</w:t>
            </w:r>
            <w:r>
              <w:rPr>
                <w:rFonts w:ascii="Calibri" w:hAnsi="Calibri" w:cs="Calibri"/>
                <w:color w:val="000000" w:themeColor="text1"/>
                <w:szCs w:val="24"/>
                <w:lang w:eastAsia="en-AU"/>
              </w:rPr>
              <w:t xml:space="preserve"> Centre offered 13 seminars on leadership, workplace r</w:t>
            </w:r>
            <w:r w:rsidRPr="00287D5F">
              <w:rPr>
                <w:rFonts w:ascii="Calibri" w:hAnsi="Calibri" w:cs="Calibri"/>
                <w:color w:val="000000" w:themeColor="text1"/>
                <w:szCs w:val="24"/>
                <w:lang w:eastAsia="en-AU"/>
              </w:rPr>
              <w:t xml:space="preserve">elations and </w:t>
            </w:r>
            <w:r>
              <w:rPr>
                <w:rFonts w:ascii="Calibri" w:hAnsi="Calibri" w:cs="Calibri"/>
                <w:color w:val="000000" w:themeColor="text1"/>
                <w:szCs w:val="24"/>
                <w:lang w:eastAsia="en-AU"/>
              </w:rPr>
              <w:t>school management topics (OH&amp;S, risk management, appraisal, compliance issues), and 23 principals, b</w:t>
            </w:r>
            <w:r w:rsidRPr="00287D5F">
              <w:rPr>
                <w:rFonts w:ascii="Calibri" w:hAnsi="Calibri" w:cs="Calibri"/>
                <w:color w:val="000000" w:themeColor="text1"/>
                <w:szCs w:val="24"/>
                <w:lang w:eastAsia="en-AU"/>
              </w:rPr>
              <w:t>usin</w:t>
            </w:r>
            <w:r>
              <w:rPr>
                <w:rFonts w:ascii="Calibri" w:hAnsi="Calibri" w:cs="Calibri"/>
                <w:color w:val="000000" w:themeColor="text1"/>
                <w:szCs w:val="24"/>
                <w:lang w:eastAsia="en-AU"/>
              </w:rPr>
              <w:t xml:space="preserve">ess managers and governors of </w:t>
            </w:r>
            <w:r w:rsidRPr="00287D5F">
              <w:rPr>
                <w:rFonts w:ascii="Calibri" w:hAnsi="Calibri" w:cs="Calibri"/>
                <w:color w:val="000000" w:themeColor="text1"/>
                <w:szCs w:val="24"/>
                <w:lang w:eastAsia="en-AU"/>
              </w:rPr>
              <w:t>NP sch</w:t>
            </w:r>
            <w:r>
              <w:rPr>
                <w:rFonts w:ascii="Calibri" w:hAnsi="Calibri" w:cs="Calibri"/>
                <w:color w:val="000000" w:themeColor="text1"/>
                <w:szCs w:val="24"/>
                <w:lang w:eastAsia="en-AU"/>
              </w:rPr>
              <w:t>ools were funded to attend. NP s</w:t>
            </w:r>
            <w:r w:rsidRPr="00287D5F">
              <w:rPr>
                <w:rFonts w:ascii="Calibri" w:hAnsi="Calibri" w:cs="Calibri"/>
                <w:color w:val="000000" w:themeColor="text1"/>
                <w:szCs w:val="24"/>
                <w:lang w:eastAsia="en-AU"/>
              </w:rPr>
              <w:t>c</w:t>
            </w:r>
            <w:r>
              <w:rPr>
                <w:rFonts w:ascii="Calibri" w:hAnsi="Calibri" w:cs="Calibri"/>
                <w:color w:val="000000" w:themeColor="text1"/>
                <w:szCs w:val="24"/>
                <w:lang w:eastAsia="en-AU"/>
              </w:rPr>
              <w:t>hool leaders also attended the b</w:t>
            </w:r>
            <w:r w:rsidRPr="00287D5F">
              <w:rPr>
                <w:rFonts w:ascii="Calibri" w:hAnsi="Calibri" w:cs="Calibri"/>
                <w:color w:val="000000" w:themeColor="text1"/>
                <w:szCs w:val="24"/>
                <w:lang w:eastAsia="en-AU"/>
              </w:rPr>
              <w:t xml:space="preserve">riefings that were offered to all </w:t>
            </w:r>
            <w:r>
              <w:rPr>
                <w:rFonts w:ascii="Calibri" w:hAnsi="Calibri" w:cs="Calibri"/>
                <w:color w:val="000000" w:themeColor="text1"/>
                <w:szCs w:val="24"/>
                <w:lang w:eastAsia="en-AU"/>
              </w:rPr>
              <w:t>p</w:t>
            </w:r>
            <w:r w:rsidRPr="00287D5F">
              <w:rPr>
                <w:rFonts w:ascii="Calibri" w:hAnsi="Calibri" w:cs="Calibri"/>
                <w:color w:val="000000" w:themeColor="text1"/>
                <w:szCs w:val="24"/>
                <w:lang w:eastAsia="en-AU"/>
              </w:rPr>
              <w:t xml:space="preserve">rincipals, </w:t>
            </w:r>
            <w:r>
              <w:rPr>
                <w:rFonts w:ascii="Calibri" w:hAnsi="Calibri" w:cs="Calibri"/>
                <w:color w:val="000000" w:themeColor="text1"/>
                <w:szCs w:val="24"/>
                <w:lang w:eastAsia="en-AU"/>
              </w:rPr>
              <w:t>b</w:t>
            </w:r>
            <w:r w:rsidRPr="00287D5F">
              <w:rPr>
                <w:rFonts w:ascii="Calibri" w:hAnsi="Calibri" w:cs="Calibri"/>
                <w:color w:val="000000" w:themeColor="text1"/>
                <w:szCs w:val="24"/>
                <w:lang w:eastAsia="en-AU"/>
              </w:rPr>
              <w:t xml:space="preserve">usiness </w:t>
            </w:r>
            <w:r>
              <w:rPr>
                <w:rFonts w:ascii="Calibri" w:hAnsi="Calibri" w:cs="Calibri"/>
                <w:color w:val="000000" w:themeColor="text1"/>
                <w:szCs w:val="24"/>
                <w:lang w:eastAsia="en-AU"/>
              </w:rPr>
              <w:t>managers and g</w:t>
            </w:r>
            <w:r w:rsidRPr="00287D5F">
              <w:rPr>
                <w:rFonts w:ascii="Calibri" w:hAnsi="Calibri" w:cs="Calibri"/>
                <w:color w:val="000000" w:themeColor="text1"/>
                <w:szCs w:val="24"/>
                <w:lang w:eastAsia="en-AU"/>
              </w:rPr>
              <w:t xml:space="preserve">overnors in the sector to keep them </w:t>
            </w:r>
            <w:r w:rsidRPr="006A38B9">
              <w:rPr>
                <w:rFonts w:ascii="Calibri" w:hAnsi="Calibri" w:cs="Calibri"/>
                <w:color w:val="000000" w:themeColor="text1"/>
                <w:szCs w:val="24"/>
                <w:lang w:eastAsia="en-AU"/>
              </w:rPr>
              <w:t>apprised</w:t>
            </w:r>
            <w:r w:rsidRPr="00287D5F">
              <w:rPr>
                <w:rFonts w:ascii="Calibri" w:hAnsi="Calibri" w:cs="Calibri"/>
                <w:color w:val="000000" w:themeColor="text1"/>
                <w:szCs w:val="24"/>
                <w:lang w:eastAsia="en-AU"/>
              </w:rPr>
              <w:t xml:space="preserve"> of current educational and school management issues.</w:t>
            </w:r>
          </w:p>
          <w:p w:rsidR="00A53240" w:rsidRPr="00CC05B5" w:rsidRDefault="00A53240" w:rsidP="00CC05B5">
            <w:pPr>
              <w:pStyle w:val="Default"/>
              <w:spacing w:before="120"/>
              <w:rPr>
                <w:rFonts w:asciiTheme="minorHAnsi" w:hAnsiTheme="minorHAnsi" w:cstheme="minorHAnsi"/>
                <w:color w:val="auto"/>
                <w:u w:val="single"/>
                <w:lang w:eastAsia="en-US"/>
              </w:rPr>
            </w:pPr>
            <w:r w:rsidRPr="00CC05B5">
              <w:rPr>
                <w:rFonts w:asciiTheme="minorHAnsi" w:hAnsiTheme="minorHAnsi" w:cstheme="minorHAnsi"/>
                <w:color w:val="auto"/>
                <w:u w:val="single"/>
                <w:lang w:eastAsia="en-US"/>
              </w:rPr>
              <w:t>Initiative 2a: Building teacher capacity (in-school support/coaches)</w:t>
            </w:r>
          </w:p>
          <w:p w:rsidR="00A53240" w:rsidRPr="002B3A62" w:rsidRDefault="00A53240" w:rsidP="00A53240">
            <w:pPr>
              <w:spacing w:before="120"/>
              <w:contextualSpacing/>
              <w:rPr>
                <w:rFonts w:ascii="Calibri" w:hAnsi="Calibri" w:cs="Calibri"/>
                <w:i/>
                <w:szCs w:val="24"/>
              </w:rPr>
            </w:pPr>
            <w:r w:rsidRPr="002B3A62">
              <w:rPr>
                <w:rFonts w:ascii="Calibri" w:hAnsi="Calibri" w:cs="Calibri"/>
                <w:i/>
                <w:szCs w:val="24"/>
              </w:rPr>
              <w:t>Government Sector</w:t>
            </w:r>
          </w:p>
          <w:p w:rsidR="00A53240" w:rsidRPr="002B3A62" w:rsidRDefault="00A53240" w:rsidP="0052552F">
            <w:pPr>
              <w:widowControl w:val="0"/>
              <w:autoSpaceDE w:val="0"/>
              <w:autoSpaceDN w:val="0"/>
              <w:adjustRightInd w:val="0"/>
              <w:spacing w:before="120"/>
              <w:jc w:val="both"/>
              <w:rPr>
                <w:rFonts w:ascii="Calibri" w:hAnsi="Calibri" w:cs="Calibri"/>
                <w:szCs w:val="24"/>
                <w:lang w:eastAsia="en-AU"/>
              </w:rPr>
            </w:pPr>
            <w:r w:rsidRPr="002B3A62">
              <w:rPr>
                <w:rFonts w:ascii="Calibri" w:hAnsi="Calibri"/>
                <w:szCs w:val="24"/>
                <w:lang w:eastAsia="en-AU"/>
              </w:rPr>
              <w:t>High quality in-school support and teaching is being delivered to</w:t>
            </w:r>
            <w:r w:rsidR="00A60628">
              <w:rPr>
                <w:rFonts w:ascii="Calibri" w:hAnsi="Calibri"/>
                <w:szCs w:val="24"/>
                <w:lang w:eastAsia="en-AU"/>
              </w:rPr>
              <w:t xml:space="preserve"> teachers in NP schools in the g</w:t>
            </w:r>
            <w:r w:rsidRPr="002B3A62">
              <w:rPr>
                <w:rFonts w:ascii="Calibri" w:hAnsi="Calibri"/>
                <w:szCs w:val="24"/>
                <w:lang w:eastAsia="en-AU"/>
              </w:rPr>
              <w:t xml:space="preserve">overnment sector through a range of programs. </w:t>
            </w:r>
          </w:p>
          <w:p w:rsidR="00A53240" w:rsidRPr="00C47DF0" w:rsidRDefault="00A53240" w:rsidP="00A53240">
            <w:pPr>
              <w:spacing w:before="120"/>
              <w:jc w:val="both"/>
              <w:rPr>
                <w:rFonts w:ascii="Calibri" w:hAnsi="Calibri" w:cs="Calibri"/>
                <w:b/>
                <w:szCs w:val="24"/>
              </w:rPr>
            </w:pPr>
            <w:r w:rsidRPr="00C47DF0">
              <w:rPr>
                <w:rFonts w:ascii="Calibri" w:hAnsi="Calibri" w:cs="Calibri"/>
                <w:b/>
                <w:szCs w:val="24"/>
              </w:rPr>
              <w:t>Primary Mathematics Specialists</w:t>
            </w:r>
          </w:p>
          <w:p w:rsidR="004334CD" w:rsidRDefault="004334CD" w:rsidP="004334CD">
            <w:pPr>
              <w:spacing w:before="120"/>
              <w:jc w:val="both"/>
              <w:rPr>
                <w:rFonts w:ascii="Calibri" w:hAnsi="Calibri" w:cs="Calibri"/>
                <w:szCs w:val="24"/>
              </w:rPr>
            </w:pPr>
            <w:r w:rsidRPr="00B97E10">
              <w:rPr>
                <w:rFonts w:ascii="Calibri" w:hAnsi="Calibri" w:cs="Calibri"/>
                <w:szCs w:val="24"/>
              </w:rPr>
              <w:t xml:space="preserve">The </w:t>
            </w:r>
            <w:r w:rsidRPr="00137791">
              <w:rPr>
                <w:rFonts w:ascii="Calibri" w:hAnsi="Calibri" w:cs="Calibri"/>
                <w:i/>
                <w:szCs w:val="24"/>
              </w:rPr>
              <w:t>Primary Mathematics Specialists</w:t>
            </w:r>
            <w:r w:rsidRPr="00B97E10">
              <w:rPr>
                <w:rFonts w:ascii="Calibri" w:hAnsi="Calibri" w:cs="Calibri"/>
                <w:szCs w:val="24"/>
              </w:rPr>
              <w:t xml:space="preserve"> </w:t>
            </w:r>
            <w:r>
              <w:rPr>
                <w:rFonts w:ascii="Calibri" w:hAnsi="Calibri" w:cs="Calibri"/>
                <w:szCs w:val="24"/>
              </w:rPr>
              <w:t xml:space="preserve">initiative which involved </w:t>
            </w:r>
            <w:r w:rsidRPr="00B97E10">
              <w:rPr>
                <w:rFonts w:ascii="Calibri" w:hAnsi="Calibri" w:cs="Calibri"/>
                <w:szCs w:val="24"/>
              </w:rPr>
              <w:t>27 schools</w:t>
            </w:r>
            <w:r>
              <w:rPr>
                <w:rFonts w:ascii="Calibri" w:hAnsi="Calibri" w:cs="Calibri"/>
                <w:szCs w:val="24"/>
              </w:rPr>
              <w:t xml:space="preserve"> concluded </w:t>
            </w:r>
            <w:r w:rsidRPr="00B97E10">
              <w:rPr>
                <w:rFonts w:ascii="Calibri" w:hAnsi="Calibri" w:cs="Calibri"/>
                <w:szCs w:val="24"/>
              </w:rPr>
              <w:t>in 2012</w:t>
            </w:r>
            <w:r>
              <w:rPr>
                <w:rFonts w:ascii="Calibri" w:hAnsi="Calibri" w:cs="Calibri"/>
                <w:szCs w:val="24"/>
              </w:rPr>
              <w:t xml:space="preserve">.  Within this initiative, </w:t>
            </w:r>
            <w:r w:rsidRPr="00B97E10">
              <w:rPr>
                <w:rFonts w:ascii="Calibri" w:hAnsi="Calibri" w:cs="Calibri"/>
                <w:szCs w:val="24"/>
              </w:rPr>
              <w:t>three specialists work</w:t>
            </w:r>
            <w:r>
              <w:rPr>
                <w:rFonts w:ascii="Calibri" w:hAnsi="Calibri" w:cs="Calibri"/>
                <w:szCs w:val="24"/>
              </w:rPr>
              <w:t>ed</w:t>
            </w:r>
            <w:r w:rsidRPr="00B97E10">
              <w:rPr>
                <w:rFonts w:ascii="Calibri" w:hAnsi="Calibri" w:cs="Calibri"/>
                <w:szCs w:val="24"/>
              </w:rPr>
              <w:t xml:space="preserve"> in each school to build teachers’ capacity to improve mathematics learning outcomes for primary students.</w:t>
            </w:r>
            <w:r>
              <w:rPr>
                <w:rFonts w:ascii="Calibri" w:hAnsi="Calibri" w:cs="Calibri"/>
                <w:szCs w:val="24"/>
              </w:rPr>
              <w:t xml:space="preserve"> Specialists worked 0.5 FTE with their own classes and 0.5 FTE supporting colleagues within their school and in the cluster of three schools. T</w:t>
            </w:r>
            <w:r w:rsidRPr="00B97E10">
              <w:rPr>
                <w:rFonts w:ascii="Calibri" w:hAnsi="Calibri" w:cs="Calibri"/>
                <w:szCs w:val="24"/>
              </w:rPr>
              <w:t>heir work varied in response to the needs of the schools and individual teachers, highlighting the importance of flexibility in</w:t>
            </w:r>
            <w:r>
              <w:rPr>
                <w:rFonts w:ascii="Calibri" w:hAnsi="Calibri" w:cs="Calibri"/>
                <w:szCs w:val="24"/>
              </w:rPr>
              <w:t xml:space="preserve"> school implementation</w:t>
            </w:r>
            <w:r w:rsidRPr="00B97E10">
              <w:rPr>
                <w:rFonts w:ascii="Calibri" w:hAnsi="Calibri" w:cs="Calibri"/>
                <w:szCs w:val="24"/>
              </w:rPr>
              <w:t xml:space="preserve">. </w:t>
            </w:r>
          </w:p>
          <w:p w:rsidR="004334CD" w:rsidRDefault="004334CD" w:rsidP="004334CD">
            <w:pPr>
              <w:spacing w:before="120"/>
              <w:jc w:val="both"/>
              <w:rPr>
                <w:rFonts w:ascii="Calibri" w:hAnsi="Calibri" w:cs="Calibri"/>
                <w:szCs w:val="24"/>
              </w:rPr>
            </w:pPr>
            <w:r w:rsidRPr="00B97E10">
              <w:rPr>
                <w:rFonts w:ascii="Calibri" w:hAnsi="Calibri" w:cs="Calibri"/>
                <w:szCs w:val="24"/>
              </w:rPr>
              <w:t>Schools submitted their final data to the evaluation contractor</w:t>
            </w:r>
            <w:r>
              <w:rPr>
                <w:rFonts w:ascii="Calibri" w:hAnsi="Calibri" w:cs="Calibri"/>
                <w:szCs w:val="24"/>
              </w:rPr>
              <w:t xml:space="preserve"> in December, 2012</w:t>
            </w:r>
            <w:r w:rsidRPr="00B97E10">
              <w:rPr>
                <w:rFonts w:ascii="Calibri" w:hAnsi="Calibri" w:cs="Calibri"/>
                <w:szCs w:val="24"/>
              </w:rPr>
              <w:t>.</w:t>
            </w:r>
            <w:r>
              <w:rPr>
                <w:rFonts w:ascii="Calibri" w:hAnsi="Calibri" w:cs="Calibri"/>
                <w:szCs w:val="24"/>
              </w:rPr>
              <w:t xml:space="preserve">  A draft final report was received in March, 2013. A final grant was provided to schools to support sustained change beyond the life of the initiative.</w:t>
            </w:r>
          </w:p>
          <w:p w:rsidR="00A53240" w:rsidRPr="00C47DF0" w:rsidRDefault="00A53240" w:rsidP="004334CD">
            <w:pPr>
              <w:spacing w:before="120"/>
              <w:jc w:val="both"/>
              <w:rPr>
                <w:rFonts w:ascii="Calibri" w:hAnsi="Calibri" w:cs="Calibri"/>
                <w:b/>
                <w:szCs w:val="24"/>
              </w:rPr>
            </w:pPr>
            <w:r w:rsidRPr="00C47DF0">
              <w:rPr>
                <w:rFonts w:ascii="Calibri" w:hAnsi="Calibri" w:cs="Calibri"/>
                <w:b/>
                <w:szCs w:val="24"/>
              </w:rPr>
              <w:t xml:space="preserve">Coaching </w:t>
            </w:r>
          </w:p>
          <w:p w:rsidR="00A53240" w:rsidRPr="00F312DA" w:rsidRDefault="00A53240" w:rsidP="00A53240">
            <w:pPr>
              <w:spacing w:before="120"/>
              <w:jc w:val="both"/>
              <w:rPr>
                <w:rFonts w:ascii="Calibri" w:hAnsi="Calibri" w:cs="Calibri"/>
                <w:szCs w:val="24"/>
              </w:rPr>
            </w:pPr>
            <w:r w:rsidRPr="007A2458">
              <w:rPr>
                <w:rFonts w:ascii="Calibri" w:hAnsi="Calibri" w:cs="Calibri"/>
                <w:szCs w:val="24"/>
              </w:rPr>
              <w:t xml:space="preserve">Across regions, schools have used coaches to work with teachers and leaders on an individual or small group level to build pedagogical knowledge and skills, with a strong focus on literacy and numeracy. Coaches have worked to embed improved practice in schools and develop teachers’ capacity in a number of areas including differentiating and personalising the curriculum and formative assessment practices. The role of coaches in and across schools has varied according to local development needs; in some cases coaches have worked with a small group of teachers on an individual level for an extended period of time observing and modelling pedagogical practices, while others have set up </w:t>
            </w:r>
            <w:r w:rsidRPr="00F312DA">
              <w:rPr>
                <w:rFonts w:ascii="Calibri" w:hAnsi="Calibri" w:cs="Calibri"/>
                <w:szCs w:val="24"/>
              </w:rPr>
              <w:t xml:space="preserve">professional learning teams or worked in tandem with consultants to provide professional learning. </w:t>
            </w:r>
          </w:p>
          <w:p w:rsidR="00A53240" w:rsidRDefault="00A53240" w:rsidP="00F312DA">
            <w:pPr>
              <w:shd w:val="clear" w:color="auto" w:fill="FFFFFF" w:themeFill="background1"/>
              <w:spacing w:before="120"/>
              <w:jc w:val="both"/>
              <w:rPr>
                <w:rFonts w:ascii="Calibri" w:hAnsi="Calibri" w:cs="Calibri"/>
                <w:szCs w:val="24"/>
              </w:rPr>
            </w:pPr>
            <w:r w:rsidRPr="00F312DA">
              <w:rPr>
                <w:rFonts w:ascii="Calibri" w:hAnsi="Calibri" w:cs="Calibri"/>
                <w:szCs w:val="24"/>
              </w:rPr>
              <w:t>Strengthening the capacity of coaches to undertake their role has been a focus of regions, with a range of activities in place to support them, including targeted professional learning and mentoring, induction processes, strong collegiate networks and regular communities of practice or focus groups in which coaches can share their work.</w:t>
            </w:r>
            <w:r>
              <w:rPr>
                <w:rFonts w:ascii="Calibri" w:hAnsi="Calibri" w:cs="Calibri"/>
                <w:szCs w:val="24"/>
              </w:rPr>
              <w:t xml:space="preserve"> </w:t>
            </w:r>
          </w:p>
          <w:p w:rsidR="00A53240" w:rsidRDefault="00F54242" w:rsidP="00A53240">
            <w:pPr>
              <w:spacing w:before="120"/>
              <w:jc w:val="both"/>
              <w:rPr>
                <w:rFonts w:ascii="Calibri" w:hAnsi="Calibri" w:cs="Calibri"/>
                <w:i/>
                <w:szCs w:val="24"/>
              </w:rPr>
            </w:pPr>
            <w:r>
              <w:rPr>
                <w:rFonts w:ascii="Calibri" w:hAnsi="Calibri" w:cs="Calibri"/>
                <w:i/>
                <w:szCs w:val="24"/>
              </w:rPr>
              <w:t>Catholic S</w:t>
            </w:r>
            <w:r w:rsidR="00A53240" w:rsidRPr="00A462A7">
              <w:rPr>
                <w:rFonts w:ascii="Calibri" w:hAnsi="Calibri" w:cs="Calibri"/>
                <w:i/>
                <w:szCs w:val="24"/>
              </w:rPr>
              <w:t>ector</w:t>
            </w:r>
          </w:p>
          <w:p w:rsidR="00A53240" w:rsidRPr="00C47DF0" w:rsidRDefault="00A53240" w:rsidP="00A53240">
            <w:pPr>
              <w:spacing w:before="120"/>
              <w:jc w:val="both"/>
              <w:rPr>
                <w:rFonts w:ascii="Calibri" w:hAnsi="Calibri" w:cs="Calibri"/>
                <w:b/>
                <w:szCs w:val="24"/>
              </w:rPr>
            </w:pPr>
            <w:r w:rsidRPr="00C47DF0">
              <w:rPr>
                <w:rFonts w:ascii="Calibri" w:hAnsi="Calibri" w:cs="Calibri"/>
                <w:b/>
                <w:szCs w:val="24"/>
              </w:rPr>
              <w:t xml:space="preserve">Coaching </w:t>
            </w:r>
          </w:p>
          <w:p w:rsidR="00A53240" w:rsidRPr="0060745A" w:rsidRDefault="00A53240" w:rsidP="00A53240">
            <w:pPr>
              <w:spacing w:before="120"/>
              <w:jc w:val="both"/>
              <w:rPr>
                <w:rFonts w:ascii="Calibri" w:hAnsi="Calibri" w:cs="Calibri"/>
                <w:szCs w:val="24"/>
              </w:rPr>
            </w:pPr>
            <w:r>
              <w:rPr>
                <w:rFonts w:ascii="Calibri" w:hAnsi="Calibri" w:cs="Calibri"/>
                <w:szCs w:val="24"/>
              </w:rPr>
              <w:t>Literacy and numeracy c</w:t>
            </w:r>
            <w:r w:rsidRPr="00287D5F">
              <w:rPr>
                <w:rFonts w:ascii="Calibri" w:hAnsi="Calibri" w:cs="Calibri"/>
                <w:szCs w:val="24"/>
              </w:rPr>
              <w:t xml:space="preserve">oaches </w:t>
            </w:r>
            <w:r>
              <w:rPr>
                <w:rFonts w:ascii="Calibri" w:hAnsi="Calibri" w:cs="Calibri"/>
                <w:szCs w:val="24"/>
              </w:rPr>
              <w:t>provided</w:t>
            </w:r>
            <w:r w:rsidRPr="00287D5F">
              <w:rPr>
                <w:rFonts w:ascii="Calibri" w:hAnsi="Calibri" w:cs="Calibri"/>
                <w:szCs w:val="24"/>
              </w:rPr>
              <w:t xml:space="preserve"> in-school support to both classroom teachers and learning leaders </w:t>
            </w:r>
            <w:r>
              <w:rPr>
                <w:rFonts w:ascii="Calibri" w:hAnsi="Calibri" w:cs="Calibri"/>
                <w:szCs w:val="24"/>
              </w:rPr>
              <w:t xml:space="preserve">from </w:t>
            </w:r>
            <w:r w:rsidRPr="00287D5F">
              <w:rPr>
                <w:rFonts w:ascii="Calibri" w:hAnsi="Calibri" w:cs="Calibri"/>
                <w:szCs w:val="24"/>
              </w:rPr>
              <w:t>31 schools, with the focus o</w:t>
            </w:r>
            <w:r>
              <w:rPr>
                <w:rFonts w:ascii="Calibri" w:hAnsi="Calibri" w:cs="Calibri"/>
                <w:szCs w:val="24"/>
              </w:rPr>
              <w:t>n sustaining gains made to date</w:t>
            </w:r>
            <w:r w:rsidRPr="00287D5F">
              <w:rPr>
                <w:rFonts w:ascii="Calibri" w:hAnsi="Calibri" w:cs="Calibri"/>
                <w:szCs w:val="24"/>
              </w:rPr>
              <w:t xml:space="preserve"> through effective assessment of student learning, embedding consistent whole school curriculum planning processes and the </w:t>
            </w:r>
            <w:r w:rsidRPr="0060745A">
              <w:rPr>
                <w:rFonts w:ascii="Calibri" w:hAnsi="Calibri" w:cs="Calibri"/>
                <w:szCs w:val="24"/>
              </w:rPr>
              <w:t>establishment of professional learning teams.</w:t>
            </w:r>
          </w:p>
          <w:p w:rsidR="00A53240" w:rsidRPr="0060745A" w:rsidRDefault="00A53240" w:rsidP="00A53240">
            <w:pPr>
              <w:spacing w:before="120"/>
              <w:jc w:val="both"/>
              <w:rPr>
                <w:rFonts w:ascii="Calibri" w:hAnsi="Calibri" w:cs="Calibri"/>
                <w:szCs w:val="24"/>
              </w:rPr>
            </w:pPr>
            <w:r w:rsidRPr="0060745A">
              <w:rPr>
                <w:rFonts w:ascii="Calibri" w:hAnsi="Calibri" w:cs="Calibri"/>
                <w:szCs w:val="24"/>
              </w:rPr>
              <w:t>By the end of 2012, five CEOM schools will have moved to a self-sustaining phase of internal coaching practice. Literacy and Numeracy leadership networks have focused on sustainability in a rapidly changing educational context. The introduction of the Australian Curriculum has provided a rich context for this work.</w:t>
            </w:r>
          </w:p>
          <w:p w:rsidR="00A53240" w:rsidRDefault="00A53240" w:rsidP="00A53240">
            <w:pPr>
              <w:spacing w:before="120"/>
              <w:jc w:val="both"/>
              <w:rPr>
                <w:rFonts w:ascii="Calibri" w:hAnsi="Calibri" w:cs="Calibri"/>
                <w:szCs w:val="24"/>
              </w:rPr>
            </w:pPr>
            <w:r w:rsidRPr="0060745A">
              <w:rPr>
                <w:rFonts w:ascii="Calibri" w:hAnsi="Calibri" w:cs="Calibri"/>
                <w:szCs w:val="24"/>
              </w:rPr>
              <w:t>Schools are increasingly showing evidence of sustainable practice through the learning leaders adopting in-house coaching processes includ</w:t>
            </w:r>
            <w:r w:rsidR="002D4512">
              <w:rPr>
                <w:rFonts w:ascii="Calibri" w:hAnsi="Calibri" w:cs="Calibri"/>
                <w:szCs w:val="24"/>
              </w:rPr>
              <w:t>ing</w:t>
            </w:r>
            <w:r w:rsidRPr="0060745A">
              <w:rPr>
                <w:rFonts w:ascii="Calibri" w:hAnsi="Calibri" w:cs="Calibri"/>
                <w:szCs w:val="24"/>
              </w:rPr>
              <w:t xml:space="preserve"> peer to peer feedback, classroom observation and learning walks.   </w:t>
            </w:r>
          </w:p>
          <w:p w:rsidR="00A53240" w:rsidRPr="00C47DF0" w:rsidRDefault="00A53240" w:rsidP="00A53240">
            <w:pPr>
              <w:spacing w:before="120"/>
              <w:jc w:val="both"/>
              <w:rPr>
                <w:rFonts w:ascii="Calibri" w:hAnsi="Calibri" w:cs="Calibri"/>
                <w:b/>
                <w:szCs w:val="24"/>
              </w:rPr>
            </w:pPr>
            <w:r w:rsidRPr="00C47DF0">
              <w:rPr>
                <w:rFonts w:ascii="Calibri" w:hAnsi="Calibri" w:cs="Calibri"/>
                <w:b/>
                <w:szCs w:val="24"/>
              </w:rPr>
              <w:t>Identifying Quality Teachers in Practice, Implementing National Standards Pilot Project Phase 2</w:t>
            </w:r>
          </w:p>
          <w:p w:rsidR="00A53240" w:rsidRPr="00287D5F" w:rsidRDefault="00A53240" w:rsidP="00A53240">
            <w:pPr>
              <w:spacing w:before="120"/>
              <w:jc w:val="both"/>
              <w:rPr>
                <w:rFonts w:ascii="Calibri" w:hAnsi="Calibri" w:cs="Calibri"/>
                <w:szCs w:val="24"/>
              </w:rPr>
            </w:pPr>
            <w:r w:rsidRPr="0060745A">
              <w:rPr>
                <w:rFonts w:ascii="Calibri" w:hAnsi="Calibri" w:cs="Calibri"/>
                <w:szCs w:val="24"/>
              </w:rPr>
              <w:t xml:space="preserve">The </w:t>
            </w:r>
            <w:r w:rsidRPr="0060745A">
              <w:rPr>
                <w:rFonts w:ascii="Calibri" w:hAnsi="Calibri" w:cs="Calibri"/>
                <w:i/>
                <w:szCs w:val="24"/>
              </w:rPr>
              <w:t>Identifying Quality</w:t>
            </w:r>
            <w:r w:rsidRPr="00287D5F">
              <w:rPr>
                <w:rFonts w:ascii="Calibri" w:hAnsi="Calibri" w:cs="Calibri"/>
                <w:i/>
                <w:szCs w:val="24"/>
              </w:rPr>
              <w:t xml:space="preserve"> Teachers in Practice, Implementing National Standards Pilot Project Phase 2</w:t>
            </w:r>
            <w:r w:rsidRPr="00287D5F">
              <w:rPr>
                <w:rFonts w:ascii="Calibri" w:hAnsi="Calibri" w:cs="Calibri"/>
                <w:szCs w:val="24"/>
              </w:rPr>
              <w:t xml:space="preserve"> sought to model a scalable process to examine the rigour and feasibility for identifying and acknowl</w:t>
            </w:r>
            <w:r>
              <w:rPr>
                <w:rFonts w:ascii="Calibri" w:hAnsi="Calibri" w:cs="Calibri"/>
                <w:szCs w:val="24"/>
              </w:rPr>
              <w:t>edging high performing teachers. It involved extensive</w:t>
            </w:r>
            <w:r w:rsidRPr="00287D5F">
              <w:rPr>
                <w:rFonts w:ascii="Calibri" w:hAnsi="Calibri" w:cs="Calibri"/>
                <w:szCs w:val="24"/>
              </w:rPr>
              <w:t xml:space="preserve"> cross</w:t>
            </w:r>
            <w:r>
              <w:rPr>
                <w:rFonts w:ascii="Calibri" w:hAnsi="Calibri" w:cs="Calibri"/>
                <w:szCs w:val="24"/>
              </w:rPr>
              <w:t>-</w:t>
            </w:r>
            <w:r w:rsidRPr="00287D5F">
              <w:rPr>
                <w:rFonts w:ascii="Calibri" w:hAnsi="Calibri" w:cs="Calibri"/>
                <w:szCs w:val="24"/>
              </w:rPr>
              <w:t xml:space="preserve">sectoral participation, </w:t>
            </w:r>
            <w:r>
              <w:rPr>
                <w:rFonts w:ascii="Calibri" w:hAnsi="Calibri" w:cs="Calibri"/>
                <w:szCs w:val="24"/>
              </w:rPr>
              <w:t xml:space="preserve">with </w:t>
            </w:r>
            <w:r w:rsidRPr="00287D5F">
              <w:rPr>
                <w:rFonts w:ascii="Calibri" w:hAnsi="Calibri" w:cs="Calibri"/>
                <w:szCs w:val="24"/>
              </w:rPr>
              <w:t>12 Catholic primary and second</w:t>
            </w:r>
            <w:r>
              <w:rPr>
                <w:rFonts w:ascii="Calibri" w:hAnsi="Calibri" w:cs="Calibri"/>
                <w:szCs w:val="24"/>
              </w:rPr>
              <w:t>ary schools, seven independent schools and five</w:t>
            </w:r>
            <w:r w:rsidRPr="00287D5F">
              <w:rPr>
                <w:rFonts w:ascii="Calibri" w:hAnsi="Calibri" w:cs="Calibri"/>
                <w:szCs w:val="24"/>
              </w:rPr>
              <w:t xml:space="preserve"> </w:t>
            </w:r>
            <w:r w:rsidR="00A60628">
              <w:rPr>
                <w:rFonts w:ascii="Calibri" w:hAnsi="Calibri" w:cs="Calibri"/>
                <w:szCs w:val="24"/>
              </w:rPr>
              <w:t xml:space="preserve">Government  </w:t>
            </w:r>
            <w:r>
              <w:rPr>
                <w:rFonts w:ascii="Calibri" w:hAnsi="Calibri" w:cs="Calibri"/>
                <w:szCs w:val="24"/>
              </w:rPr>
              <w:t xml:space="preserve"> schools participating</w:t>
            </w:r>
            <w:r w:rsidRPr="00287D5F">
              <w:rPr>
                <w:rFonts w:ascii="Calibri" w:hAnsi="Calibri" w:cs="Calibri"/>
                <w:szCs w:val="24"/>
              </w:rPr>
              <w:t xml:space="preserve"> in the Victorian trial.    </w:t>
            </w:r>
          </w:p>
          <w:p w:rsidR="00A53240" w:rsidRPr="00287D5F" w:rsidRDefault="00A53240" w:rsidP="00A53240">
            <w:pPr>
              <w:spacing w:before="120"/>
              <w:jc w:val="both"/>
              <w:rPr>
                <w:rFonts w:ascii="Calibri" w:hAnsi="Calibri" w:cs="Calibri"/>
                <w:szCs w:val="24"/>
              </w:rPr>
            </w:pPr>
            <w:r w:rsidRPr="00287D5F">
              <w:rPr>
                <w:rFonts w:ascii="Calibri" w:hAnsi="Calibri" w:cs="Calibri"/>
                <w:szCs w:val="24"/>
              </w:rPr>
              <w:t>The expanded project addressed the scalability of the model and was implemented in the context of the AITSL program to develop a nationally consistent approach to the certification of highly accomplished teachers. In 2012, a manual showcasing exemplars</w:t>
            </w:r>
            <w:r>
              <w:rPr>
                <w:rFonts w:ascii="Calibri" w:hAnsi="Calibri" w:cs="Calibri"/>
                <w:szCs w:val="24"/>
              </w:rPr>
              <w:t xml:space="preserve"> and a refined </w:t>
            </w:r>
            <w:r w:rsidRPr="00287D5F">
              <w:rPr>
                <w:rFonts w:ascii="Calibri" w:hAnsi="Calibri" w:cs="Calibri"/>
                <w:szCs w:val="24"/>
              </w:rPr>
              <w:t>framework was completed.</w:t>
            </w:r>
            <w:r>
              <w:rPr>
                <w:rFonts w:ascii="Calibri" w:hAnsi="Calibri" w:cs="Calibri"/>
                <w:szCs w:val="24"/>
              </w:rPr>
              <w:t xml:space="preserve"> </w:t>
            </w:r>
            <w:r w:rsidR="002D4512">
              <w:rPr>
                <w:rFonts w:ascii="Calibri" w:hAnsi="Calibri" w:cs="Calibri"/>
                <w:szCs w:val="24"/>
              </w:rPr>
              <w:t>A series of workshops was</w:t>
            </w:r>
            <w:r w:rsidRPr="00287D5F">
              <w:rPr>
                <w:rFonts w:ascii="Calibri" w:hAnsi="Calibri" w:cs="Calibri"/>
                <w:szCs w:val="24"/>
              </w:rPr>
              <w:t xml:space="preserve"> held, engaging all thr</w:t>
            </w:r>
            <w:r>
              <w:rPr>
                <w:rFonts w:ascii="Calibri" w:hAnsi="Calibri" w:cs="Calibri"/>
                <w:szCs w:val="24"/>
              </w:rPr>
              <w:t>ee sectors participating in the</w:t>
            </w:r>
            <w:r w:rsidRPr="00287D5F">
              <w:rPr>
                <w:rFonts w:ascii="Calibri" w:hAnsi="Calibri" w:cs="Calibri"/>
                <w:szCs w:val="24"/>
              </w:rPr>
              <w:t xml:space="preserve"> project. Professor John Hatt</w:t>
            </w:r>
            <w:r>
              <w:rPr>
                <w:rFonts w:ascii="Calibri" w:hAnsi="Calibri" w:cs="Calibri"/>
                <w:szCs w:val="24"/>
              </w:rPr>
              <w:t>ie facilitated a workshop with peer a</w:t>
            </w:r>
            <w:r w:rsidRPr="00287D5F">
              <w:rPr>
                <w:rFonts w:ascii="Calibri" w:hAnsi="Calibri" w:cs="Calibri"/>
                <w:szCs w:val="24"/>
              </w:rPr>
              <w:t xml:space="preserve">ssessors and addressed their role in validating the evidence presented in the case study.  </w:t>
            </w:r>
          </w:p>
          <w:p w:rsidR="00A53240" w:rsidRPr="00287D5F" w:rsidRDefault="00A53240" w:rsidP="00A53240">
            <w:pPr>
              <w:spacing w:before="120"/>
              <w:jc w:val="both"/>
              <w:rPr>
                <w:rFonts w:ascii="Calibri" w:hAnsi="Calibri" w:cs="Calibri"/>
                <w:szCs w:val="24"/>
              </w:rPr>
            </w:pPr>
            <w:r w:rsidRPr="00287D5F">
              <w:rPr>
                <w:rFonts w:ascii="Calibri" w:hAnsi="Calibri" w:cs="Calibri"/>
                <w:szCs w:val="24"/>
              </w:rPr>
              <w:t xml:space="preserve">Early feedback from participants </w:t>
            </w:r>
            <w:r>
              <w:rPr>
                <w:rFonts w:ascii="Calibri" w:hAnsi="Calibri" w:cs="Calibri"/>
                <w:szCs w:val="24"/>
              </w:rPr>
              <w:t xml:space="preserve">demonstrated that </w:t>
            </w:r>
            <w:r w:rsidRPr="00287D5F">
              <w:rPr>
                <w:rFonts w:ascii="Calibri" w:hAnsi="Calibri" w:cs="Calibri"/>
                <w:szCs w:val="24"/>
              </w:rPr>
              <w:t>reflect</w:t>
            </w:r>
            <w:r>
              <w:rPr>
                <w:rFonts w:ascii="Calibri" w:hAnsi="Calibri" w:cs="Calibri"/>
                <w:szCs w:val="24"/>
              </w:rPr>
              <w:t>ing</w:t>
            </w:r>
            <w:r w:rsidRPr="00287D5F">
              <w:rPr>
                <w:rFonts w:ascii="Calibri" w:hAnsi="Calibri" w:cs="Calibri"/>
                <w:szCs w:val="24"/>
              </w:rPr>
              <w:t xml:space="preserve"> on current practice, with teacher participants </w:t>
            </w:r>
            <w:r>
              <w:rPr>
                <w:rFonts w:ascii="Calibri" w:hAnsi="Calibri" w:cs="Calibri"/>
                <w:szCs w:val="24"/>
              </w:rPr>
              <w:t xml:space="preserve">was a </w:t>
            </w:r>
            <w:r w:rsidRPr="00287D5F">
              <w:rPr>
                <w:rFonts w:ascii="Calibri" w:hAnsi="Calibri" w:cs="Calibri"/>
                <w:szCs w:val="24"/>
              </w:rPr>
              <w:t>welcom</w:t>
            </w:r>
            <w:r>
              <w:rPr>
                <w:rFonts w:ascii="Calibri" w:hAnsi="Calibri" w:cs="Calibri"/>
                <w:szCs w:val="24"/>
              </w:rPr>
              <w:t>e</w:t>
            </w:r>
            <w:r w:rsidRPr="00287D5F">
              <w:rPr>
                <w:rFonts w:ascii="Calibri" w:hAnsi="Calibri" w:cs="Calibri"/>
                <w:szCs w:val="24"/>
              </w:rPr>
              <w:t xml:space="preserve"> opportunity to present, reflect and receive constructive feedback around their professional practice. A full evaluation and cost analysis of the project is pending delivery </w:t>
            </w:r>
            <w:r>
              <w:rPr>
                <w:rFonts w:ascii="Calibri" w:hAnsi="Calibri" w:cs="Calibri"/>
                <w:szCs w:val="24"/>
              </w:rPr>
              <w:t xml:space="preserve">in </w:t>
            </w:r>
            <w:r w:rsidRPr="00287D5F">
              <w:rPr>
                <w:rFonts w:ascii="Calibri" w:hAnsi="Calibri" w:cs="Calibri"/>
                <w:szCs w:val="24"/>
              </w:rPr>
              <w:t>early 2013.</w:t>
            </w:r>
          </w:p>
          <w:p w:rsidR="00A53240" w:rsidRDefault="00F54242" w:rsidP="00A53240">
            <w:pPr>
              <w:spacing w:before="120"/>
              <w:jc w:val="both"/>
              <w:rPr>
                <w:rFonts w:ascii="Calibri" w:hAnsi="Calibri" w:cs="Calibri"/>
                <w:i/>
                <w:szCs w:val="24"/>
              </w:rPr>
            </w:pPr>
            <w:r>
              <w:rPr>
                <w:rFonts w:ascii="Calibri" w:hAnsi="Calibri" w:cs="Calibri"/>
                <w:i/>
                <w:szCs w:val="24"/>
              </w:rPr>
              <w:t>Independent S</w:t>
            </w:r>
            <w:r w:rsidR="00A53240" w:rsidRPr="00A462A7">
              <w:rPr>
                <w:rFonts w:ascii="Calibri" w:hAnsi="Calibri" w:cs="Calibri"/>
                <w:i/>
                <w:szCs w:val="24"/>
              </w:rPr>
              <w:t>ector</w:t>
            </w:r>
          </w:p>
          <w:p w:rsidR="00A53240" w:rsidRPr="00C47DF0" w:rsidRDefault="00A53240" w:rsidP="00A53240">
            <w:pPr>
              <w:spacing w:before="120"/>
              <w:jc w:val="both"/>
              <w:rPr>
                <w:rFonts w:ascii="Calibri" w:hAnsi="Calibri" w:cs="Calibri"/>
                <w:b/>
                <w:szCs w:val="24"/>
              </w:rPr>
            </w:pPr>
            <w:r w:rsidRPr="00C47DF0">
              <w:rPr>
                <w:rFonts w:ascii="Calibri" w:hAnsi="Calibri" w:cs="Calibri"/>
                <w:b/>
                <w:szCs w:val="24"/>
              </w:rPr>
              <w:t xml:space="preserve">Advisors </w:t>
            </w:r>
          </w:p>
          <w:p w:rsidR="00A53240" w:rsidRPr="00287D5F" w:rsidRDefault="00A53240" w:rsidP="00A53240">
            <w:pPr>
              <w:spacing w:before="120"/>
              <w:jc w:val="both"/>
              <w:rPr>
                <w:rFonts w:ascii="Calibri" w:hAnsi="Calibri" w:cs="Calibri"/>
                <w:szCs w:val="24"/>
              </w:rPr>
            </w:pPr>
            <w:r>
              <w:rPr>
                <w:rFonts w:ascii="Calibri" w:hAnsi="Calibri" w:cs="Calibri"/>
                <w:szCs w:val="24"/>
              </w:rPr>
              <w:t>The a</w:t>
            </w:r>
            <w:r w:rsidRPr="00287D5F">
              <w:rPr>
                <w:rFonts w:ascii="Calibri" w:hAnsi="Calibri" w:cs="Calibri"/>
                <w:szCs w:val="24"/>
              </w:rPr>
              <w:t xml:space="preserve">dvisors continued their support of teachers in schools throughout 2012, although the focus of their work </w:t>
            </w:r>
            <w:r>
              <w:rPr>
                <w:rFonts w:ascii="Calibri" w:hAnsi="Calibri" w:cs="Calibri"/>
                <w:szCs w:val="24"/>
              </w:rPr>
              <w:t>is shifting. Increasingly, the a</w:t>
            </w:r>
            <w:r w:rsidRPr="00287D5F">
              <w:rPr>
                <w:rFonts w:ascii="Calibri" w:hAnsi="Calibri" w:cs="Calibri"/>
                <w:szCs w:val="24"/>
              </w:rPr>
              <w:t>dvisors are undertaking less general coaching and active modelling of g</w:t>
            </w:r>
            <w:r>
              <w:rPr>
                <w:rFonts w:ascii="Calibri" w:hAnsi="Calibri" w:cs="Calibri"/>
                <w:szCs w:val="24"/>
              </w:rPr>
              <w:t>ood practice in the classroom. A</w:t>
            </w:r>
            <w:r w:rsidRPr="00287D5F">
              <w:rPr>
                <w:rFonts w:ascii="Calibri" w:hAnsi="Calibri" w:cs="Calibri"/>
                <w:szCs w:val="24"/>
              </w:rPr>
              <w:t>dvisors are no longer leading the analysis of data in schools and they are not leading professional conversations about curriculum changes and improved pedagogy</w:t>
            </w:r>
            <w:r>
              <w:rPr>
                <w:rFonts w:ascii="Calibri" w:hAnsi="Calibri" w:cs="Calibri"/>
                <w:szCs w:val="24"/>
              </w:rPr>
              <w:t>. The a</w:t>
            </w:r>
            <w:r w:rsidRPr="00287D5F">
              <w:rPr>
                <w:rFonts w:ascii="Calibri" w:hAnsi="Calibri" w:cs="Calibri"/>
                <w:szCs w:val="24"/>
              </w:rPr>
              <w:t>dvisors’ role is becoming more of a mentor, encouraging and supporting teachers as they themselves take up more</w:t>
            </w:r>
            <w:r w:rsidR="002D4512">
              <w:rPr>
                <w:rFonts w:ascii="Calibri" w:hAnsi="Calibri" w:cs="Calibri"/>
                <w:szCs w:val="24"/>
              </w:rPr>
              <w:t xml:space="preserve"> of a </w:t>
            </w:r>
            <w:r w:rsidRPr="00287D5F">
              <w:rPr>
                <w:rFonts w:ascii="Calibri" w:hAnsi="Calibri" w:cs="Calibri"/>
                <w:szCs w:val="24"/>
              </w:rPr>
              <w:t>leading role in sharing professional experiences and collaborating to develop appropriate teaching and learning strategies.</w:t>
            </w:r>
          </w:p>
          <w:p w:rsidR="00A53240" w:rsidRPr="00287D5F" w:rsidRDefault="00A53240" w:rsidP="00A53240">
            <w:pPr>
              <w:spacing w:before="120"/>
              <w:jc w:val="both"/>
              <w:rPr>
                <w:rFonts w:ascii="Calibri" w:hAnsi="Calibri" w:cs="Calibri"/>
                <w:szCs w:val="24"/>
              </w:rPr>
            </w:pPr>
            <w:r w:rsidRPr="00287D5F">
              <w:rPr>
                <w:rFonts w:ascii="Calibri" w:hAnsi="Calibri" w:cs="Calibri"/>
                <w:szCs w:val="24"/>
              </w:rPr>
              <w:t xml:space="preserve">The </w:t>
            </w:r>
            <w:r>
              <w:rPr>
                <w:rFonts w:ascii="Calibri" w:hAnsi="Calibri" w:cs="Calibri"/>
                <w:szCs w:val="24"/>
              </w:rPr>
              <w:t>eight</w:t>
            </w:r>
            <w:r w:rsidRPr="00287D5F">
              <w:rPr>
                <w:rFonts w:ascii="Calibri" w:hAnsi="Calibri" w:cs="Calibri"/>
                <w:szCs w:val="24"/>
              </w:rPr>
              <w:t xml:space="preserve"> </w:t>
            </w:r>
            <w:r w:rsidRPr="003C7E61">
              <w:rPr>
                <w:rFonts w:ascii="Calibri" w:hAnsi="Calibri" w:cs="Calibri"/>
                <w:szCs w:val="24"/>
              </w:rPr>
              <w:t xml:space="preserve">Literacy and Numeracy </w:t>
            </w:r>
            <w:r>
              <w:rPr>
                <w:rFonts w:ascii="Calibri" w:hAnsi="Calibri" w:cs="Calibri"/>
                <w:szCs w:val="24"/>
              </w:rPr>
              <w:t xml:space="preserve">(L/N) </w:t>
            </w:r>
            <w:r w:rsidRPr="003C7E61">
              <w:rPr>
                <w:rFonts w:ascii="Calibri" w:hAnsi="Calibri" w:cs="Calibri"/>
                <w:szCs w:val="24"/>
              </w:rPr>
              <w:t>and school welfare and community engagement (SWCE)</w:t>
            </w:r>
            <w:r>
              <w:rPr>
                <w:rFonts w:ascii="Calibri" w:hAnsi="Calibri" w:cs="Calibri"/>
                <w:szCs w:val="24"/>
              </w:rPr>
              <w:t xml:space="preserve"> a</w:t>
            </w:r>
            <w:r w:rsidRPr="00287D5F">
              <w:rPr>
                <w:rFonts w:ascii="Calibri" w:hAnsi="Calibri" w:cs="Calibri"/>
                <w:szCs w:val="24"/>
              </w:rPr>
              <w:t>dvisors spent some 4,472 hours visiting schools, coaching and mentoring in 2012.</w:t>
            </w:r>
          </w:p>
          <w:p w:rsidR="00A53240" w:rsidRDefault="00A53240" w:rsidP="00A53240">
            <w:pPr>
              <w:spacing w:before="120"/>
              <w:jc w:val="both"/>
              <w:rPr>
                <w:rFonts w:ascii="Calibri" w:hAnsi="Calibri" w:cs="Calibri"/>
                <w:szCs w:val="24"/>
              </w:rPr>
            </w:pPr>
            <w:r>
              <w:rPr>
                <w:rFonts w:ascii="Calibri" w:hAnsi="Calibri" w:cs="Calibri"/>
                <w:szCs w:val="24"/>
              </w:rPr>
              <w:t>In 2012 a</w:t>
            </w:r>
            <w:r w:rsidRPr="00287D5F">
              <w:rPr>
                <w:rFonts w:ascii="Calibri" w:hAnsi="Calibri" w:cs="Calibri"/>
                <w:szCs w:val="24"/>
              </w:rPr>
              <w:t>dvisors spent 950 hou</w:t>
            </w:r>
            <w:r>
              <w:rPr>
                <w:rFonts w:ascii="Calibri" w:hAnsi="Calibri" w:cs="Calibri"/>
                <w:szCs w:val="24"/>
              </w:rPr>
              <w:t xml:space="preserve">rs in schools </w:t>
            </w:r>
            <w:r w:rsidRPr="00287D5F">
              <w:rPr>
                <w:rFonts w:ascii="Calibri" w:hAnsi="Calibri" w:cs="Calibri"/>
                <w:szCs w:val="24"/>
              </w:rPr>
              <w:t>present</w:t>
            </w:r>
            <w:r>
              <w:rPr>
                <w:rFonts w:ascii="Calibri" w:hAnsi="Calibri" w:cs="Calibri"/>
                <w:szCs w:val="24"/>
              </w:rPr>
              <w:t xml:space="preserve">ing </w:t>
            </w:r>
            <w:r w:rsidRPr="00287D5F">
              <w:rPr>
                <w:rFonts w:ascii="Calibri" w:hAnsi="Calibri" w:cs="Calibri"/>
                <w:szCs w:val="24"/>
              </w:rPr>
              <w:t>targeted professional learning se</w:t>
            </w:r>
            <w:r>
              <w:rPr>
                <w:rFonts w:ascii="Calibri" w:hAnsi="Calibri" w:cs="Calibri"/>
                <w:szCs w:val="24"/>
              </w:rPr>
              <w:t>ssions focu</w:t>
            </w:r>
            <w:r w:rsidRPr="00287D5F">
              <w:rPr>
                <w:rFonts w:ascii="Calibri" w:hAnsi="Calibri" w:cs="Calibri"/>
                <w:szCs w:val="24"/>
              </w:rPr>
              <w:t>s</w:t>
            </w:r>
            <w:r>
              <w:rPr>
                <w:rFonts w:ascii="Calibri" w:hAnsi="Calibri" w:cs="Calibri"/>
                <w:szCs w:val="24"/>
              </w:rPr>
              <w:t>ed</w:t>
            </w:r>
            <w:r w:rsidRPr="00287D5F">
              <w:rPr>
                <w:rFonts w:ascii="Calibri" w:hAnsi="Calibri" w:cs="Calibri"/>
                <w:szCs w:val="24"/>
              </w:rPr>
              <w:t xml:space="preserve"> on the p</w:t>
            </w:r>
            <w:r>
              <w:rPr>
                <w:rFonts w:ascii="Calibri" w:hAnsi="Calibri" w:cs="Calibri"/>
                <w:szCs w:val="24"/>
              </w:rPr>
              <w:t>articular needs of the school. This is a 34 per cent decrease from 2011, reflecting</w:t>
            </w:r>
            <w:r w:rsidRPr="00287D5F">
              <w:rPr>
                <w:rFonts w:ascii="Calibri" w:hAnsi="Calibri" w:cs="Calibri"/>
                <w:szCs w:val="24"/>
              </w:rPr>
              <w:t xml:space="preserve"> the increasing capacity of teachers to </w:t>
            </w:r>
            <w:r>
              <w:rPr>
                <w:rFonts w:ascii="Calibri" w:hAnsi="Calibri" w:cs="Calibri"/>
                <w:szCs w:val="24"/>
              </w:rPr>
              <w:t>present</w:t>
            </w:r>
            <w:r w:rsidRPr="00287D5F">
              <w:rPr>
                <w:rFonts w:ascii="Calibri" w:hAnsi="Calibri" w:cs="Calibri"/>
                <w:szCs w:val="24"/>
              </w:rPr>
              <w:t xml:space="preserve"> sessions themselves</w:t>
            </w:r>
            <w:r>
              <w:rPr>
                <w:rFonts w:ascii="Calibri" w:hAnsi="Calibri" w:cs="Calibri"/>
                <w:szCs w:val="24"/>
              </w:rPr>
              <w:t>. This represents an i</w:t>
            </w:r>
            <w:r w:rsidRPr="00287D5F">
              <w:rPr>
                <w:rFonts w:ascii="Calibri" w:hAnsi="Calibri" w:cs="Calibri"/>
                <w:szCs w:val="24"/>
              </w:rPr>
              <w:t xml:space="preserve">mportant element of ensuring sustainability of changed practice. </w:t>
            </w:r>
          </w:p>
          <w:p w:rsidR="00A53240" w:rsidRPr="00C47DF0" w:rsidRDefault="00A53240" w:rsidP="00A53240">
            <w:pPr>
              <w:spacing w:before="120"/>
              <w:jc w:val="both"/>
              <w:rPr>
                <w:rFonts w:ascii="Calibri" w:hAnsi="Calibri" w:cs="Calibri"/>
                <w:b/>
                <w:szCs w:val="24"/>
              </w:rPr>
            </w:pPr>
            <w:r w:rsidRPr="00C47DF0">
              <w:rPr>
                <w:rFonts w:ascii="Calibri" w:hAnsi="Calibri" w:cs="Calibri"/>
                <w:b/>
                <w:szCs w:val="24"/>
              </w:rPr>
              <w:t>Evidence Based Observation (EBO) Tool and Coaching program</w:t>
            </w:r>
          </w:p>
          <w:p w:rsidR="00A53240" w:rsidRPr="00287D5F" w:rsidRDefault="00A53240" w:rsidP="00A53240">
            <w:pPr>
              <w:spacing w:before="120"/>
              <w:jc w:val="both"/>
              <w:rPr>
                <w:rFonts w:ascii="Calibri" w:hAnsi="Calibri" w:cs="Calibri"/>
                <w:szCs w:val="24"/>
              </w:rPr>
            </w:pPr>
            <w:r w:rsidRPr="00287D5F">
              <w:rPr>
                <w:rFonts w:ascii="Calibri" w:hAnsi="Calibri" w:cs="Calibri"/>
                <w:szCs w:val="24"/>
              </w:rPr>
              <w:t xml:space="preserve">The </w:t>
            </w:r>
            <w:r w:rsidRPr="00E37D0F">
              <w:rPr>
                <w:rFonts w:ascii="Calibri" w:hAnsi="Calibri" w:cs="Calibri"/>
                <w:i/>
                <w:szCs w:val="24"/>
              </w:rPr>
              <w:t>Evidence Based Observation (EBO) Tool and Coaching program</w:t>
            </w:r>
            <w:r w:rsidRPr="00287D5F">
              <w:rPr>
                <w:rFonts w:ascii="Calibri" w:hAnsi="Calibri" w:cs="Calibri"/>
                <w:szCs w:val="24"/>
              </w:rPr>
              <w:t xml:space="preserve"> c</w:t>
            </w:r>
            <w:r>
              <w:rPr>
                <w:rFonts w:ascii="Calibri" w:hAnsi="Calibri" w:cs="Calibri"/>
                <w:szCs w:val="24"/>
              </w:rPr>
              <w:t>ontinued throughout 2012, with advisors supporting t</w:t>
            </w:r>
            <w:r w:rsidRPr="00287D5F">
              <w:rPr>
                <w:rFonts w:ascii="Calibri" w:hAnsi="Calibri" w:cs="Calibri"/>
                <w:szCs w:val="24"/>
              </w:rPr>
              <w:t>rainers in schools and assisting with observations and coaching sessions. Tea</w:t>
            </w:r>
            <w:r>
              <w:rPr>
                <w:rFonts w:ascii="Calibri" w:hAnsi="Calibri" w:cs="Calibri"/>
                <w:szCs w:val="24"/>
              </w:rPr>
              <w:t>chers that have been trained as trainers</w:t>
            </w:r>
            <w:r w:rsidRPr="00287D5F">
              <w:rPr>
                <w:rFonts w:ascii="Calibri" w:hAnsi="Calibri" w:cs="Calibri"/>
                <w:szCs w:val="24"/>
              </w:rPr>
              <w:t xml:space="preserve"> were funded 0.2</w:t>
            </w:r>
            <w:r>
              <w:rPr>
                <w:rFonts w:ascii="Calibri" w:hAnsi="Calibri" w:cs="Calibri"/>
                <w:szCs w:val="24"/>
              </w:rPr>
              <w:t xml:space="preserve"> </w:t>
            </w:r>
            <w:r w:rsidRPr="00287D5F">
              <w:rPr>
                <w:rFonts w:ascii="Calibri" w:hAnsi="Calibri" w:cs="Calibri"/>
                <w:szCs w:val="24"/>
              </w:rPr>
              <w:t>FTE teacher release time to enable them to observe and coach their colleagues in SSNP schools in 2012.</w:t>
            </w:r>
            <w:r>
              <w:rPr>
                <w:rFonts w:ascii="Calibri" w:hAnsi="Calibri" w:cs="Calibri"/>
                <w:szCs w:val="24"/>
              </w:rPr>
              <w:t xml:space="preserve"> </w:t>
            </w:r>
            <w:r w:rsidRPr="00287D5F">
              <w:rPr>
                <w:rFonts w:ascii="Calibri" w:hAnsi="Calibri" w:cs="Calibri"/>
                <w:szCs w:val="24"/>
              </w:rPr>
              <w:t>There are now 140 teacher</w:t>
            </w:r>
            <w:r>
              <w:rPr>
                <w:rFonts w:ascii="Calibri" w:hAnsi="Calibri" w:cs="Calibri"/>
                <w:szCs w:val="24"/>
              </w:rPr>
              <w:t>s who have been trained in 36 SS</w:t>
            </w:r>
            <w:r w:rsidRPr="00287D5F">
              <w:rPr>
                <w:rFonts w:ascii="Calibri" w:hAnsi="Calibri" w:cs="Calibri"/>
                <w:szCs w:val="24"/>
              </w:rPr>
              <w:t>NP schools to participate in the EBO programs.</w:t>
            </w:r>
          </w:p>
          <w:p w:rsidR="00A53240" w:rsidRPr="00287D5F" w:rsidRDefault="00A53240" w:rsidP="00A53240">
            <w:pPr>
              <w:spacing w:before="120"/>
              <w:jc w:val="both"/>
              <w:rPr>
                <w:rFonts w:ascii="Calibri" w:hAnsi="Calibri" w:cs="Calibri"/>
                <w:szCs w:val="24"/>
              </w:rPr>
            </w:pPr>
            <w:r w:rsidRPr="00287D5F">
              <w:rPr>
                <w:rFonts w:ascii="Calibri" w:hAnsi="Calibri" w:cs="Calibri"/>
                <w:szCs w:val="24"/>
              </w:rPr>
              <w:t>Additional specialist in-school consultants were funded for 169 days in 2012 to develop teachers’ skills in addressing numeracy, reading, writing, classroom management and using ICT as a tool to improve learning. The use of consultants enables specific areas of need to be addressed in a timely and effective manner.</w:t>
            </w:r>
          </w:p>
          <w:p w:rsidR="00A53240" w:rsidRPr="007A2458" w:rsidRDefault="00A53240" w:rsidP="00A53240">
            <w:pPr>
              <w:spacing w:before="120"/>
              <w:jc w:val="both"/>
              <w:rPr>
                <w:rFonts w:ascii="Calibri" w:hAnsi="Calibri" w:cs="Calibri"/>
                <w:szCs w:val="24"/>
              </w:rPr>
            </w:pPr>
            <w:r w:rsidRPr="00287D5F">
              <w:rPr>
                <w:rFonts w:ascii="Calibri" w:hAnsi="Calibri" w:cs="Calibri"/>
                <w:szCs w:val="24"/>
              </w:rPr>
              <w:t xml:space="preserve">To support in-school professional learning, 624 days of </w:t>
            </w:r>
            <w:r>
              <w:rPr>
                <w:rFonts w:ascii="Calibri" w:hAnsi="Calibri" w:cs="Calibri"/>
                <w:szCs w:val="24"/>
              </w:rPr>
              <w:t>casual relief t</w:t>
            </w:r>
            <w:r w:rsidRPr="00287D5F">
              <w:rPr>
                <w:rFonts w:ascii="Calibri" w:hAnsi="Calibri" w:cs="Calibri"/>
                <w:szCs w:val="24"/>
              </w:rPr>
              <w:t xml:space="preserve">eacher (CRT) release were funded, </w:t>
            </w:r>
            <w:r>
              <w:rPr>
                <w:rFonts w:ascii="Calibri" w:hAnsi="Calibri" w:cs="Calibri"/>
                <w:szCs w:val="24"/>
              </w:rPr>
              <w:t>enabling</w:t>
            </w:r>
            <w:r w:rsidRPr="00287D5F">
              <w:rPr>
                <w:rFonts w:ascii="Calibri" w:hAnsi="Calibri" w:cs="Calibri"/>
                <w:szCs w:val="24"/>
              </w:rPr>
              <w:t xml:space="preserve"> teachers to engage in collaborative planning and p</w:t>
            </w:r>
            <w:r>
              <w:rPr>
                <w:rFonts w:ascii="Calibri" w:hAnsi="Calibri" w:cs="Calibri"/>
                <w:szCs w:val="24"/>
              </w:rPr>
              <w:t>reparation time, both with the a</w:t>
            </w:r>
            <w:r w:rsidRPr="00287D5F">
              <w:rPr>
                <w:rFonts w:ascii="Calibri" w:hAnsi="Calibri" w:cs="Calibri"/>
                <w:szCs w:val="24"/>
              </w:rPr>
              <w:t>dvisors present, and at other times that best suited the teachers’ needs.</w:t>
            </w:r>
          </w:p>
          <w:p w:rsidR="00A53240" w:rsidRPr="00CC05B5" w:rsidRDefault="00A53240" w:rsidP="00CC05B5">
            <w:pPr>
              <w:pStyle w:val="Default"/>
              <w:spacing w:before="120"/>
              <w:rPr>
                <w:rFonts w:asciiTheme="minorHAnsi" w:hAnsiTheme="minorHAnsi" w:cstheme="minorHAnsi"/>
                <w:color w:val="auto"/>
                <w:u w:val="single"/>
                <w:lang w:eastAsia="en-US"/>
              </w:rPr>
            </w:pPr>
            <w:r w:rsidRPr="00CC05B5">
              <w:rPr>
                <w:rFonts w:asciiTheme="minorHAnsi" w:hAnsiTheme="minorHAnsi" w:cstheme="minorHAnsi"/>
                <w:color w:val="auto"/>
                <w:u w:val="single"/>
                <w:lang w:eastAsia="en-US"/>
              </w:rPr>
              <w:t>Initiative 2b: Building teacher capacity (professional learning opportunities)</w:t>
            </w:r>
          </w:p>
          <w:p w:rsidR="00A53240" w:rsidRPr="00775688" w:rsidRDefault="00A53240" w:rsidP="00A53240">
            <w:pPr>
              <w:autoSpaceDE w:val="0"/>
              <w:autoSpaceDN w:val="0"/>
              <w:adjustRightInd w:val="0"/>
              <w:spacing w:before="120"/>
              <w:rPr>
                <w:rFonts w:ascii="Calibri" w:hAnsi="Calibri" w:cs="Calibri"/>
                <w:i/>
                <w:szCs w:val="24"/>
                <w:lang w:eastAsia="en-AU"/>
              </w:rPr>
            </w:pPr>
            <w:r w:rsidRPr="00775688">
              <w:rPr>
                <w:rFonts w:ascii="Calibri" w:hAnsi="Calibri" w:cs="Calibri"/>
                <w:i/>
                <w:szCs w:val="24"/>
                <w:lang w:eastAsia="en-AU"/>
              </w:rPr>
              <w:t>Government Sector</w:t>
            </w:r>
          </w:p>
          <w:p w:rsidR="00A53240" w:rsidRPr="003E582C" w:rsidRDefault="00A53240" w:rsidP="002D4512">
            <w:pPr>
              <w:autoSpaceDE w:val="0"/>
              <w:autoSpaceDN w:val="0"/>
              <w:adjustRightInd w:val="0"/>
              <w:spacing w:before="120"/>
              <w:jc w:val="both"/>
              <w:rPr>
                <w:rFonts w:ascii="Calibri" w:hAnsi="Calibri" w:cs="Calibri"/>
                <w:szCs w:val="24"/>
                <w:lang w:eastAsia="en-AU"/>
              </w:rPr>
            </w:pPr>
            <w:r w:rsidRPr="003E582C">
              <w:rPr>
                <w:rFonts w:ascii="Calibri" w:hAnsi="Calibri" w:cs="Calibri"/>
                <w:szCs w:val="24"/>
                <w:lang w:eastAsia="en-AU"/>
              </w:rPr>
              <w:t xml:space="preserve">A range of professional learning opportunities are </w:t>
            </w:r>
            <w:r>
              <w:rPr>
                <w:rFonts w:ascii="Calibri" w:hAnsi="Calibri" w:cs="Calibri"/>
                <w:szCs w:val="24"/>
                <w:lang w:eastAsia="en-AU"/>
              </w:rPr>
              <w:t xml:space="preserve">being </w:t>
            </w:r>
            <w:r w:rsidRPr="003E582C">
              <w:rPr>
                <w:rFonts w:ascii="Calibri" w:hAnsi="Calibri" w:cs="Calibri"/>
                <w:szCs w:val="24"/>
                <w:lang w:eastAsia="en-AU"/>
              </w:rPr>
              <w:t xml:space="preserve">delivered to teachers in </w:t>
            </w:r>
            <w:r>
              <w:rPr>
                <w:rFonts w:ascii="Calibri" w:hAnsi="Calibri" w:cs="Calibri"/>
                <w:szCs w:val="24"/>
                <w:lang w:eastAsia="en-AU"/>
              </w:rPr>
              <w:t>SS</w:t>
            </w:r>
            <w:r w:rsidRPr="003E582C">
              <w:rPr>
                <w:rFonts w:ascii="Calibri" w:hAnsi="Calibri" w:cs="Calibri"/>
                <w:szCs w:val="24"/>
                <w:lang w:eastAsia="en-AU"/>
              </w:rPr>
              <w:t xml:space="preserve">NP schools </w:t>
            </w:r>
            <w:r>
              <w:rPr>
                <w:rFonts w:ascii="Calibri" w:hAnsi="Calibri" w:cs="Calibri"/>
                <w:szCs w:val="24"/>
                <w:lang w:eastAsia="en-AU"/>
              </w:rPr>
              <w:t>to support their development and build their capacity in areas related to teaching and learning, with a particular focus on literacy and numeracy. Professional learning is supported by the provision of quality resources and support and is provided in a variety of for</w:t>
            </w:r>
            <w:r w:rsidRPr="00335D0C">
              <w:rPr>
                <w:rFonts w:ascii="Calibri" w:hAnsi="Calibri" w:cs="Calibri"/>
                <w:szCs w:val="24"/>
                <w:lang w:eastAsia="en-AU"/>
              </w:rPr>
              <w:t>ms</w:t>
            </w:r>
            <w:r>
              <w:rPr>
                <w:rFonts w:ascii="Calibri" w:hAnsi="Calibri" w:cs="Calibri"/>
                <w:szCs w:val="24"/>
                <w:lang w:eastAsia="en-AU"/>
              </w:rPr>
              <w:t>, including coaching, Professional Learning Teams and formal professional learning sessions.</w:t>
            </w:r>
          </w:p>
          <w:p w:rsidR="00A53240" w:rsidRPr="00C47DF0" w:rsidRDefault="00A53240" w:rsidP="00A53240">
            <w:pPr>
              <w:spacing w:before="120"/>
              <w:jc w:val="both"/>
              <w:rPr>
                <w:rFonts w:ascii="Calibri" w:hAnsi="Calibri" w:cs="Calibri"/>
                <w:b/>
                <w:color w:val="000000" w:themeColor="text1"/>
                <w:szCs w:val="24"/>
              </w:rPr>
            </w:pPr>
            <w:r w:rsidRPr="00C47DF0">
              <w:rPr>
                <w:rFonts w:ascii="Calibri" w:hAnsi="Calibri" w:cs="Calibri"/>
                <w:b/>
                <w:color w:val="000000" w:themeColor="text1"/>
                <w:szCs w:val="24"/>
              </w:rPr>
              <w:t>Digital Content Strategy</w:t>
            </w:r>
          </w:p>
          <w:p w:rsidR="00021043" w:rsidRPr="009678FC" w:rsidRDefault="00021043" w:rsidP="00021043">
            <w:pPr>
              <w:spacing w:before="120"/>
              <w:jc w:val="both"/>
              <w:rPr>
                <w:rFonts w:ascii="Calibri" w:hAnsi="Calibri" w:cs="Calibri"/>
                <w:color w:val="000000" w:themeColor="text1"/>
                <w:szCs w:val="24"/>
              </w:rPr>
            </w:pPr>
            <w:r w:rsidRPr="009678FC">
              <w:rPr>
                <w:rFonts w:ascii="Calibri" w:hAnsi="Calibri" w:cs="Calibri"/>
                <w:color w:val="000000" w:themeColor="text1"/>
                <w:szCs w:val="24"/>
              </w:rPr>
              <w:t xml:space="preserve">The </w:t>
            </w:r>
            <w:r w:rsidRPr="009678FC">
              <w:rPr>
                <w:rFonts w:ascii="Calibri" w:hAnsi="Calibri" w:cs="Calibri"/>
                <w:i/>
                <w:color w:val="000000" w:themeColor="text1"/>
                <w:szCs w:val="24"/>
              </w:rPr>
              <w:t>Digital Content Strategy</w:t>
            </w:r>
            <w:r>
              <w:rPr>
                <w:rFonts w:ascii="Calibri" w:hAnsi="Calibri" w:cs="Calibri"/>
                <w:color w:val="000000" w:themeColor="text1"/>
                <w:szCs w:val="24"/>
              </w:rPr>
              <w:t xml:space="preserve"> focused</w:t>
            </w:r>
            <w:r w:rsidRPr="009678FC">
              <w:rPr>
                <w:rFonts w:ascii="Calibri" w:hAnsi="Calibri" w:cs="Calibri"/>
                <w:color w:val="000000" w:themeColor="text1"/>
                <w:szCs w:val="24"/>
              </w:rPr>
              <w:t xml:space="preserve"> on the development of high-quality blended learning and teaching digital content (eBookboxes). The eBookboxes are an online collection of relevant research and quality resources organised around learning goals and focus questions, which are available for all teachers to use and adapt. eBookboxes have been </w:t>
            </w:r>
            <w:r>
              <w:rPr>
                <w:rFonts w:ascii="Calibri" w:hAnsi="Calibri" w:cs="Calibri"/>
                <w:color w:val="000000" w:themeColor="text1"/>
                <w:szCs w:val="24"/>
              </w:rPr>
              <w:t xml:space="preserve">published in </w:t>
            </w:r>
            <w:r w:rsidRPr="009678FC">
              <w:rPr>
                <w:rFonts w:ascii="Calibri" w:hAnsi="Calibri" w:cs="Calibri"/>
                <w:color w:val="000000" w:themeColor="text1"/>
                <w:szCs w:val="24"/>
              </w:rPr>
              <w:t>a range of subjects, including English Mathematics</w:t>
            </w:r>
            <w:r>
              <w:rPr>
                <w:rFonts w:ascii="Calibri" w:hAnsi="Calibri" w:cs="Calibri"/>
                <w:color w:val="000000" w:themeColor="text1"/>
                <w:szCs w:val="24"/>
              </w:rPr>
              <w:t>, Science and History</w:t>
            </w:r>
            <w:r w:rsidRPr="009678FC">
              <w:rPr>
                <w:rFonts w:ascii="Calibri" w:hAnsi="Calibri" w:cs="Calibri"/>
                <w:color w:val="000000" w:themeColor="text1"/>
                <w:szCs w:val="24"/>
              </w:rPr>
              <w:t xml:space="preserve">. </w:t>
            </w:r>
          </w:p>
          <w:p w:rsidR="00021043" w:rsidRPr="009678FC" w:rsidRDefault="00021043" w:rsidP="00021043">
            <w:pPr>
              <w:spacing w:before="120"/>
              <w:jc w:val="both"/>
              <w:rPr>
                <w:rFonts w:ascii="Calibri" w:hAnsi="Calibri" w:cs="Calibri"/>
                <w:color w:val="000000" w:themeColor="text1"/>
                <w:szCs w:val="24"/>
              </w:rPr>
            </w:pPr>
            <w:r>
              <w:rPr>
                <w:rFonts w:ascii="Calibri" w:hAnsi="Calibri" w:cs="Calibri"/>
                <w:color w:val="000000" w:themeColor="text1"/>
                <w:szCs w:val="24"/>
              </w:rPr>
              <w:t>AusVELS eBookboxes from Foundation to Level 10  are now available in Mathematics, Science and History and will be available in English from level 5 to 10 the start of Term 3, 2013.</w:t>
            </w:r>
          </w:p>
          <w:p w:rsidR="00021043" w:rsidRDefault="00021043" w:rsidP="00021043">
            <w:pPr>
              <w:spacing w:before="120"/>
              <w:jc w:val="both"/>
              <w:rPr>
                <w:rFonts w:ascii="Calibri" w:hAnsi="Calibri" w:cs="Calibri"/>
                <w:color w:val="000000" w:themeColor="text1"/>
                <w:szCs w:val="24"/>
              </w:rPr>
            </w:pPr>
            <w:r w:rsidRPr="009678FC">
              <w:rPr>
                <w:rFonts w:ascii="Calibri" w:hAnsi="Calibri" w:cs="Calibri"/>
                <w:color w:val="000000" w:themeColor="text1"/>
                <w:szCs w:val="24"/>
              </w:rPr>
              <w:t xml:space="preserve">Most schools and networks are finalising elaborated eBookboxes for </w:t>
            </w:r>
            <w:r>
              <w:rPr>
                <w:rFonts w:ascii="Calibri" w:hAnsi="Calibri" w:cs="Calibri"/>
                <w:color w:val="000000" w:themeColor="text1"/>
                <w:szCs w:val="24"/>
              </w:rPr>
              <w:t xml:space="preserve">on-line </w:t>
            </w:r>
            <w:r w:rsidRPr="009678FC">
              <w:rPr>
                <w:rFonts w:ascii="Calibri" w:hAnsi="Calibri" w:cs="Calibri"/>
                <w:color w:val="000000" w:themeColor="text1"/>
                <w:szCs w:val="24"/>
              </w:rPr>
              <w:t>publication</w:t>
            </w:r>
            <w:r>
              <w:rPr>
                <w:rFonts w:ascii="Calibri" w:hAnsi="Calibri" w:cs="Calibri"/>
                <w:color w:val="000000" w:themeColor="text1"/>
                <w:szCs w:val="24"/>
              </w:rPr>
              <w:t xml:space="preserve">, with seven further endorsed for publication. </w:t>
            </w:r>
            <w:r w:rsidRPr="009678FC">
              <w:rPr>
                <w:rFonts w:ascii="Calibri" w:hAnsi="Calibri" w:cs="Calibri"/>
                <w:color w:val="000000" w:themeColor="text1"/>
                <w:szCs w:val="24"/>
              </w:rPr>
              <w:t xml:space="preserve">The elaborated </w:t>
            </w:r>
            <w:r>
              <w:rPr>
                <w:rFonts w:ascii="Calibri" w:hAnsi="Calibri" w:cs="Calibri"/>
                <w:color w:val="000000" w:themeColor="text1"/>
                <w:szCs w:val="24"/>
              </w:rPr>
              <w:t>eBook</w:t>
            </w:r>
            <w:r w:rsidRPr="009678FC">
              <w:rPr>
                <w:rFonts w:ascii="Calibri" w:hAnsi="Calibri" w:cs="Calibri"/>
                <w:color w:val="000000" w:themeColor="text1"/>
                <w:szCs w:val="24"/>
              </w:rPr>
              <w:t xml:space="preserve">boxes contain detailed teacher notes and student instructions, and a range of digital and non-digital activities and resources. Elaborated Level 6 Indonesian and Japanese eBookboxes, and a video documenting the process of elaboration were published in </w:t>
            </w:r>
            <w:r>
              <w:rPr>
                <w:rFonts w:ascii="Calibri" w:hAnsi="Calibri" w:cs="Calibri"/>
                <w:color w:val="000000" w:themeColor="text1"/>
                <w:szCs w:val="24"/>
              </w:rPr>
              <w:t>Semester 2,</w:t>
            </w:r>
            <w:r w:rsidRPr="009678FC">
              <w:rPr>
                <w:rFonts w:ascii="Calibri" w:hAnsi="Calibri" w:cs="Calibri"/>
                <w:color w:val="000000" w:themeColor="text1"/>
                <w:szCs w:val="24"/>
              </w:rPr>
              <w:t xml:space="preserve"> 2012.</w:t>
            </w:r>
            <w:r>
              <w:rPr>
                <w:rFonts w:ascii="Calibri" w:hAnsi="Calibri" w:cs="Calibri"/>
                <w:color w:val="000000" w:themeColor="text1"/>
                <w:szCs w:val="24"/>
              </w:rPr>
              <w:t xml:space="preserve"> </w:t>
            </w:r>
          </w:p>
          <w:p w:rsidR="00021043" w:rsidRDefault="00021043" w:rsidP="00021043">
            <w:pPr>
              <w:spacing w:before="120"/>
              <w:ind w:right="-102"/>
              <w:jc w:val="both"/>
              <w:rPr>
                <w:rFonts w:ascii="Calibri" w:hAnsi="Calibri" w:cs="Calibri"/>
                <w:color w:val="000000" w:themeColor="text1"/>
                <w:szCs w:val="24"/>
              </w:rPr>
            </w:pPr>
            <w:r w:rsidRPr="00076AAC">
              <w:rPr>
                <w:rFonts w:ascii="Calibri" w:hAnsi="Calibri" w:cs="Calibri"/>
                <w:color w:val="000000" w:themeColor="text1"/>
                <w:szCs w:val="24"/>
              </w:rPr>
              <w:t xml:space="preserve">Informal feedback, observed ways of working, and documentation developed and shared to date </w:t>
            </w:r>
            <w:r>
              <w:rPr>
                <w:rFonts w:ascii="Calibri" w:hAnsi="Calibri" w:cs="Calibri"/>
                <w:color w:val="000000" w:themeColor="text1"/>
                <w:szCs w:val="24"/>
              </w:rPr>
              <w:t xml:space="preserve">have </w:t>
            </w:r>
            <w:r w:rsidRPr="00076AAC">
              <w:rPr>
                <w:rFonts w:ascii="Calibri" w:hAnsi="Calibri" w:cs="Calibri"/>
                <w:color w:val="000000" w:themeColor="text1"/>
                <w:szCs w:val="24"/>
              </w:rPr>
              <w:t xml:space="preserve">provided strong evidence that high value professional learning has been gained from this project.  </w:t>
            </w:r>
          </w:p>
          <w:p w:rsidR="00A53240" w:rsidRPr="00C47DF0" w:rsidRDefault="00A53240" w:rsidP="00A53240">
            <w:pPr>
              <w:spacing w:before="120"/>
              <w:ind w:right="-102"/>
              <w:jc w:val="both"/>
              <w:rPr>
                <w:rFonts w:ascii="Calibri" w:hAnsi="Calibri" w:cs="Calibri"/>
                <w:b/>
                <w:color w:val="000000" w:themeColor="text1"/>
                <w:szCs w:val="24"/>
              </w:rPr>
            </w:pPr>
            <w:r w:rsidRPr="00C47DF0">
              <w:rPr>
                <w:rFonts w:ascii="Calibri" w:hAnsi="Calibri" w:cs="Calibri"/>
                <w:b/>
                <w:color w:val="000000" w:themeColor="text1"/>
                <w:szCs w:val="24"/>
                <w:lang w:eastAsia="en-AU"/>
              </w:rPr>
              <w:t>Supporting New Teachers’ Practice Program</w:t>
            </w:r>
          </w:p>
          <w:p w:rsidR="00A53240" w:rsidRPr="00A13EEF" w:rsidRDefault="00A53240" w:rsidP="00A53240">
            <w:pPr>
              <w:shd w:val="clear" w:color="auto" w:fill="FFFFFF"/>
              <w:spacing w:before="120"/>
              <w:jc w:val="both"/>
              <w:rPr>
                <w:rFonts w:ascii="Calibri" w:hAnsi="Calibri" w:cs="Calibri"/>
                <w:szCs w:val="24"/>
                <w:lang w:eastAsia="en-AU"/>
              </w:rPr>
            </w:pPr>
            <w:r w:rsidRPr="00A13EEF">
              <w:rPr>
                <w:rFonts w:ascii="Calibri" w:hAnsi="Calibri" w:cs="Calibri"/>
                <w:szCs w:val="24"/>
                <w:lang w:eastAsia="en-AU"/>
              </w:rPr>
              <w:t xml:space="preserve">The </w:t>
            </w:r>
            <w:r w:rsidRPr="00A13EEF">
              <w:rPr>
                <w:rFonts w:ascii="Calibri" w:hAnsi="Calibri" w:cs="Calibri"/>
                <w:i/>
                <w:szCs w:val="24"/>
                <w:lang w:eastAsia="en-AU"/>
              </w:rPr>
              <w:t>Supporting New Teachers’ Practice Program</w:t>
            </w:r>
            <w:r w:rsidRPr="00A13EEF">
              <w:rPr>
                <w:rFonts w:ascii="Calibri" w:hAnsi="Calibri" w:cs="Calibri"/>
                <w:szCs w:val="24"/>
                <w:lang w:eastAsia="en-AU"/>
              </w:rPr>
              <w:t xml:space="preserve"> </w:t>
            </w:r>
            <w:r w:rsidR="00CD0DA7" w:rsidRPr="00A13EEF">
              <w:rPr>
                <w:rFonts w:ascii="Calibri" w:hAnsi="Calibri" w:cs="Calibri"/>
                <w:szCs w:val="24"/>
                <w:lang w:eastAsia="en-AU"/>
              </w:rPr>
              <w:t>has supported</w:t>
            </w:r>
            <w:r w:rsidRPr="00A13EEF">
              <w:rPr>
                <w:rFonts w:ascii="Calibri" w:hAnsi="Calibri" w:cs="Calibri"/>
                <w:szCs w:val="24"/>
                <w:lang w:eastAsia="en-AU"/>
              </w:rPr>
              <w:t xml:space="preserve"> the needs of first year teachers</w:t>
            </w:r>
            <w:r w:rsidR="00CD0DA7" w:rsidRPr="00A13EEF">
              <w:rPr>
                <w:rFonts w:ascii="Calibri" w:hAnsi="Calibri" w:cs="Calibri"/>
                <w:szCs w:val="24"/>
                <w:lang w:eastAsia="en-AU"/>
              </w:rPr>
              <w:t xml:space="preserve"> and their mentors and developed</w:t>
            </w:r>
            <w:r w:rsidRPr="00A13EEF">
              <w:rPr>
                <w:rFonts w:ascii="Calibri" w:hAnsi="Calibri" w:cs="Calibri"/>
                <w:szCs w:val="24"/>
                <w:lang w:eastAsia="en-AU"/>
              </w:rPr>
              <w:t xml:space="preserve"> their capacity to teach by diagnosing a challenge of practice, applying evidence-based solutions and evaluating the impact of action undertaken. The program </w:t>
            </w:r>
            <w:r w:rsidR="00CD0DA7" w:rsidRPr="00A13EEF">
              <w:rPr>
                <w:rFonts w:ascii="Calibri" w:hAnsi="Calibri" w:cs="Calibri"/>
                <w:szCs w:val="24"/>
                <w:lang w:eastAsia="en-AU"/>
              </w:rPr>
              <w:t xml:space="preserve">has </w:t>
            </w:r>
            <w:r w:rsidRPr="00A13EEF">
              <w:rPr>
                <w:rFonts w:ascii="Calibri" w:hAnsi="Calibri" w:cs="Calibri"/>
                <w:szCs w:val="24"/>
                <w:lang w:eastAsia="en-AU"/>
              </w:rPr>
              <w:t>facil</w:t>
            </w:r>
            <w:r w:rsidR="00CD0DA7" w:rsidRPr="00A13EEF">
              <w:rPr>
                <w:rFonts w:ascii="Calibri" w:hAnsi="Calibri" w:cs="Calibri"/>
                <w:szCs w:val="24"/>
                <w:lang w:eastAsia="en-AU"/>
              </w:rPr>
              <w:t>itated</w:t>
            </w:r>
            <w:r w:rsidRPr="00A13EEF">
              <w:rPr>
                <w:rFonts w:ascii="Calibri" w:hAnsi="Calibri" w:cs="Calibri"/>
                <w:szCs w:val="24"/>
                <w:lang w:eastAsia="en-AU"/>
              </w:rPr>
              <w:t xml:space="preserve"> the establishment of collaborative networks in which beginning teachers engage in reflective practice and support each other through their first year of teaching and beyond.</w:t>
            </w:r>
          </w:p>
          <w:p w:rsidR="00A53240" w:rsidRPr="00A13EEF" w:rsidRDefault="00A53240" w:rsidP="00A53240">
            <w:pPr>
              <w:shd w:val="clear" w:color="auto" w:fill="FFFFFF"/>
              <w:spacing w:before="120"/>
              <w:jc w:val="both"/>
              <w:rPr>
                <w:rFonts w:ascii="Calibri" w:hAnsi="Calibri" w:cs="Calibri"/>
                <w:szCs w:val="24"/>
                <w:lang w:eastAsia="en-AU"/>
              </w:rPr>
            </w:pPr>
            <w:r w:rsidRPr="00A13EEF">
              <w:rPr>
                <w:rFonts w:ascii="Calibri" w:hAnsi="Calibri" w:cs="Calibri"/>
                <w:szCs w:val="24"/>
                <w:lang w:eastAsia="en-AU"/>
              </w:rPr>
              <w:t xml:space="preserve">In 2012, 272 beginning teachers participated in the program and were assigned an online coach and learning community. Following on from the first two workshops held in the first half of 2012, the third and fourth workshops were conducted online and focused on assessment and its role in improving student learning outcomes and teacher practice, and on how to create a differentiated classroom. A fifth workshop was conducted face-to-face in October and provided an opportunity for beginning teachers to reflect on and share their experiences of their first year of teaching. </w:t>
            </w:r>
          </w:p>
          <w:p w:rsidR="00A53240" w:rsidRDefault="00A53240" w:rsidP="00A53240">
            <w:pPr>
              <w:shd w:val="clear" w:color="auto" w:fill="FFFFFF"/>
              <w:spacing w:before="120"/>
              <w:jc w:val="both"/>
              <w:rPr>
                <w:rFonts w:ascii="Calibri" w:hAnsi="Calibri" w:cs="Calibri"/>
                <w:color w:val="000000" w:themeColor="text1"/>
                <w:szCs w:val="24"/>
                <w:lang w:eastAsia="en-AU"/>
              </w:rPr>
            </w:pPr>
            <w:r w:rsidRPr="00A13EEF">
              <w:rPr>
                <w:rFonts w:ascii="Calibri" w:hAnsi="Calibri" w:cs="Calibri"/>
                <w:szCs w:val="24"/>
                <w:lang w:eastAsia="en-AU"/>
              </w:rPr>
              <w:t xml:space="preserve">Footage compiled at the first workshop was showcased at the Australian Education Ministers’ 2012 Biennial National Education Forum held on August 2. The forum brought together education ministers and leading educators in an online forum that explored how well Australian schools are achieving equity and excellence.  The footage can be viewed at </w:t>
            </w:r>
            <w:hyperlink r:id="rId15" w:history="1">
              <w:r w:rsidRPr="00766DAC">
                <w:rPr>
                  <w:rStyle w:val="Hyperlink"/>
                  <w:rFonts w:ascii="Calibri" w:hAnsi="Calibri" w:cs="Calibri"/>
                  <w:szCs w:val="24"/>
                  <w:lang w:eastAsia="en-AU"/>
                </w:rPr>
                <w:t>http://innovation.esa.edu.au/Forum-Content</w:t>
              </w:r>
            </w:hyperlink>
            <w:r>
              <w:rPr>
                <w:rFonts w:ascii="Calibri" w:hAnsi="Calibri" w:cs="Calibri"/>
                <w:color w:val="000000" w:themeColor="text1"/>
                <w:szCs w:val="24"/>
                <w:lang w:eastAsia="en-AU"/>
              </w:rPr>
              <w:t xml:space="preserve"> </w:t>
            </w:r>
            <w:r w:rsidRPr="006E3B9B">
              <w:rPr>
                <w:rFonts w:ascii="Calibri" w:hAnsi="Calibri" w:cs="Calibri"/>
                <w:color w:val="000000" w:themeColor="text1"/>
                <w:szCs w:val="24"/>
                <w:lang w:eastAsia="en-AU"/>
              </w:rPr>
              <w:t xml:space="preserve"> </w:t>
            </w:r>
            <w:r>
              <w:rPr>
                <w:rFonts w:ascii="Calibri" w:hAnsi="Calibri" w:cs="Calibri"/>
                <w:color w:val="000000" w:themeColor="text1"/>
                <w:szCs w:val="24"/>
                <w:lang w:eastAsia="en-AU"/>
              </w:rPr>
              <w:t xml:space="preserve"> </w:t>
            </w:r>
          </w:p>
          <w:p w:rsidR="00A53240" w:rsidRPr="00A13EEF" w:rsidRDefault="00A53240" w:rsidP="00A53240">
            <w:pPr>
              <w:shd w:val="clear" w:color="auto" w:fill="FFFFFF"/>
              <w:spacing w:before="120"/>
              <w:jc w:val="both"/>
            </w:pPr>
            <w:r w:rsidRPr="00A13EEF">
              <w:rPr>
                <w:rFonts w:ascii="Calibri" w:hAnsi="Calibri" w:cs="Calibri"/>
                <w:szCs w:val="24"/>
                <w:lang w:eastAsia="en-AU"/>
              </w:rPr>
              <w:t xml:space="preserve">Participants have agreed to be filmed </w:t>
            </w:r>
            <w:r w:rsidR="00CD0DA7" w:rsidRPr="00A13EEF">
              <w:rPr>
                <w:rFonts w:ascii="Calibri" w:hAnsi="Calibri" w:cs="Calibri"/>
                <w:szCs w:val="24"/>
                <w:lang w:eastAsia="en-AU"/>
              </w:rPr>
              <w:t xml:space="preserve">speaking about </w:t>
            </w:r>
            <w:r w:rsidRPr="00A13EEF">
              <w:rPr>
                <w:rFonts w:ascii="Calibri" w:hAnsi="Calibri" w:cs="Calibri"/>
                <w:szCs w:val="24"/>
                <w:lang w:eastAsia="en-AU"/>
              </w:rPr>
              <w:t>their experiences with the Evidence Based Professional Learning Cycle which will be used as a web based resource to support teachers to determine their professional learning needs based on the needs of their students. Filming has occurred twice in their schools.</w:t>
            </w:r>
            <w:r w:rsidRPr="00A13EEF">
              <w:t xml:space="preserve"> </w:t>
            </w:r>
          </w:p>
          <w:p w:rsidR="00A53240" w:rsidRPr="00A13EEF" w:rsidRDefault="00A53240" w:rsidP="00A53240">
            <w:pPr>
              <w:shd w:val="clear" w:color="auto" w:fill="FFFFFF"/>
              <w:spacing w:before="120"/>
              <w:jc w:val="both"/>
              <w:rPr>
                <w:rFonts w:ascii="Calibri" w:hAnsi="Calibri" w:cs="Calibri"/>
                <w:szCs w:val="24"/>
                <w:lang w:eastAsia="en-AU"/>
              </w:rPr>
            </w:pPr>
            <w:r w:rsidRPr="00A13EEF">
              <w:rPr>
                <w:rFonts w:ascii="Calibri" w:hAnsi="Calibri" w:cs="Calibri"/>
                <w:szCs w:val="24"/>
                <w:lang w:eastAsia="en-AU"/>
              </w:rPr>
              <w:t>Initial feedback from participating beginning teachers is that they have valued the opportunity to connect to a broader community of beginning teachers where they could share common experiences and become aware that others have similar issues.</w:t>
            </w:r>
          </w:p>
          <w:p w:rsidR="00A53240" w:rsidRPr="00C47DF0" w:rsidRDefault="00A53240" w:rsidP="00A53240">
            <w:pPr>
              <w:shd w:val="clear" w:color="auto" w:fill="FFFFFF"/>
              <w:spacing w:before="120"/>
              <w:jc w:val="both"/>
              <w:rPr>
                <w:rFonts w:ascii="Calibri" w:hAnsi="Calibri" w:cs="Calibri"/>
                <w:b/>
                <w:szCs w:val="24"/>
                <w:lang w:eastAsia="en-AU"/>
              </w:rPr>
            </w:pPr>
            <w:r w:rsidRPr="00C47DF0">
              <w:rPr>
                <w:rFonts w:ascii="Calibri" w:hAnsi="Calibri" w:cs="Calibri"/>
                <w:b/>
                <w:szCs w:val="24"/>
                <w:lang w:eastAsia="en-AU"/>
              </w:rPr>
              <w:t>Professional learning</w:t>
            </w:r>
          </w:p>
          <w:p w:rsidR="00A53240" w:rsidRPr="00A13EEF" w:rsidRDefault="00A53240" w:rsidP="00A53240">
            <w:pPr>
              <w:shd w:val="clear" w:color="auto" w:fill="FFFFFF"/>
              <w:spacing w:before="120"/>
              <w:jc w:val="both"/>
              <w:rPr>
                <w:rFonts w:ascii="Calibri" w:hAnsi="Calibri" w:cs="Calibri"/>
                <w:szCs w:val="24"/>
                <w:lang w:eastAsia="en-AU"/>
              </w:rPr>
            </w:pPr>
            <w:r w:rsidRPr="00A13EEF">
              <w:rPr>
                <w:rFonts w:ascii="Calibri" w:hAnsi="Calibri" w:cs="Calibri"/>
                <w:szCs w:val="24"/>
                <w:lang w:eastAsia="en-AU"/>
              </w:rPr>
              <w:t xml:space="preserve">Professional Learning Teams (PLTs) are being widely used by schools across the regions as a vehicle for continued improvement in teaching and learning. </w:t>
            </w:r>
            <w:r w:rsidR="002D4512" w:rsidRPr="00A13EEF">
              <w:rPr>
                <w:rFonts w:ascii="Calibri" w:hAnsi="Calibri" w:cs="Calibri"/>
                <w:szCs w:val="24"/>
                <w:lang w:eastAsia="en-AU"/>
              </w:rPr>
              <w:t xml:space="preserve">Some </w:t>
            </w:r>
            <w:r w:rsidRPr="00A13EEF">
              <w:rPr>
                <w:rFonts w:ascii="Calibri" w:hAnsi="Calibri" w:cs="Calibri"/>
                <w:szCs w:val="24"/>
                <w:lang w:eastAsia="en-AU"/>
              </w:rPr>
              <w:t>PLTs also operate across schools</w:t>
            </w:r>
            <w:r w:rsidR="002D4512" w:rsidRPr="00A13EEF">
              <w:rPr>
                <w:rFonts w:ascii="Calibri" w:hAnsi="Calibri" w:cs="Calibri"/>
                <w:szCs w:val="24"/>
                <w:lang w:eastAsia="en-AU"/>
              </w:rPr>
              <w:t xml:space="preserve"> and this</w:t>
            </w:r>
            <w:r w:rsidRPr="00A13EEF">
              <w:rPr>
                <w:rFonts w:ascii="Calibri" w:hAnsi="Calibri" w:cs="Calibri"/>
                <w:szCs w:val="24"/>
                <w:lang w:eastAsia="en-AU"/>
              </w:rPr>
              <w:t xml:space="preserve"> has proved very successful in sharing quality practice and building cross-school collaborative learning networks. The former Grampians Region has sought to maximise the function of PLTs as a strong lever for improvement effort by developing a </w:t>
            </w:r>
            <w:r w:rsidRPr="00A13EEF">
              <w:rPr>
                <w:rFonts w:ascii="Calibri" w:hAnsi="Calibri" w:cs="Calibri"/>
                <w:i/>
                <w:szCs w:val="24"/>
                <w:lang w:eastAsia="en-AU"/>
              </w:rPr>
              <w:t>Professional Learning Team – Inquiry Cycle</w:t>
            </w:r>
            <w:r w:rsidRPr="00A13EEF">
              <w:rPr>
                <w:rFonts w:ascii="Calibri" w:hAnsi="Calibri" w:cs="Calibri"/>
                <w:szCs w:val="24"/>
                <w:lang w:eastAsia="en-AU"/>
              </w:rPr>
              <w:t xml:space="preserve"> web-based resource. A range of targeted professional learning programs designed to build teacher capacity are also being implemented in SSNP schools across the regions, including:</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professional learning around the collection, analysis and use of data to monitor students’ progress and plan differentiated programs</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professional learning and support based on regional, network and school need, focusing on areas such as: personalising learning and pedagogy; curriculum design, scope and sequencing; behaviour management and support, and literacy and numeracy teaching strategies and intervention </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development programs for coaches and training in instructional rounds and peer observation for teachers</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targeted professional learning for teachers at particular points in their career (beginning teachers, middle-level leadership, literacy and numeracy coordinators).</w:t>
            </w:r>
          </w:p>
          <w:p w:rsidR="00A53240" w:rsidRPr="00A462A7" w:rsidRDefault="00F54242" w:rsidP="00A53240">
            <w:pPr>
              <w:spacing w:before="120"/>
              <w:jc w:val="both"/>
              <w:rPr>
                <w:rFonts w:ascii="Calibri" w:hAnsi="Calibri" w:cs="Calibri"/>
                <w:i/>
                <w:szCs w:val="24"/>
              </w:rPr>
            </w:pPr>
            <w:r>
              <w:rPr>
                <w:rFonts w:ascii="Calibri" w:hAnsi="Calibri" w:cs="Calibri"/>
                <w:i/>
                <w:szCs w:val="24"/>
              </w:rPr>
              <w:t>Catholic S</w:t>
            </w:r>
            <w:r w:rsidR="00A53240" w:rsidRPr="00A462A7">
              <w:rPr>
                <w:rFonts w:ascii="Calibri" w:hAnsi="Calibri" w:cs="Calibri"/>
                <w:i/>
                <w:szCs w:val="24"/>
              </w:rPr>
              <w:t>ector</w:t>
            </w:r>
          </w:p>
          <w:p w:rsidR="00A53240" w:rsidRPr="00C47DF0" w:rsidRDefault="00A53240" w:rsidP="00A53240">
            <w:pPr>
              <w:shd w:val="clear" w:color="auto" w:fill="FFFFFF"/>
              <w:spacing w:before="12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Performance and Development Culture</w:t>
            </w:r>
          </w:p>
          <w:p w:rsidR="00A53240" w:rsidRPr="00287D5F" w:rsidRDefault="00A53240" w:rsidP="00A53240">
            <w:pPr>
              <w:shd w:val="clear" w:color="auto" w:fill="FFFFFF"/>
              <w:spacing w:before="12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At the </w:t>
            </w:r>
            <w:r w:rsidRPr="00287D5F">
              <w:rPr>
                <w:rFonts w:ascii="Calibri" w:hAnsi="Calibri" w:cs="Calibri"/>
                <w:i/>
                <w:color w:val="000000" w:themeColor="text1"/>
                <w:szCs w:val="24"/>
                <w:lang w:eastAsia="en-AU"/>
              </w:rPr>
              <w:t>Performance and Development Culture</w:t>
            </w:r>
            <w:r>
              <w:rPr>
                <w:rFonts w:ascii="Calibri" w:hAnsi="Calibri" w:cs="Calibri"/>
                <w:color w:val="000000" w:themeColor="text1"/>
                <w:szCs w:val="24"/>
                <w:lang w:eastAsia="en-AU"/>
              </w:rPr>
              <w:t xml:space="preserve"> (PDC) a</w:t>
            </w:r>
            <w:r w:rsidRPr="00287D5F">
              <w:rPr>
                <w:rFonts w:ascii="Calibri" w:hAnsi="Calibri" w:cs="Calibri"/>
                <w:color w:val="000000" w:themeColor="text1"/>
                <w:szCs w:val="24"/>
                <w:lang w:eastAsia="en-AU"/>
              </w:rPr>
              <w:t>ccre</w:t>
            </w:r>
            <w:r>
              <w:rPr>
                <w:rFonts w:ascii="Calibri" w:hAnsi="Calibri" w:cs="Calibri"/>
                <w:color w:val="000000" w:themeColor="text1"/>
                <w:szCs w:val="24"/>
                <w:lang w:eastAsia="en-AU"/>
              </w:rPr>
              <w:t>ditation ceremony in March 2012</w:t>
            </w:r>
            <w:r w:rsidRPr="00287D5F">
              <w:rPr>
                <w:rFonts w:ascii="Calibri" w:hAnsi="Calibri" w:cs="Calibri"/>
                <w:color w:val="000000" w:themeColor="text1"/>
                <w:szCs w:val="24"/>
                <w:lang w:eastAsia="en-AU"/>
              </w:rPr>
              <w:t xml:space="preserve"> a further ten schools were formally recognised as having created a performance and development culture, bringing the total of formally accredited Victorian Catholi</w:t>
            </w:r>
            <w:r>
              <w:rPr>
                <w:rFonts w:ascii="Calibri" w:hAnsi="Calibri" w:cs="Calibri"/>
                <w:color w:val="000000" w:themeColor="text1"/>
                <w:szCs w:val="24"/>
                <w:lang w:eastAsia="en-AU"/>
              </w:rPr>
              <w:t>c schools to 50. A</w:t>
            </w:r>
            <w:r w:rsidRPr="00287D5F">
              <w:rPr>
                <w:rFonts w:ascii="Calibri" w:hAnsi="Calibri" w:cs="Calibri"/>
                <w:color w:val="000000" w:themeColor="text1"/>
                <w:szCs w:val="24"/>
                <w:lang w:eastAsia="en-AU"/>
              </w:rPr>
              <w:t xml:space="preserve"> further </w:t>
            </w:r>
            <w:r>
              <w:rPr>
                <w:rFonts w:ascii="Calibri" w:hAnsi="Calibri" w:cs="Calibri"/>
                <w:color w:val="000000" w:themeColor="text1"/>
                <w:szCs w:val="24"/>
                <w:lang w:eastAsia="en-AU"/>
              </w:rPr>
              <w:t>nine</w:t>
            </w:r>
            <w:r w:rsidRPr="00287D5F">
              <w:rPr>
                <w:rFonts w:ascii="Calibri" w:hAnsi="Calibri" w:cs="Calibri"/>
                <w:color w:val="000000" w:themeColor="text1"/>
                <w:szCs w:val="24"/>
                <w:lang w:eastAsia="en-AU"/>
              </w:rPr>
              <w:t xml:space="preserve"> schools were expected to achieve formal acc</w:t>
            </w:r>
            <w:r>
              <w:rPr>
                <w:rFonts w:ascii="Calibri" w:hAnsi="Calibri" w:cs="Calibri"/>
                <w:color w:val="000000" w:themeColor="text1"/>
                <w:szCs w:val="24"/>
                <w:lang w:eastAsia="en-AU"/>
              </w:rPr>
              <w:t xml:space="preserve">reditation by the end of 2012. </w:t>
            </w:r>
            <w:r w:rsidRPr="00287D5F">
              <w:rPr>
                <w:rFonts w:ascii="Calibri" w:hAnsi="Calibri" w:cs="Calibri"/>
                <w:color w:val="000000" w:themeColor="text1"/>
                <w:szCs w:val="24"/>
                <w:lang w:eastAsia="en-AU"/>
              </w:rPr>
              <w:t xml:space="preserve">Case study research into PDC schools post-accreditation undertaken by the Graduate School of Education, University of Melbourne was also launched at this accreditation ceremony.   </w:t>
            </w:r>
          </w:p>
          <w:p w:rsidR="00A53240" w:rsidRPr="00287D5F" w:rsidRDefault="00A53240" w:rsidP="00A53240">
            <w:pPr>
              <w:shd w:val="clear" w:color="auto" w:fill="FFFFFF"/>
              <w:spacing w:before="12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The PDC in Catholic schools </w:t>
            </w:r>
            <w:r w:rsidR="00C47E6A">
              <w:rPr>
                <w:rFonts w:ascii="Calibri" w:hAnsi="Calibri" w:cs="Calibri"/>
                <w:color w:val="000000" w:themeColor="text1"/>
                <w:szCs w:val="24"/>
                <w:lang w:eastAsia="en-AU"/>
              </w:rPr>
              <w:t>has continued</w:t>
            </w:r>
            <w:r w:rsidRPr="00287D5F">
              <w:rPr>
                <w:rFonts w:ascii="Calibri" w:hAnsi="Calibri" w:cs="Calibri"/>
                <w:color w:val="000000" w:themeColor="text1"/>
                <w:szCs w:val="24"/>
                <w:lang w:eastAsia="en-AU"/>
              </w:rPr>
              <w:t xml:space="preserve"> to be a significant post-review strategy, which explicitly targets improving student outcomes. PDC also al</w:t>
            </w:r>
            <w:r>
              <w:rPr>
                <w:rFonts w:ascii="Calibri" w:hAnsi="Calibri" w:cs="Calibri"/>
                <w:color w:val="000000" w:themeColor="text1"/>
                <w:szCs w:val="24"/>
                <w:lang w:eastAsia="en-AU"/>
              </w:rPr>
              <w:t>igns with the four-year School I</w:t>
            </w:r>
            <w:r w:rsidRPr="00287D5F">
              <w:rPr>
                <w:rFonts w:ascii="Calibri" w:hAnsi="Calibri" w:cs="Calibri"/>
                <w:color w:val="000000" w:themeColor="text1"/>
                <w:szCs w:val="24"/>
                <w:lang w:eastAsia="en-AU"/>
              </w:rPr>
              <w:t xml:space="preserve">mprovement Framework cycle and is strongly aligned with the essential elements of the Australian Performance and Development Framework.   </w:t>
            </w:r>
          </w:p>
          <w:p w:rsidR="00A53240" w:rsidRPr="00287D5F" w:rsidRDefault="00A53240" w:rsidP="00A53240">
            <w:pPr>
              <w:shd w:val="clear" w:color="auto" w:fill="FFFFFF"/>
              <w:spacing w:before="12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In Semester 2, 2012 a new cohort of </w:t>
            </w:r>
            <w:r>
              <w:rPr>
                <w:rFonts w:ascii="Calibri" w:hAnsi="Calibri" w:cs="Calibri"/>
                <w:color w:val="000000" w:themeColor="text1"/>
                <w:szCs w:val="24"/>
                <w:lang w:eastAsia="en-AU"/>
              </w:rPr>
              <w:t>eight</w:t>
            </w:r>
            <w:r w:rsidRPr="00287D5F">
              <w:rPr>
                <w:rFonts w:ascii="Calibri" w:hAnsi="Calibri" w:cs="Calibri"/>
                <w:color w:val="000000" w:themeColor="text1"/>
                <w:szCs w:val="24"/>
                <w:lang w:eastAsia="en-AU"/>
              </w:rPr>
              <w:t xml:space="preserve"> school leadership teams, comprising a total of 49 school leaders, commenced a year-long series of four workshops, aimed at supporting them to lead and strengthen the Performance and Development Cultures within their schools to Accreditation standard.</w:t>
            </w:r>
            <w:r>
              <w:rPr>
                <w:rFonts w:ascii="Calibri" w:hAnsi="Calibri" w:cs="Calibri"/>
                <w:color w:val="000000" w:themeColor="text1"/>
                <w:szCs w:val="24"/>
                <w:lang w:eastAsia="en-AU"/>
              </w:rPr>
              <w:t xml:space="preserve"> </w:t>
            </w:r>
            <w:r w:rsidRPr="00287D5F">
              <w:rPr>
                <w:rFonts w:ascii="Calibri" w:hAnsi="Calibri" w:cs="Calibri"/>
                <w:color w:val="000000" w:themeColor="text1"/>
                <w:szCs w:val="24"/>
                <w:lang w:eastAsia="en-AU"/>
              </w:rPr>
              <w:t>The succe</w:t>
            </w:r>
            <w:r>
              <w:rPr>
                <w:rFonts w:ascii="Calibri" w:hAnsi="Calibri" w:cs="Calibri"/>
                <w:color w:val="000000" w:themeColor="text1"/>
                <w:szCs w:val="24"/>
                <w:lang w:eastAsia="en-AU"/>
              </w:rPr>
              <w:t>ss of this initiative has been affirmed</w:t>
            </w:r>
            <w:r w:rsidRPr="00287D5F">
              <w:rPr>
                <w:rFonts w:ascii="Calibri" w:hAnsi="Calibri" w:cs="Calibri"/>
                <w:color w:val="000000" w:themeColor="text1"/>
                <w:szCs w:val="24"/>
                <w:lang w:eastAsia="en-AU"/>
              </w:rPr>
              <w:t xml:space="preserve"> with the involvement of schools in not only the Melbourne Archdiocese, but also the Sale and Ballarat Dioceses.</w:t>
            </w:r>
          </w:p>
          <w:p w:rsidR="00A53240" w:rsidRPr="00C47DF0" w:rsidRDefault="00A53240" w:rsidP="00A53240">
            <w:pPr>
              <w:shd w:val="clear" w:color="auto" w:fill="FFFFFF"/>
              <w:spacing w:before="120"/>
              <w:jc w:val="both"/>
              <w:rPr>
                <w:rFonts w:ascii="Calibri" w:hAnsi="Calibri" w:cs="Calibri"/>
                <w:b/>
                <w:color w:val="000000" w:themeColor="text1"/>
                <w:szCs w:val="24"/>
                <w:lang w:eastAsia="en-AU"/>
              </w:rPr>
            </w:pPr>
            <w:r w:rsidRPr="00C47DF0">
              <w:rPr>
                <w:rFonts w:ascii="Calibri" w:hAnsi="Calibri" w:cs="Calibri"/>
                <w:b/>
                <w:color w:val="000000" w:themeColor="text1"/>
                <w:szCs w:val="24"/>
                <w:lang w:eastAsia="en-AU"/>
              </w:rPr>
              <w:t>Leading Performance Development: the next step</w:t>
            </w:r>
          </w:p>
          <w:p w:rsidR="00A53240" w:rsidRPr="00287D5F" w:rsidRDefault="00A53240" w:rsidP="00A53240">
            <w:pPr>
              <w:shd w:val="clear" w:color="auto" w:fill="FFFFFF"/>
              <w:spacing w:before="12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 xml:space="preserve">In October 2012, the </w:t>
            </w:r>
            <w:r>
              <w:rPr>
                <w:rFonts w:ascii="Calibri" w:hAnsi="Calibri" w:cs="Calibri"/>
                <w:color w:val="000000" w:themeColor="text1"/>
                <w:szCs w:val="24"/>
                <w:lang w:eastAsia="en-AU"/>
              </w:rPr>
              <w:t>CEOM hosted a highly successful leadership c</w:t>
            </w:r>
            <w:r w:rsidRPr="00287D5F">
              <w:rPr>
                <w:rFonts w:ascii="Calibri" w:hAnsi="Calibri" w:cs="Calibri"/>
                <w:color w:val="000000" w:themeColor="text1"/>
                <w:szCs w:val="24"/>
                <w:lang w:eastAsia="en-AU"/>
              </w:rPr>
              <w:t xml:space="preserve">onference over two days titled </w:t>
            </w:r>
            <w:r w:rsidRPr="00287D5F">
              <w:rPr>
                <w:rFonts w:ascii="Calibri" w:hAnsi="Calibri" w:cs="Calibri"/>
                <w:i/>
                <w:color w:val="000000" w:themeColor="text1"/>
                <w:szCs w:val="24"/>
                <w:lang w:eastAsia="en-AU"/>
              </w:rPr>
              <w:t>Leading Performance Development: the next step</w:t>
            </w:r>
            <w:r w:rsidRPr="00287D5F">
              <w:rPr>
                <w:rFonts w:ascii="Calibri" w:hAnsi="Calibri" w:cs="Calibri"/>
                <w:color w:val="000000" w:themeColor="text1"/>
                <w:szCs w:val="24"/>
                <w:lang w:eastAsia="en-AU"/>
              </w:rPr>
              <w:t>. Over 450 Catholic school and system level leaders attended this conference, which succeeded in engaging the participants in dialogue and new learning around the structures and processes necessary to achieve highly effective teaching in their schools. This conference established a strong basis for the planned sector focus on and support for implementation of the Australian Performance and Developme</w:t>
            </w:r>
            <w:r>
              <w:rPr>
                <w:rFonts w:ascii="Calibri" w:hAnsi="Calibri" w:cs="Calibri"/>
                <w:color w:val="000000" w:themeColor="text1"/>
                <w:szCs w:val="24"/>
                <w:lang w:eastAsia="en-AU"/>
              </w:rPr>
              <w:t>nt Framework in schools in 2013–</w:t>
            </w:r>
            <w:r w:rsidRPr="00287D5F">
              <w:rPr>
                <w:rFonts w:ascii="Calibri" w:hAnsi="Calibri" w:cs="Calibri"/>
                <w:color w:val="000000" w:themeColor="text1"/>
                <w:szCs w:val="24"/>
                <w:lang w:eastAsia="en-AU"/>
              </w:rPr>
              <w:t>14.</w:t>
            </w:r>
          </w:p>
          <w:p w:rsidR="00A53240" w:rsidRDefault="00F54242" w:rsidP="00A53240">
            <w:pPr>
              <w:spacing w:before="120"/>
              <w:jc w:val="both"/>
              <w:rPr>
                <w:rFonts w:ascii="Calibri" w:hAnsi="Calibri" w:cs="Calibri"/>
                <w:i/>
                <w:szCs w:val="24"/>
              </w:rPr>
            </w:pPr>
            <w:r>
              <w:rPr>
                <w:rFonts w:ascii="Calibri" w:hAnsi="Calibri" w:cs="Calibri"/>
                <w:i/>
                <w:szCs w:val="24"/>
              </w:rPr>
              <w:t>Independent S</w:t>
            </w:r>
            <w:r w:rsidR="00A53240" w:rsidRPr="00A462A7">
              <w:rPr>
                <w:rFonts w:ascii="Calibri" w:hAnsi="Calibri" w:cs="Calibri"/>
                <w:i/>
                <w:szCs w:val="24"/>
              </w:rPr>
              <w:t>ector</w:t>
            </w:r>
          </w:p>
          <w:p w:rsidR="00A53240" w:rsidRPr="00C47DF0" w:rsidRDefault="00A53240" w:rsidP="00A53240">
            <w:pPr>
              <w:spacing w:before="120"/>
              <w:jc w:val="both"/>
              <w:rPr>
                <w:rFonts w:ascii="Calibri" w:hAnsi="Calibri" w:cs="Calibri"/>
                <w:b/>
                <w:szCs w:val="24"/>
              </w:rPr>
            </w:pPr>
            <w:r w:rsidRPr="00C47DF0">
              <w:rPr>
                <w:rFonts w:ascii="Calibri" w:hAnsi="Calibri" w:cs="Calibri"/>
                <w:b/>
                <w:szCs w:val="24"/>
              </w:rPr>
              <w:t>Professional learning</w:t>
            </w:r>
          </w:p>
          <w:p w:rsidR="00A53240" w:rsidRPr="00287D5F" w:rsidRDefault="00A53240" w:rsidP="00A53240">
            <w:pPr>
              <w:shd w:val="clear" w:color="auto" w:fill="FFFFFF"/>
              <w:spacing w:before="120"/>
              <w:jc w:val="both"/>
              <w:rPr>
                <w:rFonts w:ascii="Calibri" w:hAnsi="Calibri" w:cs="Calibri"/>
                <w:color w:val="000000" w:themeColor="text1"/>
                <w:szCs w:val="24"/>
                <w:lang w:eastAsia="en-AU"/>
              </w:rPr>
            </w:pPr>
            <w:r>
              <w:rPr>
                <w:rFonts w:ascii="Calibri" w:hAnsi="Calibri" w:cs="Calibri"/>
                <w:color w:val="000000" w:themeColor="text1"/>
                <w:szCs w:val="24"/>
                <w:lang w:eastAsia="en-AU"/>
              </w:rPr>
              <w:t>Teachers from SS</w:t>
            </w:r>
            <w:r w:rsidRPr="00287D5F">
              <w:rPr>
                <w:rFonts w:ascii="Calibri" w:hAnsi="Calibri" w:cs="Calibri"/>
                <w:color w:val="000000" w:themeColor="text1"/>
                <w:szCs w:val="24"/>
                <w:lang w:eastAsia="en-AU"/>
              </w:rPr>
              <w:t xml:space="preserve">NP schools </w:t>
            </w:r>
            <w:r w:rsidR="00C47E6A">
              <w:rPr>
                <w:rFonts w:ascii="Calibri" w:hAnsi="Calibri" w:cs="Calibri"/>
                <w:color w:val="000000" w:themeColor="text1"/>
                <w:szCs w:val="24"/>
                <w:lang w:eastAsia="en-AU"/>
              </w:rPr>
              <w:t>have been</w:t>
            </w:r>
            <w:r w:rsidRPr="00287D5F">
              <w:rPr>
                <w:rFonts w:ascii="Calibri" w:hAnsi="Calibri" w:cs="Calibri"/>
                <w:color w:val="000000" w:themeColor="text1"/>
                <w:szCs w:val="24"/>
                <w:lang w:eastAsia="en-AU"/>
              </w:rPr>
              <w:t xml:space="preserve"> encouraged to attend relevant external professio</w:t>
            </w:r>
            <w:r>
              <w:rPr>
                <w:rFonts w:ascii="Calibri" w:hAnsi="Calibri" w:cs="Calibri"/>
                <w:color w:val="000000" w:themeColor="text1"/>
                <w:szCs w:val="24"/>
                <w:lang w:eastAsia="en-AU"/>
              </w:rPr>
              <w:t>nal learning opportunities and principal a</w:t>
            </w:r>
            <w:r w:rsidRPr="00287D5F">
              <w:rPr>
                <w:rFonts w:ascii="Calibri" w:hAnsi="Calibri" w:cs="Calibri"/>
                <w:color w:val="000000" w:themeColor="text1"/>
                <w:szCs w:val="24"/>
                <w:lang w:eastAsia="en-AU"/>
              </w:rPr>
              <w:t>d</w:t>
            </w:r>
            <w:r>
              <w:rPr>
                <w:rFonts w:ascii="Calibri" w:hAnsi="Calibri" w:cs="Calibri"/>
                <w:color w:val="000000" w:themeColor="text1"/>
                <w:szCs w:val="24"/>
                <w:lang w:eastAsia="en-AU"/>
              </w:rPr>
              <w:t xml:space="preserve">visors </w:t>
            </w:r>
            <w:r w:rsidR="00C47E6A">
              <w:rPr>
                <w:rFonts w:ascii="Calibri" w:hAnsi="Calibri" w:cs="Calibri"/>
                <w:color w:val="000000" w:themeColor="text1"/>
                <w:szCs w:val="24"/>
                <w:lang w:eastAsia="en-AU"/>
              </w:rPr>
              <w:t xml:space="preserve">have </w:t>
            </w:r>
            <w:r>
              <w:rPr>
                <w:rFonts w:ascii="Calibri" w:hAnsi="Calibri" w:cs="Calibri"/>
                <w:color w:val="000000" w:themeColor="text1"/>
                <w:szCs w:val="24"/>
                <w:lang w:eastAsia="en-AU"/>
              </w:rPr>
              <w:t>approve</w:t>
            </w:r>
            <w:r w:rsidR="00C47E6A">
              <w:rPr>
                <w:rFonts w:ascii="Calibri" w:hAnsi="Calibri" w:cs="Calibri"/>
                <w:color w:val="000000" w:themeColor="text1"/>
                <w:szCs w:val="24"/>
                <w:lang w:eastAsia="en-AU"/>
              </w:rPr>
              <w:t>d</w:t>
            </w:r>
            <w:r>
              <w:rPr>
                <w:rFonts w:ascii="Calibri" w:hAnsi="Calibri" w:cs="Calibri"/>
                <w:color w:val="000000" w:themeColor="text1"/>
                <w:szCs w:val="24"/>
                <w:lang w:eastAsia="en-AU"/>
              </w:rPr>
              <w:t xml:space="preserve"> funding provided</w:t>
            </w:r>
            <w:r w:rsidR="00C47E6A">
              <w:rPr>
                <w:rFonts w:ascii="Calibri" w:hAnsi="Calibri" w:cs="Calibri"/>
                <w:color w:val="000000" w:themeColor="text1"/>
                <w:szCs w:val="24"/>
                <w:lang w:eastAsia="en-AU"/>
              </w:rPr>
              <w:t xml:space="preserve"> the sessions were</w:t>
            </w:r>
            <w:r w:rsidRPr="00287D5F">
              <w:rPr>
                <w:rFonts w:ascii="Calibri" w:hAnsi="Calibri" w:cs="Calibri"/>
                <w:color w:val="000000" w:themeColor="text1"/>
                <w:szCs w:val="24"/>
                <w:lang w:eastAsia="en-AU"/>
              </w:rPr>
              <w:t xml:space="preserve"> aligned with the school’s teaching and learning plans. 608.5 CRT days were funded for teachers in SSNP schools to attend external </w:t>
            </w:r>
            <w:r>
              <w:rPr>
                <w:rFonts w:ascii="Calibri" w:hAnsi="Calibri" w:cs="Calibri"/>
                <w:color w:val="000000" w:themeColor="text1"/>
                <w:szCs w:val="24"/>
                <w:lang w:eastAsia="en-AU"/>
              </w:rPr>
              <w:t>p</w:t>
            </w:r>
            <w:r w:rsidRPr="00287D5F">
              <w:rPr>
                <w:rFonts w:ascii="Calibri" w:hAnsi="Calibri" w:cs="Calibri"/>
                <w:color w:val="000000" w:themeColor="text1"/>
                <w:szCs w:val="24"/>
                <w:lang w:eastAsia="en-AU"/>
              </w:rPr>
              <w:t xml:space="preserve">rofessional </w:t>
            </w:r>
            <w:r>
              <w:rPr>
                <w:rFonts w:ascii="Calibri" w:hAnsi="Calibri" w:cs="Calibri"/>
                <w:color w:val="000000" w:themeColor="text1"/>
                <w:szCs w:val="24"/>
                <w:lang w:eastAsia="en-AU"/>
              </w:rPr>
              <w:t>l</w:t>
            </w:r>
            <w:r w:rsidRPr="00287D5F">
              <w:rPr>
                <w:rFonts w:ascii="Calibri" w:hAnsi="Calibri" w:cs="Calibri"/>
                <w:color w:val="000000" w:themeColor="text1"/>
                <w:szCs w:val="24"/>
                <w:lang w:eastAsia="en-AU"/>
              </w:rPr>
              <w:t>earning opportunities in 2012.</w:t>
            </w:r>
          </w:p>
          <w:p w:rsidR="00A53240" w:rsidRPr="00287D5F" w:rsidRDefault="00A53240" w:rsidP="00A53240">
            <w:pPr>
              <w:shd w:val="clear" w:color="auto" w:fill="FFFFFF"/>
              <w:spacing w:before="12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The Development</w:t>
            </w:r>
            <w:r>
              <w:rPr>
                <w:rFonts w:ascii="Calibri" w:hAnsi="Calibri" w:cs="Calibri"/>
                <w:color w:val="000000" w:themeColor="text1"/>
                <w:szCs w:val="24"/>
                <w:lang w:eastAsia="en-AU"/>
              </w:rPr>
              <w:t xml:space="preserve"> Centre offered a total of 466 s</w:t>
            </w:r>
            <w:r w:rsidRPr="00287D5F">
              <w:rPr>
                <w:rFonts w:ascii="Calibri" w:hAnsi="Calibri" w:cs="Calibri"/>
                <w:color w:val="000000" w:themeColor="text1"/>
                <w:szCs w:val="24"/>
                <w:lang w:eastAsia="en-AU"/>
              </w:rPr>
              <w:t>eminars in 2012 to teachers in the sector, across a range of educational disciplines and learning areas. Registration and CRT costs were provided for</w:t>
            </w:r>
            <w:r>
              <w:rPr>
                <w:rFonts w:ascii="Calibri" w:hAnsi="Calibri" w:cs="Calibri"/>
                <w:color w:val="000000" w:themeColor="text1"/>
                <w:szCs w:val="24"/>
                <w:lang w:eastAsia="en-AU"/>
              </w:rPr>
              <w:t xml:space="preserve"> 439 </w:t>
            </w:r>
            <w:r w:rsidR="007B4E6B">
              <w:rPr>
                <w:rFonts w:ascii="Calibri" w:hAnsi="Calibri" w:cs="Calibri"/>
                <w:color w:val="000000" w:themeColor="text1"/>
                <w:szCs w:val="24"/>
                <w:lang w:eastAsia="en-AU"/>
              </w:rPr>
              <w:t>SS</w:t>
            </w:r>
            <w:r w:rsidRPr="00287D5F">
              <w:rPr>
                <w:rFonts w:ascii="Calibri" w:hAnsi="Calibri" w:cs="Calibri"/>
                <w:color w:val="000000" w:themeColor="text1"/>
                <w:szCs w:val="24"/>
                <w:lang w:eastAsia="en-AU"/>
              </w:rPr>
              <w:t>NP leaders and teachers to attend the seminars</w:t>
            </w:r>
            <w:r>
              <w:rPr>
                <w:rFonts w:ascii="Calibri" w:hAnsi="Calibri" w:cs="Calibri"/>
                <w:color w:val="000000" w:themeColor="text1"/>
                <w:szCs w:val="24"/>
                <w:lang w:eastAsia="en-AU"/>
              </w:rPr>
              <w:t>:</w:t>
            </w:r>
          </w:p>
          <w:p w:rsidR="00A53240" w:rsidRPr="00287D5F" w:rsidRDefault="00A53240" w:rsidP="00A53240">
            <w:pPr>
              <w:shd w:val="clear" w:color="auto" w:fill="FFFFFF"/>
              <w:spacing w:before="120"/>
              <w:jc w:val="both"/>
              <w:rPr>
                <w:rFonts w:ascii="Calibri" w:hAnsi="Calibri" w:cs="Calibri"/>
                <w:color w:val="000000" w:themeColor="text1"/>
                <w:szCs w:val="24"/>
                <w:lang w:eastAsia="en-AU"/>
              </w:rPr>
            </w:pPr>
            <w:r w:rsidRPr="00287D5F">
              <w:rPr>
                <w:rFonts w:ascii="Calibri" w:hAnsi="Calibri" w:cs="Calibri"/>
                <w:color w:val="000000" w:themeColor="text1"/>
                <w:szCs w:val="24"/>
                <w:lang w:eastAsia="en-AU"/>
              </w:rPr>
              <w:t>Major Seminar Categories:</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Curriculum and pedagogy – 262 SSNP attendees</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Leadership – 26 SSNP attendees</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Literacy &amp; ESL – 49 SSNP attendees</w:t>
            </w:r>
          </w:p>
          <w:p w:rsidR="00A53240" w:rsidRPr="00EE0025" w:rsidRDefault="00C67902"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Numeracy – 46 SS</w:t>
            </w:r>
            <w:r w:rsidR="00A53240" w:rsidRPr="00EE0025">
              <w:rPr>
                <w:rFonts w:asciiTheme="minorHAnsi" w:hAnsiTheme="minorHAnsi" w:cstheme="minorHAnsi"/>
                <w:sz w:val="24"/>
                <w:szCs w:val="24"/>
              </w:rPr>
              <w:t>NP attendees</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Student services (wellbeing and individual needs) – 48 SSNP attendees.</w:t>
            </w:r>
          </w:p>
          <w:p w:rsidR="00A53240" w:rsidRPr="00287D5F" w:rsidRDefault="00A53240" w:rsidP="00A53240">
            <w:pPr>
              <w:shd w:val="clear" w:color="auto" w:fill="FFFFFF"/>
              <w:spacing w:before="120"/>
              <w:jc w:val="both"/>
              <w:rPr>
                <w:rFonts w:ascii="Calibri" w:hAnsi="Calibri" w:cs="Calibri"/>
                <w:color w:val="000000" w:themeColor="text1"/>
                <w:szCs w:val="24"/>
                <w:lang w:eastAsia="en-AU"/>
              </w:rPr>
            </w:pPr>
            <w:r>
              <w:rPr>
                <w:rFonts w:ascii="Calibri" w:hAnsi="Calibri" w:cs="Calibri"/>
                <w:color w:val="000000" w:themeColor="text1"/>
                <w:szCs w:val="24"/>
                <w:lang w:eastAsia="en-AU"/>
              </w:rPr>
              <w:t>Teachers from SS</w:t>
            </w:r>
            <w:r w:rsidRPr="00287D5F">
              <w:rPr>
                <w:rFonts w:ascii="Calibri" w:hAnsi="Calibri" w:cs="Calibri"/>
                <w:color w:val="000000" w:themeColor="text1"/>
                <w:szCs w:val="24"/>
                <w:lang w:eastAsia="en-AU"/>
              </w:rPr>
              <w:t xml:space="preserve">NP schools have been funded to attend external </w:t>
            </w:r>
            <w:r>
              <w:rPr>
                <w:rFonts w:ascii="Calibri" w:hAnsi="Calibri" w:cs="Calibri"/>
                <w:color w:val="000000" w:themeColor="text1"/>
                <w:szCs w:val="24"/>
                <w:lang w:eastAsia="en-AU"/>
              </w:rPr>
              <w:t>professional l</w:t>
            </w:r>
            <w:r w:rsidRPr="00287D5F">
              <w:rPr>
                <w:rFonts w:ascii="Calibri" w:hAnsi="Calibri" w:cs="Calibri"/>
                <w:color w:val="000000" w:themeColor="text1"/>
                <w:szCs w:val="24"/>
                <w:lang w:eastAsia="en-AU"/>
              </w:rPr>
              <w:t>earning opportunities including the seminars and conferences run by Hawker Brownlow Education. Registration costs and CRT release were provided to enable 56</w:t>
            </w:r>
            <w:r>
              <w:rPr>
                <w:rFonts w:ascii="Calibri" w:hAnsi="Calibri" w:cs="Calibri"/>
                <w:color w:val="000000" w:themeColor="text1"/>
                <w:szCs w:val="24"/>
                <w:lang w:eastAsia="en-AU"/>
              </w:rPr>
              <w:t xml:space="preserve"> teachers and leaders from 15 SSNP schools to attend the four-</w:t>
            </w:r>
            <w:r w:rsidRPr="00287D5F">
              <w:rPr>
                <w:rFonts w:ascii="Calibri" w:hAnsi="Calibri" w:cs="Calibri"/>
                <w:color w:val="000000" w:themeColor="text1"/>
                <w:szCs w:val="24"/>
                <w:lang w:eastAsia="en-AU"/>
              </w:rPr>
              <w:t>day Annual Thinking and Learning Conference in May,</w:t>
            </w:r>
            <w:r>
              <w:rPr>
                <w:rFonts w:ascii="Calibri" w:hAnsi="Calibri" w:cs="Calibri"/>
                <w:color w:val="000000" w:themeColor="text1"/>
                <w:szCs w:val="24"/>
                <w:lang w:eastAsia="en-AU"/>
              </w:rPr>
              <w:t xml:space="preserve"> 19 SSNP</w:t>
            </w:r>
            <w:r w:rsidRPr="00287D5F">
              <w:rPr>
                <w:rFonts w:ascii="Calibri" w:hAnsi="Calibri" w:cs="Calibri"/>
                <w:color w:val="000000" w:themeColor="text1"/>
                <w:szCs w:val="24"/>
                <w:lang w:eastAsia="en-AU"/>
              </w:rPr>
              <w:t xml:space="preserve"> staff to participate in the </w:t>
            </w:r>
            <w:r>
              <w:rPr>
                <w:rFonts w:ascii="Calibri" w:hAnsi="Calibri" w:cs="Calibri"/>
                <w:color w:val="000000" w:themeColor="text1"/>
                <w:szCs w:val="24"/>
                <w:lang w:eastAsia="en-AU"/>
              </w:rPr>
              <w:t>eight-</w:t>
            </w:r>
            <w:r w:rsidRPr="00287D5F">
              <w:rPr>
                <w:rFonts w:ascii="Calibri" w:hAnsi="Calibri" w:cs="Calibri"/>
                <w:color w:val="000000" w:themeColor="text1"/>
                <w:szCs w:val="24"/>
                <w:lang w:eastAsia="en-AU"/>
              </w:rPr>
              <w:t>day Cognitive Coa</w:t>
            </w:r>
            <w:r>
              <w:rPr>
                <w:rFonts w:ascii="Calibri" w:hAnsi="Calibri" w:cs="Calibri"/>
                <w:color w:val="000000" w:themeColor="text1"/>
                <w:szCs w:val="24"/>
                <w:lang w:eastAsia="en-AU"/>
              </w:rPr>
              <w:t>ching Seminar in August and 36 SSNP</w:t>
            </w:r>
            <w:r w:rsidRPr="00287D5F">
              <w:rPr>
                <w:rFonts w:ascii="Calibri" w:hAnsi="Calibri" w:cs="Calibri"/>
                <w:color w:val="000000" w:themeColor="text1"/>
                <w:szCs w:val="24"/>
                <w:lang w:eastAsia="en-AU"/>
              </w:rPr>
              <w:t xml:space="preserve"> staff </w:t>
            </w:r>
            <w:r>
              <w:rPr>
                <w:rFonts w:ascii="Calibri" w:hAnsi="Calibri" w:cs="Calibri"/>
                <w:color w:val="000000" w:themeColor="text1"/>
                <w:szCs w:val="24"/>
                <w:lang w:eastAsia="en-AU"/>
              </w:rPr>
              <w:t xml:space="preserve">to attend the </w:t>
            </w:r>
            <w:r w:rsidRPr="00287D5F">
              <w:rPr>
                <w:rFonts w:ascii="Calibri" w:hAnsi="Calibri" w:cs="Calibri"/>
                <w:color w:val="000000" w:themeColor="text1"/>
                <w:szCs w:val="24"/>
                <w:lang w:eastAsia="en-AU"/>
              </w:rPr>
              <w:t>New Insights for School Imp</w:t>
            </w:r>
            <w:r>
              <w:rPr>
                <w:rFonts w:ascii="Calibri" w:hAnsi="Calibri" w:cs="Calibri"/>
                <w:color w:val="000000" w:themeColor="text1"/>
                <w:szCs w:val="24"/>
                <w:lang w:eastAsia="en-AU"/>
              </w:rPr>
              <w:t>rovement s</w:t>
            </w:r>
            <w:r w:rsidRPr="00287D5F">
              <w:rPr>
                <w:rFonts w:ascii="Calibri" w:hAnsi="Calibri" w:cs="Calibri"/>
                <w:color w:val="000000" w:themeColor="text1"/>
                <w:szCs w:val="24"/>
                <w:lang w:eastAsia="en-AU"/>
              </w:rPr>
              <w:t>eminars in November. Cognitive Coaching, a research based model that enhances teachers’ cognitive processes, problem solving, reflecting, coaching, evaluating and builds rapport between teachers and supports collaboration in a professional learning comm</w:t>
            </w:r>
            <w:r>
              <w:rPr>
                <w:rFonts w:ascii="Calibri" w:hAnsi="Calibri" w:cs="Calibri"/>
                <w:color w:val="000000" w:themeColor="text1"/>
                <w:szCs w:val="24"/>
                <w:lang w:eastAsia="en-AU"/>
              </w:rPr>
              <w:t>unity, is gaining momentum in SSNP</w:t>
            </w:r>
            <w:r w:rsidRPr="00287D5F">
              <w:rPr>
                <w:rFonts w:ascii="Calibri" w:hAnsi="Calibri" w:cs="Calibri"/>
                <w:color w:val="000000" w:themeColor="text1"/>
                <w:szCs w:val="24"/>
                <w:lang w:eastAsia="en-AU"/>
              </w:rPr>
              <w:t xml:space="preserve"> schools. </w:t>
            </w:r>
          </w:p>
          <w:p w:rsidR="00A53240" w:rsidRPr="00287D5F" w:rsidRDefault="00A53240" w:rsidP="00A53240">
            <w:pPr>
              <w:shd w:val="clear" w:color="auto" w:fill="FFFFFF"/>
              <w:spacing w:before="120"/>
              <w:jc w:val="both"/>
              <w:rPr>
                <w:rFonts w:ascii="Calibri" w:hAnsi="Calibri" w:cs="Calibri"/>
                <w:color w:val="000000" w:themeColor="text1"/>
                <w:szCs w:val="24"/>
                <w:lang w:eastAsia="en-AU"/>
              </w:rPr>
            </w:pPr>
            <w:r>
              <w:rPr>
                <w:rFonts w:ascii="Calibri" w:hAnsi="Calibri" w:cs="Calibri"/>
                <w:color w:val="000000" w:themeColor="text1"/>
                <w:szCs w:val="24"/>
                <w:lang w:eastAsia="en-AU"/>
              </w:rPr>
              <w:t>There were two four-</w:t>
            </w:r>
            <w:r w:rsidRPr="00287D5F">
              <w:rPr>
                <w:rFonts w:ascii="Calibri" w:hAnsi="Calibri" w:cs="Calibri"/>
                <w:color w:val="000000" w:themeColor="text1"/>
                <w:szCs w:val="24"/>
                <w:lang w:eastAsia="en-AU"/>
              </w:rPr>
              <w:t>day EBO external training works</w:t>
            </w:r>
            <w:r>
              <w:rPr>
                <w:rFonts w:ascii="Calibri" w:hAnsi="Calibri" w:cs="Calibri"/>
                <w:color w:val="000000" w:themeColor="text1"/>
                <w:szCs w:val="24"/>
                <w:lang w:eastAsia="en-AU"/>
              </w:rPr>
              <w:t>hops funded for teachers from SSNP</w:t>
            </w:r>
            <w:r w:rsidRPr="00287D5F">
              <w:rPr>
                <w:rFonts w:ascii="Calibri" w:hAnsi="Calibri" w:cs="Calibri"/>
                <w:color w:val="000000" w:themeColor="text1"/>
                <w:szCs w:val="24"/>
                <w:lang w:eastAsia="en-AU"/>
              </w:rPr>
              <w:t xml:space="preserve"> schools in 2012 (February-March: 36 attendees) and (May-Jun</w:t>
            </w:r>
            <w:r>
              <w:rPr>
                <w:rFonts w:ascii="Calibri" w:hAnsi="Calibri" w:cs="Calibri"/>
                <w:color w:val="000000" w:themeColor="text1"/>
                <w:szCs w:val="24"/>
                <w:lang w:eastAsia="en-AU"/>
              </w:rPr>
              <w:t xml:space="preserve">e: 12 attendees) and a two day </w:t>
            </w:r>
            <w:r w:rsidRPr="00287D5F">
              <w:rPr>
                <w:rFonts w:ascii="Calibri" w:hAnsi="Calibri" w:cs="Calibri"/>
                <w:color w:val="000000" w:themeColor="text1"/>
                <w:szCs w:val="24"/>
                <w:lang w:eastAsia="en-AU"/>
              </w:rPr>
              <w:t>refresher workshop for teachers already using the tool in November (21 attendees). I</w:t>
            </w:r>
            <w:r>
              <w:rPr>
                <w:rFonts w:ascii="Calibri" w:hAnsi="Calibri" w:cs="Calibri"/>
                <w:color w:val="000000" w:themeColor="text1"/>
                <w:szCs w:val="24"/>
                <w:lang w:eastAsia="en-AU"/>
              </w:rPr>
              <w:t>n total, 140 teachers from 36 SSNP</w:t>
            </w:r>
            <w:r w:rsidRPr="00287D5F">
              <w:rPr>
                <w:rFonts w:ascii="Calibri" w:hAnsi="Calibri" w:cs="Calibri"/>
                <w:color w:val="000000" w:themeColor="text1"/>
                <w:szCs w:val="24"/>
                <w:lang w:eastAsia="en-AU"/>
              </w:rPr>
              <w:t xml:space="preserve"> schools have been trained in the techniques of observing teachers in the classroom using a time sample process and then providing objective feedback about their practice and the level of student engagement. It is a tool that helps teachers engage in professional dialogue about good practice and improving student learning outcomes. Training and CRT costs were funded and further CRT costs were provided for the time rele</w:t>
            </w:r>
            <w:r>
              <w:rPr>
                <w:rFonts w:ascii="Calibri" w:hAnsi="Calibri" w:cs="Calibri"/>
                <w:color w:val="000000" w:themeColor="text1"/>
                <w:szCs w:val="24"/>
                <w:lang w:eastAsia="en-AU"/>
              </w:rPr>
              <w:t>ase of the t</w:t>
            </w:r>
            <w:r w:rsidRPr="00287D5F">
              <w:rPr>
                <w:rFonts w:ascii="Calibri" w:hAnsi="Calibri" w:cs="Calibri"/>
                <w:color w:val="000000" w:themeColor="text1"/>
                <w:szCs w:val="24"/>
                <w:lang w:eastAsia="en-AU"/>
              </w:rPr>
              <w:t>rainer in each school to undertake ongoing observations and coaching of their colleagues.</w:t>
            </w:r>
          </w:p>
          <w:p w:rsidR="00A53240" w:rsidRPr="00CC05B5" w:rsidRDefault="00A53240" w:rsidP="00CC05B5">
            <w:pPr>
              <w:pStyle w:val="Default"/>
              <w:spacing w:before="120"/>
              <w:rPr>
                <w:rFonts w:asciiTheme="minorHAnsi" w:hAnsiTheme="minorHAnsi" w:cstheme="minorHAnsi"/>
                <w:color w:val="auto"/>
                <w:u w:val="single"/>
                <w:lang w:eastAsia="en-US"/>
              </w:rPr>
            </w:pPr>
            <w:r w:rsidRPr="00CC05B5">
              <w:rPr>
                <w:rFonts w:asciiTheme="minorHAnsi" w:hAnsiTheme="minorHAnsi" w:cstheme="minorHAnsi"/>
                <w:color w:val="auto"/>
                <w:u w:val="single"/>
                <w:lang w:eastAsia="en-US"/>
              </w:rPr>
              <w:t>Initiative 3: Improve school access to high quality teachers</w:t>
            </w:r>
          </w:p>
          <w:p w:rsidR="00A53240" w:rsidRDefault="00A53240" w:rsidP="00A53240">
            <w:pPr>
              <w:autoSpaceDE w:val="0"/>
              <w:autoSpaceDN w:val="0"/>
              <w:adjustRightInd w:val="0"/>
              <w:spacing w:before="120"/>
              <w:rPr>
                <w:rFonts w:ascii="Calibri" w:hAnsi="Calibri" w:cs="Calibri"/>
                <w:i/>
                <w:szCs w:val="24"/>
                <w:lang w:eastAsia="en-AU"/>
              </w:rPr>
            </w:pPr>
            <w:r w:rsidRPr="00E0526E">
              <w:rPr>
                <w:rFonts w:ascii="Calibri" w:hAnsi="Calibri" w:cs="Calibri"/>
                <w:i/>
                <w:szCs w:val="24"/>
                <w:lang w:eastAsia="en-AU"/>
              </w:rPr>
              <w:t>Government Sector</w:t>
            </w:r>
          </w:p>
          <w:p w:rsidR="002C6F89" w:rsidRPr="002C6F89" w:rsidRDefault="00E67606" w:rsidP="002C6F89">
            <w:pPr>
              <w:jc w:val="both"/>
              <w:rPr>
                <w:rFonts w:ascii="Calibri" w:hAnsi="Calibri" w:cs="Calibri"/>
                <w:szCs w:val="24"/>
                <w:lang w:eastAsia="en-AU"/>
              </w:rPr>
            </w:pPr>
            <w:r>
              <w:rPr>
                <w:rFonts w:ascii="Calibri" w:hAnsi="Calibri" w:cs="Calibri"/>
                <w:szCs w:val="24"/>
                <w:lang w:eastAsia="en-AU"/>
              </w:rPr>
              <w:t xml:space="preserve">In the </w:t>
            </w:r>
            <w:r w:rsidR="00C47DF0">
              <w:rPr>
                <w:rFonts w:ascii="Calibri" w:hAnsi="Calibri" w:cs="Calibri"/>
                <w:szCs w:val="24"/>
                <w:lang w:eastAsia="en-AU"/>
              </w:rPr>
              <w:t xml:space="preserve">Government </w:t>
            </w:r>
            <w:r w:rsidR="00C47DF0" w:rsidRPr="007918A5">
              <w:rPr>
                <w:rFonts w:ascii="Calibri" w:hAnsi="Calibri" w:cs="Calibri"/>
                <w:szCs w:val="24"/>
                <w:lang w:eastAsia="en-AU"/>
              </w:rPr>
              <w:t>sector</w:t>
            </w:r>
            <w:r w:rsidR="00A53240" w:rsidRPr="007918A5">
              <w:rPr>
                <w:rFonts w:ascii="Calibri" w:hAnsi="Calibri" w:cs="Calibri"/>
                <w:szCs w:val="24"/>
                <w:lang w:eastAsia="en-AU"/>
              </w:rPr>
              <w:t>, school ac</w:t>
            </w:r>
            <w:r w:rsidR="00C4709A">
              <w:rPr>
                <w:rFonts w:ascii="Calibri" w:hAnsi="Calibri" w:cs="Calibri"/>
                <w:szCs w:val="24"/>
                <w:lang w:eastAsia="en-AU"/>
              </w:rPr>
              <w:t xml:space="preserve">cess to high quality teachers has been </w:t>
            </w:r>
            <w:r w:rsidR="00A53240" w:rsidRPr="007918A5">
              <w:rPr>
                <w:rFonts w:ascii="Calibri" w:hAnsi="Calibri" w:cs="Calibri"/>
                <w:szCs w:val="24"/>
                <w:lang w:eastAsia="en-AU"/>
              </w:rPr>
              <w:t xml:space="preserve">provided through a focus on initial teacher education, through </w:t>
            </w:r>
            <w:r w:rsidR="00A53240" w:rsidRPr="007918A5">
              <w:rPr>
                <w:rFonts w:ascii="Calibri" w:hAnsi="Calibri" w:cs="Calibri"/>
                <w:i/>
                <w:szCs w:val="24"/>
                <w:lang w:eastAsia="en-AU"/>
              </w:rPr>
              <w:t>School Centres for Teaching Excellence</w:t>
            </w:r>
            <w:r w:rsidR="00A53240" w:rsidRPr="007918A5">
              <w:rPr>
                <w:rFonts w:ascii="Calibri" w:hAnsi="Calibri" w:cs="Calibri"/>
                <w:szCs w:val="24"/>
                <w:lang w:eastAsia="en-AU"/>
              </w:rPr>
              <w:t xml:space="preserve"> and the support of high calibre graduates to become teachers through the </w:t>
            </w:r>
            <w:r w:rsidR="00A53240" w:rsidRPr="007918A5">
              <w:rPr>
                <w:rFonts w:ascii="Calibri" w:hAnsi="Calibri" w:cs="Calibri"/>
                <w:i/>
                <w:szCs w:val="24"/>
                <w:lang w:eastAsia="en-AU"/>
              </w:rPr>
              <w:t>Teach for Australia</w:t>
            </w:r>
            <w:r w:rsidR="00A53240" w:rsidRPr="007918A5">
              <w:rPr>
                <w:rFonts w:ascii="Calibri" w:hAnsi="Calibri" w:cs="Calibri"/>
                <w:szCs w:val="24"/>
                <w:lang w:eastAsia="en-AU"/>
              </w:rPr>
              <w:t xml:space="preserve"> program.</w:t>
            </w:r>
            <w:r w:rsidR="002C6F89">
              <w:rPr>
                <w:rFonts w:ascii="Calibri" w:hAnsi="Calibri" w:cs="Calibri"/>
                <w:szCs w:val="24"/>
                <w:lang w:eastAsia="en-AU"/>
              </w:rPr>
              <w:t xml:space="preserve"> </w:t>
            </w:r>
          </w:p>
          <w:p w:rsidR="00A53240" w:rsidRPr="00C47DF0" w:rsidRDefault="00A53240" w:rsidP="00A53240">
            <w:pPr>
              <w:shd w:val="clear" w:color="auto" w:fill="FFFFFF"/>
              <w:spacing w:before="120"/>
              <w:jc w:val="both"/>
              <w:rPr>
                <w:rFonts w:ascii="Calibri" w:hAnsi="Calibri" w:cs="Calibri"/>
                <w:b/>
                <w:szCs w:val="24"/>
                <w:lang w:eastAsia="en-AU"/>
              </w:rPr>
            </w:pPr>
            <w:r w:rsidRPr="00C47DF0">
              <w:rPr>
                <w:rFonts w:ascii="Calibri" w:hAnsi="Calibri" w:cs="Calibri"/>
                <w:b/>
                <w:szCs w:val="24"/>
                <w:lang w:eastAsia="en-AU"/>
              </w:rPr>
              <w:t>School Centres for Teaching Excellence (SCTE)</w:t>
            </w:r>
          </w:p>
          <w:p w:rsidR="00A53240" w:rsidRDefault="00A53240" w:rsidP="00A53240">
            <w:pPr>
              <w:shd w:val="clear" w:color="auto" w:fill="FFFFFF"/>
              <w:spacing w:before="120"/>
              <w:jc w:val="both"/>
              <w:rPr>
                <w:rFonts w:ascii="Calibri" w:hAnsi="Calibri" w:cs="Calibri"/>
                <w:color w:val="000000" w:themeColor="text1"/>
                <w:szCs w:val="24"/>
                <w:lang w:eastAsia="en-AU"/>
              </w:rPr>
            </w:pPr>
            <w:r w:rsidRPr="00FC7120">
              <w:rPr>
                <w:rFonts w:ascii="Calibri" w:hAnsi="Calibri" w:cs="Calibri"/>
                <w:color w:val="000000" w:themeColor="text1"/>
                <w:szCs w:val="24"/>
                <w:lang w:eastAsia="en-AU"/>
              </w:rPr>
              <w:t xml:space="preserve">The </w:t>
            </w:r>
            <w:r>
              <w:rPr>
                <w:rFonts w:ascii="Calibri" w:hAnsi="Calibri" w:cs="Calibri"/>
                <w:color w:val="000000" w:themeColor="text1"/>
                <w:szCs w:val="24"/>
                <w:lang w:eastAsia="en-AU"/>
              </w:rPr>
              <w:t xml:space="preserve">SCTE were </w:t>
            </w:r>
            <w:r w:rsidRPr="00FC7120">
              <w:rPr>
                <w:rFonts w:ascii="Calibri" w:hAnsi="Calibri" w:cs="Calibri"/>
                <w:color w:val="000000" w:themeColor="text1"/>
                <w:szCs w:val="24"/>
                <w:lang w:eastAsia="en-AU"/>
              </w:rPr>
              <w:t>established to reconceptualise the manner in which pre-service teacher education is deliver</w:t>
            </w:r>
            <w:r>
              <w:rPr>
                <w:rFonts w:ascii="Calibri" w:hAnsi="Calibri" w:cs="Calibri"/>
                <w:color w:val="000000" w:themeColor="text1"/>
                <w:szCs w:val="24"/>
                <w:lang w:eastAsia="en-AU"/>
              </w:rPr>
              <w:t xml:space="preserve">ed and experienced. The SCTE are based </w:t>
            </w:r>
            <w:r w:rsidRPr="00FC7120">
              <w:rPr>
                <w:rFonts w:ascii="Calibri" w:hAnsi="Calibri" w:cs="Calibri"/>
                <w:color w:val="000000" w:themeColor="text1"/>
                <w:szCs w:val="24"/>
                <w:lang w:eastAsia="en-AU"/>
              </w:rPr>
              <w:t>on a strong school-university partnership, effective integration of theory and practice and a strong research focus.</w:t>
            </w:r>
            <w:r w:rsidRPr="00FC7120">
              <w:rPr>
                <w:color w:val="000000" w:themeColor="text1"/>
              </w:rPr>
              <w:t xml:space="preserve"> </w:t>
            </w:r>
            <w:r w:rsidRPr="00FC7120">
              <w:rPr>
                <w:rFonts w:ascii="Calibri" w:hAnsi="Calibri" w:cs="Calibri"/>
                <w:color w:val="000000" w:themeColor="text1"/>
                <w:szCs w:val="24"/>
                <w:lang w:eastAsia="en-AU"/>
              </w:rPr>
              <w:t>A total of 65 schools and approximately 1000 pre-service teachers in 14 clusters (7 centres) have participated across 2011 and 2012</w:t>
            </w:r>
            <w:r>
              <w:rPr>
                <w:rFonts w:ascii="Calibri" w:hAnsi="Calibri" w:cs="Calibri"/>
                <w:color w:val="000000" w:themeColor="text1"/>
                <w:szCs w:val="24"/>
                <w:lang w:eastAsia="en-AU"/>
              </w:rPr>
              <w:t>.</w:t>
            </w:r>
            <w:r w:rsidRPr="00FC7120">
              <w:rPr>
                <w:rFonts w:ascii="Calibri" w:hAnsi="Calibri" w:cs="Calibri"/>
                <w:color w:val="000000" w:themeColor="text1"/>
                <w:szCs w:val="24"/>
                <w:lang w:eastAsia="en-AU"/>
              </w:rPr>
              <w:t xml:space="preserve"> </w:t>
            </w:r>
          </w:p>
          <w:p w:rsidR="00A53240" w:rsidRDefault="00A53240" w:rsidP="00A53240">
            <w:pPr>
              <w:shd w:val="clear" w:color="auto" w:fill="FFFFFF"/>
              <w:spacing w:before="120"/>
              <w:jc w:val="both"/>
              <w:rPr>
                <w:rFonts w:ascii="Calibri" w:hAnsi="Calibri" w:cs="Calibri"/>
                <w:color w:val="000000" w:themeColor="text1"/>
                <w:szCs w:val="24"/>
                <w:lang w:eastAsia="en-AU"/>
              </w:rPr>
            </w:pPr>
            <w:r>
              <w:rPr>
                <w:rFonts w:ascii="Calibri" w:hAnsi="Calibri" w:cs="Calibri"/>
                <w:color w:val="000000" w:themeColor="text1"/>
                <w:szCs w:val="24"/>
                <w:lang w:eastAsia="en-AU"/>
              </w:rPr>
              <w:t xml:space="preserve">The final evaluation report from ACER will not be completed until June 2013, however </w:t>
            </w:r>
            <w:r w:rsidRPr="00671E33">
              <w:rPr>
                <w:rFonts w:ascii="Calibri" w:hAnsi="Calibri" w:cs="Calibri"/>
                <w:color w:val="000000" w:themeColor="text1"/>
                <w:szCs w:val="24"/>
                <w:lang w:eastAsia="en-AU"/>
              </w:rPr>
              <w:t>preliminary findings from participa</w:t>
            </w:r>
            <w:r>
              <w:rPr>
                <w:rFonts w:ascii="Calibri" w:hAnsi="Calibri" w:cs="Calibri"/>
                <w:color w:val="000000" w:themeColor="text1"/>
                <w:szCs w:val="24"/>
                <w:lang w:eastAsia="en-AU"/>
              </w:rPr>
              <w:t xml:space="preserve">ting school principals </w:t>
            </w:r>
            <w:r w:rsidR="00C4709A">
              <w:rPr>
                <w:rFonts w:ascii="Calibri" w:hAnsi="Calibri" w:cs="Calibri"/>
                <w:color w:val="000000" w:themeColor="text1"/>
                <w:szCs w:val="24"/>
                <w:lang w:eastAsia="en-AU"/>
              </w:rPr>
              <w:t xml:space="preserve">have </w:t>
            </w:r>
            <w:r>
              <w:rPr>
                <w:rFonts w:ascii="Calibri" w:hAnsi="Calibri" w:cs="Calibri"/>
                <w:color w:val="000000" w:themeColor="text1"/>
                <w:szCs w:val="24"/>
                <w:lang w:eastAsia="en-AU"/>
              </w:rPr>
              <w:t>indicate</w:t>
            </w:r>
            <w:r w:rsidR="00C4709A">
              <w:rPr>
                <w:rFonts w:ascii="Calibri" w:hAnsi="Calibri" w:cs="Calibri"/>
                <w:color w:val="000000" w:themeColor="text1"/>
                <w:szCs w:val="24"/>
                <w:lang w:eastAsia="en-AU"/>
              </w:rPr>
              <w:t>d</w:t>
            </w:r>
            <w:r w:rsidRPr="00671E33">
              <w:rPr>
                <w:rFonts w:ascii="Calibri" w:hAnsi="Calibri" w:cs="Calibri"/>
                <w:color w:val="000000" w:themeColor="text1"/>
                <w:szCs w:val="24"/>
                <w:lang w:eastAsia="en-AU"/>
              </w:rPr>
              <w:t xml:space="preserve"> that they believe that the pre-service teacher experience has been more c</w:t>
            </w:r>
            <w:r>
              <w:rPr>
                <w:rFonts w:ascii="Calibri" w:hAnsi="Calibri" w:cs="Calibri"/>
                <w:color w:val="000000" w:themeColor="text1"/>
                <w:szCs w:val="24"/>
                <w:lang w:eastAsia="en-AU"/>
              </w:rPr>
              <w:t xml:space="preserve">ollegial than in previous years and that the SCTE </w:t>
            </w:r>
            <w:r w:rsidRPr="00A12F3F">
              <w:rPr>
                <w:rFonts w:ascii="Calibri" w:hAnsi="Calibri" w:cs="Calibri"/>
                <w:color w:val="000000" w:themeColor="text1"/>
                <w:szCs w:val="24"/>
                <w:lang w:eastAsia="en-AU"/>
              </w:rPr>
              <w:t>clusters enabled pre-service teachers to gain greater experience of the daily life of a teacher than pre-service teachers in previous years</w:t>
            </w:r>
            <w:r>
              <w:rPr>
                <w:rFonts w:ascii="Calibri" w:hAnsi="Calibri" w:cs="Calibri"/>
                <w:color w:val="000000" w:themeColor="text1"/>
                <w:szCs w:val="24"/>
                <w:lang w:eastAsia="en-AU"/>
              </w:rPr>
              <w:t xml:space="preserve">. </w:t>
            </w:r>
            <w:r w:rsidRPr="00A12F3F">
              <w:rPr>
                <w:rFonts w:ascii="Calibri" w:hAnsi="Calibri" w:cs="Calibri"/>
                <w:color w:val="000000" w:themeColor="text1"/>
                <w:szCs w:val="24"/>
                <w:lang w:eastAsia="en-AU"/>
              </w:rPr>
              <w:t xml:space="preserve">The majority of principals </w:t>
            </w:r>
            <w:r>
              <w:rPr>
                <w:rFonts w:ascii="Calibri" w:hAnsi="Calibri" w:cs="Calibri"/>
                <w:color w:val="000000" w:themeColor="text1"/>
                <w:szCs w:val="24"/>
                <w:lang w:eastAsia="en-AU"/>
              </w:rPr>
              <w:t xml:space="preserve">also </w:t>
            </w:r>
            <w:r w:rsidRPr="00A12F3F">
              <w:rPr>
                <w:rFonts w:ascii="Calibri" w:hAnsi="Calibri" w:cs="Calibri"/>
                <w:color w:val="000000" w:themeColor="text1"/>
                <w:szCs w:val="24"/>
                <w:lang w:eastAsia="en-AU"/>
              </w:rPr>
              <w:t>agreed that the closer relationship with the universit</w:t>
            </w:r>
            <w:r>
              <w:rPr>
                <w:rFonts w:ascii="Calibri" w:hAnsi="Calibri" w:cs="Calibri"/>
                <w:color w:val="000000" w:themeColor="text1"/>
                <w:szCs w:val="24"/>
                <w:lang w:eastAsia="en-AU"/>
              </w:rPr>
              <w:t>y partner has been beneficial and, o</w:t>
            </w:r>
            <w:r w:rsidRPr="00A12F3F">
              <w:rPr>
                <w:rFonts w:ascii="Calibri" w:hAnsi="Calibri" w:cs="Calibri"/>
                <w:color w:val="000000" w:themeColor="text1"/>
                <w:szCs w:val="24"/>
                <w:lang w:eastAsia="en-AU"/>
              </w:rPr>
              <w:t>n average, principals across SCTE sites felt that schools had been able to influence the university program to a greater extent than has previously been the ca</w:t>
            </w:r>
            <w:r>
              <w:rPr>
                <w:rFonts w:ascii="Calibri" w:hAnsi="Calibri" w:cs="Calibri"/>
                <w:color w:val="000000" w:themeColor="text1"/>
                <w:szCs w:val="24"/>
                <w:lang w:eastAsia="en-AU"/>
              </w:rPr>
              <w:t>se</w:t>
            </w:r>
            <w:r w:rsidRPr="00A12F3F">
              <w:rPr>
                <w:rFonts w:ascii="Calibri" w:hAnsi="Calibri" w:cs="Calibri"/>
                <w:color w:val="000000" w:themeColor="text1"/>
                <w:szCs w:val="24"/>
                <w:lang w:eastAsia="en-AU"/>
              </w:rPr>
              <w:t>.</w:t>
            </w:r>
          </w:p>
          <w:p w:rsidR="00A53240" w:rsidRDefault="00A53240" w:rsidP="00A53240">
            <w:pPr>
              <w:shd w:val="clear" w:color="auto" w:fill="FFFFFF"/>
              <w:spacing w:before="120"/>
              <w:jc w:val="both"/>
              <w:rPr>
                <w:rFonts w:ascii="Calibri" w:hAnsi="Calibri" w:cs="Calibri"/>
                <w:color w:val="000000" w:themeColor="text1"/>
                <w:szCs w:val="24"/>
                <w:lang w:eastAsia="en-AU"/>
              </w:rPr>
            </w:pPr>
            <w:r>
              <w:rPr>
                <w:rFonts w:ascii="Calibri" w:hAnsi="Calibri" w:cs="Calibri"/>
                <w:color w:val="000000" w:themeColor="text1"/>
                <w:szCs w:val="24"/>
                <w:lang w:eastAsia="en-AU"/>
              </w:rPr>
              <w:t xml:space="preserve">There is also evidence, from sources such as SCTE progress reports and discussions at a reference group meetings and a national forum that there has been </w:t>
            </w:r>
            <w:r w:rsidRPr="00D62E84">
              <w:rPr>
                <w:rFonts w:ascii="Calibri" w:hAnsi="Calibri" w:cs="Calibri"/>
                <w:color w:val="000000" w:themeColor="text1"/>
                <w:szCs w:val="24"/>
                <w:lang w:eastAsia="en-AU"/>
              </w:rPr>
              <w:t>increased formation of partner</w:t>
            </w:r>
            <w:r>
              <w:rPr>
                <w:rFonts w:ascii="Calibri" w:hAnsi="Calibri" w:cs="Calibri"/>
                <w:color w:val="000000" w:themeColor="text1"/>
                <w:szCs w:val="24"/>
                <w:lang w:eastAsia="en-AU"/>
              </w:rPr>
              <w:t>ships and cluster co-ordination. In addition, p</w:t>
            </w:r>
            <w:r w:rsidRPr="00D62E84">
              <w:rPr>
                <w:rFonts w:ascii="Calibri" w:hAnsi="Calibri" w:cs="Calibri"/>
                <w:color w:val="000000" w:themeColor="text1"/>
                <w:szCs w:val="24"/>
                <w:lang w:eastAsia="en-AU"/>
              </w:rPr>
              <w:t xml:space="preserve">articipating schools </w:t>
            </w:r>
            <w:r w:rsidR="00C4709A">
              <w:rPr>
                <w:rFonts w:ascii="Calibri" w:hAnsi="Calibri" w:cs="Calibri"/>
                <w:color w:val="000000" w:themeColor="text1"/>
                <w:szCs w:val="24"/>
                <w:lang w:eastAsia="en-AU"/>
              </w:rPr>
              <w:t xml:space="preserve">have </w:t>
            </w:r>
            <w:r w:rsidRPr="00D62E84">
              <w:rPr>
                <w:rFonts w:ascii="Calibri" w:hAnsi="Calibri" w:cs="Calibri"/>
                <w:color w:val="000000" w:themeColor="text1"/>
                <w:szCs w:val="24"/>
                <w:lang w:eastAsia="en-AU"/>
              </w:rPr>
              <w:t>drawn on uni</w:t>
            </w:r>
            <w:r>
              <w:rPr>
                <w:rFonts w:ascii="Calibri" w:hAnsi="Calibri" w:cs="Calibri"/>
                <w:color w:val="000000" w:themeColor="text1"/>
                <w:szCs w:val="24"/>
                <w:lang w:eastAsia="en-AU"/>
              </w:rPr>
              <w:t xml:space="preserve">versity resources and research, </w:t>
            </w:r>
            <w:r w:rsidR="00C4709A">
              <w:rPr>
                <w:rFonts w:ascii="Calibri" w:hAnsi="Calibri" w:cs="Calibri"/>
                <w:color w:val="000000" w:themeColor="text1"/>
                <w:szCs w:val="24"/>
                <w:lang w:eastAsia="en-AU"/>
              </w:rPr>
              <w:t>shared</w:t>
            </w:r>
            <w:r w:rsidRPr="00D62E84">
              <w:rPr>
                <w:rFonts w:ascii="Calibri" w:hAnsi="Calibri" w:cs="Calibri"/>
                <w:color w:val="000000" w:themeColor="text1"/>
                <w:szCs w:val="24"/>
                <w:lang w:eastAsia="en-AU"/>
              </w:rPr>
              <w:t xml:space="preserve"> knowled</w:t>
            </w:r>
            <w:r>
              <w:rPr>
                <w:rFonts w:ascii="Calibri" w:hAnsi="Calibri" w:cs="Calibri"/>
                <w:color w:val="000000" w:themeColor="text1"/>
                <w:szCs w:val="24"/>
                <w:lang w:eastAsia="en-AU"/>
              </w:rPr>
              <w:t xml:space="preserve">ge and resources in the cluster and </w:t>
            </w:r>
            <w:r w:rsidR="00C4709A">
              <w:rPr>
                <w:rFonts w:ascii="Calibri" w:hAnsi="Calibri" w:cs="Calibri"/>
                <w:color w:val="000000" w:themeColor="text1"/>
                <w:szCs w:val="24"/>
                <w:lang w:eastAsia="en-AU"/>
              </w:rPr>
              <w:t>adopted</w:t>
            </w:r>
            <w:r w:rsidRPr="00D62E84">
              <w:rPr>
                <w:rFonts w:ascii="Calibri" w:hAnsi="Calibri" w:cs="Calibri"/>
                <w:color w:val="000000" w:themeColor="text1"/>
                <w:szCs w:val="24"/>
                <w:lang w:eastAsia="en-AU"/>
              </w:rPr>
              <w:t xml:space="preserve"> a whole</w:t>
            </w:r>
            <w:r w:rsidR="00C4709A">
              <w:rPr>
                <w:rFonts w:ascii="Calibri" w:hAnsi="Calibri" w:cs="Calibri"/>
                <w:color w:val="000000" w:themeColor="text1"/>
                <w:szCs w:val="24"/>
                <w:lang w:eastAsia="en-AU"/>
              </w:rPr>
              <w:t>-</w:t>
            </w:r>
            <w:r w:rsidRPr="00D62E84">
              <w:rPr>
                <w:rFonts w:ascii="Calibri" w:hAnsi="Calibri" w:cs="Calibri"/>
                <w:color w:val="000000" w:themeColor="text1"/>
                <w:szCs w:val="24"/>
                <w:lang w:eastAsia="en-AU"/>
              </w:rPr>
              <w:t>school approach to the partnership.</w:t>
            </w:r>
            <w:r>
              <w:t xml:space="preserve"> </w:t>
            </w:r>
            <w:r>
              <w:rPr>
                <w:rFonts w:ascii="Calibri" w:hAnsi="Calibri" w:cs="Calibri"/>
                <w:color w:val="000000" w:themeColor="text1"/>
                <w:szCs w:val="24"/>
                <w:lang w:eastAsia="en-AU"/>
              </w:rPr>
              <w:t>Within each SCTE</w:t>
            </w:r>
            <w:r w:rsidR="00C4709A">
              <w:rPr>
                <w:rFonts w:ascii="Calibri" w:hAnsi="Calibri" w:cs="Calibri"/>
                <w:color w:val="000000" w:themeColor="text1"/>
                <w:szCs w:val="24"/>
                <w:lang w:eastAsia="en-AU"/>
              </w:rPr>
              <w:t>, university course design has</w:t>
            </w:r>
            <w:r w:rsidRPr="00D62E84">
              <w:rPr>
                <w:rFonts w:ascii="Calibri" w:hAnsi="Calibri" w:cs="Calibri"/>
                <w:color w:val="000000" w:themeColor="text1"/>
                <w:szCs w:val="24"/>
                <w:lang w:eastAsia="en-AU"/>
              </w:rPr>
              <w:t xml:space="preserve"> being adjusted to take account of the more intense ‘residency’ model of teacher preparation.</w:t>
            </w:r>
            <w:r>
              <w:t xml:space="preserve"> </w:t>
            </w:r>
            <w:r w:rsidRPr="00D62E84">
              <w:rPr>
                <w:rFonts w:ascii="Calibri" w:hAnsi="Calibri" w:cs="Calibri"/>
                <w:color w:val="000000" w:themeColor="text1"/>
                <w:szCs w:val="24"/>
                <w:lang w:eastAsia="en-AU"/>
              </w:rPr>
              <w:t xml:space="preserve">There </w:t>
            </w:r>
            <w:r w:rsidR="00C4709A">
              <w:rPr>
                <w:rFonts w:ascii="Calibri" w:hAnsi="Calibri" w:cs="Calibri"/>
                <w:color w:val="000000" w:themeColor="text1"/>
                <w:szCs w:val="24"/>
                <w:lang w:eastAsia="en-AU"/>
              </w:rPr>
              <w:t xml:space="preserve">has also been </w:t>
            </w:r>
            <w:r w:rsidRPr="00D62E84">
              <w:rPr>
                <w:rFonts w:ascii="Calibri" w:hAnsi="Calibri" w:cs="Calibri"/>
                <w:color w:val="000000" w:themeColor="text1"/>
                <w:szCs w:val="24"/>
                <w:lang w:eastAsia="en-AU"/>
              </w:rPr>
              <w:t>evidence of an enhanced team approach to pre-service teacher mentoring within the SCTE Centres.</w:t>
            </w:r>
          </w:p>
          <w:p w:rsidR="00A53240" w:rsidRDefault="00A53240" w:rsidP="00A53240">
            <w:pPr>
              <w:shd w:val="clear" w:color="auto" w:fill="FFFFFF"/>
              <w:spacing w:before="120"/>
              <w:jc w:val="both"/>
              <w:rPr>
                <w:rFonts w:ascii="Calibri" w:hAnsi="Calibri" w:cs="Calibri"/>
                <w:color w:val="000000" w:themeColor="text1"/>
                <w:szCs w:val="24"/>
                <w:lang w:eastAsia="en-AU"/>
              </w:rPr>
            </w:pPr>
            <w:r>
              <w:rPr>
                <w:rFonts w:ascii="Calibri" w:hAnsi="Calibri" w:cs="Calibri"/>
                <w:color w:val="000000" w:themeColor="text1"/>
                <w:szCs w:val="24"/>
                <w:lang w:eastAsia="en-AU"/>
              </w:rPr>
              <w:t xml:space="preserve">Following on from the success of the DEECD-hosted </w:t>
            </w:r>
            <w:r w:rsidRPr="00A4657B">
              <w:rPr>
                <w:rFonts w:ascii="Calibri" w:hAnsi="Calibri" w:cs="Calibri"/>
                <w:color w:val="000000" w:themeColor="text1"/>
                <w:szCs w:val="24"/>
                <w:lang w:eastAsia="en-AU"/>
              </w:rPr>
              <w:t>National Forum on Initial Teacher Education</w:t>
            </w:r>
            <w:r>
              <w:rPr>
                <w:rFonts w:ascii="Calibri" w:hAnsi="Calibri" w:cs="Calibri"/>
                <w:color w:val="000000" w:themeColor="text1"/>
                <w:szCs w:val="24"/>
                <w:lang w:eastAsia="en-AU"/>
              </w:rPr>
              <w:t xml:space="preserve"> in May</w:t>
            </w:r>
            <w:r w:rsidRPr="00821855">
              <w:rPr>
                <w:rFonts w:ascii="Calibri" w:hAnsi="Calibri" w:cs="Calibri"/>
                <w:color w:val="000000" w:themeColor="text1"/>
                <w:szCs w:val="24"/>
                <w:lang w:eastAsia="en-AU"/>
              </w:rPr>
              <w:t>, D</w:t>
            </w:r>
            <w:r>
              <w:rPr>
                <w:rFonts w:ascii="Calibri" w:hAnsi="Calibri" w:cs="Calibri"/>
                <w:color w:val="000000" w:themeColor="text1"/>
                <w:szCs w:val="24"/>
                <w:lang w:eastAsia="en-AU"/>
              </w:rPr>
              <w:t>eakin University hosted a SCTE s</w:t>
            </w:r>
            <w:r w:rsidRPr="00821855">
              <w:rPr>
                <w:rFonts w:ascii="Calibri" w:hAnsi="Calibri" w:cs="Calibri"/>
                <w:color w:val="000000" w:themeColor="text1"/>
                <w:szCs w:val="24"/>
                <w:lang w:eastAsia="en-AU"/>
              </w:rPr>
              <w:t>ymposium with support from DEECD</w:t>
            </w:r>
            <w:r>
              <w:rPr>
                <w:rFonts w:ascii="Calibri" w:hAnsi="Calibri" w:cs="Calibri"/>
                <w:color w:val="000000" w:themeColor="text1"/>
                <w:szCs w:val="24"/>
                <w:lang w:eastAsia="en-AU"/>
              </w:rPr>
              <w:t xml:space="preserve"> i</w:t>
            </w:r>
            <w:r w:rsidRPr="00821855">
              <w:rPr>
                <w:rFonts w:ascii="Calibri" w:hAnsi="Calibri" w:cs="Calibri"/>
                <w:color w:val="000000" w:themeColor="text1"/>
                <w:szCs w:val="24"/>
                <w:lang w:eastAsia="en-AU"/>
              </w:rPr>
              <w:t xml:space="preserve">n October 2012. The </w:t>
            </w:r>
            <w:r>
              <w:rPr>
                <w:rFonts w:ascii="Calibri" w:hAnsi="Calibri" w:cs="Calibri"/>
                <w:color w:val="000000" w:themeColor="text1"/>
                <w:szCs w:val="24"/>
                <w:lang w:eastAsia="en-AU"/>
              </w:rPr>
              <w:t>s</w:t>
            </w:r>
            <w:r w:rsidRPr="00821855">
              <w:rPr>
                <w:rFonts w:ascii="Calibri" w:hAnsi="Calibri" w:cs="Calibri"/>
                <w:color w:val="000000" w:themeColor="text1"/>
                <w:szCs w:val="24"/>
                <w:lang w:eastAsia="en-AU"/>
              </w:rPr>
              <w:t xml:space="preserve">ymposium was an opportunity to share and discuss </w:t>
            </w:r>
            <w:r>
              <w:rPr>
                <w:rFonts w:ascii="Calibri" w:hAnsi="Calibri" w:cs="Calibri"/>
                <w:color w:val="000000" w:themeColor="text1"/>
                <w:szCs w:val="24"/>
                <w:lang w:eastAsia="en-AU"/>
              </w:rPr>
              <w:t xml:space="preserve">key learning from the </w:t>
            </w:r>
            <w:r w:rsidRPr="00821855">
              <w:rPr>
                <w:rFonts w:ascii="Calibri" w:hAnsi="Calibri" w:cs="Calibri"/>
                <w:color w:val="000000" w:themeColor="text1"/>
                <w:szCs w:val="24"/>
                <w:lang w:eastAsia="en-AU"/>
              </w:rPr>
              <w:t>SCTE initiatives. The success of the day has set the groundwor</w:t>
            </w:r>
            <w:r>
              <w:rPr>
                <w:rFonts w:ascii="Calibri" w:hAnsi="Calibri" w:cs="Calibri"/>
                <w:color w:val="000000" w:themeColor="text1"/>
                <w:szCs w:val="24"/>
                <w:lang w:eastAsia="en-AU"/>
              </w:rPr>
              <w:t>k for future symposiums in 2013 and a</w:t>
            </w:r>
            <w:r w:rsidRPr="00821855">
              <w:rPr>
                <w:rFonts w:ascii="Calibri" w:hAnsi="Calibri" w:cs="Calibri"/>
                <w:color w:val="000000" w:themeColor="text1"/>
                <w:szCs w:val="24"/>
                <w:lang w:eastAsia="en-AU"/>
              </w:rPr>
              <w:t xml:space="preserve"> number of participating SCTE universities have expressed interest in hosting future events.</w:t>
            </w:r>
          </w:p>
          <w:p w:rsidR="00A53240" w:rsidRPr="00C47DF0" w:rsidRDefault="00A53240" w:rsidP="00A53240">
            <w:pPr>
              <w:shd w:val="clear" w:color="auto" w:fill="FFFFFF"/>
              <w:spacing w:before="120"/>
              <w:jc w:val="both"/>
              <w:rPr>
                <w:rFonts w:ascii="Calibri" w:hAnsi="Calibri" w:cs="Calibri"/>
                <w:b/>
                <w:szCs w:val="24"/>
                <w:lang w:eastAsia="en-AU"/>
              </w:rPr>
            </w:pPr>
            <w:r w:rsidRPr="00C47DF0">
              <w:rPr>
                <w:rFonts w:ascii="Calibri" w:hAnsi="Calibri" w:cs="Calibri"/>
                <w:b/>
                <w:szCs w:val="24"/>
                <w:lang w:eastAsia="en-AU"/>
              </w:rPr>
              <w:t>Teach for Australia</w:t>
            </w:r>
          </w:p>
          <w:p w:rsidR="00A53240" w:rsidRPr="001C055C" w:rsidRDefault="00A53240" w:rsidP="00A53240">
            <w:pPr>
              <w:shd w:val="clear" w:color="auto" w:fill="FFFFFF"/>
              <w:spacing w:before="120"/>
              <w:jc w:val="both"/>
              <w:rPr>
                <w:rFonts w:ascii="Calibri" w:hAnsi="Calibri" w:cs="Calibri"/>
                <w:szCs w:val="24"/>
                <w:lang w:eastAsia="en-AU"/>
              </w:rPr>
            </w:pPr>
            <w:r w:rsidRPr="001C055C">
              <w:rPr>
                <w:rFonts w:ascii="Calibri" w:hAnsi="Calibri" w:cs="Calibri"/>
                <w:szCs w:val="24"/>
                <w:lang w:eastAsia="en-AU"/>
              </w:rPr>
              <w:t xml:space="preserve">The </w:t>
            </w:r>
            <w:r w:rsidRPr="00E8056F">
              <w:rPr>
                <w:rFonts w:ascii="Calibri" w:hAnsi="Calibri" w:cs="Calibri"/>
                <w:i/>
                <w:szCs w:val="24"/>
                <w:lang w:eastAsia="en-AU"/>
              </w:rPr>
              <w:t>Teach for Australia</w:t>
            </w:r>
            <w:r>
              <w:rPr>
                <w:rFonts w:ascii="Calibri" w:hAnsi="Calibri" w:cs="Calibri"/>
                <w:szCs w:val="24"/>
                <w:lang w:eastAsia="en-AU"/>
              </w:rPr>
              <w:t xml:space="preserve"> </w:t>
            </w:r>
            <w:r w:rsidRPr="001C055C">
              <w:rPr>
                <w:rFonts w:ascii="Calibri" w:hAnsi="Calibri" w:cs="Calibri"/>
                <w:szCs w:val="24"/>
                <w:lang w:eastAsia="en-AU"/>
              </w:rPr>
              <w:t xml:space="preserve">program has continued to provide a pathway into teaching designed to prepare high calibre graduates, from all degree disciplines, for teaching in disadvantaged schools. </w:t>
            </w:r>
          </w:p>
          <w:p w:rsidR="00A53240" w:rsidRPr="001C055C" w:rsidRDefault="00A53240" w:rsidP="00A53240">
            <w:pPr>
              <w:shd w:val="clear" w:color="auto" w:fill="FFFFFF"/>
              <w:spacing w:before="120"/>
              <w:jc w:val="both"/>
              <w:rPr>
                <w:rFonts w:ascii="Calibri" w:hAnsi="Calibri" w:cs="Calibri"/>
                <w:szCs w:val="24"/>
                <w:lang w:eastAsia="en-AU"/>
              </w:rPr>
            </w:pPr>
            <w:r w:rsidRPr="001C055C">
              <w:rPr>
                <w:rFonts w:ascii="Calibri" w:hAnsi="Calibri" w:cs="Calibri"/>
                <w:szCs w:val="24"/>
                <w:lang w:eastAsia="en-AU"/>
              </w:rPr>
              <w:t xml:space="preserve">Cohort 1 associates have completed their involvement in the two year program, with 58 gaining employment as teachers for 2012 and 81 being registered to teach after being granted either full or provisional registration from the </w:t>
            </w:r>
            <w:r w:rsidR="00D07A9E">
              <w:rPr>
                <w:rFonts w:ascii="Calibri" w:hAnsi="Calibri" w:cs="Calibri"/>
                <w:szCs w:val="24"/>
                <w:lang w:eastAsia="en-AU"/>
              </w:rPr>
              <w:t>VIT</w:t>
            </w:r>
            <w:r w:rsidRPr="001C055C">
              <w:rPr>
                <w:rFonts w:ascii="Calibri" w:hAnsi="Calibri" w:cs="Calibri"/>
                <w:szCs w:val="24"/>
                <w:lang w:eastAsia="en-AU"/>
              </w:rPr>
              <w:t>. Cohort 2 associates have also completed their two year participation in the program</w:t>
            </w:r>
            <w:r>
              <w:rPr>
                <w:rFonts w:ascii="Calibri" w:hAnsi="Calibri" w:cs="Calibri"/>
                <w:szCs w:val="24"/>
                <w:lang w:eastAsia="en-AU"/>
              </w:rPr>
              <w:t xml:space="preserve">, with an </w:t>
            </w:r>
            <w:r w:rsidRPr="00476AAB">
              <w:rPr>
                <w:rFonts w:ascii="Calibri" w:hAnsi="Calibri" w:cs="Calibri"/>
                <w:szCs w:val="24"/>
                <w:lang w:eastAsia="en-AU"/>
              </w:rPr>
              <w:t>increase</w:t>
            </w:r>
            <w:r>
              <w:rPr>
                <w:rFonts w:ascii="Calibri" w:hAnsi="Calibri" w:cs="Calibri"/>
                <w:szCs w:val="24"/>
                <w:lang w:eastAsia="en-AU"/>
              </w:rPr>
              <w:t xml:space="preserve">d </w:t>
            </w:r>
            <w:r w:rsidRPr="00476AAB">
              <w:rPr>
                <w:rFonts w:ascii="Calibri" w:hAnsi="Calibri" w:cs="Calibri"/>
                <w:szCs w:val="24"/>
                <w:lang w:eastAsia="en-AU"/>
              </w:rPr>
              <w:t xml:space="preserve">retention rate of </w:t>
            </w:r>
            <w:r w:rsidRPr="001C055C">
              <w:rPr>
                <w:rFonts w:ascii="Calibri" w:hAnsi="Calibri" w:cs="Calibri"/>
                <w:szCs w:val="24"/>
                <w:lang w:eastAsia="en-AU"/>
              </w:rPr>
              <w:t>70</w:t>
            </w:r>
            <w:r>
              <w:rPr>
                <w:rFonts w:ascii="Calibri" w:hAnsi="Calibri" w:cs="Calibri"/>
                <w:szCs w:val="24"/>
                <w:lang w:eastAsia="en-AU"/>
              </w:rPr>
              <w:t xml:space="preserve"> per cent</w:t>
            </w:r>
            <w:r w:rsidRPr="001C055C">
              <w:rPr>
                <w:rFonts w:ascii="Calibri" w:hAnsi="Calibri" w:cs="Calibri"/>
                <w:szCs w:val="24"/>
                <w:lang w:eastAsia="en-AU"/>
              </w:rPr>
              <w:t xml:space="preserve"> remaining in teaching. Twenty-four Cohort 3 associates began their two-</w:t>
            </w:r>
            <w:r>
              <w:rPr>
                <w:rFonts w:ascii="Calibri" w:hAnsi="Calibri" w:cs="Calibri"/>
                <w:szCs w:val="24"/>
                <w:lang w:eastAsia="en-AU"/>
              </w:rPr>
              <w:t xml:space="preserve">year placements in January 2012. </w:t>
            </w:r>
            <w:r w:rsidRPr="00E8056F">
              <w:rPr>
                <w:rFonts w:ascii="Calibri" w:hAnsi="Calibri" w:cs="Calibri"/>
                <w:szCs w:val="24"/>
                <w:lang w:eastAsia="en-AU"/>
              </w:rPr>
              <w:t>Forty</w:t>
            </w:r>
            <w:r>
              <w:rPr>
                <w:rFonts w:ascii="Calibri" w:hAnsi="Calibri" w:cs="Calibri"/>
                <w:szCs w:val="24"/>
                <w:lang w:eastAsia="en-AU"/>
              </w:rPr>
              <w:t xml:space="preserve"> Cohort 4 associates have been placed in </w:t>
            </w:r>
            <w:r w:rsidRPr="001C055C">
              <w:rPr>
                <w:rFonts w:ascii="Calibri" w:hAnsi="Calibri" w:cs="Calibri"/>
                <w:szCs w:val="24"/>
                <w:lang w:eastAsia="en-AU"/>
              </w:rPr>
              <w:t>17 schools</w:t>
            </w:r>
            <w:r>
              <w:rPr>
                <w:rFonts w:ascii="Calibri" w:hAnsi="Calibri" w:cs="Calibri"/>
                <w:szCs w:val="24"/>
                <w:lang w:eastAsia="en-AU"/>
              </w:rPr>
              <w:t xml:space="preserve"> and </w:t>
            </w:r>
            <w:r w:rsidRPr="001C055C">
              <w:rPr>
                <w:rFonts w:ascii="Calibri" w:hAnsi="Calibri" w:cs="Calibri"/>
                <w:szCs w:val="24"/>
                <w:lang w:eastAsia="en-AU"/>
              </w:rPr>
              <w:t>commenc</w:t>
            </w:r>
            <w:r>
              <w:rPr>
                <w:rFonts w:ascii="Calibri" w:hAnsi="Calibri" w:cs="Calibri"/>
                <w:szCs w:val="24"/>
                <w:lang w:eastAsia="en-AU"/>
              </w:rPr>
              <w:t xml:space="preserve">ed </w:t>
            </w:r>
            <w:r w:rsidRPr="001C055C">
              <w:rPr>
                <w:rFonts w:ascii="Calibri" w:hAnsi="Calibri" w:cs="Calibri"/>
                <w:szCs w:val="24"/>
                <w:lang w:eastAsia="en-AU"/>
              </w:rPr>
              <w:t>their initial intensive on the 26 November 2012.</w:t>
            </w:r>
          </w:p>
          <w:p w:rsidR="00A53240" w:rsidRPr="00DD4532" w:rsidRDefault="00A53240" w:rsidP="00A53240">
            <w:pPr>
              <w:shd w:val="clear" w:color="auto" w:fill="FFFFFF"/>
              <w:spacing w:before="120"/>
              <w:jc w:val="both"/>
              <w:rPr>
                <w:rFonts w:ascii="Calibri" w:hAnsi="Calibri" w:cs="Calibri"/>
                <w:szCs w:val="24"/>
                <w:lang w:eastAsia="en-AU"/>
              </w:rPr>
            </w:pPr>
            <w:r w:rsidRPr="00051B46">
              <w:rPr>
                <w:rFonts w:ascii="Calibri" w:hAnsi="Calibri" w:cs="Calibri"/>
                <w:szCs w:val="24"/>
                <w:lang w:eastAsia="en-AU"/>
              </w:rPr>
              <w:t xml:space="preserve">The recruitment method </w:t>
            </w:r>
            <w:r w:rsidR="00C4709A">
              <w:rPr>
                <w:rFonts w:ascii="Calibri" w:hAnsi="Calibri" w:cs="Calibri"/>
                <w:szCs w:val="24"/>
                <w:lang w:eastAsia="en-AU"/>
              </w:rPr>
              <w:t xml:space="preserve">has </w:t>
            </w:r>
            <w:r w:rsidRPr="00051B46">
              <w:rPr>
                <w:rFonts w:ascii="Calibri" w:hAnsi="Calibri" w:cs="Calibri"/>
                <w:szCs w:val="24"/>
                <w:lang w:eastAsia="en-AU"/>
              </w:rPr>
              <w:t>continue</w:t>
            </w:r>
            <w:r w:rsidR="00C4709A">
              <w:rPr>
                <w:rFonts w:ascii="Calibri" w:hAnsi="Calibri" w:cs="Calibri"/>
                <w:szCs w:val="24"/>
                <w:lang w:eastAsia="en-AU"/>
              </w:rPr>
              <w:t>d</w:t>
            </w:r>
            <w:r w:rsidRPr="00051B46">
              <w:rPr>
                <w:rFonts w:ascii="Calibri" w:hAnsi="Calibri" w:cs="Calibri"/>
                <w:szCs w:val="24"/>
                <w:lang w:eastAsia="en-AU"/>
              </w:rPr>
              <w:t xml:space="preserve"> to be strength of the program</w:t>
            </w:r>
            <w:r>
              <w:rPr>
                <w:rFonts w:ascii="Calibri" w:hAnsi="Calibri" w:cs="Calibri"/>
                <w:szCs w:val="24"/>
                <w:lang w:eastAsia="en-AU"/>
              </w:rPr>
              <w:t>,</w:t>
            </w:r>
            <w:r w:rsidRPr="00051B46">
              <w:rPr>
                <w:rFonts w:ascii="Calibri" w:hAnsi="Calibri" w:cs="Calibri"/>
                <w:szCs w:val="24"/>
                <w:lang w:eastAsia="en-AU"/>
              </w:rPr>
              <w:t xml:space="preserve"> as </w:t>
            </w:r>
            <w:r w:rsidR="00C4709A">
              <w:rPr>
                <w:rFonts w:ascii="Calibri" w:hAnsi="Calibri" w:cs="Calibri"/>
                <w:szCs w:val="24"/>
                <w:lang w:eastAsia="en-AU"/>
              </w:rPr>
              <w:t xml:space="preserve">has </w:t>
            </w:r>
            <w:r w:rsidRPr="00051B46">
              <w:rPr>
                <w:rFonts w:ascii="Calibri" w:hAnsi="Calibri" w:cs="Calibri"/>
                <w:szCs w:val="24"/>
                <w:lang w:eastAsia="en-AU"/>
              </w:rPr>
              <w:t>the support stru</w:t>
            </w:r>
            <w:r>
              <w:rPr>
                <w:rFonts w:ascii="Calibri" w:hAnsi="Calibri" w:cs="Calibri"/>
                <w:szCs w:val="24"/>
                <w:lang w:eastAsia="en-AU"/>
              </w:rPr>
              <w:t>cture around the associates. A principal</w:t>
            </w:r>
            <w:r w:rsidRPr="00051B46">
              <w:rPr>
                <w:rFonts w:ascii="Calibri" w:hAnsi="Calibri" w:cs="Calibri"/>
                <w:szCs w:val="24"/>
                <w:lang w:eastAsia="en-AU"/>
              </w:rPr>
              <w:t xml:space="preserve"> focus group highlighted the role that the</w:t>
            </w:r>
            <w:r>
              <w:rPr>
                <w:rFonts w:ascii="Calibri" w:hAnsi="Calibri" w:cs="Calibri"/>
                <w:szCs w:val="24"/>
                <w:lang w:eastAsia="en-AU"/>
              </w:rPr>
              <w:t xml:space="preserve"> i</w:t>
            </w:r>
            <w:r w:rsidRPr="00051B46">
              <w:rPr>
                <w:rFonts w:ascii="Calibri" w:hAnsi="Calibri" w:cs="Calibri"/>
                <w:szCs w:val="24"/>
                <w:lang w:eastAsia="en-AU"/>
              </w:rPr>
              <w:t>n-school mentor plays and the importance in p</w:t>
            </w:r>
            <w:r>
              <w:rPr>
                <w:rFonts w:ascii="Calibri" w:hAnsi="Calibri" w:cs="Calibri"/>
                <w:szCs w:val="24"/>
                <w:lang w:eastAsia="en-AU"/>
              </w:rPr>
              <w:t>roviding adequate time for the i</w:t>
            </w:r>
            <w:r w:rsidRPr="00051B46">
              <w:rPr>
                <w:rFonts w:ascii="Calibri" w:hAnsi="Calibri" w:cs="Calibri"/>
                <w:szCs w:val="24"/>
                <w:lang w:eastAsia="en-AU"/>
              </w:rPr>
              <w:t>n-school mentors to</w:t>
            </w:r>
            <w:r>
              <w:rPr>
                <w:rFonts w:ascii="Calibri" w:hAnsi="Calibri" w:cs="Calibri"/>
                <w:szCs w:val="24"/>
                <w:lang w:eastAsia="en-AU"/>
              </w:rPr>
              <w:t xml:space="preserve"> support the a</w:t>
            </w:r>
            <w:r w:rsidRPr="00051B46">
              <w:rPr>
                <w:rFonts w:ascii="Calibri" w:hAnsi="Calibri" w:cs="Calibri"/>
                <w:szCs w:val="24"/>
                <w:lang w:eastAsia="en-AU"/>
              </w:rPr>
              <w:t>ssociates.</w:t>
            </w:r>
            <w:r>
              <w:t xml:space="preserve"> </w:t>
            </w:r>
            <w:r w:rsidRPr="001C055C">
              <w:rPr>
                <w:rFonts w:ascii="Calibri" w:hAnsi="Calibri" w:cs="Calibri"/>
                <w:szCs w:val="24"/>
                <w:lang w:eastAsia="en-AU"/>
              </w:rPr>
              <w:t xml:space="preserve">The program </w:t>
            </w:r>
            <w:r w:rsidR="00C4709A">
              <w:rPr>
                <w:rFonts w:ascii="Calibri" w:hAnsi="Calibri" w:cs="Calibri"/>
                <w:szCs w:val="24"/>
                <w:lang w:eastAsia="en-AU"/>
              </w:rPr>
              <w:t>has continued</w:t>
            </w:r>
            <w:r w:rsidRPr="001C055C">
              <w:rPr>
                <w:rFonts w:ascii="Calibri" w:hAnsi="Calibri" w:cs="Calibri"/>
                <w:szCs w:val="24"/>
                <w:lang w:eastAsia="en-AU"/>
              </w:rPr>
              <w:t xml:space="preserve"> to provide high quality individuals to teach in educationally disadvantaged secondary schools. The teacher education provided by the Melbourne Graduate School of Education</w:t>
            </w:r>
            <w:r w:rsidR="00C4709A">
              <w:rPr>
                <w:rFonts w:ascii="Calibri" w:hAnsi="Calibri" w:cs="Calibri"/>
                <w:szCs w:val="24"/>
                <w:lang w:eastAsia="en-AU"/>
              </w:rPr>
              <w:t>,</w:t>
            </w:r>
            <w:r w:rsidRPr="001C055C">
              <w:rPr>
                <w:rFonts w:ascii="Calibri" w:hAnsi="Calibri" w:cs="Calibri"/>
                <w:szCs w:val="24"/>
                <w:lang w:eastAsia="en-AU"/>
              </w:rPr>
              <w:t xml:space="preserve"> which links the theoretical component of the course to the teaching that the </w:t>
            </w:r>
            <w:r>
              <w:rPr>
                <w:rFonts w:ascii="Calibri" w:hAnsi="Calibri" w:cs="Calibri"/>
                <w:szCs w:val="24"/>
                <w:lang w:eastAsia="en-AU"/>
              </w:rPr>
              <w:t>a</w:t>
            </w:r>
            <w:r w:rsidRPr="001C055C">
              <w:rPr>
                <w:rFonts w:ascii="Calibri" w:hAnsi="Calibri" w:cs="Calibri"/>
                <w:szCs w:val="24"/>
                <w:lang w:eastAsia="en-AU"/>
              </w:rPr>
              <w:t xml:space="preserve">ssociates are </w:t>
            </w:r>
            <w:r w:rsidRPr="00DD4532">
              <w:rPr>
                <w:rFonts w:ascii="Calibri" w:hAnsi="Calibri" w:cs="Calibri"/>
                <w:szCs w:val="24"/>
                <w:lang w:eastAsia="en-AU"/>
              </w:rPr>
              <w:t>undertaking</w:t>
            </w:r>
            <w:r w:rsidR="00C4709A">
              <w:rPr>
                <w:rFonts w:ascii="Calibri" w:hAnsi="Calibri" w:cs="Calibri"/>
                <w:szCs w:val="24"/>
                <w:lang w:eastAsia="en-AU"/>
              </w:rPr>
              <w:t>, has been</w:t>
            </w:r>
            <w:r w:rsidRPr="00DD4532">
              <w:rPr>
                <w:rFonts w:ascii="Calibri" w:hAnsi="Calibri" w:cs="Calibri"/>
                <w:szCs w:val="24"/>
                <w:lang w:eastAsia="en-AU"/>
              </w:rPr>
              <w:t xml:space="preserve"> noted for its high quality and the impact that it has on producing high quality teachers.</w:t>
            </w:r>
          </w:p>
          <w:p w:rsidR="00A53240" w:rsidRPr="00A462A7" w:rsidRDefault="00F54242" w:rsidP="00A53240">
            <w:pPr>
              <w:autoSpaceDE w:val="0"/>
              <w:autoSpaceDN w:val="0"/>
              <w:adjustRightInd w:val="0"/>
              <w:spacing w:before="120"/>
              <w:rPr>
                <w:rFonts w:ascii="Calibri" w:hAnsi="Calibri" w:cs="Calibri"/>
                <w:i/>
                <w:szCs w:val="24"/>
                <w:lang w:eastAsia="en-AU"/>
              </w:rPr>
            </w:pPr>
            <w:r>
              <w:rPr>
                <w:rFonts w:ascii="Calibri" w:hAnsi="Calibri" w:cs="Calibri"/>
                <w:i/>
                <w:szCs w:val="24"/>
                <w:lang w:eastAsia="en-AU"/>
              </w:rPr>
              <w:t>Catholic S</w:t>
            </w:r>
            <w:r w:rsidR="00A53240" w:rsidRPr="00A462A7">
              <w:rPr>
                <w:rFonts w:ascii="Calibri" w:hAnsi="Calibri" w:cs="Calibri"/>
                <w:i/>
                <w:szCs w:val="24"/>
                <w:lang w:eastAsia="en-AU"/>
              </w:rPr>
              <w:t>ector</w:t>
            </w:r>
          </w:p>
          <w:p w:rsidR="00A53240" w:rsidRPr="00C47DF0" w:rsidRDefault="00A53240" w:rsidP="00A53240">
            <w:pPr>
              <w:shd w:val="clear" w:color="auto" w:fill="FFFFFF"/>
              <w:spacing w:before="120"/>
              <w:jc w:val="both"/>
              <w:rPr>
                <w:rFonts w:ascii="Calibri" w:hAnsi="Calibri" w:cs="Calibri"/>
                <w:b/>
                <w:szCs w:val="24"/>
                <w:lang w:eastAsia="en-AU"/>
              </w:rPr>
            </w:pPr>
            <w:r w:rsidRPr="00C47DF0">
              <w:rPr>
                <w:rFonts w:ascii="Calibri" w:hAnsi="Calibri" w:cs="Calibri"/>
                <w:b/>
                <w:szCs w:val="24"/>
                <w:lang w:eastAsia="en-AU"/>
              </w:rPr>
              <w:t>Partnerships in Learning: Enhancing Quality Teaching</w:t>
            </w:r>
          </w:p>
          <w:p w:rsidR="00A53240" w:rsidRPr="0006227E" w:rsidRDefault="00A53240" w:rsidP="00A53240">
            <w:pPr>
              <w:shd w:val="clear" w:color="auto" w:fill="FFFFFF"/>
              <w:spacing w:before="120"/>
              <w:jc w:val="both"/>
              <w:rPr>
                <w:rFonts w:ascii="Calibri" w:hAnsi="Calibri" w:cs="Calibri"/>
                <w:szCs w:val="24"/>
                <w:lang w:eastAsia="en-AU"/>
              </w:rPr>
            </w:pPr>
            <w:r w:rsidRPr="0006227E">
              <w:rPr>
                <w:rFonts w:ascii="Calibri" w:hAnsi="Calibri" w:cs="Calibri"/>
                <w:szCs w:val="24"/>
                <w:lang w:eastAsia="en-AU"/>
              </w:rPr>
              <w:t>2012 was the second and final year of the pre-</w:t>
            </w:r>
            <w:r>
              <w:rPr>
                <w:rFonts w:ascii="Calibri" w:hAnsi="Calibri" w:cs="Calibri"/>
                <w:szCs w:val="24"/>
                <w:lang w:eastAsia="en-AU"/>
              </w:rPr>
              <w:t xml:space="preserve">service teacher pilot project, </w:t>
            </w:r>
            <w:r w:rsidRPr="0006227E">
              <w:rPr>
                <w:rFonts w:ascii="Calibri" w:hAnsi="Calibri" w:cs="Calibri"/>
                <w:i/>
                <w:szCs w:val="24"/>
                <w:lang w:eastAsia="en-AU"/>
              </w:rPr>
              <w:t>Partnerships in Learning: Enhancing Quality Teaching</w:t>
            </w:r>
            <w:r>
              <w:rPr>
                <w:rFonts w:ascii="Calibri" w:hAnsi="Calibri" w:cs="Calibri"/>
                <w:szCs w:val="24"/>
                <w:lang w:eastAsia="en-AU"/>
              </w:rPr>
              <w:t xml:space="preserve">, which </w:t>
            </w:r>
            <w:r w:rsidRPr="0006227E">
              <w:rPr>
                <w:rFonts w:ascii="Calibri" w:hAnsi="Calibri" w:cs="Calibri"/>
                <w:szCs w:val="24"/>
                <w:lang w:eastAsia="en-AU"/>
              </w:rPr>
              <w:t xml:space="preserve">aimed to enhance pre-service teacher education by providing a deeper understanding of rich and diverse school communities and the importance of family-school-community partnerships for maximising wellbeing and achievement. </w:t>
            </w:r>
            <w:r>
              <w:rPr>
                <w:rFonts w:ascii="Calibri" w:hAnsi="Calibri" w:cs="Calibri"/>
                <w:szCs w:val="24"/>
                <w:lang w:eastAsia="en-AU"/>
              </w:rPr>
              <w:t xml:space="preserve">Over a period of two years, </w:t>
            </w:r>
            <w:r w:rsidRPr="0006227E">
              <w:rPr>
                <w:rFonts w:ascii="Calibri" w:hAnsi="Calibri" w:cs="Calibri"/>
                <w:szCs w:val="24"/>
                <w:lang w:eastAsia="en-AU"/>
              </w:rPr>
              <w:t xml:space="preserve">13 </w:t>
            </w:r>
            <w:r w:rsidR="005D1C4E">
              <w:rPr>
                <w:rFonts w:ascii="Calibri" w:hAnsi="Calibri" w:cs="Calibri"/>
                <w:szCs w:val="24"/>
                <w:lang w:eastAsia="en-AU"/>
              </w:rPr>
              <w:t>pre-service teachers</w:t>
            </w:r>
            <w:r w:rsidRPr="0006227E">
              <w:rPr>
                <w:rFonts w:ascii="Calibri" w:hAnsi="Calibri" w:cs="Calibri"/>
                <w:szCs w:val="24"/>
                <w:lang w:eastAsia="en-AU"/>
              </w:rPr>
              <w:t xml:space="preserve"> worked closely with one of seven Low SES school communities</w:t>
            </w:r>
            <w:r>
              <w:rPr>
                <w:rFonts w:ascii="Calibri" w:hAnsi="Calibri" w:cs="Calibri"/>
                <w:szCs w:val="24"/>
                <w:lang w:eastAsia="en-AU"/>
              </w:rPr>
              <w:t xml:space="preserve"> and, in 2012, worked with</w:t>
            </w:r>
            <w:r w:rsidRPr="0006227E">
              <w:rPr>
                <w:rFonts w:ascii="Calibri" w:hAnsi="Calibri" w:cs="Calibri"/>
                <w:szCs w:val="24"/>
                <w:lang w:eastAsia="en-AU"/>
              </w:rPr>
              <w:t xml:space="preserve"> their allocated school communit</w:t>
            </w:r>
            <w:r>
              <w:rPr>
                <w:rFonts w:ascii="Calibri" w:hAnsi="Calibri" w:cs="Calibri"/>
                <w:szCs w:val="24"/>
                <w:lang w:eastAsia="en-AU"/>
              </w:rPr>
              <w:t>y on an action-research project</w:t>
            </w:r>
            <w:r w:rsidRPr="0006227E">
              <w:rPr>
                <w:rFonts w:ascii="Calibri" w:hAnsi="Calibri" w:cs="Calibri"/>
                <w:szCs w:val="24"/>
                <w:lang w:eastAsia="en-AU"/>
              </w:rPr>
              <w:t xml:space="preserve"> designed to enhance the school’s approach to family engagement. </w:t>
            </w:r>
          </w:p>
          <w:p w:rsidR="00A53240" w:rsidRPr="0006227E" w:rsidRDefault="00A53240" w:rsidP="00A53240">
            <w:pPr>
              <w:shd w:val="clear" w:color="auto" w:fill="FFFFFF"/>
              <w:spacing w:before="120"/>
              <w:jc w:val="both"/>
              <w:rPr>
                <w:rFonts w:ascii="Calibri" w:hAnsi="Calibri" w:cs="Calibri"/>
                <w:szCs w:val="24"/>
                <w:lang w:eastAsia="en-AU"/>
              </w:rPr>
            </w:pPr>
            <w:r w:rsidRPr="0006227E">
              <w:rPr>
                <w:rFonts w:ascii="Calibri" w:hAnsi="Calibri" w:cs="Calibri"/>
                <w:szCs w:val="24"/>
                <w:lang w:eastAsia="en-AU"/>
              </w:rPr>
              <w:t xml:space="preserve">Through the </w:t>
            </w:r>
            <w:r w:rsidRPr="0006227E">
              <w:rPr>
                <w:rFonts w:ascii="Calibri" w:hAnsi="Calibri" w:cs="Calibri"/>
                <w:i/>
                <w:szCs w:val="24"/>
                <w:lang w:eastAsia="en-AU"/>
              </w:rPr>
              <w:t xml:space="preserve">Partnerships in Learning </w:t>
            </w:r>
            <w:r w:rsidRPr="006B6F98">
              <w:rPr>
                <w:rFonts w:ascii="Calibri" w:hAnsi="Calibri" w:cs="Calibri"/>
                <w:szCs w:val="24"/>
                <w:lang w:eastAsia="en-AU"/>
              </w:rPr>
              <w:t>pilot project,</w:t>
            </w:r>
            <w:r w:rsidRPr="0006227E">
              <w:rPr>
                <w:rFonts w:ascii="Calibri" w:hAnsi="Calibri" w:cs="Calibri"/>
                <w:szCs w:val="24"/>
                <w:lang w:eastAsia="en-AU"/>
              </w:rPr>
              <w:t xml:space="preserve"> ACU and the </w:t>
            </w:r>
            <w:r>
              <w:rPr>
                <w:rFonts w:ascii="Calibri" w:hAnsi="Calibri" w:cs="Calibri"/>
                <w:szCs w:val="24"/>
                <w:lang w:eastAsia="en-AU"/>
              </w:rPr>
              <w:t>CEOM</w:t>
            </w:r>
            <w:r w:rsidRPr="0006227E">
              <w:rPr>
                <w:rFonts w:ascii="Calibri" w:hAnsi="Calibri" w:cs="Calibri"/>
                <w:szCs w:val="24"/>
                <w:lang w:eastAsia="en-AU"/>
              </w:rPr>
              <w:t xml:space="preserve"> </w:t>
            </w:r>
            <w:r w:rsidR="00E811F6">
              <w:rPr>
                <w:rFonts w:ascii="Calibri" w:hAnsi="Calibri" w:cs="Calibri"/>
                <w:szCs w:val="24"/>
                <w:lang w:eastAsia="en-AU"/>
              </w:rPr>
              <w:t xml:space="preserve">have </w:t>
            </w:r>
            <w:r w:rsidRPr="0006227E">
              <w:rPr>
                <w:rFonts w:ascii="Calibri" w:hAnsi="Calibri" w:cs="Calibri"/>
                <w:szCs w:val="24"/>
                <w:lang w:eastAsia="en-AU"/>
              </w:rPr>
              <w:t>continu</w:t>
            </w:r>
            <w:r w:rsidR="00E811F6">
              <w:rPr>
                <w:rFonts w:ascii="Calibri" w:hAnsi="Calibri" w:cs="Calibri"/>
                <w:szCs w:val="24"/>
                <w:lang w:eastAsia="en-AU"/>
              </w:rPr>
              <w:t>ed</w:t>
            </w:r>
            <w:r w:rsidRPr="0006227E">
              <w:rPr>
                <w:rFonts w:ascii="Calibri" w:hAnsi="Calibri" w:cs="Calibri"/>
                <w:szCs w:val="24"/>
                <w:lang w:eastAsia="en-AU"/>
              </w:rPr>
              <w:t xml:space="preserve"> to explore further opportunities to build the capacity of </w:t>
            </w:r>
            <w:r w:rsidR="005D1C4E">
              <w:rPr>
                <w:rFonts w:ascii="Calibri" w:hAnsi="Calibri" w:cs="Calibri"/>
                <w:szCs w:val="24"/>
                <w:lang w:eastAsia="en-AU"/>
              </w:rPr>
              <w:t>pre-service teachers</w:t>
            </w:r>
            <w:r>
              <w:rPr>
                <w:rFonts w:ascii="Calibri" w:hAnsi="Calibri" w:cs="Calibri"/>
                <w:szCs w:val="24"/>
                <w:lang w:eastAsia="en-AU"/>
              </w:rPr>
              <w:t xml:space="preserve"> and extend their learning</w:t>
            </w:r>
            <w:r w:rsidRPr="0006227E">
              <w:rPr>
                <w:rFonts w:ascii="Calibri" w:hAnsi="Calibri" w:cs="Calibri"/>
                <w:szCs w:val="24"/>
                <w:lang w:eastAsia="en-AU"/>
              </w:rPr>
              <w:t xml:space="preserve"> beyond the pilot. Not only has this project had a significant impact on the </w:t>
            </w:r>
            <w:r w:rsidR="005D1C4E">
              <w:rPr>
                <w:rFonts w:ascii="Calibri" w:hAnsi="Calibri" w:cs="Calibri"/>
                <w:szCs w:val="24"/>
                <w:lang w:eastAsia="en-AU"/>
              </w:rPr>
              <w:t>pre-service teachers</w:t>
            </w:r>
            <w:r w:rsidRPr="0006227E">
              <w:rPr>
                <w:rFonts w:ascii="Calibri" w:hAnsi="Calibri" w:cs="Calibri"/>
                <w:szCs w:val="24"/>
                <w:lang w:eastAsia="en-AU"/>
              </w:rPr>
              <w:t xml:space="preserve"> directly involved, ACU has made changes to its mainstream Bachelor of Education course to ensure future </w:t>
            </w:r>
            <w:r w:rsidR="005D1C4E">
              <w:rPr>
                <w:rFonts w:ascii="Calibri" w:hAnsi="Calibri" w:cs="Calibri"/>
                <w:szCs w:val="24"/>
                <w:lang w:eastAsia="en-AU"/>
              </w:rPr>
              <w:t>pre-service teachers</w:t>
            </w:r>
            <w:r w:rsidRPr="0006227E">
              <w:rPr>
                <w:rFonts w:ascii="Calibri" w:hAnsi="Calibri" w:cs="Calibri"/>
                <w:szCs w:val="24"/>
                <w:lang w:eastAsia="en-AU"/>
              </w:rPr>
              <w:t xml:space="preserve"> have greater opportunities to build knowledge and skills in family and community engagement. ACU has revised the compulsory community engagement experience to ensure evidence-based family school partnerships theory and practice becoming more closely aligned. </w:t>
            </w:r>
          </w:p>
          <w:p w:rsidR="00A53240" w:rsidRPr="0006227E" w:rsidRDefault="00A53240" w:rsidP="00A53240">
            <w:pPr>
              <w:shd w:val="clear" w:color="auto" w:fill="FFFFFF"/>
              <w:spacing w:before="120"/>
              <w:jc w:val="both"/>
              <w:rPr>
                <w:rFonts w:ascii="Calibri" w:hAnsi="Calibri" w:cs="Calibri"/>
                <w:szCs w:val="24"/>
                <w:lang w:eastAsia="en-AU"/>
              </w:rPr>
            </w:pPr>
            <w:r w:rsidRPr="0006227E">
              <w:rPr>
                <w:rFonts w:ascii="Calibri" w:hAnsi="Calibri" w:cs="Calibri"/>
                <w:szCs w:val="24"/>
                <w:lang w:eastAsia="en-AU"/>
              </w:rPr>
              <w:t xml:space="preserve">Additionally in 2012, the project partners developed a resource that draws on the experiences of </w:t>
            </w:r>
            <w:r w:rsidR="005D1C4E">
              <w:rPr>
                <w:rFonts w:ascii="Calibri" w:hAnsi="Calibri" w:cs="Calibri"/>
                <w:szCs w:val="24"/>
                <w:lang w:eastAsia="en-AU"/>
              </w:rPr>
              <w:t>pre-service teachers</w:t>
            </w:r>
            <w:r w:rsidRPr="0006227E">
              <w:rPr>
                <w:rFonts w:ascii="Calibri" w:hAnsi="Calibri" w:cs="Calibri"/>
                <w:szCs w:val="24"/>
                <w:lang w:eastAsia="en-AU"/>
              </w:rPr>
              <w:t xml:space="preserve"> and schools in the project. The resource, </w:t>
            </w:r>
            <w:r w:rsidRPr="0006227E">
              <w:rPr>
                <w:rFonts w:ascii="Calibri" w:hAnsi="Calibri" w:cs="Calibri"/>
                <w:i/>
                <w:szCs w:val="24"/>
                <w:lang w:eastAsia="en-AU"/>
              </w:rPr>
              <w:t>Reshaping the Pre-service Teacher Experience</w:t>
            </w:r>
            <w:r w:rsidRPr="0006227E">
              <w:rPr>
                <w:rFonts w:ascii="Calibri" w:hAnsi="Calibri" w:cs="Calibri"/>
                <w:szCs w:val="24"/>
                <w:lang w:eastAsia="en-AU"/>
              </w:rPr>
              <w:t>, will assis</w:t>
            </w:r>
            <w:r>
              <w:rPr>
                <w:rFonts w:ascii="Calibri" w:hAnsi="Calibri" w:cs="Calibri"/>
                <w:szCs w:val="24"/>
                <w:lang w:eastAsia="en-AU"/>
              </w:rPr>
              <w:t xml:space="preserve">t schools in supporting </w:t>
            </w:r>
            <w:r w:rsidR="005D1C4E">
              <w:rPr>
                <w:rFonts w:ascii="Calibri" w:hAnsi="Calibri" w:cs="Calibri"/>
                <w:szCs w:val="24"/>
                <w:lang w:eastAsia="en-AU"/>
              </w:rPr>
              <w:t>pre-service teachers</w:t>
            </w:r>
            <w:r>
              <w:rPr>
                <w:rFonts w:ascii="Calibri" w:hAnsi="Calibri" w:cs="Calibri"/>
                <w:szCs w:val="24"/>
                <w:lang w:eastAsia="en-AU"/>
              </w:rPr>
              <w:t xml:space="preserve"> to</w:t>
            </w:r>
            <w:r w:rsidRPr="0006227E">
              <w:rPr>
                <w:rFonts w:ascii="Calibri" w:hAnsi="Calibri" w:cs="Calibri"/>
                <w:szCs w:val="24"/>
                <w:lang w:eastAsia="en-AU"/>
              </w:rPr>
              <w:t xml:space="preserve"> understand and appreciate the strengths, richness, diversity, challenges </w:t>
            </w:r>
            <w:r>
              <w:rPr>
                <w:rFonts w:ascii="Calibri" w:hAnsi="Calibri" w:cs="Calibri"/>
                <w:szCs w:val="24"/>
                <w:lang w:eastAsia="en-AU"/>
              </w:rPr>
              <w:t>and needs of school communities</w:t>
            </w:r>
            <w:r w:rsidRPr="0006227E">
              <w:rPr>
                <w:rFonts w:ascii="Calibri" w:hAnsi="Calibri" w:cs="Calibri"/>
                <w:szCs w:val="24"/>
                <w:lang w:eastAsia="en-AU"/>
              </w:rPr>
              <w:t xml:space="preserve"> and </w:t>
            </w:r>
            <w:r>
              <w:rPr>
                <w:rFonts w:ascii="Calibri" w:hAnsi="Calibri" w:cs="Calibri"/>
                <w:szCs w:val="24"/>
                <w:lang w:eastAsia="en-AU"/>
              </w:rPr>
              <w:t xml:space="preserve">to </w:t>
            </w:r>
            <w:r w:rsidRPr="0006227E">
              <w:rPr>
                <w:rFonts w:ascii="Calibri" w:hAnsi="Calibri" w:cs="Calibri"/>
                <w:szCs w:val="24"/>
                <w:lang w:eastAsia="en-AU"/>
              </w:rPr>
              <w:t xml:space="preserve">develop effective working relationships with family and community as partners in student learning. It is anticipated the resource will be a useful tool for all schools supporting </w:t>
            </w:r>
            <w:r w:rsidR="005D1C4E">
              <w:rPr>
                <w:rFonts w:ascii="Calibri" w:hAnsi="Calibri" w:cs="Calibri"/>
                <w:szCs w:val="24"/>
                <w:lang w:eastAsia="en-AU"/>
              </w:rPr>
              <w:t>pre-service teachers</w:t>
            </w:r>
            <w:r w:rsidRPr="0006227E">
              <w:rPr>
                <w:rFonts w:ascii="Calibri" w:hAnsi="Calibri" w:cs="Calibri"/>
                <w:szCs w:val="24"/>
                <w:lang w:eastAsia="en-AU"/>
              </w:rPr>
              <w:t xml:space="preserve"> in their journey towards becoming an effective classroom practitioner.   </w:t>
            </w:r>
          </w:p>
          <w:p w:rsidR="00A53240" w:rsidRPr="0006227E" w:rsidRDefault="00A53240" w:rsidP="00A53240">
            <w:pPr>
              <w:shd w:val="clear" w:color="auto" w:fill="FFFFFF"/>
              <w:spacing w:before="120"/>
              <w:jc w:val="both"/>
              <w:rPr>
                <w:rFonts w:ascii="Calibri" w:hAnsi="Calibri" w:cs="Calibri"/>
                <w:szCs w:val="24"/>
                <w:lang w:eastAsia="en-AU"/>
              </w:rPr>
            </w:pPr>
            <w:r w:rsidRPr="0006227E">
              <w:rPr>
                <w:rFonts w:ascii="Calibri" w:hAnsi="Calibri" w:cs="Calibri"/>
                <w:szCs w:val="24"/>
                <w:lang w:eastAsia="en-AU"/>
              </w:rPr>
              <w:t xml:space="preserve">An evaluation report is </w:t>
            </w:r>
            <w:r>
              <w:rPr>
                <w:rFonts w:ascii="Calibri" w:hAnsi="Calibri" w:cs="Calibri"/>
                <w:szCs w:val="24"/>
                <w:lang w:eastAsia="en-AU"/>
              </w:rPr>
              <w:t>due</w:t>
            </w:r>
            <w:r w:rsidRPr="0006227E">
              <w:rPr>
                <w:rFonts w:ascii="Calibri" w:hAnsi="Calibri" w:cs="Calibri"/>
                <w:szCs w:val="24"/>
                <w:lang w:eastAsia="en-AU"/>
              </w:rPr>
              <w:t xml:space="preserve"> for delivery in February 2013 and will address impacts on </w:t>
            </w:r>
            <w:r w:rsidR="005D1C4E">
              <w:rPr>
                <w:rFonts w:ascii="Calibri" w:hAnsi="Calibri" w:cs="Calibri"/>
                <w:szCs w:val="24"/>
                <w:lang w:eastAsia="en-AU"/>
              </w:rPr>
              <w:t>pre-service teachers</w:t>
            </w:r>
            <w:r w:rsidRPr="0006227E">
              <w:rPr>
                <w:rFonts w:ascii="Calibri" w:hAnsi="Calibri" w:cs="Calibri"/>
                <w:szCs w:val="24"/>
                <w:lang w:eastAsia="en-AU"/>
              </w:rPr>
              <w:t xml:space="preserve"> and schools in the pilot, and recommendations for project partners, ACU and CEOM.  </w:t>
            </w:r>
          </w:p>
          <w:p w:rsidR="00A53240" w:rsidRPr="00C47DF0" w:rsidRDefault="00A53240" w:rsidP="00A53240">
            <w:pPr>
              <w:shd w:val="clear" w:color="auto" w:fill="FFFFFF"/>
              <w:spacing w:before="120"/>
              <w:jc w:val="both"/>
              <w:rPr>
                <w:rFonts w:ascii="Calibri" w:hAnsi="Calibri" w:cs="Calibri"/>
                <w:b/>
                <w:szCs w:val="24"/>
                <w:lang w:eastAsia="en-AU"/>
              </w:rPr>
            </w:pPr>
            <w:r w:rsidRPr="00C47DF0">
              <w:rPr>
                <w:rFonts w:ascii="Calibri" w:hAnsi="Calibri" w:cs="Calibri"/>
                <w:b/>
                <w:szCs w:val="24"/>
                <w:lang w:eastAsia="en-AU"/>
              </w:rPr>
              <w:t xml:space="preserve">Career Enhancement Pathways for Koorie Education Workers (KEW) and Teaching Sponsorships for Indigenous Students </w:t>
            </w:r>
          </w:p>
          <w:p w:rsidR="00A53240" w:rsidRPr="0006227E" w:rsidRDefault="00A53240" w:rsidP="00A53240">
            <w:pPr>
              <w:shd w:val="clear" w:color="auto" w:fill="FFFFFF"/>
              <w:spacing w:before="120"/>
              <w:jc w:val="both"/>
              <w:rPr>
                <w:rFonts w:ascii="Calibri" w:hAnsi="Calibri" w:cs="Calibri"/>
                <w:szCs w:val="24"/>
                <w:lang w:eastAsia="en-AU"/>
              </w:rPr>
            </w:pPr>
            <w:r w:rsidRPr="0006227E">
              <w:rPr>
                <w:rFonts w:ascii="Calibri" w:hAnsi="Calibri" w:cs="Calibri"/>
                <w:szCs w:val="24"/>
                <w:lang w:eastAsia="en-AU"/>
              </w:rPr>
              <w:t xml:space="preserve">In 2012, the Catholic sector continued its commitment to support Indigenous workers to upgrade their qualifications and pursue studies in teacher education, in order to increase Indigenous teacher presence in Catholic schools. </w:t>
            </w:r>
            <w:r>
              <w:rPr>
                <w:rFonts w:ascii="Calibri" w:hAnsi="Calibri" w:cs="Calibri"/>
                <w:szCs w:val="24"/>
                <w:lang w:eastAsia="en-AU"/>
              </w:rPr>
              <w:t>Two tailored pathways,</w:t>
            </w:r>
            <w:r w:rsidRPr="0006227E">
              <w:rPr>
                <w:rFonts w:ascii="Calibri" w:hAnsi="Calibri" w:cs="Calibri"/>
                <w:szCs w:val="24"/>
                <w:lang w:eastAsia="en-AU"/>
              </w:rPr>
              <w:t xml:space="preserve"> the </w:t>
            </w:r>
            <w:r w:rsidRPr="0006227E">
              <w:rPr>
                <w:rFonts w:ascii="Calibri" w:hAnsi="Calibri" w:cs="Calibri"/>
                <w:i/>
                <w:szCs w:val="24"/>
                <w:lang w:eastAsia="en-AU"/>
              </w:rPr>
              <w:t>Career Enhancement Pathways for Koorie Education Workers</w:t>
            </w:r>
            <w:r w:rsidRPr="0006227E">
              <w:rPr>
                <w:rFonts w:ascii="Calibri" w:hAnsi="Calibri" w:cs="Calibri"/>
                <w:szCs w:val="24"/>
                <w:lang w:eastAsia="en-AU"/>
              </w:rPr>
              <w:t xml:space="preserve"> (KEW) and </w:t>
            </w:r>
            <w:r w:rsidRPr="0006227E">
              <w:rPr>
                <w:rFonts w:ascii="Calibri" w:hAnsi="Calibri" w:cs="Calibri"/>
                <w:i/>
                <w:szCs w:val="24"/>
                <w:lang w:eastAsia="en-AU"/>
              </w:rPr>
              <w:t>Teaching Sponsorships for Indigenous Students</w:t>
            </w:r>
            <w:r w:rsidRPr="0006227E">
              <w:rPr>
                <w:rFonts w:ascii="Calibri" w:hAnsi="Calibri" w:cs="Calibri"/>
                <w:szCs w:val="24"/>
                <w:lang w:eastAsia="en-AU"/>
              </w:rPr>
              <w:t xml:space="preserve"> were established.</w:t>
            </w:r>
          </w:p>
          <w:p w:rsidR="00A53240" w:rsidRPr="0006227E" w:rsidRDefault="00A53240" w:rsidP="00A53240">
            <w:pPr>
              <w:shd w:val="clear" w:color="auto" w:fill="FFFFFF"/>
              <w:spacing w:before="120"/>
              <w:jc w:val="both"/>
              <w:rPr>
                <w:rFonts w:ascii="Calibri" w:hAnsi="Calibri" w:cs="Calibri"/>
                <w:szCs w:val="24"/>
                <w:lang w:eastAsia="en-AU"/>
              </w:rPr>
            </w:pPr>
            <w:r w:rsidRPr="0006227E">
              <w:rPr>
                <w:rFonts w:ascii="Calibri" w:hAnsi="Calibri" w:cs="Calibri"/>
                <w:szCs w:val="24"/>
                <w:lang w:eastAsia="en-AU"/>
              </w:rPr>
              <w:t>Sponsored Study continued to four Koorie Education</w:t>
            </w:r>
            <w:r>
              <w:rPr>
                <w:rFonts w:ascii="Calibri" w:hAnsi="Calibri" w:cs="Calibri"/>
                <w:szCs w:val="24"/>
                <w:lang w:eastAsia="en-AU"/>
              </w:rPr>
              <w:t xml:space="preserve"> Workers (KEWs), representing 25 per cent</w:t>
            </w:r>
            <w:r w:rsidRPr="0006227E">
              <w:rPr>
                <w:rFonts w:ascii="Calibri" w:hAnsi="Calibri" w:cs="Calibri"/>
                <w:szCs w:val="24"/>
                <w:lang w:eastAsia="en-AU"/>
              </w:rPr>
              <w:t xml:space="preserve"> of KEWs employed in Catholic schools</w:t>
            </w:r>
            <w:r>
              <w:rPr>
                <w:rFonts w:ascii="Calibri" w:hAnsi="Calibri" w:cs="Calibri"/>
                <w:szCs w:val="24"/>
                <w:lang w:eastAsia="en-AU"/>
              </w:rPr>
              <w:t>,</w:t>
            </w:r>
            <w:r w:rsidRPr="0006227E">
              <w:rPr>
                <w:rFonts w:ascii="Calibri" w:hAnsi="Calibri" w:cs="Calibri"/>
                <w:szCs w:val="24"/>
                <w:lang w:eastAsia="en-AU"/>
              </w:rPr>
              <w:t xml:space="preserve"> and to four Year 12 Indigenous students who commenced their teaching qualifications in 2010 and continued with their tertiary education. Three of the four KEWs work in Low SES</w:t>
            </w:r>
            <w:r>
              <w:rPr>
                <w:rFonts w:ascii="Calibri" w:hAnsi="Calibri" w:cs="Calibri"/>
                <w:szCs w:val="24"/>
                <w:lang w:eastAsia="en-AU"/>
              </w:rPr>
              <w:t xml:space="preserve"> </w:t>
            </w:r>
            <w:r w:rsidR="007B4E6B">
              <w:rPr>
                <w:rFonts w:ascii="Calibri" w:hAnsi="Calibri" w:cs="Calibri"/>
                <w:szCs w:val="24"/>
                <w:lang w:eastAsia="en-AU"/>
              </w:rPr>
              <w:t>SS</w:t>
            </w:r>
            <w:r>
              <w:rPr>
                <w:rFonts w:ascii="Calibri" w:hAnsi="Calibri" w:cs="Calibri"/>
                <w:szCs w:val="24"/>
                <w:lang w:eastAsia="en-AU"/>
              </w:rPr>
              <w:t>NP schools</w:t>
            </w:r>
            <w:r w:rsidRPr="0006227E">
              <w:rPr>
                <w:rFonts w:ascii="Calibri" w:hAnsi="Calibri" w:cs="Calibri"/>
                <w:szCs w:val="24"/>
                <w:lang w:eastAsia="en-AU"/>
              </w:rPr>
              <w:t xml:space="preserve">. </w:t>
            </w:r>
          </w:p>
          <w:p w:rsidR="00A53240" w:rsidRDefault="00F54242" w:rsidP="00A53240">
            <w:pPr>
              <w:autoSpaceDE w:val="0"/>
              <w:autoSpaceDN w:val="0"/>
              <w:adjustRightInd w:val="0"/>
              <w:spacing w:before="120"/>
              <w:rPr>
                <w:rFonts w:ascii="Calibri" w:hAnsi="Calibri" w:cs="Calibri"/>
                <w:i/>
                <w:szCs w:val="24"/>
                <w:lang w:eastAsia="en-AU"/>
              </w:rPr>
            </w:pPr>
            <w:r>
              <w:rPr>
                <w:rFonts w:ascii="Calibri" w:hAnsi="Calibri" w:cs="Calibri"/>
                <w:i/>
                <w:szCs w:val="24"/>
                <w:lang w:eastAsia="en-AU"/>
              </w:rPr>
              <w:t>Independent S</w:t>
            </w:r>
            <w:r w:rsidR="00A53240" w:rsidRPr="00A462A7">
              <w:rPr>
                <w:rFonts w:ascii="Calibri" w:hAnsi="Calibri" w:cs="Calibri"/>
                <w:i/>
                <w:szCs w:val="24"/>
                <w:lang w:eastAsia="en-AU"/>
              </w:rPr>
              <w:t xml:space="preserve">ector </w:t>
            </w:r>
          </w:p>
          <w:p w:rsidR="00A53240" w:rsidRPr="0006227E" w:rsidRDefault="00A53240" w:rsidP="00A53240">
            <w:pPr>
              <w:shd w:val="clear" w:color="auto" w:fill="FFFFFF"/>
              <w:spacing w:before="120"/>
              <w:jc w:val="both"/>
              <w:rPr>
                <w:rFonts w:ascii="Calibri" w:hAnsi="Calibri" w:cs="Calibri"/>
                <w:szCs w:val="24"/>
                <w:lang w:eastAsia="en-AU"/>
              </w:rPr>
            </w:pPr>
            <w:r w:rsidRPr="0006227E">
              <w:rPr>
                <w:rFonts w:ascii="Calibri" w:hAnsi="Calibri" w:cs="Calibri"/>
                <w:szCs w:val="24"/>
                <w:lang w:eastAsia="en-AU"/>
              </w:rPr>
              <w:t xml:space="preserve">ISV was represented at a </w:t>
            </w:r>
            <w:r w:rsidRPr="0006227E">
              <w:rPr>
                <w:rFonts w:ascii="Calibri" w:hAnsi="Calibri" w:cs="Calibri"/>
                <w:i/>
                <w:szCs w:val="24"/>
                <w:lang w:eastAsia="en-AU"/>
              </w:rPr>
              <w:t>Teach Next</w:t>
            </w:r>
            <w:r w:rsidRPr="0006227E">
              <w:rPr>
                <w:rFonts w:ascii="Calibri" w:hAnsi="Calibri" w:cs="Calibri"/>
                <w:szCs w:val="24"/>
                <w:lang w:eastAsia="en-AU"/>
              </w:rPr>
              <w:t xml:space="preserve"> forum for Victoria </w:t>
            </w:r>
            <w:r>
              <w:rPr>
                <w:rFonts w:ascii="Calibri" w:hAnsi="Calibri" w:cs="Calibri"/>
                <w:szCs w:val="24"/>
                <w:lang w:eastAsia="en-AU"/>
              </w:rPr>
              <w:t xml:space="preserve">that was </w:t>
            </w:r>
            <w:r w:rsidRPr="0006227E">
              <w:rPr>
                <w:rFonts w:ascii="Calibri" w:hAnsi="Calibri" w:cs="Calibri"/>
                <w:szCs w:val="24"/>
                <w:lang w:eastAsia="en-AU"/>
              </w:rPr>
              <w:t>hosted by DEEWR.</w:t>
            </w:r>
          </w:p>
          <w:p w:rsidR="00A53240" w:rsidRPr="00CC05B5" w:rsidRDefault="00A53240" w:rsidP="00CC05B5">
            <w:pPr>
              <w:pStyle w:val="Default"/>
              <w:spacing w:before="120"/>
              <w:rPr>
                <w:rFonts w:asciiTheme="minorHAnsi" w:hAnsiTheme="minorHAnsi" w:cstheme="minorHAnsi"/>
                <w:color w:val="auto"/>
                <w:u w:val="single"/>
                <w:lang w:eastAsia="en-US"/>
              </w:rPr>
            </w:pPr>
            <w:r w:rsidRPr="00CC05B5">
              <w:rPr>
                <w:rFonts w:asciiTheme="minorHAnsi" w:hAnsiTheme="minorHAnsi" w:cstheme="minorHAnsi"/>
                <w:color w:val="auto"/>
                <w:u w:val="single"/>
                <w:lang w:eastAsia="en-US"/>
              </w:rPr>
              <w:t>Initiative 4: National Standards Subgroup</w:t>
            </w:r>
          </w:p>
          <w:p w:rsidR="00A53240" w:rsidRPr="005E50DC" w:rsidRDefault="00A53240" w:rsidP="00A53240">
            <w:pPr>
              <w:spacing w:before="120"/>
              <w:contextualSpacing/>
              <w:jc w:val="both"/>
              <w:rPr>
                <w:rFonts w:ascii="Calibri" w:hAnsi="Calibri" w:cs="Calibri"/>
                <w:szCs w:val="24"/>
              </w:rPr>
            </w:pPr>
            <w:r w:rsidRPr="005E50DC">
              <w:rPr>
                <w:rFonts w:ascii="Calibri" w:hAnsi="Calibri" w:cs="Calibri"/>
                <w:szCs w:val="24"/>
              </w:rPr>
              <w:t>As outlined in earlier reports, in November 2009 the Ministerial Council on Education, Early Childhood Development and Youth Affairs (MCEECDYA) agreed that the National Standards Subgroup (NSS) would progressively pass over its responsibilities to AITSL.</w:t>
            </w:r>
          </w:p>
          <w:p w:rsidR="00A53240" w:rsidRPr="00BD10AC" w:rsidRDefault="00A53240" w:rsidP="00A53240">
            <w:pPr>
              <w:spacing w:before="120"/>
              <w:contextualSpacing/>
              <w:jc w:val="both"/>
              <w:rPr>
                <w:rFonts w:ascii="Calibri" w:hAnsi="Calibri" w:cs="Calibri"/>
                <w:szCs w:val="24"/>
                <w:lang w:eastAsia="en-AU"/>
              </w:rPr>
            </w:pPr>
            <w:r w:rsidRPr="005E50DC">
              <w:rPr>
                <w:rFonts w:ascii="Calibri" w:hAnsi="Calibri" w:cs="Calibri"/>
                <w:szCs w:val="24"/>
              </w:rPr>
              <w:t xml:space="preserve">All NSS responsibilities have now been transferred to AITSL and Victoria is actively engaged in AITSL’s work through representation on several AITSL working groups. </w:t>
            </w:r>
            <w:r>
              <w:rPr>
                <w:rFonts w:ascii="Calibri" w:hAnsi="Calibri" w:cs="Calibri"/>
                <w:szCs w:val="24"/>
              </w:rPr>
              <w:t xml:space="preserve">For instance, </w:t>
            </w:r>
            <w:r w:rsidRPr="0006227E">
              <w:rPr>
                <w:rFonts w:ascii="Calibri" w:hAnsi="Calibri" w:cs="Calibri"/>
                <w:szCs w:val="24"/>
                <w:lang w:eastAsia="en-AU"/>
              </w:rPr>
              <w:t>ISV participated in all AITSL st</w:t>
            </w:r>
            <w:r>
              <w:rPr>
                <w:rFonts w:ascii="Calibri" w:hAnsi="Calibri" w:cs="Calibri"/>
                <w:szCs w:val="24"/>
                <w:lang w:eastAsia="en-AU"/>
              </w:rPr>
              <w:t xml:space="preserve">akeholder meetings and symposia, including an AITSL consultation in Term 3 and </w:t>
            </w:r>
            <w:r w:rsidRPr="0006227E">
              <w:rPr>
                <w:rFonts w:ascii="Calibri" w:hAnsi="Calibri" w:cs="Calibri"/>
                <w:szCs w:val="24"/>
                <w:lang w:eastAsia="en-AU"/>
              </w:rPr>
              <w:t>two metropolitan and one regional workshop.</w:t>
            </w:r>
            <w:r>
              <w:rPr>
                <w:rFonts w:ascii="Calibri" w:hAnsi="Calibri" w:cs="Calibri"/>
                <w:szCs w:val="24"/>
                <w:lang w:eastAsia="en-AU"/>
              </w:rPr>
              <w:t xml:space="preserve"> </w:t>
            </w:r>
            <w:r w:rsidRPr="0006227E">
              <w:rPr>
                <w:rFonts w:ascii="Calibri" w:hAnsi="Calibri" w:cs="Calibri"/>
                <w:szCs w:val="24"/>
                <w:lang w:eastAsia="en-AU"/>
              </w:rPr>
              <w:t>ISV compiled and provided a report to AITSL.</w:t>
            </w:r>
          </w:p>
          <w:p w:rsidR="00A53240" w:rsidRPr="00CC05B5" w:rsidRDefault="00A53240" w:rsidP="00CC05B5">
            <w:pPr>
              <w:pStyle w:val="Default"/>
              <w:spacing w:before="120"/>
              <w:rPr>
                <w:rFonts w:asciiTheme="minorHAnsi" w:hAnsiTheme="minorHAnsi" w:cstheme="minorHAnsi"/>
                <w:color w:val="auto"/>
                <w:u w:val="single"/>
                <w:lang w:eastAsia="en-US"/>
              </w:rPr>
            </w:pPr>
            <w:r w:rsidRPr="00CC05B5">
              <w:rPr>
                <w:rFonts w:asciiTheme="minorHAnsi" w:hAnsiTheme="minorHAnsi" w:cstheme="minorHAnsi"/>
                <w:color w:val="auto"/>
                <w:u w:val="single"/>
                <w:lang w:eastAsia="en-US"/>
              </w:rPr>
              <w:t>Initiative 5: Rewarding excellence – Teacher Performance Pay</w:t>
            </w:r>
          </w:p>
          <w:p w:rsidR="00A53240" w:rsidRPr="00BD10AC" w:rsidRDefault="00A53240" w:rsidP="00A53240">
            <w:pPr>
              <w:autoSpaceDE w:val="0"/>
              <w:autoSpaceDN w:val="0"/>
              <w:adjustRightInd w:val="0"/>
              <w:spacing w:before="120"/>
              <w:rPr>
                <w:rFonts w:ascii="Calibri" w:hAnsi="Calibri" w:cs="Calibri"/>
                <w:i/>
                <w:szCs w:val="24"/>
                <w:lang w:eastAsia="en-AU"/>
              </w:rPr>
            </w:pPr>
            <w:r w:rsidRPr="00BD10AC">
              <w:rPr>
                <w:rFonts w:ascii="Calibri" w:hAnsi="Calibri" w:cs="Calibri"/>
                <w:i/>
                <w:szCs w:val="24"/>
                <w:lang w:eastAsia="en-AU"/>
              </w:rPr>
              <w:t>Government Sector</w:t>
            </w:r>
          </w:p>
          <w:p w:rsidR="00A53240" w:rsidRPr="00C47DF0" w:rsidRDefault="00A53240" w:rsidP="00A53240">
            <w:pPr>
              <w:shd w:val="clear" w:color="auto" w:fill="FFFFFF"/>
              <w:spacing w:before="120"/>
              <w:jc w:val="both"/>
              <w:rPr>
                <w:rFonts w:ascii="Calibri" w:hAnsi="Calibri" w:cs="Calibri"/>
                <w:b/>
                <w:szCs w:val="24"/>
                <w:lang w:eastAsia="en-AU"/>
              </w:rPr>
            </w:pPr>
            <w:r w:rsidRPr="00C47DF0">
              <w:rPr>
                <w:rFonts w:ascii="Calibri" w:hAnsi="Calibri" w:cs="Calibri"/>
                <w:b/>
                <w:szCs w:val="24"/>
                <w:lang w:eastAsia="en-AU"/>
              </w:rPr>
              <w:t>Rewarding Teaching Excellence</w:t>
            </w:r>
          </w:p>
          <w:p w:rsidR="00A53240" w:rsidRPr="002B5029" w:rsidRDefault="00A53240" w:rsidP="00A53240">
            <w:pPr>
              <w:shd w:val="clear" w:color="auto" w:fill="FFFFFF"/>
              <w:spacing w:before="120"/>
              <w:jc w:val="both"/>
              <w:rPr>
                <w:rFonts w:ascii="Calibri" w:hAnsi="Calibri" w:cs="Calibri"/>
                <w:color w:val="FF0000"/>
                <w:szCs w:val="24"/>
                <w:lang w:eastAsia="en-AU"/>
              </w:rPr>
            </w:pPr>
            <w:r w:rsidRPr="006B3AAC">
              <w:rPr>
                <w:rFonts w:ascii="Calibri" w:hAnsi="Calibri" w:cs="Calibri"/>
                <w:szCs w:val="24"/>
                <w:lang w:eastAsia="en-AU"/>
              </w:rPr>
              <w:t xml:space="preserve">The </w:t>
            </w:r>
            <w:r w:rsidRPr="006B3AAC">
              <w:rPr>
                <w:rFonts w:ascii="Calibri" w:hAnsi="Calibri" w:cs="Calibri"/>
                <w:i/>
                <w:szCs w:val="24"/>
                <w:lang w:eastAsia="en-AU"/>
              </w:rPr>
              <w:t>Rewarding Teaching Excellence</w:t>
            </w:r>
            <w:r w:rsidRPr="006B3AAC">
              <w:rPr>
                <w:rFonts w:ascii="Calibri" w:hAnsi="Calibri" w:cs="Calibri"/>
                <w:szCs w:val="24"/>
                <w:lang w:eastAsia="en-AU"/>
              </w:rPr>
              <w:t xml:space="preserve"> program, which </w:t>
            </w:r>
            <w:r w:rsidR="00E811F6">
              <w:rPr>
                <w:rFonts w:ascii="Calibri" w:hAnsi="Calibri" w:cs="Calibri"/>
                <w:szCs w:val="24"/>
                <w:lang w:eastAsia="en-AU"/>
              </w:rPr>
              <w:t xml:space="preserve">has </w:t>
            </w:r>
            <w:r w:rsidR="00E811F6" w:rsidRPr="006B3AAC">
              <w:rPr>
                <w:rFonts w:ascii="Calibri" w:hAnsi="Calibri" w:cs="Calibri"/>
                <w:szCs w:val="24"/>
                <w:lang w:eastAsia="en-AU"/>
              </w:rPr>
              <w:t>trial</w:t>
            </w:r>
            <w:r w:rsidR="00E811F6">
              <w:rPr>
                <w:rFonts w:ascii="Calibri" w:hAnsi="Calibri" w:cs="Calibri"/>
                <w:szCs w:val="24"/>
                <w:lang w:eastAsia="en-AU"/>
              </w:rPr>
              <w:t>led</w:t>
            </w:r>
            <w:r w:rsidRPr="006B3AAC">
              <w:rPr>
                <w:rFonts w:ascii="Calibri" w:hAnsi="Calibri" w:cs="Calibri"/>
                <w:szCs w:val="24"/>
                <w:lang w:eastAsia="en-AU"/>
              </w:rPr>
              <w:t xml:space="preserve"> two models of school‐based and teacher‐</w:t>
            </w:r>
            <w:r w:rsidR="00E67606">
              <w:rPr>
                <w:rFonts w:ascii="Calibri" w:hAnsi="Calibri" w:cs="Calibri"/>
                <w:szCs w:val="24"/>
                <w:lang w:eastAsia="en-AU"/>
              </w:rPr>
              <w:t xml:space="preserve">based rewards in </w:t>
            </w:r>
            <w:r w:rsidR="00A60628">
              <w:rPr>
                <w:rFonts w:ascii="Calibri" w:hAnsi="Calibri" w:cs="Calibri"/>
                <w:szCs w:val="24"/>
                <w:lang w:eastAsia="en-AU"/>
              </w:rPr>
              <w:t xml:space="preserve">Government  </w:t>
            </w:r>
            <w:r w:rsidRPr="0018131B">
              <w:rPr>
                <w:rFonts w:ascii="Calibri" w:hAnsi="Calibri" w:cs="Calibri"/>
                <w:szCs w:val="24"/>
                <w:lang w:eastAsia="en-AU"/>
              </w:rPr>
              <w:t xml:space="preserve"> schools</w:t>
            </w:r>
            <w:r>
              <w:rPr>
                <w:rFonts w:ascii="Calibri" w:hAnsi="Calibri" w:cs="Calibri"/>
                <w:szCs w:val="24"/>
                <w:lang w:eastAsia="en-AU"/>
              </w:rPr>
              <w:t>,</w:t>
            </w:r>
            <w:r w:rsidRPr="0018131B">
              <w:rPr>
                <w:rFonts w:ascii="Calibri" w:hAnsi="Calibri" w:cs="Calibri"/>
                <w:szCs w:val="24"/>
                <w:lang w:eastAsia="en-AU"/>
              </w:rPr>
              <w:t xml:space="preserve"> continued in 2012. Seventeen schools remain in the </w:t>
            </w:r>
            <w:r w:rsidR="002D4512">
              <w:rPr>
                <w:rFonts w:ascii="Calibri" w:hAnsi="Calibri" w:cs="Calibri"/>
                <w:szCs w:val="24"/>
                <w:lang w:eastAsia="en-AU"/>
              </w:rPr>
              <w:t xml:space="preserve">second cohort of the </w:t>
            </w:r>
            <w:r w:rsidRPr="0018131B">
              <w:rPr>
                <w:rFonts w:ascii="Calibri" w:hAnsi="Calibri" w:cs="Calibri"/>
                <w:szCs w:val="24"/>
                <w:lang w:eastAsia="en-AU"/>
              </w:rPr>
              <w:t>School Rewards trial (nine primary, six secondary, one that caters for P-1</w:t>
            </w:r>
            <w:r w:rsidR="002D4512">
              <w:rPr>
                <w:rFonts w:ascii="Calibri" w:hAnsi="Calibri" w:cs="Calibri"/>
                <w:szCs w:val="24"/>
                <w:lang w:eastAsia="en-AU"/>
              </w:rPr>
              <w:t xml:space="preserve">0 and one that caters for P‐12). Participating schools were </w:t>
            </w:r>
            <w:r w:rsidRPr="0018131B">
              <w:rPr>
                <w:rFonts w:ascii="Calibri" w:hAnsi="Calibri" w:cs="Calibri"/>
                <w:szCs w:val="24"/>
                <w:lang w:eastAsia="en-AU"/>
              </w:rPr>
              <w:t>split into two cohorts, one beginning in 2010 and the other in 2011 with each coho</w:t>
            </w:r>
            <w:r>
              <w:rPr>
                <w:rFonts w:ascii="Calibri" w:hAnsi="Calibri" w:cs="Calibri"/>
                <w:szCs w:val="24"/>
                <w:lang w:eastAsia="en-AU"/>
              </w:rPr>
              <w:t xml:space="preserve">rt participating for two years. </w:t>
            </w:r>
            <w:r w:rsidRPr="0018131B">
              <w:rPr>
                <w:rFonts w:ascii="Calibri" w:hAnsi="Calibri" w:cs="Calibri"/>
                <w:szCs w:val="24"/>
                <w:lang w:eastAsia="en-AU"/>
              </w:rPr>
              <w:t xml:space="preserve">Six schools </w:t>
            </w:r>
            <w:r w:rsidR="002D4512">
              <w:rPr>
                <w:rFonts w:ascii="Calibri" w:hAnsi="Calibri" w:cs="Calibri"/>
                <w:szCs w:val="24"/>
                <w:lang w:eastAsia="en-AU"/>
              </w:rPr>
              <w:t xml:space="preserve">remain in the second cohort of the </w:t>
            </w:r>
            <w:r w:rsidRPr="0018131B">
              <w:rPr>
                <w:rFonts w:ascii="Calibri" w:hAnsi="Calibri" w:cs="Calibri"/>
                <w:szCs w:val="24"/>
                <w:lang w:eastAsia="en-AU"/>
              </w:rPr>
              <w:t xml:space="preserve">Teacher Rewards trial (two primary, two specialist, one P-12 college and one secondary) with </w:t>
            </w:r>
            <w:r w:rsidR="002D4512">
              <w:rPr>
                <w:rFonts w:ascii="Calibri" w:hAnsi="Calibri" w:cs="Calibri"/>
                <w:szCs w:val="24"/>
                <w:lang w:eastAsia="en-AU"/>
              </w:rPr>
              <w:t>schools also split into t</w:t>
            </w:r>
            <w:r w:rsidRPr="0018131B">
              <w:rPr>
                <w:rFonts w:ascii="Calibri" w:hAnsi="Calibri" w:cs="Calibri"/>
                <w:szCs w:val="24"/>
                <w:lang w:eastAsia="en-AU"/>
              </w:rPr>
              <w:t xml:space="preserve">wo cohorts and participating over a two-year period. </w:t>
            </w:r>
          </w:p>
          <w:p w:rsidR="00A53240" w:rsidRDefault="00A53240" w:rsidP="00A53240">
            <w:pPr>
              <w:shd w:val="clear" w:color="auto" w:fill="FFFFFF"/>
              <w:spacing w:before="120"/>
              <w:jc w:val="both"/>
              <w:rPr>
                <w:rFonts w:ascii="Calibri" w:hAnsi="Calibri" w:cs="Calibri"/>
                <w:szCs w:val="24"/>
                <w:lang w:eastAsia="en-AU"/>
              </w:rPr>
            </w:pPr>
            <w:r>
              <w:rPr>
                <w:rFonts w:ascii="Calibri" w:hAnsi="Calibri" w:cs="Calibri"/>
                <w:szCs w:val="24"/>
                <w:lang w:eastAsia="en-AU"/>
              </w:rPr>
              <w:t xml:space="preserve">Schools remaining in the Teacher Rewards trial </w:t>
            </w:r>
            <w:r w:rsidRPr="006B3AAC">
              <w:rPr>
                <w:rFonts w:ascii="Calibri" w:hAnsi="Calibri" w:cs="Calibri"/>
                <w:szCs w:val="24"/>
                <w:lang w:eastAsia="en-AU"/>
              </w:rPr>
              <w:t>have either confirmed or adjusted the balanced scorecard weightings they will use for the 2012/13 performance cycle.</w:t>
            </w:r>
            <w:r>
              <w:rPr>
                <w:rFonts w:ascii="Calibri" w:hAnsi="Calibri" w:cs="Calibri"/>
                <w:szCs w:val="24"/>
                <w:lang w:eastAsia="en-AU"/>
              </w:rPr>
              <w:t xml:space="preserve"> A</w:t>
            </w:r>
            <w:r w:rsidRPr="006B3AAC">
              <w:rPr>
                <w:rFonts w:ascii="Calibri" w:hAnsi="Calibri" w:cs="Calibri"/>
                <w:szCs w:val="24"/>
                <w:lang w:eastAsia="en-AU"/>
              </w:rPr>
              <w:t xml:space="preserve"> number of schools concluding their participation in the Teacher Rewards trial ha</w:t>
            </w:r>
            <w:r>
              <w:rPr>
                <w:rFonts w:ascii="Calibri" w:hAnsi="Calibri" w:cs="Calibri"/>
                <w:szCs w:val="24"/>
                <w:lang w:eastAsia="en-AU"/>
              </w:rPr>
              <w:t xml:space="preserve">ve </w:t>
            </w:r>
            <w:r w:rsidRPr="006B3AAC">
              <w:rPr>
                <w:rFonts w:ascii="Calibri" w:hAnsi="Calibri" w:cs="Calibri"/>
                <w:szCs w:val="24"/>
                <w:lang w:eastAsia="en-AU"/>
              </w:rPr>
              <w:t xml:space="preserve">transferred their learning from the panel assessment process and the use of the balanced scorecard into their performance and development processes going forward. Some of these schools </w:t>
            </w:r>
            <w:r w:rsidR="00E811F6">
              <w:rPr>
                <w:rFonts w:ascii="Calibri" w:hAnsi="Calibri" w:cs="Calibri"/>
                <w:szCs w:val="24"/>
                <w:lang w:eastAsia="en-AU"/>
              </w:rPr>
              <w:t xml:space="preserve">have </w:t>
            </w:r>
            <w:r>
              <w:rPr>
                <w:rFonts w:ascii="Calibri" w:hAnsi="Calibri" w:cs="Calibri"/>
                <w:szCs w:val="24"/>
                <w:lang w:eastAsia="en-AU"/>
              </w:rPr>
              <w:t>also undertak</w:t>
            </w:r>
            <w:r w:rsidR="00E811F6">
              <w:rPr>
                <w:rFonts w:ascii="Calibri" w:hAnsi="Calibri" w:cs="Calibri"/>
                <w:szCs w:val="24"/>
                <w:lang w:eastAsia="en-AU"/>
              </w:rPr>
              <w:t>en</w:t>
            </w:r>
            <w:r>
              <w:rPr>
                <w:rFonts w:ascii="Calibri" w:hAnsi="Calibri" w:cs="Calibri"/>
                <w:szCs w:val="24"/>
                <w:lang w:eastAsia="en-AU"/>
              </w:rPr>
              <w:t xml:space="preserve"> </w:t>
            </w:r>
            <w:r w:rsidRPr="006B3AAC">
              <w:rPr>
                <w:rFonts w:ascii="Calibri" w:hAnsi="Calibri" w:cs="Calibri"/>
                <w:szCs w:val="24"/>
                <w:lang w:eastAsia="en-AU"/>
              </w:rPr>
              <w:t>further refinement to incorporate the new National Professional Standards for Teachers. Their efforts are in turn being used as samples of effective practice within professional learning activities for other schools</w:t>
            </w:r>
            <w:r>
              <w:rPr>
                <w:rFonts w:ascii="Calibri" w:hAnsi="Calibri" w:cs="Calibri"/>
                <w:szCs w:val="24"/>
                <w:lang w:eastAsia="en-AU"/>
              </w:rPr>
              <w:t>.</w:t>
            </w:r>
          </w:p>
          <w:p w:rsidR="00A53240" w:rsidRPr="006B3AAC" w:rsidRDefault="00A53240" w:rsidP="00A53240">
            <w:pPr>
              <w:shd w:val="clear" w:color="auto" w:fill="FFFFFF"/>
              <w:spacing w:before="120"/>
              <w:jc w:val="both"/>
              <w:rPr>
                <w:rFonts w:ascii="Calibri" w:hAnsi="Calibri" w:cs="Calibri"/>
                <w:szCs w:val="24"/>
                <w:lang w:eastAsia="en-AU"/>
              </w:rPr>
            </w:pPr>
            <w:r>
              <w:rPr>
                <w:rFonts w:ascii="Calibri" w:hAnsi="Calibri" w:cs="Calibri"/>
                <w:szCs w:val="24"/>
                <w:lang w:eastAsia="en-AU"/>
              </w:rPr>
              <w:t>L</w:t>
            </w:r>
            <w:r w:rsidRPr="006B3AAC">
              <w:rPr>
                <w:rFonts w:ascii="Calibri" w:hAnsi="Calibri" w:cs="Calibri"/>
                <w:szCs w:val="24"/>
                <w:lang w:eastAsia="en-AU"/>
              </w:rPr>
              <w:t xml:space="preserve">essons from the Teacher Rewards trial </w:t>
            </w:r>
            <w:r>
              <w:rPr>
                <w:rFonts w:ascii="Calibri" w:hAnsi="Calibri" w:cs="Calibri"/>
                <w:szCs w:val="24"/>
                <w:lang w:eastAsia="en-AU"/>
              </w:rPr>
              <w:t xml:space="preserve">about the </w:t>
            </w:r>
            <w:r w:rsidRPr="006B3AAC">
              <w:rPr>
                <w:rFonts w:ascii="Calibri" w:hAnsi="Calibri" w:cs="Calibri"/>
                <w:szCs w:val="24"/>
                <w:lang w:eastAsia="en-AU"/>
              </w:rPr>
              <w:t>use of the balanced scorecard in performance</w:t>
            </w:r>
            <w:r>
              <w:rPr>
                <w:rFonts w:ascii="Calibri" w:hAnsi="Calibri" w:cs="Calibri"/>
                <w:szCs w:val="24"/>
                <w:lang w:eastAsia="en-AU"/>
              </w:rPr>
              <w:t xml:space="preserve"> and development processes are</w:t>
            </w:r>
            <w:r w:rsidRPr="006B3AAC">
              <w:rPr>
                <w:rFonts w:ascii="Calibri" w:hAnsi="Calibri" w:cs="Calibri"/>
                <w:szCs w:val="24"/>
                <w:lang w:eastAsia="en-AU"/>
              </w:rPr>
              <w:t xml:space="preserve"> being shared with </w:t>
            </w:r>
            <w:r>
              <w:rPr>
                <w:rFonts w:ascii="Calibri" w:hAnsi="Calibri" w:cs="Calibri"/>
                <w:szCs w:val="24"/>
                <w:lang w:eastAsia="en-AU"/>
              </w:rPr>
              <w:t xml:space="preserve">a group of </w:t>
            </w:r>
            <w:r w:rsidRPr="006B3AAC">
              <w:rPr>
                <w:rFonts w:ascii="Calibri" w:hAnsi="Calibri" w:cs="Calibri"/>
                <w:szCs w:val="24"/>
                <w:lang w:eastAsia="en-AU"/>
              </w:rPr>
              <w:t>schools participating in the Empowering Local Schools National Partnership – Supporting Professional Practice initiative. These schools plan to trial new performance and development planning documentation in their schools from 2013.</w:t>
            </w:r>
          </w:p>
          <w:p w:rsidR="00A53240" w:rsidRPr="0018131B" w:rsidRDefault="00A53240" w:rsidP="00A53240">
            <w:pPr>
              <w:shd w:val="clear" w:color="auto" w:fill="FFFFFF"/>
              <w:spacing w:before="120"/>
              <w:jc w:val="both"/>
              <w:rPr>
                <w:rFonts w:ascii="Calibri" w:hAnsi="Calibri" w:cs="Calibri"/>
                <w:szCs w:val="24"/>
                <w:lang w:eastAsia="en-AU"/>
              </w:rPr>
            </w:pPr>
            <w:r w:rsidRPr="0018131B">
              <w:rPr>
                <w:rFonts w:ascii="Calibri" w:hAnsi="Calibri" w:cs="Calibri"/>
                <w:szCs w:val="24"/>
                <w:lang w:eastAsia="en-AU"/>
              </w:rPr>
              <w:t>Visits to School and Teacher Reward schools were undertaken in July, and a second teacher survey was conducted in July-August. Th</w:t>
            </w:r>
            <w:r w:rsidR="00E811F6">
              <w:rPr>
                <w:rFonts w:ascii="Calibri" w:hAnsi="Calibri" w:cs="Calibri"/>
                <w:szCs w:val="24"/>
                <w:lang w:eastAsia="en-AU"/>
              </w:rPr>
              <w:t>e experience of trial schools has provided</w:t>
            </w:r>
            <w:r w:rsidRPr="0018131B">
              <w:rPr>
                <w:rFonts w:ascii="Calibri" w:hAnsi="Calibri" w:cs="Calibri"/>
                <w:szCs w:val="24"/>
                <w:lang w:eastAsia="en-AU"/>
              </w:rPr>
              <w:t xml:space="preserve"> insights that can be shared into: </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how schools can arrive at a common understanding or definition of teacher excellence, and methodologies for assessing it</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tools that can complement the use of professional standards in performance management processes, and to clarify expectations of teachers</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the practical application of multiple sources of data, including classroom observation and student surveys, to support teacher self-reflection and the provision of actionable feedback</w:t>
            </w:r>
          </w:p>
          <w:p w:rsidR="002D4512"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how to ensure that all teachers, including specialists, can ‘locate’ themselves and their teaching goals in a school’s annual implementation plan </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the benefits of school leaders increasing the time and attention they commit to teacher development, recognition of practice, and the provision of feedback</w:t>
            </w:r>
          </w:p>
          <w:p w:rsidR="00A53240" w:rsidRPr="00EE0025" w:rsidRDefault="00A53240"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the impact of teacher recognition.</w:t>
            </w:r>
          </w:p>
          <w:p w:rsidR="00A53240" w:rsidRDefault="00F54242" w:rsidP="00A53240">
            <w:pPr>
              <w:autoSpaceDE w:val="0"/>
              <w:autoSpaceDN w:val="0"/>
              <w:adjustRightInd w:val="0"/>
              <w:spacing w:before="120"/>
              <w:rPr>
                <w:rFonts w:ascii="Calibri" w:hAnsi="Calibri" w:cs="Calibri"/>
                <w:i/>
                <w:szCs w:val="24"/>
                <w:lang w:eastAsia="en-AU"/>
              </w:rPr>
            </w:pPr>
            <w:r>
              <w:rPr>
                <w:rFonts w:ascii="Calibri" w:hAnsi="Calibri" w:cs="Calibri"/>
                <w:i/>
                <w:szCs w:val="24"/>
                <w:lang w:eastAsia="en-AU"/>
              </w:rPr>
              <w:t>Independent S</w:t>
            </w:r>
            <w:r w:rsidR="00A53240" w:rsidRPr="0006227E">
              <w:rPr>
                <w:rFonts w:ascii="Calibri" w:hAnsi="Calibri" w:cs="Calibri"/>
                <w:i/>
                <w:szCs w:val="24"/>
                <w:lang w:eastAsia="en-AU"/>
              </w:rPr>
              <w:t xml:space="preserve">ector </w:t>
            </w:r>
          </w:p>
          <w:p w:rsidR="00A53240" w:rsidRPr="0006227E" w:rsidRDefault="00A53240" w:rsidP="00A53240">
            <w:pPr>
              <w:shd w:val="clear" w:color="auto" w:fill="FFFFFF"/>
              <w:spacing w:before="120"/>
              <w:jc w:val="both"/>
              <w:rPr>
                <w:rFonts w:ascii="Calibri" w:hAnsi="Calibri" w:cs="Calibri"/>
                <w:szCs w:val="24"/>
                <w:lang w:eastAsia="en-AU"/>
              </w:rPr>
            </w:pPr>
            <w:r w:rsidRPr="0006227E">
              <w:rPr>
                <w:rFonts w:ascii="Calibri" w:hAnsi="Calibri" w:cs="Calibri"/>
                <w:szCs w:val="24"/>
                <w:lang w:eastAsia="en-AU"/>
              </w:rPr>
              <w:t xml:space="preserve">ISV participated in a VIT led cross-sectoral pilot investigating the feasibility of a process to certify highly accomplished teachers. </w:t>
            </w:r>
            <w:r>
              <w:rPr>
                <w:rFonts w:ascii="Calibri" w:hAnsi="Calibri" w:cs="Calibri"/>
                <w:szCs w:val="24"/>
                <w:lang w:eastAsia="en-AU"/>
              </w:rPr>
              <w:t>Seven</w:t>
            </w:r>
            <w:r w:rsidRPr="0006227E">
              <w:rPr>
                <w:rFonts w:ascii="Calibri" w:hAnsi="Calibri" w:cs="Calibri"/>
                <w:szCs w:val="24"/>
                <w:lang w:eastAsia="en-AU"/>
              </w:rPr>
              <w:t xml:space="preserve"> member schools participated, offering 10 teacher candidates and 12 assessors. ISV supported the participating schools direct</w:t>
            </w:r>
            <w:r>
              <w:rPr>
                <w:rFonts w:ascii="Calibri" w:hAnsi="Calibri" w:cs="Calibri"/>
                <w:szCs w:val="24"/>
                <w:lang w:eastAsia="en-AU"/>
              </w:rPr>
              <w:t>ly and was represented on the project b</w:t>
            </w:r>
            <w:r w:rsidRPr="0006227E">
              <w:rPr>
                <w:rFonts w:ascii="Calibri" w:hAnsi="Calibri" w:cs="Calibri"/>
                <w:szCs w:val="24"/>
                <w:lang w:eastAsia="en-AU"/>
              </w:rPr>
              <w:t xml:space="preserve">oard, attending all training days </w:t>
            </w:r>
            <w:r w:rsidRPr="003C41C0">
              <w:rPr>
                <w:rFonts w:ascii="Calibri" w:hAnsi="Calibri" w:cs="Calibri"/>
                <w:szCs w:val="24"/>
                <w:lang w:eastAsia="en-AU"/>
              </w:rPr>
              <w:t>and participating in the evaluation</w:t>
            </w:r>
            <w:r w:rsidR="003C41C0" w:rsidRPr="003C41C0">
              <w:rPr>
                <w:rFonts w:ascii="Calibri" w:hAnsi="Calibri" w:cs="Calibri"/>
                <w:szCs w:val="24"/>
                <w:lang w:eastAsia="en-AU"/>
              </w:rPr>
              <w:t xml:space="preserve"> commissioned by the VIT</w:t>
            </w:r>
            <w:r w:rsidRPr="003C41C0">
              <w:rPr>
                <w:rFonts w:ascii="Calibri" w:hAnsi="Calibri" w:cs="Calibri"/>
                <w:szCs w:val="24"/>
                <w:lang w:eastAsia="en-AU"/>
              </w:rPr>
              <w:t>.</w:t>
            </w:r>
          </w:p>
          <w:p w:rsidR="00A53240" w:rsidRPr="00CC05B5" w:rsidRDefault="00A53240" w:rsidP="00CC05B5">
            <w:pPr>
              <w:pStyle w:val="Default"/>
              <w:spacing w:before="120"/>
              <w:rPr>
                <w:rFonts w:asciiTheme="minorHAnsi" w:hAnsiTheme="minorHAnsi" w:cstheme="minorHAnsi"/>
                <w:color w:val="auto"/>
                <w:u w:val="single"/>
                <w:lang w:eastAsia="en-US"/>
              </w:rPr>
            </w:pPr>
            <w:r w:rsidRPr="00CC05B5">
              <w:rPr>
                <w:rFonts w:asciiTheme="minorHAnsi" w:hAnsiTheme="minorHAnsi" w:cstheme="minorHAnsi"/>
                <w:color w:val="auto"/>
                <w:u w:val="single"/>
                <w:lang w:eastAsia="en-US"/>
              </w:rPr>
              <w:t>Initiative 6: Pathways into Teaching</w:t>
            </w:r>
          </w:p>
          <w:p w:rsidR="00A53240" w:rsidRPr="0040281E" w:rsidRDefault="00A53240" w:rsidP="00A53240">
            <w:pPr>
              <w:autoSpaceDE w:val="0"/>
              <w:autoSpaceDN w:val="0"/>
              <w:adjustRightInd w:val="0"/>
              <w:spacing w:before="120"/>
              <w:rPr>
                <w:rFonts w:ascii="Calibri" w:hAnsi="Calibri" w:cs="Calibri"/>
                <w:i/>
                <w:szCs w:val="24"/>
                <w:lang w:eastAsia="en-AU"/>
              </w:rPr>
            </w:pPr>
            <w:r w:rsidRPr="0040281E">
              <w:rPr>
                <w:rFonts w:ascii="Calibri" w:hAnsi="Calibri" w:cs="Calibri"/>
                <w:i/>
                <w:szCs w:val="24"/>
                <w:lang w:eastAsia="en-AU"/>
              </w:rPr>
              <w:t>Government Sector</w:t>
            </w:r>
          </w:p>
          <w:p w:rsidR="00A53240" w:rsidRPr="008A5D21" w:rsidRDefault="00A53240" w:rsidP="00A53240">
            <w:pPr>
              <w:shd w:val="clear" w:color="auto" w:fill="FFFFFF"/>
              <w:spacing w:before="120"/>
              <w:jc w:val="both"/>
              <w:rPr>
                <w:rFonts w:ascii="Calibri" w:hAnsi="Calibri" w:cs="Calibri"/>
                <w:szCs w:val="24"/>
                <w:lang w:eastAsia="en-AU"/>
              </w:rPr>
            </w:pPr>
            <w:r w:rsidRPr="008A5D21">
              <w:rPr>
                <w:rFonts w:ascii="Calibri" w:hAnsi="Calibri" w:cs="Calibri"/>
                <w:szCs w:val="24"/>
                <w:lang w:eastAsia="en-AU"/>
              </w:rPr>
              <w:t xml:space="preserve">In the Victorian government schooling sector a broad range of pathways into teaching have been developed and supported. These include programs aimed at the recruitment and retention of teachers   such as the </w:t>
            </w:r>
            <w:r w:rsidRPr="008A5D21">
              <w:rPr>
                <w:rFonts w:ascii="Calibri" w:hAnsi="Calibri" w:cs="Calibri"/>
                <w:i/>
                <w:szCs w:val="24"/>
                <w:lang w:eastAsia="en-AU"/>
              </w:rPr>
              <w:t>Career Change Program</w:t>
            </w:r>
            <w:r w:rsidRPr="008A5D21">
              <w:rPr>
                <w:rFonts w:ascii="Calibri" w:hAnsi="Calibri" w:cs="Calibri"/>
                <w:szCs w:val="24"/>
                <w:lang w:eastAsia="en-AU"/>
              </w:rPr>
              <w:t xml:space="preserve">, the </w:t>
            </w:r>
            <w:r w:rsidRPr="008A5D21">
              <w:rPr>
                <w:rFonts w:ascii="Calibri" w:hAnsi="Calibri" w:cs="Calibri"/>
                <w:i/>
                <w:szCs w:val="24"/>
                <w:lang w:eastAsia="en-AU"/>
              </w:rPr>
              <w:t>Graduate Pathways Program</w:t>
            </w:r>
            <w:r w:rsidRPr="008A5D21">
              <w:rPr>
                <w:rFonts w:ascii="Calibri" w:hAnsi="Calibri" w:cs="Calibri"/>
                <w:szCs w:val="24"/>
                <w:lang w:eastAsia="en-AU"/>
              </w:rPr>
              <w:t xml:space="preserve"> and the </w:t>
            </w:r>
            <w:r w:rsidRPr="008A5D21">
              <w:rPr>
                <w:rFonts w:ascii="Calibri" w:hAnsi="Calibri" w:cs="Calibri"/>
                <w:i/>
                <w:szCs w:val="24"/>
                <w:lang w:eastAsia="en-AU"/>
              </w:rPr>
              <w:t>Incentives for Extended Service in Priority Schools program</w:t>
            </w:r>
            <w:r w:rsidRPr="008A5D21">
              <w:rPr>
                <w:rFonts w:ascii="Calibri" w:hAnsi="Calibri" w:cs="Calibri"/>
                <w:szCs w:val="24"/>
                <w:lang w:eastAsia="en-AU"/>
              </w:rPr>
              <w:t xml:space="preserve"> and support to Indigenous teachers and special education teachers.</w:t>
            </w:r>
          </w:p>
          <w:p w:rsidR="00A53240" w:rsidRPr="00C47DF0" w:rsidRDefault="00A53240" w:rsidP="00A53240">
            <w:pPr>
              <w:shd w:val="clear" w:color="auto" w:fill="FFFFFF"/>
              <w:spacing w:before="120"/>
              <w:jc w:val="both"/>
              <w:rPr>
                <w:rFonts w:ascii="Calibri" w:hAnsi="Calibri" w:cs="Calibri"/>
                <w:b/>
                <w:szCs w:val="24"/>
                <w:lang w:eastAsia="en-AU"/>
              </w:rPr>
            </w:pPr>
            <w:r w:rsidRPr="00C47DF0">
              <w:rPr>
                <w:rFonts w:ascii="Calibri" w:hAnsi="Calibri" w:cs="Calibri"/>
                <w:b/>
                <w:szCs w:val="24"/>
                <w:lang w:eastAsia="en-AU"/>
              </w:rPr>
              <w:t>Career Change Program</w:t>
            </w:r>
          </w:p>
          <w:p w:rsidR="00A53240" w:rsidRPr="002B5029" w:rsidRDefault="00A53240" w:rsidP="00A53240">
            <w:pPr>
              <w:shd w:val="clear" w:color="auto" w:fill="FFFFFF"/>
              <w:spacing w:before="120"/>
              <w:jc w:val="both"/>
              <w:rPr>
                <w:rFonts w:ascii="Calibri" w:hAnsi="Calibri" w:cs="Calibri"/>
                <w:color w:val="FF0000"/>
                <w:szCs w:val="24"/>
                <w:lang w:eastAsia="en-AU"/>
              </w:rPr>
            </w:pPr>
            <w:r w:rsidRPr="00676D06">
              <w:rPr>
                <w:rFonts w:ascii="Calibri" w:hAnsi="Calibri" w:cs="Calibri"/>
                <w:szCs w:val="24"/>
                <w:lang w:eastAsia="en-AU"/>
              </w:rPr>
              <w:t xml:space="preserve">The </w:t>
            </w:r>
            <w:r w:rsidRPr="00676D06">
              <w:rPr>
                <w:rFonts w:ascii="Calibri" w:hAnsi="Calibri" w:cs="Calibri"/>
                <w:i/>
                <w:szCs w:val="24"/>
                <w:lang w:eastAsia="en-AU"/>
              </w:rPr>
              <w:t>Career Change Program</w:t>
            </w:r>
            <w:r w:rsidRPr="00676D06">
              <w:rPr>
                <w:rFonts w:ascii="Calibri" w:hAnsi="Calibri" w:cs="Calibri"/>
                <w:szCs w:val="24"/>
                <w:lang w:eastAsia="en-AU"/>
              </w:rPr>
              <w:t xml:space="preserve"> </w:t>
            </w:r>
            <w:r w:rsidR="00B146F1">
              <w:rPr>
                <w:rFonts w:ascii="Calibri" w:hAnsi="Calibri" w:cs="Calibri"/>
                <w:szCs w:val="24"/>
                <w:lang w:eastAsia="en-AU"/>
              </w:rPr>
              <w:t xml:space="preserve">has </w:t>
            </w:r>
            <w:r w:rsidRPr="00676D06">
              <w:rPr>
                <w:rFonts w:ascii="Calibri" w:hAnsi="Calibri" w:cs="Calibri"/>
                <w:szCs w:val="24"/>
                <w:lang w:eastAsia="en-AU"/>
              </w:rPr>
              <w:t>enable</w:t>
            </w:r>
            <w:r w:rsidR="00B146F1">
              <w:rPr>
                <w:rFonts w:ascii="Calibri" w:hAnsi="Calibri" w:cs="Calibri"/>
                <w:szCs w:val="24"/>
                <w:lang w:eastAsia="en-AU"/>
              </w:rPr>
              <w:t>d</w:t>
            </w:r>
            <w:r w:rsidRPr="00676D06">
              <w:rPr>
                <w:rFonts w:ascii="Calibri" w:hAnsi="Calibri" w:cs="Calibri"/>
                <w:szCs w:val="24"/>
                <w:lang w:eastAsia="en-AU"/>
              </w:rPr>
              <w:t xml:space="preserve"> suitably qualified professionals with relevant experience to undertake teacher education while employed as trainee teachers. The program </w:t>
            </w:r>
            <w:r w:rsidR="00B146F1">
              <w:rPr>
                <w:rFonts w:ascii="Calibri" w:hAnsi="Calibri" w:cs="Calibri"/>
                <w:szCs w:val="24"/>
                <w:lang w:eastAsia="en-AU"/>
              </w:rPr>
              <w:t xml:space="preserve">has </w:t>
            </w:r>
            <w:r w:rsidRPr="00676D06">
              <w:rPr>
                <w:rFonts w:ascii="Calibri" w:hAnsi="Calibri" w:cs="Calibri"/>
                <w:szCs w:val="24"/>
                <w:lang w:eastAsia="en-AU"/>
              </w:rPr>
              <w:t>target</w:t>
            </w:r>
            <w:r w:rsidR="00B146F1">
              <w:rPr>
                <w:rFonts w:ascii="Calibri" w:hAnsi="Calibri" w:cs="Calibri"/>
                <w:szCs w:val="24"/>
                <w:lang w:eastAsia="en-AU"/>
              </w:rPr>
              <w:t>ed</w:t>
            </w:r>
            <w:r w:rsidRPr="00676D06">
              <w:rPr>
                <w:rFonts w:ascii="Calibri" w:hAnsi="Calibri" w:cs="Calibri"/>
                <w:szCs w:val="24"/>
                <w:lang w:eastAsia="en-AU"/>
              </w:rPr>
              <w:t xml:space="preserve"> people with current industry knowledge and expertise who would make excellent teachers in the targeted subject areas of mathematics, science or </w:t>
            </w:r>
            <w:r w:rsidRPr="00CB6A37">
              <w:rPr>
                <w:rFonts w:ascii="Calibri" w:hAnsi="Calibri" w:cs="Calibri"/>
                <w:szCs w:val="24"/>
                <w:lang w:eastAsia="en-AU"/>
              </w:rPr>
              <w:t>technology</w:t>
            </w:r>
            <w:r>
              <w:rPr>
                <w:rFonts w:ascii="Calibri" w:hAnsi="Calibri" w:cs="Calibri"/>
                <w:szCs w:val="24"/>
                <w:lang w:eastAsia="en-AU"/>
              </w:rPr>
              <w:t>.</w:t>
            </w:r>
            <w:r w:rsidRPr="00CB6A37">
              <w:rPr>
                <w:rFonts w:ascii="Calibri" w:hAnsi="Calibri" w:cs="Calibri"/>
                <w:szCs w:val="24"/>
                <w:lang w:eastAsia="en-AU"/>
              </w:rPr>
              <w:t xml:space="preserve"> The teacher education course, including mentoring support at the school level and face-to-face and remote delivery, has been tailored to the needs of the target recruitment group. </w:t>
            </w:r>
          </w:p>
          <w:p w:rsidR="00A53240" w:rsidRDefault="00A53240" w:rsidP="00A53240">
            <w:pPr>
              <w:shd w:val="clear" w:color="auto" w:fill="FFFFFF"/>
              <w:spacing w:before="120"/>
              <w:jc w:val="both"/>
              <w:rPr>
                <w:rFonts w:ascii="Calibri" w:hAnsi="Calibri" w:cs="Calibri"/>
                <w:szCs w:val="24"/>
                <w:lang w:eastAsia="en-AU"/>
              </w:rPr>
            </w:pPr>
            <w:r w:rsidRPr="00676D06">
              <w:rPr>
                <w:rFonts w:ascii="Calibri" w:hAnsi="Calibri" w:cs="Calibri"/>
                <w:szCs w:val="24"/>
                <w:lang w:eastAsia="en-AU"/>
              </w:rPr>
              <w:t>A total of 84 trainees over three intakes (2010, 2011 and 2012) have been recruited to teach in hard to staff subject areas, predominantly technology stu</w:t>
            </w:r>
            <w:r>
              <w:rPr>
                <w:rFonts w:ascii="Calibri" w:hAnsi="Calibri" w:cs="Calibri"/>
                <w:szCs w:val="24"/>
                <w:lang w:eastAsia="en-AU"/>
              </w:rPr>
              <w:t>dies, mathematics and science. Twenty-nine</w:t>
            </w:r>
            <w:r w:rsidRPr="00CB6A37">
              <w:rPr>
                <w:rFonts w:ascii="Calibri" w:hAnsi="Calibri" w:cs="Calibri"/>
                <w:szCs w:val="24"/>
                <w:lang w:eastAsia="en-AU"/>
              </w:rPr>
              <w:t xml:space="preserve"> </w:t>
            </w:r>
            <w:r>
              <w:rPr>
                <w:rFonts w:ascii="Calibri" w:hAnsi="Calibri" w:cs="Calibri"/>
                <w:szCs w:val="24"/>
                <w:lang w:eastAsia="en-AU"/>
              </w:rPr>
              <w:t>of the 2010</w:t>
            </w:r>
            <w:r w:rsidRPr="00CB6A37">
              <w:rPr>
                <w:rFonts w:ascii="Calibri" w:hAnsi="Calibri" w:cs="Calibri"/>
                <w:szCs w:val="24"/>
                <w:lang w:eastAsia="en-AU"/>
              </w:rPr>
              <w:t xml:space="preserve"> intake of trainees have completed their courses and are now qualified teachers in their host school</w:t>
            </w:r>
            <w:r>
              <w:rPr>
                <w:rFonts w:ascii="Calibri" w:hAnsi="Calibri" w:cs="Calibri"/>
                <w:szCs w:val="24"/>
                <w:lang w:eastAsia="en-AU"/>
              </w:rPr>
              <w:t xml:space="preserve">. Of the 2011 </w:t>
            </w:r>
            <w:r w:rsidRPr="00CB6A37">
              <w:rPr>
                <w:rFonts w:ascii="Calibri" w:hAnsi="Calibri" w:cs="Calibri"/>
                <w:szCs w:val="24"/>
                <w:lang w:eastAsia="en-AU"/>
              </w:rPr>
              <w:t>intake</w:t>
            </w:r>
            <w:r>
              <w:rPr>
                <w:rFonts w:ascii="Calibri" w:hAnsi="Calibri" w:cs="Calibri"/>
                <w:szCs w:val="24"/>
                <w:lang w:eastAsia="en-AU"/>
              </w:rPr>
              <w:t xml:space="preserve">, </w:t>
            </w:r>
            <w:r w:rsidRPr="00CB6A37">
              <w:rPr>
                <w:rFonts w:ascii="Calibri" w:hAnsi="Calibri" w:cs="Calibri"/>
                <w:szCs w:val="24"/>
                <w:lang w:eastAsia="en-AU"/>
              </w:rPr>
              <w:t>29</w:t>
            </w:r>
            <w:r w:rsidR="00D92DD7">
              <w:rPr>
                <w:rFonts w:ascii="Calibri" w:hAnsi="Calibri" w:cs="Calibri"/>
                <w:szCs w:val="24"/>
                <w:lang w:eastAsia="en-AU"/>
              </w:rPr>
              <w:t xml:space="preserve"> </w:t>
            </w:r>
            <w:r w:rsidRPr="00CB6A37">
              <w:rPr>
                <w:rFonts w:ascii="Calibri" w:hAnsi="Calibri" w:cs="Calibri"/>
                <w:szCs w:val="24"/>
                <w:lang w:eastAsia="en-AU"/>
              </w:rPr>
              <w:t>complete</w:t>
            </w:r>
            <w:r w:rsidR="00D92DD7">
              <w:rPr>
                <w:rFonts w:ascii="Calibri" w:hAnsi="Calibri" w:cs="Calibri"/>
                <w:szCs w:val="24"/>
                <w:lang w:eastAsia="en-AU"/>
              </w:rPr>
              <w:t>d</w:t>
            </w:r>
            <w:r>
              <w:rPr>
                <w:rFonts w:ascii="Calibri" w:hAnsi="Calibri" w:cs="Calibri"/>
                <w:szCs w:val="24"/>
                <w:lang w:eastAsia="en-AU"/>
              </w:rPr>
              <w:t xml:space="preserve"> their studies in December 2012</w:t>
            </w:r>
            <w:r w:rsidR="0056782D">
              <w:rPr>
                <w:rFonts w:ascii="Calibri" w:hAnsi="Calibri" w:cs="Calibri"/>
                <w:szCs w:val="24"/>
                <w:lang w:eastAsia="en-AU"/>
              </w:rPr>
              <w:t>, two are expected to finish in mid-2013 and one has deferred</w:t>
            </w:r>
            <w:r w:rsidRPr="00CB6A37">
              <w:rPr>
                <w:rFonts w:ascii="Calibri" w:hAnsi="Calibri" w:cs="Calibri"/>
                <w:szCs w:val="24"/>
                <w:lang w:eastAsia="en-AU"/>
              </w:rPr>
              <w:t>.</w:t>
            </w:r>
            <w:r>
              <w:rPr>
                <w:rFonts w:ascii="Calibri" w:hAnsi="Calibri" w:cs="Calibri"/>
                <w:szCs w:val="24"/>
                <w:lang w:eastAsia="en-AU"/>
              </w:rPr>
              <w:t xml:space="preserve"> Nineteen of the 2012</w:t>
            </w:r>
            <w:r w:rsidRPr="00CB6A37">
              <w:rPr>
                <w:rFonts w:ascii="Calibri" w:hAnsi="Calibri" w:cs="Calibri"/>
                <w:szCs w:val="24"/>
                <w:lang w:eastAsia="en-AU"/>
              </w:rPr>
              <w:t xml:space="preserve"> </w:t>
            </w:r>
            <w:r>
              <w:rPr>
                <w:rFonts w:ascii="Calibri" w:hAnsi="Calibri" w:cs="Calibri"/>
                <w:szCs w:val="24"/>
                <w:lang w:eastAsia="en-AU"/>
              </w:rPr>
              <w:t xml:space="preserve">intake </w:t>
            </w:r>
            <w:r w:rsidRPr="00CB6A37">
              <w:rPr>
                <w:rFonts w:ascii="Calibri" w:hAnsi="Calibri" w:cs="Calibri"/>
                <w:szCs w:val="24"/>
                <w:lang w:eastAsia="en-AU"/>
              </w:rPr>
              <w:t xml:space="preserve">have completed the first year of study and </w:t>
            </w:r>
            <w:r>
              <w:rPr>
                <w:rFonts w:ascii="Calibri" w:hAnsi="Calibri" w:cs="Calibri"/>
                <w:szCs w:val="24"/>
                <w:lang w:eastAsia="en-AU"/>
              </w:rPr>
              <w:t xml:space="preserve">will start their final year of study and work in 2013, while one has deferred. </w:t>
            </w:r>
          </w:p>
          <w:p w:rsidR="00A53240" w:rsidRPr="00D01359" w:rsidRDefault="00A53240" w:rsidP="00A53240">
            <w:pPr>
              <w:shd w:val="clear" w:color="auto" w:fill="FFFFFF"/>
              <w:spacing w:before="120"/>
              <w:jc w:val="both"/>
              <w:rPr>
                <w:rFonts w:ascii="Calibri" w:hAnsi="Calibri" w:cs="Calibri"/>
                <w:szCs w:val="24"/>
                <w:lang w:eastAsia="en-AU"/>
              </w:rPr>
            </w:pPr>
            <w:r w:rsidRPr="00CB6A37">
              <w:rPr>
                <w:rFonts w:ascii="Calibri" w:hAnsi="Calibri" w:cs="Calibri"/>
                <w:szCs w:val="24"/>
                <w:lang w:eastAsia="en-AU"/>
              </w:rPr>
              <w:t xml:space="preserve">The program is a prototype in employment-based training pathways into teaching in Australia and has been recognised nationally and internationally for its innovation and effectiveness. The </w:t>
            </w:r>
            <w:r w:rsidRPr="004E0E71">
              <w:rPr>
                <w:rFonts w:ascii="Calibri" w:hAnsi="Calibri" w:cs="Calibri"/>
                <w:i/>
                <w:szCs w:val="24"/>
                <w:lang w:eastAsia="en-AU"/>
              </w:rPr>
              <w:t xml:space="preserve">Teach for Australia </w:t>
            </w:r>
            <w:r w:rsidRPr="00CB6A37">
              <w:rPr>
                <w:rFonts w:ascii="Calibri" w:hAnsi="Calibri" w:cs="Calibri"/>
                <w:szCs w:val="24"/>
                <w:lang w:eastAsia="en-AU"/>
              </w:rPr>
              <w:t>was largely modelled on the success</w:t>
            </w:r>
            <w:r>
              <w:rPr>
                <w:rFonts w:ascii="Calibri" w:hAnsi="Calibri" w:cs="Calibri"/>
                <w:szCs w:val="24"/>
                <w:lang w:eastAsia="en-AU"/>
              </w:rPr>
              <w:t xml:space="preserve">ful </w:t>
            </w:r>
            <w:r w:rsidRPr="004E0E71">
              <w:rPr>
                <w:rFonts w:ascii="Calibri" w:hAnsi="Calibri" w:cs="Calibri"/>
                <w:i/>
                <w:szCs w:val="24"/>
                <w:lang w:eastAsia="en-AU"/>
              </w:rPr>
              <w:t>Career Change Program</w:t>
            </w:r>
            <w:r>
              <w:rPr>
                <w:rFonts w:ascii="Calibri" w:hAnsi="Calibri" w:cs="Calibri"/>
                <w:szCs w:val="24"/>
                <w:lang w:eastAsia="en-AU"/>
              </w:rPr>
              <w:t xml:space="preserve"> model and th</w:t>
            </w:r>
            <w:r w:rsidRPr="00CB6A37">
              <w:rPr>
                <w:rFonts w:ascii="Calibri" w:hAnsi="Calibri" w:cs="Calibri"/>
                <w:szCs w:val="24"/>
                <w:lang w:eastAsia="en-AU"/>
              </w:rPr>
              <w:t xml:space="preserve">e design of the </w:t>
            </w:r>
            <w:r w:rsidRPr="00D01359">
              <w:rPr>
                <w:rFonts w:ascii="Calibri" w:hAnsi="Calibri" w:cs="Calibri"/>
                <w:szCs w:val="24"/>
                <w:lang w:eastAsia="en-AU"/>
              </w:rPr>
              <w:t xml:space="preserve">new national </w:t>
            </w:r>
            <w:r w:rsidRPr="004E0E71">
              <w:rPr>
                <w:rFonts w:ascii="Calibri" w:hAnsi="Calibri" w:cs="Calibri"/>
                <w:i/>
                <w:szCs w:val="24"/>
                <w:lang w:eastAsia="en-AU"/>
              </w:rPr>
              <w:t>Teach Next</w:t>
            </w:r>
            <w:r w:rsidRPr="00D01359">
              <w:rPr>
                <w:rFonts w:ascii="Calibri" w:hAnsi="Calibri" w:cs="Calibri"/>
                <w:szCs w:val="24"/>
                <w:lang w:eastAsia="en-AU"/>
              </w:rPr>
              <w:t xml:space="preserve"> program is drawing on the strengths of both programs.</w:t>
            </w:r>
          </w:p>
          <w:p w:rsidR="00A53240" w:rsidRPr="005B30DD" w:rsidRDefault="00A53240" w:rsidP="00A53240">
            <w:pPr>
              <w:shd w:val="clear" w:color="auto" w:fill="FFFFFF"/>
              <w:spacing w:before="120"/>
              <w:jc w:val="both"/>
              <w:rPr>
                <w:rFonts w:ascii="Calibri" w:hAnsi="Calibri" w:cs="Calibri"/>
                <w:szCs w:val="24"/>
                <w:lang w:eastAsia="en-AU"/>
              </w:rPr>
            </w:pPr>
            <w:r w:rsidRPr="005B30DD">
              <w:rPr>
                <w:rFonts w:ascii="Calibri" w:hAnsi="Calibri" w:cs="Calibri"/>
                <w:szCs w:val="24"/>
                <w:lang w:eastAsia="en-AU"/>
              </w:rPr>
              <w:t>There is evidence that the recruitment of career changers has led to local improvements  in curriculum delivery and staff culture by successfully providing recruitment alternatives for hard to staff (mainly rural) schools and facilitating the recruitment of high quality, mature‐age professionals and tradespeople into the classroom. Since 2005 there has been an overall reduction in the number of hard to fill vacancies across the state due to a number of recruitment and attraction initiatives.</w:t>
            </w:r>
          </w:p>
          <w:p w:rsidR="00A53240" w:rsidRPr="00C47DF0" w:rsidRDefault="00A53240" w:rsidP="00A53240">
            <w:pPr>
              <w:shd w:val="clear" w:color="auto" w:fill="FFFFFF"/>
              <w:spacing w:before="120"/>
              <w:jc w:val="both"/>
              <w:rPr>
                <w:rFonts w:ascii="Calibri" w:hAnsi="Calibri" w:cs="Calibri"/>
                <w:b/>
                <w:szCs w:val="24"/>
                <w:lang w:eastAsia="en-AU"/>
              </w:rPr>
            </w:pPr>
            <w:r w:rsidRPr="00C47DF0">
              <w:rPr>
                <w:rFonts w:ascii="Calibri" w:hAnsi="Calibri" w:cs="Calibri"/>
                <w:b/>
                <w:szCs w:val="24"/>
                <w:lang w:eastAsia="en-AU"/>
              </w:rPr>
              <w:t xml:space="preserve">Graduate Pathways program </w:t>
            </w:r>
          </w:p>
          <w:p w:rsidR="00A53240" w:rsidRPr="00A855B2" w:rsidRDefault="00A53240" w:rsidP="00A53240">
            <w:pPr>
              <w:shd w:val="clear" w:color="auto" w:fill="FFFFFF"/>
              <w:spacing w:before="120"/>
              <w:jc w:val="both"/>
              <w:rPr>
                <w:rFonts w:ascii="Calibri" w:hAnsi="Calibri" w:cs="Calibri"/>
                <w:szCs w:val="24"/>
                <w:lang w:eastAsia="en-AU"/>
              </w:rPr>
            </w:pPr>
            <w:r w:rsidRPr="00A855B2">
              <w:rPr>
                <w:rFonts w:ascii="Calibri" w:hAnsi="Calibri" w:cs="Calibri"/>
                <w:szCs w:val="24"/>
                <w:lang w:eastAsia="en-AU"/>
              </w:rPr>
              <w:t xml:space="preserve">The </w:t>
            </w:r>
            <w:r w:rsidRPr="00A855B2">
              <w:rPr>
                <w:rFonts w:ascii="Calibri" w:hAnsi="Calibri" w:cs="Calibri"/>
                <w:i/>
                <w:szCs w:val="24"/>
                <w:lang w:eastAsia="en-AU"/>
              </w:rPr>
              <w:t>Graduate Pathways program</w:t>
            </w:r>
            <w:r w:rsidRPr="00A855B2">
              <w:rPr>
                <w:rFonts w:ascii="Calibri" w:hAnsi="Calibri" w:cs="Calibri"/>
                <w:szCs w:val="24"/>
                <w:lang w:eastAsia="en-AU"/>
              </w:rPr>
              <w:t xml:space="preserve"> </w:t>
            </w:r>
            <w:r w:rsidR="00B146F1">
              <w:rPr>
                <w:rFonts w:ascii="Calibri" w:hAnsi="Calibri" w:cs="Calibri"/>
                <w:szCs w:val="24"/>
                <w:lang w:eastAsia="en-AU"/>
              </w:rPr>
              <w:t xml:space="preserve">has </w:t>
            </w:r>
            <w:r w:rsidRPr="00A855B2">
              <w:rPr>
                <w:rFonts w:ascii="Calibri" w:hAnsi="Calibri" w:cs="Calibri"/>
                <w:szCs w:val="24"/>
                <w:lang w:eastAsia="en-AU"/>
              </w:rPr>
              <w:t>provide</w:t>
            </w:r>
            <w:r w:rsidR="00B146F1">
              <w:rPr>
                <w:rFonts w:ascii="Calibri" w:hAnsi="Calibri" w:cs="Calibri"/>
                <w:szCs w:val="24"/>
                <w:lang w:eastAsia="en-AU"/>
              </w:rPr>
              <w:t>d</w:t>
            </w:r>
            <w:r w:rsidRPr="00A855B2">
              <w:rPr>
                <w:rFonts w:ascii="Calibri" w:hAnsi="Calibri" w:cs="Calibri"/>
                <w:szCs w:val="24"/>
                <w:lang w:eastAsia="en-AU"/>
              </w:rPr>
              <w:t xml:space="preserve"> outstanding eligible graduates with scholarships to complete a</w:t>
            </w:r>
            <w:r w:rsidR="00B146F1">
              <w:rPr>
                <w:rFonts w:ascii="Calibri" w:hAnsi="Calibri" w:cs="Calibri"/>
                <w:szCs w:val="24"/>
                <w:lang w:eastAsia="en-AU"/>
              </w:rPr>
              <w:t xml:space="preserve"> teaching qualification focused</w:t>
            </w:r>
            <w:r w:rsidRPr="00A855B2">
              <w:rPr>
                <w:rFonts w:ascii="Calibri" w:hAnsi="Calibri" w:cs="Calibri"/>
                <w:szCs w:val="24"/>
                <w:lang w:eastAsia="en-AU"/>
              </w:rPr>
              <w:t xml:space="preserve"> on a subject area of need and additional benefits to attract recipients to accept employment in a government priority school. </w:t>
            </w:r>
            <w:r>
              <w:rPr>
                <w:rFonts w:ascii="Calibri" w:hAnsi="Calibri" w:cs="Calibri"/>
                <w:szCs w:val="24"/>
                <w:lang w:eastAsia="en-AU"/>
              </w:rPr>
              <w:t xml:space="preserve">Fifty scholarships were awarded in 2009–10, 40 in 2010–11 and 43 in 2011-12, with the latter commencing </w:t>
            </w:r>
            <w:r w:rsidRPr="00A855B2">
              <w:rPr>
                <w:rFonts w:ascii="Calibri" w:hAnsi="Calibri" w:cs="Calibri"/>
                <w:szCs w:val="24"/>
                <w:lang w:eastAsia="en-AU"/>
              </w:rPr>
              <w:t xml:space="preserve">study in 2012. </w:t>
            </w:r>
          </w:p>
          <w:p w:rsidR="00A53240" w:rsidRPr="00ED75E1" w:rsidRDefault="00A53240" w:rsidP="00A53240">
            <w:pPr>
              <w:shd w:val="clear" w:color="auto" w:fill="FFFFFF"/>
              <w:spacing w:before="120"/>
              <w:jc w:val="both"/>
              <w:rPr>
                <w:rFonts w:ascii="Calibri" w:hAnsi="Calibri" w:cs="Calibri"/>
                <w:szCs w:val="24"/>
                <w:lang w:eastAsia="en-AU"/>
              </w:rPr>
            </w:pPr>
            <w:r w:rsidRPr="00A855B2">
              <w:rPr>
                <w:rFonts w:ascii="Calibri" w:hAnsi="Calibri" w:cs="Calibri"/>
                <w:szCs w:val="24"/>
                <w:lang w:eastAsia="en-AU"/>
              </w:rPr>
              <w:t xml:space="preserve">Scholarships </w:t>
            </w:r>
            <w:r>
              <w:rPr>
                <w:rFonts w:ascii="Calibri" w:hAnsi="Calibri" w:cs="Calibri"/>
                <w:szCs w:val="24"/>
                <w:lang w:eastAsia="en-AU"/>
              </w:rPr>
              <w:t xml:space="preserve">have been </w:t>
            </w:r>
            <w:r w:rsidRPr="00A855B2">
              <w:rPr>
                <w:rFonts w:ascii="Calibri" w:hAnsi="Calibri" w:cs="Calibri"/>
                <w:szCs w:val="24"/>
                <w:lang w:eastAsia="en-AU"/>
              </w:rPr>
              <w:t>provided to a broad range of teaching speciality areas</w:t>
            </w:r>
            <w:r>
              <w:rPr>
                <w:rFonts w:ascii="Calibri" w:hAnsi="Calibri" w:cs="Calibri"/>
                <w:szCs w:val="24"/>
                <w:lang w:eastAsia="en-AU"/>
              </w:rPr>
              <w:t xml:space="preserve">, helping </w:t>
            </w:r>
            <w:r w:rsidRPr="00A855B2">
              <w:rPr>
                <w:rFonts w:ascii="Calibri" w:hAnsi="Calibri" w:cs="Calibri"/>
                <w:szCs w:val="24"/>
                <w:lang w:eastAsia="en-AU"/>
              </w:rPr>
              <w:t>to address the needs of Victorian schools with recruiting difficulties in subjects such as mathematics, science, technology subjects and languages, particularly in rural and regional locations.</w:t>
            </w:r>
            <w:r>
              <w:rPr>
                <w:rFonts w:ascii="Calibri" w:hAnsi="Calibri" w:cs="Calibri"/>
                <w:szCs w:val="24"/>
                <w:lang w:eastAsia="en-AU"/>
              </w:rPr>
              <w:t xml:space="preserve"> O</w:t>
            </w:r>
            <w:r w:rsidRPr="00ED75E1">
              <w:rPr>
                <w:rFonts w:ascii="Calibri" w:hAnsi="Calibri" w:cs="Calibri"/>
                <w:szCs w:val="24"/>
                <w:lang w:eastAsia="en-AU"/>
              </w:rPr>
              <w:t>ver two intakes, 84 per cent o</w:t>
            </w:r>
            <w:r>
              <w:rPr>
                <w:rFonts w:ascii="Calibri" w:hAnsi="Calibri" w:cs="Calibri"/>
                <w:szCs w:val="24"/>
                <w:lang w:eastAsia="en-AU"/>
              </w:rPr>
              <w:t>f scholarship recipients studied</w:t>
            </w:r>
            <w:r w:rsidRPr="00ED75E1">
              <w:rPr>
                <w:rFonts w:ascii="Calibri" w:hAnsi="Calibri" w:cs="Calibri"/>
                <w:szCs w:val="24"/>
                <w:lang w:eastAsia="en-AU"/>
              </w:rPr>
              <w:t xml:space="preserve"> math</w:t>
            </w:r>
            <w:r>
              <w:rPr>
                <w:rFonts w:ascii="Calibri" w:hAnsi="Calibri" w:cs="Calibri"/>
                <w:szCs w:val="24"/>
                <w:lang w:eastAsia="en-AU"/>
              </w:rPr>
              <w:t xml:space="preserve">ematics or science </w:t>
            </w:r>
            <w:r w:rsidRPr="00ED75E1">
              <w:rPr>
                <w:rFonts w:ascii="Calibri" w:hAnsi="Calibri" w:cs="Calibri"/>
                <w:szCs w:val="24"/>
                <w:lang w:eastAsia="en-AU"/>
              </w:rPr>
              <w:t>(those who studied science and mathematics together were at 13 per cent)</w:t>
            </w:r>
            <w:r>
              <w:rPr>
                <w:rFonts w:ascii="Calibri" w:hAnsi="Calibri" w:cs="Calibri"/>
                <w:szCs w:val="24"/>
                <w:lang w:eastAsia="en-AU"/>
              </w:rPr>
              <w:t>, e</w:t>
            </w:r>
            <w:r w:rsidRPr="00ED75E1">
              <w:rPr>
                <w:rFonts w:ascii="Calibri" w:hAnsi="Calibri" w:cs="Calibri"/>
                <w:szCs w:val="24"/>
                <w:lang w:eastAsia="en-AU"/>
              </w:rPr>
              <w:t>l</w:t>
            </w:r>
            <w:r>
              <w:rPr>
                <w:rFonts w:ascii="Calibri" w:hAnsi="Calibri" w:cs="Calibri"/>
                <w:szCs w:val="24"/>
                <w:lang w:eastAsia="en-AU"/>
              </w:rPr>
              <w:t>even per cent studied LOTE and five</w:t>
            </w:r>
            <w:r w:rsidRPr="00ED75E1">
              <w:rPr>
                <w:rFonts w:ascii="Calibri" w:hAnsi="Calibri" w:cs="Calibri"/>
                <w:szCs w:val="24"/>
                <w:lang w:eastAsia="en-AU"/>
              </w:rPr>
              <w:t xml:space="preserve"> per cent studied information technology</w:t>
            </w:r>
            <w:r>
              <w:rPr>
                <w:rFonts w:ascii="Calibri" w:hAnsi="Calibri" w:cs="Calibri"/>
                <w:szCs w:val="24"/>
                <w:lang w:eastAsia="en-AU"/>
              </w:rPr>
              <w:t xml:space="preserve">. </w:t>
            </w:r>
            <w:r w:rsidRPr="00ED75E1">
              <w:rPr>
                <w:rFonts w:ascii="Calibri" w:hAnsi="Calibri" w:cs="Calibri"/>
                <w:szCs w:val="24"/>
                <w:lang w:eastAsia="en-AU"/>
              </w:rPr>
              <w:t xml:space="preserve"> </w:t>
            </w:r>
          </w:p>
          <w:p w:rsidR="00A53240" w:rsidRPr="00ED75E1" w:rsidRDefault="00A53240" w:rsidP="00A53240">
            <w:pPr>
              <w:shd w:val="clear" w:color="auto" w:fill="FFFFFF"/>
              <w:spacing w:before="120"/>
              <w:jc w:val="both"/>
              <w:rPr>
                <w:rFonts w:ascii="Calibri" w:hAnsi="Calibri" w:cs="Calibri"/>
                <w:szCs w:val="24"/>
                <w:lang w:eastAsia="en-AU"/>
              </w:rPr>
            </w:pPr>
            <w:r w:rsidRPr="00ED75E1">
              <w:rPr>
                <w:rFonts w:ascii="Calibri" w:hAnsi="Calibri" w:cs="Calibri"/>
                <w:szCs w:val="24"/>
                <w:lang w:eastAsia="en-AU"/>
              </w:rPr>
              <w:t>To date</w:t>
            </w:r>
            <w:r>
              <w:rPr>
                <w:rFonts w:ascii="Calibri" w:hAnsi="Calibri" w:cs="Calibri"/>
                <w:szCs w:val="24"/>
                <w:lang w:eastAsia="en-AU"/>
              </w:rPr>
              <w:t>,</w:t>
            </w:r>
            <w:r w:rsidRPr="00ED75E1">
              <w:rPr>
                <w:rFonts w:ascii="Calibri" w:hAnsi="Calibri" w:cs="Calibri"/>
                <w:szCs w:val="24"/>
                <w:lang w:eastAsia="en-AU"/>
              </w:rPr>
              <w:t xml:space="preserve"> 68 per cent scholarship recipients (2011/12) have successfully completed their studies and 32 p</w:t>
            </w:r>
            <w:r>
              <w:rPr>
                <w:rFonts w:ascii="Calibri" w:hAnsi="Calibri" w:cs="Calibri"/>
                <w:szCs w:val="24"/>
                <w:lang w:eastAsia="en-AU"/>
              </w:rPr>
              <w:t xml:space="preserve">er cent are currently studying. </w:t>
            </w:r>
            <w:r w:rsidRPr="00ED75E1">
              <w:rPr>
                <w:rFonts w:ascii="Calibri" w:hAnsi="Calibri" w:cs="Calibri"/>
                <w:szCs w:val="24"/>
                <w:lang w:eastAsia="en-AU"/>
              </w:rPr>
              <w:t>Thirty-five (40</w:t>
            </w:r>
            <w:r w:rsidR="00EE33A0">
              <w:rPr>
                <w:rFonts w:ascii="Calibri" w:hAnsi="Calibri" w:cs="Calibri"/>
                <w:szCs w:val="24"/>
                <w:lang w:eastAsia="en-AU"/>
              </w:rPr>
              <w:t xml:space="preserve"> per </w:t>
            </w:r>
            <w:r w:rsidR="006A57F5">
              <w:rPr>
                <w:rFonts w:ascii="Calibri" w:hAnsi="Calibri" w:cs="Calibri"/>
                <w:szCs w:val="24"/>
                <w:lang w:eastAsia="en-AU"/>
              </w:rPr>
              <w:t>cent)</w:t>
            </w:r>
            <w:r w:rsidRPr="00ED75E1">
              <w:rPr>
                <w:rFonts w:ascii="Calibri" w:hAnsi="Calibri" w:cs="Calibri"/>
                <w:szCs w:val="24"/>
                <w:lang w:eastAsia="en-AU"/>
              </w:rPr>
              <w:t xml:space="preserve"> have </w:t>
            </w:r>
            <w:r>
              <w:rPr>
                <w:rFonts w:ascii="Calibri" w:hAnsi="Calibri" w:cs="Calibri"/>
                <w:szCs w:val="24"/>
                <w:lang w:eastAsia="en-AU"/>
              </w:rPr>
              <w:t>entered the teaching profession</w:t>
            </w:r>
            <w:r w:rsidRPr="00ED75E1">
              <w:rPr>
                <w:rFonts w:ascii="Calibri" w:hAnsi="Calibri" w:cs="Calibri"/>
                <w:szCs w:val="24"/>
                <w:lang w:eastAsia="en-AU"/>
              </w:rPr>
              <w:t xml:space="preserve"> and of these</w:t>
            </w:r>
            <w:r>
              <w:rPr>
                <w:rFonts w:ascii="Calibri" w:hAnsi="Calibri" w:cs="Calibri"/>
                <w:szCs w:val="24"/>
                <w:lang w:eastAsia="en-AU"/>
              </w:rPr>
              <w:t>,</w:t>
            </w:r>
            <w:r w:rsidRPr="00ED75E1">
              <w:rPr>
                <w:rFonts w:ascii="Calibri" w:hAnsi="Calibri" w:cs="Calibri"/>
                <w:szCs w:val="24"/>
                <w:lang w:eastAsia="en-AU"/>
              </w:rPr>
              <w:t xml:space="preserve"> 27 (77</w:t>
            </w:r>
            <w:r w:rsidR="00EE33A0">
              <w:rPr>
                <w:rFonts w:ascii="Calibri" w:hAnsi="Calibri" w:cs="Calibri"/>
                <w:szCs w:val="24"/>
                <w:lang w:eastAsia="en-AU"/>
              </w:rPr>
              <w:t xml:space="preserve"> per </w:t>
            </w:r>
            <w:r w:rsidR="006A57F5">
              <w:rPr>
                <w:rFonts w:ascii="Calibri" w:hAnsi="Calibri" w:cs="Calibri"/>
                <w:szCs w:val="24"/>
                <w:lang w:eastAsia="en-AU"/>
              </w:rPr>
              <w:t>cent)</w:t>
            </w:r>
            <w:r w:rsidRPr="00ED75E1">
              <w:rPr>
                <w:rFonts w:ascii="Calibri" w:hAnsi="Calibri" w:cs="Calibri"/>
                <w:szCs w:val="24"/>
                <w:lang w:eastAsia="en-AU"/>
              </w:rPr>
              <w:t xml:space="preserve"> have</w:t>
            </w:r>
            <w:r>
              <w:rPr>
                <w:rFonts w:ascii="Calibri" w:hAnsi="Calibri" w:cs="Calibri"/>
                <w:szCs w:val="24"/>
                <w:lang w:eastAsia="en-AU"/>
              </w:rPr>
              <w:t xml:space="preserve"> done so in a government school and </w:t>
            </w:r>
            <w:r w:rsidRPr="00ED75E1">
              <w:rPr>
                <w:rFonts w:ascii="Calibri" w:hAnsi="Calibri" w:cs="Calibri"/>
                <w:szCs w:val="24"/>
                <w:lang w:eastAsia="en-AU"/>
              </w:rPr>
              <w:t>8 (23</w:t>
            </w:r>
            <w:r w:rsidR="00EE33A0">
              <w:rPr>
                <w:rFonts w:ascii="Calibri" w:hAnsi="Calibri" w:cs="Calibri"/>
                <w:szCs w:val="24"/>
                <w:lang w:eastAsia="en-AU"/>
              </w:rPr>
              <w:t xml:space="preserve"> per </w:t>
            </w:r>
            <w:r w:rsidR="006A57F5">
              <w:rPr>
                <w:rFonts w:ascii="Calibri" w:hAnsi="Calibri" w:cs="Calibri"/>
                <w:szCs w:val="24"/>
                <w:lang w:eastAsia="en-AU"/>
              </w:rPr>
              <w:t>cent)</w:t>
            </w:r>
            <w:r w:rsidRPr="00ED75E1">
              <w:rPr>
                <w:rFonts w:ascii="Calibri" w:hAnsi="Calibri" w:cs="Calibri"/>
                <w:szCs w:val="24"/>
                <w:lang w:eastAsia="en-AU"/>
              </w:rPr>
              <w:t xml:space="preserve"> in the independent sector</w:t>
            </w:r>
            <w:r>
              <w:rPr>
                <w:rFonts w:ascii="Calibri" w:hAnsi="Calibri" w:cs="Calibri"/>
                <w:szCs w:val="24"/>
                <w:lang w:eastAsia="en-AU"/>
              </w:rPr>
              <w:t xml:space="preserve">. </w:t>
            </w:r>
            <w:r w:rsidRPr="00ED75E1">
              <w:rPr>
                <w:rFonts w:ascii="Calibri" w:hAnsi="Calibri" w:cs="Calibri"/>
                <w:szCs w:val="24"/>
                <w:lang w:eastAsia="en-AU"/>
              </w:rPr>
              <w:t>Based on tho</w:t>
            </w:r>
            <w:r>
              <w:rPr>
                <w:rFonts w:ascii="Calibri" w:hAnsi="Calibri" w:cs="Calibri"/>
                <w:szCs w:val="24"/>
                <w:lang w:eastAsia="en-AU"/>
              </w:rPr>
              <w:t>se who have gained employment, nine</w:t>
            </w:r>
            <w:r w:rsidRPr="00ED75E1">
              <w:rPr>
                <w:rFonts w:ascii="Calibri" w:hAnsi="Calibri" w:cs="Calibri"/>
                <w:szCs w:val="24"/>
                <w:lang w:eastAsia="en-AU"/>
              </w:rPr>
              <w:t xml:space="preserve"> (39 per cent) are employed in rural/regional locations across Victoria and 26 (61 per cent) in metropolitan schools. Of the scholarships recipients, who are currently employed in rural/regional locations, all gained employment in priority areas such as mathematics or science. In metropolitan Melbourne, employment was more evenly spread across the priority areas, which included Languages. </w:t>
            </w:r>
          </w:p>
          <w:p w:rsidR="00A53240" w:rsidRPr="00A855B2" w:rsidRDefault="00A53240" w:rsidP="00A53240">
            <w:pPr>
              <w:shd w:val="clear" w:color="auto" w:fill="FFFFFF"/>
              <w:spacing w:before="120"/>
              <w:jc w:val="both"/>
              <w:rPr>
                <w:rFonts w:ascii="Calibri" w:hAnsi="Calibri" w:cs="Calibri"/>
                <w:szCs w:val="24"/>
                <w:lang w:eastAsia="en-AU"/>
              </w:rPr>
            </w:pPr>
            <w:r w:rsidRPr="00A855B2">
              <w:rPr>
                <w:rFonts w:ascii="Calibri" w:hAnsi="Calibri" w:cs="Calibri"/>
                <w:szCs w:val="24"/>
                <w:lang w:eastAsia="en-AU"/>
              </w:rPr>
              <w:t>There</w:t>
            </w:r>
            <w:r w:rsidR="007B36DA">
              <w:rPr>
                <w:rFonts w:ascii="Calibri" w:hAnsi="Calibri" w:cs="Calibri"/>
                <w:szCs w:val="24"/>
                <w:lang w:eastAsia="en-AU"/>
              </w:rPr>
              <w:t xml:space="preserve"> continues to be </w:t>
            </w:r>
            <w:r w:rsidRPr="00A855B2">
              <w:rPr>
                <w:rFonts w:ascii="Calibri" w:hAnsi="Calibri" w:cs="Calibri"/>
                <w:szCs w:val="24"/>
                <w:lang w:eastAsia="en-AU"/>
              </w:rPr>
              <w:t xml:space="preserve">interest from schools in programs such as the </w:t>
            </w:r>
            <w:r w:rsidRPr="00A855B2">
              <w:rPr>
                <w:rFonts w:ascii="Calibri" w:hAnsi="Calibri" w:cs="Calibri"/>
                <w:i/>
                <w:szCs w:val="24"/>
                <w:lang w:eastAsia="en-AU"/>
              </w:rPr>
              <w:t>Graduate Pathways</w:t>
            </w:r>
            <w:r w:rsidRPr="00A855B2">
              <w:rPr>
                <w:rFonts w:ascii="Calibri" w:hAnsi="Calibri" w:cs="Calibri"/>
                <w:szCs w:val="24"/>
                <w:lang w:eastAsia="en-AU"/>
              </w:rPr>
              <w:t xml:space="preserve"> </w:t>
            </w:r>
            <w:r w:rsidRPr="00A855B2">
              <w:rPr>
                <w:rFonts w:ascii="Calibri" w:hAnsi="Calibri" w:cs="Calibri"/>
                <w:i/>
                <w:szCs w:val="24"/>
                <w:lang w:eastAsia="en-AU"/>
              </w:rPr>
              <w:t>program</w:t>
            </w:r>
            <w:r w:rsidRPr="00A855B2">
              <w:rPr>
                <w:rFonts w:ascii="Calibri" w:hAnsi="Calibri" w:cs="Calibri"/>
                <w:szCs w:val="24"/>
                <w:lang w:eastAsia="en-AU"/>
              </w:rPr>
              <w:t xml:space="preserve">, </w:t>
            </w:r>
            <w:r>
              <w:rPr>
                <w:rFonts w:ascii="Calibri" w:hAnsi="Calibri" w:cs="Calibri"/>
                <w:szCs w:val="24"/>
                <w:lang w:eastAsia="en-AU"/>
              </w:rPr>
              <w:t xml:space="preserve">as they </w:t>
            </w:r>
            <w:r w:rsidR="007B36DA">
              <w:rPr>
                <w:rFonts w:ascii="Calibri" w:hAnsi="Calibri" w:cs="Calibri"/>
                <w:szCs w:val="24"/>
                <w:lang w:eastAsia="en-AU"/>
              </w:rPr>
              <w:t xml:space="preserve">have </w:t>
            </w:r>
            <w:r>
              <w:rPr>
                <w:rFonts w:ascii="Calibri" w:hAnsi="Calibri" w:cs="Calibri"/>
                <w:szCs w:val="24"/>
                <w:lang w:eastAsia="en-AU"/>
              </w:rPr>
              <w:t>provide</w:t>
            </w:r>
            <w:r w:rsidR="007B36DA">
              <w:rPr>
                <w:rFonts w:ascii="Calibri" w:hAnsi="Calibri" w:cs="Calibri"/>
                <w:szCs w:val="24"/>
                <w:lang w:eastAsia="en-AU"/>
              </w:rPr>
              <w:t>d</w:t>
            </w:r>
            <w:r w:rsidRPr="00A855B2">
              <w:rPr>
                <w:rFonts w:ascii="Calibri" w:hAnsi="Calibri" w:cs="Calibri"/>
                <w:szCs w:val="24"/>
                <w:lang w:eastAsia="en-AU"/>
              </w:rPr>
              <w:t xml:space="preserve"> effective </w:t>
            </w:r>
            <w:r>
              <w:rPr>
                <w:rFonts w:ascii="Calibri" w:hAnsi="Calibri" w:cs="Calibri"/>
                <w:szCs w:val="24"/>
                <w:lang w:eastAsia="en-AU"/>
              </w:rPr>
              <w:t xml:space="preserve">recruitment strategies </w:t>
            </w:r>
            <w:r w:rsidRPr="00A855B2">
              <w:rPr>
                <w:rFonts w:ascii="Calibri" w:hAnsi="Calibri" w:cs="Calibri"/>
                <w:szCs w:val="24"/>
                <w:lang w:eastAsia="en-AU"/>
              </w:rPr>
              <w:t xml:space="preserve">in geographic and curriculum areas where it has been difficult to attract and retain qualified teachers. </w:t>
            </w:r>
          </w:p>
          <w:p w:rsidR="00A53240" w:rsidRPr="00C47DF0" w:rsidRDefault="00A53240" w:rsidP="00A53240">
            <w:pPr>
              <w:shd w:val="clear" w:color="auto" w:fill="FFFFFF"/>
              <w:spacing w:before="120"/>
              <w:jc w:val="both"/>
              <w:rPr>
                <w:rFonts w:ascii="Calibri" w:hAnsi="Calibri" w:cs="Calibri"/>
                <w:b/>
                <w:szCs w:val="24"/>
                <w:lang w:eastAsia="en-AU"/>
              </w:rPr>
            </w:pPr>
            <w:r w:rsidRPr="00C47DF0">
              <w:rPr>
                <w:rFonts w:ascii="Calibri" w:hAnsi="Calibri" w:cs="Calibri"/>
                <w:b/>
                <w:szCs w:val="24"/>
                <w:lang w:eastAsia="en-AU"/>
              </w:rPr>
              <w:t xml:space="preserve">Incentives for Extended Service in Priority Schools </w:t>
            </w:r>
          </w:p>
          <w:p w:rsidR="00A53240" w:rsidRDefault="00A53240" w:rsidP="00A53240">
            <w:pPr>
              <w:shd w:val="clear" w:color="auto" w:fill="FFFFFF"/>
              <w:spacing w:before="120"/>
              <w:jc w:val="both"/>
              <w:rPr>
                <w:rFonts w:ascii="Calibri" w:hAnsi="Calibri" w:cs="Calibri"/>
                <w:szCs w:val="24"/>
                <w:lang w:eastAsia="en-AU"/>
              </w:rPr>
            </w:pPr>
            <w:r>
              <w:rPr>
                <w:rFonts w:ascii="Calibri" w:hAnsi="Calibri" w:cs="Calibri"/>
                <w:szCs w:val="24"/>
                <w:lang w:eastAsia="en-AU"/>
              </w:rPr>
              <w:t xml:space="preserve">The </w:t>
            </w:r>
            <w:r w:rsidRPr="008975F9">
              <w:rPr>
                <w:rFonts w:ascii="Calibri" w:hAnsi="Calibri" w:cs="Calibri"/>
                <w:i/>
                <w:szCs w:val="24"/>
                <w:lang w:eastAsia="en-AU"/>
              </w:rPr>
              <w:t xml:space="preserve">Incentives for Extended Service in Priority Schools </w:t>
            </w:r>
            <w:r w:rsidRPr="008975F9">
              <w:rPr>
                <w:rFonts w:ascii="Calibri" w:hAnsi="Calibri" w:cs="Calibri"/>
                <w:szCs w:val="24"/>
                <w:lang w:eastAsia="en-AU"/>
              </w:rPr>
              <w:t xml:space="preserve">program </w:t>
            </w:r>
            <w:r w:rsidR="007B36DA">
              <w:rPr>
                <w:rFonts w:ascii="Calibri" w:hAnsi="Calibri" w:cs="Calibri"/>
                <w:szCs w:val="24"/>
                <w:lang w:eastAsia="en-AU"/>
              </w:rPr>
              <w:t xml:space="preserve">has </w:t>
            </w:r>
            <w:r>
              <w:rPr>
                <w:rFonts w:ascii="Calibri" w:hAnsi="Calibri" w:cs="Calibri"/>
                <w:szCs w:val="24"/>
                <w:lang w:eastAsia="en-AU"/>
              </w:rPr>
              <w:t>focuse</w:t>
            </w:r>
            <w:r w:rsidR="007B36DA">
              <w:rPr>
                <w:rFonts w:ascii="Calibri" w:hAnsi="Calibri" w:cs="Calibri"/>
                <w:szCs w:val="24"/>
                <w:lang w:eastAsia="en-AU"/>
              </w:rPr>
              <w:t>d</w:t>
            </w:r>
            <w:r>
              <w:rPr>
                <w:rFonts w:ascii="Calibri" w:hAnsi="Calibri" w:cs="Calibri"/>
                <w:szCs w:val="24"/>
                <w:lang w:eastAsia="en-AU"/>
              </w:rPr>
              <w:t xml:space="preserve"> on </w:t>
            </w:r>
            <w:r w:rsidRPr="008975F9">
              <w:rPr>
                <w:rFonts w:ascii="Calibri" w:hAnsi="Calibri" w:cs="Calibri"/>
                <w:szCs w:val="24"/>
                <w:lang w:eastAsia="en-AU"/>
              </w:rPr>
              <w:t xml:space="preserve">the retention of high quality teacher graduates in priority rural schools which traditionally experience significant difficulties in attracting and retaining suitably qualified graduate teachers in some teaching speciality areas. The program </w:t>
            </w:r>
            <w:r w:rsidR="007B36DA">
              <w:rPr>
                <w:rFonts w:ascii="Calibri" w:hAnsi="Calibri" w:cs="Calibri"/>
                <w:szCs w:val="24"/>
                <w:lang w:eastAsia="en-AU"/>
              </w:rPr>
              <w:t xml:space="preserve">has </w:t>
            </w:r>
            <w:r w:rsidRPr="008975F9">
              <w:rPr>
                <w:rFonts w:ascii="Calibri" w:hAnsi="Calibri" w:cs="Calibri"/>
                <w:szCs w:val="24"/>
                <w:lang w:eastAsia="en-AU"/>
              </w:rPr>
              <w:t>provide</w:t>
            </w:r>
            <w:r w:rsidR="007B36DA">
              <w:rPr>
                <w:rFonts w:ascii="Calibri" w:hAnsi="Calibri" w:cs="Calibri"/>
                <w:szCs w:val="24"/>
                <w:lang w:eastAsia="en-AU"/>
              </w:rPr>
              <w:t>d</w:t>
            </w:r>
            <w:r w:rsidRPr="008975F9">
              <w:rPr>
                <w:rFonts w:ascii="Calibri" w:hAnsi="Calibri" w:cs="Calibri"/>
                <w:szCs w:val="24"/>
                <w:lang w:eastAsia="en-AU"/>
              </w:rPr>
              <w:t xml:space="preserve"> financial rewards, conditional on performance, to graduate teachers appointed to designated positions in priority schools for each year of continuous employment. </w:t>
            </w:r>
          </w:p>
          <w:p w:rsidR="00A53240" w:rsidRDefault="00A53240" w:rsidP="00A53240">
            <w:pPr>
              <w:shd w:val="clear" w:color="auto" w:fill="FFFFFF"/>
              <w:spacing w:before="120"/>
              <w:jc w:val="both"/>
              <w:rPr>
                <w:rFonts w:ascii="Calibri" w:hAnsi="Calibri" w:cs="Calibri"/>
                <w:szCs w:val="24"/>
                <w:lang w:eastAsia="en-AU"/>
              </w:rPr>
            </w:pPr>
            <w:r w:rsidRPr="008975F9">
              <w:rPr>
                <w:rFonts w:ascii="Calibri" w:hAnsi="Calibri" w:cs="Calibri"/>
                <w:szCs w:val="24"/>
                <w:lang w:eastAsia="en-AU"/>
              </w:rPr>
              <w:t xml:space="preserve">A total of 104 graduate teachers have been accepted </w:t>
            </w:r>
            <w:r>
              <w:rPr>
                <w:rFonts w:ascii="Calibri" w:hAnsi="Calibri" w:cs="Calibri"/>
                <w:szCs w:val="24"/>
                <w:lang w:eastAsia="en-AU"/>
              </w:rPr>
              <w:t>i</w:t>
            </w:r>
            <w:r w:rsidRPr="008975F9">
              <w:rPr>
                <w:rFonts w:ascii="Calibri" w:hAnsi="Calibri" w:cs="Calibri"/>
                <w:szCs w:val="24"/>
                <w:lang w:eastAsia="en-AU"/>
              </w:rPr>
              <w:t xml:space="preserve">nto the program, exceeding the program target of 100.  </w:t>
            </w:r>
            <w:r>
              <w:rPr>
                <w:rFonts w:ascii="Calibri" w:hAnsi="Calibri" w:cs="Calibri"/>
                <w:szCs w:val="24"/>
                <w:lang w:eastAsia="en-AU"/>
              </w:rPr>
              <w:t xml:space="preserve">Of these, </w:t>
            </w:r>
            <w:r w:rsidRPr="008975F9">
              <w:rPr>
                <w:rFonts w:ascii="Calibri" w:hAnsi="Calibri" w:cs="Calibri"/>
                <w:szCs w:val="24"/>
                <w:lang w:eastAsia="en-AU"/>
              </w:rPr>
              <w:t xml:space="preserve">99 remain active following </w:t>
            </w:r>
            <w:r>
              <w:rPr>
                <w:rFonts w:ascii="Calibri" w:hAnsi="Calibri" w:cs="Calibri"/>
                <w:szCs w:val="24"/>
                <w:lang w:eastAsia="en-AU"/>
              </w:rPr>
              <w:t xml:space="preserve">five </w:t>
            </w:r>
            <w:r w:rsidRPr="008975F9">
              <w:rPr>
                <w:rFonts w:ascii="Calibri" w:hAnsi="Calibri" w:cs="Calibri"/>
                <w:szCs w:val="24"/>
                <w:lang w:eastAsia="en-AU"/>
              </w:rPr>
              <w:t>withdrawals.</w:t>
            </w:r>
            <w:r>
              <w:rPr>
                <w:rFonts w:ascii="Calibri" w:hAnsi="Calibri" w:cs="Calibri"/>
                <w:szCs w:val="24"/>
                <w:lang w:eastAsia="en-AU"/>
              </w:rPr>
              <w:t xml:space="preserve"> </w:t>
            </w:r>
            <w:r w:rsidRPr="008975F9">
              <w:rPr>
                <w:rFonts w:ascii="Calibri" w:hAnsi="Calibri" w:cs="Calibri"/>
                <w:szCs w:val="24"/>
                <w:lang w:eastAsia="en-AU"/>
              </w:rPr>
              <w:t xml:space="preserve">Payments are made to participants as they meet the service requirements. </w:t>
            </w:r>
            <w:r>
              <w:rPr>
                <w:rFonts w:ascii="Calibri" w:hAnsi="Calibri" w:cs="Calibri"/>
                <w:szCs w:val="24"/>
                <w:lang w:eastAsia="en-AU"/>
              </w:rPr>
              <w:t>By December 2012, 33 r</w:t>
            </w:r>
            <w:r w:rsidRPr="008975F9">
              <w:rPr>
                <w:rFonts w:ascii="Calibri" w:hAnsi="Calibri" w:cs="Calibri"/>
                <w:szCs w:val="24"/>
                <w:lang w:eastAsia="en-AU"/>
              </w:rPr>
              <w:t xml:space="preserve">ound 1 participants </w:t>
            </w:r>
            <w:r>
              <w:rPr>
                <w:rFonts w:ascii="Calibri" w:hAnsi="Calibri" w:cs="Calibri"/>
                <w:szCs w:val="24"/>
                <w:lang w:eastAsia="en-AU"/>
              </w:rPr>
              <w:t xml:space="preserve">had </w:t>
            </w:r>
            <w:r w:rsidRPr="008975F9">
              <w:rPr>
                <w:rFonts w:ascii="Calibri" w:hAnsi="Calibri" w:cs="Calibri"/>
                <w:szCs w:val="24"/>
                <w:lang w:eastAsia="en-AU"/>
              </w:rPr>
              <w:t>received their sec</w:t>
            </w:r>
            <w:r>
              <w:rPr>
                <w:rFonts w:ascii="Calibri" w:hAnsi="Calibri" w:cs="Calibri"/>
                <w:szCs w:val="24"/>
                <w:lang w:eastAsia="en-AU"/>
              </w:rPr>
              <w:t>ond retention payment and 52 r</w:t>
            </w:r>
            <w:r w:rsidRPr="008975F9">
              <w:rPr>
                <w:rFonts w:ascii="Calibri" w:hAnsi="Calibri" w:cs="Calibri"/>
                <w:szCs w:val="24"/>
                <w:lang w:eastAsia="en-AU"/>
              </w:rPr>
              <w:t xml:space="preserve">ound 2 participants </w:t>
            </w:r>
            <w:r>
              <w:rPr>
                <w:rFonts w:ascii="Calibri" w:hAnsi="Calibri" w:cs="Calibri"/>
                <w:szCs w:val="24"/>
                <w:lang w:eastAsia="en-AU"/>
              </w:rPr>
              <w:t xml:space="preserve">had </w:t>
            </w:r>
            <w:r w:rsidRPr="008975F9">
              <w:rPr>
                <w:rFonts w:ascii="Calibri" w:hAnsi="Calibri" w:cs="Calibri"/>
                <w:szCs w:val="24"/>
                <w:lang w:eastAsia="en-AU"/>
              </w:rPr>
              <w:t xml:space="preserve">received their first payment. </w:t>
            </w:r>
          </w:p>
          <w:p w:rsidR="00A53240" w:rsidRPr="00241DF8" w:rsidRDefault="00A53240" w:rsidP="00A53240">
            <w:pPr>
              <w:shd w:val="clear" w:color="auto" w:fill="FFFFFF"/>
              <w:spacing w:before="120"/>
              <w:jc w:val="both"/>
              <w:rPr>
                <w:rFonts w:ascii="Calibri" w:hAnsi="Calibri" w:cs="Calibri"/>
                <w:szCs w:val="24"/>
                <w:lang w:eastAsia="en-AU"/>
              </w:rPr>
            </w:pPr>
            <w:r w:rsidRPr="00241DF8">
              <w:rPr>
                <w:rFonts w:ascii="Calibri" w:hAnsi="Calibri" w:cs="Calibri"/>
                <w:szCs w:val="24"/>
                <w:lang w:eastAsia="en-AU"/>
              </w:rPr>
              <w:t xml:space="preserve">Fifty-three schools </w:t>
            </w:r>
            <w:r w:rsidR="007B36DA">
              <w:rPr>
                <w:rFonts w:ascii="Calibri" w:hAnsi="Calibri" w:cs="Calibri"/>
                <w:szCs w:val="24"/>
                <w:lang w:eastAsia="en-AU"/>
              </w:rPr>
              <w:t xml:space="preserve">that employ </w:t>
            </w:r>
            <w:r w:rsidRPr="00241DF8">
              <w:rPr>
                <w:rFonts w:ascii="Calibri" w:hAnsi="Calibri" w:cs="Calibri"/>
                <w:szCs w:val="24"/>
                <w:lang w:eastAsia="en-AU"/>
              </w:rPr>
              <w:t>graduate teachers receiv</w:t>
            </w:r>
            <w:r w:rsidR="007B36DA">
              <w:rPr>
                <w:rFonts w:ascii="Calibri" w:hAnsi="Calibri" w:cs="Calibri"/>
                <w:szCs w:val="24"/>
                <w:lang w:eastAsia="en-AU"/>
              </w:rPr>
              <w:t>ing</w:t>
            </w:r>
            <w:r w:rsidRPr="00241DF8">
              <w:rPr>
                <w:rFonts w:ascii="Calibri" w:hAnsi="Calibri" w:cs="Calibri"/>
                <w:szCs w:val="24"/>
                <w:lang w:eastAsia="en-AU"/>
              </w:rPr>
              <w:t xml:space="preserve"> retention payments </w:t>
            </w:r>
            <w:r w:rsidR="007B36DA">
              <w:rPr>
                <w:rFonts w:ascii="Calibri" w:hAnsi="Calibri" w:cs="Calibri"/>
                <w:szCs w:val="24"/>
                <w:lang w:eastAsia="en-AU"/>
              </w:rPr>
              <w:t>were part of the program</w:t>
            </w:r>
            <w:r>
              <w:rPr>
                <w:rFonts w:ascii="Calibri" w:hAnsi="Calibri" w:cs="Calibri"/>
                <w:szCs w:val="24"/>
                <w:lang w:eastAsia="en-AU"/>
              </w:rPr>
              <w:t xml:space="preserve">. Approximately 68 per cent </w:t>
            </w:r>
            <w:r w:rsidRPr="00241DF8">
              <w:rPr>
                <w:rFonts w:ascii="Calibri" w:hAnsi="Calibri" w:cs="Calibri"/>
                <w:szCs w:val="24"/>
                <w:lang w:eastAsia="en-AU"/>
              </w:rPr>
              <w:t xml:space="preserve">of these schools </w:t>
            </w:r>
            <w:r w:rsidR="007B36DA">
              <w:rPr>
                <w:rFonts w:ascii="Calibri" w:hAnsi="Calibri" w:cs="Calibri"/>
                <w:szCs w:val="24"/>
                <w:lang w:eastAsia="en-AU"/>
              </w:rPr>
              <w:t>were</w:t>
            </w:r>
            <w:r w:rsidRPr="00241DF8">
              <w:rPr>
                <w:rFonts w:ascii="Calibri" w:hAnsi="Calibri" w:cs="Calibri"/>
                <w:szCs w:val="24"/>
                <w:lang w:eastAsia="en-AU"/>
              </w:rPr>
              <w:t xml:space="preserve"> designated hard</w:t>
            </w:r>
            <w:r>
              <w:rPr>
                <w:rFonts w:ascii="Calibri" w:hAnsi="Calibri" w:cs="Calibri"/>
                <w:szCs w:val="24"/>
                <w:lang w:eastAsia="en-AU"/>
              </w:rPr>
              <w:t>-</w:t>
            </w:r>
            <w:r w:rsidRPr="00241DF8">
              <w:rPr>
                <w:rFonts w:ascii="Calibri" w:hAnsi="Calibri" w:cs="Calibri"/>
                <w:szCs w:val="24"/>
                <w:lang w:eastAsia="en-AU"/>
              </w:rPr>
              <w:t>to</w:t>
            </w:r>
            <w:r>
              <w:rPr>
                <w:rFonts w:ascii="Calibri" w:hAnsi="Calibri" w:cs="Calibri"/>
                <w:szCs w:val="24"/>
                <w:lang w:eastAsia="en-AU"/>
              </w:rPr>
              <w:t>-</w:t>
            </w:r>
            <w:r w:rsidRPr="00241DF8">
              <w:rPr>
                <w:rFonts w:ascii="Calibri" w:hAnsi="Calibri" w:cs="Calibri"/>
                <w:szCs w:val="24"/>
                <w:lang w:eastAsia="en-AU"/>
              </w:rPr>
              <w:t xml:space="preserve">staff schools, </w:t>
            </w:r>
            <w:r>
              <w:rPr>
                <w:rFonts w:ascii="Calibri" w:hAnsi="Calibri" w:cs="Calibri"/>
                <w:szCs w:val="24"/>
                <w:lang w:eastAsia="en-AU"/>
              </w:rPr>
              <w:t xml:space="preserve">and </w:t>
            </w:r>
            <w:r w:rsidRPr="00241DF8">
              <w:rPr>
                <w:rFonts w:ascii="Calibri" w:hAnsi="Calibri" w:cs="Calibri"/>
                <w:szCs w:val="24"/>
                <w:lang w:eastAsia="en-AU"/>
              </w:rPr>
              <w:t>the remaining 32</w:t>
            </w:r>
            <w:r w:rsidR="00EE33A0">
              <w:rPr>
                <w:rFonts w:ascii="Calibri" w:hAnsi="Calibri" w:cs="Calibri"/>
                <w:szCs w:val="24"/>
                <w:lang w:eastAsia="en-AU"/>
              </w:rPr>
              <w:t xml:space="preserve"> per </w:t>
            </w:r>
            <w:r w:rsidR="006A57F5">
              <w:rPr>
                <w:rFonts w:ascii="Calibri" w:hAnsi="Calibri" w:cs="Calibri"/>
                <w:szCs w:val="24"/>
                <w:lang w:eastAsia="en-AU"/>
              </w:rPr>
              <w:t xml:space="preserve">cent </w:t>
            </w:r>
            <w:r w:rsidR="006A57F5" w:rsidRPr="00241DF8">
              <w:rPr>
                <w:rFonts w:ascii="Calibri" w:hAnsi="Calibri" w:cs="Calibri"/>
                <w:szCs w:val="24"/>
                <w:lang w:eastAsia="en-AU"/>
              </w:rPr>
              <w:t>are</w:t>
            </w:r>
            <w:r>
              <w:rPr>
                <w:rFonts w:ascii="Calibri" w:hAnsi="Calibri" w:cs="Calibri"/>
                <w:szCs w:val="24"/>
                <w:lang w:eastAsia="en-AU"/>
              </w:rPr>
              <w:t xml:space="preserve"> </w:t>
            </w:r>
            <w:r w:rsidRPr="00241DF8">
              <w:rPr>
                <w:rFonts w:ascii="Calibri" w:hAnsi="Calibri" w:cs="Calibri"/>
                <w:szCs w:val="24"/>
                <w:lang w:eastAsia="en-AU"/>
              </w:rPr>
              <w:t xml:space="preserve">rural schools. Many </w:t>
            </w:r>
            <w:r w:rsidR="007B36DA">
              <w:rPr>
                <w:rFonts w:ascii="Calibri" w:hAnsi="Calibri" w:cs="Calibri"/>
                <w:szCs w:val="24"/>
                <w:lang w:eastAsia="en-AU"/>
              </w:rPr>
              <w:t>were</w:t>
            </w:r>
            <w:r w:rsidRPr="00241DF8">
              <w:rPr>
                <w:rFonts w:ascii="Calibri" w:hAnsi="Calibri" w:cs="Calibri"/>
                <w:szCs w:val="24"/>
                <w:lang w:eastAsia="en-AU"/>
              </w:rPr>
              <w:t xml:space="preserve"> hard</w:t>
            </w:r>
            <w:r>
              <w:rPr>
                <w:rFonts w:ascii="Calibri" w:hAnsi="Calibri" w:cs="Calibri"/>
                <w:szCs w:val="24"/>
                <w:lang w:eastAsia="en-AU"/>
              </w:rPr>
              <w:t>-</w:t>
            </w:r>
            <w:r w:rsidRPr="00241DF8">
              <w:rPr>
                <w:rFonts w:ascii="Calibri" w:hAnsi="Calibri" w:cs="Calibri"/>
                <w:szCs w:val="24"/>
                <w:lang w:eastAsia="en-AU"/>
              </w:rPr>
              <w:t>to</w:t>
            </w:r>
            <w:r>
              <w:rPr>
                <w:rFonts w:ascii="Calibri" w:hAnsi="Calibri" w:cs="Calibri"/>
                <w:szCs w:val="24"/>
                <w:lang w:eastAsia="en-AU"/>
              </w:rPr>
              <w:t>-</w:t>
            </w:r>
            <w:r w:rsidRPr="00241DF8">
              <w:rPr>
                <w:rFonts w:ascii="Calibri" w:hAnsi="Calibri" w:cs="Calibri"/>
                <w:szCs w:val="24"/>
                <w:lang w:eastAsia="en-AU"/>
              </w:rPr>
              <w:t>staff schools in rural locations.</w:t>
            </w:r>
            <w:r w:rsidRPr="007D2873">
              <w:rPr>
                <w:rFonts w:ascii="Calibri" w:hAnsi="Calibri" w:cs="Calibri"/>
                <w:szCs w:val="24"/>
                <w:lang w:eastAsia="en-AU"/>
              </w:rPr>
              <w:t xml:space="preserve"> </w:t>
            </w:r>
            <w:r w:rsidRPr="00241DF8">
              <w:rPr>
                <w:rFonts w:ascii="Calibri" w:hAnsi="Calibri" w:cs="Calibri"/>
                <w:szCs w:val="24"/>
                <w:lang w:eastAsia="en-AU"/>
              </w:rPr>
              <w:t xml:space="preserve">Analysis of school and participant data has found that </w:t>
            </w:r>
            <w:r>
              <w:rPr>
                <w:rFonts w:ascii="Calibri" w:hAnsi="Calibri" w:cs="Calibri"/>
                <w:szCs w:val="24"/>
                <w:lang w:eastAsia="en-AU"/>
              </w:rPr>
              <w:t>some schools from R</w:t>
            </w:r>
            <w:r w:rsidRPr="00241DF8">
              <w:rPr>
                <w:rFonts w:ascii="Calibri" w:hAnsi="Calibri" w:cs="Calibri"/>
                <w:szCs w:val="24"/>
                <w:lang w:eastAsia="en-AU"/>
              </w:rPr>
              <w:t xml:space="preserve">ound </w:t>
            </w:r>
            <w:r>
              <w:rPr>
                <w:rFonts w:ascii="Calibri" w:hAnsi="Calibri" w:cs="Calibri"/>
                <w:szCs w:val="24"/>
                <w:lang w:eastAsia="en-AU"/>
              </w:rPr>
              <w:t>1</w:t>
            </w:r>
            <w:r w:rsidRPr="00241DF8">
              <w:rPr>
                <w:rFonts w:ascii="Calibri" w:hAnsi="Calibri" w:cs="Calibri"/>
                <w:szCs w:val="24"/>
                <w:lang w:eastAsia="en-AU"/>
              </w:rPr>
              <w:t xml:space="preserve"> </w:t>
            </w:r>
            <w:r>
              <w:rPr>
                <w:rFonts w:ascii="Calibri" w:hAnsi="Calibri" w:cs="Calibri"/>
                <w:szCs w:val="24"/>
                <w:lang w:eastAsia="en-AU"/>
              </w:rPr>
              <w:t>did not have eligible participants for R</w:t>
            </w:r>
            <w:r w:rsidRPr="00241DF8">
              <w:rPr>
                <w:rFonts w:ascii="Calibri" w:hAnsi="Calibri" w:cs="Calibri"/>
                <w:szCs w:val="24"/>
                <w:lang w:eastAsia="en-AU"/>
              </w:rPr>
              <w:t>ound 2</w:t>
            </w:r>
            <w:r>
              <w:rPr>
                <w:rFonts w:ascii="Calibri" w:hAnsi="Calibri" w:cs="Calibri"/>
                <w:szCs w:val="24"/>
                <w:lang w:eastAsia="en-AU"/>
              </w:rPr>
              <w:t xml:space="preserve"> as th</w:t>
            </w:r>
            <w:r w:rsidRPr="00241DF8">
              <w:rPr>
                <w:rFonts w:ascii="Calibri" w:hAnsi="Calibri" w:cs="Calibri"/>
                <w:szCs w:val="24"/>
                <w:lang w:eastAsia="en-AU"/>
              </w:rPr>
              <w:t>eir retention difficulties were addressed because the graduate teacher did not leave, breaking the cycle of one year employment of graduate teachers.</w:t>
            </w:r>
          </w:p>
          <w:p w:rsidR="008347F6" w:rsidRPr="00C47DF0" w:rsidRDefault="008347F6" w:rsidP="008347F6">
            <w:pPr>
              <w:shd w:val="clear" w:color="auto" w:fill="FFFFFF"/>
              <w:spacing w:before="120"/>
              <w:jc w:val="both"/>
              <w:rPr>
                <w:rFonts w:ascii="Calibri" w:hAnsi="Calibri" w:cs="Calibri"/>
                <w:b/>
                <w:szCs w:val="24"/>
                <w:lang w:eastAsia="en-AU"/>
              </w:rPr>
            </w:pPr>
            <w:r w:rsidRPr="00C47DF0">
              <w:rPr>
                <w:rFonts w:ascii="Calibri" w:hAnsi="Calibri" w:cs="Calibri"/>
                <w:b/>
                <w:szCs w:val="24"/>
                <w:lang w:eastAsia="en-AU"/>
              </w:rPr>
              <w:t>Indigenous Education Workers Career Enhancement (IEWCEP) and Indigenous Scholarships programs</w:t>
            </w:r>
          </w:p>
          <w:p w:rsidR="008347F6" w:rsidRPr="008347F6" w:rsidRDefault="008347F6" w:rsidP="008347F6">
            <w:pPr>
              <w:shd w:val="clear" w:color="auto" w:fill="FFFFFF"/>
              <w:spacing w:before="120"/>
              <w:jc w:val="both"/>
              <w:rPr>
                <w:rFonts w:ascii="Calibri" w:hAnsi="Calibri" w:cs="Calibri"/>
                <w:szCs w:val="24"/>
                <w:lang w:eastAsia="en-AU"/>
              </w:rPr>
            </w:pPr>
            <w:r w:rsidRPr="008347F6">
              <w:rPr>
                <w:rFonts w:ascii="Calibri" w:hAnsi="Calibri" w:cs="Calibri"/>
                <w:szCs w:val="24"/>
                <w:lang w:eastAsia="en-AU"/>
              </w:rPr>
              <w:t xml:space="preserve">The </w:t>
            </w:r>
            <w:r w:rsidRPr="00552099">
              <w:rPr>
                <w:rFonts w:ascii="Calibri" w:hAnsi="Calibri" w:cs="Calibri"/>
                <w:i/>
                <w:szCs w:val="24"/>
                <w:lang w:eastAsia="en-AU"/>
              </w:rPr>
              <w:t>Indigenous Education Workers Career Enhancement</w:t>
            </w:r>
            <w:r w:rsidRPr="008347F6">
              <w:rPr>
                <w:rFonts w:ascii="Calibri" w:hAnsi="Calibri" w:cs="Calibri"/>
                <w:szCs w:val="24"/>
                <w:lang w:eastAsia="en-AU"/>
              </w:rPr>
              <w:t xml:space="preserve"> (IEWCEP) and </w:t>
            </w:r>
            <w:r w:rsidRPr="00552099">
              <w:rPr>
                <w:rFonts w:ascii="Calibri" w:hAnsi="Calibri" w:cs="Calibri"/>
                <w:i/>
                <w:szCs w:val="24"/>
                <w:lang w:eastAsia="en-AU"/>
              </w:rPr>
              <w:t>Indigenous Scholarships</w:t>
            </w:r>
            <w:r w:rsidRPr="008347F6">
              <w:rPr>
                <w:rFonts w:ascii="Calibri" w:hAnsi="Calibri" w:cs="Calibri"/>
                <w:szCs w:val="24"/>
                <w:lang w:eastAsia="en-AU"/>
              </w:rPr>
              <w:t xml:space="preserve"> programs aim to increase the supply of Indigenous teachers, and will enable Indigenous people to become fully qualified teachers at the completion of their courses. The IEWCEP targets Year 12 graduates and current workers wishing to become teachers.</w:t>
            </w:r>
          </w:p>
          <w:p w:rsidR="008347F6" w:rsidRPr="008347F6" w:rsidRDefault="008347F6" w:rsidP="008347F6">
            <w:pPr>
              <w:shd w:val="clear" w:color="auto" w:fill="FFFFFF"/>
              <w:spacing w:before="120"/>
              <w:jc w:val="both"/>
              <w:rPr>
                <w:rFonts w:ascii="Calibri" w:hAnsi="Calibri" w:cs="Calibri"/>
                <w:szCs w:val="24"/>
                <w:lang w:eastAsia="en-AU"/>
              </w:rPr>
            </w:pPr>
            <w:r w:rsidRPr="008347F6">
              <w:rPr>
                <w:rFonts w:ascii="Calibri" w:hAnsi="Calibri" w:cs="Calibri"/>
                <w:szCs w:val="24"/>
                <w:lang w:eastAsia="en-AU"/>
              </w:rPr>
              <w:t>The two Indigenous initiatives have a total of 26 scholarship holders with seven graduates to date. Of these, 18 are undertaking primary teaching with the remaining eight undertaking a secondary course. Participants are attending six universities with the majority enrolled at Deakin University. Nineteen of the scholarship holders are located in rural Victoria. It is anticipated that by 2013 over half will complete their studies, with the remaining students finishing their studies by 2015.</w:t>
            </w:r>
          </w:p>
          <w:p w:rsidR="008347F6" w:rsidRPr="008347F6" w:rsidRDefault="008347F6" w:rsidP="008347F6">
            <w:pPr>
              <w:shd w:val="clear" w:color="auto" w:fill="FFFFFF"/>
              <w:spacing w:before="120"/>
              <w:jc w:val="both"/>
              <w:rPr>
                <w:rFonts w:ascii="Calibri" w:hAnsi="Calibri" w:cs="Calibri"/>
                <w:szCs w:val="24"/>
                <w:lang w:eastAsia="en-AU"/>
              </w:rPr>
            </w:pPr>
            <w:r w:rsidRPr="008347F6">
              <w:rPr>
                <w:rFonts w:ascii="Calibri" w:hAnsi="Calibri" w:cs="Calibri"/>
                <w:szCs w:val="24"/>
                <w:lang w:eastAsia="en-AU"/>
              </w:rPr>
              <w:t>In January 2013 the Royal Melbourne Institute of Technology (RMIT) was contracted for a mentoring and support program for the IEWCEP and the Indigenous Scholarships Program. The role of RMIT will be to support current and previous scholarship holders to develop and enhance their capacity to successfully complete their pre-service teacher education programs and to maximise skills for employment opportunities.</w:t>
            </w:r>
          </w:p>
          <w:p w:rsidR="00A53240" w:rsidRPr="00C47DF0" w:rsidRDefault="00A53240" w:rsidP="00A53240">
            <w:pPr>
              <w:pStyle w:val="Default"/>
              <w:spacing w:before="120"/>
              <w:jc w:val="both"/>
              <w:rPr>
                <w:rFonts w:ascii="Calibri" w:hAnsi="Calibri" w:cs="Calibri"/>
                <w:b/>
                <w:color w:val="auto"/>
              </w:rPr>
            </w:pPr>
            <w:r w:rsidRPr="00C47DF0">
              <w:rPr>
                <w:rFonts w:ascii="Calibri" w:hAnsi="Calibri" w:cs="Calibri"/>
                <w:b/>
                <w:color w:val="auto"/>
              </w:rPr>
              <w:t xml:space="preserve">Special education scholarships </w:t>
            </w:r>
          </w:p>
          <w:p w:rsidR="00A53240" w:rsidRPr="002D4512" w:rsidRDefault="00A53240" w:rsidP="002D4512">
            <w:pPr>
              <w:shd w:val="clear" w:color="auto" w:fill="FFFFFF"/>
              <w:spacing w:before="120"/>
              <w:jc w:val="both"/>
              <w:rPr>
                <w:rFonts w:ascii="Calibri" w:hAnsi="Calibri" w:cs="Calibri"/>
                <w:szCs w:val="24"/>
                <w:lang w:eastAsia="en-AU"/>
              </w:rPr>
            </w:pPr>
            <w:r w:rsidRPr="002D4512">
              <w:rPr>
                <w:rFonts w:ascii="Calibri" w:hAnsi="Calibri" w:cs="Calibri"/>
                <w:szCs w:val="24"/>
                <w:lang w:eastAsia="en-AU"/>
              </w:rPr>
              <w:t xml:space="preserve">To address the shortage of qualified special education teachers, special education scholarships have been offered to enable current and graduating teachers to complete an approved teaching qualification in special education. A total of 158 scholarships have been awarded. Of these, 78 were awarded in the 2012 intake. The majority of scholarship recipients are due to complete their studies in 2013 (2011 intake) and 2014 (2012 intake), and 13 from the 2011 intake have already completed their studies. </w:t>
            </w:r>
          </w:p>
          <w:p w:rsidR="00A53240" w:rsidRDefault="00A53240" w:rsidP="00A53240">
            <w:pPr>
              <w:shd w:val="clear" w:color="auto" w:fill="FFFFFF"/>
              <w:spacing w:before="120"/>
              <w:jc w:val="both"/>
              <w:rPr>
                <w:rFonts w:ascii="Calibri" w:hAnsi="Calibri" w:cs="Calibri"/>
              </w:rPr>
            </w:pPr>
            <w:r w:rsidRPr="006261ED">
              <w:rPr>
                <w:rFonts w:ascii="Calibri" w:hAnsi="Calibri" w:cs="Calibri"/>
                <w:szCs w:val="24"/>
                <w:lang w:eastAsia="en-AU"/>
              </w:rPr>
              <w:t>The scholarships have been offered to a diverse applicant pool for st</w:t>
            </w:r>
            <w:r>
              <w:rPr>
                <w:rFonts w:ascii="Calibri" w:hAnsi="Calibri" w:cs="Calibri"/>
                <w:szCs w:val="24"/>
                <w:lang w:eastAsia="en-AU"/>
              </w:rPr>
              <w:t xml:space="preserve">udy in a range of specialities, including Masters in special education needs, language intervention and hearing impairment and inclusion and intervention. </w:t>
            </w:r>
            <w:r>
              <w:rPr>
                <w:rFonts w:ascii="Calibri" w:hAnsi="Calibri" w:cs="Calibri"/>
              </w:rPr>
              <w:t>Of the 138</w:t>
            </w:r>
            <w:r w:rsidRPr="006261ED">
              <w:rPr>
                <w:rFonts w:ascii="Calibri" w:hAnsi="Calibri" w:cs="Calibri"/>
              </w:rPr>
              <w:t xml:space="preserve"> scholarship holders employed in government schools, the majority are working in special schools (66 per cent), while 40 per cent work in mainstream schools and </w:t>
            </w:r>
            <w:r>
              <w:rPr>
                <w:rFonts w:ascii="Calibri" w:hAnsi="Calibri" w:cs="Calibri"/>
              </w:rPr>
              <w:t>four</w:t>
            </w:r>
            <w:r w:rsidRPr="006261ED">
              <w:rPr>
                <w:rFonts w:ascii="Calibri" w:hAnsi="Calibri" w:cs="Calibri"/>
              </w:rPr>
              <w:t xml:space="preserve"> per cent work as visiting teachers. </w:t>
            </w:r>
          </w:p>
          <w:p w:rsidR="00A53240" w:rsidRPr="00A462A7" w:rsidRDefault="00F54242" w:rsidP="00A53240">
            <w:pPr>
              <w:pStyle w:val="Default"/>
              <w:spacing w:before="120"/>
              <w:jc w:val="both"/>
              <w:rPr>
                <w:rFonts w:ascii="Calibri" w:hAnsi="Calibri" w:cs="Calibri"/>
                <w:i/>
                <w:color w:val="auto"/>
                <w:szCs w:val="20"/>
                <w:lang w:eastAsia="en-US"/>
              </w:rPr>
            </w:pPr>
            <w:r>
              <w:rPr>
                <w:rFonts w:ascii="Calibri" w:hAnsi="Calibri" w:cs="Calibri"/>
                <w:i/>
                <w:color w:val="auto"/>
                <w:szCs w:val="20"/>
                <w:lang w:eastAsia="en-US"/>
              </w:rPr>
              <w:t>Catholic S</w:t>
            </w:r>
            <w:r w:rsidR="00A53240" w:rsidRPr="00A462A7">
              <w:rPr>
                <w:rFonts w:ascii="Calibri" w:hAnsi="Calibri" w:cs="Calibri"/>
                <w:i/>
                <w:color w:val="auto"/>
                <w:szCs w:val="20"/>
                <w:lang w:eastAsia="en-US"/>
              </w:rPr>
              <w:t>ector</w:t>
            </w:r>
          </w:p>
          <w:p w:rsidR="00A53240" w:rsidRPr="00C47DF0" w:rsidRDefault="00A53240" w:rsidP="00A53240">
            <w:pPr>
              <w:pStyle w:val="Default"/>
              <w:spacing w:before="120"/>
              <w:jc w:val="both"/>
              <w:rPr>
                <w:rFonts w:ascii="Calibri" w:hAnsi="Calibri" w:cs="Calibri"/>
                <w:b/>
                <w:color w:val="auto"/>
                <w:szCs w:val="20"/>
                <w:lang w:eastAsia="en-US"/>
              </w:rPr>
            </w:pPr>
            <w:r w:rsidRPr="00C47DF0">
              <w:rPr>
                <w:rFonts w:ascii="Calibri" w:hAnsi="Calibri" w:cs="Calibri"/>
                <w:b/>
                <w:color w:val="auto"/>
                <w:szCs w:val="20"/>
                <w:lang w:eastAsia="en-US"/>
              </w:rPr>
              <w:t xml:space="preserve">Bachelor of Education Multi-Modal Pilot </w:t>
            </w:r>
          </w:p>
          <w:p w:rsidR="00A53240" w:rsidRDefault="00A53240" w:rsidP="00A53240">
            <w:pPr>
              <w:pStyle w:val="Default"/>
              <w:spacing w:before="120"/>
              <w:jc w:val="both"/>
              <w:rPr>
                <w:rFonts w:ascii="Calibri" w:hAnsi="Calibri" w:cs="Calibri"/>
                <w:color w:val="auto"/>
                <w:szCs w:val="20"/>
                <w:lang w:eastAsia="en-US"/>
              </w:rPr>
            </w:pPr>
            <w:r w:rsidRPr="0067315D">
              <w:rPr>
                <w:rFonts w:ascii="Calibri" w:hAnsi="Calibri" w:cs="Calibri"/>
                <w:color w:val="auto"/>
                <w:szCs w:val="20"/>
                <w:lang w:eastAsia="en-US"/>
              </w:rPr>
              <w:t xml:space="preserve">The </w:t>
            </w:r>
            <w:r w:rsidRPr="0067315D">
              <w:rPr>
                <w:rFonts w:ascii="Calibri" w:hAnsi="Calibri" w:cs="Calibri"/>
                <w:i/>
                <w:color w:val="auto"/>
                <w:szCs w:val="20"/>
                <w:lang w:eastAsia="en-US"/>
              </w:rPr>
              <w:t>Bachelor of Education Multi-Modal Pilot</w:t>
            </w:r>
            <w:r w:rsidRPr="0067315D">
              <w:rPr>
                <w:rFonts w:ascii="Calibri" w:hAnsi="Calibri" w:cs="Calibri"/>
                <w:color w:val="auto"/>
                <w:szCs w:val="20"/>
                <w:lang w:eastAsia="en-US"/>
              </w:rPr>
              <w:t xml:space="preserve">, a four year project (2010 – 2013) aligned with the </w:t>
            </w:r>
            <w:r>
              <w:rPr>
                <w:rFonts w:ascii="Calibri" w:hAnsi="Calibri" w:cs="Calibri"/>
                <w:color w:val="auto"/>
                <w:szCs w:val="20"/>
                <w:lang w:eastAsia="en-US"/>
              </w:rPr>
              <w:t>four</w:t>
            </w:r>
            <w:r w:rsidRPr="0067315D">
              <w:rPr>
                <w:rFonts w:ascii="Calibri" w:hAnsi="Calibri" w:cs="Calibri"/>
                <w:color w:val="auto"/>
                <w:szCs w:val="20"/>
                <w:lang w:eastAsia="en-US"/>
              </w:rPr>
              <w:t>-year Bachelor of Education (Primary) course at A</w:t>
            </w:r>
            <w:r>
              <w:rPr>
                <w:rFonts w:ascii="Calibri" w:hAnsi="Calibri" w:cs="Calibri"/>
                <w:color w:val="auto"/>
                <w:szCs w:val="20"/>
                <w:lang w:eastAsia="en-US"/>
              </w:rPr>
              <w:t>CU</w:t>
            </w:r>
            <w:r w:rsidRPr="0067315D">
              <w:rPr>
                <w:rFonts w:ascii="Calibri" w:hAnsi="Calibri" w:cs="Calibri"/>
                <w:color w:val="auto"/>
                <w:szCs w:val="20"/>
                <w:lang w:eastAsia="en-US"/>
              </w:rPr>
              <w:t xml:space="preserve"> was aimed at creating the foundation for a strong teaching profession through provision of a high quality and innovative pre-service education mod</w:t>
            </w:r>
            <w:r>
              <w:rPr>
                <w:rFonts w:ascii="Calibri" w:hAnsi="Calibri" w:cs="Calibri"/>
                <w:color w:val="auto"/>
                <w:szCs w:val="20"/>
                <w:lang w:eastAsia="en-US"/>
              </w:rPr>
              <w:t xml:space="preserve">el. Since 2010, two cohorts of </w:t>
            </w:r>
            <w:r w:rsidR="005D1C4E">
              <w:rPr>
                <w:rFonts w:ascii="Calibri" w:hAnsi="Calibri" w:cs="Calibri"/>
                <w:color w:val="auto"/>
                <w:szCs w:val="20"/>
                <w:lang w:eastAsia="en-US"/>
              </w:rPr>
              <w:t>pre-service teachers</w:t>
            </w:r>
            <w:r w:rsidRPr="0067315D">
              <w:rPr>
                <w:rFonts w:ascii="Calibri" w:hAnsi="Calibri" w:cs="Calibri"/>
                <w:color w:val="auto"/>
                <w:szCs w:val="20"/>
                <w:lang w:eastAsia="en-US"/>
              </w:rPr>
              <w:t xml:space="preserve"> have entered this alternative course, which places </w:t>
            </w:r>
            <w:r w:rsidR="005D1C4E">
              <w:rPr>
                <w:rFonts w:ascii="Calibri" w:hAnsi="Calibri" w:cs="Calibri"/>
                <w:color w:val="auto"/>
                <w:szCs w:val="20"/>
                <w:lang w:eastAsia="en-US"/>
              </w:rPr>
              <w:t>pre-service teachers</w:t>
            </w:r>
            <w:r w:rsidRPr="0067315D">
              <w:rPr>
                <w:rFonts w:ascii="Calibri" w:hAnsi="Calibri" w:cs="Calibri"/>
                <w:color w:val="auto"/>
                <w:szCs w:val="20"/>
                <w:lang w:eastAsia="en-US"/>
              </w:rPr>
              <w:t xml:space="preserve"> in the same school for two days a week in each year of the course. In 2013, 14 </w:t>
            </w:r>
            <w:r w:rsidR="005D1C4E">
              <w:rPr>
                <w:rFonts w:ascii="Calibri" w:hAnsi="Calibri" w:cs="Calibri"/>
                <w:color w:val="auto"/>
                <w:szCs w:val="20"/>
                <w:lang w:eastAsia="en-US"/>
              </w:rPr>
              <w:t>pre-service teachers</w:t>
            </w:r>
            <w:r w:rsidRPr="0067315D">
              <w:rPr>
                <w:rFonts w:ascii="Calibri" w:hAnsi="Calibri" w:cs="Calibri"/>
                <w:color w:val="auto"/>
                <w:szCs w:val="20"/>
                <w:lang w:eastAsia="en-US"/>
              </w:rPr>
              <w:t xml:space="preserve"> will continue into Year 3, with a further 10 into Year 4, supported by a sustained group of 15 participating schools.</w:t>
            </w:r>
          </w:p>
          <w:p w:rsidR="00A53240" w:rsidRPr="0067315D" w:rsidRDefault="00A53240" w:rsidP="00A53240">
            <w:pPr>
              <w:pStyle w:val="Default"/>
              <w:spacing w:before="120"/>
              <w:jc w:val="both"/>
              <w:rPr>
                <w:rFonts w:ascii="Calibri" w:hAnsi="Calibri" w:cs="Calibri"/>
                <w:color w:val="auto"/>
                <w:szCs w:val="20"/>
                <w:lang w:eastAsia="en-US"/>
              </w:rPr>
            </w:pPr>
            <w:r w:rsidRPr="0067315D">
              <w:rPr>
                <w:rFonts w:ascii="Calibri" w:hAnsi="Calibri" w:cs="Calibri"/>
                <w:color w:val="auto"/>
                <w:szCs w:val="20"/>
                <w:lang w:eastAsia="en-US"/>
              </w:rPr>
              <w:t>A first phase research evaluation examined the impact of this teacher education model on all key stakeholders. The final report</w:t>
            </w:r>
            <w:r>
              <w:rPr>
                <w:rFonts w:ascii="Calibri" w:hAnsi="Calibri" w:cs="Calibri"/>
                <w:color w:val="auto"/>
                <w:szCs w:val="20"/>
                <w:lang w:eastAsia="en-US"/>
              </w:rPr>
              <w:t>,</w:t>
            </w:r>
            <w:r w:rsidRPr="0067315D">
              <w:rPr>
                <w:rFonts w:ascii="Calibri" w:hAnsi="Calibri" w:cs="Calibri"/>
                <w:color w:val="auto"/>
                <w:szCs w:val="20"/>
                <w:lang w:eastAsia="en-US"/>
              </w:rPr>
              <w:t xml:space="preserve"> presented in 2012, affirmed the high value of the project for </w:t>
            </w:r>
            <w:r w:rsidR="005D1C4E">
              <w:rPr>
                <w:rFonts w:ascii="Calibri" w:hAnsi="Calibri" w:cs="Calibri"/>
                <w:color w:val="auto"/>
                <w:szCs w:val="20"/>
                <w:lang w:eastAsia="en-US"/>
              </w:rPr>
              <w:t>pre-service teachers</w:t>
            </w:r>
            <w:r w:rsidRPr="0067315D">
              <w:rPr>
                <w:rFonts w:ascii="Calibri" w:hAnsi="Calibri" w:cs="Calibri"/>
                <w:color w:val="auto"/>
                <w:szCs w:val="20"/>
                <w:lang w:eastAsia="en-US"/>
              </w:rPr>
              <w:t xml:space="preserve">. The participating schools identified the critical principles and processes supporting successful implementation of the model and the opportunities for refinement and further development. One key aspect of the </w:t>
            </w:r>
            <w:r>
              <w:rPr>
                <w:rFonts w:ascii="Calibri" w:hAnsi="Calibri" w:cs="Calibri"/>
                <w:color w:val="auto"/>
                <w:szCs w:val="20"/>
                <w:lang w:eastAsia="en-US"/>
              </w:rPr>
              <w:t>model has been the delivery of four</w:t>
            </w:r>
            <w:r w:rsidRPr="0067315D">
              <w:rPr>
                <w:rFonts w:ascii="Calibri" w:hAnsi="Calibri" w:cs="Calibri"/>
                <w:color w:val="auto"/>
                <w:szCs w:val="20"/>
                <w:lang w:eastAsia="en-US"/>
              </w:rPr>
              <w:t xml:space="preserve"> professional learning days per year for the participating school teams to enhance their capacity to provide the </w:t>
            </w:r>
            <w:r w:rsidR="005D1C4E">
              <w:rPr>
                <w:rFonts w:ascii="Calibri" w:hAnsi="Calibri" w:cs="Calibri"/>
                <w:color w:val="auto"/>
                <w:szCs w:val="20"/>
                <w:lang w:eastAsia="en-US"/>
              </w:rPr>
              <w:t>pre-service teachers</w:t>
            </w:r>
            <w:r w:rsidRPr="0067315D">
              <w:rPr>
                <w:rFonts w:ascii="Calibri" w:hAnsi="Calibri" w:cs="Calibri"/>
                <w:color w:val="auto"/>
                <w:szCs w:val="20"/>
                <w:lang w:eastAsia="en-US"/>
              </w:rPr>
              <w:t xml:space="preserve"> with a high </w:t>
            </w:r>
            <w:r>
              <w:rPr>
                <w:rFonts w:ascii="Calibri" w:hAnsi="Calibri" w:cs="Calibri"/>
                <w:color w:val="auto"/>
                <w:szCs w:val="20"/>
                <w:lang w:eastAsia="en-US"/>
              </w:rPr>
              <w:t xml:space="preserve">quality professional experience that is </w:t>
            </w:r>
            <w:r w:rsidRPr="0067315D">
              <w:rPr>
                <w:rFonts w:ascii="Calibri" w:hAnsi="Calibri" w:cs="Calibri"/>
                <w:color w:val="auto"/>
                <w:szCs w:val="20"/>
                <w:lang w:eastAsia="en-US"/>
              </w:rPr>
              <w:t>appropriate to their level of development within the context of an effective performance and development culture. In 2013, professional learning for the school teams will focus on the aligning the school’s professional culture with the Australian Performance and Development Framework.</w:t>
            </w:r>
          </w:p>
          <w:p w:rsidR="00A53240" w:rsidRPr="006A57F5" w:rsidRDefault="00A53240" w:rsidP="00A53240">
            <w:pPr>
              <w:pStyle w:val="Default"/>
              <w:spacing w:before="120"/>
              <w:jc w:val="both"/>
              <w:rPr>
                <w:rFonts w:ascii="Calibri" w:hAnsi="Calibri" w:cs="Calibri"/>
                <w:color w:val="auto"/>
                <w:szCs w:val="20"/>
                <w:lang w:eastAsia="en-US"/>
              </w:rPr>
            </w:pPr>
            <w:r w:rsidRPr="006A57F5">
              <w:rPr>
                <w:rFonts w:ascii="Calibri" w:hAnsi="Calibri" w:cs="Calibri"/>
                <w:color w:val="auto"/>
                <w:szCs w:val="20"/>
                <w:lang w:eastAsia="en-US"/>
              </w:rPr>
              <w:t xml:space="preserve">In 2012, two teachers from participating school teams completed the Master of Education which is articulated to their participation in the </w:t>
            </w:r>
            <w:r w:rsidRPr="006A57F5">
              <w:rPr>
                <w:rFonts w:ascii="Calibri" w:hAnsi="Calibri" w:cs="Calibri"/>
                <w:i/>
                <w:color w:val="auto"/>
                <w:szCs w:val="20"/>
                <w:lang w:eastAsia="en-US"/>
              </w:rPr>
              <w:t>Bachelor of Education Multi-Modal Pilot,</w:t>
            </w:r>
            <w:r w:rsidRPr="006A57F5">
              <w:rPr>
                <w:rFonts w:ascii="Calibri" w:hAnsi="Calibri" w:cs="Calibri"/>
                <w:color w:val="auto"/>
                <w:szCs w:val="20"/>
                <w:lang w:eastAsia="en-US"/>
              </w:rPr>
              <w:t xml:space="preserve"> and two additional teachers have commenced units. A total of seven teachers have undertaken this customised post-graduate course.  </w:t>
            </w:r>
          </w:p>
          <w:p w:rsidR="00A53240" w:rsidRPr="006A57F5" w:rsidRDefault="00F54242" w:rsidP="00A53240">
            <w:pPr>
              <w:pStyle w:val="Default"/>
              <w:spacing w:before="120"/>
              <w:jc w:val="both"/>
              <w:rPr>
                <w:rFonts w:ascii="Calibri" w:hAnsi="Calibri" w:cs="Calibri"/>
                <w:i/>
                <w:color w:val="auto"/>
                <w:szCs w:val="20"/>
                <w:lang w:eastAsia="en-US"/>
              </w:rPr>
            </w:pPr>
            <w:r w:rsidRPr="006A57F5">
              <w:rPr>
                <w:rFonts w:ascii="Calibri" w:hAnsi="Calibri" w:cs="Calibri"/>
                <w:i/>
                <w:color w:val="auto"/>
                <w:szCs w:val="20"/>
                <w:lang w:eastAsia="en-US"/>
              </w:rPr>
              <w:t>Independent S</w:t>
            </w:r>
            <w:r w:rsidR="00A53240" w:rsidRPr="006A57F5">
              <w:rPr>
                <w:rFonts w:ascii="Calibri" w:hAnsi="Calibri" w:cs="Calibri"/>
                <w:i/>
                <w:color w:val="auto"/>
                <w:szCs w:val="20"/>
                <w:lang w:eastAsia="en-US"/>
              </w:rPr>
              <w:t>ector</w:t>
            </w:r>
          </w:p>
          <w:p w:rsidR="00A53240" w:rsidRPr="006A57F5" w:rsidRDefault="00A53240" w:rsidP="00A53240">
            <w:pPr>
              <w:pStyle w:val="Default"/>
              <w:spacing w:before="120"/>
              <w:jc w:val="both"/>
              <w:rPr>
                <w:rFonts w:ascii="Calibri" w:hAnsi="Calibri" w:cs="Calibri"/>
                <w:color w:val="auto"/>
                <w:szCs w:val="20"/>
                <w:lang w:eastAsia="en-US"/>
              </w:rPr>
            </w:pPr>
            <w:r w:rsidRPr="006A57F5">
              <w:rPr>
                <w:rFonts w:ascii="Calibri" w:hAnsi="Calibri" w:cs="Calibri"/>
                <w:color w:val="auto"/>
                <w:szCs w:val="20"/>
                <w:lang w:eastAsia="en-US"/>
              </w:rPr>
              <w:t>ISV is a member of the VIT Reference group and is represented on five higher education reference groups: RMIT, University of Melbourne, Deakin and Monash Universities and ACU.</w:t>
            </w:r>
          </w:p>
          <w:p w:rsidR="00A53240" w:rsidRPr="006A57F5" w:rsidRDefault="00A53240" w:rsidP="00A53240">
            <w:pPr>
              <w:pStyle w:val="Default"/>
              <w:spacing w:before="120"/>
              <w:jc w:val="both"/>
              <w:rPr>
                <w:rFonts w:ascii="Calibri" w:hAnsi="Calibri" w:cs="Calibri"/>
                <w:color w:val="auto"/>
                <w:szCs w:val="20"/>
                <w:lang w:eastAsia="en-US"/>
              </w:rPr>
            </w:pPr>
            <w:r w:rsidRPr="006A57F5">
              <w:rPr>
                <w:rFonts w:ascii="Calibri" w:hAnsi="Calibri" w:cs="Calibri"/>
                <w:color w:val="auto"/>
                <w:szCs w:val="20"/>
                <w:lang w:eastAsia="en-US"/>
              </w:rPr>
              <w:t xml:space="preserve">ISV is represented on the Learn Experience Access Professions (LEAP) steering committee. LEAP is a Commonwealth government funded program aimed at demystifying the links between school, higher education and professional careers for students from </w:t>
            </w:r>
            <w:r w:rsidR="002D4512" w:rsidRPr="006A57F5">
              <w:rPr>
                <w:rFonts w:ascii="Calibri" w:hAnsi="Calibri" w:cs="Calibri"/>
                <w:color w:val="auto"/>
                <w:szCs w:val="20"/>
                <w:lang w:eastAsia="en-US"/>
              </w:rPr>
              <w:t>L</w:t>
            </w:r>
            <w:r w:rsidRPr="006A57F5">
              <w:rPr>
                <w:rFonts w:ascii="Calibri" w:hAnsi="Calibri" w:cs="Calibri"/>
                <w:color w:val="auto"/>
                <w:szCs w:val="20"/>
                <w:lang w:eastAsia="en-US"/>
              </w:rPr>
              <w:t>ow SES backgrounds.</w:t>
            </w:r>
          </w:p>
          <w:p w:rsidR="00A53240" w:rsidRPr="006A57F5" w:rsidRDefault="00A53240" w:rsidP="00CC05B5">
            <w:pPr>
              <w:pStyle w:val="Default"/>
              <w:spacing w:before="120"/>
              <w:rPr>
                <w:rFonts w:asciiTheme="minorHAnsi" w:hAnsiTheme="minorHAnsi" w:cstheme="minorHAnsi"/>
                <w:color w:val="auto"/>
                <w:u w:val="single"/>
                <w:lang w:eastAsia="en-US"/>
              </w:rPr>
            </w:pPr>
            <w:r w:rsidRPr="006A57F5">
              <w:rPr>
                <w:rFonts w:asciiTheme="minorHAnsi" w:hAnsiTheme="minorHAnsi" w:cstheme="minorHAnsi"/>
                <w:color w:val="auto"/>
                <w:u w:val="single"/>
                <w:lang w:eastAsia="en-US"/>
              </w:rPr>
              <w:t xml:space="preserve">Initiative 7: Wider Workforce Trials </w:t>
            </w:r>
          </w:p>
          <w:p w:rsidR="00A53240" w:rsidRPr="006A57F5" w:rsidRDefault="00A53240" w:rsidP="002D4512">
            <w:pPr>
              <w:spacing w:before="120"/>
              <w:contextualSpacing/>
              <w:jc w:val="both"/>
              <w:rPr>
                <w:rFonts w:ascii="Calibri" w:hAnsi="Calibri" w:cs="Calibri"/>
                <w:i/>
                <w:szCs w:val="24"/>
              </w:rPr>
            </w:pPr>
            <w:r w:rsidRPr="006A57F5">
              <w:rPr>
                <w:rFonts w:ascii="Calibri" w:hAnsi="Calibri" w:cs="Calibri"/>
                <w:i/>
                <w:szCs w:val="24"/>
              </w:rPr>
              <w:t>Government Sector</w:t>
            </w:r>
          </w:p>
          <w:p w:rsidR="00A53240" w:rsidRPr="006A57F5" w:rsidRDefault="00A53240" w:rsidP="002D4512">
            <w:pPr>
              <w:widowControl w:val="0"/>
              <w:autoSpaceDE w:val="0"/>
              <w:autoSpaceDN w:val="0"/>
              <w:adjustRightInd w:val="0"/>
              <w:spacing w:before="120"/>
              <w:jc w:val="both"/>
              <w:rPr>
                <w:rFonts w:ascii="Calibri" w:hAnsi="Calibri" w:cs="Calibri"/>
                <w:szCs w:val="24"/>
                <w:lang w:eastAsia="en-AU"/>
              </w:rPr>
            </w:pPr>
            <w:r w:rsidRPr="006A57F5">
              <w:rPr>
                <w:rFonts w:ascii="Calibri" w:hAnsi="Calibri" w:cs="Calibri"/>
                <w:szCs w:val="24"/>
                <w:lang w:eastAsia="en-AU"/>
              </w:rPr>
              <w:t xml:space="preserve">The </w:t>
            </w:r>
            <w:r w:rsidRPr="006A57F5">
              <w:rPr>
                <w:rFonts w:ascii="Calibri" w:hAnsi="Calibri" w:cs="Calibri"/>
                <w:i/>
                <w:szCs w:val="24"/>
                <w:lang w:eastAsia="en-AU"/>
              </w:rPr>
              <w:t>Wider Workforce Field Trials</w:t>
            </w:r>
            <w:r w:rsidRPr="006A57F5">
              <w:rPr>
                <w:rFonts w:ascii="Calibri" w:hAnsi="Calibri" w:cs="Calibri"/>
                <w:szCs w:val="24"/>
                <w:lang w:eastAsia="en-AU"/>
              </w:rPr>
              <w:t xml:space="preserve"> were conducted in 34 government primary, secondary and special schools during 2010 and explored ways of expanding the workforce through the use of paraprofessionals, changing roles of education support staff to complement and/or supplement the work of teachers, and building workforce capacity of education support staff to support teachers and teaching outcomes. </w:t>
            </w:r>
          </w:p>
          <w:p w:rsidR="00A53240" w:rsidRPr="006A57F5" w:rsidRDefault="00A53240" w:rsidP="002D4512">
            <w:pPr>
              <w:widowControl w:val="0"/>
              <w:autoSpaceDE w:val="0"/>
              <w:autoSpaceDN w:val="0"/>
              <w:adjustRightInd w:val="0"/>
              <w:spacing w:before="120"/>
              <w:ind w:right="272"/>
              <w:jc w:val="both"/>
              <w:rPr>
                <w:rFonts w:ascii="Calibri" w:hAnsi="Calibri" w:cs="Calibri"/>
                <w:szCs w:val="24"/>
                <w:lang w:eastAsia="en-AU"/>
              </w:rPr>
            </w:pPr>
            <w:r w:rsidRPr="006A57F5">
              <w:rPr>
                <w:rFonts w:ascii="Calibri" w:hAnsi="Calibri" w:cs="Calibri"/>
                <w:szCs w:val="24"/>
                <w:lang w:eastAsia="en-AU"/>
              </w:rPr>
              <w:t xml:space="preserve">Resources resulting from the Wider Workforce Field Trials, including a series of case studies, have now been placed on the DEECD public website and are available to all schools. </w:t>
            </w:r>
          </w:p>
          <w:p w:rsidR="00A53240" w:rsidRPr="006A57F5" w:rsidRDefault="00F54242" w:rsidP="002D4512">
            <w:pPr>
              <w:widowControl w:val="0"/>
              <w:autoSpaceDE w:val="0"/>
              <w:autoSpaceDN w:val="0"/>
              <w:adjustRightInd w:val="0"/>
              <w:spacing w:before="120"/>
              <w:ind w:right="272"/>
              <w:jc w:val="both"/>
              <w:rPr>
                <w:rFonts w:asciiTheme="minorHAnsi" w:hAnsiTheme="minorHAnsi" w:cstheme="minorHAnsi"/>
                <w:i/>
              </w:rPr>
            </w:pPr>
            <w:r w:rsidRPr="006A57F5">
              <w:rPr>
                <w:rFonts w:asciiTheme="minorHAnsi" w:hAnsiTheme="minorHAnsi" w:cstheme="minorHAnsi"/>
                <w:i/>
              </w:rPr>
              <w:t>Independent S</w:t>
            </w:r>
            <w:r w:rsidR="00A53240" w:rsidRPr="006A57F5">
              <w:rPr>
                <w:rFonts w:asciiTheme="minorHAnsi" w:hAnsiTheme="minorHAnsi" w:cstheme="minorHAnsi"/>
                <w:i/>
              </w:rPr>
              <w:t>ector</w:t>
            </w:r>
          </w:p>
          <w:p w:rsidR="003549E2" w:rsidRPr="00D84E4B" w:rsidRDefault="00A53240" w:rsidP="00CC05B5">
            <w:pPr>
              <w:widowControl w:val="0"/>
              <w:autoSpaceDE w:val="0"/>
              <w:autoSpaceDN w:val="0"/>
              <w:adjustRightInd w:val="0"/>
              <w:spacing w:before="120"/>
              <w:ind w:right="272"/>
              <w:jc w:val="both"/>
              <w:rPr>
                <w:rFonts w:asciiTheme="minorHAnsi" w:hAnsiTheme="minorHAnsi" w:cstheme="minorHAnsi"/>
                <w:color w:val="0000FF"/>
                <w:sz w:val="18"/>
                <w:szCs w:val="18"/>
              </w:rPr>
            </w:pPr>
            <w:r w:rsidRPr="006A57F5">
              <w:rPr>
                <w:rFonts w:asciiTheme="minorHAnsi" w:hAnsiTheme="minorHAnsi" w:cstheme="minorHAnsi"/>
              </w:rPr>
              <w:t xml:space="preserve">ISV produced a </w:t>
            </w:r>
            <w:r w:rsidRPr="006A57F5">
              <w:rPr>
                <w:rFonts w:asciiTheme="minorHAnsi" w:hAnsiTheme="minorHAnsi" w:cstheme="minorHAnsi"/>
                <w:i/>
              </w:rPr>
              <w:t>Salaries and Conditions Survey</w:t>
            </w:r>
            <w:r w:rsidRPr="006A57F5">
              <w:rPr>
                <w:rFonts w:asciiTheme="minorHAnsi" w:hAnsiTheme="minorHAnsi" w:cstheme="minorHAnsi"/>
              </w:rPr>
              <w:t xml:space="preserve"> for all independent schools in July.</w:t>
            </w:r>
          </w:p>
        </w:tc>
      </w:tr>
      <w:tr w:rsidR="000F403F" w:rsidRPr="006059F6" w:rsidTr="007A2458">
        <w:tblPrEx>
          <w:tblLook w:val="00A0" w:firstRow="1" w:lastRow="0" w:firstColumn="1" w:lastColumn="0" w:noHBand="0" w:noVBand="0"/>
        </w:tblPrEx>
        <w:tc>
          <w:tcPr>
            <w:tcW w:w="10260" w:type="dxa"/>
          </w:tcPr>
          <w:p w:rsidR="007B7D16" w:rsidRPr="0088081C" w:rsidRDefault="000F403F" w:rsidP="0088081C">
            <w:pPr>
              <w:autoSpaceDE w:val="0"/>
              <w:autoSpaceDN w:val="0"/>
              <w:adjustRightInd w:val="0"/>
              <w:spacing w:before="120"/>
              <w:rPr>
                <w:rFonts w:asciiTheme="minorHAnsi" w:hAnsiTheme="minorHAnsi" w:cstheme="minorHAnsi"/>
                <w:b/>
                <w:szCs w:val="24"/>
              </w:rPr>
            </w:pPr>
            <w:r w:rsidRPr="000F403F">
              <w:rPr>
                <w:rFonts w:asciiTheme="minorHAnsi" w:hAnsiTheme="minorHAnsi" w:cstheme="minorHAnsi"/>
                <w:b/>
                <w:szCs w:val="24"/>
              </w:rPr>
              <w:t xml:space="preserve">Support for Aboriginal and Torres Strait Islander Students – 1 January to 31 December </w:t>
            </w:r>
            <w:r w:rsidR="00854012">
              <w:rPr>
                <w:rFonts w:asciiTheme="minorHAnsi" w:hAnsiTheme="minorHAnsi" w:cstheme="minorHAnsi"/>
                <w:b/>
                <w:szCs w:val="24"/>
              </w:rPr>
              <w:t>2012</w:t>
            </w:r>
            <w:r w:rsidR="007B7D16">
              <w:rPr>
                <w:rFonts w:ascii="Calibri" w:hAnsi="Calibri"/>
                <w:color w:val="0000FF"/>
              </w:rPr>
              <w:t>.</w:t>
            </w:r>
          </w:p>
          <w:p w:rsidR="005C2AE9" w:rsidRPr="00BC0E66" w:rsidRDefault="00F54242" w:rsidP="005C2AE9">
            <w:pPr>
              <w:widowControl w:val="0"/>
              <w:autoSpaceDE w:val="0"/>
              <w:autoSpaceDN w:val="0"/>
              <w:adjustRightInd w:val="0"/>
              <w:spacing w:before="120"/>
              <w:rPr>
                <w:rFonts w:ascii="Calibri" w:hAnsi="Calibri" w:cs="Calibri"/>
                <w:i/>
                <w:szCs w:val="24"/>
                <w:lang w:eastAsia="en-AU"/>
              </w:rPr>
            </w:pPr>
            <w:r>
              <w:rPr>
                <w:rFonts w:ascii="Calibri" w:hAnsi="Calibri" w:cs="Calibri"/>
                <w:i/>
                <w:szCs w:val="24"/>
                <w:lang w:eastAsia="en-AU"/>
              </w:rPr>
              <w:t>Government S</w:t>
            </w:r>
            <w:r w:rsidR="005C2AE9" w:rsidRPr="00BC0E66">
              <w:rPr>
                <w:rFonts w:ascii="Calibri" w:hAnsi="Calibri" w:cs="Calibri"/>
                <w:i/>
                <w:szCs w:val="24"/>
                <w:lang w:eastAsia="en-AU"/>
              </w:rPr>
              <w:t>ector</w:t>
            </w:r>
          </w:p>
          <w:p w:rsidR="005C2AE9" w:rsidRPr="00BC0E66" w:rsidRDefault="005C2AE9" w:rsidP="005C2AE9">
            <w:pPr>
              <w:widowControl w:val="0"/>
              <w:autoSpaceDE w:val="0"/>
              <w:autoSpaceDN w:val="0"/>
              <w:adjustRightInd w:val="0"/>
              <w:spacing w:before="120"/>
              <w:jc w:val="both"/>
              <w:rPr>
                <w:rFonts w:ascii="Calibri" w:hAnsi="Calibri" w:cs="Calibri"/>
                <w:szCs w:val="24"/>
                <w:lang w:eastAsia="en-AU"/>
              </w:rPr>
            </w:pPr>
            <w:r w:rsidRPr="00CB4580">
              <w:rPr>
                <w:rFonts w:ascii="Calibri" w:hAnsi="Calibri" w:cs="Calibri"/>
                <w:szCs w:val="24"/>
                <w:lang w:eastAsia="en-AU"/>
              </w:rPr>
              <w:t xml:space="preserve">In the government sector, </w:t>
            </w:r>
            <w:r>
              <w:rPr>
                <w:rFonts w:ascii="Calibri" w:hAnsi="Calibri" w:cs="Calibri"/>
                <w:szCs w:val="24"/>
                <w:lang w:eastAsia="en-AU"/>
              </w:rPr>
              <w:t xml:space="preserve">the </w:t>
            </w:r>
            <w:r w:rsidRPr="00CB4580">
              <w:rPr>
                <w:rFonts w:ascii="Calibri" w:hAnsi="Calibri" w:cs="Calibri"/>
                <w:i/>
                <w:szCs w:val="24"/>
                <w:lang w:eastAsia="en-AU"/>
              </w:rPr>
              <w:t>Indigenous Education Workers Career Enhancement program</w:t>
            </w:r>
            <w:r w:rsidRPr="00CB4580">
              <w:rPr>
                <w:rFonts w:ascii="Calibri" w:hAnsi="Calibri" w:cs="Calibri"/>
                <w:szCs w:val="24"/>
                <w:lang w:eastAsia="en-AU"/>
              </w:rPr>
              <w:t xml:space="preserve"> and the </w:t>
            </w:r>
            <w:r w:rsidRPr="00CB4580">
              <w:rPr>
                <w:rFonts w:ascii="Calibri" w:hAnsi="Calibri" w:cs="Calibri"/>
                <w:i/>
                <w:szCs w:val="24"/>
                <w:lang w:eastAsia="en-AU"/>
              </w:rPr>
              <w:t>Indigenous Scholarships program</w:t>
            </w:r>
            <w:r>
              <w:rPr>
                <w:rFonts w:ascii="Calibri" w:hAnsi="Calibri" w:cs="Calibri"/>
                <w:szCs w:val="24"/>
                <w:lang w:eastAsia="en-AU"/>
              </w:rPr>
              <w:t xml:space="preserve"> aim to increase the supply of Indigenous teachers and enable Indigenous people to become fully qualified teachers. </w:t>
            </w:r>
            <w:r w:rsidRPr="00CB4580">
              <w:rPr>
                <w:rFonts w:ascii="Calibri" w:hAnsi="Calibri" w:cs="Calibri"/>
                <w:szCs w:val="24"/>
                <w:lang w:eastAsia="en-AU"/>
              </w:rPr>
              <w:t>For more information, see Initiative 6: Pathways into Teaching.</w:t>
            </w:r>
          </w:p>
          <w:p w:rsidR="005C2AE9" w:rsidRDefault="005C2AE9" w:rsidP="005C2AE9">
            <w:pPr>
              <w:shd w:val="clear" w:color="auto" w:fill="FFFFFF"/>
              <w:spacing w:before="120"/>
              <w:jc w:val="both"/>
              <w:rPr>
                <w:rFonts w:ascii="Calibri" w:hAnsi="Calibri" w:cs="Calibri"/>
                <w:szCs w:val="24"/>
                <w:lang w:eastAsia="en-AU"/>
              </w:rPr>
            </w:pPr>
            <w:r w:rsidRPr="009D1B36">
              <w:rPr>
                <w:rFonts w:ascii="Calibri" w:hAnsi="Calibri" w:cs="Calibri"/>
                <w:szCs w:val="24"/>
                <w:lang w:eastAsia="en-AU"/>
              </w:rPr>
              <w:t>Professional learning has been provided to teachers to build their capacity in the writing and continued use of individual education plans and individual learning goals for Koorie students. In some regions, this has focused on the implementation of the Koorie Education Learning Plan (KELP), an online tool for parents, teachers and students to work together to improve outcomes for Koorie students. This has been supported by the Koorie engagement support officers, who continue to focus on delivering support and services to Koorie students and their families and implementing strategies to increase the engagement of Koorie families in their child's learning. In addition, eligible Koorie students have been provided with Wannik tutoring. Sessions on developing cultural awareness and competence have also been provided, along with training on developing inclusive approaches in schools.</w:t>
            </w:r>
          </w:p>
          <w:p w:rsidR="005C2AE9" w:rsidRDefault="005C2AE9" w:rsidP="005C2AE9">
            <w:pPr>
              <w:shd w:val="clear" w:color="auto" w:fill="FFFFFF"/>
              <w:spacing w:before="120"/>
              <w:jc w:val="both"/>
              <w:rPr>
                <w:rFonts w:ascii="Calibri" w:hAnsi="Calibri" w:cs="Calibri"/>
                <w:szCs w:val="24"/>
                <w:lang w:eastAsia="en-AU"/>
              </w:rPr>
            </w:pPr>
            <w:r w:rsidRPr="0043415B">
              <w:rPr>
                <w:rFonts w:ascii="Calibri" w:hAnsi="Calibri" w:cs="Calibri"/>
                <w:szCs w:val="24"/>
                <w:lang w:eastAsia="en-AU"/>
              </w:rPr>
              <w:t xml:space="preserve">A Koorie transition officer </w:t>
            </w:r>
            <w:r w:rsidR="002D4512">
              <w:rPr>
                <w:rFonts w:ascii="Calibri" w:hAnsi="Calibri" w:cs="Calibri"/>
                <w:szCs w:val="24"/>
                <w:lang w:eastAsia="en-AU"/>
              </w:rPr>
              <w:t>was</w:t>
            </w:r>
            <w:r w:rsidRPr="0043415B">
              <w:rPr>
                <w:rFonts w:ascii="Calibri" w:hAnsi="Calibri" w:cs="Calibri"/>
                <w:szCs w:val="24"/>
                <w:lang w:eastAsia="en-AU"/>
              </w:rPr>
              <w:t xml:space="preserve"> employed by the </w:t>
            </w:r>
            <w:r>
              <w:rPr>
                <w:rFonts w:ascii="Calibri" w:hAnsi="Calibri" w:cs="Calibri"/>
                <w:szCs w:val="24"/>
                <w:lang w:eastAsia="en-AU"/>
              </w:rPr>
              <w:t xml:space="preserve">former </w:t>
            </w:r>
            <w:r w:rsidRPr="0043415B">
              <w:rPr>
                <w:rFonts w:ascii="Calibri" w:hAnsi="Calibri" w:cs="Calibri"/>
                <w:szCs w:val="24"/>
                <w:lang w:eastAsia="en-AU"/>
              </w:rPr>
              <w:t xml:space="preserve">Western Metropolitan Region </w:t>
            </w:r>
            <w:r w:rsidR="00104EB9">
              <w:rPr>
                <w:rFonts w:ascii="Calibri" w:hAnsi="Calibri" w:cs="Calibri"/>
                <w:szCs w:val="24"/>
                <w:lang w:eastAsia="en-AU"/>
              </w:rPr>
              <w:t xml:space="preserve">(WMR) </w:t>
            </w:r>
            <w:r w:rsidRPr="0043415B">
              <w:rPr>
                <w:rFonts w:ascii="Calibri" w:hAnsi="Calibri" w:cs="Calibri"/>
                <w:szCs w:val="24"/>
                <w:lang w:eastAsia="en-AU"/>
              </w:rPr>
              <w:t xml:space="preserve">to develop career pathways for Koorie youth by establishing links between secondary school career coordinators across the region. The officer also introduced a communication strategy to facilitate communication between Koorie families, schools, principals, networks and community providers.  </w:t>
            </w:r>
          </w:p>
          <w:p w:rsidR="005C2AE9" w:rsidRPr="005E7B1C" w:rsidRDefault="00F54242" w:rsidP="005C2AE9">
            <w:pPr>
              <w:shd w:val="clear" w:color="auto" w:fill="FFFFFF"/>
              <w:spacing w:before="120"/>
              <w:jc w:val="both"/>
              <w:rPr>
                <w:rFonts w:ascii="Calibri" w:hAnsi="Calibri" w:cs="Calibri"/>
                <w:i/>
                <w:szCs w:val="24"/>
                <w:lang w:eastAsia="en-AU"/>
              </w:rPr>
            </w:pPr>
            <w:r>
              <w:rPr>
                <w:rFonts w:ascii="Calibri" w:hAnsi="Calibri" w:cs="Calibri"/>
                <w:i/>
                <w:szCs w:val="24"/>
                <w:lang w:eastAsia="en-AU"/>
              </w:rPr>
              <w:t>Independent S</w:t>
            </w:r>
            <w:r w:rsidR="005C2AE9" w:rsidRPr="005E7B1C">
              <w:rPr>
                <w:rFonts w:ascii="Calibri" w:hAnsi="Calibri" w:cs="Calibri"/>
                <w:i/>
                <w:szCs w:val="24"/>
                <w:lang w:eastAsia="en-AU"/>
              </w:rPr>
              <w:t>ector</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Numbers of </w:t>
            </w:r>
            <w:r w:rsidR="00EE33A0">
              <w:rPr>
                <w:rFonts w:ascii="Calibri" w:hAnsi="Calibri" w:cs="Calibri"/>
                <w:szCs w:val="24"/>
                <w:lang w:eastAsia="en-AU"/>
              </w:rPr>
              <w:t>Indigenous</w:t>
            </w:r>
            <w:r w:rsidRPr="005E7B1C">
              <w:rPr>
                <w:rFonts w:ascii="Calibri" w:hAnsi="Calibri" w:cs="Calibri"/>
                <w:szCs w:val="24"/>
                <w:lang w:eastAsia="en-AU"/>
              </w:rPr>
              <w:t xml:space="preserve"> students in each school </w:t>
            </w:r>
            <w:r w:rsidR="002D4512">
              <w:rPr>
                <w:rFonts w:ascii="Calibri" w:hAnsi="Calibri" w:cs="Calibri"/>
                <w:szCs w:val="24"/>
                <w:lang w:eastAsia="en-AU"/>
              </w:rPr>
              <w:t xml:space="preserve">in </w:t>
            </w:r>
            <w:r w:rsidRPr="005E7B1C">
              <w:rPr>
                <w:rFonts w:ascii="Calibri" w:hAnsi="Calibri" w:cs="Calibri"/>
                <w:szCs w:val="24"/>
                <w:lang w:eastAsia="en-AU"/>
              </w:rPr>
              <w:t xml:space="preserve">the independent sector are very small. There were a total of 143.7 FTE </w:t>
            </w:r>
            <w:r w:rsidR="00EE33A0">
              <w:rPr>
                <w:rFonts w:ascii="Calibri" w:hAnsi="Calibri" w:cs="Calibri"/>
                <w:szCs w:val="24"/>
                <w:lang w:eastAsia="en-AU"/>
              </w:rPr>
              <w:t>Indigenous</w:t>
            </w:r>
            <w:r w:rsidRPr="005E7B1C">
              <w:rPr>
                <w:rFonts w:ascii="Calibri" w:hAnsi="Calibri" w:cs="Calibri"/>
                <w:szCs w:val="24"/>
                <w:lang w:eastAsia="en-AU"/>
              </w:rPr>
              <w:t xml:space="preserve"> students in the 43 SSNP schools (August 2012 Australian Government Census). 25 of the 43 SSNP schools had no </w:t>
            </w:r>
            <w:r w:rsidR="00EE33A0">
              <w:rPr>
                <w:rFonts w:ascii="Calibri" w:hAnsi="Calibri" w:cs="Calibri"/>
                <w:szCs w:val="24"/>
                <w:lang w:eastAsia="en-AU"/>
              </w:rPr>
              <w:t>Indigenous</w:t>
            </w:r>
            <w:r w:rsidRPr="005E7B1C">
              <w:rPr>
                <w:rFonts w:ascii="Calibri" w:hAnsi="Calibri" w:cs="Calibri"/>
                <w:szCs w:val="24"/>
                <w:lang w:eastAsia="en-AU"/>
              </w:rPr>
              <w:t xml:space="preserve"> students (2012 Census). Worawa Aboriginal College, Healesville is the exception, with 61 girls in Years 7</w:t>
            </w:r>
            <w:r>
              <w:rPr>
                <w:rFonts w:ascii="Calibri" w:hAnsi="Calibri" w:cs="Calibri"/>
                <w:szCs w:val="24"/>
                <w:lang w:eastAsia="en-AU"/>
              </w:rPr>
              <w:t>-</w:t>
            </w:r>
            <w:r w:rsidRPr="005E7B1C">
              <w:rPr>
                <w:rFonts w:ascii="Calibri" w:hAnsi="Calibri" w:cs="Calibri"/>
                <w:szCs w:val="24"/>
                <w:lang w:eastAsia="en-AU"/>
              </w:rPr>
              <w:t>10 (2012 Census).</w:t>
            </w:r>
          </w:p>
          <w:p w:rsidR="005C2AE9" w:rsidRPr="005E7B1C" w:rsidRDefault="005C2AE9" w:rsidP="005C2AE9">
            <w:pPr>
              <w:shd w:val="clear" w:color="auto" w:fill="FFFFFF"/>
              <w:spacing w:before="120"/>
              <w:jc w:val="both"/>
              <w:rPr>
                <w:rFonts w:ascii="Calibri" w:hAnsi="Calibri" w:cs="Calibri"/>
                <w:szCs w:val="24"/>
                <w:lang w:eastAsia="en-AU"/>
              </w:rPr>
            </w:pPr>
            <w:r>
              <w:rPr>
                <w:rFonts w:ascii="Calibri" w:hAnsi="Calibri" w:cs="Calibri"/>
                <w:szCs w:val="24"/>
                <w:lang w:eastAsia="en-AU"/>
              </w:rPr>
              <w:t>Coaching and mentoring of the p</w:t>
            </w:r>
            <w:r w:rsidRPr="005E7B1C">
              <w:rPr>
                <w:rFonts w:ascii="Calibri" w:hAnsi="Calibri" w:cs="Calibri"/>
                <w:szCs w:val="24"/>
                <w:lang w:eastAsia="en-AU"/>
              </w:rPr>
              <w:t xml:space="preserve">rincipal and teachers (8.0 FTE) at Worawa </w:t>
            </w:r>
            <w:r>
              <w:rPr>
                <w:rFonts w:ascii="Calibri" w:hAnsi="Calibri" w:cs="Calibri"/>
                <w:szCs w:val="24"/>
                <w:lang w:eastAsia="en-AU"/>
              </w:rPr>
              <w:t>continued throughout 2012. The principal a</w:t>
            </w:r>
            <w:r w:rsidRPr="005E7B1C">
              <w:rPr>
                <w:rFonts w:ascii="Calibri" w:hAnsi="Calibri" w:cs="Calibri"/>
                <w:szCs w:val="24"/>
                <w:lang w:eastAsia="en-AU"/>
              </w:rPr>
              <w:t>dvisor s</w:t>
            </w:r>
            <w:r>
              <w:rPr>
                <w:rFonts w:ascii="Calibri" w:hAnsi="Calibri" w:cs="Calibri"/>
                <w:szCs w:val="24"/>
                <w:lang w:eastAsia="en-AU"/>
              </w:rPr>
              <w:t xml:space="preserve">pent 79.5 hours visiting Worawa to </w:t>
            </w:r>
            <w:r w:rsidRPr="005E7B1C">
              <w:rPr>
                <w:rFonts w:ascii="Calibri" w:hAnsi="Calibri" w:cs="Calibri"/>
                <w:szCs w:val="24"/>
                <w:lang w:eastAsia="en-AU"/>
              </w:rPr>
              <w:t xml:space="preserve">support school leaders and teachers. </w:t>
            </w:r>
            <w:r w:rsidRPr="002339E3">
              <w:rPr>
                <w:rFonts w:ascii="Calibri" w:hAnsi="Calibri" w:cs="Calibri"/>
                <w:szCs w:val="24"/>
                <w:lang w:eastAsia="en-AU"/>
              </w:rPr>
              <w:t xml:space="preserve">The </w:t>
            </w:r>
            <w:r>
              <w:rPr>
                <w:rFonts w:ascii="Calibri" w:hAnsi="Calibri" w:cs="Calibri"/>
                <w:szCs w:val="24"/>
                <w:lang w:eastAsia="en-AU"/>
              </w:rPr>
              <w:t>L/N and SWCE a</w:t>
            </w:r>
            <w:r w:rsidRPr="002339E3">
              <w:rPr>
                <w:rFonts w:ascii="Calibri" w:hAnsi="Calibri" w:cs="Calibri"/>
                <w:szCs w:val="24"/>
                <w:lang w:eastAsia="en-AU"/>
              </w:rPr>
              <w:t>dvisors</w:t>
            </w:r>
            <w:r w:rsidRPr="005E7B1C">
              <w:rPr>
                <w:rFonts w:ascii="Calibri" w:hAnsi="Calibri" w:cs="Calibri"/>
                <w:szCs w:val="24"/>
                <w:lang w:eastAsia="en-AU"/>
              </w:rPr>
              <w:t xml:space="preserve"> visited for a further 135 hours coaching and mentoring teachers. Advisors </w:t>
            </w:r>
            <w:r>
              <w:rPr>
                <w:rFonts w:ascii="Calibri" w:hAnsi="Calibri" w:cs="Calibri"/>
                <w:szCs w:val="24"/>
                <w:lang w:eastAsia="en-AU"/>
              </w:rPr>
              <w:t>spent</w:t>
            </w:r>
            <w:r w:rsidRPr="005E7B1C">
              <w:rPr>
                <w:rFonts w:ascii="Calibri" w:hAnsi="Calibri" w:cs="Calibri"/>
                <w:szCs w:val="24"/>
                <w:lang w:eastAsia="en-AU"/>
              </w:rPr>
              <w:t xml:space="preserve"> 12.5 hours presenting in-school professional development sessions and a consultant in </w:t>
            </w:r>
            <w:r>
              <w:rPr>
                <w:rFonts w:ascii="Calibri" w:hAnsi="Calibri" w:cs="Calibri"/>
                <w:szCs w:val="24"/>
                <w:lang w:eastAsia="en-AU"/>
              </w:rPr>
              <w:t>curriculum development was funded for six</w:t>
            </w:r>
            <w:r w:rsidRPr="005E7B1C">
              <w:rPr>
                <w:rFonts w:ascii="Calibri" w:hAnsi="Calibri" w:cs="Calibri"/>
                <w:szCs w:val="24"/>
                <w:lang w:eastAsia="en-AU"/>
              </w:rPr>
              <w:t xml:space="preserve"> hours to assist teachers to develop a comprehensive and culturally appropriate curriculum for the </w:t>
            </w:r>
            <w:r>
              <w:rPr>
                <w:rFonts w:ascii="Calibri" w:hAnsi="Calibri" w:cs="Calibri"/>
                <w:szCs w:val="24"/>
                <w:lang w:eastAsia="en-AU"/>
              </w:rPr>
              <w:t xml:space="preserve">students, </w:t>
            </w:r>
            <w:r w:rsidRPr="005E7B1C">
              <w:rPr>
                <w:rFonts w:ascii="Calibri" w:hAnsi="Calibri" w:cs="Calibri"/>
                <w:szCs w:val="24"/>
                <w:lang w:eastAsia="en-AU"/>
              </w:rPr>
              <w:t>who come from a number of geographically and culturally diverse communities.</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 The school was provided with 20.5 CRT days for in-school teacher professional learning time release and for </w:t>
            </w:r>
            <w:r>
              <w:rPr>
                <w:rFonts w:ascii="Calibri" w:hAnsi="Calibri" w:cs="Calibri"/>
                <w:szCs w:val="24"/>
                <w:lang w:eastAsia="en-AU"/>
              </w:rPr>
              <w:t>four</w:t>
            </w:r>
            <w:r w:rsidRPr="005E7B1C">
              <w:rPr>
                <w:rFonts w:ascii="Calibri" w:hAnsi="Calibri" w:cs="Calibri"/>
                <w:szCs w:val="24"/>
                <w:lang w:eastAsia="en-AU"/>
              </w:rPr>
              <w:t xml:space="preserve"> days of CRT for external teacher professional learning opportunities.</w:t>
            </w:r>
          </w:p>
          <w:p w:rsidR="005C2AE9" w:rsidRPr="009D1B36" w:rsidRDefault="005C2AE9" w:rsidP="005C2AE9">
            <w:pPr>
              <w:shd w:val="clear" w:color="auto" w:fill="FFFFFF"/>
              <w:spacing w:before="120"/>
              <w:jc w:val="both"/>
              <w:rPr>
                <w:rFonts w:ascii="Calibri" w:hAnsi="Calibri" w:cs="Calibri"/>
                <w:szCs w:val="24"/>
                <w:lang w:eastAsia="en-AU"/>
              </w:rPr>
            </w:pPr>
            <w:r>
              <w:rPr>
                <w:rFonts w:ascii="Calibri" w:hAnsi="Calibri" w:cs="Calibri"/>
                <w:szCs w:val="24"/>
                <w:lang w:eastAsia="en-AU"/>
              </w:rPr>
              <w:t>In October 2012, the general m</w:t>
            </w:r>
            <w:r w:rsidRPr="005E7B1C">
              <w:rPr>
                <w:rFonts w:ascii="Calibri" w:hAnsi="Calibri" w:cs="Calibri"/>
                <w:szCs w:val="24"/>
                <w:lang w:eastAsia="en-AU"/>
              </w:rPr>
              <w:t>anager of the independent secto</w:t>
            </w:r>
            <w:r>
              <w:rPr>
                <w:rFonts w:ascii="Calibri" w:hAnsi="Calibri" w:cs="Calibri"/>
                <w:szCs w:val="24"/>
                <w:lang w:eastAsia="en-AU"/>
              </w:rPr>
              <w:t>r’s SSNP program facilitated a strategic planning d</w:t>
            </w:r>
            <w:r w:rsidRPr="005E7B1C">
              <w:rPr>
                <w:rFonts w:ascii="Calibri" w:hAnsi="Calibri" w:cs="Calibri"/>
                <w:szCs w:val="24"/>
                <w:lang w:eastAsia="en-AU"/>
              </w:rPr>
              <w:t>ay for the Worawa College Board</w:t>
            </w:r>
            <w:r>
              <w:rPr>
                <w:rFonts w:ascii="Calibri" w:hAnsi="Calibri" w:cs="Calibri"/>
                <w:szCs w:val="24"/>
                <w:lang w:eastAsia="en-AU"/>
              </w:rPr>
              <w:t>, including the principal and business manager</w:t>
            </w:r>
            <w:r w:rsidRPr="005E7B1C">
              <w:rPr>
                <w:rFonts w:ascii="Calibri" w:hAnsi="Calibri" w:cs="Calibri"/>
                <w:szCs w:val="24"/>
                <w:lang w:eastAsia="en-AU"/>
              </w:rPr>
              <w:t>. The Board</w:t>
            </w:r>
            <w:r>
              <w:rPr>
                <w:rFonts w:ascii="Calibri" w:hAnsi="Calibri" w:cs="Calibri"/>
                <w:szCs w:val="24"/>
                <w:lang w:eastAsia="en-AU"/>
              </w:rPr>
              <w:t xml:space="preserve"> members reviewed the school’s vision, statement of i</w:t>
            </w:r>
            <w:r w:rsidRPr="005E7B1C">
              <w:rPr>
                <w:rFonts w:ascii="Calibri" w:hAnsi="Calibri" w:cs="Calibri"/>
                <w:szCs w:val="24"/>
                <w:lang w:eastAsia="en-AU"/>
              </w:rPr>
              <w:t>ntent and current operations, completed an Environmental Scan and defined th</w:t>
            </w:r>
            <w:r>
              <w:rPr>
                <w:rFonts w:ascii="Calibri" w:hAnsi="Calibri" w:cs="Calibri"/>
                <w:szCs w:val="24"/>
                <w:lang w:eastAsia="en-AU"/>
              </w:rPr>
              <w:t xml:space="preserve">eir Goals for 2013 – 2016. </w:t>
            </w:r>
          </w:p>
          <w:p w:rsidR="00BE1E44" w:rsidRPr="00D84E4B" w:rsidRDefault="005C2AE9" w:rsidP="00CC05B5">
            <w:pPr>
              <w:shd w:val="clear" w:color="auto" w:fill="FFFFFF"/>
              <w:spacing w:before="120"/>
              <w:jc w:val="both"/>
              <w:rPr>
                <w:rFonts w:asciiTheme="minorHAnsi" w:hAnsiTheme="minorHAnsi" w:cstheme="minorHAnsi"/>
                <w:color w:val="0000FF"/>
                <w:sz w:val="18"/>
                <w:szCs w:val="18"/>
              </w:rPr>
            </w:pPr>
            <w:r w:rsidRPr="005E7B1C">
              <w:rPr>
                <w:rFonts w:ascii="Calibri" w:hAnsi="Calibri" w:cs="Calibri"/>
                <w:szCs w:val="24"/>
                <w:lang w:eastAsia="en-AU"/>
              </w:rPr>
              <w:t>Advisors support teachers in the</w:t>
            </w:r>
            <w:r>
              <w:rPr>
                <w:rFonts w:ascii="Calibri" w:hAnsi="Calibri" w:cs="Calibri"/>
                <w:szCs w:val="24"/>
                <w:lang w:eastAsia="en-AU"/>
              </w:rPr>
              <w:t xml:space="preserve"> other SSNP schools to develop individual learning p</w:t>
            </w:r>
            <w:r w:rsidRPr="005E7B1C">
              <w:rPr>
                <w:rFonts w:ascii="Calibri" w:hAnsi="Calibri" w:cs="Calibri"/>
                <w:szCs w:val="24"/>
                <w:lang w:eastAsia="en-AU"/>
              </w:rPr>
              <w:t>lans</w:t>
            </w:r>
            <w:r>
              <w:rPr>
                <w:rFonts w:ascii="Calibri" w:hAnsi="Calibri" w:cs="Calibri"/>
                <w:szCs w:val="24"/>
                <w:lang w:eastAsia="en-AU"/>
              </w:rPr>
              <w:t xml:space="preserve"> </w:t>
            </w:r>
            <w:r w:rsidRPr="005E7B1C">
              <w:rPr>
                <w:rFonts w:ascii="Calibri" w:hAnsi="Calibri" w:cs="Calibri"/>
                <w:szCs w:val="24"/>
                <w:lang w:eastAsia="en-AU"/>
              </w:rPr>
              <w:t xml:space="preserve">as required for </w:t>
            </w:r>
            <w:r w:rsidR="00EE33A0">
              <w:rPr>
                <w:rFonts w:ascii="Calibri" w:hAnsi="Calibri" w:cs="Calibri"/>
                <w:szCs w:val="24"/>
                <w:lang w:eastAsia="en-AU"/>
              </w:rPr>
              <w:t>Indigenous</w:t>
            </w:r>
            <w:r w:rsidRPr="005E7B1C">
              <w:rPr>
                <w:rFonts w:ascii="Calibri" w:hAnsi="Calibri" w:cs="Calibri"/>
                <w:szCs w:val="24"/>
                <w:lang w:eastAsia="en-AU"/>
              </w:rPr>
              <w:t xml:space="preserve"> students.</w:t>
            </w:r>
          </w:p>
        </w:tc>
      </w:tr>
      <w:tr w:rsidR="00BE1E44" w:rsidRPr="006059F6" w:rsidTr="007A2458">
        <w:trPr>
          <w:trHeight w:val="1843"/>
        </w:trPr>
        <w:tc>
          <w:tcPr>
            <w:tcW w:w="10260" w:type="dxa"/>
          </w:tcPr>
          <w:p w:rsidR="00BE1E44" w:rsidRPr="00910F4F" w:rsidRDefault="00BE1E44" w:rsidP="00105036">
            <w:pPr>
              <w:autoSpaceDE w:val="0"/>
              <w:autoSpaceDN w:val="0"/>
              <w:adjustRightInd w:val="0"/>
              <w:spacing w:before="120"/>
              <w:rPr>
                <w:rFonts w:asciiTheme="minorHAnsi" w:hAnsiTheme="minorHAnsi" w:cstheme="minorHAnsi"/>
                <w:b/>
                <w:szCs w:val="22"/>
              </w:rPr>
            </w:pPr>
            <w:r w:rsidRPr="00BF4357">
              <w:rPr>
                <w:rFonts w:asciiTheme="minorHAnsi" w:hAnsiTheme="minorHAnsi" w:cstheme="minorHAnsi"/>
                <w:b/>
                <w:sz w:val="22"/>
                <w:szCs w:val="22"/>
              </w:rPr>
              <w:t xml:space="preserve">Support for Other Disadvantaged Student Cohorts (if applicable) – 1 January to 31 December </w:t>
            </w:r>
            <w:r w:rsidR="00854012">
              <w:rPr>
                <w:rFonts w:asciiTheme="minorHAnsi" w:hAnsiTheme="minorHAnsi" w:cstheme="minorHAnsi"/>
                <w:b/>
                <w:sz w:val="22"/>
                <w:szCs w:val="22"/>
              </w:rPr>
              <w:t>2012</w:t>
            </w:r>
          </w:p>
          <w:p w:rsidR="005C2AE9" w:rsidRPr="005E7B1C" w:rsidRDefault="00F54242" w:rsidP="005C2AE9">
            <w:pPr>
              <w:pStyle w:val="Default"/>
              <w:spacing w:before="120"/>
              <w:rPr>
                <w:rFonts w:asciiTheme="minorHAnsi" w:hAnsiTheme="minorHAnsi" w:cstheme="minorHAnsi"/>
                <w:i/>
                <w:color w:val="auto"/>
                <w:lang w:eastAsia="en-US"/>
              </w:rPr>
            </w:pPr>
            <w:r>
              <w:rPr>
                <w:rFonts w:ascii="Calibri" w:hAnsi="Calibri" w:cs="Times New Roman"/>
                <w:i/>
                <w:color w:val="auto"/>
                <w:lang w:eastAsia="en-US"/>
              </w:rPr>
              <w:t>Government S</w:t>
            </w:r>
            <w:r w:rsidR="005C2AE9" w:rsidRPr="005E7B1C">
              <w:rPr>
                <w:rFonts w:ascii="Calibri" w:hAnsi="Calibri" w:cs="Times New Roman"/>
                <w:i/>
                <w:color w:val="auto"/>
                <w:lang w:eastAsia="en-US"/>
              </w:rPr>
              <w:t xml:space="preserve">ector </w:t>
            </w:r>
          </w:p>
          <w:p w:rsidR="005C2AE9" w:rsidRDefault="005C2AE9" w:rsidP="005C2AE9">
            <w:pPr>
              <w:shd w:val="clear" w:color="auto" w:fill="FFFFFF"/>
              <w:spacing w:before="120"/>
              <w:jc w:val="both"/>
              <w:rPr>
                <w:rFonts w:ascii="Calibri" w:hAnsi="Calibri" w:cs="Calibri"/>
                <w:szCs w:val="24"/>
                <w:lang w:eastAsia="en-AU"/>
              </w:rPr>
            </w:pPr>
            <w:r>
              <w:rPr>
                <w:rFonts w:ascii="Calibri" w:hAnsi="Calibri" w:cs="Calibri"/>
                <w:szCs w:val="24"/>
                <w:lang w:eastAsia="en-AU"/>
              </w:rPr>
              <w:t xml:space="preserve">The </w:t>
            </w:r>
            <w:r w:rsidRPr="00CB09F8">
              <w:rPr>
                <w:rFonts w:ascii="Calibri" w:hAnsi="Calibri" w:cs="Calibri"/>
                <w:szCs w:val="24"/>
                <w:lang w:eastAsia="en-AU"/>
              </w:rPr>
              <w:t>government sector</w:t>
            </w:r>
            <w:r>
              <w:rPr>
                <w:rFonts w:ascii="Calibri" w:hAnsi="Calibri" w:cs="Calibri"/>
                <w:szCs w:val="24"/>
                <w:lang w:eastAsia="en-AU"/>
              </w:rPr>
              <w:t xml:space="preserve"> has supported </w:t>
            </w:r>
            <w:r w:rsidRPr="007D0981">
              <w:rPr>
                <w:rFonts w:ascii="Calibri" w:hAnsi="Calibri" w:cs="Calibri"/>
                <w:i/>
                <w:szCs w:val="24"/>
                <w:lang w:eastAsia="en-AU"/>
              </w:rPr>
              <w:t>special education scholarships</w:t>
            </w:r>
            <w:r>
              <w:rPr>
                <w:rFonts w:ascii="Calibri" w:hAnsi="Calibri" w:cs="Calibri"/>
                <w:szCs w:val="24"/>
                <w:lang w:eastAsia="en-AU"/>
              </w:rPr>
              <w:t>, which aim t</w:t>
            </w:r>
            <w:r w:rsidRPr="00CB09F8">
              <w:rPr>
                <w:rFonts w:ascii="Calibri" w:hAnsi="Calibri" w:cs="Calibri"/>
                <w:szCs w:val="24"/>
                <w:lang w:eastAsia="en-AU"/>
              </w:rPr>
              <w:t>o address the shortage of qualified special education teachers</w:t>
            </w:r>
            <w:r>
              <w:rPr>
                <w:rFonts w:ascii="Calibri" w:hAnsi="Calibri" w:cs="Calibri"/>
                <w:szCs w:val="24"/>
                <w:lang w:eastAsia="en-AU"/>
              </w:rPr>
              <w:t xml:space="preserve"> by enabling</w:t>
            </w:r>
            <w:r w:rsidRPr="00CB09F8">
              <w:rPr>
                <w:rFonts w:ascii="Calibri" w:hAnsi="Calibri" w:cs="Calibri"/>
                <w:szCs w:val="24"/>
                <w:lang w:eastAsia="en-AU"/>
              </w:rPr>
              <w:t xml:space="preserve"> current and graduating teachers to complete an approved teaching qualification in special education.</w:t>
            </w:r>
            <w:r>
              <w:t xml:space="preserve"> </w:t>
            </w:r>
            <w:r w:rsidRPr="007D0981">
              <w:rPr>
                <w:rFonts w:ascii="Calibri" w:hAnsi="Calibri" w:cs="Calibri"/>
                <w:szCs w:val="24"/>
                <w:lang w:eastAsia="en-AU"/>
              </w:rPr>
              <w:t>For more information, see Initiative 6: Pathways into Teaching.</w:t>
            </w:r>
          </w:p>
          <w:p w:rsidR="005C2AE9" w:rsidRPr="00B40023" w:rsidRDefault="005C2AE9" w:rsidP="005C2AE9">
            <w:pPr>
              <w:shd w:val="clear" w:color="auto" w:fill="FFFFFF"/>
              <w:spacing w:before="120"/>
              <w:jc w:val="both"/>
              <w:rPr>
                <w:rFonts w:ascii="Calibri" w:hAnsi="Calibri" w:cs="Calibri"/>
                <w:szCs w:val="24"/>
                <w:lang w:eastAsia="en-AU"/>
              </w:rPr>
            </w:pPr>
            <w:r w:rsidRPr="00B40023">
              <w:rPr>
                <w:rFonts w:ascii="Calibri" w:hAnsi="Calibri" w:cs="Calibri"/>
                <w:szCs w:val="24"/>
                <w:lang w:eastAsia="en-AU"/>
              </w:rPr>
              <w:t>Professional learning has been provided to teachers on developing and effectively using individual learning plans for students with additional needs and differentiating lessons to support students’ needs. Additional support has also been targeted to teachers of students with additional needs. For instance in one region a professional learning program for special school teachers has been introduced to raise the quality of instruction in special schools and to raise expectations of students, while in another professional learning has been provided for teachers of E</w:t>
            </w:r>
            <w:r>
              <w:rPr>
                <w:rFonts w:ascii="Calibri" w:hAnsi="Calibri" w:cs="Calibri"/>
                <w:szCs w:val="24"/>
                <w:lang w:eastAsia="en-AU"/>
              </w:rPr>
              <w:t>nglish as an additional language (E</w:t>
            </w:r>
            <w:r w:rsidRPr="00B40023">
              <w:rPr>
                <w:rFonts w:ascii="Calibri" w:hAnsi="Calibri" w:cs="Calibri"/>
                <w:szCs w:val="24"/>
                <w:lang w:eastAsia="en-AU"/>
              </w:rPr>
              <w:t>AL</w:t>
            </w:r>
            <w:r>
              <w:rPr>
                <w:rFonts w:ascii="Calibri" w:hAnsi="Calibri" w:cs="Calibri"/>
                <w:szCs w:val="24"/>
                <w:lang w:eastAsia="en-AU"/>
              </w:rPr>
              <w:t>)</w:t>
            </w:r>
            <w:r w:rsidRPr="00B40023">
              <w:rPr>
                <w:rFonts w:ascii="Calibri" w:hAnsi="Calibri" w:cs="Calibri"/>
                <w:szCs w:val="24"/>
                <w:lang w:eastAsia="en-AU"/>
              </w:rPr>
              <w:t xml:space="preserve"> student</w:t>
            </w:r>
            <w:r>
              <w:rPr>
                <w:rFonts w:ascii="Calibri" w:hAnsi="Calibri" w:cs="Calibri"/>
                <w:szCs w:val="24"/>
                <w:lang w:eastAsia="en-AU"/>
              </w:rPr>
              <w:t>s</w:t>
            </w:r>
            <w:r w:rsidRPr="00B40023">
              <w:rPr>
                <w:rFonts w:ascii="Calibri" w:hAnsi="Calibri" w:cs="Calibri"/>
                <w:szCs w:val="24"/>
                <w:lang w:eastAsia="en-AU"/>
              </w:rPr>
              <w:t xml:space="preserve">. </w:t>
            </w:r>
          </w:p>
          <w:p w:rsidR="005C2AE9" w:rsidRPr="00B40023" w:rsidRDefault="005C2AE9" w:rsidP="005C2AE9">
            <w:pPr>
              <w:shd w:val="clear" w:color="auto" w:fill="FFFFFF"/>
              <w:spacing w:before="120"/>
              <w:jc w:val="both"/>
              <w:rPr>
                <w:rFonts w:ascii="Calibri" w:hAnsi="Calibri" w:cs="Calibri"/>
                <w:szCs w:val="24"/>
                <w:lang w:eastAsia="en-AU"/>
              </w:rPr>
            </w:pPr>
            <w:r w:rsidRPr="00B40023">
              <w:rPr>
                <w:rFonts w:ascii="Calibri" w:hAnsi="Calibri" w:cs="Calibri"/>
                <w:szCs w:val="24"/>
                <w:lang w:eastAsia="en-AU"/>
              </w:rPr>
              <w:t xml:space="preserve">Support has also centred on engaging </w:t>
            </w:r>
            <w:r>
              <w:rPr>
                <w:rFonts w:ascii="Calibri" w:hAnsi="Calibri" w:cs="Calibri"/>
                <w:szCs w:val="24"/>
                <w:lang w:eastAsia="en-AU"/>
              </w:rPr>
              <w:t>families</w:t>
            </w:r>
            <w:r w:rsidRPr="00B40023">
              <w:rPr>
                <w:rFonts w:ascii="Calibri" w:hAnsi="Calibri" w:cs="Calibri"/>
                <w:szCs w:val="24"/>
                <w:lang w:eastAsia="en-AU"/>
              </w:rPr>
              <w:t xml:space="preserve"> in their child’s learning. In one network, a leading teacher has been engaged to work with principals, teachers and parents of students with autism, and another holds regular student support group meetings with staff and parents to monitor and set goals through individual learning plans.</w:t>
            </w:r>
          </w:p>
          <w:p w:rsidR="005C2AE9" w:rsidRDefault="005C2AE9" w:rsidP="005C2AE9">
            <w:pPr>
              <w:shd w:val="clear" w:color="auto" w:fill="FFFFFF"/>
              <w:spacing w:before="120"/>
              <w:jc w:val="both"/>
              <w:rPr>
                <w:rFonts w:ascii="Calibri" w:hAnsi="Calibri" w:cs="Calibri"/>
                <w:szCs w:val="24"/>
                <w:lang w:eastAsia="en-AU"/>
              </w:rPr>
            </w:pPr>
            <w:r w:rsidRPr="00B40023">
              <w:rPr>
                <w:rFonts w:ascii="Calibri" w:hAnsi="Calibri" w:cs="Calibri"/>
                <w:szCs w:val="24"/>
                <w:lang w:eastAsia="en-AU"/>
              </w:rPr>
              <w:t xml:space="preserve">Four networks in the </w:t>
            </w:r>
            <w:r>
              <w:rPr>
                <w:rFonts w:ascii="Calibri" w:hAnsi="Calibri" w:cs="Calibri"/>
                <w:szCs w:val="24"/>
                <w:lang w:eastAsia="en-AU"/>
              </w:rPr>
              <w:t xml:space="preserve">former </w:t>
            </w:r>
            <w:r w:rsidRPr="00B40023">
              <w:rPr>
                <w:rFonts w:ascii="Calibri" w:hAnsi="Calibri" w:cs="Calibri"/>
                <w:szCs w:val="24"/>
                <w:lang w:eastAsia="en-AU"/>
              </w:rPr>
              <w:t>W</w:t>
            </w:r>
            <w:r w:rsidR="00104EB9">
              <w:rPr>
                <w:rFonts w:ascii="Calibri" w:hAnsi="Calibri" w:cs="Calibri"/>
                <w:szCs w:val="24"/>
                <w:lang w:eastAsia="en-AU"/>
              </w:rPr>
              <w:t xml:space="preserve">MR </w:t>
            </w:r>
            <w:r w:rsidRPr="00B40023">
              <w:rPr>
                <w:rFonts w:ascii="Calibri" w:hAnsi="Calibri" w:cs="Calibri"/>
                <w:szCs w:val="24"/>
                <w:lang w:eastAsia="en-AU"/>
              </w:rPr>
              <w:t>are work</w:t>
            </w:r>
            <w:r>
              <w:rPr>
                <w:rFonts w:ascii="Calibri" w:hAnsi="Calibri" w:cs="Calibri"/>
                <w:szCs w:val="24"/>
                <w:lang w:eastAsia="en-AU"/>
              </w:rPr>
              <w:t>ing</w:t>
            </w:r>
            <w:r w:rsidRPr="00B40023">
              <w:rPr>
                <w:rFonts w:ascii="Calibri" w:hAnsi="Calibri" w:cs="Calibri"/>
                <w:szCs w:val="24"/>
                <w:lang w:eastAsia="en-AU"/>
              </w:rPr>
              <w:t xml:space="preserve"> with refugee transition officers to support refugee students to transition into mainstream schools and mainstream curriculum demands. They do this through a variety of means: providing support and advice to ESL teachers; working with the Western English Language School to support students exiting the new arrivals program; coaching EAL and mainstream teachers around supportive educational practices, and supporting careers teachers and managed individual pathways co-ordinators with pathways planning for refugee students. A number of networks in the same region have developed an EAL action plan which links EAL to the regional literacy and numeracy agenda.</w:t>
            </w:r>
          </w:p>
          <w:p w:rsidR="005C2AE9" w:rsidRDefault="00F54242" w:rsidP="005C2AE9">
            <w:pPr>
              <w:shd w:val="clear" w:color="auto" w:fill="FFFFFF"/>
              <w:spacing w:before="120"/>
              <w:jc w:val="both"/>
              <w:rPr>
                <w:rFonts w:ascii="Calibri" w:hAnsi="Calibri" w:cs="Calibri"/>
                <w:i/>
                <w:szCs w:val="24"/>
                <w:lang w:eastAsia="en-AU"/>
              </w:rPr>
            </w:pPr>
            <w:r>
              <w:rPr>
                <w:rFonts w:ascii="Calibri" w:hAnsi="Calibri" w:cs="Calibri"/>
                <w:i/>
                <w:szCs w:val="24"/>
                <w:lang w:eastAsia="en-AU"/>
              </w:rPr>
              <w:t>Independent S</w:t>
            </w:r>
            <w:r w:rsidR="005C2AE9" w:rsidRPr="005E7B1C">
              <w:rPr>
                <w:rFonts w:ascii="Calibri" w:hAnsi="Calibri" w:cs="Calibri"/>
                <w:i/>
                <w:szCs w:val="24"/>
                <w:lang w:eastAsia="en-AU"/>
              </w:rPr>
              <w:t>ector</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In 2012 there were 586 students in SSNP schools in receipt of Australian Government funding for students with disabilities and 427 students in receipt of State Support Services funding for students with demonstrated needs. Advisors worked with specialists and classroom teachers to develop </w:t>
            </w:r>
            <w:r>
              <w:rPr>
                <w:rFonts w:ascii="Calibri" w:hAnsi="Calibri" w:cs="Calibri"/>
                <w:szCs w:val="24"/>
                <w:lang w:eastAsia="en-AU"/>
              </w:rPr>
              <w:t>i</w:t>
            </w:r>
            <w:r w:rsidRPr="005E7B1C">
              <w:rPr>
                <w:rFonts w:ascii="Calibri" w:hAnsi="Calibri" w:cs="Calibri"/>
                <w:szCs w:val="24"/>
                <w:lang w:eastAsia="en-AU"/>
              </w:rPr>
              <w:t xml:space="preserve">ndividual </w:t>
            </w:r>
            <w:r>
              <w:rPr>
                <w:rFonts w:ascii="Calibri" w:hAnsi="Calibri" w:cs="Calibri"/>
                <w:szCs w:val="24"/>
                <w:lang w:eastAsia="en-AU"/>
              </w:rPr>
              <w:t>l</w:t>
            </w:r>
            <w:r w:rsidRPr="005E7B1C">
              <w:rPr>
                <w:rFonts w:ascii="Calibri" w:hAnsi="Calibri" w:cs="Calibri"/>
                <w:szCs w:val="24"/>
                <w:lang w:eastAsia="en-AU"/>
              </w:rPr>
              <w:t xml:space="preserve">earning </w:t>
            </w:r>
            <w:r>
              <w:rPr>
                <w:rFonts w:ascii="Calibri" w:hAnsi="Calibri" w:cs="Calibri"/>
                <w:szCs w:val="24"/>
                <w:lang w:eastAsia="en-AU"/>
              </w:rPr>
              <w:t>p</w:t>
            </w:r>
            <w:r w:rsidRPr="005E7B1C">
              <w:rPr>
                <w:rFonts w:ascii="Calibri" w:hAnsi="Calibri" w:cs="Calibri"/>
                <w:szCs w:val="24"/>
                <w:lang w:eastAsia="en-AU"/>
              </w:rPr>
              <w:t>lans to support these students and others with particular learning needs.</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48 teachers </w:t>
            </w:r>
            <w:r w:rsidR="006A57F5">
              <w:rPr>
                <w:rFonts w:ascii="Calibri" w:hAnsi="Calibri" w:cs="Calibri"/>
                <w:szCs w:val="24"/>
                <w:lang w:eastAsia="en-AU"/>
              </w:rPr>
              <w:t xml:space="preserve">from </w:t>
            </w:r>
            <w:r w:rsidRPr="005E7B1C">
              <w:rPr>
                <w:rFonts w:ascii="Calibri" w:hAnsi="Calibri" w:cs="Calibri"/>
                <w:szCs w:val="24"/>
                <w:lang w:eastAsia="en-AU"/>
              </w:rPr>
              <w:t>SSNP schools were fu</w:t>
            </w:r>
            <w:r w:rsidR="006A57F5">
              <w:rPr>
                <w:rFonts w:ascii="Calibri" w:hAnsi="Calibri" w:cs="Calibri"/>
                <w:szCs w:val="24"/>
                <w:lang w:eastAsia="en-AU"/>
              </w:rPr>
              <w:t>nded to attend the 22 s</w:t>
            </w:r>
            <w:r w:rsidRPr="005E7B1C">
              <w:rPr>
                <w:rFonts w:ascii="Calibri" w:hAnsi="Calibri" w:cs="Calibri"/>
                <w:szCs w:val="24"/>
                <w:lang w:eastAsia="en-AU"/>
              </w:rPr>
              <w:t xml:space="preserve">eminars at the Development Centre offered to teachers of students with learning needs and learning difficulties. </w:t>
            </w:r>
          </w:p>
          <w:p w:rsidR="005E7B1C" w:rsidRPr="00D84E4B" w:rsidRDefault="005C2AE9" w:rsidP="005C2AE9">
            <w:pPr>
              <w:shd w:val="clear" w:color="auto" w:fill="FFFFFF"/>
              <w:spacing w:before="120"/>
              <w:jc w:val="both"/>
              <w:rPr>
                <w:rFonts w:asciiTheme="minorHAnsi" w:hAnsiTheme="minorHAnsi" w:cstheme="minorHAnsi"/>
                <w:color w:val="0000FF"/>
                <w:sz w:val="18"/>
                <w:szCs w:val="18"/>
              </w:rPr>
            </w:pPr>
            <w:r w:rsidRPr="005E7B1C">
              <w:rPr>
                <w:rFonts w:ascii="Calibri" w:hAnsi="Calibri" w:cs="Calibri"/>
                <w:szCs w:val="24"/>
                <w:lang w:eastAsia="en-AU"/>
              </w:rPr>
              <w:t>There are a significant number of students from recent arrival, refugee and non-English speaking background families in SSNP schools, particularly the Islamic, Coptic, Turkish and Greek Orthodox schools. Advisors work with specialist E</w:t>
            </w:r>
            <w:r>
              <w:rPr>
                <w:rFonts w:ascii="Calibri" w:hAnsi="Calibri" w:cs="Calibri"/>
                <w:szCs w:val="24"/>
                <w:lang w:eastAsia="en-AU"/>
              </w:rPr>
              <w:t>A</w:t>
            </w:r>
            <w:r w:rsidRPr="005E7B1C">
              <w:rPr>
                <w:rFonts w:ascii="Calibri" w:hAnsi="Calibri" w:cs="Calibri"/>
                <w:szCs w:val="24"/>
                <w:lang w:eastAsia="en-AU"/>
              </w:rPr>
              <w:t xml:space="preserve">L and classroom teachers to develop appropriate language programs to support these students. There were </w:t>
            </w:r>
            <w:r>
              <w:rPr>
                <w:rFonts w:ascii="Calibri" w:hAnsi="Calibri" w:cs="Calibri"/>
                <w:szCs w:val="24"/>
                <w:lang w:eastAsia="en-AU"/>
              </w:rPr>
              <w:t>four</w:t>
            </w:r>
            <w:r w:rsidRPr="005E7B1C">
              <w:rPr>
                <w:rFonts w:ascii="Calibri" w:hAnsi="Calibri" w:cs="Calibri"/>
                <w:szCs w:val="24"/>
                <w:lang w:eastAsia="en-AU"/>
              </w:rPr>
              <w:t xml:space="preserve"> E</w:t>
            </w:r>
            <w:r>
              <w:rPr>
                <w:rFonts w:ascii="Calibri" w:hAnsi="Calibri" w:cs="Calibri"/>
                <w:szCs w:val="24"/>
                <w:lang w:eastAsia="en-AU"/>
              </w:rPr>
              <w:t>A</w:t>
            </w:r>
            <w:r w:rsidRPr="005E7B1C">
              <w:rPr>
                <w:rFonts w:ascii="Calibri" w:hAnsi="Calibri" w:cs="Calibri"/>
                <w:szCs w:val="24"/>
                <w:lang w:eastAsia="en-AU"/>
              </w:rPr>
              <w:t xml:space="preserve">L seminars at the Development Centre and </w:t>
            </w:r>
            <w:r>
              <w:rPr>
                <w:rFonts w:ascii="Calibri" w:hAnsi="Calibri" w:cs="Calibri"/>
                <w:szCs w:val="24"/>
                <w:lang w:eastAsia="en-AU"/>
              </w:rPr>
              <w:t>four</w:t>
            </w:r>
            <w:r w:rsidRPr="005E7B1C">
              <w:rPr>
                <w:rFonts w:ascii="Calibri" w:hAnsi="Calibri" w:cs="Calibri"/>
                <w:szCs w:val="24"/>
                <w:lang w:eastAsia="en-AU"/>
              </w:rPr>
              <w:t xml:space="preserve"> SSNP teachers were funded to attend.</w:t>
            </w:r>
          </w:p>
        </w:tc>
      </w:tr>
      <w:tr w:rsidR="00105036" w:rsidRPr="006059F6" w:rsidTr="007A2458">
        <w:tblPrEx>
          <w:tblLook w:val="00A0" w:firstRow="1" w:lastRow="0" w:firstColumn="1" w:lastColumn="0" w:noHBand="0" w:noVBand="0"/>
        </w:tblPrEx>
        <w:trPr>
          <w:trHeight w:val="558"/>
        </w:trPr>
        <w:tc>
          <w:tcPr>
            <w:tcW w:w="10260" w:type="dxa"/>
          </w:tcPr>
          <w:p w:rsidR="00105036" w:rsidRPr="00910F4F" w:rsidRDefault="00105036" w:rsidP="00590D13">
            <w:pPr>
              <w:keepNext/>
              <w:keepLines/>
              <w:spacing w:before="60"/>
              <w:rPr>
                <w:rFonts w:asciiTheme="minorHAnsi" w:hAnsiTheme="minorHAnsi" w:cstheme="minorHAnsi"/>
                <w:b/>
                <w:szCs w:val="24"/>
              </w:rPr>
            </w:pPr>
            <w:r w:rsidRPr="00910F4F">
              <w:rPr>
                <w:rFonts w:asciiTheme="minorHAnsi" w:hAnsiTheme="minorHAnsi" w:cstheme="minorHAnsi"/>
                <w:b/>
                <w:szCs w:val="24"/>
              </w:rPr>
              <w:t>Sustainability</w:t>
            </w:r>
          </w:p>
          <w:p w:rsidR="005C2AE9" w:rsidRDefault="005C2AE9" w:rsidP="005C2AE9">
            <w:pPr>
              <w:pStyle w:val="Default"/>
              <w:keepNext/>
              <w:keepLines/>
              <w:spacing w:before="120"/>
              <w:rPr>
                <w:rFonts w:asciiTheme="minorHAnsi" w:hAnsiTheme="minorHAnsi" w:cstheme="minorHAnsi"/>
                <w:i/>
                <w:color w:val="auto"/>
              </w:rPr>
            </w:pPr>
            <w:r w:rsidRPr="0067315D">
              <w:rPr>
                <w:rFonts w:asciiTheme="minorHAnsi" w:hAnsiTheme="minorHAnsi" w:cstheme="minorHAnsi"/>
                <w:i/>
                <w:color w:val="auto"/>
              </w:rPr>
              <w:t xml:space="preserve">Government </w:t>
            </w:r>
            <w:r w:rsidR="00F54242">
              <w:rPr>
                <w:rFonts w:asciiTheme="minorHAnsi" w:hAnsiTheme="minorHAnsi" w:cstheme="minorHAnsi"/>
                <w:i/>
                <w:color w:val="auto"/>
              </w:rPr>
              <w:t>S</w:t>
            </w:r>
            <w:r w:rsidRPr="0067315D">
              <w:rPr>
                <w:rFonts w:asciiTheme="minorHAnsi" w:hAnsiTheme="minorHAnsi" w:cstheme="minorHAnsi"/>
                <w:i/>
                <w:color w:val="auto"/>
              </w:rPr>
              <w:t>ector</w:t>
            </w:r>
          </w:p>
          <w:p w:rsidR="005C2AE9" w:rsidRPr="00913E9A" w:rsidRDefault="005C2AE9" w:rsidP="005C2AE9">
            <w:pPr>
              <w:pStyle w:val="Default"/>
              <w:keepNext/>
              <w:keepLines/>
              <w:spacing w:before="120"/>
              <w:jc w:val="both"/>
              <w:rPr>
                <w:rFonts w:asciiTheme="minorHAnsi" w:hAnsiTheme="minorHAnsi" w:cstheme="minorHAnsi"/>
                <w:color w:val="auto"/>
              </w:rPr>
            </w:pPr>
            <w:r w:rsidRPr="00913E9A">
              <w:rPr>
                <w:rFonts w:asciiTheme="minorHAnsi" w:hAnsiTheme="minorHAnsi" w:cstheme="minorHAnsi"/>
                <w:color w:val="auto"/>
              </w:rPr>
              <w:t xml:space="preserve">Sustainability has been a key element in the implementation of the </w:t>
            </w:r>
            <w:r>
              <w:rPr>
                <w:rFonts w:asciiTheme="minorHAnsi" w:hAnsiTheme="minorHAnsi" w:cstheme="minorHAnsi"/>
                <w:color w:val="auto"/>
              </w:rPr>
              <w:t>SSNP</w:t>
            </w:r>
            <w:r w:rsidRPr="00913E9A">
              <w:rPr>
                <w:rFonts w:asciiTheme="minorHAnsi" w:hAnsiTheme="minorHAnsi" w:cstheme="minorHAnsi"/>
                <w:color w:val="auto"/>
              </w:rPr>
              <w:t xml:space="preserve">s in Victorian schools. The improvement in leadership and teacher capacity brought about by both system initiatives and local improvement strategies should ensure opportunities for improved student learning outcomes will be sustained beyond the life of the </w:t>
            </w:r>
            <w:r>
              <w:rPr>
                <w:rFonts w:asciiTheme="minorHAnsi" w:hAnsiTheme="minorHAnsi" w:cstheme="minorHAnsi"/>
                <w:color w:val="auto"/>
              </w:rPr>
              <w:t>SSNP</w:t>
            </w:r>
            <w:r w:rsidRPr="00913E9A">
              <w:rPr>
                <w:rFonts w:asciiTheme="minorHAnsi" w:hAnsiTheme="minorHAnsi" w:cstheme="minorHAnsi"/>
                <w:color w:val="auto"/>
              </w:rPr>
              <w:t xml:space="preserve">s. </w:t>
            </w:r>
          </w:p>
          <w:p w:rsidR="005C2AE9" w:rsidRPr="00913E9A" w:rsidRDefault="005C2AE9" w:rsidP="005C2AE9">
            <w:pPr>
              <w:pStyle w:val="Default"/>
              <w:keepNext/>
              <w:keepLines/>
              <w:spacing w:before="120"/>
              <w:jc w:val="both"/>
              <w:rPr>
                <w:rFonts w:asciiTheme="minorHAnsi" w:hAnsiTheme="minorHAnsi" w:cstheme="minorHAnsi"/>
                <w:color w:val="auto"/>
              </w:rPr>
            </w:pPr>
            <w:r w:rsidRPr="00913E9A">
              <w:rPr>
                <w:rFonts w:asciiTheme="minorHAnsi" w:hAnsiTheme="minorHAnsi" w:cstheme="minorHAnsi"/>
                <w:color w:val="auto"/>
              </w:rPr>
              <w:t xml:space="preserve">The </w:t>
            </w:r>
            <w:r>
              <w:rPr>
                <w:rFonts w:asciiTheme="minorHAnsi" w:hAnsiTheme="minorHAnsi" w:cstheme="minorHAnsi"/>
                <w:color w:val="auto"/>
              </w:rPr>
              <w:t>SSNP</w:t>
            </w:r>
            <w:r w:rsidRPr="00913E9A">
              <w:rPr>
                <w:rFonts w:asciiTheme="minorHAnsi" w:hAnsiTheme="minorHAnsi" w:cstheme="minorHAnsi"/>
                <w:color w:val="auto"/>
              </w:rPr>
              <w:t>s have supported schools to focus on improving student outcomes and a culture of continuous professional growth, learning and coaching has been established in many as a result. Processes and protocols around professional learning, classroom observation and coaching are becoming embedded</w:t>
            </w:r>
            <w:r>
              <w:rPr>
                <w:rFonts w:asciiTheme="minorHAnsi" w:hAnsiTheme="minorHAnsi" w:cstheme="minorHAnsi"/>
                <w:color w:val="auto"/>
              </w:rPr>
              <w:t xml:space="preserve"> in schools</w:t>
            </w:r>
            <w:r w:rsidRPr="00913E9A">
              <w:rPr>
                <w:rFonts w:asciiTheme="minorHAnsi" w:hAnsiTheme="minorHAnsi" w:cstheme="minorHAnsi"/>
                <w:color w:val="auto"/>
              </w:rPr>
              <w:t xml:space="preserve"> and will continue to build the capacity of teachers and leaders. Coaching has been widely utilised to build the capacity of teachers and leaders and the use of data and evidence is commonly used as a basis for classroom teaching and differentiated programs. </w:t>
            </w:r>
          </w:p>
          <w:p w:rsidR="005C2AE9" w:rsidRPr="00913E9A" w:rsidRDefault="005C2AE9" w:rsidP="005C2AE9">
            <w:pPr>
              <w:pStyle w:val="Default"/>
              <w:keepNext/>
              <w:keepLines/>
              <w:spacing w:before="120"/>
              <w:jc w:val="both"/>
              <w:rPr>
                <w:rFonts w:asciiTheme="minorHAnsi" w:hAnsiTheme="minorHAnsi" w:cstheme="minorHAnsi"/>
                <w:color w:val="auto"/>
              </w:rPr>
            </w:pPr>
            <w:r w:rsidRPr="00913E9A">
              <w:rPr>
                <w:rFonts w:asciiTheme="minorHAnsi" w:hAnsiTheme="minorHAnsi" w:cstheme="minorHAnsi"/>
                <w:color w:val="auto"/>
              </w:rPr>
              <w:t xml:space="preserve">The </w:t>
            </w:r>
            <w:r>
              <w:rPr>
                <w:rFonts w:asciiTheme="minorHAnsi" w:hAnsiTheme="minorHAnsi" w:cstheme="minorHAnsi"/>
                <w:color w:val="auto"/>
              </w:rPr>
              <w:t>SSNP</w:t>
            </w:r>
            <w:r w:rsidRPr="00913E9A">
              <w:rPr>
                <w:rFonts w:asciiTheme="minorHAnsi" w:hAnsiTheme="minorHAnsi" w:cstheme="minorHAnsi"/>
                <w:color w:val="auto"/>
              </w:rPr>
              <w:t xml:space="preserve">s have also fostered a sense of shared responsibility, system leadership and collaboration between schools and leadership teams that should provide a strong basis for sustainability. Principal clusters, networks and forums have been established to support principals to share learning across schools and networks and to build their collective understanding of effective teaching and learning in literacy and numeracy through shared collegiate activities. </w:t>
            </w:r>
            <w:r>
              <w:rPr>
                <w:rFonts w:asciiTheme="minorHAnsi" w:hAnsiTheme="minorHAnsi" w:cstheme="minorHAnsi"/>
                <w:color w:val="auto"/>
              </w:rPr>
              <w:t>SSNP</w:t>
            </w:r>
            <w:r w:rsidRPr="00913E9A">
              <w:rPr>
                <w:rFonts w:asciiTheme="minorHAnsi" w:hAnsiTheme="minorHAnsi" w:cstheme="minorHAnsi"/>
                <w:color w:val="auto"/>
              </w:rPr>
              <w:t xml:space="preserve"> strategies are a key part of school strategic plans and, in some cases, principal performance plans.  </w:t>
            </w:r>
          </w:p>
          <w:p w:rsidR="005C2AE9" w:rsidRDefault="005C2AE9" w:rsidP="005C2AE9">
            <w:pPr>
              <w:pStyle w:val="Default"/>
              <w:keepNext/>
              <w:keepLines/>
              <w:spacing w:before="120"/>
              <w:jc w:val="both"/>
              <w:rPr>
                <w:rFonts w:asciiTheme="minorHAnsi" w:hAnsiTheme="minorHAnsi" w:cstheme="minorHAnsi"/>
                <w:i/>
                <w:color w:val="auto"/>
              </w:rPr>
            </w:pPr>
            <w:r w:rsidRPr="00913E9A">
              <w:rPr>
                <w:rFonts w:asciiTheme="minorHAnsi" w:hAnsiTheme="minorHAnsi" w:cstheme="minorHAnsi"/>
                <w:color w:val="auto"/>
              </w:rPr>
              <w:t xml:space="preserve">A number of </w:t>
            </w:r>
            <w:r>
              <w:rPr>
                <w:rFonts w:asciiTheme="minorHAnsi" w:hAnsiTheme="minorHAnsi" w:cstheme="minorHAnsi"/>
                <w:color w:val="auto"/>
              </w:rPr>
              <w:t xml:space="preserve">effective </w:t>
            </w:r>
            <w:r w:rsidRPr="00913E9A">
              <w:rPr>
                <w:rFonts w:asciiTheme="minorHAnsi" w:hAnsiTheme="minorHAnsi" w:cstheme="minorHAnsi"/>
                <w:color w:val="auto"/>
              </w:rPr>
              <w:t xml:space="preserve">resources and strategies have been developed throughout the life of the </w:t>
            </w:r>
            <w:r>
              <w:rPr>
                <w:rFonts w:asciiTheme="minorHAnsi" w:hAnsiTheme="minorHAnsi" w:cstheme="minorHAnsi"/>
                <w:color w:val="auto"/>
              </w:rPr>
              <w:t>SSNPs</w:t>
            </w:r>
            <w:r w:rsidRPr="00913E9A">
              <w:rPr>
                <w:rFonts w:asciiTheme="minorHAnsi" w:hAnsiTheme="minorHAnsi" w:cstheme="minorHAnsi"/>
                <w:color w:val="auto"/>
              </w:rPr>
              <w:t xml:space="preserve">. Resources and documentation developed around these will ensure the learning </w:t>
            </w:r>
            <w:r>
              <w:rPr>
                <w:rFonts w:asciiTheme="minorHAnsi" w:hAnsiTheme="minorHAnsi" w:cstheme="minorHAnsi"/>
                <w:color w:val="auto"/>
              </w:rPr>
              <w:t>continues to be available.</w:t>
            </w:r>
            <w:r w:rsidRPr="00913E9A">
              <w:rPr>
                <w:rFonts w:asciiTheme="minorHAnsi" w:hAnsiTheme="minorHAnsi" w:cstheme="minorHAnsi"/>
                <w:color w:val="auto"/>
              </w:rPr>
              <w:t xml:space="preserve"> For instance</w:t>
            </w:r>
            <w:r>
              <w:rPr>
                <w:rFonts w:asciiTheme="minorHAnsi" w:hAnsiTheme="minorHAnsi" w:cstheme="minorHAnsi"/>
                <w:color w:val="auto"/>
              </w:rPr>
              <w:t>,</w:t>
            </w:r>
            <w:r w:rsidRPr="00913E9A">
              <w:rPr>
                <w:rFonts w:asciiTheme="minorHAnsi" w:hAnsiTheme="minorHAnsi" w:cstheme="minorHAnsi"/>
                <w:color w:val="auto"/>
              </w:rPr>
              <w:t xml:space="preserve"> the </w:t>
            </w:r>
            <w:r>
              <w:rPr>
                <w:rFonts w:asciiTheme="minorHAnsi" w:hAnsiTheme="minorHAnsi" w:cstheme="minorHAnsi"/>
                <w:color w:val="auto"/>
              </w:rPr>
              <w:t xml:space="preserve">former </w:t>
            </w:r>
            <w:r w:rsidRPr="00913E9A">
              <w:rPr>
                <w:rFonts w:asciiTheme="minorHAnsi" w:hAnsiTheme="minorHAnsi" w:cstheme="minorHAnsi"/>
                <w:color w:val="auto"/>
              </w:rPr>
              <w:t xml:space="preserve">Grampians Region’s </w:t>
            </w:r>
            <w:r w:rsidRPr="005F643C">
              <w:rPr>
                <w:rFonts w:asciiTheme="minorHAnsi" w:hAnsiTheme="minorHAnsi" w:cstheme="minorHAnsi"/>
                <w:i/>
                <w:color w:val="auto"/>
              </w:rPr>
              <w:t>PLT Inquiry Cycle</w:t>
            </w:r>
            <w:r w:rsidRPr="00913E9A">
              <w:rPr>
                <w:rFonts w:asciiTheme="minorHAnsi" w:hAnsiTheme="minorHAnsi" w:cstheme="minorHAnsi"/>
                <w:color w:val="auto"/>
              </w:rPr>
              <w:t xml:space="preserve"> web-based resource will remain accessible for schools to support their use of PLTs and </w:t>
            </w:r>
            <w:r>
              <w:rPr>
                <w:rFonts w:asciiTheme="minorHAnsi" w:hAnsiTheme="minorHAnsi" w:cstheme="minorHAnsi"/>
                <w:color w:val="auto"/>
              </w:rPr>
              <w:t xml:space="preserve">the former </w:t>
            </w:r>
            <w:r w:rsidR="00104EB9">
              <w:rPr>
                <w:rFonts w:asciiTheme="minorHAnsi" w:hAnsiTheme="minorHAnsi" w:cstheme="minorHAnsi"/>
                <w:color w:val="auto"/>
              </w:rPr>
              <w:t>WMR’s</w:t>
            </w:r>
            <w:r w:rsidRPr="00913E9A">
              <w:rPr>
                <w:rFonts w:asciiTheme="minorHAnsi" w:hAnsiTheme="minorHAnsi" w:cstheme="minorHAnsi"/>
                <w:color w:val="auto"/>
              </w:rPr>
              <w:t xml:space="preserve"> online resource, </w:t>
            </w:r>
            <w:r w:rsidRPr="005F643C">
              <w:rPr>
                <w:rFonts w:asciiTheme="minorHAnsi" w:hAnsiTheme="minorHAnsi" w:cstheme="minorHAnsi"/>
                <w:i/>
                <w:color w:val="auto"/>
              </w:rPr>
              <w:t>Reading, Conferring and Planning P</w:t>
            </w:r>
            <w:r>
              <w:rPr>
                <w:rFonts w:asciiTheme="minorHAnsi" w:hAnsiTheme="minorHAnsi" w:cstheme="minorHAnsi"/>
                <w:i/>
                <w:color w:val="auto"/>
              </w:rPr>
              <w:t>–</w:t>
            </w:r>
            <w:r w:rsidRPr="005F643C">
              <w:rPr>
                <w:rFonts w:asciiTheme="minorHAnsi" w:hAnsiTheme="minorHAnsi" w:cstheme="minorHAnsi"/>
                <w:i/>
                <w:color w:val="auto"/>
              </w:rPr>
              <w:t>9</w:t>
            </w:r>
            <w:r w:rsidRPr="00913E9A">
              <w:rPr>
                <w:rFonts w:asciiTheme="minorHAnsi" w:hAnsiTheme="minorHAnsi" w:cstheme="minorHAnsi"/>
                <w:color w:val="auto"/>
              </w:rPr>
              <w:t xml:space="preserve"> is accessible to all educators in the region enabling much of the literacy professional learning delivered through the </w:t>
            </w:r>
            <w:r>
              <w:rPr>
                <w:rFonts w:asciiTheme="minorHAnsi" w:hAnsiTheme="minorHAnsi" w:cstheme="minorHAnsi"/>
                <w:color w:val="auto"/>
              </w:rPr>
              <w:t>SSNP</w:t>
            </w:r>
            <w:r w:rsidRPr="00913E9A">
              <w:rPr>
                <w:rFonts w:asciiTheme="minorHAnsi" w:hAnsiTheme="minorHAnsi" w:cstheme="minorHAnsi"/>
                <w:color w:val="auto"/>
              </w:rPr>
              <w:t xml:space="preserve">s to continue. </w:t>
            </w:r>
          </w:p>
          <w:p w:rsidR="005C2AE9" w:rsidRDefault="005C2AE9" w:rsidP="005C2AE9">
            <w:pPr>
              <w:pStyle w:val="Default"/>
              <w:keepNext/>
              <w:keepLines/>
              <w:spacing w:before="120"/>
              <w:jc w:val="both"/>
              <w:rPr>
                <w:rFonts w:asciiTheme="minorHAnsi" w:hAnsiTheme="minorHAnsi" w:cstheme="minorHAnsi"/>
                <w:color w:val="000000" w:themeColor="text1"/>
              </w:rPr>
            </w:pPr>
            <w:r>
              <w:rPr>
                <w:rFonts w:asciiTheme="minorHAnsi" w:hAnsiTheme="minorHAnsi" w:cstheme="minorHAnsi"/>
                <w:color w:val="000000" w:themeColor="text1"/>
              </w:rPr>
              <w:t xml:space="preserve">Learning from the </w:t>
            </w:r>
            <w:r w:rsidRPr="00913E9A">
              <w:rPr>
                <w:rFonts w:asciiTheme="minorHAnsi" w:hAnsiTheme="minorHAnsi" w:cstheme="minorHAnsi"/>
                <w:i/>
                <w:color w:val="000000" w:themeColor="text1"/>
              </w:rPr>
              <w:t>Supporting New Teachers’ Practice</w:t>
            </w:r>
            <w:r>
              <w:rPr>
                <w:rFonts w:asciiTheme="minorHAnsi" w:hAnsiTheme="minorHAnsi" w:cstheme="minorHAnsi"/>
                <w:color w:val="000000" w:themeColor="text1"/>
              </w:rPr>
              <w:t xml:space="preserve"> program will be sustained as </w:t>
            </w:r>
            <w:r w:rsidRPr="006E3B9B">
              <w:rPr>
                <w:rFonts w:asciiTheme="minorHAnsi" w:hAnsiTheme="minorHAnsi" w:cstheme="minorHAnsi"/>
                <w:color w:val="000000" w:themeColor="text1"/>
              </w:rPr>
              <w:t xml:space="preserve">findings from the evaluation will be made available to schools </w:t>
            </w:r>
            <w:r>
              <w:rPr>
                <w:rFonts w:asciiTheme="minorHAnsi" w:hAnsiTheme="minorHAnsi" w:cstheme="minorHAnsi"/>
                <w:color w:val="000000" w:themeColor="text1"/>
              </w:rPr>
              <w:t xml:space="preserve">to build their knowledge of </w:t>
            </w:r>
            <w:r w:rsidRPr="006E3B9B">
              <w:rPr>
                <w:rFonts w:asciiTheme="minorHAnsi" w:hAnsiTheme="minorHAnsi" w:cstheme="minorHAnsi"/>
                <w:color w:val="000000" w:themeColor="text1"/>
              </w:rPr>
              <w:t>effective support structures for beginning teachers. The role of the mentor in supporting beginning teachers, the characteristics of effective mentoring and the needs of beginning teachers as they enter the teaching professi</w:t>
            </w:r>
            <w:r>
              <w:rPr>
                <w:rFonts w:asciiTheme="minorHAnsi" w:hAnsiTheme="minorHAnsi" w:cstheme="minorHAnsi"/>
                <w:color w:val="000000" w:themeColor="text1"/>
              </w:rPr>
              <w:t>on will be incorporated into a teacher mentor support p</w:t>
            </w:r>
            <w:r w:rsidRPr="006E3B9B">
              <w:rPr>
                <w:rFonts w:asciiTheme="minorHAnsi" w:hAnsiTheme="minorHAnsi" w:cstheme="minorHAnsi"/>
                <w:color w:val="000000" w:themeColor="text1"/>
              </w:rPr>
              <w:t>rogram.</w:t>
            </w:r>
          </w:p>
          <w:p w:rsidR="005C2AE9" w:rsidRPr="006E3B9B" w:rsidRDefault="00C67902" w:rsidP="005C2AE9">
            <w:pPr>
              <w:pStyle w:val="Default"/>
              <w:keepNext/>
              <w:keepLines/>
              <w:spacing w:before="120"/>
              <w:jc w:val="both"/>
              <w:rPr>
                <w:rFonts w:asciiTheme="minorHAnsi" w:hAnsiTheme="minorHAnsi" w:cstheme="minorHAnsi"/>
                <w:color w:val="000000" w:themeColor="text1"/>
              </w:rPr>
            </w:pPr>
            <w:r>
              <w:rPr>
                <w:rFonts w:asciiTheme="minorHAnsi" w:hAnsiTheme="minorHAnsi" w:cstheme="minorHAnsi"/>
                <w:color w:val="000000" w:themeColor="text1"/>
              </w:rPr>
              <w:t xml:space="preserve">Schools participating in the </w:t>
            </w:r>
            <w:r w:rsidRPr="007A6EFF">
              <w:rPr>
                <w:rFonts w:asciiTheme="minorHAnsi" w:hAnsiTheme="minorHAnsi" w:cstheme="minorHAnsi"/>
                <w:i/>
                <w:color w:val="000000" w:themeColor="text1"/>
              </w:rPr>
              <w:t>Primary Math</w:t>
            </w:r>
            <w:r>
              <w:rPr>
                <w:rFonts w:asciiTheme="minorHAnsi" w:hAnsiTheme="minorHAnsi" w:cstheme="minorHAnsi"/>
                <w:i/>
                <w:color w:val="000000" w:themeColor="text1"/>
              </w:rPr>
              <w:t>ematics</w:t>
            </w:r>
            <w:r w:rsidRPr="007A6EFF">
              <w:rPr>
                <w:rFonts w:asciiTheme="minorHAnsi" w:hAnsiTheme="minorHAnsi" w:cstheme="minorHAnsi"/>
                <w:i/>
                <w:color w:val="000000" w:themeColor="text1"/>
              </w:rPr>
              <w:t xml:space="preserve"> Specialists</w:t>
            </w:r>
            <w:r>
              <w:rPr>
                <w:rFonts w:asciiTheme="minorHAnsi" w:hAnsiTheme="minorHAnsi" w:cstheme="minorHAnsi"/>
                <w:color w:val="000000" w:themeColor="text1"/>
              </w:rPr>
              <w:t xml:space="preserve"> initiative were provided with a grant to support sustained change beyond the life of the initiative. </w:t>
            </w:r>
            <w:r w:rsidR="005C2AE9" w:rsidRPr="00821855">
              <w:rPr>
                <w:rFonts w:asciiTheme="minorHAnsi" w:hAnsiTheme="minorHAnsi" w:cstheme="minorHAnsi"/>
                <w:color w:val="000000" w:themeColor="text1"/>
              </w:rPr>
              <w:t xml:space="preserve">Sustainability measures </w:t>
            </w:r>
            <w:r w:rsidR="005C2AE9">
              <w:rPr>
                <w:rFonts w:asciiTheme="minorHAnsi" w:hAnsiTheme="minorHAnsi" w:cstheme="minorHAnsi"/>
                <w:color w:val="000000" w:themeColor="text1"/>
              </w:rPr>
              <w:t xml:space="preserve">have also been a focus of the </w:t>
            </w:r>
            <w:r w:rsidR="005C2AE9" w:rsidRPr="00BC6703">
              <w:rPr>
                <w:rFonts w:asciiTheme="minorHAnsi" w:hAnsiTheme="minorHAnsi" w:cstheme="minorHAnsi"/>
                <w:i/>
                <w:color w:val="000000" w:themeColor="text1"/>
              </w:rPr>
              <w:t>School Centres for Teaching Excellence</w:t>
            </w:r>
            <w:r w:rsidR="005C2AE9" w:rsidRPr="00BC6703">
              <w:rPr>
                <w:rFonts w:asciiTheme="minorHAnsi" w:hAnsiTheme="minorHAnsi" w:cstheme="minorHAnsi"/>
                <w:b/>
                <w:i/>
                <w:color w:val="000000" w:themeColor="text1"/>
              </w:rPr>
              <w:t xml:space="preserve"> </w:t>
            </w:r>
            <w:r w:rsidR="005C2AE9">
              <w:rPr>
                <w:rFonts w:asciiTheme="minorHAnsi" w:hAnsiTheme="minorHAnsi" w:cstheme="minorHAnsi"/>
                <w:color w:val="000000" w:themeColor="text1"/>
              </w:rPr>
              <w:t xml:space="preserve">through </w:t>
            </w:r>
            <w:r w:rsidR="005C2AE9" w:rsidRPr="00821855">
              <w:rPr>
                <w:rFonts w:asciiTheme="minorHAnsi" w:hAnsiTheme="minorHAnsi" w:cstheme="minorHAnsi"/>
                <w:color w:val="000000" w:themeColor="text1"/>
              </w:rPr>
              <w:t>amendments to centre impl</w:t>
            </w:r>
            <w:r w:rsidR="005C2AE9">
              <w:rPr>
                <w:rFonts w:asciiTheme="minorHAnsi" w:hAnsiTheme="minorHAnsi" w:cstheme="minorHAnsi"/>
                <w:color w:val="000000" w:themeColor="text1"/>
              </w:rPr>
              <w:t xml:space="preserve">ementation plans, centre visits and the </w:t>
            </w:r>
            <w:r w:rsidR="005C2AE9" w:rsidRPr="00821855">
              <w:rPr>
                <w:rFonts w:asciiTheme="minorHAnsi" w:hAnsiTheme="minorHAnsi" w:cstheme="minorHAnsi"/>
                <w:color w:val="000000" w:themeColor="text1"/>
              </w:rPr>
              <w:t>project</w:t>
            </w:r>
            <w:r w:rsidR="005C2AE9">
              <w:rPr>
                <w:rFonts w:asciiTheme="minorHAnsi" w:hAnsiTheme="minorHAnsi" w:cstheme="minorHAnsi"/>
                <w:color w:val="000000" w:themeColor="text1"/>
              </w:rPr>
              <w:t xml:space="preserve"> reference group to which each c</w:t>
            </w:r>
            <w:r w:rsidR="005C2AE9" w:rsidRPr="00821855">
              <w:rPr>
                <w:rFonts w:asciiTheme="minorHAnsi" w:hAnsiTheme="minorHAnsi" w:cstheme="minorHAnsi"/>
                <w:color w:val="000000" w:themeColor="text1"/>
              </w:rPr>
              <w:t>entre reports on its progress.</w:t>
            </w:r>
          </w:p>
          <w:p w:rsidR="005C2AE9" w:rsidRPr="0067315D" w:rsidRDefault="00F54242" w:rsidP="005C2AE9">
            <w:pPr>
              <w:pStyle w:val="Default"/>
              <w:keepNext/>
              <w:keepLines/>
              <w:spacing w:before="120"/>
              <w:rPr>
                <w:rFonts w:asciiTheme="minorHAnsi" w:hAnsiTheme="minorHAnsi" w:cstheme="minorHAnsi"/>
                <w:i/>
                <w:color w:val="auto"/>
              </w:rPr>
            </w:pPr>
            <w:r>
              <w:rPr>
                <w:rFonts w:asciiTheme="minorHAnsi" w:hAnsiTheme="minorHAnsi" w:cstheme="minorHAnsi"/>
                <w:i/>
                <w:color w:val="auto"/>
              </w:rPr>
              <w:t>Catholic S</w:t>
            </w:r>
            <w:r w:rsidR="005C2AE9" w:rsidRPr="0067315D">
              <w:rPr>
                <w:rFonts w:asciiTheme="minorHAnsi" w:hAnsiTheme="minorHAnsi" w:cstheme="minorHAnsi"/>
                <w:i/>
                <w:color w:val="auto"/>
              </w:rPr>
              <w:t>ector</w:t>
            </w:r>
          </w:p>
          <w:p w:rsidR="005C2AE9" w:rsidRPr="0067315D" w:rsidRDefault="005C2AE9" w:rsidP="005C2AE9">
            <w:pPr>
              <w:shd w:val="clear" w:color="auto" w:fill="FFFFFF"/>
              <w:spacing w:before="120"/>
              <w:jc w:val="both"/>
              <w:rPr>
                <w:rFonts w:ascii="Calibri" w:hAnsi="Calibri" w:cs="Calibri"/>
                <w:szCs w:val="24"/>
                <w:lang w:eastAsia="en-AU"/>
              </w:rPr>
            </w:pPr>
            <w:r>
              <w:rPr>
                <w:rFonts w:ascii="Calibri" w:hAnsi="Calibri" w:cs="Calibri"/>
                <w:szCs w:val="24"/>
                <w:lang w:eastAsia="en-AU"/>
              </w:rPr>
              <w:t>As SSNP f</w:t>
            </w:r>
            <w:r w:rsidRPr="0067315D">
              <w:rPr>
                <w:rFonts w:ascii="Calibri" w:hAnsi="Calibri" w:cs="Calibri"/>
                <w:szCs w:val="24"/>
                <w:lang w:eastAsia="en-AU"/>
              </w:rPr>
              <w:t xml:space="preserve">acilitation payments cease, some of the identified </w:t>
            </w:r>
            <w:r>
              <w:rPr>
                <w:rFonts w:ascii="Calibri" w:hAnsi="Calibri" w:cs="Calibri"/>
                <w:szCs w:val="24"/>
                <w:lang w:eastAsia="en-AU"/>
              </w:rPr>
              <w:t>t</w:t>
            </w:r>
            <w:r w:rsidRPr="0067315D">
              <w:rPr>
                <w:rFonts w:ascii="Calibri" w:hAnsi="Calibri" w:cs="Calibri"/>
                <w:szCs w:val="24"/>
                <w:lang w:eastAsia="en-AU"/>
              </w:rPr>
              <w:t xml:space="preserve">eacher </w:t>
            </w:r>
            <w:r>
              <w:rPr>
                <w:rFonts w:ascii="Calibri" w:hAnsi="Calibri" w:cs="Calibri"/>
                <w:szCs w:val="24"/>
                <w:lang w:eastAsia="en-AU"/>
              </w:rPr>
              <w:t>q</w:t>
            </w:r>
            <w:r w:rsidRPr="0067315D">
              <w:rPr>
                <w:rFonts w:ascii="Calibri" w:hAnsi="Calibri" w:cs="Calibri"/>
                <w:szCs w:val="24"/>
                <w:lang w:eastAsia="en-AU"/>
              </w:rPr>
              <w:t xml:space="preserve">uality and </w:t>
            </w:r>
            <w:r>
              <w:rPr>
                <w:rFonts w:ascii="Calibri" w:hAnsi="Calibri" w:cs="Calibri"/>
                <w:szCs w:val="24"/>
                <w:lang w:eastAsia="en-AU"/>
              </w:rPr>
              <w:t>s</w:t>
            </w:r>
            <w:r w:rsidRPr="0067315D">
              <w:rPr>
                <w:rFonts w:ascii="Calibri" w:hAnsi="Calibri" w:cs="Calibri"/>
                <w:szCs w:val="24"/>
                <w:lang w:eastAsia="en-AU"/>
              </w:rPr>
              <w:t xml:space="preserve">tudent </w:t>
            </w:r>
            <w:r>
              <w:rPr>
                <w:rFonts w:ascii="Calibri" w:hAnsi="Calibri" w:cs="Calibri"/>
                <w:szCs w:val="24"/>
                <w:lang w:eastAsia="en-AU"/>
              </w:rPr>
              <w:t>w</w:t>
            </w:r>
            <w:r w:rsidRPr="0067315D">
              <w:rPr>
                <w:rFonts w:ascii="Calibri" w:hAnsi="Calibri" w:cs="Calibri"/>
                <w:szCs w:val="24"/>
                <w:lang w:eastAsia="en-AU"/>
              </w:rPr>
              <w:t xml:space="preserve">ellbeing initiatives will need school level financial contribution to ensure that they continue with both integrity to their original intentions and sustained quality assurance.    </w:t>
            </w:r>
          </w:p>
          <w:p w:rsidR="005C2AE9" w:rsidRDefault="00F54242" w:rsidP="005C2AE9">
            <w:pPr>
              <w:pStyle w:val="Default"/>
              <w:keepNext/>
              <w:keepLines/>
              <w:spacing w:before="120"/>
              <w:rPr>
                <w:rFonts w:asciiTheme="minorHAnsi" w:hAnsiTheme="minorHAnsi" w:cstheme="minorHAnsi"/>
                <w:i/>
                <w:color w:val="auto"/>
              </w:rPr>
            </w:pPr>
            <w:r>
              <w:rPr>
                <w:rFonts w:asciiTheme="minorHAnsi" w:hAnsiTheme="minorHAnsi" w:cstheme="minorHAnsi"/>
                <w:i/>
                <w:color w:val="auto"/>
              </w:rPr>
              <w:t>Independent S</w:t>
            </w:r>
            <w:r w:rsidR="005C2AE9" w:rsidRPr="0067315D">
              <w:rPr>
                <w:rFonts w:asciiTheme="minorHAnsi" w:hAnsiTheme="minorHAnsi" w:cstheme="minorHAnsi"/>
                <w:i/>
                <w:color w:val="auto"/>
              </w:rPr>
              <w:t>ector</w:t>
            </w:r>
          </w:p>
          <w:p w:rsidR="0067315D" w:rsidRPr="00D84E4B" w:rsidRDefault="005C2AE9" w:rsidP="00CC05B5">
            <w:pPr>
              <w:shd w:val="clear" w:color="auto" w:fill="FFFFFF"/>
              <w:spacing w:before="120"/>
              <w:jc w:val="both"/>
              <w:rPr>
                <w:rFonts w:asciiTheme="minorHAnsi" w:hAnsiTheme="minorHAnsi" w:cstheme="minorHAnsi"/>
                <w:color w:val="0000FF"/>
                <w:sz w:val="18"/>
                <w:szCs w:val="18"/>
              </w:rPr>
            </w:pPr>
            <w:r w:rsidRPr="005E7B1C">
              <w:rPr>
                <w:rFonts w:ascii="Calibri" w:hAnsi="Calibri" w:cs="Calibri"/>
                <w:szCs w:val="24"/>
                <w:lang w:eastAsia="en-AU"/>
              </w:rPr>
              <w:t>The fundamental premise of the independent sector model is long-term sustainability. Advisors assist schools to introduce sch</w:t>
            </w:r>
            <w:r>
              <w:rPr>
                <w:rFonts w:ascii="Calibri" w:hAnsi="Calibri" w:cs="Calibri"/>
                <w:szCs w:val="24"/>
                <w:lang w:eastAsia="en-AU"/>
              </w:rPr>
              <w:t>ool leadership structures (the p</w:t>
            </w:r>
            <w:r w:rsidRPr="005E7B1C">
              <w:rPr>
                <w:rFonts w:ascii="Calibri" w:hAnsi="Calibri" w:cs="Calibri"/>
                <w:szCs w:val="24"/>
                <w:lang w:eastAsia="en-AU"/>
              </w:rPr>
              <w:t>ri</w:t>
            </w:r>
            <w:r>
              <w:rPr>
                <w:rFonts w:ascii="Calibri" w:hAnsi="Calibri" w:cs="Calibri"/>
                <w:szCs w:val="24"/>
                <w:lang w:eastAsia="en-AU"/>
              </w:rPr>
              <w:t>ncipal as the lead learner), teaching and learning p</w:t>
            </w:r>
            <w:r w:rsidRPr="005E7B1C">
              <w:rPr>
                <w:rFonts w:ascii="Calibri" w:hAnsi="Calibri" w:cs="Calibri"/>
                <w:szCs w:val="24"/>
                <w:lang w:eastAsia="en-AU"/>
              </w:rPr>
              <w:t>lans (based on evidence-based research and data), and professional learning teams of teachers who use data and collaborate to improve student learning outcomes. Advisors spent more time and focus on introducing and establishing this model in schools in previous years, and in 2012, they began to step back, as leaders and teachers accepted more responsibility for their roles in the learning community. The emphasis of particular interventions and strategies may be different in e</w:t>
            </w:r>
            <w:r>
              <w:rPr>
                <w:rFonts w:ascii="Calibri" w:hAnsi="Calibri" w:cs="Calibri"/>
                <w:szCs w:val="24"/>
                <w:lang w:eastAsia="en-AU"/>
              </w:rPr>
              <w:t>ach school, but the aim of the a</w:t>
            </w:r>
            <w:r w:rsidRPr="005E7B1C">
              <w:rPr>
                <w:rFonts w:ascii="Calibri" w:hAnsi="Calibri" w:cs="Calibri"/>
                <w:szCs w:val="24"/>
                <w:lang w:eastAsia="en-AU"/>
              </w:rPr>
              <w:t>dvisors is provide each school with the knowledge and skills to establish processes and programs that are sustainable for them at the completion of the funding cycle.</w:t>
            </w:r>
          </w:p>
        </w:tc>
      </w:tr>
      <w:tr w:rsidR="00F92E5E" w:rsidRPr="006059F6" w:rsidTr="007A2458">
        <w:tblPrEx>
          <w:tblLook w:val="00A0" w:firstRow="1" w:lastRow="0" w:firstColumn="1" w:lastColumn="0" w:noHBand="0" w:noVBand="0"/>
        </w:tblPrEx>
        <w:trPr>
          <w:trHeight w:val="558"/>
        </w:trPr>
        <w:tc>
          <w:tcPr>
            <w:tcW w:w="10260" w:type="dxa"/>
          </w:tcPr>
          <w:p w:rsidR="00F92E5E" w:rsidRPr="00BF4357" w:rsidRDefault="00F92E5E" w:rsidP="00105036">
            <w:pPr>
              <w:keepNext/>
              <w:keepLines/>
              <w:autoSpaceDE w:val="0"/>
              <w:autoSpaceDN w:val="0"/>
              <w:adjustRightInd w:val="0"/>
              <w:spacing w:before="120"/>
              <w:rPr>
                <w:rFonts w:asciiTheme="minorHAnsi" w:hAnsiTheme="minorHAnsi" w:cstheme="minorHAnsi"/>
                <w:b/>
                <w:szCs w:val="24"/>
              </w:rPr>
            </w:pPr>
            <w:r w:rsidRPr="00BF4357">
              <w:rPr>
                <w:rFonts w:asciiTheme="minorHAnsi" w:hAnsiTheme="minorHAnsi" w:cstheme="minorHAnsi"/>
                <w:b/>
                <w:szCs w:val="24"/>
              </w:rPr>
              <w:t>Showcase</w:t>
            </w:r>
            <w:r w:rsidR="00D84E4B">
              <w:rPr>
                <w:rFonts w:asciiTheme="minorHAnsi" w:hAnsiTheme="minorHAnsi" w:cstheme="minorHAnsi"/>
                <w:b/>
                <w:szCs w:val="24"/>
              </w:rPr>
              <w:t xml:space="preserve"> </w:t>
            </w:r>
            <w:r w:rsidRPr="00BF4357">
              <w:rPr>
                <w:rFonts w:asciiTheme="minorHAnsi" w:hAnsiTheme="minorHAnsi" w:cstheme="minorHAnsi"/>
                <w:b/>
                <w:szCs w:val="24"/>
              </w:rPr>
              <w:t xml:space="preserve">– 1 January to 31 December </w:t>
            </w:r>
            <w:r w:rsidR="00854012">
              <w:rPr>
                <w:rFonts w:asciiTheme="minorHAnsi" w:hAnsiTheme="minorHAnsi" w:cstheme="minorHAnsi"/>
                <w:b/>
                <w:szCs w:val="24"/>
              </w:rPr>
              <w:t>2012</w:t>
            </w:r>
          </w:p>
          <w:p w:rsidR="005C2AE9" w:rsidRDefault="005C2AE9" w:rsidP="005C2AE9">
            <w:pPr>
              <w:spacing w:before="120"/>
              <w:rPr>
                <w:rFonts w:ascii="Calibri" w:hAnsi="Calibri" w:cs="Calibri"/>
                <w:i/>
                <w:szCs w:val="24"/>
              </w:rPr>
            </w:pPr>
            <w:r w:rsidRPr="00595BA6">
              <w:rPr>
                <w:rFonts w:ascii="Calibri" w:hAnsi="Calibri" w:cs="Calibri"/>
                <w:i/>
                <w:szCs w:val="24"/>
              </w:rPr>
              <w:t>Government Sector</w:t>
            </w:r>
          </w:p>
          <w:p w:rsidR="005C2AE9" w:rsidRPr="003A4C90" w:rsidRDefault="005C2AE9" w:rsidP="005C2AE9">
            <w:pPr>
              <w:spacing w:before="120"/>
              <w:rPr>
                <w:rFonts w:ascii="Calibri" w:hAnsi="Calibri" w:cs="Calibri"/>
                <w:b/>
                <w:szCs w:val="24"/>
              </w:rPr>
            </w:pPr>
            <w:r w:rsidRPr="003A4C90">
              <w:rPr>
                <w:rFonts w:ascii="Calibri" w:hAnsi="Calibri" w:cs="Calibri"/>
                <w:b/>
                <w:szCs w:val="24"/>
              </w:rPr>
              <w:t xml:space="preserve">Showcase 1 – transforming teaching and learning </w:t>
            </w:r>
          </w:p>
          <w:p w:rsidR="007D339B" w:rsidRDefault="0098294F" w:rsidP="005C2AE9">
            <w:pPr>
              <w:shd w:val="clear" w:color="auto" w:fill="FFFFFF"/>
              <w:spacing w:before="120"/>
              <w:jc w:val="both"/>
              <w:rPr>
                <w:rFonts w:ascii="Calibri" w:hAnsi="Calibri" w:cs="Calibri"/>
                <w:szCs w:val="24"/>
                <w:lang w:eastAsia="en-AU"/>
              </w:rPr>
            </w:pPr>
            <w:r>
              <w:rPr>
                <w:rFonts w:ascii="Calibri" w:hAnsi="Calibri" w:cs="Calibri"/>
                <w:szCs w:val="24"/>
                <w:lang w:eastAsia="en-AU"/>
              </w:rPr>
              <w:t>Warringa Park School</w:t>
            </w:r>
            <w:r w:rsidR="005C2AE9" w:rsidRPr="008C106D">
              <w:rPr>
                <w:rFonts w:ascii="Calibri" w:hAnsi="Calibri" w:cs="Calibri"/>
                <w:szCs w:val="24"/>
                <w:lang w:eastAsia="en-AU"/>
              </w:rPr>
              <w:t xml:space="preserve"> in the </w:t>
            </w:r>
            <w:r w:rsidR="005C2AE9">
              <w:rPr>
                <w:rFonts w:ascii="Calibri" w:hAnsi="Calibri" w:cs="Calibri"/>
                <w:szCs w:val="24"/>
                <w:lang w:eastAsia="en-AU"/>
              </w:rPr>
              <w:t xml:space="preserve">former </w:t>
            </w:r>
            <w:r w:rsidR="00104EB9">
              <w:rPr>
                <w:rFonts w:ascii="Calibri" w:hAnsi="Calibri" w:cs="Calibri"/>
                <w:szCs w:val="24"/>
                <w:lang w:eastAsia="en-AU"/>
              </w:rPr>
              <w:t>WMR</w:t>
            </w:r>
            <w:r w:rsidR="00962330" w:rsidRPr="00962330">
              <w:rPr>
                <w:rFonts w:ascii="Calibri" w:hAnsi="Calibri" w:cs="Calibri"/>
                <w:szCs w:val="24"/>
                <w:lang w:eastAsia="en-AU"/>
              </w:rPr>
              <w:t xml:space="preserve"> </w:t>
            </w:r>
            <w:r w:rsidR="00962330" w:rsidRPr="008C106D">
              <w:rPr>
                <w:rFonts w:ascii="Calibri" w:hAnsi="Calibri" w:cs="Calibri"/>
                <w:szCs w:val="24"/>
                <w:lang w:eastAsia="en-AU"/>
              </w:rPr>
              <w:t xml:space="preserve">has used </w:t>
            </w:r>
            <w:r w:rsidR="00CE49C0">
              <w:rPr>
                <w:rFonts w:ascii="Calibri" w:hAnsi="Calibri" w:cs="Calibri"/>
                <w:szCs w:val="24"/>
                <w:lang w:eastAsia="en-AU"/>
              </w:rPr>
              <w:t>SSNPs</w:t>
            </w:r>
            <w:r w:rsidR="00962330" w:rsidRPr="008C106D">
              <w:rPr>
                <w:rFonts w:ascii="Calibri" w:hAnsi="Calibri" w:cs="Calibri"/>
                <w:szCs w:val="24"/>
                <w:lang w:eastAsia="en-AU"/>
              </w:rPr>
              <w:t xml:space="preserve"> funding to transform teaching and learning and produce student achievement data that indicates a marked improvement in </w:t>
            </w:r>
            <w:r w:rsidR="005C416E">
              <w:rPr>
                <w:rFonts w:ascii="Calibri" w:hAnsi="Calibri" w:cs="Calibri"/>
                <w:szCs w:val="24"/>
                <w:lang w:eastAsia="en-AU"/>
              </w:rPr>
              <w:t>Literacy and N</w:t>
            </w:r>
            <w:r w:rsidR="00962330" w:rsidRPr="008C106D">
              <w:rPr>
                <w:rFonts w:ascii="Calibri" w:hAnsi="Calibri" w:cs="Calibri"/>
                <w:szCs w:val="24"/>
                <w:lang w:eastAsia="en-AU"/>
              </w:rPr>
              <w:t>umeracy.</w:t>
            </w:r>
            <w:r w:rsidR="00962330">
              <w:rPr>
                <w:rFonts w:ascii="Calibri" w:hAnsi="Calibri" w:cs="Calibri"/>
                <w:szCs w:val="24"/>
                <w:lang w:eastAsia="en-AU"/>
              </w:rPr>
              <w:t xml:space="preserve"> The school caters</w:t>
            </w:r>
            <w:r w:rsidR="00962330" w:rsidRPr="00962330">
              <w:rPr>
                <w:rFonts w:ascii="Calibri" w:hAnsi="Calibri" w:cs="Calibri"/>
                <w:szCs w:val="24"/>
                <w:lang w:eastAsia="en-AU"/>
              </w:rPr>
              <w:t xml:space="preserve"> for students with additional needs (</w:t>
            </w:r>
            <w:r w:rsidR="00D85EC7">
              <w:rPr>
                <w:rFonts w:ascii="Calibri" w:hAnsi="Calibri" w:cs="Calibri"/>
                <w:szCs w:val="24"/>
                <w:lang w:eastAsia="en-AU"/>
              </w:rPr>
              <w:t>s</w:t>
            </w:r>
            <w:r w:rsidR="00962330" w:rsidRPr="00962330">
              <w:rPr>
                <w:rFonts w:ascii="Calibri" w:hAnsi="Calibri" w:cs="Calibri"/>
                <w:szCs w:val="24"/>
                <w:lang w:eastAsia="en-AU"/>
              </w:rPr>
              <w:t>pecia</w:t>
            </w:r>
            <w:r w:rsidR="00962330">
              <w:rPr>
                <w:rFonts w:ascii="Calibri" w:hAnsi="Calibri" w:cs="Calibri"/>
                <w:szCs w:val="24"/>
                <w:lang w:eastAsia="en-AU"/>
              </w:rPr>
              <w:t xml:space="preserve">l) who </w:t>
            </w:r>
            <w:r w:rsidR="00962330" w:rsidRPr="00962330">
              <w:rPr>
                <w:rFonts w:ascii="Calibri" w:hAnsi="Calibri" w:cs="Calibri"/>
                <w:szCs w:val="24"/>
                <w:lang w:eastAsia="en-AU"/>
              </w:rPr>
              <w:t>require their learning to be personalised and differentiated a</w:t>
            </w:r>
            <w:r w:rsidR="007D339B">
              <w:rPr>
                <w:rFonts w:ascii="Calibri" w:hAnsi="Calibri" w:cs="Calibri"/>
                <w:szCs w:val="24"/>
                <w:lang w:eastAsia="en-AU"/>
              </w:rPr>
              <w:t xml:space="preserve">ccording to their support need. </w:t>
            </w:r>
            <w:r w:rsidR="005C416E" w:rsidRPr="00962330">
              <w:rPr>
                <w:rFonts w:ascii="Calibri" w:hAnsi="Calibri" w:cs="Calibri"/>
                <w:szCs w:val="24"/>
                <w:lang w:eastAsia="en-AU"/>
              </w:rPr>
              <w:t>The students</w:t>
            </w:r>
            <w:r w:rsidR="005C416E">
              <w:rPr>
                <w:rFonts w:ascii="Calibri" w:hAnsi="Calibri" w:cs="Calibri"/>
                <w:szCs w:val="24"/>
                <w:lang w:eastAsia="en-AU"/>
              </w:rPr>
              <w:t>’</w:t>
            </w:r>
            <w:r w:rsidR="005C416E" w:rsidRPr="00962330">
              <w:rPr>
                <w:rFonts w:ascii="Calibri" w:hAnsi="Calibri" w:cs="Calibri"/>
                <w:szCs w:val="24"/>
                <w:lang w:eastAsia="en-AU"/>
              </w:rPr>
              <w:t xml:space="preserve"> support needs vary from high to low, but importantly each student is expected to learn and have their learning progress monitored and tracked.</w:t>
            </w:r>
            <w:r w:rsidR="005C416E" w:rsidRPr="008C106D">
              <w:rPr>
                <w:rFonts w:ascii="Calibri" w:hAnsi="Calibri" w:cs="Calibri"/>
                <w:szCs w:val="24"/>
                <w:lang w:eastAsia="en-AU"/>
              </w:rPr>
              <w:t xml:space="preserve"> </w:t>
            </w:r>
            <w:r w:rsidR="00962330" w:rsidRPr="00962330">
              <w:rPr>
                <w:rFonts w:ascii="Calibri" w:hAnsi="Calibri" w:cs="Calibri"/>
                <w:szCs w:val="24"/>
                <w:lang w:eastAsia="en-AU"/>
              </w:rPr>
              <w:t xml:space="preserve">The school has a high Socio Family Occupation Index </w:t>
            </w:r>
            <w:r w:rsidR="005C416E">
              <w:rPr>
                <w:rFonts w:ascii="Calibri" w:hAnsi="Calibri" w:cs="Calibri"/>
                <w:szCs w:val="24"/>
                <w:lang w:eastAsia="en-AU"/>
              </w:rPr>
              <w:t xml:space="preserve">and </w:t>
            </w:r>
            <w:r w:rsidR="00962330" w:rsidRPr="00962330">
              <w:rPr>
                <w:rFonts w:ascii="Calibri" w:hAnsi="Calibri" w:cs="Calibri"/>
                <w:szCs w:val="24"/>
                <w:lang w:eastAsia="en-AU"/>
              </w:rPr>
              <w:t xml:space="preserve">a high percentage of these families </w:t>
            </w:r>
            <w:r w:rsidR="00D85EC7" w:rsidRPr="00962330">
              <w:rPr>
                <w:rFonts w:ascii="Calibri" w:hAnsi="Calibri" w:cs="Calibri"/>
                <w:szCs w:val="24"/>
                <w:lang w:eastAsia="en-AU"/>
              </w:rPr>
              <w:t>qualify</w:t>
            </w:r>
            <w:r w:rsidR="00962330" w:rsidRPr="00962330">
              <w:rPr>
                <w:rFonts w:ascii="Calibri" w:hAnsi="Calibri" w:cs="Calibri"/>
                <w:szCs w:val="24"/>
                <w:lang w:eastAsia="en-AU"/>
              </w:rPr>
              <w:t xml:space="preserve"> for the Education Maintenance Allowance.</w:t>
            </w:r>
            <w:r w:rsidR="00962330">
              <w:rPr>
                <w:rFonts w:ascii="Calibri" w:hAnsi="Calibri" w:cs="Calibri"/>
                <w:szCs w:val="24"/>
                <w:lang w:eastAsia="en-AU"/>
              </w:rPr>
              <w:t xml:space="preserve"> </w:t>
            </w:r>
          </w:p>
          <w:p w:rsidR="00962330" w:rsidRPr="00962330" w:rsidRDefault="005C2AE9" w:rsidP="00962330">
            <w:pPr>
              <w:shd w:val="clear" w:color="auto" w:fill="FFFFFF"/>
              <w:spacing w:before="120"/>
              <w:jc w:val="both"/>
              <w:rPr>
                <w:rFonts w:ascii="Calibri" w:hAnsi="Calibri" w:cs="Calibri"/>
                <w:szCs w:val="24"/>
                <w:lang w:eastAsia="en-AU"/>
              </w:rPr>
            </w:pPr>
            <w:r w:rsidRPr="008C106D">
              <w:rPr>
                <w:rFonts w:ascii="Calibri" w:hAnsi="Calibri" w:cs="Calibri"/>
                <w:szCs w:val="24"/>
                <w:lang w:eastAsia="en-AU"/>
              </w:rPr>
              <w:t xml:space="preserve">This has been achieved by building </w:t>
            </w:r>
            <w:r w:rsidR="005C416E">
              <w:rPr>
                <w:rFonts w:ascii="Calibri" w:hAnsi="Calibri" w:cs="Calibri"/>
                <w:szCs w:val="24"/>
                <w:lang w:eastAsia="en-AU"/>
              </w:rPr>
              <w:t xml:space="preserve">the </w:t>
            </w:r>
            <w:r w:rsidRPr="008C106D">
              <w:rPr>
                <w:rFonts w:ascii="Calibri" w:hAnsi="Calibri" w:cs="Calibri"/>
                <w:szCs w:val="24"/>
                <w:lang w:eastAsia="en-AU"/>
              </w:rPr>
              <w:t>instructional knowledge and skills</w:t>
            </w:r>
            <w:r w:rsidR="005C416E">
              <w:rPr>
                <w:rFonts w:ascii="Calibri" w:hAnsi="Calibri" w:cs="Calibri"/>
                <w:szCs w:val="24"/>
                <w:lang w:eastAsia="en-AU"/>
              </w:rPr>
              <w:t xml:space="preserve"> of all staff </w:t>
            </w:r>
            <w:r w:rsidR="005C416E" w:rsidRPr="00962330">
              <w:rPr>
                <w:rFonts w:ascii="Calibri" w:hAnsi="Calibri" w:cs="Calibri"/>
                <w:szCs w:val="24"/>
                <w:lang w:eastAsia="en-AU"/>
              </w:rPr>
              <w:t>to teach literacy and numeracy</w:t>
            </w:r>
            <w:r w:rsidR="005C416E" w:rsidRPr="008C106D">
              <w:rPr>
                <w:rFonts w:ascii="Calibri" w:hAnsi="Calibri" w:cs="Calibri"/>
                <w:szCs w:val="24"/>
                <w:lang w:eastAsia="en-AU"/>
              </w:rPr>
              <w:t xml:space="preserve"> </w:t>
            </w:r>
            <w:r w:rsidRPr="008C106D">
              <w:rPr>
                <w:rFonts w:ascii="Calibri" w:hAnsi="Calibri" w:cs="Calibri"/>
                <w:szCs w:val="24"/>
                <w:lang w:eastAsia="en-AU"/>
              </w:rPr>
              <w:t>through collaboration</w:t>
            </w:r>
            <w:r w:rsidR="00D85EC7">
              <w:rPr>
                <w:rFonts w:ascii="Calibri" w:hAnsi="Calibri" w:cs="Calibri"/>
                <w:szCs w:val="24"/>
                <w:lang w:eastAsia="en-AU"/>
              </w:rPr>
              <w:t>, professional learning teams</w:t>
            </w:r>
            <w:r w:rsidRPr="008C106D">
              <w:rPr>
                <w:rFonts w:ascii="Calibri" w:hAnsi="Calibri" w:cs="Calibri"/>
                <w:szCs w:val="24"/>
                <w:lang w:eastAsia="en-AU"/>
              </w:rPr>
              <w:t xml:space="preserve"> and feedback</w:t>
            </w:r>
            <w:r w:rsidR="005C416E">
              <w:rPr>
                <w:rFonts w:ascii="Calibri" w:hAnsi="Calibri" w:cs="Calibri"/>
                <w:szCs w:val="24"/>
                <w:lang w:eastAsia="en-AU"/>
              </w:rPr>
              <w:t xml:space="preserve">. It has also been achieved through building </w:t>
            </w:r>
            <w:r w:rsidRPr="008C106D">
              <w:rPr>
                <w:rFonts w:ascii="Calibri" w:hAnsi="Calibri" w:cs="Calibri"/>
                <w:szCs w:val="24"/>
                <w:lang w:eastAsia="en-AU"/>
              </w:rPr>
              <w:t xml:space="preserve">teacher confidence to make effective instructional decisions. </w:t>
            </w:r>
            <w:r w:rsidR="00962330" w:rsidRPr="00962330">
              <w:rPr>
                <w:rFonts w:ascii="Calibri" w:hAnsi="Calibri" w:cs="Calibri"/>
                <w:szCs w:val="24"/>
                <w:lang w:eastAsia="en-AU"/>
              </w:rPr>
              <w:t xml:space="preserve">The </w:t>
            </w:r>
            <w:r w:rsidR="00962330">
              <w:rPr>
                <w:rFonts w:ascii="Calibri" w:hAnsi="Calibri" w:cs="Calibri"/>
                <w:szCs w:val="24"/>
                <w:lang w:eastAsia="en-AU"/>
              </w:rPr>
              <w:t>employment of school-</w:t>
            </w:r>
            <w:r w:rsidR="00962330" w:rsidRPr="00962330">
              <w:rPr>
                <w:rFonts w:ascii="Calibri" w:hAnsi="Calibri" w:cs="Calibri"/>
                <w:szCs w:val="24"/>
                <w:lang w:eastAsia="en-AU"/>
              </w:rPr>
              <w:t>based instructional coaches and outside consultant</w:t>
            </w:r>
            <w:r w:rsidR="00962330">
              <w:rPr>
                <w:rFonts w:ascii="Calibri" w:hAnsi="Calibri" w:cs="Calibri"/>
                <w:szCs w:val="24"/>
                <w:lang w:eastAsia="en-AU"/>
              </w:rPr>
              <w:t>s</w:t>
            </w:r>
            <w:r w:rsidR="00962330" w:rsidRPr="00962330">
              <w:rPr>
                <w:rFonts w:ascii="Calibri" w:hAnsi="Calibri" w:cs="Calibri"/>
                <w:szCs w:val="24"/>
                <w:lang w:eastAsia="en-AU"/>
              </w:rPr>
              <w:t xml:space="preserve"> to support their work has transformed the work that has been undertaken in learning centres.</w:t>
            </w:r>
          </w:p>
          <w:p w:rsidR="00962330" w:rsidRDefault="00962330" w:rsidP="00962330">
            <w:pPr>
              <w:shd w:val="clear" w:color="auto" w:fill="FFFFFF"/>
              <w:spacing w:before="120"/>
              <w:jc w:val="both"/>
              <w:rPr>
                <w:rFonts w:ascii="Calibri" w:hAnsi="Calibri" w:cs="Calibri"/>
                <w:szCs w:val="24"/>
                <w:lang w:eastAsia="en-AU"/>
              </w:rPr>
            </w:pPr>
            <w:r>
              <w:rPr>
                <w:rFonts w:ascii="Calibri" w:hAnsi="Calibri" w:cs="Calibri"/>
                <w:szCs w:val="24"/>
                <w:lang w:eastAsia="en-AU"/>
              </w:rPr>
              <w:t>The school has d</w:t>
            </w:r>
            <w:r w:rsidRPr="00962330">
              <w:rPr>
                <w:rFonts w:ascii="Calibri" w:hAnsi="Calibri" w:cs="Calibri"/>
                <w:szCs w:val="24"/>
                <w:lang w:eastAsia="en-AU"/>
              </w:rPr>
              <w:t>evelop</w:t>
            </w:r>
            <w:r>
              <w:rPr>
                <w:rFonts w:ascii="Calibri" w:hAnsi="Calibri" w:cs="Calibri"/>
                <w:szCs w:val="24"/>
                <w:lang w:eastAsia="en-AU"/>
              </w:rPr>
              <w:t>ed</w:t>
            </w:r>
            <w:r w:rsidRPr="00962330">
              <w:rPr>
                <w:rFonts w:ascii="Calibri" w:hAnsi="Calibri" w:cs="Calibri"/>
                <w:szCs w:val="24"/>
                <w:lang w:eastAsia="en-AU"/>
              </w:rPr>
              <w:t xml:space="preserve"> its own student achievement tracking system as</w:t>
            </w:r>
            <w:r>
              <w:rPr>
                <w:rFonts w:ascii="Calibri" w:hAnsi="Calibri" w:cs="Calibri"/>
                <w:szCs w:val="24"/>
                <w:lang w:eastAsia="en-AU"/>
              </w:rPr>
              <w:t xml:space="preserve"> t</w:t>
            </w:r>
            <w:r w:rsidRPr="00962330">
              <w:rPr>
                <w:rFonts w:ascii="Calibri" w:hAnsi="Calibri" w:cs="Calibri"/>
                <w:szCs w:val="24"/>
                <w:lang w:eastAsia="en-AU"/>
              </w:rPr>
              <w:t>he ability to track the progress of students against standards and indicators is important for t</w:t>
            </w:r>
            <w:r>
              <w:rPr>
                <w:rFonts w:ascii="Calibri" w:hAnsi="Calibri" w:cs="Calibri"/>
                <w:szCs w:val="24"/>
                <w:lang w:eastAsia="en-AU"/>
              </w:rPr>
              <w:t>he students, parents and staff. It has provided</w:t>
            </w:r>
            <w:r w:rsidRPr="00962330">
              <w:rPr>
                <w:rFonts w:ascii="Calibri" w:hAnsi="Calibri" w:cs="Calibri"/>
                <w:szCs w:val="24"/>
                <w:lang w:eastAsia="en-AU"/>
              </w:rPr>
              <w:t xml:space="preserve"> a means to verify the work being undertaken in the school </w:t>
            </w:r>
            <w:r>
              <w:rPr>
                <w:rFonts w:ascii="Calibri" w:hAnsi="Calibri" w:cs="Calibri"/>
                <w:szCs w:val="24"/>
                <w:lang w:eastAsia="en-AU"/>
              </w:rPr>
              <w:t>as well as a</w:t>
            </w:r>
            <w:r w:rsidRPr="00962330">
              <w:rPr>
                <w:rFonts w:ascii="Calibri" w:hAnsi="Calibri" w:cs="Calibri"/>
                <w:szCs w:val="24"/>
                <w:lang w:eastAsia="en-AU"/>
              </w:rPr>
              <w:t xml:space="preserve"> lever to drive the instructional practice for professional learning teams.</w:t>
            </w:r>
            <w:r>
              <w:rPr>
                <w:rFonts w:ascii="Calibri" w:hAnsi="Calibri" w:cs="Calibri"/>
                <w:szCs w:val="24"/>
                <w:lang w:eastAsia="en-AU"/>
              </w:rPr>
              <w:t xml:space="preserve"> H</w:t>
            </w:r>
            <w:r w:rsidRPr="008C106D">
              <w:rPr>
                <w:rFonts w:ascii="Calibri" w:hAnsi="Calibri" w:cs="Calibri"/>
                <w:szCs w:val="24"/>
                <w:lang w:eastAsia="en-AU"/>
              </w:rPr>
              <w:t>ighly focused and effective</w:t>
            </w:r>
            <w:r>
              <w:rPr>
                <w:rFonts w:ascii="Calibri" w:hAnsi="Calibri" w:cs="Calibri"/>
                <w:szCs w:val="24"/>
                <w:lang w:eastAsia="en-AU"/>
              </w:rPr>
              <w:t xml:space="preserve"> professional learning teams have driven the</w:t>
            </w:r>
            <w:r w:rsidRPr="008C106D">
              <w:rPr>
                <w:rFonts w:ascii="Calibri" w:hAnsi="Calibri" w:cs="Calibri"/>
                <w:szCs w:val="24"/>
                <w:lang w:eastAsia="en-AU"/>
              </w:rPr>
              <w:t xml:space="preserve"> instructional change and have transformed the school into a dynamic learning community.</w:t>
            </w:r>
          </w:p>
          <w:p w:rsidR="00962330" w:rsidRDefault="005C2AE9" w:rsidP="005C2AE9">
            <w:pPr>
              <w:shd w:val="clear" w:color="auto" w:fill="FFFFFF"/>
              <w:spacing w:before="120"/>
              <w:jc w:val="both"/>
              <w:rPr>
                <w:rFonts w:ascii="Calibri" w:hAnsi="Calibri" w:cs="Calibri"/>
                <w:szCs w:val="24"/>
                <w:lang w:eastAsia="en-AU"/>
              </w:rPr>
            </w:pPr>
            <w:r w:rsidRPr="008C106D">
              <w:rPr>
                <w:rFonts w:ascii="Calibri" w:hAnsi="Calibri" w:cs="Calibri"/>
                <w:szCs w:val="24"/>
                <w:lang w:eastAsia="en-AU"/>
              </w:rPr>
              <w:t xml:space="preserve">The collective efficacy amongst teachers to differentiate learning </w:t>
            </w:r>
            <w:r w:rsidR="005C416E">
              <w:rPr>
                <w:rFonts w:ascii="Calibri" w:hAnsi="Calibri" w:cs="Calibri"/>
                <w:szCs w:val="24"/>
                <w:lang w:eastAsia="en-AU"/>
              </w:rPr>
              <w:t xml:space="preserve">for every student </w:t>
            </w:r>
            <w:r w:rsidRPr="008C106D">
              <w:rPr>
                <w:rFonts w:ascii="Calibri" w:hAnsi="Calibri" w:cs="Calibri"/>
                <w:szCs w:val="24"/>
                <w:lang w:eastAsia="en-AU"/>
              </w:rPr>
              <w:t>has made a significant difference to student achievement.</w:t>
            </w:r>
            <w:r w:rsidR="00962330">
              <w:t xml:space="preserve"> </w:t>
            </w:r>
            <w:r w:rsidR="00962330">
              <w:rPr>
                <w:rFonts w:ascii="Calibri" w:hAnsi="Calibri" w:cs="Calibri"/>
                <w:szCs w:val="24"/>
                <w:lang w:eastAsia="en-AU"/>
              </w:rPr>
              <w:t>The school</w:t>
            </w:r>
            <w:r w:rsidR="00962330" w:rsidRPr="00962330">
              <w:rPr>
                <w:rFonts w:ascii="Calibri" w:hAnsi="Calibri" w:cs="Calibri"/>
                <w:szCs w:val="24"/>
                <w:lang w:eastAsia="en-AU"/>
              </w:rPr>
              <w:t xml:space="preserve"> has proved that all students can learn and make significant progress in Literacy and Numeracy if </w:t>
            </w:r>
            <w:r w:rsidR="00962330">
              <w:rPr>
                <w:rFonts w:ascii="Calibri" w:hAnsi="Calibri" w:cs="Calibri"/>
                <w:szCs w:val="24"/>
                <w:lang w:eastAsia="en-AU"/>
              </w:rPr>
              <w:t xml:space="preserve">they are given </w:t>
            </w:r>
            <w:r w:rsidR="00962330" w:rsidRPr="00962330">
              <w:rPr>
                <w:rFonts w:ascii="Calibri" w:hAnsi="Calibri" w:cs="Calibri"/>
                <w:szCs w:val="24"/>
                <w:lang w:eastAsia="en-AU"/>
              </w:rPr>
              <w:t>the opportunity</w:t>
            </w:r>
            <w:r w:rsidR="005C416E">
              <w:rPr>
                <w:rFonts w:ascii="Calibri" w:hAnsi="Calibri" w:cs="Calibri"/>
                <w:szCs w:val="24"/>
                <w:lang w:eastAsia="en-AU"/>
              </w:rPr>
              <w:t xml:space="preserve">, </w:t>
            </w:r>
            <w:r w:rsidR="00962330" w:rsidRPr="00962330">
              <w:rPr>
                <w:rFonts w:ascii="Calibri" w:hAnsi="Calibri" w:cs="Calibri"/>
                <w:szCs w:val="24"/>
                <w:lang w:eastAsia="en-AU"/>
              </w:rPr>
              <w:t xml:space="preserve">and </w:t>
            </w:r>
            <w:r w:rsidR="00962330">
              <w:rPr>
                <w:rFonts w:ascii="Calibri" w:hAnsi="Calibri" w:cs="Calibri"/>
                <w:szCs w:val="24"/>
                <w:lang w:eastAsia="en-AU"/>
              </w:rPr>
              <w:t xml:space="preserve">if </w:t>
            </w:r>
            <w:r w:rsidR="00962330" w:rsidRPr="00962330">
              <w:rPr>
                <w:rFonts w:ascii="Calibri" w:hAnsi="Calibri" w:cs="Calibri"/>
                <w:szCs w:val="24"/>
                <w:lang w:eastAsia="en-AU"/>
              </w:rPr>
              <w:t xml:space="preserve">staff members know how to </w:t>
            </w:r>
            <w:r w:rsidR="00962330">
              <w:rPr>
                <w:rFonts w:ascii="Calibri" w:hAnsi="Calibri" w:cs="Calibri"/>
                <w:szCs w:val="24"/>
                <w:lang w:eastAsia="en-AU"/>
              </w:rPr>
              <w:t xml:space="preserve">use </w:t>
            </w:r>
            <w:r w:rsidR="00962330" w:rsidRPr="00962330">
              <w:rPr>
                <w:rFonts w:ascii="Calibri" w:hAnsi="Calibri" w:cs="Calibri"/>
                <w:szCs w:val="24"/>
                <w:lang w:eastAsia="en-AU"/>
              </w:rPr>
              <w:t>assessment and data to drive the learning.</w:t>
            </w:r>
            <w:r w:rsidRPr="008C106D">
              <w:rPr>
                <w:rFonts w:ascii="Calibri" w:hAnsi="Calibri" w:cs="Calibri"/>
                <w:szCs w:val="24"/>
                <w:lang w:eastAsia="en-AU"/>
              </w:rPr>
              <w:t xml:space="preserve"> </w:t>
            </w:r>
            <w:r w:rsidR="007D339B" w:rsidRPr="008C106D">
              <w:rPr>
                <w:rFonts w:ascii="Calibri" w:hAnsi="Calibri" w:cs="Calibri"/>
                <w:szCs w:val="24"/>
                <w:lang w:eastAsia="en-AU"/>
              </w:rPr>
              <w:t>The iPad, as the preferred learning device, has increased engagement, personalised learning for students and enabled teachers to be more focused on their instructional practice.</w:t>
            </w:r>
          </w:p>
          <w:p w:rsidR="005C2AE9" w:rsidRDefault="009E6A15" w:rsidP="005C2AE9">
            <w:pPr>
              <w:shd w:val="clear" w:color="auto" w:fill="FFFFFF"/>
              <w:spacing w:before="120"/>
              <w:jc w:val="both"/>
              <w:rPr>
                <w:rFonts w:ascii="Calibri" w:hAnsi="Calibri" w:cs="Calibri"/>
                <w:szCs w:val="24"/>
                <w:lang w:eastAsia="en-AU"/>
              </w:rPr>
            </w:pPr>
            <w:r>
              <w:rPr>
                <w:rFonts w:ascii="Calibri" w:hAnsi="Calibri" w:cs="Calibri"/>
                <w:szCs w:val="24"/>
                <w:lang w:eastAsia="en-AU"/>
              </w:rPr>
              <w:t>Warringa Park School</w:t>
            </w:r>
            <w:r w:rsidR="007D339B" w:rsidRPr="007D339B">
              <w:rPr>
                <w:rFonts w:ascii="Calibri" w:hAnsi="Calibri" w:cs="Calibri"/>
                <w:szCs w:val="24"/>
                <w:lang w:eastAsia="en-AU"/>
              </w:rPr>
              <w:t xml:space="preserve"> has taken up the challenge and </w:t>
            </w:r>
            <w:r w:rsidR="007D339B">
              <w:rPr>
                <w:rFonts w:ascii="Calibri" w:hAnsi="Calibri" w:cs="Calibri"/>
                <w:szCs w:val="24"/>
                <w:lang w:eastAsia="en-AU"/>
              </w:rPr>
              <w:t>has</w:t>
            </w:r>
            <w:r w:rsidR="007D339B" w:rsidRPr="007D339B">
              <w:rPr>
                <w:rFonts w:ascii="Calibri" w:hAnsi="Calibri" w:cs="Calibri"/>
                <w:szCs w:val="24"/>
                <w:lang w:eastAsia="en-AU"/>
              </w:rPr>
              <w:t xml:space="preserve"> been amazed by the progress </w:t>
            </w:r>
            <w:r w:rsidR="007D339B">
              <w:rPr>
                <w:rFonts w:ascii="Calibri" w:hAnsi="Calibri" w:cs="Calibri"/>
                <w:szCs w:val="24"/>
                <w:lang w:eastAsia="en-AU"/>
              </w:rPr>
              <w:t xml:space="preserve">of the </w:t>
            </w:r>
            <w:r w:rsidR="007D339B" w:rsidRPr="007D339B">
              <w:rPr>
                <w:rFonts w:ascii="Calibri" w:hAnsi="Calibri" w:cs="Calibri"/>
                <w:szCs w:val="24"/>
                <w:lang w:eastAsia="en-AU"/>
              </w:rPr>
              <w:t>students. Over the three years th</w:t>
            </w:r>
            <w:r w:rsidR="007D339B">
              <w:rPr>
                <w:rFonts w:ascii="Calibri" w:hAnsi="Calibri" w:cs="Calibri"/>
                <w:szCs w:val="24"/>
                <w:lang w:eastAsia="en-AU"/>
              </w:rPr>
              <w:t xml:space="preserve">e </w:t>
            </w:r>
            <w:r w:rsidR="007D339B" w:rsidRPr="007D339B">
              <w:rPr>
                <w:rFonts w:ascii="Calibri" w:hAnsi="Calibri" w:cs="Calibri"/>
                <w:szCs w:val="24"/>
                <w:lang w:eastAsia="en-AU"/>
              </w:rPr>
              <w:t>school has been tracking t</w:t>
            </w:r>
            <w:r w:rsidR="007D339B">
              <w:rPr>
                <w:rFonts w:ascii="Calibri" w:hAnsi="Calibri" w:cs="Calibri"/>
                <w:szCs w:val="24"/>
                <w:lang w:eastAsia="en-AU"/>
              </w:rPr>
              <w:t>he progress of the students in Literacy and N</w:t>
            </w:r>
            <w:r w:rsidR="007D339B" w:rsidRPr="007D339B">
              <w:rPr>
                <w:rFonts w:ascii="Calibri" w:hAnsi="Calibri" w:cs="Calibri"/>
                <w:szCs w:val="24"/>
                <w:lang w:eastAsia="en-AU"/>
              </w:rPr>
              <w:t>umeracy</w:t>
            </w:r>
            <w:r w:rsidR="007D339B">
              <w:rPr>
                <w:rFonts w:ascii="Calibri" w:hAnsi="Calibri" w:cs="Calibri"/>
                <w:szCs w:val="24"/>
                <w:lang w:eastAsia="en-AU"/>
              </w:rPr>
              <w:t>,</w:t>
            </w:r>
            <w:r w:rsidR="007D339B" w:rsidRPr="007D339B">
              <w:rPr>
                <w:rFonts w:ascii="Calibri" w:hAnsi="Calibri" w:cs="Calibri"/>
                <w:szCs w:val="24"/>
                <w:lang w:eastAsia="en-AU"/>
              </w:rPr>
              <w:t xml:space="preserve"> the school has now 60 per</w:t>
            </w:r>
            <w:r w:rsidR="007D339B">
              <w:rPr>
                <w:rFonts w:ascii="Calibri" w:hAnsi="Calibri" w:cs="Calibri"/>
                <w:szCs w:val="24"/>
                <w:lang w:eastAsia="en-AU"/>
              </w:rPr>
              <w:t xml:space="preserve"> </w:t>
            </w:r>
            <w:r w:rsidR="007D339B" w:rsidRPr="007D339B">
              <w:rPr>
                <w:rFonts w:ascii="Calibri" w:hAnsi="Calibri" w:cs="Calibri"/>
                <w:szCs w:val="24"/>
                <w:lang w:eastAsia="en-AU"/>
              </w:rPr>
              <w:t>cent of the students on the Victorian Essential Standards</w:t>
            </w:r>
            <w:r w:rsidR="007D339B">
              <w:rPr>
                <w:rFonts w:ascii="Calibri" w:hAnsi="Calibri" w:cs="Calibri"/>
                <w:szCs w:val="24"/>
                <w:lang w:eastAsia="en-AU"/>
              </w:rPr>
              <w:t xml:space="preserve"> (VELS).</w:t>
            </w:r>
            <w:r w:rsidR="007D339B" w:rsidRPr="007D339B">
              <w:rPr>
                <w:rFonts w:ascii="Calibri" w:hAnsi="Calibri" w:cs="Calibri"/>
                <w:szCs w:val="24"/>
                <w:lang w:eastAsia="en-AU"/>
              </w:rPr>
              <w:t xml:space="preserve"> In the middle years over 70 per cent of students are now being assessed using VELS (an increase of 10 per cent since 2011) and there has been a </w:t>
            </w:r>
            <w:r w:rsidR="007D339B">
              <w:rPr>
                <w:rFonts w:ascii="Calibri" w:hAnsi="Calibri" w:cs="Calibri"/>
                <w:szCs w:val="24"/>
                <w:lang w:eastAsia="en-AU"/>
              </w:rPr>
              <w:t>7</w:t>
            </w:r>
            <w:r w:rsidR="007D339B" w:rsidRPr="007D339B">
              <w:rPr>
                <w:rFonts w:ascii="Calibri" w:hAnsi="Calibri" w:cs="Calibri"/>
                <w:szCs w:val="24"/>
                <w:lang w:eastAsia="en-AU"/>
              </w:rPr>
              <w:t xml:space="preserve"> per cent increase in literacy outcomes and an 11 per cent increase in numeracy outcomes.</w:t>
            </w:r>
            <w:r w:rsidR="007D339B">
              <w:rPr>
                <w:rFonts w:ascii="Calibri" w:hAnsi="Calibri" w:cs="Calibri"/>
                <w:szCs w:val="24"/>
                <w:lang w:eastAsia="en-AU"/>
              </w:rPr>
              <w:t xml:space="preserve"> </w:t>
            </w:r>
            <w:r w:rsidR="005C2AE9" w:rsidRPr="008C106D">
              <w:rPr>
                <w:rFonts w:ascii="Calibri" w:hAnsi="Calibri" w:cs="Calibri"/>
                <w:szCs w:val="24"/>
                <w:lang w:eastAsia="en-AU"/>
              </w:rPr>
              <w:t xml:space="preserve">In the early years, formative assessment and targeted interventions have achieved an </w:t>
            </w:r>
            <w:r w:rsidR="007D339B">
              <w:rPr>
                <w:rFonts w:ascii="Calibri" w:hAnsi="Calibri" w:cs="Calibri"/>
                <w:szCs w:val="24"/>
                <w:lang w:eastAsia="en-AU"/>
              </w:rPr>
              <w:t>8</w:t>
            </w:r>
            <w:r w:rsidR="005C2AE9" w:rsidRPr="008C106D">
              <w:rPr>
                <w:rFonts w:ascii="Calibri" w:hAnsi="Calibri" w:cs="Calibri"/>
                <w:szCs w:val="24"/>
                <w:lang w:eastAsia="en-AU"/>
              </w:rPr>
              <w:t xml:space="preserve"> per cent increase in literacy and numeracy outcomes with sustained and significant growth in reading over a three</w:t>
            </w:r>
            <w:r w:rsidR="009D041D">
              <w:rPr>
                <w:rFonts w:ascii="Calibri" w:hAnsi="Calibri" w:cs="Calibri"/>
                <w:szCs w:val="24"/>
                <w:lang w:eastAsia="en-AU"/>
              </w:rPr>
              <w:t>-</w:t>
            </w:r>
            <w:r w:rsidR="005C2AE9" w:rsidRPr="008C106D">
              <w:rPr>
                <w:rFonts w:ascii="Calibri" w:hAnsi="Calibri" w:cs="Calibri"/>
                <w:szCs w:val="24"/>
                <w:lang w:eastAsia="en-AU"/>
              </w:rPr>
              <w:t xml:space="preserve">year period. In 2012, 100 per cent of students will complete their VCAL certificate which optimises their opportunities for accessing an authentic post school option. </w:t>
            </w:r>
          </w:p>
          <w:p w:rsidR="005C2AE9" w:rsidRPr="003A4C90" w:rsidRDefault="003347A5" w:rsidP="005C2AE9">
            <w:pPr>
              <w:shd w:val="clear" w:color="auto" w:fill="FFFFFF"/>
              <w:spacing w:before="120"/>
              <w:jc w:val="both"/>
              <w:rPr>
                <w:rFonts w:ascii="Calibri" w:hAnsi="Calibri" w:cs="Calibri"/>
                <w:b/>
                <w:szCs w:val="24"/>
                <w:lang w:eastAsia="en-AU"/>
              </w:rPr>
            </w:pPr>
            <w:r w:rsidRPr="003A4C90">
              <w:rPr>
                <w:rFonts w:ascii="Calibri" w:hAnsi="Calibri" w:cs="Calibri"/>
                <w:b/>
                <w:szCs w:val="24"/>
                <w:lang w:eastAsia="en-AU"/>
              </w:rPr>
              <w:t>Showcase 2</w:t>
            </w:r>
            <w:r w:rsidR="005C2AE9" w:rsidRPr="003A4C90">
              <w:rPr>
                <w:rFonts w:ascii="Calibri" w:hAnsi="Calibri" w:cs="Calibri"/>
                <w:b/>
                <w:szCs w:val="24"/>
                <w:lang w:eastAsia="en-AU"/>
              </w:rPr>
              <w:t xml:space="preserve"> - The Point Cook Precinct – School Centres for Teaching Excellence</w:t>
            </w:r>
          </w:p>
          <w:p w:rsidR="005C2AE9" w:rsidRPr="00347DB8" w:rsidRDefault="005C2AE9" w:rsidP="005C2AE9">
            <w:pPr>
              <w:shd w:val="clear" w:color="auto" w:fill="FFFFFF"/>
              <w:spacing w:before="120"/>
              <w:jc w:val="both"/>
              <w:rPr>
                <w:rFonts w:ascii="Calibri" w:hAnsi="Calibri" w:cs="Calibri"/>
                <w:szCs w:val="24"/>
                <w:lang w:eastAsia="en-AU"/>
              </w:rPr>
            </w:pPr>
            <w:r w:rsidRPr="00347DB8">
              <w:rPr>
                <w:rFonts w:ascii="Calibri" w:hAnsi="Calibri" w:cs="Calibri"/>
                <w:szCs w:val="24"/>
                <w:lang w:eastAsia="en-AU"/>
              </w:rPr>
              <w:t xml:space="preserve">As part of the SCTE project In the Point Cook Precinct, pre-service teachers from Victoria University </w:t>
            </w:r>
            <w:r>
              <w:rPr>
                <w:rFonts w:ascii="Calibri" w:hAnsi="Calibri" w:cs="Calibri"/>
                <w:szCs w:val="24"/>
                <w:lang w:eastAsia="en-AU"/>
              </w:rPr>
              <w:t>have been</w:t>
            </w:r>
            <w:r w:rsidRPr="00347DB8">
              <w:rPr>
                <w:rFonts w:ascii="Calibri" w:hAnsi="Calibri" w:cs="Calibri"/>
                <w:szCs w:val="24"/>
                <w:lang w:eastAsia="en-AU"/>
              </w:rPr>
              <w:t xml:space="preserve"> placed in four schools for a year. Each student has a mentor from the school to which they are attached. Funding for the project has supported the employment of a 0.4 project manager and a research project on mentoring.</w:t>
            </w:r>
          </w:p>
          <w:p w:rsidR="005C2AE9" w:rsidRPr="00347DB8" w:rsidRDefault="005C2AE9" w:rsidP="005C2AE9">
            <w:pPr>
              <w:shd w:val="clear" w:color="auto" w:fill="FFFFFF"/>
              <w:spacing w:before="120"/>
              <w:jc w:val="both"/>
              <w:rPr>
                <w:rFonts w:ascii="Calibri" w:hAnsi="Calibri" w:cs="Calibri"/>
                <w:szCs w:val="24"/>
                <w:lang w:eastAsia="en-AU"/>
              </w:rPr>
            </w:pPr>
            <w:r w:rsidRPr="00347DB8">
              <w:rPr>
                <w:rFonts w:ascii="Calibri" w:hAnsi="Calibri" w:cs="Calibri"/>
                <w:szCs w:val="24"/>
                <w:lang w:eastAsia="en-AU"/>
              </w:rPr>
              <w:t xml:space="preserve">The </w:t>
            </w:r>
            <w:r w:rsidR="005D1C4E">
              <w:rPr>
                <w:rFonts w:ascii="Calibri" w:hAnsi="Calibri" w:cs="Calibri"/>
                <w:szCs w:val="24"/>
                <w:lang w:eastAsia="en-AU"/>
              </w:rPr>
              <w:t>pre-service teachers</w:t>
            </w:r>
            <w:r w:rsidRPr="00347DB8">
              <w:rPr>
                <w:rFonts w:ascii="Calibri" w:hAnsi="Calibri" w:cs="Calibri"/>
                <w:szCs w:val="24"/>
                <w:lang w:eastAsia="en-AU"/>
              </w:rPr>
              <w:t xml:space="preserve"> operate as a group and meet regularly on each of the two practicum days at one of the schools for lectures and tutorials. A highlight of the tutorial time is the opportunity for the </w:t>
            </w:r>
            <w:r w:rsidR="005D1C4E">
              <w:rPr>
                <w:rFonts w:ascii="Calibri" w:hAnsi="Calibri" w:cs="Calibri"/>
                <w:szCs w:val="24"/>
                <w:lang w:eastAsia="en-AU"/>
              </w:rPr>
              <w:t>pre-service teachers</w:t>
            </w:r>
            <w:r w:rsidRPr="00347DB8">
              <w:rPr>
                <w:rFonts w:ascii="Calibri" w:hAnsi="Calibri" w:cs="Calibri"/>
                <w:szCs w:val="24"/>
                <w:lang w:eastAsia="en-AU"/>
              </w:rPr>
              <w:t xml:space="preserve"> to discuss, amongst each other and with other school staff, their teaching experiences and to link relevant educational theory to their practice. During block practicums, university lecturers move around the various school campuses visiting classrooms and meeting with pre-service teachers and mentors. As well as their classroom teaching and participation in the life of each school, </w:t>
            </w:r>
            <w:r w:rsidR="005D1C4E">
              <w:rPr>
                <w:rFonts w:ascii="Calibri" w:hAnsi="Calibri" w:cs="Calibri"/>
                <w:szCs w:val="24"/>
                <w:lang w:eastAsia="en-AU"/>
              </w:rPr>
              <w:t>pre-service teachers</w:t>
            </w:r>
            <w:r w:rsidRPr="00347DB8">
              <w:rPr>
                <w:rFonts w:ascii="Calibri" w:hAnsi="Calibri" w:cs="Calibri"/>
                <w:szCs w:val="24"/>
                <w:lang w:eastAsia="en-AU"/>
              </w:rPr>
              <w:t xml:space="preserve"> undertake a yearlong applied curriculum project that has an agreed and negotiated topic important to the school. They present on these projects at a precinct gathering.</w:t>
            </w:r>
          </w:p>
          <w:p w:rsidR="005C2AE9" w:rsidRPr="00347DB8" w:rsidRDefault="005C2AE9" w:rsidP="005C2AE9">
            <w:pPr>
              <w:shd w:val="clear" w:color="auto" w:fill="FFFFFF"/>
              <w:spacing w:before="120"/>
              <w:jc w:val="both"/>
              <w:rPr>
                <w:rFonts w:ascii="Calibri" w:hAnsi="Calibri" w:cs="Calibri"/>
                <w:szCs w:val="24"/>
                <w:lang w:eastAsia="en-AU"/>
              </w:rPr>
            </w:pPr>
            <w:r w:rsidRPr="00347DB8">
              <w:rPr>
                <w:rFonts w:ascii="Calibri" w:hAnsi="Calibri" w:cs="Calibri"/>
                <w:szCs w:val="24"/>
                <w:lang w:eastAsia="en-AU"/>
              </w:rPr>
              <w:t xml:space="preserve">Research on </w:t>
            </w:r>
            <w:r w:rsidR="00EE33A0">
              <w:rPr>
                <w:rFonts w:ascii="Calibri" w:hAnsi="Calibri" w:cs="Calibri"/>
                <w:szCs w:val="24"/>
                <w:lang w:eastAsia="en-AU"/>
              </w:rPr>
              <w:t>onsite</w:t>
            </w:r>
            <w:r w:rsidRPr="00347DB8">
              <w:rPr>
                <w:rFonts w:ascii="Calibri" w:hAnsi="Calibri" w:cs="Calibri"/>
                <w:szCs w:val="24"/>
                <w:lang w:eastAsia="en-AU"/>
              </w:rPr>
              <w:t xml:space="preserve"> pre-service teacher education has indicated that practice, partnership and praxis enable deeper understandings of educational and teaching practice than more traditional approaches. Findings from the project indicate that the </w:t>
            </w:r>
            <w:r w:rsidR="005D1C4E">
              <w:rPr>
                <w:rFonts w:ascii="Calibri" w:hAnsi="Calibri" w:cs="Calibri"/>
                <w:szCs w:val="24"/>
                <w:lang w:eastAsia="en-AU"/>
              </w:rPr>
              <w:t>pre-service teachers</w:t>
            </w:r>
            <w:r w:rsidRPr="00347DB8">
              <w:rPr>
                <w:rFonts w:ascii="Calibri" w:hAnsi="Calibri" w:cs="Calibri"/>
                <w:szCs w:val="24"/>
                <w:lang w:eastAsia="en-AU"/>
              </w:rPr>
              <w:t xml:space="preserve"> appreciate working, sharing and learning as a group throughout the year. They develop strong relationships with teaching staff and students, resulting in enhanced learning opportunities. They also become fully engrossed in the life of their partnership school and develop a detailed understanding of its complex operations opening up opportunities for employment. </w:t>
            </w:r>
          </w:p>
          <w:p w:rsidR="005C2AE9" w:rsidRDefault="005C2AE9" w:rsidP="005C2AE9">
            <w:pPr>
              <w:shd w:val="clear" w:color="auto" w:fill="FFFFFF"/>
              <w:spacing w:before="120"/>
              <w:jc w:val="both"/>
              <w:rPr>
                <w:rFonts w:ascii="Calibri" w:hAnsi="Calibri" w:cs="Calibri"/>
                <w:szCs w:val="24"/>
                <w:lang w:eastAsia="en-AU"/>
              </w:rPr>
            </w:pPr>
            <w:r w:rsidRPr="00347DB8">
              <w:rPr>
                <w:rFonts w:ascii="Calibri" w:hAnsi="Calibri" w:cs="Calibri"/>
                <w:szCs w:val="24"/>
                <w:lang w:eastAsia="en-AU"/>
              </w:rPr>
              <w:t>The</w:t>
            </w:r>
            <w:r>
              <w:rPr>
                <w:rFonts w:ascii="Calibri" w:hAnsi="Calibri" w:cs="Calibri"/>
                <w:szCs w:val="24"/>
                <w:lang w:eastAsia="en-AU"/>
              </w:rPr>
              <w:t xml:space="preserve"> </w:t>
            </w:r>
            <w:r w:rsidRPr="00347DB8">
              <w:rPr>
                <w:rFonts w:ascii="Calibri" w:hAnsi="Calibri" w:cs="Calibri"/>
                <w:szCs w:val="24"/>
                <w:lang w:eastAsia="en-AU"/>
              </w:rPr>
              <w:t xml:space="preserve">project </w:t>
            </w:r>
            <w:r>
              <w:rPr>
                <w:rFonts w:ascii="Calibri" w:hAnsi="Calibri" w:cs="Calibri"/>
                <w:szCs w:val="24"/>
                <w:lang w:eastAsia="en-AU"/>
              </w:rPr>
              <w:t>has also had</w:t>
            </w:r>
            <w:r w:rsidRPr="00347DB8">
              <w:rPr>
                <w:rFonts w:ascii="Calibri" w:hAnsi="Calibri" w:cs="Calibri"/>
                <w:szCs w:val="24"/>
                <w:lang w:eastAsia="en-AU"/>
              </w:rPr>
              <w:t xml:space="preserve"> benefits for the school-based mentors who have developed professional relationships with the </w:t>
            </w:r>
            <w:r w:rsidR="005D1C4E">
              <w:rPr>
                <w:rFonts w:ascii="Calibri" w:hAnsi="Calibri" w:cs="Calibri"/>
                <w:szCs w:val="24"/>
                <w:lang w:eastAsia="en-AU"/>
              </w:rPr>
              <w:t>pre-service teachers</w:t>
            </w:r>
            <w:r w:rsidRPr="00347DB8">
              <w:rPr>
                <w:rFonts w:ascii="Calibri" w:hAnsi="Calibri" w:cs="Calibri"/>
                <w:szCs w:val="24"/>
                <w:lang w:eastAsia="en-AU"/>
              </w:rPr>
              <w:t xml:space="preserve">. The mentors have a sense of personal responsibility in ensuring the </w:t>
            </w:r>
            <w:r w:rsidR="005D1C4E">
              <w:rPr>
                <w:rFonts w:ascii="Calibri" w:hAnsi="Calibri" w:cs="Calibri"/>
                <w:szCs w:val="24"/>
                <w:lang w:eastAsia="en-AU"/>
              </w:rPr>
              <w:t>pre-service teachers</w:t>
            </w:r>
            <w:r w:rsidRPr="00347DB8">
              <w:rPr>
                <w:rFonts w:ascii="Calibri" w:hAnsi="Calibri" w:cs="Calibri"/>
                <w:szCs w:val="24"/>
                <w:lang w:eastAsia="en-AU"/>
              </w:rPr>
              <w:t xml:space="preserve"> meet graduate standards in the time frame of the course and learn from the</w:t>
            </w:r>
            <w:r w:rsidR="005D1C4E">
              <w:rPr>
                <w:rFonts w:ascii="Calibri" w:hAnsi="Calibri" w:cs="Calibri"/>
                <w:szCs w:val="24"/>
                <w:lang w:eastAsia="en-AU"/>
              </w:rPr>
              <w:t xml:space="preserve">m </w:t>
            </w:r>
            <w:r w:rsidRPr="00347DB8">
              <w:rPr>
                <w:rFonts w:ascii="Calibri" w:hAnsi="Calibri" w:cs="Calibri"/>
                <w:szCs w:val="24"/>
                <w:lang w:eastAsia="en-AU"/>
              </w:rPr>
              <w:t>as they come to understand and practice teaching.</w:t>
            </w:r>
          </w:p>
          <w:p w:rsidR="005C2AE9" w:rsidRPr="00C07358" w:rsidRDefault="005C2AE9" w:rsidP="005C2AE9">
            <w:pPr>
              <w:shd w:val="clear" w:color="auto" w:fill="FFFFFF"/>
              <w:spacing w:before="120"/>
              <w:jc w:val="both"/>
              <w:rPr>
                <w:rFonts w:ascii="Calibri" w:hAnsi="Calibri" w:cs="Calibri"/>
                <w:i/>
                <w:szCs w:val="24"/>
                <w:lang w:eastAsia="en-AU"/>
              </w:rPr>
            </w:pPr>
            <w:r w:rsidRPr="00C07358">
              <w:rPr>
                <w:rFonts w:ascii="Calibri" w:hAnsi="Calibri" w:cs="Calibri"/>
                <w:i/>
                <w:szCs w:val="24"/>
                <w:lang w:eastAsia="en-AU"/>
              </w:rPr>
              <w:t>Catholic</w:t>
            </w:r>
            <w:r w:rsidR="00F54242">
              <w:rPr>
                <w:rFonts w:ascii="Calibri" w:hAnsi="Calibri" w:cs="Calibri"/>
                <w:i/>
                <w:szCs w:val="24"/>
                <w:lang w:eastAsia="en-AU"/>
              </w:rPr>
              <w:t xml:space="preserve"> S</w:t>
            </w:r>
            <w:r>
              <w:rPr>
                <w:rFonts w:ascii="Calibri" w:hAnsi="Calibri" w:cs="Calibri"/>
                <w:i/>
                <w:szCs w:val="24"/>
                <w:lang w:eastAsia="en-AU"/>
              </w:rPr>
              <w:t>ector</w:t>
            </w:r>
          </w:p>
          <w:p w:rsidR="005C2AE9" w:rsidRPr="003A4C90" w:rsidRDefault="005C2AE9" w:rsidP="005C2AE9">
            <w:pPr>
              <w:shd w:val="clear" w:color="auto" w:fill="FFFFFF"/>
              <w:spacing w:before="120"/>
              <w:jc w:val="both"/>
              <w:rPr>
                <w:rFonts w:ascii="Calibri" w:hAnsi="Calibri" w:cs="Calibri"/>
                <w:b/>
                <w:szCs w:val="24"/>
                <w:lang w:eastAsia="en-AU"/>
              </w:rPr>
            </w:pPr>
            <w:r w:rsidRPr="003A4C90">
              <w:rPr>
                <w:rFonts w:ascii="Calibri" w:hAnsi="Calibri" w:cs="Calibri"/>
                <w:b/>
                <w:szCs w:val="24"/>
                <w:lang w:eastAsia="en-AU"/>
              </w:rPr>
              <w:t xml:space="preserve">Showcase 1 – principal coaching program </w:t>
            </w:r>
          </w:p>
          <w:p w:rsidR="005C2AE9" w:rsidRPr="005D5B42" w:rsidRDefault="005C2AE9" w:rsidP="005C2AE9">
            <w:pPr>
              <w:shd w:val="clear" w:color="auto" w:fill="FFFFFF"/>
              <w:spacing w:before="120"/>
              <w:jc w:val="both"/>
              <w:rPr>
                <w:rFonts w:ascii="Calibri" w:hAnsi="Calibri" w:cs="Calibri"/>
                <w:szCs w:val="24"/>
                <w:lang w:eastAsia="en-AU"/>
              </w:rPr>
            </w:pPr>
            <w:r w:rsidRPr="005D5B42">
              <w:rPr>
                <w:rFonts w:ascii="Calibri" w:hAnsi="Calibri" w:cs="Calibri"/>
                <w:szCs w:val="24"/>
                <w:lang w:eastAsia="en-AU"/>
              </w:rPr>
              <w:t xml:space="preserve">The introduction of the </w:t>
            </w:r>
            <w:r w:rsidRPr="005F5275">
              <w:rPr>
                <w:rFonts w:ascii="Calibri" w:hAnsi="Calibri" w:cs="Calibri"/>
                <w:i/>
                <w:szCs w:val="24"/>
                <w:lang w:eastAsia="en-AU"/>
              </w:rPr>
              <w:t>Principal Coaching Program</w:t>
            </w:r>
            <w:r w:rsidRPr="005D5B42">
              <w:rPr>
                <w:rFonts w:ascii="Calibri" w:hAnsi="Calibri" w:cs="Calibri"/>
                <w:szCs w:val="24"/>
                <w:lang w:eastAsia="en-AU"/>
              </w:rPr>
              <w:t xml:space="preserve"> in </w:t>
            </w:r>
            <w:r>
              <w:rPr>
                <w:rFonts w:ascii="Calibri" w:hAnsi="Calibri" w:cs="Calibri"/>
                <w:szCs w:val="24"/>
                <w:lang w:eastAsia="en-AU"/>
              </w:rPr>
              <w:t xml:space="preserve">the Diocese of Ballarat involved the use of </w:t>
            </w:r>
            <w:r w:rsidRPr="005D5B42">
              <w:rPr>
                <w:rFonts w:ascii="Calibri" w:hAnsi="Calibri" w:cs="Calibri"/>
                <w:szCs w:val="24"/>
                <w:lang w:eastAsia="en-AU"/>
              </w:rPr>
              <w:t xml:space="preserve">accredited coaches appointed by </w:t>
            </w:r>
            <w:r>
              <w:rPr>
                <w:rFonts w:ascii="Calibri" w:hAnsi="Calibri" w:cs="Calibri"/>
                <w:szCs w:val="24"/>
                <w:lang w:eastAsia="en-AU"/>
              </w:rPr>
              <w:t>CEOM</w:t>
            </w:r>
            <w:r w:rsidRPr="005D5B42">
              <w:rPr>
                <w:rFonts w:ascii="Calibri" w:hAnsi="Calibri" w:cs="Calibri"/>
                <w:szCs w:val="24"/>
                <w:lang w:eastAsia="en-AU"/>
              </w:rPr>
              <w:t xml:space="preserve"> working with principals in Archdiocesan Catholic schools. Since commencing in 2010, a total of </w:t>
            </w:r>
            <w:r w:rsidR="009D041D">
              <w:rPr>
                <w:rFonts w:ascii="Calibri" w:hAnsi="Calibri" w:cs="Calibri"/>
                <w:szCs w:val="24"/>
                <w:lang w:eastAsia="en-AU"/>
              </w:rPr>
              <w:t>40</w:t>
            </w:r>
            <w:r w:rsidRPr="005D5B42">
              <w:rPr>
                <w:rFonts w:ascii="Calibri" w:hAnsi="Calibri" w:cs="Calibri"/>
                <w:szCs w:val="24"/>
                <w:lang w:eastAsia="en-AU"/>
              </w:rPr>
              <w:t xml:space="preserve"> principals from both primary and secondary schools have participated in the program</w:t>
            </w:r>
            <w:r>
              <w:rPr>
                <w:rFonts w:ascii="Calibri" w:hAnsi="Calibri" w:cs="Calibri"/>
                <w:szCs w:val="24"/>
                <w:lang w:eastAsia="en-AU"/>
              </w:rPr>
              <w:t xml:space="preserve">, which was </w:t>
            </w:r>
            <w:r w:rsidRPr="005D5B42">
              <w:rPr>
                <w:rFonts w:ascii="Calibri" w:hAnsi="Calibri" w:cs="Calibri"/>
                <w:szCs w:val="24"/>
                <w:lang w:eastAsia="en-AU"/>
              </w:rPr>
              <w:t xml:space="preserve">coordinated by Catholic Education Office Ballarat (CEOB) staff and externally appointed </w:t>
            </w:r>
            <w:r>
              <w:rPr>
                <w:rFonts w:ascii="Calibri" w:hAnsi="Calibri" w:cs="Calibri"/>
                <w:szCs w:val="24"/>
                <w:lang w:eastAsia="en-AU"/>
              </w:rPr>
              <w:t xml:space="preserve">consultants, Principal’s First. </w:t>
            </w:r>
            <w:r w:rsidRPr="005D5B42">
              <w:rPr>
                <w:rFonts w:ascii="Calibri" w:hAnsi="Calibri" w:cs="Calibri"/>
                <w:szCs w:val="24"/>
                <w:lang w:eastAsia="en-AU"/>
              </w:rPr>
              <w:t>Participants ranged from newly appointed</w:t>
            </w:r>
            <w:r>
              <w:rPr>
                <w:rFonts w:ascii="Calibri" w:hAnsi="Calibri" w:cs="Calibri"/>
                <w:szCs w:val="24"/>
                <w:lang w:eastAsia="en-AU"/>
              </w:rPr>
              <w:t xml:space="preserve"> principals</w:t>
            </w:r>
            <w:r w:rsidRPr="005D5B42">
              <w:rPr>
                <w:rFonts w:ascii="Calibri" w:hAnsi="Calibri" w:cs="Calibri"/>
                <w:szCs w:val="24"/>
                <w:lang w:eastAsia="en-AU"/>
              </w:rPr>
              <w:t xml:space="preserve"> in their first year to more experienced</w:t>
            </w:r>
            <w:r>
              <w:rPr>
                <w:rFonts w:ascii="Calibri" w:hAnsi="Calibri" w:cs="Calibri"/>
                <w:szCs w:val="24"/>
                <w:lang w:eastAsia="en-AU"/>
              </w:rPr>
              <w:t xml:space="preserve"> principals</w:t>
            </w:r>
            <w:r w:rsidRPr="005D5B42">
              <w:rPr>
                <w:rFonts w:ascii="Calibri" w:hAnsi="Calibri" w:cs="Calibri"/>
                <w:szCs w:val="24"/>
                <w:lang w:eastAsia="en-AU"/>
              </w:rPr>
              <w:t>.</w:t>
            </w:r>
          </w:p>
          <w:p w:rsidR="005C2AE9" w:rsidRPr="005D5B42" w:rsidRDefault="005C2AE9" w:rsidP="005C2AE9">
            <w:pPr>
              <w:shd w:val="clear" w:color="auto" w:fill="FFFFFF"/>
              <w:spacing w:before="120"/>
              <w:jc w:val="both"/>
              <w:rPr>
                <w:rFonts w:ascii="Calibri" w:hAnsi="Calibri" w:cs="Calibri"/>
                <w:szCs w:val="24"/>
                <w:lang w:eastAsia="en-AU"/>
              </w:rPr>
            </w:pPr>
            <w:r w:rsidRPr="005D5B42">
              <w:rPr>
                <w:rFonts w:ascii="Calibri" w:hAnsi="Calibri" w:cs="Calibri"/>
                <w:szCs w:val="24"/>
                <w:lang w:eastAsia="en-AU"/>
              </w:rPr>
              <w:t xml:space="preserve">The </w:t>
            </w:r>
            <w:r w:rsidRPr="00FC1FED">
              <w:rPr>
                <w:rFonts w:ascii="Calibri" w:hAnsi="Calibri" w:cs="Calibri"/>
                <w:i/>
                <w:szCs w:val="24"/>
                <w:lang w:eastAsia="en-AU"/>
              </w:rPr>
              <w:t>School Improvement Framework</w:t>
            </w:r>
            <w:r w:rsidRPr="005D5B42">
              <w:rPr>
                <w:rFonts w:ascii="Calibri" w:hAnsi="Calibri" w:cs="Calibri"/>
                <w:szCs w:val="24"/>
                <w:lang w:eastAsia="en-AU"/>
              </w:rPr>
              <w:t xml:space="preserve"> provided a clear and strategic overview for </w:t>
            </w:r>
            <w:r>
              <w:rPr>
                <w:rFonts w:ascii="Calibri" w:hAnsi="Calibri" w:cs="Calibri"/>
                <w:szCs w:val="24"/>
                <w:lang w:eastAsia="en-AU"/>
              </w:rPr>
              <w:t xml:space="preserve">the </w:t>
            </w:r>
            <w:r w:rsidRPr="005D5B42">
              <w:rPr>
                <w:rFonts w:ascii="Calibri" w:hAnsi="Calibri" w:cs="Calibri"/>
                <w:szCs w:val="24"/>
                <w:lang w:eastAsia="en-AU"/>
              </w:rPr>
              <w:t>principals to determine the critical agendas to be addressed duri</w:t>
            </w:r>
            <w:r>
              <w:rPr>
                <w:rFonts w:ascii="Calibri" w:hAnsi="Calibri" w:cs="Calibri"/>
                <w:szCs w:val="24"/>
                <w:lang w:eastAsia="en-AU"/>
              </w:rPr>
              <w:t>ng the coaching sessions, whilst</w:t>
            </w:r>
            <w:r w:rsidRPr="005D5B42">
              <w:rPr>
                <w:rFonts w:ascii="Calibri" w:hAnsi="Calibri" w:cs="Calibri"/>
                <w:szCs w:val="24"/>
                <w:lang w:eastAsia="en-AU"/>
              </w:rPr>
              <w:t xml:space="preserve"> retaining the flexibility to address arising concerns on a needs basis. One of the most important elements to emerge in the program</w:t>
            </w:r>
            <w:r>
              <w:rPr>
                <w:rFonts w:ascii="Calibri" w:hAnsi="Calibri" w:cs="Calibri"/>
                <w:szCs w:val="24"/>
                <w:lang w:eastAsia="en-AU"/>
              </w:rPr>
              <w:t>,</w:t>
            </w:r>
            <w:r w:rsidRPr="005D5B42">
              <w:rPr>
                <w:rFonts w:ascii="Calibri" w:hAnsi="Calibri" w:cs="Calibri"/>
                <w:szCs w:val="24"/>
                <w:lang w:eastAsia="en-AU"/>
              </w:rPr>
              <w:t xml:space="preserve"> and a key feature affirmed by many principals</w:t>
            </w:r>
            <w:r>
              <w:rPr>
                <w:rFonts w:ascii="Calibri" w:hAnsi="Calibri" w:cs="Calibri"/>
                <w:szCs w:val="24"/>
                <w:lang w:eastAsia="en-AU"/>
              </w:rPr>
              <w:t>,</w:t>
            </w:r>
            <w:r w:rsidRPr="005D5B42">
              <w:rPr>
                <w:rFonts w:ascii="Calibri" w:hAnsi="Calibri" w:cs="Calibri"/>
                <w:szCs w:val="24"/>
                <w:lang w:eastAsia="en-AU"/>
              </w:rPr>
              <w:t xml:space="preserve"> was the benefit derived from the confidentiality of the coaching relationship</w:t>
            </w:r>
            <w:r>
              <w:rPr>
                <w:rFonts w:ascii="Calibri" w:hAnsi="Calibri" w:cs="Calibri"/>
                <w:szCs w:val="24"/>
                <w:lang w:eastAsia="en-AU"/>
              </w:rPr>
              <w:t xml:space="preserve"> and discussions, which</w:t>
            </w:r>
            <w:r w:rsidRPr="005D5B42">
              <w:rPr>
                <w:rFonts w:ascii="Calibri" w:hAnsi="Calibri" w:cs="Calibri"/>
                <w:szCs w:val="24"/>
                <w:lang w:eastAsia="en-AU"/>
              </w:rPr>
              <w:t xml:space="preserve"> were free from judgement and wider scrutiny. The success of the pro</w:t>
            </w:r>
            <w:r>
              <w:rPr>
                <w:rFonts w:ascii="Calibri" w:hAnsi="Calibri" w:cs="Calibri"/>
                <w:szCs w:val="24"/>
                <w:lang w:eastAsia="en-AU"/>
              </w:rPr>
              <w:t xml:space="preserve">gram was affirmed by the number of principals </w:t>
            </w:r>
            <w:r w:rsidRPr="005D5B42">
              <w:rPr>
                <w:rFonts w:ascii="Calibri" w:hAnsi="Calibri" w:cs="Calibri"/>
                <w:szCs w:val="24"/>
                <w:lang w:eastAsia="en-AU"/>
              </w:rPr>
              <w:t xml:space="preserve">requesting ongoing participation beyond the eight </w:t>
            </w:r>
            <w:r>
              <w:rPr>
                <w:rFonts w:ascii="Calibri" w:hAnsi="Calibri" w:cs="Calibri"/>
                <w:szCs w:val="24"/>
                <w:lang w:eastAsia="en-AU"/>
              </w:rPr>
              <w:t xml:space="preserve">two-hour </w:t>
            </w:r>
            <w:r w:rsidRPr="005D5B42">
              <w:rPr>
                <w:rFonts w:ascii="Calibri" w:hAnsi="Calibri" w:cs="Calibri"/>
                <w:szCs w:val="24"/>
                <w:lang w:eastAsia="en-AU"/>
              </w:rPr>
              <w:t>sessions</w:t>
            </w:r>
            <w:r>
              <w:rPr>
                <w:rFonts w:ascii="Calibri" w:hAnsi="Calibri" w:cs="Calibri"/>
                <w:szCs w:val="24"/>
                <w:lang w:eastAsia="en-AU"/>
              </w:rPr>
              <w:t xml:space="preserve"> </w:t>
            </w:r>
            <w:r w:rsidRPr="005D5B42">
              <w:rPr>
                <w:rFonts w:ascii="Calibri" w:hAnsi="Calibri" w:cs="Calibri"/>
                <w:szCs w:val="24"/>
                <w:lang w:eastAsia="en-AU"/>
              </w:rPr>
              <w:t xml:space="preserve">initially assigned as the process was deemed to be so beneficial. </w:t>
            </w:r>
          </w:p>
          <w:p w:rsidR="005C2AE9" w:rsidRPr="005D5B42" w:rsidRDefault="005C2AE9" w:rsidP="005C2AE9">
            <w:pPr>
              <w:shd w:val="clear" w:color="auto" w:fill="FFFFFF"/>
              <w:spacing w:before="120"/>
              <w:jc w:val="both"/>
              <w:rPr>
                <w:rFonts w:ascii="Calibri" w:hAnsi="Calibri" w:cs="Calibri"/>
                <w:szCs w:val="24"/>
                <w:lang w:eastAsia="en-AU"/>
              </w:rPr>
            </w:pPr>
            <w:r w:rsidRPr="005D5B42">
              <w:rPr>
                <w:rFonts w:ascii="Calibri" w:hAnsi="Calibri" w:cs="Calibri"/>
                <w:szCs w:val="24"/>
                <w:lang w:eastAsia="en-AU"/>
              </w:rPr>
              <w:t xml:space="preserve">The greatest success was reflected in feedback which identified the coach as more of a ‘critical friend’ whilst retaining the </w:t>
            </w:r>
            <w:r>
              <w:rPr>
                <w:rFonts w:ascii="Calibri" w:hAnsi="Calibri" w:cs="Calibri"/>
                <w:szCs w:val="24"/>
                <w:lang w:eastAsia="en-AU"/>
              </w:rPr>
              <w:t xml:space="preserve">coaching elements at the core. </w:t>
            </w:r>
            <w:r w:rsidRPr="005D5B42">
              <w:rPr>
                <w:rFonts w:ascii="Calibri" w:hAnsi="Calibri" w:cs="Calibri"/>
                <w:szCs w:val="24"/>
                <w:lang w:eastAsia="en-AU"/>
              </w:rPr>
              <w:t>When the coach was identified as remaining very professional, yet pastoral, principals were able to express thoughts, frustratio</w:t>
            </w:r>
            <w:r>
              <w:rPr>
                <w:rFonts w:ascii="Calibri" w:hAnsi="Calibri" w:cs="Calibri"/>
                <w:szCs w:val="24"/>
                <w:lang w:eastAsia="en-AU"/>
              </w:rPr>
              <w:t xml:space="preserve">ns, beliefs, issues comfortably and in confidence. </w:t>
            </w:r>
            <w:r w:rsidRPr="005D5B42">
              <w:rPr>
                <w:rFonts w:ascii="Calibri" w:hAnsi="Calibri" w:cs="Calibri"/>
                <w:szCs w:val="24"/>
                <w:lang w:eastAsia="en-AU"/>
              </w:rPr>
              <w:t>Ultimately, the success of the coaching relationship l</w:t>
            </w:r>
            <w:r>
              <w:rPr>
                <w:rFonts w:ascii="Calibri" w:hAnsi="Calibri" w:cs="Calibri"/>
                <w:szCs w:val="24"/>
                <w:lang w:eastAsia="en-AU"/>
              </w:rPr>
              <w:t>ay</w:t>
            </w:r>
            <w:r w:rsidRPr="005D5B42">
              <w:rPr>
                <w:rFonts w:ascii="Calibri" w:hAnsi="Calibri" w:cs="Calibri"/>
                <w:szCs w:val="24"/>
                <w:lang w:eastAsia="en-AU"/>
              </w:rPr>
              <w:t xml:space="preserve"> in the principal’s capacity to adopt the thinking strategies and discernment to the local context.</w:t>
            </w:r>
          </w:p>
          <w:p w:rsidR="005C2AE9" w:rsidRPr="005D5B42" w:rsidRDefault="005C2AE9" w:rsidP="005C2AE9">
            <w:pPr>
              <w:shd w:val="clear" w:color="auto" w:fill="FFFFFF"/>
              <w:spacing w:before="120"/>
              <w:jc w:val="both"/>
              <w:rPr>
                <w:rFonts w:ascii="Calibri" w:hAnsi="Calibri" w:cs="Calibri"/>
                <w:szCs w:val="24"/>
                <w:lang w:eastAsia="en-AU"/>
              </w:rPr>
            </w:pPr>
            <w:r w:rsidRPr="005D5B42">
              <w:rPr>
                <w:rFonts w:ascii="Calibri" w:hAnsi="Calibri" w:cs="Calibri"/>
                <w:szCs w:val="24"/>
                <w:lang w:eastAsia="en-AU"/>
              </w:rPr>
              <w:t xml:space="preserve">It was important that the coach provided the opportunity to explore topics through </w:t>
            </w:r>
            <w:r>
              <w:rPr>
                <w:rFonts w:ascii="Calibri" w:hAnsi="Calibri" w:cs="Calibri"/>
                <w:szCs w:val="24"/>
                <w:lang w:eastAsia="en-AU"/>
              </w:rPr>
              <w:t xml:space="preserve">a range of methods, including </w:t>
            </w:r>
            <w:r w:rsidRPr="005D5B42">
              <w:rPr>
                <w:rFonts w:ascii="Calibri" w:hAnsi="Calibri" w:cs="Calibri"/>
                <w:szCs w:val="24"/>
                <w:lang w:eastAsia="en-AU"/>
              </w:rPr>
              <w:t>conversation, useful insights and advice, relevant and varied readings and books.  The work done between visits was as important as the visits themselves. Coaching sessions needed to be both challenging and informative</w:t>
            </w:r>
            <w:r>
              <w:rPr>
                <w:rFonts w:ascii="Calibri" w:hAnsi="Calibri" w:cs="Calibri"/>
                <w:szCs w:val="24"/>
                <w:lang w:eastAsia="en-AU"/>
              </w:rPr>
              <w:t xml:space="preserve"> to h</w:t>
            </w:r>
            <w:r w:rsidRPr="005D5B42">
              <w:rPr>
                <w:rFonts w:ascii="Calibri" w:hAnsi="Calibri" w:cs="Calibri"/>
                <w:szCs w:val="24"/>
                <w:lang w:eastAsia="en-AU"/>
              </w:rPr>
              <w:t xml:space="preserve">elp shape the conduct and thinking </w:t>
            </w:r>
            <w:r>
              <w:rPr>
                <w:rFonts w:ascii="Calibri" w:hAnsi="Calibri" w:cs="Calibri"/>
                <w:szCs w:val="24"/>
                <w:lang w:eastAsia="en-AU"/>
              </w:rPr>
              <w:t xml:space="preserve">of the </w:t>
            </w:r>
            <w:r w:rsidRPr="005D5B42">
              <w:rPr>
                <w:rFonts w:ascii="Calibri" w:hAnsi="Calibri" w:cs="Calibri"/>
                <w:szCs w:val="24"/>
                <w:lang w:eastAsia="en-AU"/>
              </w:rPr>
              <w:t>principal</w:t>
            </w:r>
            <w:r>
              <w:rPr>
                <w:rFonts w:ascii="Calibri" w:hAnsi="Calibri" w:cs="Calibri"/>
                <w:szCs w:val="24"/>
                <w:lang w:eastAsia="en-AU"/>
              </w:rPr>
              <w:t xml:space="preserve"> in their </w:t>
            </w:r>
            <w:r w:rsidRPr="005D5B42">
              <w:rPr>
                <w:rFonts w:ascii="Calibri" w:hAnsi="Calibri" w:cs="Calibri"/>
                <w:szCs w:val="24"/>
                <w:lang w:eastAsia="en-AU"/>
              </w:rPr>
              <w:t xml:space="preserve">leadership role.  The effective coach was able to deploy the necessary approach adopting the role of mentor, always affirming, gentle, yet challenging, as required.  </w:t>
            </w:r>
          </w:p>
          <w:p w:rsidR="005C2AE9" w:rsidRPr="005D5B42" w:rsidRDefault="005C2AE9" w:rsidP="005C2AE9">
            <w:pPr>
              <w:shd w:val="clear" w:color="auto" w:fill="FFFFFF"/>
              <w:spacing w:before="120"/>
              <w:jc w:val="both"/>
              <w:rPr>
                <w:rFonts w:ascii="Calibri" w:hAnsi="Calibri" w:cs="Calibri"/>
                <w:szCs w:val="24"/>
                <w:lang w:eastAsia="en-AU"/>
              </w:rPr>
            </w:pPr>
            <w:r w:rsidRPr="005D5B42">
              <w:rPr>
                <w:rFonts w:ascii="Calibri" w:hAnsi="Calibri" w:cs="Calibri"/>
                <w:szCs w:val="24"/>
                <w:lang w:eastAsia="en-AU"/>
              </w:rPr>
              <w:t xml:space="preserve">Participants in the Ballarat Diocese </w:t>
            </w:r>
            <w:r>
              <w:rPr>
                <w:rFonts w:ascii="Calibri" w:hAnsi="Calibri" w:cs="Calibri"/>
                <w:szCs w:val="24"/>
                <w:lang w:eastAsia="en-AU"/>
              </w:rPr>
              <w:t xml:space="preserve">have affirmed that their </w:t>
            </w:r>
            <w:r w:rsidRPr="005D5B42">
              <w:rPr>
                <w:rFonts w:ascii="Calibri" w:hAnsi="Calibri" w:cs="Calibri"/>
                <w:szCs w:val="24"/>
                <w:lang w:eastAsia="en-AU"/>
              </w:rPr>
              <w:t xml:space="preserve">participation </w:t>
            </w:r>
            <w:r>
              <w:rPr>
                <w:rFonts w:ascii="Calibri" w:hAnsi="Calibri" w:cs="Calibri"/>
                <w:szCs w:val="24"/>
                <w:lang w:eastAsia="en-AU"/>
              </w:rPr>
              <w:t xml:space="preserve">was useful in </w:t>
            </w:r>
            <w:r w:rsidRPr="005D5B42">
              <w:rPr>
                <w:rFonts w:ascii="Calibri" w:hAnsi="Calibri" w:cs="Calibri"/>
                <w:szCs w:val="24"/>
                <w:lang w:eastAsia="en-AU"/>
              </w:rPr>
              <w:t xml:space="preserve">building </w:t>
            </w:r>
            <w:r>
              <w:rPr>
                <w:rFonts w:ascii="Calibri" w:hAnsi="Calibri" w:cs="Calibri"/>
                <w:szCs w:val="24"/>
                <w:lang w:eastAsia="en-AU"/>
              </w:rPr>
              <w:t>their skills and e</w:t>
            </w:r>
            <w:r w:rsidRPr="005D5B42">
              <w:rPr>
                <w:rFonts w:ascii="Calibri" w:hAnsi="Calibri" w:cs="Calibri"/>
                <w:szCs w:val="24"/>
                <w:lang w:eastAsia="en-AU"/>
              </w:rPr>
              <w:t xml:space="preserve">xpertise and </w:t>
            </w:r>
            <w:r>
              <w:rPr>
                <w:rFonts w:ascii="Calibri" w:hAnsi="Calibri" w:cs="Calibri"/>
                <w:szCs w:val="24"/>
                <w:lang w:eastAsia="en-AU"/>
              </w:rPr>
              <w:t xml:space="preserve">strengthening their </w:t>
            </w:r>
            <w:r w:rsidRPr="005D5B42">
              <w:rPr>
                <w:rFonts w:ascii="Calibri" w:hAnsi="Calibri" w:cs="Calibri"/>
                <w:szCs w:val="24"/>
                <w:lang w:eastAsia="en-AU"/>
              </w:rPr>
              <w:t>confiden</w:t>
            </w:r>
            <w:r>
              <w:rPr>
                <w:rFonts w:ascii="Calibri" w:hAnsi="Calibri" w:cs="Calibri"/>
                <w:szCs w:val="24"/>
                <w:lang w:eastAsia="en-AU"/>
              </w:rPr>
              <w:t>ce in their leadership capacity. Those</w:t>
            </w:r>
            <w:r w:rsidRPr="005D5B42">
              <w:rPr>
                <w:rFonts w:ascii="Calibri" w:hAnsi="Calibri" w:cs="Calibri"/>
                <w:szCs w:val="24"/>
                <w:lang w:eastAsia="en-AU"/>
              </w:rPr>
              <w:t xml:space="preserve"> working in m</w:t>
            </w:r>
            <w:r>
              <w:rPr>
                <w:rFonts w:ascii="Calibri" w:hAnsi="Calibri" w:cs="Calibri"/>
                <w:szCs w:val="24"/>
                <w:lang w:eastAsia="en-AU"/>
              </w:rPr>
              <w:t>ore remote locations recognised</w:t>
            </w:r>
            <w:r w:rsidRPr="005D5B42">
              <w:rPr>
                <w:rFonts w:ascii="Calibri" w:hAnsi="Calibri" w:cs="Calibri"/>
                <w:szCs w:val="24"/>
                <w:lang w:eastAsia="en-AU"/>
              </w:rPr>
              <w:t xml:space="preserve"> the value of </w:t>
            </w:r>
            <w:r>
              <w:rPr>
                <w:rFonts w:ascii="Calibri" w:hAnsi="Calibri" w:cs="Calibri"/>
                <w:szCs w:val="24"/>
                <w:lang w:eastAsia="en-AU"/>
              </w:rPr>
              <w:t xml:space="preserve">having </w:t>
            </w:r>
            <w:r w:rsidRPr="005D5B42">
              <w:rPr>
                <w:rFonts w:ascii="Calibri" w:hAnsi="Calibri" w:cs="Calibri"/>
                <w:szCs w:val="24"/>
                <w:lang w:eastAsia="en-AU"/>
              </w:rPr>
              <w:t>a dedicated coach to support them. Participant reflect</w:t>
            </w:r>
            <w:r>
              <w:rPr>
                <w:rFonts w:ascii="Calibri" w:hAnsi="Calibri" w:cs="Calibri"/>
                <w:szCs w:val="24"/>
                <w:lang w:eastAsia="en-AU"/>
              </w:rPr>
              <w:t xml:space="preserve">ions affirmed the program as: </w:t>
            </w:r>
            <w:r w:rsidRPr="005D5B42">
              <w:rPr>
                <w:rFonts w:ascii="Calibri" w:hAnsi="Calibri" w:cs="Calibri"/>
                <w:szCs w:val="24"/>
                <w:lang w:eastAsia="en-AU"/>
              </w:rPr>
              <w:t xml:space="preserve">  </w:t>
            </w:r>
          </w:p>
          <w:p w:rsidR="005C2AE9" w:rsidRPr="005D5B42" w:rsidRDefault="005C2AE9" w:rsidP="005C2AE9">
            <w:pPr>
              <w:shd w:val="clear" w:color="auto" w:fill="FFFFFF"/>
              <w:spacing w:before="120"/>
              <w:jc w:val="both"/>
              <w:rPr>
                <w:rFonts w:ascii="Calibri" w:hAnsi="Calibri" w:cs="Calibri"/>
                <w:szCs w:val="24"/>
                <w:lang w:eastAsia="en-AU"/>
              </w:rPr>
            </w:pPr>
            <w:r w:rsidRPr="0075211B">
              <w:rPr>
                <w:rFonts w:ascii="Calibri" w:hAnsi="Calibri" w:cs="Calibri"/>
                <w:i/>
                <w:szCs w:val="24"/>
                <w:lang w:eastAsia="en-AU"/>
              </w:rPr>
              <w:t xml:space="preserve">‘highly </w:t>
            </w:r>
            <w:r>
              <w:rPr>
                <w:rFonts w:ascii="Calibri" w:hAnsi="Calibri" w:cs="Calibri"/>
                <w:i/>
                <w:szCs w:val="24"/>
                <w:lang w:eastAsia="en-AU"/>
              </w:rPr>
              <w:t>beneficial in my first year of p</w:t>
            </w:r>
            <w:r w:rsidRPr="0075211B">
              <w:rPr>
                <w:rFonts w:ascii="Calibri" w:hAnsi="Calibri" w:cs="Calibri"/>
                <w:i/>
                <w:szCs w:val="24"/>
                <w:lang w:eastAsia="en-AU"/>
              </w:rPr>
              <w:t>rincipalship. To meet with a coach was a good way to be able to talk through issues and to explore and break open the strategic vision I held for the school. The discussions with my coach allowed me to truly define the rationale behind a number of the decisions I have taken and to also build leadership capacity within the Leadership Team at school. The coach did not provide me with answers or ‘tell me what to do, rather the coach was able to ask questions and provide feedback which allowed me to find and develop my own answers and to grow in my leadership’</w:t>
            </w:r>
            <w:r>
              <w:rPr>
                <w:rFonts w:ascii="Calibri" w:hAnsi="Calibri" w:cs="Calibri"/>
                <w:i/>
                <w:szCs w:val="24"/>
                <w:lang w:eastAsia="en-AU"/>
              </w:rPr>
              <w:t xml:space="preserve"> </w:t>
            </w:r>
            <w:r>
              <w:rPr>
                <w:rFonts w:ascii="Calibri" w:hAnsi="Calibri" w:cs="Calibri"/>
                <w:szCs w:val="24"/>
                <w:lang w:eastAsia="en-AU"/>
              </w:rPr>
              <w:t>(secondary school p</w:t>
            </w:r>
            <w:r w:rsidRPr="005D5B42">
              <w:rPr>
                <w:rFonts w:ascii="Calibri" w:hAnsi="Calibri" w:cs="Calibri"/>
                <w:szCs w:val="24"/>
                <w:lang w:eastAsia="en-AU"/>
              </w:rPr>
              <w:t>rincipal)</w:t>
            </w:r>
          </w:p>
          <w:p w:rsidR="005C2AE9" w:rsidRPr="005D5B42" w:rsidRDefault="005C2AE9" w:rsidP="005C2AE9">
            <w:pPr>
              <w:shd w:val="clear" w:color="auto" w:fill="FFFFFF"/>
              <w:spacing w:before="120"/>
              <w:jc w:val="both"/>
              <w:rPr>
                <w:rFonts w:ascii="Calibri" w:hAnsi="Calibri" w:cs="Calibri"/>
                <w:szCs w:val="24"/>
                <w:lang w:eastAsia="en-AU"/>
              </w:rPr>
            </w:pPr>
            <w:r>
              <w:rPr>
                <w:rFonts w:ascii="Calibri" w:hAnsi="Calibri" w:cs="Calibri"/>
                <w:szCs w:val="24"/>
                <w:lang w:eastAsia="en-AU"/>
              </w:rPr>
              <w:t>‘</w:t>
            </w:r>
            <w:r w:rsidRPr="0075211B">
              <w:rPr>
                <w:rFonts w:ascii="Calibri" w:hAnsi="Calibri" w:cs="Calibri"/>
                <w:i/>
                <w:szCs w:val="24"/>
                <w:lang w:eastAsia="en-AU"/>
              </w:rPr>
              <w:t>First of all, I think the idea of a coach for a new principal is vital and important. I appreciated the opportunity to share and discuss issues I was having with someone who had had experience in the role of Principal and who had the time set aside to work with me</w:t>
            </w:r>
            <w:r>
              <w:rPr>
                <w:rFonts w:ascii="Calibri" w:hAnsi="Calibri" w:cs="Calibri"/>
                <w:i/>
                <w:szCs w:val="24"/>
                <w:lang w:eastAsia="en-AU"/>
              </w:rPr>
              <w:t xml:space="preserve">’ </w:t>
            </w:r>
            <w:r w:rsidRPr="005D5B42">
              <w:rPr>
                <w:rFonts w:ascii="Calibri" w:hAnsi="Calibri" w:cs="Calibri"/>
                <w:szCs w:val="24"/>
                <w:lang w:eastAsia="en-AU"/>
              </w:rPr>
              <w:t>(</w:t>
            </w:r>
            <w:r>
              <w:rPr>
                <w:rFonts w:ascii="Calibri" w:hAnsi="Calibri" w:cs="Calibri"/>
                <w:szCs w:val="24"/>
                <w:lang w:eastAsia="en-AU"/>
              </w:rPr>
              <w:t>f</w:t>
            </w:r>
            <w:r w:rsidRPr="005D5B42">
              <w:rPr>
                <w:rFonts w:ascii="Calibri" w:hAnsi="Calibri" w:cs="Calibri"/>
                <w:szCs w:val="24"/>
                <w:lang w:eastAsia="en-AU"/>
              </w:rPr>
              <w:t xml:space="preserve">irst </w:t>
            </w:r>
            <w:r>
              <w:rPr>
                <w:rFonts w:ascii="Calibri" w:hAnsi="Calibri" w:cs="Calibri"/>
                <w:szCs w:val="24"/>
                <w:lang w:eastAsia="en-AU"/>
              </w:rPr>
              <w:t>y</w:t>
            </w:r>
            <w:r w:rsidRPr="005D5B42">
              <w:rPr>
                <w:rFonts w:ascii="Calibri" w:hAnsi="Calibri" w:cs="Calibri"/>
                <w:szCs w:val="24"/>
                <w:lang w:eastAsia="en-AU"/>
              </w:rPr>
              <w:t xml:space="preserve">ear </w:t>
            </w:r>
            <w:r>
              <w:rPr>
                <w:rFonts w:ascii="Calibri" w:hAnsi="Calibri" w:cs="Calibri"/>
                <w:szCs w:val="24"/>
                <w:lang w:eastAsia="en-AU"/>
              </w:rPr>
              <w:t>p</w:t>
            </w:r>
            <w:r w:rsidRPr="005D5B42">
              <w:rPr>
                <w:rFonts w:ascii="Calibri" w:hAnsi="Calibri" w:cs="Calibri"/>
                <w:szCs w:val="24"/>
                <w:lang w:eastAsia="en-AU"/>
              </w:rPr>
              <w:t>rincipal)</w:t>
            </w:r>
          </w:p>
          <w:p w:rsidR="005C2AE9" w:rsidRDefault="005C2AE9" w:rsidP="005C2AE9">
            <w:pPr>
              <w:shd w:val="clear" w:color="auto" w:fill="FFFFFF"/>
              <w:spacing w:before="120"/>
              <w:jc w:val="both"/>
              <w:rPr>
                <w:rFonts w:ascii="Calibri" w:hAnsi="Calibri" w:cs="Calibri"/>
                <w:szCs w:val="24"/>
                <w:lang w:eastAsia="en-AU"/>
              </w:rPr>
            </w:pPr>
            <w:r w:rsidRPr="005D5B42">
              <w:rPr>
                <w:rFonts w:ascii="Calibri" w:hAnsi="Calibri" w:cs="Calibri"/>
                <w:szCs w:val="24"/>
                <w:lang w:eastAsia="en-AU"/>
              </w:rPr>
              <w:t>The CEOB coaching model has now extended beyond the initial program offe</w:t>
            </w:r>
            <w:r>
              <w:rPr>
                <w:rFonts w:ascii="Calibri" w:hAnsi="Calibri" w:cs="Calibri"/>
                <w:szCs w:val="24"/>
                <w:lang w:eastAsia="en-AU"/>
              </w:rPr>
              <w:t>red, with a number of principal</w:t>
            </w:r>
            <w:r w:rsidRPr="005D5B42">
              <w:rPr>
                <w:rFonts w:ascii="Calibri" w:hAnsi="Calibri" w:cs="Calibri"/>
                <w:szCs w:val="24"/>
                <w:lang w:eastAsia="en-AU"/>
              </w:rPr>
              <w:t>s seeking to access additiona</w:t>
            </w:r>
            <w:r>
              <w:rPr>
                <w:rFonts w:ascii="Calibri" w:hAnsi="Calibri" w:cs="Calibri"/>
                <w:szCs w:val="24"/>
                <w:lang w:eastAsia="en-AU"/>
              </w:rPr>
              <w:t>l services targeting specialist</w:t>
            </w:r>
            <w:r w:rsidRPr="005D5B42">
              <w:rPr>
                <w:rFonts w:ascii="Calibri" w:hAnsi="Calibri" w:cs="Calibri"/>
                <w:szCs w:val="24"/>
                <w:lang w:eastAsia="en-AU"/>
              </w:rPr>
              <w:t xml:space="preserve"> areas o</w:t>
            </w:r>
            <w:r>
              <w:rPr>
                <w:rFonts w:ascii="Calibri" w:hAnsi="Calibri" w:cs="Calibri"/>
                <w:szCs w:val="24"/>
                <w:lang w:eastAsia="en-AU"/>
              </w:rPr>
              <w:t>f school operations, including curriculum and wellbeing. While</w:t>
            </w:r>
            <w:r w:rsidRPr="005D5B42">
              <w:rPr>
                <w:rFonts w:ascii="Calibri" w:hAnsi="Calibri" w:cs="Calibri"/>
                <w:szCs w:val="24"/>
                <w:lang w:eastAsia="en-AU"/>
              </w:rPr>
              <w:t xml:space="preserve"> some principals expressed initial reticence</w:t>
            </w:r>
            <w:r>
              <w:rPr>
                <w:rFonts w:ascii="Calibri" w:hAnsi="Calibri" w:cs="Calibri"/>
                <w:szCs w:val="24"/>
                <w:lang w:eastAsia="en-AU"/>
              </w:rPr>
              <w:t xml:space="preserve">, </w:t>
            </w:r>
            <w:r w:rsidRPr="005D5B42">
              <w:rPr>
                <w:rFonts w:ascii="Calibri" w:hAnsi="Calibri" w:cs="Calibri"/>
                <w:szCs w:val="24"/>
                <w:lang w:eastAsia="en-AU"/>
              </w:rPr>
              <w:t xml:space="preserve">the overwhelmingly positive feedback from participants has assisted in building the profile of coaching as having both an accepted and integral place in the professional learning programs of Catholic school principals.  </w:t>
            </w:r>
          </w:p>
          <w:p w:rsidR="005C2AE9" w:rsidRPr="003A4C90" w:rsidRDefault="005C2AE9" w:rsidP="005C2AE9">
            <w:pPr>
              <w:shd w:val="clear" w:color="auto" w:fill="FFFFFF"/>
              <w:spacing w:before="120"/>
              <w:jc w:val="both"/>
              <w:rPr>
                <w:rFonts w:ascii="Calibri" w:hAnsi="Calibri" w:cs="Calibri"/>
                <w:b/>
                <w:szCs w:val="24"/>
                <w:lang w:eastAsia="en-AU"/>
              </w:rPr>
            </w:pPr>
            <w:r w:rsidRPr="003A4C90">
              <w:rPr>
                <w:rFonts w:ascii="Calibri" w:hAnsi="Calibri" w:cs="Calibri"/>
                <w:b/>
                <w:szCs w:val="24"/>
                <w:lang w:eastAsia="en-AU"/>
              </w:rPr>
              <w:t xml:space="preserve">Showcase 2 - Social and Emotional Learning at Trinity Catholic School, Richmond North </w:t>
            </w:r>
          </w:p>
          <w:p w:rsidR="005C2AE9" w:rsidRPr="0067315D" w:rsidRDefault="005C2AE9" w:rsidP="005C2AE9">
            <w:pPr>
              <w:shd w:val="clear" w:color="auto" w:fill="FFFFFF"/>
              <w:spacing w:before="120"/>
              <w:jc w:val="both"/>
              <w:rPr>
                <w:rFonts w:ascii="Calibri" w:hAnsi="Calibri" w:cs="Calibri"/>
                <w:szCs w:val="24"/>
                <w:lang w:eastAsia="en-AU"/>
              </w:rPr>
            </w:pPr>
            <w:r w:rsidRPr="0067315D">
              <w:rPr>
                <w:rFonts w:ascii="Calibri" w:hAnsi="Calibri" w:cs="Calibri"/>
                <w:szCs w:val="24"/>
                <w:lang w:eastAsia="en-AU"/>
              </w:rPr>
              <w:t xml:space="preserve">Taking part in </w:t>
            </w:r>
            <w:r>
              <w:rPr>
                <w:rFonts w:ascii="Calibri" w:hAnsi="Calibri" w:cs="Calibri"/>
                <w:szCs w:val="24"/>
                <w:lang w:eastAsia="en-AU"/>
              </w:rPr>
              <w:t xml:space="preserve">the </w:t>
            </w:r>
            <w:r w:rsidRPr="00FC1FED">
              <w:rPr>
                <w:rFonts w:ascii="Calibri" w:hAnsi="Calibri" w:cs="Calibri"/>
                <w:i/>
                <w:szCs w:val="24"/>
                <w:lang w:eastAsia="en-AU"/>
              </w:rPr>
              <w:t>Social and Emotional Learning</w:t>
            </w:r>
            <w:r w:rsidRPr="0067315D">
              <w:rPr>
                <w:rFonts w:ascii="Calibri" w:hAnsi="Calibri" w:cs="Calibri"/>
                <w:szCs w:val="24"/>
                <w:lang w:eastAsia="en-AU"/>
              </w:rPr>
              <w:t xml:space="preserve"> (SEL) and </w:t>
            </w:r>
            <w:r w:rsidRPr="00FC1FED">
              <w:rPr>
                <w:rFonts w:ascii="Calibri" w:hAnsi="Calibri" w:cs="Calibri"/>
                <w:i/>
                <w:szCs w:val="24"/>
                <w:lang w:eastAsia="en-AU"/>
              </w:rPr>
              <w:t>Family School Partnerships</w:t>
            </w:r>
            <w:r w:rsidRPr="0067315D">
              <w:rPr>
                <w:rFonts w:ascii="Calibri" w:hAnsi="Calibri" w:cs="Calibri"/>
                <w:szCs w:val="24"/>
                <w:lang w:eastAsia="en-AU"/>
              </w:rPr>
              <w:t xml:space="preserve"> (FSP) </w:t>
            </w:r>
            <w:r>
              <w:rPr>
                <w:rFonts w:ascii="Calibri" w:hAnsi="Calibri" w:cs="Calibri"/>
                <w:szCs w:val="24"/>
                <w:lang w:eastAsia="en-AU"/>
              </w:rPr>
              <w:t xml:space="preserve">SSNP initiatives </w:t>
            </w:r>
            <w:r w:rsidRPr="0067315D">
              <w:rPr>
                <w:rFonts w:ascii="Calibri" w:hAnsi="Calibri" w:cs="Calibri"/>
                <w:szCs w:val="24"/>
                <w:lang w:eastAsia="en-AU"/>
              </w:rPr>
              <w:t>provided a steep learning curve for Trinity Catholic School in Richmond North.</w:t>
            </w:r>
            <w:r>
              <w:rPr>
                <w:rFonts w:ascii="Calibri" w:hAnsi="Calibri" w:cs="Calibri"/>
                <w:szCs w:val="24"/>
                <w:lang w:eastAsia="en-AU"/>
              </w:rPr>
              <w:t xml:space="preserve"> </w:t>
            </w:r>
            <w:r w:rsidRPr="0067315D">
              <w:rPr>
                <w:rFonts w:ascii="Calibri" w:hAnsi="Calibri" w:cs="Calibri"/>
                <w:szCs w:val="24"/>
                <w:lang w:eastAsia="en-AU"/>
              </w:rPr>
              <w:t xml:space="preserve">The simultaneous learning associated with </w:t>
            </w:r>
            <w:r>
              <w:rPr>
                <w:rFonts w:ascii="Calibri" w:hAnsi="Calibri" w:cs="Calibri"/>
                <w:szCs w:val="24"/>
                <w:lang w:eastAsia="en-AU"/>
              </w:rPr>
              <w:t>both</w:t>
            </w:r>
            <w:r w:rsidRPr="0067315D">
              <w:rPr>
                <w:rFonts w:ascii="Calibri" w:hAnsi="Calibri" w:cs="Calibri"/>
                <w:szCs w:val="24"/>
                <w:lang w:eastAsia="en-AU"/>
              </w:rPr>
              <w:t xml:space="preserve"> proved a rich and rewarding experience</w:t>
            </w:r>
            <w:r>
              <w:rPr>
                <w:rFonts w:ascii="Calibri" w:hAnsi="Calibri" w:cs="Calibri"/>
                <w:szCs w:val="24"/>
                <w:lang w:eastAsia="en-AU"/>
              </w:rPr>
              <w:t xml:space="preserve"> for the school community. The student wellbeing l</w:t>
            </w:r>
            <w:r w:rsidRPr="0067315D">
              <w:rPr>
                <w:rFonts w:ascii="Calibri" w:hAnsi="Calibri" w:cs="Calibri"/>
                <w:szCs w:val="24"/>
                <w:lang w:eastAsia="en-AU"/>
              </w:rPr>
              <w:t xml:space="preserve">eader helped lead the school through a process of embedding a whole school approach to SEL, using the CEOM SEL Guidelines and professional learning as a platform to move from a SEL ‘program’ to a SEL ‘approach’. </w:t>
            </w:r>
          </w:p>
          <w:p w:rsidR="005C2AE9" w:rsidRPr="0067315D" w:rsidRDefault="005C2AE9" w:rsidP="005C2AE9">
            <w:pPr>
              <w:shd w:val="clear" w:color="auto" w:fill="FFFFFF"/>
              <w:spacing w:before="120"/>
              <w:jc w:val="both"/>
              <w:rPr>
                <w:rFonts w:ascii="Calibri" w:hAnsi="Calibri" w:cs="Calibri"/>
                <w:szCs w:val="24"/>
                <w:lang w:eastAsia="en-AU"/>
              </w:rPr>
            </w:pPr>
            <w:r w:rsidRPr="0067315D">
              <w:rPr>
                <w:rFonts w:ascii="Calibri" w:hAnsi="Calibri" w:cs="Calibri"/>
                <w:szCs w:val="24"/>
                <w:lang w:eastAsia="en-AU"/>
              </w:rPr>
              <w:t xml:space="preserve">As both initiatives evolved, the school leadership team’s paradigm of social and emotional learning and community engagement was challenged and the importance of grounding them in a whole-school approach became evident. Staff believed implementation of SEL would be most effective </w:t>
            </w:r>
            <w:r>
              <w:rPr>
                <w:rFonts w:ascii="Calibri" w:hAnsi="Calibri" w:cs="Calibri"/>
                <w:szCs w:val="24"/>
                <w:lang w:eastAsia="en-AU"/>
              </w:rPr>
              <w:t>if embedded into the curriculum so it was i</w:t>
            </w:r>
            <w:r w:rsidRPr="0067315D">
              <w:rPr>
                <w:rFonts w:ascii="Calibri" w:hAnsi="Calibri" w:cs="Calibri"/>
                <w:szCs w:val="24"/>
                <w:lang w:eastAsia="en-AU"/>
              </w:rPr>
              <w:t xml:space="preserve">mportant to involve </w:t>
            </w:r>
            <w:r>
              <w:rPr>
                <w:rFonts w:ascii="Calibri" w:hAnsi="Calibri" w:cs="Calibri"/>
                <w:szCs w:val="24"/>
                <w:lang w:eastAsia="en-AU"/>
              </w:rPr>
              <w:t>not only the p</w:t>
            </w:r>
            <w:r w:rsidRPr="0067315D">
              <w:rPr>
                <w:rFonts w:ascii="Calibri" w:hAnsi="Calibri" w:cs="Calibri"/>
                <w:szCs w:val="24"/>
                <w:lang w:eastAsia="en-AU"/>
              </w:rPr>
              <w:t>rin</w:t>
            </w:r>
            <w:r>
              <w:rPr>
                <w:rFonts w:ascii="Calibri" w:hAnsi="Calibri" w:cs="Calibri"/>
                <w:szCs w:val="24"/>
                <w:lang w:eastAsia="en-AU"/>
              </w:rPr>
              <w:t>cipal and student wellbeing l</w:t>
            </w:r>
            <w:r w:rsidRPr="0067315D">
              <w:rPr>
                <w:rFonts w:ascii="Calibri" w:hAnsi="Calibri" w:cs="Calibri"/>
                <w:szCs w:val="24"/>
                <w:lang w:eastAsia="en-AU"/>
              </w:rPr>
              <w:t xml:space="preserve">eader in the SEL initiative, but also </w:t>
            </w:r>
            <w:r>
              <w:rPr>
                <w:rFonts w:ascii="Calibri" w:hAnsi="Calibri" w:cs="Calibri"/>
                <w:szCs w:val="24"/>
                <w:lang w:eastAsia="en-AU"/>
              </w:rPr>
              <w:t>the learning and teaching l</w:t>
            </w:r>
            <w:r w:rsidRPr="0067315D">
              <w:rPr>
                <w:rFonts w:ascii="Calibri" w:hAnsi="Calibri" w:cs="Calibri"/>
                <w:szCs w:val="24"/>
                <w:lang w:eastAsia="en-AU"/>
              </w:rPr>
              <w:t>eader from early</w:t>
            </w:r>
            <w:r>
              <w:rPr>
                <w:rFonts w:ascii="Calibri" w:hAnsi="Calibri" w:cs="Calibri"/>
                <w:szCs w:val="24"/>
                <w:lang w:eastAsia="en-AU"/>
              </w:rPr>
              <w:t xml:space="preserve"> on</w:t>
            </w:r>
            <w:r w:rsidRPr="0067315D">
              <w:rPr>
                <w:rFonts w:ascii="Calibri" w:hAnsi="Calibri" w:cs="Calibri"/>
                <w:szCs w:val="24"/>
                <w:lang w:eastAsia="en-AU"/>
              </w:rPr>
              <w:t xml:space="preserve"> in the project. The process of developing a SEL approach </w:t>
            </w:r>
            <w:r>
              <w:rPr>
                <w:rFonts w:ascii="Calibri" w:hAnsi="Calibri" w:cs="Calibri"/>
                <w:szCs w:val="24"/>
                <w:lang w:eastAsia="en-AU"/>
              </w:rPr>
              <w:t xml:space="preserve">has been gradual but has been </w:t>
            </w:r>
            <w:r w:rsidRPr="0067315D">
              <w:rPr>
                <w:rFonts w:ascii="Calibri" w:hAnsi="Calibri" w:cs="Calibri"/>
                <w:szCs w:val="24"/>
                <w:lang w:eastAsia="en-AU"/>
              </w:rPr>
              <w:t xml:space="preserve">enabled by ongoing staff professional learning, reframing the school values and vision statement, developing school awards and conducting parent information nights. Appropriate resourcing was </w:t>
            </w:r>
            <w:r>
              <w:rPr>
                <w:rFonts w:ascii="Calibri" w:hAnsi="Calibri" w:cs="Calibri"/>
                <w:szCs w:val="24"/>
                <w:lang w:eastAsia="en-AU"/>
              </w:rPr>
              <w:t xml:space="preserve">a </w:t>
            </w:r>
            <w:r w:rsidRPr="0067315D">
              <w:rPr>
                <w:rFonts w:ascii="Calibri" w:hAnsi="Calibri" w:cs="Calibri"/>
                <w:szCs w:val="24"/>
                <w:lang w:eastAsia="en-AU"/>
              </w:rPr>
              <w:t>factor that was also considered critical.</w:t>
            </w:r>
            <w:r>
              <w:rPr>
                <w:rFonts w:ascii="Calibri" w:hAnsi="Calibri" w:cs="Calibri"/>
                <w:szCs w:val="24"/>
                <w:lang w:eastAsia="en-AU"/>
              </w:rPr>
              <w:t xml:space="preserve"> </w:t>
            </w:r>
            <w:r w:rsidRPr="0067315D">
              <w:rPr>
                <w:rFonts w:ascii="Calibri" w:hAnsi="Calibri" w:cs="Calibri"/>
                <w:szCs w:val="24"/>
                <w:lang w:eastAsia="en-AU"/>
              </w:rPr>
              <w:t>In the f</w:t>
            </w:r>
            <w:r>
              <w:rPr>
                <w:rFonts w:ascii="Calibri" w:hAnsi="Calibri" w:cs="Calibri"/>
                <w:szCs w:val="24"/>
                <w:lang w:eastAsia="en-AU"/>
              </w:rPr>
              <w:t>irst stages of implementation, the school</w:t>
            </w:r>
            <w:r w:rsidRPr="0067315D">
              <w:rPr>
                <w:rFonts w:ascii="Calibri" w:hAnsi="Calibri" w:cs="Calibri"/>
                <w:szCs w:val="24"/>
                <w:lang w:eastAsia="en-AU"/>
              </w:rPr>
              <w:t xml:space="preserve"> invested heavi</w:t>
            </w:r>
            <w:r>
              <w:rPr>
                <w:rFonts w:ascii="Calibri" w:hAnsi="Calibri" w:cs="Calibri"/>
                <w:szCs w:val="24"/>
                <w:lang w:eastAsia="en-AU"/>
              </w:rPr>
              <w:t xml:space="preserve">ly in picture books </w:t>
            </w:r>
            <w:r w:rsidRPr="0067315D">
              <w:rPr>
                <w:rFonts w:ascii="Calibri" w:hAnsi="Calibri" w:cs="Calibri"/>
                <w:szCs w:val="24"/>
                <w:lang w:eastAsia="en-AU"/>
              </w:rPr>
              <w:t>as teachers agreed to use one Literacy session each week to specifically teach the SEL five core competencies.</w:t>
            </w:r>
          </w:p>
          <w:p w:rsidR="005C2AE9" w:rsidRPr="0067315D" w:rsidRDefault="005C2AE9" w:rsidP="005C2AE9">
            <w:pPr>
              <w:shd w:val="clear" w:color="auto" w:fill="FFFFFF"/>
              <w:spacing w:before="120"/>
              <w:jc w:val="both"/>
              <w:rPr>
                <w:rFonts w:ascii="Calibri" w:hAnsi="Calibri" w:cs="Calibri"/>
                <w:szCs w:val="24"/>
                <w:lang w:eastAsia="en-AU"/>
              </w:rPr>
            </w:pPr>
            <w:r w:rsidRPr="0067315D">
              <w:rPr>
                <w:rFonts w:ascii="Calibri" w:hAnsi="Calibri" w:cs="Calibri"/>
                <w:szCs w:val="24"/>
                <w:lang w:eastAsia="en-AU"/>
              </w:rPr>
              <w:t>The SEL framework</w:t>
            </w:r>
            <w:r w:rsidR="00B1664B">
              <w:rPr>
                <w:rFonts w:ascii="Calibri" w:hAnsi="Calibri" w:cs="Calibri"/>
                <w:szCs w:val="24"/>
                <w:lang w:eastAsia="en-AU"/>
              </w:rPr>
              <w:t xml:space="preserve"> </w:t>
            </w:r>
            <w:r w:rsidRPr="0067315D">
              <w:rPr>
                <w:rFonts w:ascii="Calibri" w:hAnsi="Calibri" w:cs="Calibri"/>
                <w:szCs w:val="24"/>
                <w:lang w:eastAsia="en-AU"/>
              </w:rPr>
              <w:t>has also requi</w:t>
            </w:r>
            <w:r>
              <w:rPr>
                <w:rFonts w:ascii="Calibri" w:hAnsi="Calibri" w:cs="Calibri"/>
                <w:szCs w:val="24"/>
                <w:lang w:eastAsia="en-AU"/>
              </w:rPr>
              <w:t>red significant teacher support</w:t>
            </w:r>
            <w:r w:rsidRPr="0067315D">
              <w:rPr>
                <w:rFonts w:ascii="Calibri" w:hAnsi="Calibri" w:cs="Calibri"/>
                <w:szCs w:val="24"/>
                <w:lang w:eastAsia="en-AU"/>
              </w:rPr>
              <w:t xml:space="preserve"> as the materials and ideas for lessons were developed in the co</w:t>
            </w:r>
            <w:r>
              <w:rPr>
                <w:rFonts w:ascii="Calibri" w:hAnsi="Calibri" w:cs="Calibri"/>
                <w:szCs w:val="24"/>
                <w:lang w:eastAsia="en-AU"/>
              </w:rPr>
              <w:t>ntext of the broader curriculum</w:t>
            </w:r>
            <w:r w:rsidRPr="0067315D">
              <w:rPr>
                <w:rFonts w:ascii="Calibri" w:hAnsi="Calibri" w:cs="Calibri"/>
                <w:szCs w:val="24"/>
                <w:lang w:eastAsia="en-AU"/>
              </w:rPr>
              <w:t xml:space="preserve"> at each year level’s needs. Providing physical resources</w:t>
            </w:r>
            <w:r>
              <w:rPr>
                <w:rFonts w:ascii="Calibri" w:hAnsi="Calibri" w:cs="Calibri"/>
                <w:szCs w:val="24"/>
                <w:lang w:eastAsia="en-AU"/>
              </w:rPr>
              <w:t xml:space="preserve"> and </w:t>
            </w:r>
            <w:r w:rsidRPr="0067315D">
              <w:rPr>
                <w:rFonts w:ascii="Calibri" w:hAnsi="Calibri" w:cs="Calibri"/>
                <w:szCs w:val="24"/>
                <w:lang w:eastAsia="en-AU"/>
              </w:rPr>
              <w:t>allocat</w:t>
            </w:r>
            <w:r>
              <w:rPr>
                <w:rFonts w:ascii="Calibri" w:hAnsi="Calibri" w:cs="Calibri"/>
                <w:szCs w:val="24"/>
                <w:lang w:eastAsia="en-AU"/>
              </w:rPr>
              <w:t>ing planning sessions with the student wellbeing l</w:t>
            </w:r>
            <w:r w:rsidRPr="0067315D">
              <w:rPr>
                <w:rFonts w:ascii="Calibri" w:hAnsi="Calibri" w:cs="Calibri"/>
                <w:szCs w:val="24"/>
                <w:lang w:eastAsia="en-AU"/>
              </w:rPr>
              <w:t>eader each term have been important ways to support this.</w:t>
            </w:r>
          </w:p>
          <w:p w:rsidR="005C2AE9" w:rsidRPr="0067315D" w:rsidRDefault="005C2AE9" w:rsidP="005C2AE9">
            <w:pPr>
              <w:shd w:val="clear" w:color="auto" w:fill="FFFFFF"/>
              <w:spacing w:before="120"/>
              <w:jc w:val="both"/>
              <w:rPr>
                <w:rFonts w:ascii="Calibri" w:hAnsi="Calibri" w:cs="Calibri"/>
                <w:szCs w:val="24"/>
                <w:lang w:eastAsia="en-AU"/>
              </w:rPr>
            </w:pPr>
            <w:r w:rsidRPr="0067315D">
              <w:rPr>
                <w:rFonts w:ascii="Calibri" w:hAnsi="Calibri" w:cs="Calibri"/>
                <w:szCs w:val="24"/>
                <w:lang w:eastAsia="en-AU"/>
              </w:rPr>
              <w:t xml:space="preserve">Embedding SEL within family school partnership strategies has been very effective in reinforcing the complementary role of families and the school in promoting children’s social and emotional development. Trinity has actively extended learning opportunities beyond the classroom by using </w:t>
            </w:r>
            <w:r>
              <w:rPr>
                <w:rFonts w:ascii="Calibri" w:hAnsi="Calibri" w:cs="Calibri"/>
                <w:szCs w:val="24"/>
                <w:lang w:eastAsia="en-AU"/>
              </w:rPr>
              <w:t>home l</w:t>
            </w:r>
            <w:r w:rsidRPr="0067315D">
              <w:rPr>
                <w:rFonts w:ascii="Calibri" w:hAnsi="Calibri" w:cs="Calibri"/>
                <w:szCs w:val="24"/>
                <w:lang w:eastAsia="en-AU"/>
              </w:rPr>
              <w:t>earning grids to engage families in S</w:t>
            </w:r>
            <w:r>
              <w:rPr>
                <w:rFonts w:ascii="Calibri" w:hAnsi="Calibri" w:cs="Calibri"/>
                <w:szCs w:val="24"/>
                <w:lang w:eastAsia="en-AU"/>
              </w:rPr>
              <w:t>EL-focused activities. Talking circles (</w:t>
            </w:r>
            <w:r w:rsidRPr="0067315D">
              <w:rPr>
                <w:rFonts w:ascii="Calibri" w:hAnsi="Calibri" w:cs="Calibri"/>
                <w:szCs w:val="24"/>
                <w:lang w:eastAsia="en-AU"/>
              </w:rPr>
              <w:t xml:space="preserve">parent conversations) have given the school opportunities to provide parents with information regarding SEL and </w:t>
            </w:r>
            <w:r>
              <w:rPr>
                <w:rFonts w:ascii="Calibri" w:hAnsi="Calibri" w:cs="Calibri"/>
                <w:szCs w:val="24"/>
                <w:lang w:eastAsia="en-AU"/>
              </w:rPr>
              <w:t>to</w:t>
            </w:r>
            <w:r w:rsidRPr="0067315D">
              <w:rPr>
                <w:rFonts w:ascii="Calibri" w:hAnsi="Calibri" w:cs="Calibri"/>
                <w:szCs w:val="24"/>
                <w:lang w:eastAsia="en-AU"/>
              </w:rPr>
              <w:t xml:space="preserve"> gain feedback about the effectiveness of those strategies. Newsletter articles and school displays have also been used as effective communication strategies regarding SEL.</w:t>
            </w:r>
          </w:p>
          <w:p w:rsidR="005C2AE9" w:rsidRPr="0067315D" w:rsidRDefault="005C2AE9" w:rsidP="005C2AE9">
            <w:pPr>
              <w:shd w:val="clear" w:color="auto" w:fill="FFFFFF"/>
              <w:spacing w:before="120"/>
              <w:jc w:val="both"/>
              <w:rPr>
                <w:rFonts w:ascii="Calibri" w:hAnsi="Calibri" w:cs="Calibri"/>
                <w:szCs w:val="24"/>
                <w:lang w:eastAsia="en-AU"/>
              </w:rPr>
            </w:pPr>
            <w:r w:rsidRPr="0067315D">
              <w:rPr>
                <w:rFonts w:ascii="Calibri" w:hAnsi="Calibri" w:cs="Calibri"/>
                <w:szCs w:val="24"/>
                <w:lang w:eastAsia="en-AU"/>
              </w:rPr>
              <w:t>The reflections and feedback of the school community continue to inform the Social and Emotional Learning at Trinity Catholic School.</w:t>
            </w:r>
          </w:p>
          <w:p w:rsidR="005C2AE9" w:rsidRPr="0006186E" w:rsidRDefault="005C2AE9" w:rsidP="005C2AE9">
            <w:pPr>
              <w:spacing w:before="120"/>
              <w:contextualSpacing/>
              <w:rPr>
                <w:rFonts w:ascii="Calibri" w:hAnsi="Calibri" w:cs="Calibri"/>
                <w:i/>
                <w:szCs w:val="24"/>
              </w:rPr>
            </w:pPr>
          </w:p>
          <w:p w:rsidR="005C2AE9" w:rsidRDefault="005C2AE9" w:rsidP="005C2AE9">
            <w:pPr>
              <w:spacing w:before="120"/>
              <w:contextualSpacing/>
              <w:rPr>
                <w:rFonts w:ascii="Calibri" w:hAnsi="Calibri" w:cs="Calibri"/>
                <w:i/>
                <w:szCs w:val="24"/>
              </w:rPr>
            </w:pPr>
            <w:r w:rsidRPr="0006186E">
              <w:rPr>
                <w:rFonts w:ascii="Calibri" w:hAnsi="Calibri" w:cs="Calibri"/>
                <w:i/>
                <w:szCs w:val="24"/>
              </w:rPr>
              <w:t>Independent Sector</w:t>
            </w:r>
          </w:p>
          <w:p w:rsidR="005C2AE9" w:rsidRPr="003A4C90" w:rsidRDefault="005C2AE9" w:rsidP="005C2AE9">
            <w:pPr>
              <w:spacing w:before="120"/>
              <w:rPr>
                <w:rFonts w:asciiTheme="minorHAnsi" w:hAnsiTheme="minorHAnsi" w:cstheme="minorHAnsi"/>
                <w:b/>
                <w:szCs w:val="24"/>
              </w:rPr>
            </w:pPr>
            <w:r w:rsidRPr="003A4C90">
              <w:rPr>
                <w:rFonts w:ascii="Calibri" w:hAnsi="Calibri" w:cs="Calibri"/>
                <w:b/>
                <w:szCs w:val="24"/>
              </w:rPr>
              <w:t xml:space="preserve">Showcase 1 - </w:t>
            </w:r>
            <w:r w:rsidRPr="003A4C90">
              <w:rPr>
                <w:rFonts w:asciiTheme="minorHAnsi" w:hAnsiTheme="minorHAnsi" w:cstheme="minorHAnsi"/>
                <w:b/>
                <w:i/>
                <w:szCs w:val="24"/>
              </w:rPr>
              <w:t>Look, Learn , Lead</w:t>
            </w:r>
            <w:r w:rsidRPr="003A4C90">
              <w:rPr>
                <w:rFonts w:asciiTheme="minorHAnsi" w:hAnsiTheme="minorHAnsi" w:cstheme="minorHAnsi"/>
                <w:b/>
                <w:szCs w:val="24"/>
              </w:rPr>
              <w:t>: Innovative Study Tour Grants</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Albury Wodonga Community College was one of </w:t>
            </w:r>
            <w:r>
              <w:rPr>
                <w:rFonts w:ascii="Calibri" w:hAnsi="Calibri" w:cs="Calibri"/>
                <w:szCs w:val="24"/>
                <w:lang w:eastAsia="en-AU"/>
              </w:rPr>
              <w:t>six</w:t>
            </w:r>
            <w:r w:rsidRPr="005E7B1C">
              <w:rPr>
                <w:rFonts w:ascii="Calibri" w:hAnsi="Calibri" w:cs="Calibri"/>
                <w:szCs w:val="24"/>
                <w:lang w:eastAsia="en-AU"/>
              </w:rPr>
              <w:t xml:space="preserve"> Low SES SSNP schools that were successful in receiving </w:t>
            </w:r>
            <w:r w:rsidRPr="00A572F8">
              <w:rPr>
                <w:rFonts w:ascii="Calibri" w:hAnsi="Calibri" w:cs="Calibri"/>
                <w:i/>
                <w:szCs w:val="24"/>
                <w:lang w:eastAsia="en-AU"/>
              </w:rPr>
              <w:t>Study Tour Grants</w:t>
            </w:r>
            <w:r w:rsidRPr="005E7B1C">
              <w:rPr>
                <w:rFonts w:ascii="Calibri" w:hAnsi="Calibri" w:cs="Calibri"/>
                <w:szCs w:val="24"/>
                <w:lang w:eastAsia="en-AU"/>
              </w:rPr>
              <w:t xml:space="preserve"> of $5,000 in 2012. The purpose of this initiative was to enab</w:t>
            </w:r>
            <w:r>
              <w:rPr>
                <w:rFonts w:ascii="Calibri" w:hAnsi="Calibri" w:cs="Calibri"/>
                <w:szCs w:val="24"/>
                <w:lang w:eastAsia="en-AU"/>
              </w:rPr>
              <w:t>le a small team, including the p</w:t>
            </w:r>
            <w:r w:rsidRPr="005E7B1C">
              <w:rPr>
                <w:rFonts w:ascii="Calibri" w:hAnsi="Calibri" w:cs="Calibri"/>
                <w:szCs w:val="24"/>
                <w:lang w:eastAsia="en-AU"/>
              </w:rPr>
              <w:t>rincipal, to visit high performing schools in other regions (interstate, overseas) whose programs and strategies would benefit them in ac</w:t>
            </w:r>
            <w:r>
              <w:rPr>
                <w:rFonts w:ascii="Calibri" w:hAnsi="Calibri" w:cs="Calibri"/>
                <w:szCs w:val="24"/>
                <w:lang w:eastAsia="en-AU"/>
              </w:rPr>
              <w:t>hieving their goals. Principal a</w:t>
            </w:r>
            <w:r w:rsidRPr="005E7B1C">
              <w:rPr>
                <w:rFonts w:ascii="Calibri" w:hAnsi="Calibri" w:cs="Calibri"/>
                <w:szCs w:val="24"/>
                <w:lang w:eastAsia="en-AU"/>
              </w:rPr>
              <w:t xml:space="preserve">dvisors discussed the options with the schools to ensure that the </w:t>
            </w:r>
            <w:r>
              <w:rPr>
                <w:rFonts w:ascii="Calibri" w:hAnsi="Calibri" w:cs="Calibri"/>
                <w:szCs w:val="24"/>
                <w:lang w:eastAsia="en-AU"/>
              </w:rPr>
              <w:t>s</w:t>
            </w:r>
            <w:r w:rsidRPr="005E7B1C">
              <w:rPr>
                <w:rFonts w:ascii="Calibri" w:hAnsi="Calibri" w:cs="Calibri"/>
                <w:szCs w:val="24"/>
                <w:lang w:eastAsia="en-AU"/>
              </w:rPr>
              <w:t xml:space="preserve">tudy </w:t>
            </w:r>
            <w:r>
              <w:rPr>
                <w:rFonts w:ascii="Calibri" w:hAnsi="Calibri" w:cs="Calibri"/>
                <w:szCs w:val="24"/>
                <w:lang w:eastAsia="en-AU"/>
              </w:rPr>
              <w:t>t</w:t>
            </w:r>
            <w:r w:rsidRPr="005E7B1C">
              <w:rPr>
                <w:rFonts w:ascii="Calibri" w:hAnsi="Calibri" w:cs="Calibri"/>
                <w:szCs w:val="24"/>
                <w:lang w:eastAsia="en-AU"/>
              </w:rPr>
              <w:t xml:space="preserve">ours would be aligned with their </w:t>
            </w:r>
            <w:r>
              <w:rPr>
                <w:rFonts w:ascii="Calibri" w:hAnsi="Calibri" w:cs="Calibri"/>
                <w:szCs w:val="24"/>
                <w:lang w:eastAsia="en-AU"/>
              </w:rPr>
              <w:t>a</w:t>
            </w:r>
            <w:r w:rsidRPr="005E7B1C">
              <w:rPr>
                <w:rFonts w:ascii="Calibri" w:hAnsi="Calibri" w:cs="Calibri"/>
                <w:szCs w:val="24"/>
                <w:lang w:eastAsia="en-AU"/>
              </w:rPr>
              <w:t xml:space="preserve">nnual </w:t>
            </w:r>
            <w:r>
              <w:rPr>
                <w:rFonts w:ascii="Calibri" w:hAnsi="Calibri" w:cs="Calibri"/>
                <w:szCs w:val="24"/>
                <w:lang w:eastAsia="en-AU"/>
              </w:rPr>
              <w:t>a</w:t>
            </w:r>
            <w:r w:rsidRPr="005E7B1C">
              <w:rPr>
                <w:rFonts w:ascii="Calibri" w:hAnsi="Calibri" w:cs="Calibri"/>
                <w:szCs w:val="24"/>
                <w:lang w:eastAsia="en-AU"/>
              </w:rPr>
              <w:t xml:space="preserve">ction </w:t>
            </w:r>
            <w:r>
              <w:rPr>
                <w:rFonts w:ascii="Calibri" w:hAnsi="Calibri" w:cs="Calibri"/>
                <w:szCs w:val="24"/>
                <w:lang w:eastAsia="en-AU"/>
              </w:rPr>
              <w:t>p</w:t>
            </w:r>
            <w:r w:rsidRPr="005E7B1C">
              <w:rPr>
                <w:rFonts w:ascii="Calibri" w:hAnsi="Calibri" w:cs="Calibri"/>
                <w:szCs w:val="24"/>
                <w:lang w:eastAsia="en-AU"/>
              </w:rPr>
              <w:t>lans. Additional travel or accommodation costs were met by the school.</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Albury Wodonga Community College is an alternative senior secondary school </w:t>
            </w:r>
            <w:r w:rsidR="005F7C08" w:rsidRPr="005E7B1C">
              <w:rPr>
                <w:rFonts w:ascii="Calibri" w:hAnsi="Calibri" w:cs="Calibri"/>
                <w:szCs w:val="24"/>
                <w:lang w:eastAsia="en-AU"/>
              </w:rPr>
              <w:t xml:space="preserve">over two campuses </w:t>
            </w:r>
            <w:r w:rsidRPr="005E7B1C">
              <w:rPr>
                <w:rFonts w:ascii="Calibri" w:hAnsi="Calibri" w:cs="Calibri"/>
                <w:szCs w:val="24"/>
                <w:lang w:eastAsia="en-AU"/>
              </w:rPr>
              <w:t>in a major regional centre</w:t>
            </w:r>
            <w:r w:rsidR="005F7C08">
              <w:rPr>
                <w:rFonts w:ascii="Calibri" w:hAnsi="Calibri" w:cs="Calibri"/>
                <w:szCs w:val="24"/>
                <w:lang w:eastAsia="en-AU"/>
              </w:rPr>
              <w:t xml:space="preserve">. The school has a socio-economic status </w:t>
            </w:r>
            <w:r w:rsidR="005F7C08" w:rsidRPr="005F7C08">
              <w:rPr>
                <w:rFonts w:ascii="Calibri" w:hAnsi="Calibri" w:cs="Calibri"/>
                <w:szCs w:val="24"/>
                <w:lang w:eastAsia="en-AU"/>
              </w:rPr>
              <w:t xml:space="preserve">of </w:t>
            </w:r>
            <w:r w:rsidRPr="005F7C08">
              <w:rPr>
                <w:rFonts w:ascii="Calibri" w:hAnsi="Calibri" w:cs="Calibri"/>
                <w:szCs w:val="24"/>
                <w:lang w:eastAsia="en-AU"/>
              </w:rPr>
              <w:t>85 – 89</w:t>
            </w:r>
            <w:r w:rsidR="005F7C08" w:rsidRPr="005F7C08">
              <w:rPr>
                <w:rFonts w:ascii="Calibri" w:hAnsi="Calibri" w:cs="Calibri"/>
                <w:szCs w:val="24"/>
                <w:lang w:eastAsia="en-AU"/>
              </w:rPr>
              <w:t>,</w:t>
            </w:r>
            <w:r w:rsidR="005F7C08">
              <w:rPr>
                <w:rFonts w:ascii="Calibri" w:hAnsi="Calibri" w:cs="Calibri"/>
                <w:szCs w:val="24"/>
                <w:lang w:eastAsia="en-AU"/>
              </w:rPr>
              <w:t xml:space="preserve"> which is </w:t>
            </w:r>
            <w:r w:rsidR="005F7C08" w:rsidRPr="005F7C08">
              <w:rPr>
                <w:rFonts w:ascii="Calibri" w:hAnsi="Calibri" w:cs="Calibri"/>
                <w:szCs w:val="24"/>
                <w:lang w:eastAsia="en-AU"/>
              </w:rPr>
              <w:t>significantly lower than the Australian average</w:t>
            </w:r>
            <w:r w:rsidRPr="005E7B1C">
              <w:rPr>
                <w:rFonts w:ascii="Calibri" w:hAnsi="Calibri" w:cs="Calibri"/>
                <w:szCs w:val="24"/>
                <w:lang w:eastAsia="en-AU"/>
              </w:rPr>
              <w:t>. The school supports students who have not been su</w:t>
            </w:r>
            <w:r>
              <w:rPr>
                <w:rFonts w:ascii="Calibri" w:hAnsi="Calibri" w:cs="Calibri"/>
                <w:szCs w:val="24"/>
                <w:lang w:eastAsia="en-AU"/>
              </w:rPr>
              <w:t>ccessful in mainstream settings</w:t>
            </w:r>
            <w:r w:rsidRPr="005E7B1C">
              <w:rPr>
                <w:rFonts w:ascii="Calibri" w:hAnsi="Calibri" w:cs="Calibri"/>
                <w:szCs w:val="24"/>
                <w:lang w:eastAsia="en-AU"/>
              </w:rPr>
              <w:t xml:space="preserve"> and provides alternative programs to improve their core competencies and life skills, and to assist them to make a successful transition to employment. The school has a number of </w:t>
            </w:r>
            <w:r>
              <w:rPr>
                <w:rFonts w:ascii="Calibri" w:hAnsi="Calibri" w:cs="Calibri"/>
                <w:szCs w:val="24"/>
                <w:lang w:eastAsia="en-AU"/>
              </w:rPr>
              <w:t>I</w:t>
            </w:r>
            <w:r w:rsidRPr="005E7B1C">
              <w:rPr>
                <w:rFonts w:ascii="Calibri" w:hAnsi="Calibri" w:cs="Calibri"/>
                <w:szCs w:val="24"/>
                <w:lang w:eastAsia="en-AU"/>
              </w:rPr>
              <w:t>ndigenous students.</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 In 2012, the staff completed a reflective research project on the school’s development in its first </w:t>
            </w:r>
            <w:r>
              <w:rPr>
                <w:rFonts w:ascii="Calibri" w:hAnsi="Calibri" w:cs="Calibri"/>
                <w:szCs w:val="24"/>
                <w:lang w:eastAsia="en-AU"/>
              </w:rPr>
              <w:t xml:space="preserve">seven </w:t>
            </w:r>
            <w:r w:rsidRPr="005E7B1C">
              <w:rPr>
                <w:rFonts w:ascii="Calibri" w:hAnsi="Calibri" w:cs="Calibri"/>
                <w:szCs w:val="24"/>
                <w:lang w:eastAsia="en-AU"/>
              </w:rPr>
              <w:t xml:space="preserve">years of operation and the </w:t>
            </w:r>
            <w:r>
              <w:rPr>
                <w:rFonts w:ascii="Calibri" w:hAnsi="Calibri" w:cs="Calibri"/>
                <w:szCs w:val="24"/>
                <w:lang w:eastAsia="en-AU"/>
              </w:rPr>
              <w:t xml:space="preserve">three </w:t>
            </w:r>
            <w:r w:rsidRPr="005E7B1C">
              <w:rPr>
                <w:rFonts w:ascii="Calibri" w:hAnsi="Calibri" w:cs="Calibri"/>
                <w:szCs w:val="24"/>
                <w:lang w:eastAsia="en-AU"/>
              </w:rPr>
              <w:t xml:space="preserve">school programs that had been trialled – 2cool4school, A Fair Go and Lifeworks. Each of these programs had its origins in developmental educational programs from New Zealand. The New Zealand programs have delivered 400,000 student outcomes for </w:t>
            </w:r>
            <w:r w:rsidR="00EE33A0">
              <w:rPr>
                <w:rFonts w:ascii="Calibri" w:hAnsi="Calibri" w:cs="Calibri"/>
                <w:szCs w:val="24"/>
                <w:lang w:eastAsia="en-AU"/>
              </w:rPr>
              <w:t>Indigenous</w:t>
            </w:r>
            <w:r w:rsidRPr="005E7B1C">
              <w:rPr>
                <w:rFonts w:ascii="Calibri" w:hAnsi="Calibri" w:cs="Calibri"/>
                <w:szCs w:val="24"/>
                <w:lang w:eastAsia="en-AU"/>
              </w:rPr>
              <w:t>, migrant and general populations for some 10 years. The success of their alternative delivery pr</w:t>
            </w:r>
            <w:r>
              <w:rPr>
                <w:rFonts w:ascii="Calibri" w:hAnsi="Calibri" w:cs="Calibri"/>
                <w:szCs w:val="24"/>
                <w:lang w:eastAsia="en-AU"/>
              </w:rPr>
              <w:t xml:space="preserve">ograms has seen an average 44.7 per cent </w:t>
            </w:r>
            <w:r w:rsidRPr="005E7B1C">
              <w:rPr>
                <w:rFonts w:ascii="Calibri" w:hAnsi="Calibri" w:cs="Calibri"/>
                <w:szCs w:val="24"/>
                <w:lang w:eastAsia="en-AU"/>
              </w:rPr>
              <w:t>completion rate of their one-year course aimed at educational/employment transition.</w:t>
            </w:r>
          </w:p>
          <w:p w:rsidR="005C2AE9" w:rsidRPr="005E7B1C" w:rsidRDefault="005C2AE9" w:rsidP="005C2AE9">
            <w:pPr>
              <w:shd w:val="clear" w:color="auto" w:fill="FFFFFF"/>
              <w:spacing w:before="120"/>
              <w:jc w:val="both"/>
              <w:rPr>
                <w:rFonts w:ascii="Calibri" w:hAnsi="Calibri" w:cs="Calibri"/>
                <w:szCs w:val="24"/>
                <w:lang w:eastAsia="en-AU"/>
              </w:rPr>
            </w:pPr>
            <w:r>
              <w:rPr>
                <w:rFonts w:ascii="Calibri" w:hAnsi="Calibri" w:cs="Calibri"/>
                <w:szCs w:val="24"/>
                <w:lang w:eastAsia="en-AU"/>
              </w:rPr>
              <w:t>I</w:t>
            </w:r>
            <w:r w:rsidRPr="005E7B1C">
              <w:rPr>
                <w:rFonts w:ascii="Calibri" w:hAnsi="Calibri" w:cs="Calibri"/>
                <w:szCs w:val="24"/>
                <w:lang w:eastAsia="en-AU"/>
              </w:rPr>
              <w:t>n November 2012</w:t>
            </w:r>
            <w:r>
              <w:rPr>
                <w:rFonts w:ascii="Calibri" w:hAnsi="Calibri" w:cs="Calibri"/>
                <w:szCs w:val="24"/>
                <w:lang w:eastAsia="en-AU"/>
              </w:rPr>
              <w:t>, f</w:t>
            </w:r>
            <w:r w:rsidRPr="005E7B1C">
              <w:rPr>
                <w:rFonts w:ascii="Calibri" w:hAnsi="Calibri" w:cs="Calibri"/>
                <w:szCs w:val="24"/>
                <w:lang w:eastAsia="en-AU"/>
              </w:rPr>
              <w:t>ive part</w:t>
            </w:r>
            <w:r>
              <w:rPr>
                <w:rFonts w:ascii="Calibri" w:hAnsi="Calibri" w:cs="Calibri"/>
                <w:szCs w:val="24"/>
                <w:lang w:eastAsia="en-AU"/>
              </w:rPr>
              <w:t>icipants from the school spent four days visiting four</w:t>
            </w:r>
            <w:r w:rsidRPr="005E7B1C">
              <w:rPr>
                <w:rFonts w:ascii="Calibri" w:hAnsi="Calibri" w:cs="Calibri"/>
                <w:szCs w:val="24"/>
                <w:lang w:eastAsia="en-AU"/>
              </w:rPr>
              <w:t xml:space="preserve"> alternative schools and meeting with educational specialists and academics in Auckland, Hamilton and Te Awamutu to learn more about these successful programs and to develop closer networks with their New Zealand colleagues. Working in the alternative educational field of providing learning pathways for disengaged and at-risk youth can be very isolating for teachers.</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The New Zealand programs are aimed at improving students’ skills, not only in educational competencies (literacy, numeracy, CV writing), but also in their approach to family and community life (budgeting, parenting, relationship and communication skills). They endeavour to do this by using various learning contexts and teachers/coaches as mentors and assessors. The aims are to improve students’ self-belief, and to increase their opportunities to achieve success.</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Following the </w:t>
            </w:r>
            <w:r>
              <w:rPr>
                <w:rFonts w:ascii="Calibri" w:hAnsi="Calibri" w:cs="Calibri"/>
                <w:szCs w:val="24"/>
                <w:lang w:eastAsia="en-AU"/>
              </w:rPr>
              <w:t>s</w:t>
            </w:r>
            <w:r w:rsidRPr="005E7B1C">
              <w:rPr>
                <w:rFonts w:ascii="Calibri" w:hAnsi="Calibri" w:cs="Calibri"/>
                <w:szCs w:val="24"/>
                <w:lang w:eastAsia="en-AU"/>
              </w:rPr>
              <w:t xml:space="preserve">tudy </w:t>
            </w:r>
            <w:r>
              <w:rPr>
                <w:rFonts w:ascii="Calibri" w:hAnsi="Calibri" w:cs="Calibri"/>
                <w:szCs w:val="24"/>
                <w:lang w:eastAsia="en-AU"/>
              </w:rPr>
              <w:t>t</w:t>
            </w:r>
            <w:r w:rsidRPr="005E7B1C">
              <w:rPr>
                <w:rFonts w:ascii="Calibri" w:hAnsi="Calibri" w:cs="Calibri"/>
                <w:szCs w:val="24"/>
                <w:lang w:eastAsia="en-AU"/>
              </w:rPr>
              <w:t xml:space="preserve">our in late November 2012, the team from Albury Wodonga Community School has been reviewing and refining the school’s programs in line with their observations and discussions. The </w:t>
            </w:r>
            <w:r>
              <w:rPr>
                <w:rFonts w:ascii="Calibri" w:hAnsi="Calibri" w:cs="Calibri"/>
                <w:szCs w:val="24"/>
                <w:lang w:eastAsia="en-AU"/>
              </w:rPr>
              <w:t>p</w:t>
            </w:r>
            <w:r w:rsidRPr="005E7B1C">
              <w:rPr>
                <w:rFonts w:ascii="Calibri" w:hAnsi="Calibri" w:cs="Calibri"/>
                <w:szCs w:val="24"/>
                <w:lang w:eastAsia="en-AU"/>
              </w:rPr>
              <w:t>rincipal and teachers have also developed close links with their New Zealand colleagues and they have begun on-going dialogue comparing their programs and reviewing research and OECD data on school engagement.</w:t>
            </w:r>
          </w:p>
          <w:p w:rsidR="005C2AE9" w:rsidRPr="003A4C90" w:rsidRDefault="005C2AE9" w:rsidP="003A4C90">
            <w:pPr>
              <w:keepNext/>
              <w:keepLines/>
              <w:autoSpaceDE w:val="0"/>
              <w:autoSpaceDN w:val="0"/>
              <w:adjustRightInd w:val="0"/>
              <w:spacing w:before="120"/>
              <w:rPr>
                <w:rFonts w:asciiTheme="minorHAnsi" w:hAnsiTheme="minorHAnsi" w:cstheme="minorHAnsi"/>
                <w:b/>
                <w:szCs w:val="24"/>
              </w:rPr>
            </w:pPr>
            <w:r w:rsidRPr="003A4C90">
              <w:rPr>
                <w:rFonts w:asciiTheme="minorHAnsi" w:hAnsiTheme="minorHAnsi" w:cstheme="minorHAnsi"/>
                <w:b/>
                <w:szCs w:val="24"/>
              </w:rPr>
              <w:t>Showcase 2 - Change Management: The Agile Process</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Gilson College is a Literacy/Numeracy SSNP P–12 Seventh Day Adventist </w:t>
            </w:r>
            <w:r w:rsidR="0088081C">
              <w:rPr>
                <w:rFonts w:ascii="Calibri" w:hAnsi="Calibri" w:cs="Calibri"/>
                <w:szCs w:val="24"/>
                <w:lang w:eastAsia="en-AU"/>
              </w:rPr>
              <w:t>co-educational</w:t>
            </w:r>
            <w:r w:rsidRPr="005E7B1C">
              <w:rPr>
                <w:rFonts w:ascii="Calibri" w:hAnsi="Calibri" w:cs="Calibri"/>
                <w:szCs w:val="24"/>
                <w:lang w:eastAsia="en-AU"/>
              </w:rPr>
              <w:t xml:space="preserve"> school in Melbourne’s western suburbs with some 780 students. As a Literacy/Numeracy SSNP school, it has a keen focus on improving educational outcomes in literacy and numeracy, as well as engaging students with st</w:t>
            </w:r>
            <w:r>
              <w:rPr>
                <w:rFonts w:ascii="Calibri" w:hAnsi="Calibri" w:cs="Calibri"/>
                <w:szCs w:val="24"/>
                <w:lang w:eastAsia="en-AU"/>
              </w:rPr>
              <w:t>rong Christian values. The p</w:t>
            </w:r>
            <w:r w:rsidRPr="005E7B1C">
              <w:rPr>
                <w:rFonts w:ascii="Calibri" w:hAnsi="Calibri" w:cs="Calibri"/>
                <w:szCs w:val="24"/>
                <w:lang w:eastAsia="en-AU"/>
              </w:rPr>
              <w:t>rincipal and teachers at Gilson</w:t>
            </w:r>
            <w:r>
              <w:rPr>
                <w:rFonts w:ascii="Calibri" w:hAnsi="Calibri" w:cs="Calibri"/>
                <w:szCs w:val="24"/>
                <w:lang w:eastAsia="en-AU"/>
              </w:rPr>
              <w:t xml:space="preserve"> College </w:t>
            </w:r>
            <w:r w:rsidRPr="005E7B1C">
              <w:rPr>
                <w:rFonts w:ascii="Calibri" w:hAnsi="Calibri" w:cs="Calibri"/>
                <w:szCs w:val="24"/>
                <w:lang w:eastAsia="en-AU"/>
              </w:rPr>
              <w:t>have embraced a number of interventions to improve educational outcomes for their students. They understand that school improvement takes time, and that it involves using a combination of different strategies and activities to ensure effective outcomes. The school has a clear strategic direction and the focus has been on developing teacher capacity as a precursor to improving student learning outcomes.</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The leadership and teachers have worked closely with the Advisors to use those programs and processes that they believe will be most effective in their context, including Professional Learning Communities, the Evidence Based Observation Tool and Coaching, and trialling iPads in the </w:t>
            </w:r>
            <w:r>
              <w:rPr>
                <w:rFonts w:ascii="Calibri" w:hAnsi="Calibri" w:cs="Calibri"/>
                <w:szCs w:val="24"/>
                <w:lang w:eastAsia="en-AU"/>
              </w:rPr>
              <w:t>e</w:t>
            </w:r>
            <w:r w:rsidRPr="005E7B1C">
              <w:rPr>
                <w:rFonts w:ascii="Calibri" w:hAnsi="Calibri" w:cs="Calibri"/>
                <w:szCs w:val="24"/>
                <w:lang w:eastAsia="en-AU"/>
              </w:rPr>
              <w:t xml:space="preserve">arly </w:t>
            </w:r>
            <w:r>
              <w:rPr>
                <w:rFonts w:ascii="Calibri" w:hAnsi="Calibri" w:cs="Calibri"/>
                <w:szCs w:val="24"/>
                <w:lang w:eastAsia="en-AU"/>
              </w:rPr>
              <w:t>y</w:t>
            </w:r>
            <w:r w:rsidRPr="005E7B1C">
              <w:rPr>
                <w:rFonts w:ascii="Calibri" w:hAnsi="Calibri" w:cs="Calibri"/>
                <w:szCs w:val="24"/>
                <w:lang w:eastAsia="en-AU"/>
              </w:rPr>
              <w:t>ears.</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Advisors have coached and mentored teachers in each of these strategies for some </w:t>
            </w:r>
            <w:r>
              <w:rPr>
                <w:rFonts w:ascii="Calibri" w:hAnsi="Calibri" w:cs="Calibri"/>
                <w:szCs w:val="24"/>
                <w:lang w:eastAsia="en-AU"/>
              </w:rPr>
              <w:t>three</w:t>
            </w:r>
            <w:r w:rsidRPr="005E7B1C">
              <w:rPr>
                <w:rFonts w:ascii="Calibri" w:hAnsi="Calibri" w:cs="Calibri"/>
                <w:szCs w:val="24"/>
                <w:lang w:eastAsia="en-AU"/>
              </w:rPr>
              <w:t xml:space="preserve"> years.</w:t>
            </w:r>
          </w:p>
          <w:p w:rsidR="005C2AE9" w:rsidRPr="005E7B1C" w:rsidRDefault="005C2AE9" w:rsidP="005C2AE9">
            <w:pPr>
              <w:shd w:val="clear" w:color="auto" w:fill="FFFFFF"/>
              <w:spacing w:before="120"/>
              <w:jc w:val="both"/>
              <w:rPr>
                <w:rFonts w:ascii="Calibri" w:hAnsi="Calibri" w:cs="Calibri"/>
                <w:szCs w:val="24"/>
                <w:lang w:eastAsia="en-AU"/>
              </w:rPr>
            </w:pPr>
            <w:r w:rsidRPr="005E7B1C">
              <w:rPr>
                <w:rFonts w:ascii="Calibri" w:hAnsi="Calibri" w:cs="Calibri"/>
                <w:szCs w:val="24"/>
                <w:lang w:eastAsia="en-AU"/>
              </w:rPr>
              <w:t xml:space="preserve">Throughout 2012, the </w:t>
            </w:r>
            <w:r>
              <w:rPr>
                <w:rFonts w:ascii="Calibri" w:hAnsi="Calibri" w:cs="Calibri"/>
                <w:szCs w:val="24"/>
                <w:lang w:eastAsia="en-AU"/>
              </w:rPr>
              <w:t>p</w:t>
            </w:r>
            <w:r w:rsidRPr="005E7B1C">
              <w:rPr>
                <w:rFonts w:ascii="Calibri" w:hAnsi="Calibri" w:cs="Calibri"/>
                <w:szCs w:val="24"/>
                <w:lang w:eastAsia="en-AU"/>
              </w:rPr>
              <w:t xml:space="preserve">rincipal </w:t>
            </w:r>
            <w:r>
              <w:rPr>
                <w:rFonts w:ascii="Calibri" w:hAnsi="Calibri" w:cs="Calibri"/>
                <w:szCs w:val="24"/>
                <w:lang w:eastAsia="en-AU"/>
              </w:rPr>
              <w:t>a</w:t>
            </w:r>
            <w:r w:rsidRPr="005E7B1C">
              <w:rPr>
                <w:rFonts w:ascii="Calibri" w:hAnsi="Calibri" w:cs="Calibri"/>
                <w:szCs w:val="24"/>
                <w:lang w:eastAsia="en-AU"/>
              </w:rPr>
              <w:t>d</w:t>
            </w:r>
            <w:r>
              <w:rPr>
                <w:rFonts w:ascii="Calibri" w:hAnsi="Calibri" w:cs="Calibri"/>
                <w:szCs w:val="24"/>
                <w:lang w:eastAsia="en-AU"/>
              </w:rPr>
              <w:t xml:space="preserve">visor assisted the school with </w:t>
            </w:r>
            <w:r w:rsidRPr="005E7B1C">
              <w:rPr>
                <w:rFonts w:ascii="Calibri" w:hAnsi="Calibri" w:cs="Calibri"/>
                <w:szCs w:val="24"/>
                <w:lang w:eastAsia="en-AU"/>
              </w:rPr>
              <w:t>planning for the introduction of the Australian Curriculum us</w:t>
            </w:r>
            <w:r>
              <w:rPr>
                <w:rFonts w:ascii="Calibri" w:hAnsi="Calibri" w:cs="Calibri"/>
                <w:szCs w:val="24"/>
                <w:lang w:eastAsia="en-AU"/>
              </w:rPr>
              <w:t>ing a project management method called t</w:t>
            </w:r>
            <w:r w:rsidRPr="005E7B1C">
              <w:rPr>
                <w:rFonts w:ascii="Calibri" w:hAnsi="Calibri" w:cs="Calibri"/>
                <w:szCs w:val="24"/>
                <w:lang w:eastAsia="en-AU"/>
              </w:rPr>
              <w:t>he Agile Process. This process is an iterative method of designing and delivering projects. It is flexible, interactive and empowering, because it involves the formation of small ad hoc teams of teachers comprised of participants not normally involved in major decision-making. Responsibility for decisions is therefore shared and outcomes are sustainable. The process is an excellent vehicle to promote the leadership capacity of teachers, whilst encouraging innovation and collaboration.</w:t>
            </w:r>
          </w:p>
          <w:p w:rsidR="00F92E5E" w:rsidRPr="00BF4357" w:rsidRDefault="005C2AE9" w:rsidP="001B5FF5">
            <w:pPr>
              <w:shd w:val="clear" w:color="auto" w:fill="FFFFFF"/>
              <w:spacing w:before="120"/>
              <w:jc w:val="both"/>
              <w:rPr>
                <w:rFonts w:asciiTheme="minorHAnsi" w:hAnsiTheme="minorHAnsi" w:cstheme="minorHAnsi"/>
                <w:color w:val="0000FF"/>
              </w:rPr>
            </w:pPr>
            <w:r w:rsidRPr="005E7B1C">
              <w:rPr>
                <w:rFonts w:ascii="Calibri" w:hAnsi="Calibri" w:cs="Calibri"/>
                <w:szCs w:val="24"/>
                <w:lang w:eastAsia="en-AU"/>
              </w:rPr>
              <w:t>A</w:t>
            </w:r>
            <w:r w:rsidR="001B5FF5">
              <w:rPr>
                <w:rFonts w:ascii="Calibri" w:hAnsi="Calibri" w:cs="Calibri"/>
                <w:szCs w:val="24"/>
                <w:lang w:eastAsia="en-AU"/>
              </w:rPr>
              <w:t xml:space="preserve">t first the </w:t>
            </w:r>
            <w:r w:rsidR="001B5FF5" w:rsidRPr="005E7B1C">
              <w:rPr>
                <w:rFonts w:ascii="Calibri" w:hAnsi="Calibri" w:cs="Calibri"/>
                <w:szCs w:val="24"/>
                <w:lang w:eastAsia="en-AU"/>
              </w:rPr>
              <w:t xml:space="preserve">implementation of the Australian Curriculum </w:t>
            </w:r>
            <w:r w:rsidRPr="005E7B1C">
              <w:rPr>
                <w:rFonts w:ascii="Calibri" w:hAnsi="Calibri" w:cs="Calibri"/>
                <w:szCs w:val="24"/>
                <w:lang w:eastAsia="en-AU"/>
              </w:rPr>
              <w:t>seemed</w:t>
            </w:r>
            <w:r w:rsidR="001B5FF5">
              <w:rPr>
                <w:rFonts w:ascii="Calibri" w:hAnsi="Calibri" w:cs="Calibri"/>
                <w:szCs w:val="24"/>
                <w:lang w:eastAsia="en-AU"/>
              </w:rPr>
              <w:t xml:space="preserve"> like an immense </w:t>
            </w:r>
            <w:r w:rsidR="00900992">
              <w:rPr>
                <w:rFonts w:ascii="Calibri" w:hAnsi="Calibri" w:cs="Calibri"/>
                <w:szCs w:val="24"/>
                <w:lang w:eastAsia="en-AU"/>
              </w:rPr>
              <w:t xml:space="preserve">task </w:t>
            </w:r>
            <w:r w:rsidR="00900992" w:rsidRPr="005E7B1C">
              <w:rPr>
                <w:rFonts w:ascii="Calibri" w:hAnsi="Calibri" w:cs="Calibri"/>
                <w:szCs w:val="24"/>
                <w:lang w:eastAsia="en-AU"/>
              </w:rPr>
              <w:t>to</w:t>
            </w:r>
            <w:r w:rsidRPr="005E7B1C">
              <w:rPr>
                <w:rFonts w:ascii="Calibri" w:hAnsi="Calibri" w:cs="Calibri"/>
                <w:szCs w:val="24"/>
                <w:lang w:eastAsia="en-AU"/>
              </w:rPr>
              <w:t xml:space="preserve"> teachers at the start of 2012. But the Agile Process broke down the various steps that the</w:t>
            </w:r>
            <w:r>
              <w:rPr>
                <w:rFonts w:ascii="Calibri" w:hAnsi="Calibri" w:cs="Calibri"/>
                <w:szCs w:val="24"/>
                <w:lang w:eastAsia="en-AU"/>
              </w:rPr>
              <w:t xml:space="preserve"> teams determined were required</w:t>
            </w:r>
            <w:r w:rsidRPr="005E7B1C">
              <w:rPr>
                <w:rFonts w:ascii="Calibri" w:hAnsi="Calibri" w:cs="Calibri"/>
                <w:szCs w:val="24"/>
                <w:lang w:eastAsia="en-AU"/>
              </w:rPr>
              <w:t xml:space="preserve"> into</w:t>
            </w:r>
            <w:r>
              <w:rPr>
                <w:rFonts w:ascii="Calibri" w:hAnsi="Calibri" w:cs="Calibri"/>
                <w:szCs w:val="24"/>
                <w:lang w:eastAsia="en-AU"/>
              </w:rPr>
              <w:t xml:space="preserve"> a series of micro-actions, or ‘</w:t>
            </w:r>
            <w:r w:rsidRPr="005E7B1C">
              <w:rPr>
                <w:rFonts w:ascii="Calibri" w:hAnsi="Calibri" w:cs="Calibri"/>
                <w:szCs w:val="24"/>
                <w:lang w:eastAsia="en-AU"/>
              </w:rPr>
              <w:t>sprints</w:t>
            </w:r>
            <w:r>
              <w:rPr>
                <w:rFonts w:ascii="Calibri" w:hAnsi="Calibri" w:cs="Calibri"/>
                <w:szCs w:val="24"/>
                <w:lang w:eastAsia="en-AU"/>
              </w:rPr>
              <w:t xml:space="preserve">’, </w:t>
            </w:r>
            <w:r w:rsidRPr="005E7B1C">
              <w:rPr>
                <w:rFonts w:ascii="Calibri" w:hAnsi="Calibri" w:cs="Calibri"/>
                <w:szCs w:val="24"/>
                <w:lang w:eastAsia="en-AU"/>
              </w:rPr>
              <w:t>for</w:t>
            </w:r>
            <w:r>
              <w:rPr>
                <w:rFonts w:ascii="Calibri" w:hAnsi="Calibri" w:cs="Calibri"/>
                <w:szCs w:val="24"/>
                <w:lang w:eastAsia="en-AU"/>
              </w:rPr>
              <w:t xml:space="preserve"> example addressing the entire s</w:t>
            </w:r>
            <w:r w:rsidRPr="005E7B1C">
              <w:rPr>
                <w:rFonts w:ascii="Calibri" w:hAnsi="Calibri" w:cs="Calibri"/>
                <w:szCs w:val="24"/>
                <w:lang w:eastAsia="en-AU"/>
              </w:rPr>
              <w:t>taff about the principles underlying the Australian Curriculum</w:t>
            </w:r>
            <w:r>
              <w:rPr>
                <w:rFonts w:ascii="Calibri" w:hAnsi="Calibri" w:cs="Calibri"/>
                <w:szCs w:val="24"/>
                <w:lang w:eastAsia="en-AU"/>
              </w:rPr>
              <w:t>, timetabling professional l</w:t>
            </w:r>
            <w:r w:rsidRPr="005E7B1C">
              <w:rPr>
                <w:rFonts w:ascii="Calibri" w:hAnsi="Calibri" w:cs="Calibri"/>
                <w:szCs w:val="24"/>
                <w:lang w:eastAsia="en-AU"/>
              </w:rPr>
              <w:t>earning for teachers, deciding who had responsibil</w:t>
            </w:r>
            <w:r>
              <w:rPr>
                <w:rFonts w:ascii="Calibri" w:hAnsi="Calibri" w:cs="Calibri"/>
                <w:szCs w:val="24"/>
                <w:lang w:eastAsia="en-AU"/>
              </w:rPr>
              <w:t>ity for the first four subjects</w:t>
            </w:r>
            <w:r w:rsidRPr="005E7B1C">
              <w:rPr>
                <w:rFonts w:ascii="Calibri" w:hAnsi="Calibri" w:cs="Calibri"/>
                <w:szCs w:val="24"/>
                <w:lang w:eastAsia="en-AU"/>
              </w:rPr>
              <w:t xml:space="preserve"> and writing a newsletter to parents.</w:t>
            </w:r>
            <w:r>
              <w:rPr>
                <w:rFonts w:ascii="Calibri" w:hAnsi="Calibri" w:cs="Calibri"/>
                <w:szCs w:val="24"/>
                <w:lang w:eastAsia="en-AU"/>
              </w:rPr>
              <w:t xml:space="preserve"> </w:t>
            </w:r>
            <w:r w:rsidRPr="005E7B1C">
              <w:rPr>
                <w:rFonts w:ascii="Calibri" w:hAnsi="Calibri" w:cs="Calibri"/>
                <w:szCs w:val="24"/>
                <w:lang w:eastAsia="en-AU"/>
              </w:rPr>
              <w:t>Responsibility for each of these smaller steps was assumed by a teacher, not necessarily in a leadership position</w:t>
            </w:r>
            <w:r>
              <w:rPr>
                <w:rFonts w:ascii="Calibri" w:hAnsi="Calibri" w:cs="Calibri"/>
                <w:szCs w:val="24"/>
                <w:lang w:eastAsia="en-AU"/>
              </w:rPr>
              <w:t>. B</w:t>
            </w:r>
            <w:r w:rsidRPr="005E7B1C">
              <w:rPr>
                <w:rFonts w:ascii="Calibri" w:hAnsi="Calibri" w:cs="Calibri"/>
                <w:szCs w:val="24"/>
                <w:lang w:eastAsia="en-AU"/>
              </w:rPr>
              <w:t xml:space="preserve">y sharing the load among staff, and by </w:t>
            </w:r>
            <w:r>
              <w:rPr>
                <w:rFonts w:ascii="Calibri" w:hAnsi="Calibri" w:cs="Calibri"/>
                <w:szCs w:val="24"/>
                <w:lang w:eastAsia="en-AU"/>
              </w:rPr>
              <w:t>breaking down the process into ‘sprints’</w:t>
            </w:r>
            <w:r w:rsidRPr="005E7B1C">
              <w:rPr>
                <w:rFonts w:ascii="Calibri" w:hAnsi="Calibri" w:cs="Calibri"/>
                <w:szCs w:val="24"/>
                <w:lang w:eastAsia="en-AU"/>
              </w:rPr>
              <w:t>, the planning for the implementation of the Australian Curriculum in 2013 was completed in a strategic and effective manner. The strategy a</w:t>
            </w:r>
            <w:r>
              <w:rPr>
                <w:rFonts w:ascii="Calibri" w:hAnsi="Calibri" w:cs="Calibri"/>
                <w:szCs w:val="24"/>
                <w:lang w:eastAsia="en-AU"/>
              </w:rPr>
              <w:t>lso built sustainable practices</w:t>
            </w:r>
            <w:r w:rsidRPr="005E7B1C">
              <w:rPr>
                <w:rFonts w:ascii="Calibri" w:hAnsi="Calibri" w:cs="Calibri"/>
                <w:szCs w:val="24"/>
                <w:lang w:eastAsia="en-AU"/>
              </w:rPr>
              <w:t xml:space="preserve"> bec</w:t>
            </w:r>
            <w:r>
              <w:rPr>
                <w:rFonts w:ascii="Calibri" w:hAnsi="Calibri" w:cs="Calibri"/>
                <w:szCs w:val="24"/>
                <w:lang w:eastAsia="en-AU"/>
              </w:rPr>
              <w:t>ause having been taught by the principal a</w:t>
            </w:r>
            <w:r w:rsidRPr="005E7B1C">
              <w:rPr>
                <w:rFonts w:ascii="Calibri" w:hAnsi="Calibri" w:cs="Calibri"/>
                <w:szCs w:val="24"/>
                <w:lang w:eastAsia="en-AU"/>
              </w:rPr>
              <w:t>dvisor how to use the Agile Process, staff will now be able to use it repeatedly.</w:t>
            </w:r>
          </w:p>
        </w:tc>
      </w:tr>
    </w:tbl>
    <w:p w:rsidR="00DC1055" w:rsidRDefault="00DC1055">
      <w:pPr>
        <w:rPr>
          <w:sz w:val="4"/>
          <w:szCs w:val="4"/>
        </w:rPr>
      </w:pPr>
    </w:p>
    <w:p w:rsidR="0081007B" w:rsidRDefault="0081007B">
      <w:pPr>
        <w:rPr>
          <w:sz w:val="4"/>
          <w:szCs w:val="4"/>
        </w:rPr>
      </w:pPr>
      <w:r>
        <w:rPr>
          <w:sz w:val="4"/>
          <w:szCs w:val="4"/>
        </w:rPr>
        <w:br w:type="page"/>
      </w:r>
    </w:p>
    <w:p w:rsidR="002A1D2F" w:rsidRDefault="002A1D2F">
      <w:pPr>
        <w:rPr>
          <w:sz w:val="4"/>
          <w:szCs w:val="4"/>
        </w:rPr>
      </w:pPr>
    </w:p>
    <w:p w:rsidR="003549E2" w:rsidRPr="00B057D6" w:rsidRDefault="003549E2">
      <w:pPr>
        <w:rPr>
          <w:sz w:val="4"/>
          <w:szCs w:val="4"/>
        </w:rPr>
      </w:pPr>
    </w:p>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3549E2" w:rsidRPr="00910F4F" w:rsidTr="00F6394D">
        <w:trPr>
          <w:trHeight w:val="637"/>
        </w:trPr>
        <w:tc>
          <w:tcPr>
            <w:tcW w:w="10260" w:type="dxa"/>
            <w:shd w:val="clear" w:color="auto" w:fill="99CCFF"/>
          </w:tcPr>
          <w:p w:rsidR="003549E2" w:rsidRDefault="003549E2" w:rsidP="002B403A">
            <w:pPr>
              <w:pStyle w:val="Heading1"/>
              <w:jc w:val="center"/>
              <w:rPr>
                <w:rFonts w:asciiTheme="minorHAnsi" w:hAnsiTheme="minorHAnsi" w:cstheme="minorHAnsi"/>
              </w:rPr>
            </w:pPr>
            <w:r w:rsidRPr="00910F4F">
              <w:rPr>
                <w:rFonts w:asciiTheme="minorHAnsi" w:hAnsiTheme="minorHAnsi" w:cstheme="minorHAnsi"/>
                <w:color w:val="3366FF"/>
                <w:sz w:val="22"/>
              </w:rPr>
              <w:br w:type="page"/>
            </w:r>
            <w:r w:rsidRPr="00910F4F">
              <w:rPr>
                <w:rFonts w:asciiTheme="minorHAnsi" w:hAnsiTheme="minorHAnsi" w:cstheme="minorHAnsi"/>
                <w:color w:val="3366FF"/>
                <w:sz w:val="22"/>
              </w:rPr>
              <w:br w:type="page"/>
            </w:r>
            <w:r w:rsidRPr="00910F4F">
              <w:rPr>
                <w:rFonts w:asciiTheme="minorHAnsi" w:hAnsiTheme="minorHAnsi" w:cstheme="minorHAnsi"/>
              </w:rPr>
              <w:t xml:space="preserve">Section </w:t>
            </w:r>
            <w:r w:rsidR="000B531A">
              <w:rPr>
                <w:rFonts w:asciiTheme="minorHAnsi" w:hAnsiTheme="minorHAnsi" w:cstheme="minorHAnsi"/>
              </w:rPr>
              <w:t>4</w:t>
            </w:r>
            <w:r w:rsidR="000B531A" w:rsidRPr="00910F4F">
              <w:rPr>
                <w:rFonts w:asciiTheme="minorHAnsi" w:hAnsiTheme="minorHAnsi" w:cstheme="minorHAnsi"/>
              </w:rPr>
              <w:t xml:space="preserve"> </w:t>
            </w:r>
          </w:p>
          <w:p w:rsidR="002B403A" w:rsidRPr="00951431" w:rsidRDefault="002B403A" w:rsidP="00201DC2">
            <w:pPr>
              <w:rPr>
                <w:rFonts w:asciiTheme="minorHAnsi" w:hAnsiTheme="minorHAnsi" w:cstheme="minorHAnsi"/>
              </w:rPr>
            </w:pPr>
            <w:r>
              <w:rPr>
                <w:rFonts w:asciiTheme="minorHAnsi" w:hAnsiTheme="minorHAnsi" w:cstheme="minorHAnsi"/>
                <w:sz w:val="32"/>
                <w:szCs w:val="32"/>
              </w:rPr>
              <w:t>Reform Area 2: Recognition and Response to Individual Learning Needs</w:t>
            </w:r>
            <w:r w:rsidR="00AF3AA0">
              <w:rPr>
                <w:rFonts w:asciiTheme="minorHAnsi" w:hAnsiTheme="minorHAnsi" w:cstheme="minorHAnsi"/>
                <w:sz w:val="32"/>
                <w:szCs w:val="32"/>
              </w:rPr>
              <w:t xml:space="preserve"> </w:t>
            </w:r>
          </w:p>
        </w:tc>
      </w:tr>
      <w:tr w:rsidR="003549E2" w:rsidRPr="006059F6" w:rsidTr="00F6394D">
        <w:trPr>
          <w:trHeight w:val="1843"/>
        </w:trPr>
        <w:tc>
          <w:tcPr>
            <w:tcW w:w="10260" w:type="dxa"/>
          </w:tcPr>
          <w:p w:rsidR="00B8453B" w:rsidRDefault="00B8453B" w:rsidP="00B8453B">
            <w:pPr>
              <w:autoSpaceDE w:val="0"/>
              <w:autoSpaceDN w:val="0"/>
              <w:adjustRightInd w:val="0"/>
              <w:spacing w:before="120"/>
              <w:rPr>
                <w:rFonts w:asciiTheme="minorHAnsi" w:hAnsiTheme="minorHAnsi" w:cstheme="minorHAnsi"/>
                <w:b/>
                <w:szCs w:val="24"/>
              </w:rPr>
            </w:pPr>
            <w:r>
              <w:rPr>
                <w:rFonts w:asciiTheme="minorHAnsi" w:hAnsiTheme="minorHAnsi" w:cstheme="minorHAnsi"/>
                <w:b/>
                <w:szCs w:val="24"/>
              </w:rPr>
              <w:t>2012 Significant Achievements/ Highlights – 1 January to 31 December 2012</w:t>
            </w:r>
          </w:p>
          <w:p w:rsidR="00201DC2" w:rsidRPr="00C204B8" w:rsidRDefault="00201DC2" w:rsidP="00B8453B">
            <w:pPr>
              <w:autoSpaceDE w:val="0"/>
              <w:autoSpaceDN w:val="0"/>
              <w:adjustRightInd w:val="0"/>
              <w:spacing w:before="120"/>
              <w:rPr>
                <w:rFonts w:ascii="Calibri" w:hAnsi="Calibri" w:cs="Calibri"/>
                <w:color w:val="000000" w:themeColor="text1"/>
                <w:szCs w:val="24"/>
                <w:u w:val="single"/>
                <w:lang w:eastAsia="en-AU"/>
              </w:rPr>
            </w:pPr>
            <w:r w:rsidRPr="00C204B8">
              <w:rPr>
                <w:rFonts w:ascii="Calibri" w:hAnsi="Calibri" w:cs="Calibri"/>
                <w:color w:val="000000" w:themeColor="text1"/>
                <w:szCs w:val="24"/>
                <w:u w:val="single"/>
                <w:lang w:eastAsia="en-AU"/>
              </w:rPr>
              <w:t>Initiative 8: Improved monitoring of student performance information</w:t>
            </w:r>
          </w:p>
          <w:p w:rsidR="00DE775C" w:rsidRPr="00C204B8" w:rsidRDefault="00E33085" w:rsidP="00A65503">
            <w:pPr>
              <w:autoSpaceDE w:val="0"/>
              <w:autoSpaceDN w:val="0"/>
              <w:adjustRightInd w:val="0"/>
              <w:spacing w:before="120" w:after="120"/>
              <w:jc w:val="both"/>
              <w:rPr>
                <w:rFonts w:ascii="Calibri" w:hAnsi="Calibri" w:cs="Calibri"/>
                <w:i/>
                <w:color w:val="000000" w:themeColor="text1"/>
                <w:szCs w:val="24"/>
                <w:lang w:eastAsia="en-AU"/>
              </w:rPr>
            </w:pPr>
            <w:r>
              <w:rPr>
                <w:rFonts w:ascii="Calibri" w:hAnsi="Calibri" w:cs="Calibri"/>
                <w:i/>
                <w:color w:val="000000" w:themeColor="text1"/>
                <w:szCs w:val="24"/>
                <w:lang w:eastAsia="en-AU"/>
              </w:rPr>
              <w:t>Government S</w:t>
            </w:r>
            <w:r w:rsidR="00DE775C" w:rsidRPr="00C204B8">
              <w:rPr>
                <w:rFonts w:ascii="Calibri" w:hAnsi="Calibri" w:cs="Calibri"/>
                <w:i/>
                <w:color w:val="000000" w:themeColor="text1"/>
                <w:szCs w:val="24"/>
                <w:lang w:eastAsia="en-AU"/>
              </w:rPr>
              <w:t>ector</w:t>
            </w:r>
          </w:p>
          <w:p w:rsidR="00DE775C" w:rsidRDefault="00DE775C" w:rsidP="00DE775C">
            <w:pPr>
              <w:autoSpaceDE w:val="0"/>
              <w:autoSpaceDN w:val="0"/>
              <w:adjustRightInd w:val="0"/>
              <w:jc w:val="both"/>
              <w:rPr>
                <w:rFonts w:ascii="Calibri" w:hAnsi="Calibri" w:cs="Calibri"/>
                <w:szCs w:val="24"/>
                <w:lang w:eastAsia="en-AU"/>
              </w:rPr>
            </w:pPr>
            <w:r>
              <w:rPr>
                <w:rFonts w:ascii="Calibri" w:hAnsi="Calibri" w:cs="Calibri"/>
                <w:szCs w:val="24"/>
                <w:lang w:eastAsia="en-AU"/>
              </w:rPr>
              <w:t xml:space="preserve">All government schools provided with National Partnerships funding incorporated improved monitoring of student performance information as one of their key activities to focus on during 2012. The aim was to support </w:t>
            </w:r>
            <w:r w:rsidRPr="00580902">
              <w:rPr>
                <w:rFonts w:ascii="Calibri" w:hAnsi="Calibri" w:cs="Calibri"/>
                <w:szCs w:val="24"/>
                <w:lang w:eastAsia="en-AU"/>
              </w:rPr>
              <w:t>more accurate targeting of resources to schools and students with the highest need.</w:t>
            </w:r>
          </w:p>
          <w:p w:rsidR="00DE775C" w:rsidRDefault="00DE775C" w:rsidP="00ED5E72">
            <w:pPr>
              <w:autoSpaceDE w:val="0"/>
              <w:autoSpaceDN w:val="0"/>
              <w:adjustRightInd w:val="0"/>
              <w:spacing w:before="120"/>
              <w:jc w:val="both"/>
              <w:rPr>
                <w:rFonts w:asciiTheme="minorHAnsi" w:hAnsiTheme="minorHAnsi" w:cs="Arial"/>
                <w:szCs w:val="24"/>
              </w:rPr>
            </w:pPr>
            <w:r w:rsidRPr="00CB3CC1">
              <w:rPr>
                <w:rFonts w:asciiTheme="minorHAnsi" w:hAnsiTheme="minorHAnsi" w:cs="Calibri"/>
                <w:szCs w:val="24"/>
                <w:lang w:eastAsia="en-AU"/>
              </w:rPr>
              <w:t xml:space="preserve">Across the system a range of </w:t>
            </w:r>
            <w:r w:rsidRPr="00CB3CC1">
              <w:rPr>
                <w:rFonts w:asciiTheme="minorHAnsi" w:eastAsiaTheme="minorHAnsi" w:hAnsiTheme="minorHAnsi" w:cs="MetaPlusBook-Roman"/>
                <w:szCs w:val="24"/>
              </w:rPr>
              <w:t>strateg</w:t>
            </w:r>
            <w:r>
              <w:rPr>
                <w:rFonts w:asciiTheme="minorHAnsi" w:eastAsiaTheme="minorHAnsi" w:hAnsiTheme="minorHAnsi" w:cs="MetaPlusBook-Roman"/>
                <w:szCs w:val="24"/>
              </w:rPr>
              <w:t xml:space="preserve">ies to monitor student progress, </w:t>
            </w:r>
            <w:r w:rsidRPr="00CB3CC1">
              <w:rPr>
                <w:rFonts w:asciiTheme="minorHAnsi" w:eastAsiaTheme="minorHAnsi" w:hAnsiTheme="minorHAnsi" w:cs="MetaPlusBook-Roman"/>
                <w:szCs w:val="24"/>
              </w:rPr>
              <w:t>identify and assess students at risk of academic and</w:t>
            </w:r>
            <w:r>
              <w:rPr>
                <w:rFonts w:asciiTheme="minorHAnsi" w:eastAsiaTheme="minorHAnsi" w:hAnsiTheme="minorHAnsi" w:cs="MetaPlusBook-Roman"/>
                <w:szCs w:val="24"/>
              </w:rPr>
              <w:t xml:space="preserve"> </w:t>
            </w:r>
            <w:r w:rsidRPr="00CB3CC1">
              <w:rPr>
                <w:rFonts w:asciiTheme="minorHAnsi" w:eastAsiaTheme="minorHAnsi" w:hAnsiTheme="minorHAnsi" w:cs="MetaPlusBook-Roman"/>
                <w:szCs w:val="24"/>
              </w:rPr>
              <w:t>school disengagement</w:t>
            </w:r>
            <w:r w:rsidRPr="00CB3CC1">
              <w:rPr>
                <w:rFonts w:asciiTheme="minorHAnsi" w:hAnsiTheme="minorHAnsi" w:cs="Calibri"/>
                <w:szCs w:val="24"/>
                <w:lang w:eastAsia="en-AU"/>
              </w:rPr>
              <w:t xml:space="preserve"> were offered to schools and teachers. These strategies included programs, professional learning opportunities and assessment tools to support the aims of this initiative.  Specific programs and diagnostic tools included: Student Performance Analyser, </w:t>
            </w:r>
            <w:r>
              <w:rPr>
                <w:rFonts w:asciiTheme="minorHAnsi" w:hAnsiTheme="minorHAnsi" w:cs="Arial"/>
                <w:szCs w:val="24"/>
              </w:rPr>
              <w:t xml:space="preserve">English Online Interview and </w:t>
            </w:r>
            <w:r w:rsidRPr="00CB3CC1">
              <w:rPr>
                <w:rFonts w:asciiTheme="minorHAnsi" w:hAnsiTheme="minorHAnsi" w:cs="Arial"/>
                <w:szCs w:val="24"/>
              </w:rPr>
              <w:t>Maths Online Interview</w:t>
            </w:r>
            <w:r>
              <w:rPr>
                <w:rFonts w:asciiTheme="minorHAnsi" w:hAnsiTheme="minorHAnsi" w:cs="Arial"/>
                <w:szCs w:val="24"/>
              </w:rPr>
              <w:t xml:space="preserve">. </w:t>
            </w:r>
            <w:r w:rsidRPr="00CB3CC1">
              <w:rPr>
                <w:rFonts w:asciiTheme="minorHAnsi" w:hAnsiTheme="minorHAnsi" w:cs="Arial"/>
                <w:szCs w:val="24"/>
              </w:rPr>
              <w:t xml:space="preserve">Use of assessment tools included: On Demand Testing, English Language Assessment and School Level Reports. </w:t>
            </w:r>
          </w:p>
          <w:p w:rsidR="00DE775C" w:rsidRPr="00CB3CC1" w:rsidRDefault="00DE775C" w:rsidP="00ED5E72">
            <w:pPr>
              <w:autoSpaceDE w:val="0"/>
              <w:autoSpaceDN w:val="0"/>
              <w:adjustRightInd w:val="0"/>
              <w:spacing w:before="120"/>
              <w:jc w:val="both"/>
              <w:rPr>
                <w:rFonts w:asciiTheme="minorHAnsi" w:hAnsiTheme="minorHAnsi" w:cs="Arial"/>
                <w:szCs w:val="24"/>
              </w:rPr>
            </w:pPr>
            <w:r>
              <w:rPr>
                <w:rFonts w:asciiTheme="minorHAnsi" w:hAnsiTheme="minorHAnsi" w:cs="Arial"/>
                <w:szCs w:val="24"/>
              </w:rPr>
              <w:t>Improved monitoring processes include:</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All Prep students took part in</w:t>
            </w:r>
            <w:r w:rsidR="00A65503" w:rsidRPr="00EE0025">
              <w:rPr>
                <w:rFonts w:asciiTheme="minorHAnsi" w:hAnsiTheme="minorHAnsi" w:cstheme="minorHAnsi"/>
                <w:sz w:val="24"/>
                <w:szCs w:val="24"/>
              </w:rPr>
              <w:t xml:space="preserve"> the</w:t>
            </w:r>
            <w:r w:rsidRPr="00EE0025">
              <w:rPr>
                <w:rFonts w:asciiTheme="minorHAnsi" w:hAnsiTheme="minorHAnsi" w:cstheme="minorHAnsi"/>
                <w:sz w:val="24"/>
                <w:szCs w:val="24"/>
              </w:rPr>
              <w:t xml:space="preserve"> English Online Interview which reported achievement in the modes of Reading, Writing and Speaking and Listening.  Assessment data from these reports was used to provide a point-in-time overview of student achievement and valuable diagnostic information to inform program planning and resource allocation.</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Forty four percent of schools used the Student Performance Analyser (SPA), a web-based tool which involves on-going data entry using NAPLAN and AUS/VELS teacher judgments to monitor student learning progress.</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Professional learning sessions were offered at all schools.  Key focus areas for professional learning and leadership discussion were: tracking of individual school data in relation </w:t>
            </w:r>
            <w:r w:rsidR="00A65503" w:rsidRPr="00EE0025">
              <w:rPr>
                <w:rFonts w:asciiTheme="minorHAnsi" w:hAnsiTheme="minorHAnsi" w:cstheme="minorHAnsi"/>
                <w:sz w:val="24"/>
                <w:szCs w:val="24"/>
              </w:rPr>
              <w:t>to cohort performance in NAPLAN;</w:t>
            </w:r>
            <w:r w:rsidRPr="00EE0025">
              <w:rPr>
                <w:rFonts w:asciiTheme="minorHAnsi" w:hAnsiTheme="minorHAnsi" w:cstheme="minorHAnsi"/>
                <w:sz w:val="24"/>
                <w:szCs w:val="24"/>
              </w:rPr>
              <w:t xml:space="preserve"> d</w:t>
            </w:r>
            <w:r w:rsidR="00A65503" w:rsidRPr="00EE0025">
              <w:rPr>
                <w:rFonts w:asciiTheme="minorHAnsi" w:hAnsiTheme="minorHAnsi" w:cstheme="minorHAnsi"/>
                <w:sz w:val="24"/>
                <w:szCs w:val="24"/>
              </w:rPr>
              <w:t>ata analysis to assist planning and</w:t>
            </w:r>
            <w:r w:rsidRPr="00EE0025">
              <w:rPr>
                <w:rFonts w:asciiTheme="minorHAnsi" w:hAnsiTheme="minorHAnsi" w:cstheme="minorHAnsi"/>
                <w:sz w:val="24"/>
                <w:szCs w:val="24"/>
              </w:rPr>
              <w:t xml:space="preserve"> engaging specialised consultants as a critical friend to work across a network of schools to measure student growth in learning outcomes using NAPLAN matched cohort data.  </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Another key component of the professional learning for schools and teachers was on key characteristics of literacy and numeracy teaching informed by research and developed through consultation with classroom practitioners, experts in the field, coaches and regional personnel.</w:t>
            </w:r>
          </w:p>
          <w:p w:rsidR="000B388B" w:rsidRPr="00EE0025" w:rsidRDefault="000B388B"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National Partnership funding was also used to provide funding to 71 per cent of schools to support their participation in Mathletics. Teachers could plan to use Mathletics to reinforce skills and concepts contained in Victoria’s mathematics curriculum by setting tasks for students to complete either independently or as a class, at school and online at home.</w:t>
            </w:r>
          </w:p>
          <w:p w:rsidR="000B388B" w:rsidRPr="00EE0025" w:rsidRDefault="000B388B"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Part of the delivery of the Mathletics program included delivery of 34 workshops for teachers across the state. Access to online webinars of the workshops was also provided.</w:t>
            </w:r>
          </w:p>
          <w:p w:rsidR="00DE775C" w:rsidRPr="000B388B" w:rsidRDefault="00DE775C" w:rsidP="000B388B">
            <w:pPr>
              <w:rPr>
                <w:rFonts w:asciiTheme="minorHAnsi" w:hAnsiTheme="minorHAnsi" w:cs="Arial"/>
                <w:szCs w:val="24"/>
              </w:rPr>
            </w:pPr>
            <w:r w:rsidRPr="000B388B">
              <w:rPr>
                <w:rFonts w:asciiTheme="minorHAnsi" w:hAnsiTheme="minorHAnsi" w:cs="Calibri"/>
                <w:i/>
                <w:color w:val="000000" w:themeColor="text1"/>
                <w:szCs w:val="24"/>
                <w:lang w:eastAsia="en-AU"/>
              </w:rPr>
              <w:t>Catholic Sector</w:t>
            </w:r>
          </w:p>
          <w:p w:rsidR="00DE775C" w:rsidRPr="00515CD0" w:rsidRDefault="00DE775C" w:rsidP="00515CD0">
            <w:pPr>
              <w:autoSpaceDE w:val="0"/>
              <w:autoSpaceDN w:val="0"/>
              <w:adjustRightInd w:val="0"/>
              <w:spacing w:before="120"/>
              <w:jc w:val="both"/>
              <w:rPr>
                <w:rFonts w:asciiTheme="minorHAnsi" w:hAnsiTheme="minorHAnsi" w:cstheme="minorHAnsi"/>
                <w:szCs w:val="24"/>
              </w:rPr>
            </w:pPr>
            <w:r w:rsidRPr="00515CD0">
              <w:rPr>
                <w:rFonts w:asciiTheme="minorHAnsi" w:hAnsiTheme="minorHAnsi" w:cstheme="minorHAnsi"/>
                <w:szCs w:val="24"/>
              </w:rPr>
              <w:t xml:space="preserve">The </w:t>
            </w:r>
            <w:r w:rsidRPr="00515CD0">
              <w:rPr>
                <w:rFonts w:asciiTheme="minorHAnsi" w:hAnsiTheme="minorHAnsi" w:cstheme="minorHAnsi"/>
                <w:i/>
                <w:szCs w:val="24"/>
              </w:rPr>
              <w:t>Literacy and Numeracy Intervention Framework</w:t>
            </w:r>
            <w:r w:rsidRPr="00515CD0">
              <w:rPr>
                <w:rFonts w:asciiTheme="minorHAnsi" w:hAnsiTheme="minorHAnsi" w:cstheme="minorHAnsi"/>
                <w:szCs w:val="24"/>
              </w:rPr>
              <w:t xml:space="preserve"> was released and trialed with supporting professional learning.  The Framework provides a mechanism for a whole school approach to monitoring student performance and identifying the appropriate intervention as required.  This was rolled out across all four Victorian Catholic dioceses.</w:t>
            </w:r>
          </w:p>
          <w:p w:rsidR="00DE775C" w:rsidRPr="00515CD0" w:rsidRDefault="00DE775C" w:rsidP="00515CD0">
            <w:pPr>
              <w:autoSpaceDE w:val="0"/>
              <w:autoSpaceDN w:val="0"/>
              <w:adjustRightInd w:val="0"/>
              <w:spacing w:before="120"/>
              <w:jc w:val="both"/>
              <w:rPr>
                <w:rFonts w:asciiTheme="minorHAnsi" w:hAnsiTheme="minorHAnsi" w:cstheme="minorHAnsi"/>
                <w:szCs w:val="24"/>
              </w:rPr>
            </w:pPr>
            <w:r w:rsidRPr="00515CD0">
              <w:rPr>
                <w:rFonts w:asciiTheme="minorHAnsi" w:hAnsiTheme="minorHAnsi" w:cstheme="minorHAnsi"/>
                <w:szCs w:val="24"/>
              </w:rPr>
              <w:t xml:space="preserve">46 primary schools introduced </w:t>
            </w:r>
            <w:r w:rsidRPr="00515CD0">
              <w:rPr>
                <w:rFonts w:asciiTheme="minorHAnsi" w:hAnsiTheme="minorHAnsi" w:cstheme="minorHAnsi"/>
                <w:i/>
                <w:szCs w:val="24"/>
              </w:rPr>
              <w:t>Number Intervention P-4</w:t>
            </w:r>
            <w:r w:rsidRPr="00515CD0">
              <w:rPr>
                <w:rFonts w:asciiTheme="minorHAnsi" w:hAnsiTheme="minorHAnsi" w:cstheme="minorHAnsi"/>
                <w:szCs w:val="24"/>
              </w:rPr>
              <w:t xml:space="preserve"> into their curriculum. The target audience for this professional learning activity </w:t>
            </w:r>
            <w:r w:rsidR="00A65503" w:rsidRPr="00515CD0">
              <w:rPr>
                <w:rFonts w:asciiTheme="minorHAnsi" w:hAnsiTheme="minorHAnsi" w:cstheme="minorHAnsi"/>
                <w:szCs w:val="24"/>
              </w:rPr>
              <w:t>was</w:t>
            </w:r>
            <w:r w:rsidRPr="00515CD0">
              <w:rPr>
                <w:rFonts w:asciiTheme="minorHAnsi" w:hAnsiTheme="minorHAnsi" w:cstheme="minorHAnsi"/>
                <w:szCs w:val="24"/>
              </w:rPr>
              <w:t xml:space="preserve"> Number Intervention Specialist teachers who </w:t>
            </w:r>
            <w:r w:rsidR="00A65503" w:rsidRPr="00515CD0">
              <w:rPr>
                <w:rFonts w:asciiTheme="minorHAnsi" w:hAnsiTheme="minorHAnsi" w:cstheme="minorHAnsi"/>
                <w:szCs w:val="24"/>
              </w:rPr>
              <w:t>were</w:t>
            </w:r>
            <w:r w:rsidRPr="00515CD0">
              <w:rPr>
                <w:rFonts w:asciiTheme="minorHAnsi" w:hAnsiTheme="minorHAnsi" w:cstheme="minorHAnsi"/>
                <w:szCs w:val="24"/>
              </w:rPr>
              <w:t xml:space="preserve"> trained in Number Intervention P-4: a program which assists schools to meet the needs of students at risk in their Mathematic</w:t>
            </w:r>
            <w:r w:rsidR="00A65503" w:rsidRPr="00515CD0">
              <w:rPr>
                <w:rFonts w:asciiTheme="minorHAnsi" w:hAnsiTheme="minorHAnsi" w:cstheme="minorHAnsi"/>
                <w:szCs w:val="24"/>
              </w:rPr>
              <w:t>s</w:t>
            </w:r>
            <w:r w:rsidRPr="00515CD0">
              <w:rPr>
                <w:rFonts w:asciiTheme="minorHAnsi" w:hAnsiTheme="minorHAnsi" w:cstheme="minorHAnsi"/>
                <w:szCs w:val="24"/>
              </w:rPr>
              <w:t xml:space="preserve"> learning. Wi</w:t>
            </w:r>
            <w:r w:rsidR="00A65503" w:rsidRPr="00515CD0">
              <w:rPr>
                <w:rFonts w:asciiTheme="minorHAnsi" w:hAnsiTheme="minorHAnsi" w:cstheme="minorHAnsi"/>
                <w:szCs w:val="24"/>
              </w:rPr>
              <w:t>thin the training year, Number i</w:t>
            </w:r>
            <w:r w:rsidRPr="00515CD0">
              <w:rPr>
                <w:rFonts w:asciiTheme="minorHAnsi" w:hAnsiTheme="minorHAnsi" w:cstheme="minorHAnsi"/>
                <w:szCs w:val="24"/>
              </w:rPr>
              <w:t xml:space="preserve">ntervention P-4 is implemented at the school and the Number Intervention teacher actively participates in offsite professional learning and works with a Number Intervention Tutor onsite. After the initial training year Number intervention teachers are supported through ongoing professional learning and Number Intervention Tutor support.  </w:t>
            </w:r>
          </w:p>
          <w:p w:rsidR="00DE775C" w:rsidRPr="00515CD0" w:rsidRDefault="00DE775C" w:rsidP="00515CD0">
            <w:pPr>
              <w:autoSpaceDE w:val="0"/>
              <w:autoSpaceDN w:val="0"/>
              <w:adjustRightInd w:val="0"/>
              <w:spacing w:before="120"/>
              <w:jc w:val="both"/>
              <w:rPr>
                <w:rFonts w:asciiTheme="minorHAnsi" w:hAnsiTheme="minorHAnsi" w:cstheme="minorHAnsi"/>
                <w:szCs w:val="24"/>
              </w:rPr>
            </w:pPr>
            <w:r w:rsidRPr="00515CD0">
              <w:rPr>
                <w:rFonts w:asciiTheme="minorHAnsi" w:hAnsiTheme="minorHAnsi" w:cstheme="minorHAnsi"/>
                <w:szCs w:val="24"/>
              </w:rPr>
              <w:t xml:space="preserve">54 primary teachers </w:t>
            </w:r>
            <w:r w:rsidR="00A65503" w:rsidRPr="00515CD0">
              <w:rPr>
                <w:rFonts w:asciiTheme="minorHAnsi" w:hAnsiTheme="minorHAnsi" w:cstheme="minorHAnsi"/>
                <w:szCs w:val="24"/>
              </w:rPr>
              <w:t>were</w:t>
            </w:r>
            <w:r w:rsidRPr="00515CD0">
              <w:rPr>
                <w:rFonts w:asciiTheme="minorHAnsi" w:hAnsiTheme="minorHAnsi" w:cstheme="minorHAnsi"/>
                <w:szCs w:val="24"/>
              </w:rPr>
              <w:t xml:space="preserve"> trained as specialist Numeracy Intervention Teachers. This initiative has been both trialed and reviewed in light of feedback received from participating schools, with modifications to ensure clarity and ease of engagement at </w:t>
            </w:r>
            <w:r w:rsidR="00A65503" w:rsidRPr="00515CD0">
              <w:rPr>
                <w:rFonts w:asciiTheme="minorHAnsi" w:hAnsiTheme="minorHAnsi" w:cstheme="minorHAnsi"/>
                <w:szCs w:val="24"/>
              </w:rPr>
              <w:t xml:space="preserve">the </w:t>
            </w:r>
            <w:r w:rsidRPr="00515CD0">
              <w:rPr>
                <w:rFonts w:asciiTheme="minorHAnsi" w:hAnsiTheme="minorHAnsi" w:cstheme="minorHAnsi"/>
                <w:szCs w:val="24"/>
              </w:rPr>
              <w:t xml:space="preserve">school level. Broader publication and distribution of the Framework is anticipated from early 2013.   </w:t>
            </w:r>
          </w:p>
          <w:p w:rsidR="00DE775C" w:rsidRPr="00C204B8" w:rsidRDefault="00DE775C" w:rsidP="00A65503">
            <w:pPr>
              <w:autoSpaceDE w:val="0"/>
              <w:autoSpaceDN w:val="0"/>
              <w:adjustRightInd w:val="0"/>
              <w:spacing w:before="120"/>
              <w:jc w:val="both"/>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Independent Sector</w:t>
            </w:r>
          </w:p>
          <w:p w:rsidR="00DE775C" w:rsidRPr="00AB0605" w:rsidRDefault="00A65503" w:rsidP="00DE775C">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T</w:t>
            </w:r>
            <w:r w:rsidR="00515CD0">
              <w:rPr>
                <w:rFonts w:asciiTheme="minorHAnsi" w:hAnsiTheme="minorHAnsi" w:cstheme="minorHAnsi"/>
                <w:szCs w:val="24"/>
              </w:rPr>
              <w:t>wo i</w:t>
            </w:r>
            <w:r w:rsidR="00DE775C">
              <w:rPr>
                <w:rFonts w:asciiTheme="minorHAnsi" w:hAnsiTheme="minorHAnsi" w:cstheme="minorHAnsi"/>
                <w:szCs w:val="24"/>
              </w:rPr>
              <w:t>nitiatives</w:t>
            </w:r>
            <w:r>
              <w:rPr>
                <w:rFonts w:asciiTheme="minorHAnsi" w:hAnsiTheme="minorHAnsi" w:cstheme="minorHAnsi"/>
                <w:szCs w:val="24"/>
              </w:rPr>
              <w:t xml:space="preserve">, </w:t>
            </w:r>
            <w:r w:rsidR="00DE775C">
              <w:rPr>
                <w:rFonts w:asciiTheme="minorHAnsi" w:hAnsiTheme="minorHAnsi" w:cstheme="minorHAnsi"/>
                <w:color w:val="000000" w:themeColor="text1"/>
              </w:rPr>
              <w:t>i</w:t>
            </w:r>
            <w:r w:rsidR="00DE775C" w:rsidRPr="00F66116">
              <w:rPr>
                <w:rFonts w:asciiTheme="minorHAnsi" w:hAnsiTheme="minorHAnsi" w:cstheme="minorHAnsi"/>
                <w:color w:val="000000" w:themeColor="text1"/>
              </w:rPr>
              <w:t xml:space="preserve">mproved monitoring of student performance information and </w:t>
            </w:r>
            <w:r w:rsidR="00DE775C">
              <w:rPr>
                <w:rFonts w:asciiTheme="minorHAnsi" w:hAnsiTheme="minorHAnsi" w:cstheme="minorHAnsi"/>
                <w:color w:val="000000" w:themeColor="text1"/>
              </w:rPr>
              <w:t>t</w:t>
            </w:r>
            <w:r w:rsidR="00DE775C" w:rsidRPr="00F66116">
              <w:rPr>
                <w:rFonts w:asciiTheme="minorHAnsi" w:hAnsiTheme="minorHAnsi" w:cstheme="minorHAnsi"/>
                <w:color w:val="000000" w:themeColor="text1"/>
              </w:rPr>
              <w:t>imely student intervention and support</w:t>
            </w:r>
            <w:r>
              <w:rPr>
                <w:rFonts w:asciiTheme="minorHAnsi" w:hAnsiTheme="minorHAnsi" w:cstheme="minorHAnsi"/>
                <w:color w:val="000000" w:themeColor="text1"/>
              </w:rPr>
              <w:t>,</w:t>
            </w:r>
            <w:r w:rsidR="00DE775C" w:rsidRPr="00F66116">
              <w:rPr>
                <w:rFonts w:asciiTheme="minorHAnsi" w:hAnsiTheme="minorHAnsi" w:cstheme="minorHAnsi"/>
                <w:color w:val="000000" w:themeColor="text1"/>
                <w:szCs w:val="24"/>
              </w:rPr>
              <w:t xml:space="preserve"> </w:t>
            </w:r>
            <w:r w:rsidR="00DE775C">
              <w:rPr>
                <w:rFonts w:asciiTheme="minorHAnsi" w:hAnsiTheme="minorHAnsi" w:cstheme="minorHAnsi"/>
                <w:szCs w:val="24"/>
              </w:rPr>
              <w:t>were again addressed in a variety of ways during 2012, depending on the strategic direction of each school and their points of need. As a result, different schools had different combinations of programs and interventions in place throughout the year. There were some common factors however, such as the focus on clear, strategic teaching and learning plans, the use of data to inform decision-making, developing collaborative learning teams</w:t>
            </w:r>
            <w:r>
              <w:rPr>
                <w:rFonts w:asciiTheme="minorHAnsi" w:hAnsiTheme="minorHAnsi" w:cstheme="minorHAnsi"/>
                <w:szCs w:val="24"/>
              </w:rPr>
              <w:t>,</w:t>
            </w:r>
            <w:r w:rsidR="00DE775C">
              <w:rPr>
                <w:rFonts w:asciiTheme="minorHAnsi" w:hAnsiTheme="minorHAnsi" w:cstheme="minorHAnsi"/>
                <w:szCs w:val="24"/>
              </w:rPr>
              <w:t xml:space="preserve"> an emphasis on improving student learning outcomes. Advisors supported leaders and teachers by visiting regularly and monitoring the progress of their agreed plans.</w:t>
            </w:r>
          </w:p>
          <w:p w:rsidR="00DE775C" w:rsidRDefault="00DE775C" w:rsidP="00DE775C">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During 2012, t</w:t>
            </w:r>
            <w:r w:rsidRPr="004C3638">
              <w:rPr>
                <w:rFonts w:asciiTheme="minorHAnsi" w:hAnsiTheme="minorHAnsi" w:cstheme="minorHAnsi"/>
                <w:szCs w:val="24"/>
              </w:rPr>
              <w:t>here was</w:t>
            </w:r>
            <w:r>
              <w:rPr>
                <w:rFonts w:asciiTheme="minorHAnsi" w:hAnsiTheme="minorHAnsi" w:cstheme="minorHAnsi"/>
                <w:szCs w:val="24"/>
              </w:rPr>
              <w:t xml:space="preserve"> an increase in the capacity of teachers in SSNP schools to analyse assessment data, including NAPLAN, to assist them to recognise and respond to individual learning needs as a result of the continued coaching and mentoring of Advisors. The regular visits of Advisors enabled them to monitor the on-going use of formative assessme</w:t>
            </w:r>
            <w:r w:rsidR="00A65503">
              <w:rPr>
                <w:rFonts w:asciiTheme="minorHAnsi" w:hAnsiTheme="minorHAnsi" w:cstheme="minorHAnsi"/>
                <w:szCs w:val="24"/>
              </w:rPr>
              <w:t>nts such as Running Records, Onl</w:t>
            </w:r>
            <w:r>
              <w:rPr>
                <w:rFonts w:asciiTheme="minorHAnsi" w:hAnsiTheme="minorHAnsi" w:cstheme="minorHAnsi"/>
                <w:szCs w:val="24"/>
              </w:rPr>
              <w:t>ine Assessment, PAT, and TORCH to recognise and respond to individual student progress. Teachers were encouraged by Advisors to establish professional learning teams, to share data and plan collaboratively. There has been an increase in the acceptance of this as established good practice, and an increase in the preparedness of teachers to assume leadership of the learning teams. It also ensures sustainable practice for the post-funding period.</w:t>
            </w:r>
          </w:p>
          <w:p w:rsidR="00DE775C" w:rsidRDefault="00DE775C" w:rsidP="00DE775C">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There was an increase in the use of technology in schools in 2012, assisting teachers to engage students readily and</w:t>
            </w:r>
            <w:r w:rsidR="007F6A6D">
              <w:rPr>
                <w:rFonts w:asciiTheme="minorHAnsi" w:hAnsiTheme="minorHAnsi" w:cstheme="minorHAnsi"/>
                <w:szCs w:val="24"/>
              </w:rPr>
              <w:t xml:space="preserve"> to</w:t>
            </w:r>
            <w:r>
              <w:rPr>
                <w:rFonts w:asciiTheme="minorHAnsi" w:hAnsiTheme="minorHAnsi" w:cstheme="minorHAnsi"/>
                <w:szCs w:val="24"/>
              </w:rPr>
              <w:t xml:space="preserve"> differentiate learning in the classroom. For example, iPad trials were conducted in 14 schools during the year, monitored by the 4 L/N Advisors. Sets of </w:t>
            </w:r>
            <w:r w:rsidR="007F6A6D">
              <w:rPr>
                <w:rFonts w:asciiTheme="minorHAnsi" w:hAnsiTheme="minorHAnsi" w:cstheme="minorHAnsi"/>
                <w:szCs w:val="24"/>
              </w:rPr>
              <w:t>six</w:t>
            </w:r>
            <w:r>
              <w:rPr>
                <w:rFonts w:asciiTheme="minorHAnsi" w:hAnsiTheme="minorHAnsi" w:cstheme="minorHAnsi"/>
                <w:szCs w:val="24"/>
              </w:rPr>
              <w:t xml:space="preserve"> iPads were purchased by </w:t>
            </w:r>
            <w:r w:rsidR="005D1C4E">
              <w:rPr>
                <w:rFonts w:asciiTheme="minorHAnsi" w:hAnsiTheme="minorHAnsi" w:cstheme="minorHAnsi"/>
                <w:szCs w:val="24"/>
              </w:rPr>
              <w:t>ISV</w:t>
            </w:r>
            <w:r>
              <w:rPr>
                <w:rFonts w:asciiTheme="minorHAnsi" w:hAnsiTheme="minorHAnsi" w:cstheme="minorHAnsi"/>
                <w:szCs w:val="24"/>
              </w:rPr>
              <w:t xml:space="preserve"> and then placed on loan to a primary class in a SSNP school, provided the school had access to wifi. After </w:t>
            </w:r>
            <w:r w:rsidR="007F6A6D">
              <w:rPr>
                <w:rFonts w:asciiTheme="minorHAnsi" w:hAnsiTheme="minorHAnsi" w:cstheme="minorHAnsi"/>
                <w:szCs w:val="24"/>
              </w:rPr>
              <w:t>six</w:t>
            </w:r>
            <w:r>
              <w:rPr>
                <w:rFonts w:asciiTheme="minorHAnsi" w:hAnsiTheme="minorHAnsi" w:cstheme="minorHAnsi"/>
                <w:szCs w:val="24"/>
              </w:rPr>
              <w:t xml:space="preserve"> weeks, the iPads were then passed on to another school to broaden the scope of the project.  A total of </w:t>
            </w:r>
            <w:r w:rsidR="007F6A6D">
              <w:rPr>
                <w:rFonts w:asciiTheme="minorHAnsi" w:hAnsiTheme="minorHAnsi" w:cstheme="minorHAnsi"/>
                <w:szCs w:val="24"/>
              </w:rPr>
              <w:t>three</w:t>
            </w:r>
            <w:r>
              <w:rPr>
                <w:rFonts w:asciiTheme="minorHAnsi" w:hAnsiTheme="minorHAnsi" w:cstheme="minorHAnsi"/>
                <w:szCs w:val="24"/>
              </w:rPr>
              <w:t xml:space="preserve"> sets of iPads rotated around 13 SSNP schools during 2012. Teachers reported that the iPads improved student engagement, particularly with the availability of Apps and other web resources relevant to individual student learning levels. The trials also increased the confidence levels and skills of teachers in the use of technology in the primary classroom.</w:t>
            </w:r>
          </w:p>
          <w:p w:rsidR="00DE775C" w:rsidRPr="00C204B8" w:rsidRDefault="00DE775C" w:rsidP="00CC05B5">
            <w:pPr>
              <w:autoSpaceDE w:val="0"/>
              <w:autoSpaceDN w:val="0"/>
              <w:adjustRightInd w:val="0"/>
              <w:spacing w:before="120"/>
              <w:rPr>
                <w:rFonts w:ascii="Calibri" w:hAnsi="Calibri" w:cs="Calibri"/>
                <w:color w:val="000000" w:themeColor="text1"/>
                <w:szCs w:val="24"/>
                <w:u w:val="single"/>
                <w:lang w:eastAsia="en-AU"/>
              </w:rPr>
            </w:pPr>
            <w:r w:rsidRPr="00C204B8">
              <w:rPr>
                <w:rFonts w:ascii="Calibri" w:hAnsi="Calibri" w:cs="Calibri"/>
                <w:color w:val="000000" w:themeColor="text1"/>
                <w:szCs w:val="24"/>
                <w:u w:val="single"/>
                <w:lang w:eastAsia="en-AU"/>
              </w:rPr>
              <w:t>Initiative 9: Timely student intervention and support</w:t>
            </w:r>
          </w:p>
          <w:p w:rsidR="00DE775C" w:rsidRPr="00C204B8" w:rsidRDefault="00DE775C" w:rsidP="007F6A6D">
            <w:pPr>
              <w:autoSpaceDE w:val="0"/>
              <w:autoSpaceDN w:val="0"/>
              <w:adjustRightInd w:val="0"/>
              <w:spacing w:before="120" w:after="120"/>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Government Sector</w:t>
            </w:r>
          </w:p>
          <w:p w:rsidR="00DE775C" w:rsidRDefault="00DE775C" w:rsidP="00DE775C">
            <w:pPr>
              <w:autoSpaceDE w:val="0"/>
              <w:autoSpaceDN w:val="0"/>
              <w:adjustRightInd w:val="0"/>
              <w:jc w:val="both"/>
              <w:rPr>
                <w:rFonts w:asciiTheme="minorHAnsi" w:eastAsiaTheme="minorHAnsi" w:hAnsiTheme="minorHAnsi" w:cs="MetaPlusBook-Roman"/>
                <w:szCs w:val="24"/>
              </w:rPr>
            </w:pPr>
            <w:r w:rsidRPr="00531FA2">
              <w:rPr>
                <w:rFonts w:asciiTheme="minorHAnsi" w:eastAsiaTheme="minorHAnsi" w:hAnsiTheme="minorHAnsi" w:cs="MetaPlusBook-Roman"/>
                <w:szCs w:val="24"/>
              </w:rPr>
              <w:t xml:space="preserve">A variety of school-based interventions </w:t>
            </w:r>
            <w:r>
              <w:rPr>
                <w:rFonts w:asciiTheme="minorHAnsi" w:eastAsiaTheme="minorHAnsi" w:hAnsiTheme="minorHAnsi" w:cs="MetaPlusBook-Roman"/>
                <w:szCs w:val="24"/>
              </w:rPr>
              <w:t>were</w:t>
            </w:r>
            <w:r w:rsidRPr="00531FA2">
              <w:rPr>
                <w:rFonts w:asciiTheme="minorHAnsi" w:eastAsiaTheme="minorHAnsi" w:hAnsiTheme="minorHAnsi" w:cs="MetaPlusBook-Roman"/>
                <w:szCs w:val="24"/>
              </w:rPr>
              <w:t xml:space="preserve"> provided to assist schools in developing individual education and pathway strategies particularly for students at educational risk, at risk of homelessness or homeless, refugee students, Indigenous students, and students with complex needs.</w:t>
            </w:r>
          </w:p>
          <w:p w:rsidR="00DE775C" w:rsidRDefault="00DE775C" w:rsidP="00515CD0">
            <w:pPr>
              <w:autoSpaceDE w:val="0"/>
              <w:autoSpaceDN w:val="0"/>
              <w:adjustRightInd w:val="0"/>
              <w:spacing w:before="120"/>
              <w:jc w:val="both"/>
              <w:rPr>
                <w:rFonts w:asciiTheme="minorHAnsi" w:eastAsiaTheme="minorHAnsi" w:hAnsiTheme="minorHAnsi" w:cs="MetaPlusBook-Roman"/>
                <w:szCs w:val="24"/>
              </w:rPr>
            </w:pPr>
            <w:r>
              <w:rPr>
                <w:rFonts w:asciiTheme="minorHAnsi" w:eastAsiaTheme="minorHAnsi" w:hAnsiTheme="minorHAnsi" w:cs="MetaPlusBook-Roman"/>
                <w:szCs w:val="24"/>
              </w:rPr>
              <w:t>Timely student support included:</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employment of teaching staff to specifically target at-risk students through intensive small group support in literacy and/or numeracy such as: Reading Recovery teachers, Koorie Engagement Support Officers (KESO) and Wellbeing Officers.</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professional learning, coaching sessions and data analysis workshops to provide strategies for teachers around literacy and/or numeracy intervention and language support.</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The </w:t>
            </w:r>
            <w:r w:rsidR="00DE775C" w:rsidRPr="00EE0025">
              <w:rPr>
                <w:rFonts w:asciiTheme="minorHAnsi" w:hAnsiTheme="minorHAnsi" w:cstheme="minorHAnsi"/>
                <w:sz w:val="24"/>
                <w:szCs w:val="24"/>
              </w:rPr>
              <w:t>Quicksmart numeracy program which provided focused activities that aimed to increase students' strategy use and improve their automatic recall of basic number facts across all four operations.</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Getting Ready in Numeracy (GRIN) targeting students experiencing difficulty in maths.  Those schools that have implemented the program reported improved confidence and enthusiasm in maths classes, as well as improved attendance.</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On Demand Testing, an online resource for teachers to conduct assessment in a reliable and standardised manner.  The assessment data gained from the student test</w:t>
            </w:r>
            <w:r w:rsidR="007F6A6D" w:rsidRPr="00EE0025">
              <w:rPr>
                <w:rFonts w:asciiTheme="minorHAnsi" w:hAnsiTheme="minorHAnsi" w:cstheme="minorHAnsi"/>
                <w:sz w:val="24"/>
                <w:szCs w:val="24"/>
              </w:rPr>
              <w:t>s helped teachers to identify</w:t>
            </w:r>
            <w:r w:rsidRPr="00EE0025">
              <w:rPr>
                <w:rFonts w:asciiTheme="minorHAnsi" w:hAnsiTheme="minorHAnsi" w:cstheme="minorHAnsi"/>
                <w:sz w:val="24"/>
                <w:szCs w:val="24"/>
              </w:rPr>
              <w:t xml:space="preserve"> individual student's strengths and weaknesses.  Some schools benefited from a regionally</w:t>
            </w:r>
            <w:r w:rsidR="007F6A6D" w:rsidRPr="00EE0025">
              <w:rPr>
                <w:rFonts w:asciiTheme="minorHAnsi" w:hAnsiTheme="minorHAnsi" w:cstheme="minorHAnsi"/>
                <w:sz w:val="24"/>
                <w:szCs w:val="24"/>
              </w:rPr>
              <w:t>-</w:t>
            </w:r>
            <w:r w:rsidRPr="00EE0025">
              <w:rPr>
                <w:rFonts w:asciiTheme="minorHAnsi" w:hAnsiTheme="minorHAnsi" w:cstheme="minorHAnsi"/>
                <w:sz w:val="24"/>
                <w:szCs w:val="24"/>
              </w:rPr>
              <w:t>developed program Digging Deeper; a tool for deeper analysis of On Demand results.</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i</w:t>
            </w:r>
            <w:r w:rsidR="00DE775C" w:rsidRPr="00EE0025">
              <w:rPr>
                <w:rFonts w:asciiTheme="minorHAnsi" w:hAnsiTheme="minorHAnsi" w:cstheme="minorHAnsi"/>
                <w:sz w:val="24"/>
                <w:szCs w:val="24"/>
              </w:rPr>
              <w:t>nnovative clustering arrangements devised to enable training for small schools through a partnership agreement especially in the rural and remote areas.</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p</w:t>
            </w:r>
            <w:r w:rsidR="00DE775C" w:rsidRPr="00EE0025">
              <w:rPr>
                <w:rFonts w:asciiTheme="minorHAnsi" w:hAnsiTheme="minorHAnsi" w:cstheme="minorHAnsi"/>
                <w:sz w:val="24"/>
                <w:szCs w:val="24"/>
              </w:rPr>
              <w:t xml:space="preserve">iloting a program called Speaking and Listening Supporting Early Literacy (SALSEL). </w:t>
            </w:r>
            <w:r w:rsidRPr="00EE0025">
              <w:rPr>
                <w:rFonts w:asciiTheme="minorHAnsi" w:hAnsiTheme="minorHAnsi" w:cstheme="minorHAnsi"/>
                <w:sz w:val="24"/>
                <w:szCs w:val="24"/>
              </w:rPr>
              <w:t>Schools in the</w:t>
            </w:r>
            <w:r w:rsidR="00DE775C" w:rsidRPr="00EE0025">
              <w:rPr>
                <w:rFonts w:asciiTheme="minorHAnsi" w:hAnsiTheme="minorHAnsi" w:cstheme="minorHAnsi"/>
                <w:sz w:val="24"/>
                <w:szCs w:val="24"/>
              </w:rPr>
              <w:t xml:space="preserve"> SALSEL pilot program experienced significant improvement in their Prep to Year 2 students’ literacy outcomes and will expand the program to Years 3 to 6 in 2012. </w:t>
            </w:r>
          </w:p>
          <w:p w:rsidR="007F6A6D" w:rsidRPr="007F6A6D" w:rsidRDefault="007F6A6D" w:rsidP="007F6A6D">
            <w:pPr>
              <w:autoSpaceDE w:val="0"/>
              <w:autoSpaceDN w:val="0"/>
              <w:adjustRightInd w:val="0"/>
              <w:spacing w:before="120"/>
              <w:jc w:val="both"/>
              <w:rPr>
                <w:rFonts w:asciiTheme="minorHAnsi" w:eastAsiaTheme="minorHAnsi" w:hAnsiTheme="minorHAnsi" w:cs="MetaPlusBook-Roman"/>
                <w:i/>
                <w:szCs w:val="24"/>
              </w:rPr>
            </w:pPr>
            <w:r w:rsidRPr="007F6A6D">
              <w:rPr>
                <w:rFonts w:asciiTheme="minorHAnsi" w:eastAsiaTheme="minorHAnsi" w:hAnsiTheme="minorHAnsi" w:cs="MetaPlusBook-Roman"/>
                <w:i/>
                <w:szCs w:val="24"/>
              </w:rPr>
              <w:t>Cross Sectoral Initiative</w:t>
            </w:r>
          </w:p>
          <w:p w:rsidR="00CC4D9E" w:rsidRDefault="000918B3" w:rsidP="000918B3">
            <w:pPr>
              <w:autoSpaceDE w:val="0"/>
              <w:autoSpaceDN w:val="0"/>
              <w:adjustRightInd w:val="0"/>
              <w:spacing w:before="120" w:after="120"/>
              <w:jc w:val="both"/>
              <w:rPr>
                <w:rFonts w:asciiTheme="minorHAnsi" w:hAnsiTheme="minorHAnsi" w:cstheme="minorHAnsi"/>
                <w:szCs w:val="24"/>
              </w:rPr>
            </w:pPr>
            <w:r w:rsidRPr="000918B3">
              <w:rPr>
                <w:rFonts w:asciiTheme="minorHAnsi" w:hAnsiTheme="minorHAnsi" w:cstheme="minorHAnsi"/>
                <w:szCs w:val="24"/>
              </w:rPr>
              <w:t>All three school sectors committed to progressing the development of the</w:t>
            </w:r>
            <w:r>
              <w:rPr>
                <w:rFonts w:asciiTheme="minorHAnsi" w:hAnsiTheme="minorHAnsi" w:cstheme="minorHAnsi"/>
                <w:szCs w:val="24"/>
              </w:rPr>
              <w:t xml:space="preserve"> </w:t>
            </w:r>
            <w:r w:rsidRPr="000918B3">
              <w:rPr>
                <w:rFonts w:asciiTheme="minorHAnsi" w:hAnsiTheme="minorHAnsi" w:cstheme="minorHAnsi"/>
                <w:i/>
                <w:szCs w:val="24"/>
              </w:rPr>
              <w:t>Tools to Enhance Assessment Literacy (TEAL) for Teachers of English as an Additional Language</w:t>
            </w:r>
            <w:r w:rsidRPr="000918B3">
              <w:rPr>
                <w:rFonts w:asciiTheme="minorHAnsi" w:hAnsiTheme="minorHAnsi" w:cstheme="minorHAnsi"/>
                <w:szCs w:val="24"/>
              </w:rPr>
              <w:t>. The web</w:t>
            </w:r>
            <w:r w:rsidR="00CB6A97">
              <w:rPr>
                <w:rFonts w:asciiTheme="minorHAnsi" w:hAnsiTheme="minorHAnsi" w:cstheme="minorHAnsi"/>
                <w:szCs w:val="24"/>
              </w:rPr>
              <w:t>-</w:t>
            </w:r>
            <w:r w:rsidRPr="000918B3">
              <w:rPr>
                <w:rFonts w:asciiTheme="minorHAnsi" w:hAnsiTheme="minorHAnsi" w:cstheme="minorHAnsi"/>
                <w:szCs w:val="24"/>
              </w:rPr>
              <w:t xml:space="preserve">based toolkit consists of an online adaptive EAL test to identify student’s level of English proficiency and an EAL Assessment Resource Centre which includes a bank of assessment tools, work samples and advice to guide teachers on EAL assessment. The University of NSW has been in discussions with the technical experts in the Department to ensure the adaptive test questions are aligned to the assessment platforms used for other forms of Department assessments such as On Demand and English online. Discussions were also held with University of NSW to plan for the teacher induction for the project and the two workshops for the two groups of teachers that would be contributing to the development of the adaptive questions and the toolkit materials.   </w:t>
            </w:r>
          </w:p>
          <w:p w:rsidR="00DE775C" w:rsidRPr="00C204B8" w:rsidRDefault="00DE775C" w:rsidP="000918B3">
            <w:pPr>
              <w:autoSpaceDE w:val="0"/>
              <w:autoSpaceDN w:val="0"/>
              <w:adjustRightInd w:val="0"/>
              <w:spacing w:before="120" w:after="120"/>
              <w:jc w:val="both"/>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Catholic Sector</w:t>
            </w:r>
          </w:p>
          <w:p w:rsidR="00DE775C" w:rsidRPr="0057297A" w:rsidRDefault="005D1C4E" w:rsidP="00DE775C">
            <w:pPr>
              <w:pStyle w:val="Bodycopy"/>
              <w:suppressAutoHyphens/>
              <w:spacing w:after="0" w:line="240" w:lineRule="auto"/>
              <w:jc w:val="both"/>
              <w:rPr>
                <w:rFonts w:asciiTheme="minorHAnsi" w:hAnsiTheme="minorHAnsi" w:cs="Arial"/>
                <w:sz w:val="24"/>
                <w:szCs w:val="24"/>
              </w:rPr>
            </w:pPr>
            <w:r>
              <w:rPr>
                <w:rFonts w:asciiTheme="minorHAnsi" w:hAnsiTheme="minorHAnsi" w:cs="Arial"/>
                <w:sz w:val="24"/>
                <w:szCs w:val="24"/>
              </w:rPr>
              <w:t xml:space="preserve">The </w:t>
            </w:r>
            <w:r w:rsidR="00DE775C" w:rsidRPr="0057297A">
              <w:rPr>
                <w:rFonts w:asciiTheme="minorHAnsi" w:hAnsiTheme="minorHAnsi" w:cs="Arial"/>
                <w:sz w:val="24"/>
                <w:szCs w:val="24"/>
              </w:rPr>
              <w:t>CECV</w:t>
            </w:r>
            <w:r w:rsidR="00DE775C" w:rsidRPr="0057297A">
              <w:rPr>
                <w:rFonts w:asciiTheme="minorHAnsi" w:hAnsiTheme="minorHAnsi" w:cs="Arial"/>
                <w:i/>
                <w:iCs/>
                <w:sz w:val="24"/>
                <w:szCs w:val="24"/>
              </w:rPr>
              <w:t xml:space="preserve"> Intervention Framework</w:t>
            </w:r>
            <w:r w:rsidR="00DE775C" w:rsidRPr="0057297A">
              <w:rPr>
                <w:rFonts w:asciiTheme="minorHAnsi" w:hAnsiTheme="minorHAnsi" w:cs="Arial"/>
                <w:sz w:val="24"/>
                <w:szCs w:val="24"/>
              </w:rPr>
              <w:t xml:space="preserve"> is a model to support schools in managing student learning.  The </w:t>
            </w:r>
            <w:r w:rsidR="00DE775C" w:rsidRPr="0057297A">
              <w:rPr>
                <w:rFonts w:asciiTheme="minorHAnsi" w:hAnsiTheme="minorHAnsi" w:cs="Arial"/>
                <w:i/>
                <w:iCs/>
                <w:sz w:val="24"/>
                <w:szCs w:val="24"/>
              </w:rPr>
              <w:t>Intervention Framework</w:t>
            </w:r>
            <w:r w:rsidR="00DE775C" w:rsidRPr="0057297A">
              <w:rPr>
                <w:rFonts w:asciiTheme="minorHAnsi" w:hAnsiTheme="minorHAnsi" w:cs="Arial"/>
                <w:sz w:val="24"/>
                <w:szCs w:val="24"/>
              </w:rPr>
              <w:t xml:space="preserve"> identifies key principles, structures and processes which need to be considered in developing effective school practice.  All students are expected to receive appropriate, high quality instruction within a broad array of instructional strategies operating within the general educational setting.  The Intervention Framework, designed to scaffold learning and strategically support learners, is founded </w:t>
            </w:r>
            <w:r w:rsidR="007F6A6D">
              <w:rPr>
                <w:rFonts w:asciiTheme="minorHAnsi" w:hAnsiTheme="minorHAnsi" w:cs="Arial"/>
                <w:sz w:val="24"/>
                <w:szCs w:val="24"/>
              </w:rPr>
              <w:t>on</w:t>
            </w:r>
            <w:r w:rsidR="00DE775C" w:rsidRPr="0057297A">
              <w:rPr>
                <w:rFonts w:asciiTheme="minorHAnsi" w:hAnsiTheme="minorHAnsi" w:cs="Arial"/>
                <w:sz w:val="24"/>
                <w:szCs w:val="24"/>
              </w:rPr>
              <w:t xml:space="preserve"> a key set of principles which have been informed by Gospel values and strong beliefs of justice and equity where the child is at the heart of education.</w:t>
            </w:r>
          </w:p>
          <w:p w:rsidR="00DE775C" w:rsidRPr="0057297A" w:rsidRDefault="00DE775C" w:rsidP="00515CD0">
            <w:pPr>
              <w:spacing w:before="120"/>
              <w:jc w:val="both"/>
              <w:rPr>
                <w:rFonts w:asciiTheme="minorHAnsi" w:hAnsiTheme="minorHAnsi" w:cs="Arial"/>
                <w:szCs w:val="24"/>
                <w:lang w:val="en-US"/>
              </w:rPr>
            </w:pPr>
            <w:r w:rsidRPr="0057297A">
              <w:rPr>
                <w:rFonts w:asciiTheme="minorHAnsi" w:hAnsiTheme="minorHAnsi" w:cs="Arial"/>
                <w:szCs w:val="24"/>
                <w:lang w:val="en-US"/>
              </w:rPr>
              <w:t>The modules include:</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i</w:t>
            </w:r>
            <w:r w:rsidR="00DE775C" w:rsidRPr="00EE0025">
              <w:rPr>
                <w:rFonts w:asciiTheme="minorHAnsi" w:hAnsiTheme="minorHAnsi" w:cstheme="minorHAnsi"/>
                <w:sz w:val="24"/>
                <w:szCs w:val="24"/>
              </w:rPr>
              <w:t>ntroduction and philosophy</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i</w:t>
            </w:r>
            <w:r w:rsidR="00DE775C" w:rsidRPr="00EE0025">
              <w:rPr>
                <w:rFonts w:asciiTheme="minorHAnsi" w:hAnsiTheme="minorHAnsi" w:cstheme="minorHAnsi"/>
                <w:sz w:val="24"/>
                <w:szCs w:val="24"/>
              </w:rPr>
              <w:t>dentification</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a</w:t>
            </w:r>
            <w:r w:rsidR="00DE775C" w:rsidRPr="00EE0025">
              <w:rPr>
                <w:rFonts w:asciiTheme="minorHAnsi" w:hAnsiTheme="minorHAnsi" w:cstheme="minorHAnsi"/>
                <w:sz w:val="24"/>
                <w:szCs w:val="24"/>
              </w:rPr>
              <w:t>ssessment</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a</w:t>
            </w:r>
            <w:r w:rsidR="00DE775C" w:rsidRPr="00EE0025">
              <w:rPr>
                <w:rFonts w:asciiTheme="minorHAnsi" w:hAnsiTheme="minorHAnsi" w:cstheme="minorHAnsi"/>
                <w:sz w:val="24"/>
                <w:szCs w:val="24"/>
              </w:rPr>
              <w:t>nalysis and interpretation</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l</w:t>
            </w:r>
            <w:r w:rsidR="00DE775C" w:rsidRPr="00EE0025">
              <w:rPr>
                <w:rFonts w:asciiTheme="minorHAnsi" w:hAnsiTheme="minorHAnsi" w:cstheme="minorHAnsi"/>
                <w:sz w:val="24"/>
                <w:szCs w:val="24"/>
              </w:rPr>
              <w:t>earning and teaching</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e</w:t>
            </w:r>
            <w:r w:rsidR="00DE775C" w:rsidRPr="00EE0025">
              <w:rPr>
                <w:rFonts w:asciiTheme="minorHAnsi" w:hAnsiTheme="minorHAnsi" w:cstheme="minorHAnsi"/>
                <w:sz w:val="24"/>
                <w:szCs w:val="24"/>
              </w:rPr>
              <w:t>valuation</w:t>
            </w:r>
            <w:r w:rsidR="00515CD0" w:rsidRPr="00EE0025">
              <w:rPr>
                <w:rFonts w:asciiTheme="minorHAnsi" w:hAnsiTheme="minorHAnsi" w:cstheme="minorHAnsi"/>
                <w:sz w:val="24"/>
                <w:szCs w:val="24"/>
              </w:rPr>
              <w:t>.</w:t>
            </w:r>
            <w:r w:rsidR="00DE775C" w:rsidRPr="00EE0025">
              <w:rPr>
                <w:rFonts w:asciiTheme="minorHAnsi" w:hAnsiTheme="minorHAnsi" w:cstheme="minorHAnsi"/>
                <w:sz w:val="24"/>
                <w:szCs w:val="24"/>
              </w:rPr>
              <w:t xml:space="preserve"> </w:t>
            </w:r>
          </w:p>
          <w:p w:rsidR="00DE775C" w:rsidRPr="0057297A" w:rsidRDefault="00DE775C" w:rsidP="00515CD0">
            <w:pPr>
              <w:spacing w:before="120"/>
              <w:jc w:val="both"/>
              <w:rPr>
                <w:rFonts w:asciiTheme="minorHAnsi" w:hAnsiTheme="minorHAnsi" w:cs="Arial"/>
                <w:szCs w:val="24"/>
              </w:rPr>
            </w:pPr>
            <w:r w:rsidRPr="0057297A">
              <w:rPr>
                <w:rFonts w:asciiTheme="minorHAnsi" w:hAnsiTheme="minorHAnsi" w:cs="Arial"/>
                <w:szCs w:val="24"/>
              </w:rPr>
              <w:t xml:space="preserve">The Intervention Framework modules support schools in reviewing their systemic structures and </w:t>
            </w:r>
            <w:r w:rsidR="007F6A6D">
              <w:rPr>
                <w:rFonts w:asciiTheme="minorHAnsi" w:hAnsiTheme="minorHAnsi" w:cs="Arial"/>
                <w:szCs w:val="24"/>
              </w:rPr>
              <w:t xml:space="preserve">to </w:t>
            </w:r>
            <w:r w:rsidRPr="0057297A">
              <w:rPr>
                <w:rFonts w:asciiTheme="minorHAnsi" w:hAnsiTheme="minorHAnsi" w:cs="Arial"/>
                <w:szCs w:val="24"/>
              </w:rPr>
              <w:t>examine their philosophy, practices and processes to effectively improve all student outcomes. By the end of the modules the schools were able to:</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i</w:t>
            </w:r>
            <w:r w:rsidR="00DE775C" w:rsidRPr="00EE0025">
              <w:rPr>
                <w:rFonts w:asciiTheme="minorHAnsi" w:hAnsiTheme="minorHAnsi" w:cstheme="minorHAnsi"/>
                <w:sz w:val="24"/>
                <w:szCs w:val="24"/>
              </w:rPr>
              <w:t>denti</w:t>
            </w:r>
            <w:r w:rsidRPr="00EE0025">
              <w:rPr>
                <w:rFonts w:asciiTheme="minorHAnsi" w:hAnsiTheme="minorHAnsi" w:cstheme="minorHAnsi"/>
                <w:sz w:val="24"/>
                <w:szCs w:val="24"/>
              </w:rPr>
              <w:t>fy students who may be ‘at risk</w:t>
            </w:r>
            <w:r w:rsidR="00DE775C" w:rsidRPr="00EE0025">
              <w:rPr>
                <w:rFonts w:asciiTheme="minorHAnsi" w:hAnsiTheme="minorHAnsi" w:cstheme="minorHAnsi"/>
                <w:sz w:val="24"/>
                <w:szCs w:val="24"/>
              </w:rPr>
              <w:t xml:space="preserve">’ </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u</w:t>
            </w:r>
            <w:r w:rsidR="00DE775C" w:rsidRPr="00EE0025">
              <w:rPr>
                <w:rFonts w:asciiTheme="minorHAnsi" w:hAnsiTheme="minorHAnsi" w:cstheme="minorHAnsi"/>
                <w:sz w:val="24"/>
                <w:szCs w:val="24"/>
              </w:rPr>
              <w:t xml:space="preserve">se assessment data </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e</w:t>
            </w:r>
            <w:r w:rsidR="00DE775C" w:rsidRPr="00EE0025">
              <w:rPr>
                <w:rFonts w:asciiTheme="minorHAnsi" w:hAnsiTheme="minorHAnsi" w:cstheme="minorHAnsi"/>
                <w:sz w:val="24"/>
                <w:szCs w:val="24"/>
              </w:rPr>
              <w:t xml:space="preserve">ffectively analyse </w:t>
            </w:r>
            <w:r w:rsidRPr="00EE0025">
              <w:rPr>
                <w:rFonts w:asciiTheme="minorHAnsi" w:hAnsiTheme="minorHAnsi" w:cstheme="minorHAnsi"/>
                <w:sz w:val="24"/>
                <w:szCs w:val="24"/>
              </w:rPr>
              <w:t>data</w:t>
            </w:r>
            <w:r w:rsidR="00DE775C" w:rsidRPr="00EE0025">
              <w:rPr>
                <w:rFonts w:asciiTheme="minorHAnsi" w:hAnsiTheme="minorHAnsi" w:cstheme="minorHAnsi"/>
                <w:sz w:val="24"/>
                <w:szCs w:val="24"/>
              </w:rPr>
              <w:t xml:space="preserve"> in order to sp</w:t>
            </w:r>
            <w:r w:rsidRPr="00EE0025">
              <w:rPr>
                <w:rFonts w:asciiTheme="minorHAnsi" w:hAnsiTheme="minorHAnsi" w:cstheme="minorHAnsi"/>
                <w:sz w:val="24"/>
                <w:szCs w:val="24"/>
              </w:rPr>
              <w:t>ecifically identify their needs</w:t>
            </w:r>
            <w:r w:rsidR="00DE775C" w:rsidRPr="00EE0025">
              <w:rPr>
                <w:rFonts w:asciiTheme="minorHAnsi" w:hAnsiTheme="minorHAnsi" w:cstheme="minorHAnsi"/>
                <w:sz w:val="24"/>
                <w:szCs w:val="24"/>
              </w:rPr>
              <w:t xml:space="preserve"> </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p</w:t>
            </w:r>
            <w:r w:rsidR="00DE775C" w:rsidRPr="00EE0025">
              <w:rPr>
                <w:rFonts w:asciiTheme="minorHAnsi" w:hAnsiTheme="minorHAnsi" w:cstheme="minorHAnsi"/>
                <w:sz w:val="24"/>
                <w:szCs w:val="24"/>
              </w:rPr>
              <w:t xml:space="preserve">lan and implement a teaching and learning pathway or specific intervention to explicitly meet the identified needs </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e</w:t>
            </w:r>
            <w:r w:rsidR="00DE775C" w:rsidRPr="00EE0025">
              <w:rPr>
                <w:rFonts w:asciiTheme="minorHAnsi" w:hAnsiTheme="minorHAnsi" w:cstheme="minorHAnsi"/>
                <w:sz w:val="24"/>
                <w:szCs w:val="24"/>
              </w:rPr>
              <w:t>valuate both the student learning outcomes and the effectiveness of their school’s processes.</w:t>
            </w:r>
          </w:p>
          <w:p w:rsidR="00DE775C" w:rsidRPr="0057297A" w:rsidRDefault="007F6A6D" w:rsidP="00515CD0">
            <w:pPr>
              <w:spacing w:before="120"/>
              <w:jc w:val="both"/>
              <w:rPr>
                <w:rFonts w:asciiTheme="minorHAnsi" w:hAnsiTheme="minorHAnsi" w:cs="Arial"/>
                <w:szCs w:val="24"/>
                <w:lang w:val="en-US"/>
              </w:rPr>
            </w:pPr>
            <w:r>
              <w:rPr>
                <w:rFonts w:asciiTheme="minorHAnsi" w:hAnsiTheme="minorHAnsi" w:cs="Arial"/>
                <w:szCs w:val="24"/>
                <w:lang w:val="en-US"/>
              </w:rPr>
              <w:t>The delivery of the Intervention F</w:t>
            </w:r>
            <w:r w:rsidR="00DE775C" w:rsidRPr="0057297A">
              <w:rPr>
                <w:rFonts w:asciiTheme="minorHAnsi" w:hAnsiTheme="minorHAnsi" w:cs="Arial"/>
                <w:szCs w:val="24"/>
                <w:lang w:val="en-US"/>
              </w:rPr>
              <w:t xml:space="preserve">ramework modules was then trialed in each diocese with nominated schools in 2012. Pre and Post data was collected in addition to participant feedback as one component of the evaluation process.  A formal evaluation across all </w:t>
            </w:r>
            <w:r>
              <w:rPr>
                <w:rFonts w:asciiTheme="minorHAnsi" w:hAnsiTheme="minorHAnsi" w:cs="Arial"/>
                <w:szCs w:val="24"/>
                <w:lang w:val="en-US"/>
              </w:rPr>
              <w:t>four</w:t>
            </w:r>
            <w:r w:rsidR="00DE775C" w:rsidRPr="0057297A">
              <w:rPr>
                <w:rFonts w:asciiTheme="minorHAnsi" w:hAnsiTheme="minorHAnsi" w:cs="Arial"/>
                <w:szCs w:val="24"/>
                <w:lang w:val="en-US"/>
              </w:rPr>
              <w:t xml:space="preserve"> trial sites (</w:t>
            </w:r>
            <w:r>
              <w:rPr>
                <w:rFonts w:asciiTheme="minorHAnsi" w:hAnsiTheme="minorHAnsi" w:cs="Arial"/>
                <w:szCs w:val="24"/>
                <w:lang w:val="en-US"/>
              </w:rPr>
              <w:t>six</w:t>
            </w:r>
            <w:r w:rsidR="00DE775C" w:rsidRPr="0057297A">
              <w:rPr>
                <w:rFonts w:asciiTheme="minorHAnsi" w:hAnsiTheme="minorHAnsi" w:cs="Arial"/>
                <w:szCs w:val="24"/>
                <w:lang w:val="en-US"/>
              </w:rPr>
              <w:t xml:space="preserve"> schools) </w:t>
            </w:r>
            <w:r w:rsidR="00DE775C">
              <w:rPr>
                <w:rFonts w:asciiTheme="minorHAnsi" w:hAnsiTheme="minorHAnsi" w:cs="Arial"/>
                <w:szCs w:val="24"/>
                <w:lang w:val="en-US"/>
              </w:rPr>
              <w:t xml:space="preserve">was </w:t>
            </w:r>
            <w:r w:rsidR="00DE775C" w:rsidRPr="0057297A">
              <w:rPr>
                <w:rFonts w:asciiTheme="minorHAnsi" w:hAnsiTheme="minorHAnsi" w:cs="Arial"/>
                <w:szCs w:val="24"/>
                <w:lang w:val="en-US"/>
              </w:rPr>
              <w:t xml:space="preserve">conducted collectively by the diocese over </w:t>
            </w:r>
            <w:r>
              <w:rPr>
                <w:rFonts w:asciiTheme="minorHAnsi" w:hAnsiTheme="minorHAnsi" w:cs="Arial"/>
                <w:szCs w:val="24"/>
                <w:lang w:val="en-US"/>
              </w:rPr>
              <w:t>two</w:t>
            </w:r>
            <w:r w:rsidR="00DE775C" w:rsidRPr="0057297A">
              <w:rPr>
                <w:rFonts w:asciiTheme="minorHAnsi" w:hAnsiTheme="minorHAnsi" w:cs="Arial"/>
                <w:szCs w:val="24"/>
                <w:lang w:val="en-US"/>
              </w:rPr>
              <w:t xml:space="preserve"> days in August 2012.</w:t>
            </w:r>
          </w:p>
          <w:p w:rsidR="00515CD0" w:rsidRPr="00B90198" w:rsidRDefault="00DE775C" w:rsidP="004F5186">
            <w:pPr>
              <w:autoSpaceDE w:val="0"/>
              <w:autoSpaceDN w:val="0"/>
              <w:adjustRightInd w:val="0"/>
              <w:spacing w:before="120"/>
              <w:jc w:val="both"/>
              <w:rPr>
                <w:i/>
                <w:color w:val="0000FF"/>
                <w:sz w:val="18"/>
                <w:szCs w:val="18"/>
              </w:rPr>
            </w:pPr>
            <w:r w:rsidRPr="0057297A">
              <w:rPr>
                <w:rFonts w:asciiTheme="minorHAnsi" w:hAnsiTheme="minorHAnsi" w:cs="Arial"/>
                <w:szCs w:val="24"/>
              </w:rPr>
              <w:t xml:space="preserve">The resources and documents associated with this professional learning activity have been made available through a web-based portal (wiki) for use in the initial trial. The framework was </w:t>
            </w:r>
            <w:r w:rsidR="004F5186" w:rsidRPr="0057297A">
              <w:rPr>
                <w:rFonts w:asciiTheme="minorHAnsi" w:hAnsiTheme="minorHAnsi" w:cs="Arial"/>
                <w:szCs w:val="24"/>
              </w:rPr>
              <w:t>tri</w:t>
            </w:r>
            <w:r w:rsidR="004F5186">
              <w:rPr>
                <w:rFonts w:asciiTheme="minorHAnsi" w:hAnsiTheme="minorHAnsi" w:cs="Arial"/>
                <w:szCs w:val="24"/>
              </w:rPr>
              <w:t>a</w:t>
            </w:r>
            <w:r w:rsidR="004F5186" w:rsidRPr="0057297A">
              <w:rPr>
                <w:rFonts w:asciiTheme="minorHAnsi" w:hAnsiTheme="minorHAnsi" w:cs="Arial"/>
                <w:szCs w:val="24"/>
              </w:rPr>
              <w:t>lled</w:t>
            </w:r>
            <w:r w:rsidRPr="0057297A">
              <w:rPr>
                <w:rFonts w:asciiTheme="minorHAnsi" w:hAnsiTheme="minorHAnsi" w:cs="Arial"/>
                <w:szCs w:val="24"/>
              </w:rPr>
              <w:t>, schools audite</w:t>
            </w:r>
            <w:r w:rsidR="007F6A6D">
              <w:rPr>
                <w:rFonts w:asciiTheme="minorHAnsi" w:hAnsiTheme="minorHAnsi" w:cs="Arial"/>
                <w:szCs w:val="24"/>
              </w:rPr>
              <w:t xml:space="preserve">d their own practices and </w:t>
            </w:r>
            <w:r w:rsidR="004F5186" w:rsidRPr="004F5186">
              <w:rPr>
                <w:rFonts w:asciiTheme="minorHAnsi" w:hAnsiTheme="minorHAnsi" w:cs="Arial"/>
                <w:szCs w:val="24"/>
              </w:rPr>
              <w:t>trialled</w:t>
            </w:r>
            <w:r w:rsidRPr="0057297A">
              <w:rPr>
                <w:rFonts w:asciiTheme="minorHAnsi" w:hAnsiTheme="minorHAnsi" w:cs="Arial"/>
                <w:szCs w:val="24"/>
              </w:rPr>
              <w:t xml:space="preserve"> the decision-making process in order to support the learning needs </w:t>
            </w:r>
            <w:r w:rsidR="007F6A6D">
              <w:rPr>
                <w:rFonts w:asciiTheme="minorHAnsi" w:hAnsiTheme="minorHAnsi" w:cs="Arial"/>
                <w:szCs w:val="24"/>
              </w:rPr>
              <w:t>of</w:t>
            </w:r>
            <w:r w:rsidRPr="0057297A">
              <w:rPr>
                <w:rFonts w:asciiTheme="minorHAnsi" w:hAnsiTheme="minorHAnsi" w:cs="Arial"/>
                <w:szCs w:val="24"/>
              </w:rPr>
              <w:t xml:space="preserve"> identified students.</w:t>
            </w:r>
          </w:p>
        </w:tc>
      </w:tr>
      <w:tr w:rsidR="009E7ED9" w:rsidRPr="006059F6" w:rsidTr="00594F0D">
        <w:tblPrEx>
          <w:tblLook w:val="00A0" w:firstRow="1" w:lastRow="0" w:firstColumn="1" w:lastColumn="0" w:noHBand="0" w:noVBand="0"/>
        </w:tblPrEx>
        <w:tc>
          <w:tcPr>
            <w:tcW w:w="10260" w:type="dxa"/>
          </w:tcPr>
          <w:p w:rsidR="009E7ED9" w:rsidRPr="00BF4357" w:rsidRDefault="009E7ED9" w:rsidP="00B25DF5">
            <w:pPr>
              <w:autoSpaceDE w:val="0"/>
              <w:autoSpaceDN w:val="0"/>
              <w:adjustRightInd w:val="0"/>
              <w:spacing w:before="120"/>
              <w:ind w:left="851" w:hanging="851"/>
              <w:rPr>
                <w:rFonts w:asciiTheme="minorHAnsi" w:hAnsiTheme="minorHAnsi" w:cstheme="minorHAnsi"/>
                <w:b/>
                <w:szCs w:val="22"/>
              </w:rPr>
            </w:pPr>
            <w:r w:rsidRPr="00BF4357">
              <w:rPr>
                <w:rFonts w:asciiTheme="minorHAnsi" w:hAnsiTheme="minorHAnsi" w:cstheme="minorHAnsi"/>
                <w:b/>
                <w:sz w:val="22"/>
                <w:szCs w:val="22"/>
              </w:rPr>
              <w:t xml:space="preserve">Support for Aboriginal and Torres Strait Islander </w:t>
            </w:r>
            <w:r w:rsidR="00BF4357" w:rsidRPr="00BF4357">
              <w:rPr>
                <w:rFonts w:asciiTheme="minorHAnsi" w:hAnsiTheme="minorHAnsi" w:cstheme="minorHAnsi"/>
                <w:b/>
                <w:sz w:val="22"/>
                <w:szCs w:val="22"/>
              </w:rPr>
              <w:t>Students</w:t>
            </w:r>
            <w:r w:rsidRPr="00BF4357">
              <w:rPr>
                <w:rFonts w:asciiTheme="minorHAnsi" w:hAnsiTheme="minorHAnsi" w:cstheme="minorHAnsi"/>
                <w:b/>
                <w:sz w:val="22"/>
                <w:szCs w:val="22"/>
              </w:rPr>
              <w:t xml:space="preserve"> – 1 January to 31 December </w:t>
            </w:r>
            <w:r w:rsidR="00854012">
              <w:rPr>
                <w:rFonts w:asciiTheme="minorHAnsi" w:hAnsiTheme="minorHAnsi" w:cstheme="minorHAnsi"/>
                <w:b/>
                <w:sz w:val="22"/>
                <w:szCs w:val="22"/>
              </w:rPr>
              <w:t>2012</w:t>
            </w:r>
          </w:p>
          <w:p w:rsidR="00DE775C" w:rsidRPr="00C204B8" w:rsidRDefault="00DE775C" w:rsidP="007F6A6D">
            <w:pPr>
              <w:autoSpaceDE w:val="0"/>
              <w:autoSpaceDN w:val="0"/>
              <w:adjustRightInd w:val="0"/>
              <w:spacing w:before="120" w:after="120"/>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Government Sector</w:t>
            </w:r>
          </w:p>
          <w:p w:rsidR="00DE775C" w:rsidRPr="00606426" w:rsidRDefault="00DE775C" w:rsidP="00DE775C">
            <w:pPr>
              <w:jc w:val="both"/>
              <w:rPr>
                <w:rFonts w:asciiTheme="minorHAnsi" w:hAnsiTheme="minorHAnsi"/>
                <w:color w:val="000000" w:themeColor="text1"/>
                <w:szCs w:val="24"/>
              </w:rPr>
            </w:pPr>
            <w:r w:rsidRPr="00606426">
              <w:rPr>
                <w:rFonts w:asciiTheme="minorHAnsi" w:hAnsiTheme="minorHAnsi"/>
                <w:color w:val="000000" w:themeColor="text1"/>
                <w:szCs w:val="24"/>
              </w:rPr>
              <w:t xml:space="preserve">Victorian </w:t>
            </w:r>
            <w:r w:rsidR="00C63748">
              <w:rPr>
                <w:rFonts w:asciiTheme="minorHAnsi" w:hAnsiTheme="minorHAnsi"/>
                <w:color w:val="000000" w:themeColor="text1"/>
                <w:szCs w:val="24"/>
              </w:rPr>
              <w:t>g</w:t>
            </w:r>
            <w:r w:rsidR="00C47DF0">
              <w:rPr>
                <w:rFonts w:asciiTheme="minorHAnsi" w:hAnsiTheme="minorHAnsi"/>
                <w:color w:val="000000" w:themeColor="text1"/>
                <w:szCs w:val="24"/>
              </w:rPr>
              <w:t xml:space="preserve">overnment </w:t>
            </w:r>
            <w:r w:rsidR="00C47DF0" w:rsidRPr="00606426">
              <w:rPr>
                <w:rFonts w:asciiTheme="minorHAnsi" w:hAnsiTheme="minorHAnsi"/>
                <w:color w:val="000000" w:themeColor="text1"/>
                <w:szCs w:val="24"/>
              </w:rPr>
              <w:t>schools</w:t>
            </w:r>
            <w:r w:rsidRPr="00606426">
              <w:rPr>
                <w:rFonts w:asciiTheme="minorHAnsi" w:hAnsiTheme="minorHAnsi"/>
                <w:color w:val="000000" w:themeColor="text1"/>
                <w:szCs w:val="24"/>
              </w:rPr>
              <w:t xml:space="preserve"> benefited from </w:t>
            </w:r>
            <w:r w:rsidRPr="007F6A6D">
              <w:rPr>
                <w:rFonts w:asciiTheme="minorHAnsi" w:hAnsiTheme="minorHAnsi"/>
                <w:i/>
                <w:color w:val="000000" w:themeColor="text1"/>
                <w:szCs w:val="24"/>
              </w:rPr>
              <w:t>Wannik: Learning Together – Journey to Our Future</w:t>
            </w:r>
            <w:r w:rsidRPr="00606426">
              <w:rPr>
                <w:rFonts w:asciiTheme="minorHAnsi" w:hAnsiTheme="minorHAnsi"/>
                <w:color w:val="000000" w:themeColor="text1"/>
                <w:szCs w:val="24"/>
              </w:rPr>
              <w:t>, Victoria’s education strategy for Koorie students. The overarching intention of Wannik is to support the system to reposition the education of Koorie students through a culture of strong leadership, high expectations and individualised learning.</w:t>
            </w:r>
          </w:p>
          <w:p w:rsidR="00DE775C" w:rsidRPr="00606426" w:rsidRDefault="00DE775C" w:rsidP="00B1293E">
            <w:pPr>
              <w:spacing w:before="120"/>
              <w:jc w:val="both"/>
              <w:rPr>
                <w:rFonts w:asciiTheme="minorHAnsi" w:hAnsiTheme="minorHAnsi"/>
                <w:color w:val="000000" w:themeColor="text1"/>
                <w:szCs w:val="24"/>
              </w:rPr>
            </w:pPr>
            <w:r w:rsidRPr="00606426">
              <w:rPr>
                <w:rFonts w:asciiTheme="minorHAnsi" w:hAnsiTheme="minorHAnsi"/>
                <w:color w:val="000000" w:themeColor="text1"/>
                <w:szCs w:val="24"/>
              </w:rPr>
              <w:t xml:space="preserve">In </w:t>
            </w:r>
            <w:r w:rsidR="00C47DF0">
              <w:rPr>
                <w:rFonts w:asciiTheme="minorHAnsi" w:hAnsiTheme="minorHAnsi"/>
                <w:color w:val="000000" w:themeColor="text1"/>
                <w:szCs w:val="24"/>
              </w:rPr>
              <w:t>SSNP</w:t>
            </w:r>
            <w:r w:rsidRPr="00606426">
              <w:rPr>
                <w:rFonts w:asciiTheme="minorHAnsi" w:hAnsiTheme="minorHAnsi"/>
                <w:color w:val="000000" w:themeColor="text1"/>
                <w:szCs w:val="24"/>
              </w:rPr>
              <w:t xml:space="preserve"> schools the key strategies at the system and/or school level that </w:t>
            </w:r>
            <w:r>
              <w:rPr>
                <w:rFonts w:asciiTheme="minorHAnsi" w:hAnsiTheme="minorHAnsi"/>
                <w:color w:val="000000" w:themeColor="text1"/>
                <w:szCs w:val="24"/>
              </w:rPr>
              <w:t>contributed</w:t>
            </w:r>
            <w:r w:rsidRPr="00606426">
              <w:rPr>
                <w:rFonts w:asciiTheme="minorHAnsi" w:hAnsiTheme="minorHAnsi"/>
                <w:color w:val="000000" w:themeColor="text1"/>
                <w:szCs w:val="24"/>
              </w:rPr>
              <w:t xml:space="preserve"> to improved attendance, wellbeing and engagement of Aboriginal and Torres Strait Islander students include</w:t>
            </w:r>
            <w:r>
              <w:rPr>
                <w:rFonts w:asciiTheme="minorHAnsi" w:hAnsiTheme="minorHAnsi"/>
                <w:color w:val="000000" w:themeColor="text1"/>
                <w:szCs w:val="24"/>
              </w:rPr>
              <w:t>d</w:t>
            </w:r>
            <w:r w:rsidRPr="00606426">
              <w:rPr>
                <w:rFonts w:asciiTheme="minorHAnsi" w:hAnsiTheme="minorHAnsi"/>
                <w:color w:val="000000" w:themeColor="text1"/>
                <w:szCs w:val="24"/>
              </w:rPr>
              <w:t>:</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Individual Education Plans and Managed Individual Pathway Plans which provided a mechanism to connect what students learn in the classroom with their long-term goals and outcomes.  The plans provide a concrete base for discussion and communication between teachers, parents and students.  Generally, implementation of the individual education plans improved communication with families, greater self-esteem for students, better sense of self and improved attendance by Koorie students</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w:t>
            </w:r>
            <w:r w:rsidR="00DE775C" w:rsidRPr="00EE0025">
              <w:rPr>
                <w:rFonts w:asciiTheme="minorHAnsi" w:hAnsiTheme="minorHAnsi" w:cstheme="minorHAnsi"/>
                <w:sz w:val="24"/>
                <w:szCs w:val="24"/>
              </w:rPr>
              <w:t xml:space="preserve">ools to track the learning progress and attendance of </w:t>
            </w:r>
            <w:r w:rsidR="00EE33A0" w:rsidRPr="00EE0025">
              <w:rPr>
                <w:rFonts w:asciiTheme="minorHAnsi" w:hAnsiTheme="minorHAnsi" w:cstheme="minorHAnsi"/>
                <w:sz w:val="24"/>
                <w:szCs w:val="24"/>
              </w:rPr>
              <w:t>Indigenous</w:t>
            </w:r>
            <w:r w:rsidR="00DE775C" w:rsidRPr="00EE0025">
              <w:rPr>
                <w:rFonts w:asciiTheme="minorHAnsi" w:hAnsiTheme="minorHAnsi" w:cstheme="minorHAnsi"/>
                <w:sz w:val="24"/>
                <w:szCs w:val="24"/>
              </w:rPr>
              <w:t xml:space="preserve"> students</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w:t>
            </w:r>
            <w:r w:rsidR="00DE775C" w:rsidRPr="00EE0025">
              <w:rPr>
                <w:rFonts w:asciiTheme="minorHAnsi" w:hAnsiTheme="minorHAnsi" w:cstheme="minorHAnsi"/>
                <w:sz w:val="24"/>
                <w:szCs w:val="24"/>
              </w:rPr>
              <w:t xml:space="preserve">utorial support for eligible </w:t>
            </w:r>
            <w:r w:rsidR="00EE33A0" w:rsidRPr="00EE0025">
              <w:rPr>
                <w:rFonts w:asciiTheme="minorHAnsi" w:hAnsiTheme="minorHAnsi" w:cstheme="minorHAnsi"/>
                <w:sz w:val="24"/>
                <w:szCs w:val="24"/>
              </w:rPr>
              <w:t>Indigenous</w:t>
            </w:r>
            <w:r w:rsidR="00DE775C" w:rsidRPr="00EE0025">
              <w:rPr>
                <w:rFonts w:asciiTheme="minorHAnsi" w:hAnsiTheme="minorHAnsi" w:cstheme="minorHAnsi"/>
                <w:sz w:val="24"/>
                <w:szCs w:val="24"/>
              </w:rPr>
              <w:t xml:space="preserve"> students provided schools with funding to contract </w:t>
            </w:r>
            <w:r w:rsidR="004F5186">
              <w:rPr>
                <w:rFonts w:asciiTheme="minorHAnsi" w:hAnsiTheme="minorHAnsi" w:cstheme="minorHAnsi"/>
                <w:sz w:val="24"/>
                <w:szCs w:val="24"/>
              </w:rPr>
              <w:t xml:space="preserve">tutors. </w:t>
            </w:r>
            <w:r w:rsidR="00DE775C" w:rsidRPr="00EE0025">
              <w:rPr>
                <w:rFonts w:asciiTheme="minorHAnsi" w:hAnsiTheme="minorHAnsi" w:cstheme="minorHAnsi"/>
                <w:sz w:val="24"/>
                <w:szCs w:val="24"/>
              </w:rPr>
              <w:t>Tutorials were conducted in class where possible</w:t>
            </w:r>
            <w:r w:rsidRPr="00EE0025">
              <w:rPr>
                <w:rFonts w:asciiTheme="minorHAnsi" w:hAnsiTheme="minorHAnsi" w:cstheme="minorHAnsi"/>
                <w:sz w:val="24"/>
                <w:szCs w:val="24"/>
              </w:rPr>
              <w:t>,</w:t>
            </w:r>
            <w:r w:rsidR="00DE775C" w:rsidRPr="00EE0025">
              <w:rPr>
                <w:rFonts w:asciiTheme="minorHAnsi" w:hAnsiTheme="minorHAnsi" w:cstheme="minorHAnsi"/>
                <w:sz w:val="24"/>
                <w:szCs w:val="24"/>
              </w:rPr>
              <w:t xml:space="preserve"> however, schools had the flexibility to determine the best method of delivery of tutorial support to maximise student learning outcomes. Delivery arrangements were through individual or group tutorial sessions</w:t>
            </w:r>
          </w:p>
          <w:p w:rsidR="00DE775C" w:rsidRPr="00EE0025" w:rsidRDefault="004F5186"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s</w:t>
            </w:r>
            <w:r w:rsidR="00DE775C" w:rsidRPr="00EE0025">
              <w:rPr>
                <w:rFonts w:asciiTheme="minorHAnsi" w:hAnsiTheme="minorHAnsi" w:cstheme="minorHAnsi"/>
                <w:sz w:val="24"/>
                <w:szCs w:val="24"/>
              </w:rPr>
              <w:t xml:space="preserve">chools that chose to run a homework centre were required to design and document a program based on ‘most promising practice’ that contained intended student outcomes and targets. Schools were also able to enter into formal partnerships with co-operatives to conduct </w:t>
            </w:r>
            <w:r w:rsidR="007F6A6D" w:rsidRPr="00EE0025">
              <w:rPr>
                <w:rFonts w:asciiTheme="minorHAnsi" w:hAnsiTheme="minorHAnsi" w:cstheme="minorHAnsi"/>
                <w:sz w:val="24"/>
                <w:szCs w:val="24"/>
              </w:rPr>
              <w:t>homework centres</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d</w:t>
            </w:r>
            <w:r w:rsidR="00DE775C" w:rsidRPr="00EE0025">
              <w:rPr>
                <w:rFonts w:asciiTheme="minorHAnsi" w:hAnsiTheme="minorHAnsi" w:cstheme="minorHAnsi"/>
                <w:sz w:val="24"/>
                <w:szCs w:val="24"/>
              </w:rPr>
              <w:t>e</w:t>
            </w:r>
            <w:r w:rsidRPr="00EE0025">
              <w:rPr>
                <w:rFonts w:asciiTheme="minorHAnsi" w:hAnsiTheme="minorHAnsi" w:cstheme="minorHAnsi"/>
                <w:sz w:val="24"/>
                <w:szCs w:val="24"/>
              </w:rPr>
              <w:t>veloping cultural awareness and c</w:t>
            </w:r>
            <w:r w:rsidR="00DE775C" w:rsidRPr="00EE0025">
              <w:rPr>
                <w:rFonts w:asciiTheme="minorHAnsi" w:hAnsiTheme="minorHAnsi" w:cstheme="minorHAnsi"/>
                <w:sz w:val="24"/>
                <w:szCs w:val="24"/>
              </w:rPr>
              <w:t>ultural competence</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KESO workers were allocated to key </w:t>
            </w:r>
            <w:r w:rsidR="009D2F6B" w:rsidRPr="00EE0025">
              <w:rPr>
                <w:rFonts w:asciiTheme="minorHAnsi" w:hAnsiTheme="minorHAnsi" w:cstheme="minorHAnsi"/>
                <w:sz w:val="24"/>
                <w:szCs w:val="24"/>
              </w:rPr>
              <w:t>SSNP</w:t>
            </w:r>
            <w:r w:rsidRPr="00EE0025">
              <w:rPr>
                <w:rFonts w:asciiTheme="minorHAnsi" w:hAnsiTheme="minorHAnsi" w:cstheme="minorHAnsi"/>
                <w:sz w:val="24"/>
                <w:szCs w:val="24"/>
              </w:rPr>
              <w:t xml:space="preserve"> schools to focus on student and parent engagement</w:t>
            </w:r>
          </w:p>
          <w:p w:rsidR="00DE775C" w:rsidRPr="00EE0025" w:rsidRDefault="007F6A6D"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r</w:t>
            </w:r>
            <w:r w:rsidR="00DE775C" w:rsidRPr="00EE0025">
              <w:rPr>
                <w:rFonts w:asciiTheme="minorHAnsi" w:hAnsiTheme="minorHAnsi" w:cstheme="minorHAnsi"/>
                <w:sz w:val="24"/>
                <w:szCs w:val="24"/>
              </w:rPr>
              <w:t>esources for schools to ensure that Tutorial Assistance funding was used appropriately</w:t>
            </w:r>
            <w:r w:rsidR="00EE0025">
              <w:rPr>
                <w:rFonts w:asciiTheme="minorHAnsi" w:hAnsiTheme="minorHAnsi" w:cstheme="minorHAnsi"/>
                <w:sz w:val="24"/>
                <w:szCs w:val="24"/>
              </w:rPr>
              <w:t>.</w:t>
            </w:r>
          </w:p>
          <w:p w:rsidR="00DE775C" w:rsidRPr="00C204B8" w:rsidRDefault="00DE775C" w:rsidP="003A4C90">
            <w:pPr>
              <w:autoSpaceDE w:val="0"/>
              <w:autoSpaceDN w:val="0"/>
              <w:adjustRightInd w:val="0"/>
              <w:spacing w:before="120"/>
              <w:jc w:val="both"/>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Independent Sector</w:t>
            </w:r>
          </w:p>
          <w:p w:rsidR="000D3379" w:rsidRPr="00B90198" w:rsidRDefault="00DE775C" w:rsidP="00CC05B5">
            <w:pPr>
              <w:autoSpaceDE w:val="0"/>
              <w:autoSpaceDN w:val="0"/>
              <w:adjustRightInd w:val="0"/>
              <w:spacing w:before="120"/>
              <w:jc w:val="both"/>
              <w:rPr>
                <w:i/>
                <w:color w:val="0000FF"/>
                <w:sz w:val="18"/>
                <w:szCs w:val="18"/>
              </w:rPr>
            </w:pPr>
            <w:r w:rsidRPr="00E155DB">
              <w:rPr>
                <w:rFonts w:asciiTheme="minorHAnsi" w:hAnsiTheme="minorHAnsi" w:cstheme="minorHAnsi"/>
                <w:szCs w:val="24"/>
              </w:rPr>
              <w:t>Advisors continued to support teachers from Worawa Aboriginal College to develop rigorous and culturally appropriate programs and interventions to improve student learning outcomes. Students at Worawa come from at least 12 different communities, speaking the equivalent number of first languages. At the beginning of the year, the Principal Advisor facilitated an in-school workshop for teachers, to ensure the consistent and reliable administration of the Brigance Comprehensive Inventory of Basic Skills diagnostic tool. Tests are now administered to all students upon entry to the College and progress is monitored against Brigance inventories for Oral Language, Reading, Writing, Mathematics and Lif</w:t>
            </w:r>
            <w:r w:rsidR="00D07A9E">
              <w:rPr>
                <w:rFonts w:asciiTheme="minorHAnsi" w:hAnsiTheme="minorHAnsi" w:cstheme="minorHAnsi"/>
                <w:szCs w:val="24"/>
              </w:rPr>
              <w:t>e Skills. All students work on individual learning p</w:t>
            </w:r>
            <w:r w:rsidRPr="00E155DB">
              <w:rPr>
                <w:rFonts w:asciiTheme="minorHAnsi" w:hAnsiTheme="minorHAnsi" w:cstheme="minorHAnsi"/>
                <w:szCs w:val="24"/>
              </w:rPr>
              <w:t>lans.</w:t>
            </w:r>
          </w:p>
        </w:tc>
      </w:tr>
      <w:tr w:rsidR="009E7ED9" w:rsidRPr="006059F6" w:rsidTr="00EE0025">
        <w:trPr>
          <w:trHeight w:val="983"/>
        </w:trPr>
        <w:tc>
          <w:tcPr>
            <w:tcW w:w="10260" w:type="dxa"/>
          </w:tcPr>
          <w:p w:rsidR="009E7ED9" w:rsidRPr="00910F4F" w:rsidRDefault="009E7ED9" w:rsidP="00594F0D">
            <w:pPr>
              <w:keepNext/>
              <w:keepLines/>
              <w:autoSpaceDE w:val="0"/>
              <w:autoSpaceDN w:val="0"/>
              <w:adjustRightInd w:val="0"/>
              <w:spacing w:before="120"/>
              <w:rPr>
                <w:rFonts w:asciiTheme="minorHAnsi" w:hAnsiTheme="minorHAnsi" w:cstheme="minorHAnsi"/>
                <w:b/>
                <w:szCs w:val="22"/>
              </w:rPr>
            </w:pPr>
            <w:r w:rsidRPr="00BF4357">
              <w:rPr>
                <w:rFonts w:asciiTheme="minorHAnsi" w:hAnsiTheme="minorHAnsi" w:cstheme="minorHAnsi"/>
                <w:b/>
                <w:sz w:val="22"/>
                <w:szCs w:val="22"/>
              </w:rPr>
              <w:t xml:space="preserve">Support for Other </w:t>
            </w:r>
            <w:r w:rsidR="00BF4357" w:rsidRPr="00BF4357">
              <w:rPr>
                <w:rFonts w:asciiTheme="minorHAnsi" w:hAnsiTheme="minorHAnsi" w:cstheme="minorHAnsi"/>
                <w:b/>
                <w:sz w:val="22"/>
                <w:szCs w:val="22"/>
              </w:rPr>
              <w:t xml:space="preserve">Disadvantaged Student </w:t>
            </w:r>
            <w:r w:rsidRPr="00BF4357">
              <w:rPr>
                <w:rFonts w:asciiTheme="minorHAnsi" w:hAnsiTheme="minorHAnsi" w:cstheme="minorHAnsi"/>
                <w:b/>
                <w:sz w:val="22"/>
                <w:szCs w:val="22"/>
              </w:rPr>
              <w:t xml:space="preserve">Cohorts  – 1 January to 31 December </w:t>
            </w:r>
            <w:r w:rsidR="00854012">
              <w:rPr>
                <w:rFonts w:asciiTheme="minorHAnsi" w:hAnsiTheme="minorHAnsi" w:cstheme="minorHAnsi"/>
                <w:b/>
                <w:sz w:val="22"/>
                <w:szCs w:val="22"/>
              </w:rPr>
              <w:t>2012</w:t>
            </w:r>
          </w:p>
          <w:p w:rsidR="00DE775C" w:rsidRPr="00C204B8" w:rsidRDefault="00DE775C" w:rsidP="00532C45">
            <w:pPr>
              <w:autoSpaceDE w:val="0"/>
              <w:autoSpaceDN w:val="0"/>
              <w:adjustRightInd w:val="0"/>
              <w:spacing w:before="120" w:after="120"/>
              <w:jc w:val="both"/>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Government Sector</w:t>
            </w:r>
          </w:p>
          <w:p w:rsidR="00DE775C" w:rsidRDefault="00DE775C" w:rsidP="00F07302">
            <w:pPr>
              <w:autoSpaceDE w:val="0"/>
              <w:autoSpaceDN w:val="0"/>
              <w:adjustRightInd w:val="0"/>
              <w:jc w:val="both"/>
              <w:rPr>
                <w:rFonts w:asciiTheme="minorHAnsi" w:hAnsiTheme="minorHAnsi"/>
                <w:color w:val="000000" w:themeColor="text1"/>
                <w:szCs w:val="24"/>
              </w:rPr>
            </w:pPr>
            <w:r>
              <w:rPr>
                <w:rFonts w:asciiTheme="minorHAnsi" w:hAnsiTheme="minorHAnsi"/>
                <w:color w:val="000000" w:themeColor="text1"/>
                <w:szCs w:val="24"/>
              </w:rPr>
              <w:t>Key s</w:t>
            </w:r>
            <w:r w:rsidRPr="00286758">
              <w:rPr>
                <w:rFonts w:asciiTheme="minorHAnsi" w:hAnsiTheme="minorHAnsi"/>
                <w:color w:val="000000" w:themeColor="text1"/>
                <w:szCs w:val="24"/>
              </w:rPr>
              <w:t xml:space="preserve">trategies at the system and/or school level </w:t>
            </w:r>
            <w:r>
              <w:rPr>
                <w:rFonts w:asciiTheme="minorHAnsi" w:hAnsiTheme="minorHAnsi"/>
                <w:color w:val="000000" w:themeColor="text1"/>
                <w:szCs w:val="24"/>
              </w:rPr>
              <w:t>that</w:t>
            </w:r>
            <w:r w:rsidRPr="00286758">
              <w:rPr>
                <w:rFonts w:asciiTheme="minorHAnsi" w:hAnsiTheme="minorHAnsi"/>
                <w:color w:val="000000" w:themeColor="text1"/>
                <w:szCs w:val="24"/>
              </w:rPr>
              <w:t xml:space="preserve"> </w:t>
            </w:r>
            <w:r>
              <w:rPr>
                <w:rFonts w:asciiTheme="minorHAnsi" w:hAnsiTheme="minorHAnsi"/>
                <w:color w:val="000000" w:themeColor="text1"/>
                <w:szCs w:val="24"/>
              </w:rPr>
              <w:t>contributed</w:t>
            </w:r>
            <w:r w:rsidRPr="00286758">
              <w:rPr>
                <w:rFonts w:asciiTheme="minorHAnsi" w:hAnsiTheme="minorHAnsi"/>
                <w:color w:val="000000" w:themeColor="text1"/>
                <w:szCs w:val="24"/>
              </w:rPr>
              <w:t xml:space="preserve"> to improved attendance, wellbeing and engagement of other disadvantaged cohorts (i.e. students with disability, </w:t>
            </w:r>
            <w:r>
              <w:rPr>
                <w:rFonts w:asciiTheme="minorHAnsi" w:hAnsiTheme="minorHAnsi"/>
                <w:color w:val="000000" w:themeColor="text1"/>
                <w:szCs w:val="24"/>
              </w:rPr>
              <w:t xml:space="preserve">EAL, etc) were developed and progressed in 2012.  These were framed around activities to establish </w:t>
            </w:r>
            <w:r w:rsidRPr="00E32C13">
              <w:rPr>
                <w:rFonts w:asciiTheme="minorHAnsi" w:hAnsiTheme="minorHAnsi"/>
                <w:color w:val="000000" w:themeColor="text1"/>
                <w:szCs w:val="24"/>
              </w:rPr>
              <w:t>Student Support Groups</w:t>
            </w:r>
            <w:r>
              <w:rPr>
                <w:rFonts w:asciiTheme="minorHAnsi" w:hAnsiTheme="minorHAnsi"/>
                <w:color w:val="000000" w:themeColor="text1"/>
                <w:szCs w:val="24"/>
              </w:rPr>
              <w:t xml:space="preserve"> where regular meetings with staff and parents were held</w:t>
            </w:r>
            <w:r w:rsidR="00D07A9E">
              <w:rPr>
                <w:rFonts w:asciiTheme="minorHAnsi" w:hAnsiTheme="minorHAnsi"/>
                <w:color w:val="000000" w:themeColor="text1"/>
                <w:szCs w:val="24"/>
              </w:rPr>
              <w:t xml:space="preserve"> to monitor, set goals through individual learning p</w:t>
            </w:r>
            <w:r>
              <w:rPr>
                <w:rFonts w:asciiTheme="minorHAnsi" w:hAnsiTheme="minorHAnsi"/>
                <w:color w:val="000000" w:themeColor="text1"/>
                <w:szCs w:val="24"/>
              </w:rPr>
              <w:t>lans and strengthen student welfare and curriculum support.</w:t>
            </w:r>
          </w:p>
          <w:p w:rsidR="006C22B6" w:rsidRPr="006C22B6" w:rsidRDefault="006C22B6" w:rsidP="00F07302">
            <w:pPr>
              <w:spacing w:before="120"/>
              <w:jc w:val="both"/>
              <w:rPr>
                <w:rFonts w:asciiTheme="minorHAnsi" w:hAnsiTheme="minorHAnsi"/>
                <w:szCs w:val="24"/>
              </w:rPr>
            </w:pPr>
            <w:r w:rsidRPr="006C22B6">
              <w:rPr>
                <w:rFonts w:asciiTheme="minorHAnsi" w:hAnsiTheme="minorHAnsi"/>
                <w:szCs w:val="24"/>
              </w:rPr>
              <w:t xml:space="preserve">The New Arrivals Program aims to improve the educational opportunities and outcomes of newly arrived English as additional language (EAL) students by developing their English language competence and facilitating their transition to participation in mainstream education. </w:t>
            </w:r>
          </w:p>
          <w:p w:rsidR="006C22B6" w:rsidRPr="006C22B6" w:rsidRDefault="006C22B6" w:rsidP="00F07302">
            <w:pPr>
              <w:spacing w:before="120"/>
              <w:jc w:val="both"/>
              <w:rPr>
                <w:rFonts w:asciiTheme="minorHAnsi" w:hAnsiTheme="minorHAnsi"/>
                <w:szCs w:val="24"/>
              </w:rPr>
            </w:pPr>
            <w:r w:rsidRPr="006C22B6">
              <w:rPr>
                <w:rFonts w:asciiTheme="minorHAnsi" w:hAnsiTheme="minorHAnsi"/>
                <w:szCs w:val="24"/>
              </w:rPr>
              <w:t xml:space="preserve">Newly arrived EAL students eligible to enrol in government schools as non-fee-payers received intensive English language tuition principally through English language schools and centres for between two to four school terms. </w:t>
            </w:r>
          </w:p>
          <w:p w:rsidR="006C22B6" w:rsidRPr="006C22B6" w:rsidRDefault="006C22B6" w:rsidP="00F07302">
            <w:pPr>
              <w:spacing w:before="120"/>
              <w:jc w:val="both"/>
              <w:rPr>
                <w:rFonts w:asciiTheme="minorHAnsi" w:hAnsiTheme="minorHAnsi"/>
                <w:szCs w:val="24"/>
              </w:rPr>
            </w:pPr>
            <w:r w:rsidRPr="006C22B6">
              <w:rPr>
                <w:rFonts w:asciiTheme="minorHAnsi" w:hAnsiTheme="minorHAnsi"/>
                <w:szCs w:val="24"/>
              </w:rPr>
              <w:t>There are English language schools and centres in the metropolitan area, as well as regional programs currently operating in Mildura, Geelong, Ballarat, Traralgon and Shepparton.</w:t>
            </w:r>
          </w:p>
          <w:p w:rsidR="006C22B6" w:rsidRPr="006C22B6" w:rsidRDefault="006C22B6" w:rsidP="00CB6A97">
            <w:pPr>
              <w:spacing w:before="120"/>
              <w:jc w:val="both"/>
              <w:rPr>
                <w:rFonts w:asciiTheme="minorHAnsi" w:hAnsiTheme="minorHAnsi"/>
                <w:szCs w:val="24"/>
              </w:rPr>
            </w:pPr>
            <w:r w:rsidRPr="006C22B6">
              <w:rPr>
                <w:rFonts w:asciiTheme="minorHAnsi" w:hAnsiTheme="minorHAnsi"/>
                <w:szCs w:val="24"/>
              </w:rPr>
              <w:t xml:space="preserve">Where students were enrolled in small numbers in rural areas, they were supported through the Isolated EAL student program. Support for students in isolated rural settings included withdrawal or in-class support by a dedicated teacher, usually EAL experienced and materials. </w:t>
            </w:r>
          </w:p>
          <w:p w:rsidR="006C22B6" w:rsidRPr="006C22B6" w:rsidRDefault="006C22B6" w:rsidP="00F07302">
            <w:pPr>
              <w:spacing w:before="120"/>
              <w:jc w:val="both"/>
              <w:rPr>
                <w:rFonts w:asciiTheme="minorHAnsi" w:hAnsiTheme="minorHAnsi"/>
                <w:szCs w:val="24"/>
              </w:rPr>
            </w:pPr>
            <w:r w:rsidRPr="006C22B6">
              <w:rPr>
                <w:rFonts w:asciiTheme="minorHAnsi" w:hAnsiTheme="minorHAnsi"/>
                <w:szCs w:val="24"/>
              </w:rPr>
              <w:t xml:space="preserve">Transition Officers based in English language schools and centres worked intensively with high needs students, including refugees and humanitarian entrants and their guardians to find appropriate schools and programs when moving to mainstream settings. </w:t>
            </w:r>
          </w:p>
          <w:p w:rsidR="006C22B6" w:rsidRPr="006C22B6" w:rsidRDefault="006C22B6" w:rsidP="00F07302">
            <w:pPr>
              <w:autoSpaceDE w:val="0"/>
              <w:autoSpaceDN w:val="0"/>
              <w:adjustRightInd w:val="0"/>
              <w:spacing w:before="120"/>
              <w:jc w:val="both"/>
              <w:rPr>
                <w:rFonts w:asciiTheme="minorHAnsi" w:hAnsiTheme="minorHAnsi" w:cs="Calibri"/>
                <w:i/>
                <w:color w:val="000000" w:themeColor="text1"/>
                <w:szCs w:val="24"/>
                <w:lang w:eastAsia="en-AU"/>
              </w:rPr>
            </w:pPr>
            <w:r w:rsidRPr="006C22B6">
              <w:rPr>
                <w:rFonts w:asciiTheme="minorHAnsi" w:hAnsiTheme="minorHAnsi"/>
                <w:szCs w:val="24"/>
              </w:rPr>
              <w:t xml:space="preserve">EAL Specialists (EAL qualified and experienced teachers) were employed to work with refugee background students and </w:t>
            </w:r>
            <w:r>
              <w:rPr>
                <w:rFonts w:asciiTheme="minorHAnsi" w:hAnsiTheme="minorHAnsi"/>
                <w:szCs w:val="24"/>
              </w:rPr>
              <w:t>teachers in their classes, focu</w:t>
            </w:r>
            <w:r w:rsidRPr="006C22B6">
              <w:rPr>
                <w:rFonts w:asciiTheme="minorHAnsi" w:hAnsiTheme="minorHAnsi"/>
                <w:szCs w:val="24"/>
              </w:rPr>
              <w:t>sing on literacy and numeracy development.</w:t>
            </w:r>
          </w:p>
          <w:p w:rsidR="00DE775C" w:rsidRPr="00C204B8" w:rsidRDefault="00DE775C" w:rsidP="00532C45">
            <w:pPr>
              <w:autoSpaceDE w:val="0"/>
              <w:autoSpaceDN w:val="0"/>
              <w:adjustRightInd w:val="0"/>
              <w:spacing w:before="120"/>
              <w:jc w:val="both"/>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Independent Sector</w:t>
            </w:r>
          </w:p>
          <w:p w:rsidR="00DE775C" w:rsidRPr="00C204B8" w:rsidRDefault="00DE775C" w:rsidP="00DE775C">
            <w:pPr>
              <w:keepNext/>
              <w:keepLines/>
              <w:autoSpaceDE w:val="0"/>
              <w:autoSpaceDN w:val="0"/>
              <w:adjustRightInd w:val="0"/>
              <w:spacing w:before="120"/>
              <w:jc w:val="both"/>
              <w:rPr>
                <w:rFonts w:asciiTheme="minorHAnsi" w:hAnsiTheme="minorHAnsi" w:cstheme="minorHAnsi"/>
                <w:szCs w:val="24"/>
              </w:rPr>
            </w:pPr>
            <w:r w:rsidRPr="00C204B8">
              <w:rPr>
                <w:rFonts w:asciiTheme="minorHAnsi" w:hAnsiTheme="minorHAnsi" w:cstheme="minorHAnsi"/>
                <w:szCs w:val="24"/>
              </w:rPr>
              <w:t>Advisors assist classroom teachers to identify students with special learning needs and develop Individual Learning Programs to support these students. Advisors encourage teachers to use technology to engage and motivate students with individual learning needs. The iPad trials were effective in engaging students in junior primary levels with special learning needs.</w:t>
            </w:r>
          </w:p>
          <w:p w:rsidR="00DE775C" w:rsidRPr="00C204B8" w:rsidRDefault="00DE775C" w:rsidP="00DE775C">
            <w:pPr>
              <w:keepNext/>
              <w:keepLines/>
              <w:autoSpaceDE w:val="0"/>
              <w:autoSpaceDN w:val="0"/>
              <w:adjustRightInd w:val="0"/>
              <w:spacing w:before="120"/>
              <w:jc w:val="both"/>
              <w:rPr>
                <w:rFonts w:asciiTheme="minorHAnsi" w:hAnsiTheme="minorHAnsi" w:cstheme="minorHAnsi"/>
                <w:szCs w:val="24"/>
              </w:rPr>
            </w:pPr>
            <w:r w:rsidRPr="00C204B8">
              <w:rPr>
                <w:rFonts w:asciiTheme="minorHAnsi" w:hAnsiTheme="minorHAnsi" w:cstheme="minorHAnsi"/>
                <w:szCs w:val="24"/>
              </w:rPr>
              <w:t>There are significant numbers of students from recent arrival, refugee and non-English speaking backgrounds in SSNP schools. Advisors assisted classroom and ESL teachers to develop appropriate language programs for them throughout 2012.</w:t>
            </w:r>
          </w:p>
          <w:p w:rsidR="00DE775C" w:rsidRPr="00C204B8" w:rsidRDefault="00DE775C" w:rsidP="00DE775C">
            <w:pPr>
              <w:keepNext/>
              <w:keepLines/>
              <w:autoSpaceDE w:val="0"/>
              <w:autoSpaceDN w:val="0"/>
              <w:adjustRightInd w:val="0"/>
              <w:spacing w:before="120"/>
              <w:jc w:val="both"/>
              <w:rPr>
                <w:rFonts w:asciiTheme="minorHAnsi" w:hAnsiTheme="minorHAnsi" w:cstheme="minorHAnsi"/>
                <w:szCs w:val="24"/>
              </w:rPr>
            </w:pPr>
            <w:r w:rsidRPr="00C204B8">
              <w:rPr>
                <w:rFonts w:asciiTheme="minorHAnsi" w:hAnsiTheme="minorHAnsi" w:cstheme="minorHAnsi"/>
                <w:szCs w:val="24"/>
              </w:rPr>
              <w:t xml:space="preserve">There were </w:t>
            </w:r>
            <w:r w:rsidR="00532C45">
              <w:rPr>
                <w:rFonts w:asciiTheme="minorHAnsi" w:hAnsiTheme="minorHAnsi" w:cstheme="minorHAnsi"/>
                <w:szCs w:val="24"/>
              </w:rPr>
              <w:t>four</w:t>
            </w:r>
            <w:r w:rsidRPr="00C204B8">
              <w:rPr>
                <w:rFonts w:asciiTheme="minorHAnsi" w:hAnsiTheme="minorHAnsi" w:cstheme="minorHAnsi"/>
                <w:szCs w:val="24"/>
              </w:rPr>
              <w:t xml:space="preserve"> days of professional learning offered at the Development Centre for ESL classroom teachers in 2012, and </w:t>
            </w:r>
            <w:r w:rsidR="00532C45">
              <w:rPr>
                <w:rFonts w:asciiTheme="minorHAnsi" w:hAnsiTheme="minorHAnsi" w:cstheme="minorHAnsi"/>
                <w:szCs w:val="24"/>
              </w:rPr>
              <w:t>four</w:t>
            </w:r>
            <w:r w:rsidRPr="00C204B8">
              <w:rPr>
                <w:rFonts w:asciiTheme="minorHAnsi" w:hAnsiTheme="minorHAnsi" w:cstheme="minorHAnsi"/>
                <w:szCs w:val="24"/>
              </w:rPr>
              <w:t xml:space="preserve"> teachers from SSNP schools were funded to attend.</w:t>
            </w:r>
          </w:p>
          <w:p w:rsidR="00DE775C" w:rsidRPr="00C204B8" w:rsidRDefault="00DE775C" w:rsidP="00EE0025">
            <w:pPr>
              <w:keepNext/>
              <w:keepLines/>
              <w:autoSpaceDE w:val="0"/>
              <w:autoSpaceDN w:val="0"/>
              <w:adjustRightInd w:val="0"/>
              <w:spacing w:before="120"/>
              <w:jc w:val="both"/>
              <w:rPr>
                <w:rFonts w:asciiTheme="minorHAnsi" w:hAnsiTheme="minorHAnsi" w:cstheme="minorHAnsi"/>
                <w:szCs w:val="24"/>
              </w:rPr>
            </w:pPr>
            <w:r w:rsidRPr="00C204B8">
              <w:rPr>
                <w:rFonts w:asciiTheme="minorHAnsi" w:hAnsiTheme="minorHAnsi" w:cstheme="minorHAnsi"/>
                <w:szCs w:val="24"/>
              </w:rPr>
              <w:t xml:space="preserve">In 2012, ISV became the first Australian Feuerstein Training Centre and the Development Centre commenced courses for teachers in Instrumental Enrichment and Mediated Learning Experience to augment schools’ special education programs. The Feuerstein Institute has achieved success with people of all ages with a disability, </w:t>
            </w:r>
            <w:r w:rsidR="00532C45">
              <w:rPr>
                <w:rFonts w:asciiTheme="minorHAnsi" w:hAnsiTheme="minorHAnsi" w:cstheme="minorHAnsi"/>
                <w:szCs w:val="24"/>
              </w:rPr>
              <w:t>including</w:t>
            </w:r>
            <w:r w:rsidRPr="00C204B8">
              <w:rPr>
                <w:rFonts w:asciiTheme="minorHAnsi" w:hAnsiTheme="minorHAnsi" w:cstheme="minorHAnsi"/>
                <w:szCs w:val="24"/>
              </w:rPr>
              <w:t xml:space="preserve"> children with learning difficulties</w:t>
            </w:r>
            <w:r w:rsidR="00532C45">
              <w:rPr>
                <w:rFonts w:asciiTheme="minorHAnsi" w:hAnsiTheme="minorHAnsi" w:cstheme="minorHAnsi"/>
                <w:szCs w:val="24"/>
              </w:rPr>
              <w:t>,</w:t>
            </w:r>
            <w:r w:rsidRPr="00C204B8">
              <w:rPr>
                <w:rFonts w:asciiTheme="minorHAnsi" w:hAnsiTheme="minorHAnsi" w:cstheme="minorHAnsi"/>
                <w:szCs w:val="24"/>
              </w:rPr>
              <w:t xml:space="preserve"> by helping them overcome cognitive, emotional and psychological challenges to reach their full potential.</w:t>
            </w:r>
          </w:p>
          <w:p w:rsidR="00201DC2" w:rsidRPr="00EE0025" w:rsidRDefault="00DE775C" w:rsidP="00F07302">
            <w:pPr>
              <w:keepNext/>
              <w:keepLines/>
              <w:autoSpaceDE w:val="0"/>
              <w:autoSpaceDN w:val="0"/>
              <w:adjustRightInd w:val="0"/>
              <w:spacing w:before="120"/>
              <w:jc w:val="both"/>
              <w:rPr>
                <w:b/>
                <w:sz w:val="22"/>
                <w:szCs w:val="22"/>
              </w:rPr>
            </w:pPr>
            <w:r w:rsidRPr="00EE0025">
              <w:rPr>
                <w:rFonts w:asciiTheme="minorHAnsi" w:hAnsiTheme="minorHAnsi" w:cstheme="minorHAnsi"/>
                <w:szCs w:val="24"/>
              </w:rPr>
              <w:t xml:space="preserve">Professor Reuven Feuerstein is a clinical psychologist who is internationally recognised for understanding that intelligence can be modified through mediated interventions that enable the development of learning aptitude and the enhancement of intelligence. As an accredited Feuerstein Training Institute, ISV offered Module 1 to </w:t>
            </w:r>
            <w:r w:rsidR="00F07302">
              <w:rPr>
                <w:rFonts w:asciiTheme="minorHAnsi" w:hAnsiTheme="minorHAnsi" w:cstheme="minorHAnsi"/>
                <w:szCs w:val="24"/>
              </w:rPr>
              <w:t>two</w:t>
            </w:r>
            <w:r w:rsidRPr="00EE0025">
              <w:rPr>
                <w:rFonts w:asciiTheme="minorHAnsi" w:hAnsiTheme="minorHAnsi" w:cstheme="minorHAnsi"/>
                <w:szCs w:val="24"/>
              </w:rPr>
              <w:t xml:space="preserve"> teachers from </w:t>
            </w:r>
            <w:r w:rsidR="00532C45" w:rsidRPr="00EE0025">
              <w:rPr>
                <w:rFonts w:asciiTheme="minorHAnsi" w:hAnsiTheme="minorHAnsi" w:cstheme="minorHAnsi"/>
                <w:szCs w:val="24"/>
              </w:rPr>
              <w:t>five</w:t>
            </w:r>
            <w:r w:rsidRPr="00EE0025">
              <w:rPr>
                <w:rFonts w:asciiTheme="minorHAnsi" w:hAnsiTheme="minorHAnsi" w:cstheme="minorHAnsi"/>
                <w:szCs w:val="24"/>
              </w:rPr>
              <w:t xml:space="preserve"> SSNP schools for </w:t>
            </w:r>
            <w:r w:rsidR="00532C45" w:rsidRPr="00EE0025">
              <w:rPr>
                <w:rFonts w:asciiTheme="minorHAnsi" w:hAnsiTheme="minorHAnsi" w:cstheme="minorHAnsi"/>
                <w:szCs w:val="24"/>
              </w:rPr>
              <w:t>five</w:t>
            </w:r>
            <w:r w:rsidRPr="00EE0025">
              <w:rPr>
                <w:rFonts w:asciiTheme="minorHAnsi" w:hAnsiTheme="minorHAnsi" w:cstheme="minorHAnsi"/>
                <w:szCs w:val="24"/>
              </w:rPr>
              <w:t xml:space="preserve"> days in August 2012. There are 15 days of training involved in each of the </w:t>
            </w:r>
            <w:r w:rsidR="00F07302">
              <w:rPr>
                <w:rFonts w:asciiTheme="minorHAnsi" w:hAnsiTheme="minorHAnsi" w:cstheme="minorHAnsi"/>
                <w:szCs w:val="24"/>
              </w:rPr>
              <w:t>three</w:t>
            </w:r>
            <w:r w:rsidRPr="00EE0025">
              <w:rPr>
                <w:rFonts w:asciiTheme="minorHAnsi" w:hAnsiTheme="minorHAnsi" w:cstheme="minorHAnsi"/>
                <w:szCs w:val="24"/>
              </w:rPr>
              <w:t xml:space="preserve"> modules, which will continue during the next </w:t>
            </w:r>
            <w:r w:rsidR="00532C45" w:rsidRPr="00EE0025">
              <w:rPr>
                <w:rFonts w:asciiTheme="minorHAnsi" w:hAnsiTheme="minorHAnsi" w:cstheme="minorHAnsi"/>
                <w:szCs w:val="24"/>
              </w:rPr>
              <w:t>two</w:t>
            </w:r>
            <w:r w:rsidRPr="00EE0025">
              <w:rPr>
                <w:rFonts w:asciiTheme="minorHAnsi" w:hAnsiTheme="minorHAnsi" w:cstheme="minorHAnsi"/>
                <w:szCs w:val="24"/>
              </w:rPr>
              <w:t xml:space="preserve"> years.  Advisors trained in the program will support teachers as the programs are implemented in schools.</w:t>
            </w:r>
          </w:p>
        </w:tc>
      </w:tr>
      <w:tr w:rsidR="00590D13" w:rsidRPr="00910F4F" w:rsidTr="009E6D5E">
        <w:trPr>
          <w:trHeight w:val="558"/>
        </w:trPr>
        <w:tc>
          <w:tcPr>
            <w:tcW w:w="10260" w:type="dxa"/>
          </w:tcPr>
          <w:p w:rsidR="00590D13" w:rsidRPr="00910F4F" w:rsidRDefault="00590D13" w:rsidP="009E6D5E">
            <w:pPr>
              <w:keepNext/>
              <w:keepLines/>
              <w:spacing w:before="60"/>
              <w:rPr>
                <w:rFonts w:asciiTheme="minorHAnsi" w:hAnsiTheme="minorHAnsi" w:cstheme="minorHAnsi"/>
                <w:b/>
                <w:szCs w:val="24"/>
              </w:rPr>
            </w:pPr>
            <w:r w:rsidRPr="00910F4F">
              <w:rPr>
                <w:rFonts w:asciiTheme="minorHAnsi" w:hAnsiTheme="minorHAnsi" w:cstheme="minorHAnsi"/>
                <w:b/>
                <w:szCs w:val="24"/>
              </w:rPr>
              <w:t>Sustainability</w:t>
            </w:r>
          </w:p>
          <w:p w:rsidR="00DE775C" w:rsidRPr="00C204B8" w:rsidRDefault="00DE775C" w:rsidP="00532C45">
            <w:pPr>
              <w:autoSpaceDE w:val="0"/>
              <w:autoSpaceDN w:val="0"/>
              <w:adjustRightInd w:val="0"/>
              <w:spacing w:before="120"/>
              <w:jc w:val="both"/>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Government Sector</w:t>
            </w:r>
          </w:p>
          <w:p w:rsidR="00DE775C" w:rsidRPr="004B6EAF" w:rsidRDefault="00DE775C" w:rsidP="00DE775C">
            <w:pPr>
              <w:autoSpaceDE w:val="0"/>
              <w:autoSpaceDN w:val="0"/>
              <w:adjustRightInd w:val="0"/>
              <w:spacing w:before="120"/>
              <w:jc w:val="both"/>
              <w:rPr>
                <w:rFonts w:asciiTheme="minorHAnsi" w:hAnsiTheme="minorHAnsi" w:cstheme="minorHAnsi"/>
                <w:color w:val="000000" w:themeColor="text1"/>
                <w:szCs w:val="24"/>
              </w:rPr>
            </w:pPr>
            <w:r w:rsidRPr="004B6EAF">
              <w:rPr>
                <w:rFonts w:asciiTheme="minorHAnsi" w:hAnsiTheme="minorHAnsi" w:cstheme="minorHAnsi"/>
                <w:color w:val="000000" w:themeColor="text1"/>
                <w:szCs w:val="24"/>
              </w:rPr>
              <w:t xml:space="preserve">In providing strategies to support schools, teachers and students a key emphasis </w:t>
            </w:r>
            <w:r>
              <w:rPr>
                <w:rFonts w:asciiTheme="minorHAnsi" w:hAnsiTheme="minorHAnsi" w:cstheme="minorHAnsi"/>
                <w:color w:val="000000" w:themeColor="text1"/>
                <w:szCs w:val="24"/>
              </w:rPr>
              <w:t>was</w:t>
            </w:r>
            <w:r w:rsidRPr="004B6EAF">
              <w:rPr>
                <w:rFonts w:asciiTheme="minorHAnsi" w:hAnsiTheme="minorHAnsi" w:cstheme="minorHAnsi"/>
                <w:color w:val="000000" w:themeColor="text1"/>
                <w:szCs w:val="24"/>
              </w:rPr>
              <w:t xml:space="preserve"> on provision of models that are sustainable for a </w:t>
            </w:r>
            <w:r w:rsidRPr="004B6EAF">
              <w:rPr>
                <w:rFonts w:asciiTheme="minorHAnsi" w:hAnsiTheme="minorHAnsi" w:cs="Calibri"/>
                <w:color w:val="000000" w:themeColor="text1"/>
                <w:szCs w:val="24"/>
              </w:rPr>
              <w:t>rapidly changing educational environment</w:t>
            </w:r>
            <w:r w:rsidRPr="004B6EAF">
              <w:rPr>
                <w:rFonts w:asciiTheme="minorHAnsi" w:hAnsiTheme="minorHAnsi" w:cstheme="minorHAnsi"/>
                <w:color w:val="000000" w:themeColor="text1"/>
                <w:szCs w:val="24"/>
              </w:rPr>
              <w:t>. Provision of sustainable models started at the planning level where processes were put in place to embed good practice and were documented in School Annual Implementation Plans and Principal Performance Plans.</w:t>
            </w:r>
          </w:p>
          <w:p w:rsidR="00DE775C" w:rsidRPr="0094668C" w:rsidRDefault="00DE775C" w:rsidP="00DE775C">
            <w:pPr>
              <w:autoSpaceDE w:val="0"/>
              <w:autoSpaceDN w:val="0"/>
              <w:adjustRightInd w:val="0"/>
              <w:spacing w:before="120"/>
              <w:jc w:val="both"/>
              <w:rPr>
                <w:rFonts w:asciiTheme="minorHAnsi" w:hAnsiTheme="minorHAnsi"/>
                <w:szCs w:val="24"/>
              </w:rPr>
            </w:pPr>
            <w:r w:rsidRPr="0094668C">
              <w:rPr>
                <w:rFonts w:asciiTheme="minorHAnsi" w:hAnsiTheme="minorHAnsi" w:cstheme="minorHAnsi"/>
                <w:color w:val="000000" w:themeColor="text1"/>
                <w:szCs w:val="24"/>
              </w:rPr>
              <w:t xml:space="preserve">Professional learning courses and discussions at schools provided opportunities to </w:t>
            </w:r>
            <w:r w:rsidRPr="0094668C">
              <w:rPr>
                <w:rFonts w:asciiTheme="minorHAnsi" w:hAnsiTheme="minorHAnsi"/>
                <w:color w:val="000000" w:themeColor="text1"/>
                <w:szCs w:val="24"/>
              </w:rPr>
              <w:t xml:space="preserve">acquire the capabilities, dispositions and deep understandings they need to lead their school communities.  The learning that has been made will continue to </w:t>
            </w:r>
            <w:r w:rsidR="00532C45">
              <w:rPr>
                <w:rFonts w:asciiTheme="minorHAnsi" w:hAnsiTheme="minorHAnsi"/>
                <w:color w:val="000000" w:themeColor="text1"/>
                <w:szCs w:val="24"/>
              </w:rPr>
              <w:t>result in</w:t>
            </w:r>
            <w:r w:rsidRPr="0094668C">
              <w:rPr>
                <w:rFonts w:asciiTheme="minorHAnsi" w:hAnsiTheme="minorHAnsi"/>
                <w:color w:val="000000" w:themeColor="text1"/>
                <w:szCs w:val="24"/>
              </w:rPr>
              <w:t xml:space="preserve"> gains for schools through improved teacher practice and </w:t>
            </w:r>
            <w:r w:rsidR="00532C45">
              <w:rPr>
                <w:rFonts w:asciiTheme="minorHAnsi" w:hAnsiTheme="minorHAnsi"/>
                <w:color w:val="000000" w:themeColor="text1"/>
                <w:szCs w:val="24"/>
              </w:rPr>
              <w:t>improved</w:t>
            </w:r>
            <w:r w:rsidRPr="0094668C">
              <w:rPr>
                <w:rFonts w:asciiTheme="minorHAnsi" w:hAnsiTheme="minorHAnsi"/>
                <w:color w:val="000000" w:themeColor="text1"/>
                <w:szCs w:val="24"/>
              </w:rPr>
              <w:t xml:space="preserve"> school data.</w:t>
            </w:r>
            <w:r w:rsidRPr="0094668C">
              <w:rPr>
                <w:rFonts w:asciiTheme="minorHAnsi" w:hAnsiTheme="minorHAnsi" w:cstheme="minorHAnsi"/>
                <w:color w:val="000000" w:themeColor="text1"/>
                <w:szCs w:val="24"/>
              </w:rPr>
              <w:t xml:space="preserve">  </w:t>
            </w:r>
            <w:r w:rsidRPr="0094668C">
              <w:rPr>
                <w:rFonts w:asciiTheme="minorHAnsi" w:hAnsiTheme="minorHAnsi"/>
                <w:szCs w:val="24"/>
              </w:rPr>
              <w:t>Principals are contributing their learning to other principals and schools in their cluster and at sub</w:t>
            </w:r>
            <w:r w:rsidR="00532C45">
              <w:rPr>
                <w:rFonts w:asciiTheme="minorHAnsi" w:hAnsiTheme="minorHAnsi"/>
                <w:szCs w:val="24"/>
              </w:rPr>
              <w:t>-</w:t>
            </w:r>
            <w:r w:rsidRPr="0094668C">
              <w:rPr>
                <w:rFonts w:asciiTheme="minorHAnsi" w:hAnsiTheme="minorHAnsi"/>
                <w:szCs w:val="24"/>
              </w:rPr>
              <w:t>regional meetings and this will continue as it is a valued exercise.</w:t>
            </w:r>
            <w:r>
              <w:rPr>
                <w:rFonts w:asciiTheme="minorHAnsi" w:hAnsiTheme="minorHAnsi"/>
                <w:szCs w:val="24"/>
              </w:rPr>
              <w:t xml:space="preserve">  Most models of professional learning have adopted the ‘train the trainer’ approach to support ongoing learning.</w:t>
            </w:r>
          </w:p>
          <w:p w:rsidR="00DE775C" w:rsidRPr="0094668C" w:rsidRDefault="00DE775C" w:rsidP="00DE775C">
            <w:pPr>
              <w:autoSpaceDE w:val="0"/>
              <w:autoSpaceDN w:val="0"/>
              <w:adjustRightInd w:val="0"/>
              <w:spacing w:before="120"/>
              <w:jc w:val="both"/>
              <w:rPr>
                <w:rFonts w:asciiTheme="minorHAnsi" w:hAnsiTheme="minorHAnsi"/>
                <w:i/>
                <w:color w:val="000000" w:themeColor="text1"/>
                <w:szCs w:val="24"/>
              </w:rPr>
            </w:pPr>
            <w:r w:rsidRPr="004B6EAF">
              <w:rPr>
                <w:rFonts w:asciiTheme="minorHAnsi" w:hAnsiTheme="minorHAnsi" w:cstheme="minorHAnsi"/>
                <w:color w:val="000000" w:themeColor="text1"/>
                <w:szCs w:val="24"/>
              </w:rPr>
              <w:t xml:space="preserve">Programs </w:t>
            </w:r>
            <w:r>
              <w:rPr>
                <w:rFonts w:asciiTheme="minorHAnsi" w:hAnsiTheme="minorHAnsi" w:cstheme="minorHAnsi"/>
                <w:color w:val="000000" w:themeColor="text1"/>
                <w:szCs w:val="24"/>
              </w:rPr>
              <w:t xml:space="preserve">focused on </w:t>
            </w:r>
            <w:r w:rsidRPr="0094668C">
              <w:rPr>
                <w:rFonts w:asciiTheme="minorHAnsi" w:hAnsiTheme="minorHAnsi"/>
                <w:szCs w:val="24"/>
              </w:rPr>
              <w:t>Literacy and Numeracy strategies have been embraced by schools at both the leadership and the teacher level and will continue to be further developed and implemented</w:t>
            </w:r>
            <w:r>
              <w:rPr>
                <w:rFonts w:asciiTheme="minorHAnsi" w:hAnsiTheme="minorHAnsi"/>
                <w:szCs w:val="24"/>
              </w:rPr>
              <w:t>.  E</w:t>
            </w:r>
            <w:r w:rsidRPr="004B6EAF">
              <w:rPr>
                <w:rFonts w:asciiTheme="minorHAnsi" w:hAnsiTheme="minorHAnsi" w:cstheme="minorHAnsi"/>
                <w:color w:val="000000" w:themeColor="text1"/>
                <w:szCs w:val="24"/>
              </w:rPr>
              <w:t>valuations</w:t>
            </w:r>
            <w:r>
              <w:rPr>
                <w:rFonts w:asciiTheme="minorHAnsi" w:hAnsiTheme="minorHAnsi" w:cstheme="minorHAnsi"/>
                <w:color w:val="000000" w:themeColor="text1"/>
                <w:szCs w:val="24"/>
              </w:rPr>
              <w:t xml:space="preserve"> from these programs</w:t>
            </w:r>
            <w:r w:rsidRPr="004B6EAF">
              <w:rPr>
                <w:rFonts w:asciiTheme="minorHAnsi" w:hAnsiTheme="minorHAnsi" w:cstheme="minorHAnsi"/>
                <w:color w:val="000000" w:themeColor="text1"/>
                <w:szCs w:val="24"/>
              </w:rPr>
              <w:t xml:space="preserve"> will be able </w:t>
            </w:r>
            <w:r w:rsidRPr="004B6EAF">
              <w:rPr>
                <w:rFonts w:asciiTheme="minorHAnsi" w:hAnsiTheme="minorHAnsi"/>
                <w:color w:val="000000" w:themeColor="text1"/>
                <w:szCs w:val="24"/>
              </w:rPr>
              <w:t xml:space="preserve">to provide evidence of what works through data and analysis as well as report back to the whole system on performance as a way of influencing future adaptions and implementation of models and appropriate use of funding. </w:t>
            </w:r>
          </w:p>
          <w:p w:rsidR="00DE775C" w:rsidRPr="00C204B8" w:rsidRDefault="00DE775C" w:rsidP="00532C45">
            <w:pPr>
              <w:autoSpaceDE w:val="0"/>
              <w:autoSpaceDN w:val="0"/>
              <w:adjustRightInd w:val="0"/>
              <w:spacing w:before="120"/>
              <w:jc w:val="both"/>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Catholic Sector</w:t>
            </w:r>
          </w:p>
          <w:p w:rsidR="00DE775C" w:rsidRDefault="00DE775C" w:rsidP="00DE775C">
            <w:pPr>
              <w:autoSpaceDE w:val="0"/>
              <w:autoSpaceDN w:val="0"/>
              <w:adjustRightInd w:val="0"/>
              <w:spacing w:before="120"/>
              <w:jc w:val="both"/>
              <w:rPr>
                <w:rFonts w:ascii="Verdana" w:hAnsi="Verdana" w:cstheme="minorHAnsi"/>
                <w:sz w:val="20"/>
              </w:rPr>
            </w:pPr>
            <w:r w:rsidRPr="0057297A">
              <w:rPr>
                <w:rFonts w:asciiTheme="minorHAnsi" w:hAnsiTheme="minorHAnsi" w:cs="Calibri"/>
                <w:lang w:val="en-US"/>
              </w:rPr>
              <w:t xml:space="preserve">As </w:t>
            </w:r>
            <w:r w:rsidR="007B4E6B">
              <w:rPr>
                <w:rFonts w:asciiTheme="minorHAnsi" w:hAnsiTheme="minorHAnsi" w:cs="Calibri"/>
                <w:lang w:val="en-US"/>
              </w:rPr>
              <w:t>SS</w:t>
            </w:r>
            <w:r w:rsidRPr="0057297A">
              <w:rPr>
                <w:rFonts w:asciiTheme="minorHAnsi" w:hAnsiTheme="minorHAnsi" w:cs="Calibri"/>
                <w:lang w:val="en-US"/>
              </w:rPr>
              <w:t>NP Facilitation payments cease, some of the identified Teacher Quality initiatives will need school level financial contribution to ensure that they continue with both integrity to their original intentions and sustained quality assurance.</w:t>
            </w:r>
          </w:p>
          <w:p w:rsidR="00DE775C" w:rsidRPr="00C204B8" w:rsidRDefault="00DE775C" w:rsidP="00532C45">
            <w:pPr>
              <w:autoSpaceDE w:val="0"/>
              <w:autoSpaceDN w:val="0"/>
              <w:adjustRightInd w:val="0"/>
              <w:spacing w:before="120"/>
              <w:jc w:val="both"/>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Independent Sector</w:t>
            </w:r>
          </w:p>
          <w:p w:rsidR="00201DC2" w:rsidRPr="005D3476" w:rsidRDefault="00DE775C" w:rsidP="00CC05B5">
            <w:pPr>
              <w:keepNext/>
              <w:keepLines/>
              <w:spacing w:before="60"/>
              <w:jc w:val="both"/>
              <w:rPr>
                <w:rFonts w:asciiTheme="minorHAnsi" w:hAnsiTheme="minorHAnsi" w:cstheme="minorHAnsi"/>
                <w:b/>
                <w:sz w:val="18"/>
                <w:szCs w:val="18"/>
              </w:rPr>
            </w:pPr>
            <w:r w:rsidRPr="0082124D">
              <w:rPr>
                <w:rFonts w:asciiTheme="minorHAnsi" w:hAnsiTheme="minorHAnsi" w:cstheme="minorHAnsi"/>
                <w:szCs w:val="24"/>
              </w:rPr>
              <w:t>The fundamental</w:t>
            </w:r>
            <w:r>
              <w:rPr>
                <w:rFonts w:asciiTheme="minorHAnsi" w:hAnsiTheme="minorHAnsi" w:cstheme="minorHAnsi"/>
                <w:szCs w:val="24"/>
              </w:rPr>
              <w:t xml:space="preserve"> premise of the independent sector model is long-term sustainability. Advisors assist schools to introduce school programs and interventions that encourage the development of collaborative learning teams of teachers who analyse data and use it to develop programs to improve student learning outcomes. It is a powerful and sustainable model that can be continued after the end of the funding cycle. Advisors spent more time and focus on introducing and establishing this model in schools in previous years, but in 2012, they began to step back, as the teachers accepted more responsibility for their roles in the learning community. The emphasis on particular interventions, and the combinations of strategies may be different in each school, but the aim of the Advisors is </w:t>
            </w:r>
            <w:r w:rsidR="00532C45">
              <w:rPr>
                <w:rFonts w:asciiTheme="minorHAnsi" w:hAnsiTheme="minorHAnsi" w:cstheme="minorHAnsi"/>
                <w:szCs w:val="24"/>
              </w:rPr>
              <w:t xml:space="preserve">to </w:t>
            </w:r>
            <w:r>
              <w:rPr>
                <w:rFonts w:asciiTheme="minorHAnsi" w:hAnsiTheme="minorHAnsi" w:cstheme="minorHAnsi"/>
                <w:szCs w:val="24"/>
              </w:rPr>
              <w:t>provide each school with the knowledge and skills to establish processes and programs that are sustainable in the long-term.</w:t>
            </w:r>
          </w:p>
        </w:tc>
      </w:tr>
      <w:tr w:rsidR="003549E2" w:rsidRPr="00910F4F" w:rsidTr="00F6394D">
        <w:trPr>
          <w:trHeight w:val="558"/>
        </w:trPr>
        <w:tc>
          <w:tcPr>
            <w:tcW w:w="10260" w:type="dxa"/>
          </w:tcPr>
          <w:p w:rsidR="003549E2" w:rsidRPr="00DC61FC" w:rsidRDefault="003549E2" w:rsidP="00F6394D">
            <w:pPr>
              <w:autoSpaceDE w:val="0"/>
              <w:autoSpaceDN w:val="0"/>
              <w:adjustRightInd w:val="0"/>
              <w:spacing w:before="120"/>
              <w:rPr>
                <w:rFonts w:asciiTheme="minorHAnsi" w:hAnsiTheme="minorHAnsi" w:cstheme="minorHAnsi"/>
                <w:b/>
                <w:szCs w:val="24"/>
              </w:rPr>
            </w:pPr>
            <w:r w:rsidRPr="00910F4F">
              <w:rPr>
                <w:rFonts w:asciiTheme="minorHAnsi" w:hAnsiTheme="minorHAnsi" w:cstheme="minorHAnsi"/>
                <w:b/>
                <w:szCs w:val="24"/>
              </w:rPr>
              <w:t xml:space="preserve">Showcase – 1 January to 31 December </w:t>
            </w:r>
            <w:r w:rsidR="00854012">
              <w:rPr>
                <w:rFonts w:asciiTheme="minorHAnsi" w:hAnsiTheme="minorHAnsi" w:cstheme="minorHAnsi"/>
                <w:b/>
                <w:szCs w:val="24"/>
              </w:rPr>
              <w:t>2012</w:t>
            </w:r>
          </w:p>
          <w:p w:rsidR="00DE775C" w:rsidRPr="00C204B8" w:rsidRDefault="00DE775C" w:rsidP="00532C45">
            <w:pPr>
              <w:autoSpaceDE w:val="0"/>
              <w:autoSpaceDN w:val="0"/>
              <w:adjustRightInd w:val="0"/>
              <w:spacing w:before="120"/>
              <w:rPr>
                <w:rFonts w:ascii="Calibri" w:hAnsi="Calibri" w:cs="Calibri"/>
                <w:i/>
                <w:color w:val="000000" w:themeColor="text1"/>
                <w:szCs w:val="24"/>
                <w:lang w:eastAsia="en-AU"/>
              </w:rPr>
            </w:pPr>
            <w:r w:rsidRPr="00C204B8">
              <w:rPr>
                <w:rFonts w:ascii="Calibri" w:hAnsi="Calibri" w:cs="Calibri"/>
                <w:i/>
                <w:color w:val="000000" w:themeColor="text1"/>
                <w:szCs w:val="24"/>
                <w:lang w:eastAsia="en-AU"/>
              </w:rPr>
              <w:t>Government Sector</w:t>
            </w:r>
          </w:p>
          <w:p w:rsidR="00DE775C" w:rsidRPr="003A4C90" w:rsidRDefault="00DE775C" w:rsidP="003A4C90">
            <w:pPr>
              <w:autoSpaceDE w:val="0"/>
              <w:autoSpaceDN w:val="0"/>
              <w:adjustRightInd w:val="0"/>
              <w:spacing w:before="120"/>
              <w:rPr>
                <w:rFonts w:asciiTheme="minorHAnsi" w:hAnsiTheme="minorHAnsi" w:cs="Arial"/>
                <w:b/>
                <w:color w:val="000000" w:themeColor="text1"/>
                <w:szCs w:val="24"/>
              </w:rPr>
            </w:pPr>
            <w:r w:rsidRPr="003A4C90">
              <w:rPr>
                <w:rFonts w:asciiTheme="minorHAnsi" w:hAnsiTheme="minorHAnsi" w:cs="Arial"/>
                <w:b/>
                <w:color w:val="000000" w:themeColor="text1"/>
                <w:szCs w:val="24"/>
              </w:rPr>
              <w:t>Laverton P-12 College</w:t>
            </w:r>
          </w:p>
          <w:p w:rsidR="00DE775C" w:rsidRPr="00013B16" w:rsidRDefault="00DE775C" w:rsidP="003A4C90">
            <w:pPr>
              <w:autoSpaceDE w:val="0"/>
              <w:autoSpaceDN w:val="0"/>
              <w:adjustRightInd w:val="0"/>
              <w:spacing w:before="120"/>
              <w:jc w:val="both"/>
              <w:rPr>
                <w:rFonts w:asciiTheme="minorHAnsi" w:hAnsiTheme="minorHAnsi" w:cs="Arial"/>
                <w:color w:val="000000" w:themeColor="text1"/>
                <w:szCs w:val="24"/>
              </w:rPr>
            </w:pPr>
            <w:r w:rsidRPr="00013B16">
              <w:rPr>
                <w:rFonts w:asciiTheme="minorHAnsi" w:hAnsiTheme="minorHAnsi" w:cs="Arial"/>
                <w:color w:val="000000" w:themeColor="text1"/>
                <w:szCs w:val="24"/>
              </w:rPr>
              <w:t>Located within a metropolitan region</w:t>
            </w:r>
            <w:r w:rsidR="00A6389E">
              <w:rPr>
                <w:rFonts w:asciiTheme="minorHAnsi" w:hAnsiTheme="minorHAnsi" w:cs="Arial"/>
                <w:color w:val="000000" w:themeColor="text1"/>
                <w:szCs w:val="24"/>
              </w:rPr>
              <w:t>,</w:t>
            </w:r>
            <w:r w:rsidRPr="00013B16">
              <w:rPr>
                <w:rFonts w:asciiTheme="minorHAnsi" w:hAnsiTheme="minorHAnsi" w:cs="Arial"/>
                <w:color w:val="000000" w:themeColor="text1"/>
                <w:szCs w:val="24"/>
              </w:rPr>
              <w:t xml:space="preserve"> </w:t>
            </w:r>
            <w:r w:rsidR="00532C45">
              <w:rPr>
                <w:rFonts w:asciiTheme="minorHAnsi" w:hAnsiTheme="minorHAnsi" w:cs="Arial"/>
                <w:color w:val="000000" w:themeColor="text1"/>
                <w:szCs w:val="24"/>
              </w:rPr>
              <w:t xml:space="preserve">Laverton P-12 College </w:t>
            </w:r>
            <w:r w:rsidRPr="00013B16">
              <w:rPr>
                <w:rFonts w:asciiTheme="minorHAnsi" w:hAnsiTheme="minorHAnsi" w:cs="Arial"/>
                <w:color w:val="000000" w:themeColor="text1"/>
                <w:szCs w:val="24"/>
              </w:rPr>
              <w:t xml:space="preserve">used its national partnership funding to introduce an intensive literacy/numeracy program for </w:t>
            </w:r>
            <w:r w:rsidR="00A6389E">
              <w:rPr>
                <w:rFonts w:asciiTheme="minorHAnsi" w:hAnsiTheme="minorHAnsi" w:cs="Arial"/>
                <w:color w:val="000000" w:themeColor="text1"/>
                <w:szCs w:val="24"/>
              </w:rPr>
              <w:t>P</w:t>
            </w:r>
            <w:r w:rsidRPr="00013B16">
              <w:rPr>
                <w:rFonts w:asciiTheme="minorHAnsi" w:hAnsiTheme="minorHAnsi" w:cs="Arial"/>
                <w:color w:val="000000" w:themeColor="text1"/>
                <w:szCs w:val="24"/>
              </w:rPr>
              <w:t xml:space="preserve">rep to </w:t>
            </w:r>
            <w:r w:rsidR="00BE17F2">
              <w:rPr>
                <w:rFonts w:asciiTheme="minorHAnsi" w:hAnsiTheme="minorHAnsi" w:cs="Arial"/>
                <w:color w:val="000000" w:themeColor="text1"/>
                <w:szCs w:val="24"/>
              </w:rPr>
              <w:t>Grade</w:t>
            </w:r>
            <w:r w:rsidRPr="00013B16">
              <w:rPr>
                <w:rFonts w:asciiTheme="minorHAnsi" w:hAnsiTheme="minorHAnsi" w:cs="Arial"/>
                <w:color w:val="000000" w:themeColor="text1"/>
                <w:szCs w:val="24"/>
              </w:rPr>
              <w:t xml:space="preserve"> 4 students in </w:t>
            </w:r>
            <w:r w:rsidR="00A6389E">
              <w:rPr>
                <w:rFonts w:asciiTheme="minorHAnsi" w:hAnsiTheme="minorHAnsi" w:cs="Arial"/>
                <w:color w:val="000000" w:themeColor="text1"/>
                <w:szCs w:val="24"/>
              </w:rPr>
              <w:t>S</w:t>
            </w:r>
            <w:r w:rsidRPr="00013B16">
              <w:rPr>
                <w:rFonts w:asciiTheme="minorHAnsi" w:hAnsiTheme="minorHAnsi" w:cs="Arial"/>
                <w:color w:val="000000" w:themeColor="text1"/>
                <w:szCs w:val="24"/>
              </w:rPr>
              <w:t xml:space="preserve">emester 1 and </w:t>
            </w:r>
            <w:r w:rsidR="00BE17F2">
              <w:rPr>
                <w:rFonts w:asciiTheme="minorHAnsi" w:hAnsiTheme="minorHAnsi" w:cs="Arial"/>
                <w:color w:val="000000" w:themeColor="text1"/>
                <w:szCs w:val="24"/>
              </w:rPr>
              <w:t>Grade</w:t>
            </w:r>
            <w:r w:rsidR="00A6389E">
              <w:rPr>
                <w:rFonts w:asciiTheme="minorHAnsi" w:hAnsiTheme="minorHAnsi" w:cs="Arial"/>
                <w:color w:val="000000" w:themeColor="text1"/>
                <w:szCs w:val="24"/>
              </w:rPr>
              <w:t xml:space="preserve"> 5 to Grade 8 students in S</w:t>
            </w:r>
            <w:r w:rsidRPr="00013B16">
              <w:rPr>
                <w:rFonts w:asciiTheme="minorHAnsi" w:hAnsiTheme="minorHAnsi" w:cs="Arial"/>
                <w:color w:val="000000" w:themeColor="text1"/>
                <w:szCs w:val="24"/>
              </w:rPr>
              <w:t>emester 2. The program:</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s</w:t>
            </w:r>
            <w:r w:rsidR="00DE775C" w:rsidRPr="00EE0025">
              <w:rPr>
                <w:rFonts w:asciiTheme="minorHAnsi" w:hAnsiTheme="minorHAnsi" w:cstheme="minorHAnsi"/>
                <w:sz w:val="24"/>
                <w:szCs w:val="24"/>
              </w:rPr>
              <w:t xml:space="preserve">elected 16 students each semester based </w:t>
            </w:r>
            <w:r w:rsidRPr="00EE0025">
              <w:rPr>
                <w:rFonts w:asciiTheme="minorHAnsi" w:hAnsiTheme="minorHAnsi" w:cstheme="minorHAnsi"/>
                <w:sz w:val="24"/>
                <w:szCs w:val="24"/>
              </w:rPr>
              <w:t>on literacy and numeracy skills</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r</w:t>
            </w:r>
            <w:r w:rsidR="00DE775C" w:rsidRPr="00EE0025">
              <w:rPr>
                <w:rFonts w:asciiTheme="minorHAnsi" w:hAnsiTheme="minorHAnsi" w:cstheme="minorHAnsi"/>
                <w:sz w:val="24"/>
                <w:szCs w:val="24"/>
              </w:rPr>
              <w:t>equired the students to be together as a group for the whole of the semester’s program</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h</w:t>
            </w:r>
            <w:r w:rsidR="00DE775C" w:rsidRPr="00EE0025">
              <w:rPr>
                <w:rFonts w:asciiTheme="minorHAnsi" w:hAnsiTheme="minorHAnsi" w:cstheme="minorHAnsi"/>
                <w:sz w:val="24"/>
                <w:szCs w:val="24"/>
              </w:rPr>
              <w:t xml:space="preserve">ad </w:t>
            </w:r>
            <w:r w:rsidR="00CC05B5" w:rsidRPr="00EE0025">
              <w:rPr>
                <w:rFonts w:asciiTheme="minorHAnsi" w:hAnsiTheme="minorHAnsi" w:cstheme="minorHAnsi"/>
                <w:sz w:val="24"/>
                <w:szCs w:val="24"/>
              </w:rPr>
              <w:t>its</w:t>
            </w:r>
            <w:r w:rsidR="00DE775C" w:rsidRPr="00EE0025">
              <w:rPr>
                <w:rFonts w:asciiTheme="minorHAnsi" w:hAnsiTheme="minorHAnsi" w:cstheme="minorHAnsi"/>
                <w:sz w:val="24"/>
                <w:szCs w:val="24"/>
              </w:rPr>
              <w:t xml:space="preserve"> own classroom and coordinator/teacher</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continued</w:t>
            </w:r>
            <w:r w:rsidR="00DE775C" w:rsidRPr="00EE0025">
              <w:rPr>
                <w:rFonts w:asciiTheme="minorHAnsi" w:hAnsiTheme="minorHAnsi" w:cstheme="minorHAnsi"/>
                <w:sz w:val="24"/>
                <w:szCs w:val="24"/>
              </w:rPr>
              <w:t xml:space="preserve"> to track the students after they return</w:t>
            </w:r>
            <w:r w:rsidRPr="00EE0025">
              <w:rPr>
                <w:rFonts w:asciiTheme="minorHAnsi" w:hAnsiTheme="minorHAnsi" w:cstheme="minorHAnsi"/>
                <w:sz w:val="24"/>
                <w:szCs w:val="24"/>
              </w:rPr>
              <w:t>ed</w:t>
            </w:r>
            <w:r w:rsidR="00DE775C" w:rsidRPr="00EE0025">
              <w:rPr>
                <w:rFonts w:asciiTheme="minorHAnsi" w:hAnsiTheme="minorHAnsi" w:cstheme="minorHAnsi"/>
                <w:sz w:val="24"/>
                <w:szCs w:val="24"/>
              </w:rPr>
              <w:t xml:space="preserve"> to their normal classroom activities</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c</w:t>
            </w:r>
            <w:r w:rsidR="00DE775C" w:rsidRPr="00EE0025">
              <w:rPr>
                <w:rFonts w:asciiTheme="minorHAnsi" w:hAnsiTheme="minorHAnsi" w:cstheme="minorHAnsi"/>
                <w:sz w:val="24"/>
                <w:szCs w:val="24"/>
              </w:rPr>
              <w:t>oncentrates on speaking/listening, reading, writing and numeracy skills</w:t>
            </w:r>
            <w:r w:rsidR="00EE0025">
              <w:rPr>
                <w:rFonts w:asciiTheme="minorHAnsi" w:hAnsiTheme="minorHAnsi" w:cstheme="minorHAnsi"/>
                <w:sz w:val="24"/>
                <w:szCs w:val="24"/>
              </w:rPr>
              <w:t xml:space="preserve">. </w:t>
            </w:r>
          </w:p>
          <w:p w:rsidR="00DE775C" w:rsidRPr="00013B16" w:rsidRDefault="00DE775C" w:rsidP="00DE775C">
            <w:pPr>
              <w:spacing w:before="120"/>
              <w:jc w:val="both"/>
              <w:rPr>
                <w:rFonts w:asciiTheme="minorHAnsi" w:hAnsiTheme="minorHAnsi" w:cs="Arial"/>
                <w:color w:val="000000" w:themeColor="text1"/>
                <w:szCs w:val="24"/>
              </w:rPr>
            </w:pPr>
            <w:r w:rsidRPr="00013B16">
              <w:rPr>
                <w:rFonts w:asciiTheme="minorHAnsi" w:hAnsiTheme="minorHAnsi" w:cs="Arial"/>
                <w:color w:val="000000" w:themeColor="text1"/>
                <w:szCs w:val="24"/>
              </w:rPr>
              <w:t>Evidence from teachers and their coach suggested that this is a highly effective approach to support ESL students. The evidence showed that the all students:</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p</w:t>
            </w:r>
            <w:r w:rsidR="00DE775C" w:rsidRPr="00EE0025">
              <w:rPr>
                <w:rFonts w:asciiTheme="minorHAnsi" w:hAnsiTheme="minorHAnsi" w:cstheme="minorHAnsi"/>
                <w:sz w:val="24"/>
                <w:szCs w:val="24"/>
              </w:rPr>
              <w:t>rogressed four levels in six months in their reading and improved in dictation and writing</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were</w:t>
            </w:r>
            <w:r w:rsidR="00DE775C" w:rsidRPr="00EE0025">
              <w:rPr>
                <w:rFonts w:asciiTheme="minorHAnsi" w:hAnsiTheme="minorHAnsi" w:cstheme="minorHAnsi"/>
                <w:sz w:val="24"/>
                <w:szCs w:val="24"/>
              </w:rPr>
              <w:t xml:space="preserve"> able to construct text jointly as a whole group, in</w:t>
            </w:r>
            <w:r w:rsidRPr="00EE0025">
              <w:rPr>
                <w:rFonts w:asciiTheme="minorHAnsi" w:hAnsiTheme="minorHAnsi" w:cstheme="minorHAnsi"/>
                <w:sz w:val="24"/>
                <w:szCs w:val="24"/>
              </w:rPr>
              <w:t xml:space="preserve"> small groups and independently</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spoke</w:t>
            </w:r>
            <w:r w:rsidR="00DE775C" w:rsidRPr="00EE0025">
              <w:rPr>
                <w:rFonts w:asciiTheme="minorHAnsi" w:hAnsiTheme="minorHAnsi" w:cstheme="minorHAnsi"/>
                <w:sz w:val="24"/>
                <w:szCs w:val="24"/>
              </w:rPr>
              <w:t xml:space="preserve"> in front of the whole class on a variety of topics. They are speaking more clearly and not rushing their words</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demonstrated k</w:t>
            </w:r>
            <w:r w:rsidR="00DE775C" w:rsidRPr="00EE0025">
              <w:rPr>
                <w:rFonts w:asciiTheme="minorHAnsi" w:hAnsiTheme="minorHAnsi" w:cstheme="minorHAnsi"/>
                <w:sz w:val="24"/>
                <w:szCs w:val="24"/>
              </w:rPr>
              <w:t>nowledge of high frequency words impr</w:t>
            </w:r>
            <w:r w:rsidRPr="00EE0025">
              <w:rPr>
                <w:rFonts w:asciiTheme="minorHAnsi" w:hAnsiTheme="minorHAnsi" w:cstheme="minorHAnsi"/>
                <w:sz w:val="24"/>
                <w:szCs w:val="24"/>
              </w:rPr>
              <w:t>oved</w:t>
            </w:r>
            <w:r w:rsidR="00EE0025">
              <w:rPr>
                <w:rFonts w:asciiTheme="minorHAnsi" w:hAnsiTheme="minorHAnsi" w:cstheme="minorHAnsi"/>
                <w:sz w:val="24"/>
                <w:szCs w:val="24"/>
              </w:rPr>
              <w:t>.</w:t>
            </w:r>
          </w:p>
          <w:p w:rsidR="00DE775C" w:rsidRPr="003A4C90" w:rsidRDefault="00DE775C" w:rsidP="00DE775C">
            <w:pPr>
              <w:ind w:right="-102"/>
              <w:rPr>
                <w:rFonts w:asciiTheme="minorHAnsi" w:hAnsiTheme="minorHAnsi" w:cs="Calibri"/>
                <w:b/>
                <w:szCs w:val="24"/>
              </w:rPr>
            </w:pPr>
            <w:r w:rsidRPr="003A4C90">
              <w:rPr>
                <w:rFonts w:asciiTheme="minorHAnsi" w:hAnsiTheme="minorHAnsi" w:cs="Calibri"/>
                <w:b/>
                <w:szCs w:val="24"/>
              </w:rPr>
              <w:t xml:space="preserve">St Georges Road Primary School  </w:t>
            </w:r>
          </w:p>
          <w:p w:rsidR="00DE775C" w:rsidRPr="0075274C" w:rsidRDefault="00DE775C" w:rsidP="00DE775C">
            <w:pPr>
              <w:jc w:val="both"/>
              <w:rPr>
                <w:rFonts w:asciiTheme="minorHAnsi" w:hAnsiTheme="minorHAnsi"/>
                <w:szCs w:val="24"/>
              </w:rPr>
            </w:pPr>
            <w:r>
              <w:rPr>
                <w:rFonts w:asciiTheme="minorHAnsi" w:hAnsiTheme="minorHAnsi" w:cs="Calibri"/>
                <w:szCs w:val="24"/>
              </w:rPr>
              <w:t>Located in a regional town within Victoria</w:t>
            </w:r>
            <w:r w:rsidR="00DC6844">
              <w:rPr>
                <w:rFonts w:asciiTheme="minorHAnsi" w:hAnsiTheme="minorHAnsi" w:cs="Calibri"/>
                <w:szCs w:val="24"/>
              </w:rPr>
              <w:t>,</w:t>
            </w:r>
            <w:r>
              <w:rPr>
                <w:rFonts w:asciiTheme="minorHAnsi" w:hAnsiTheme="minorHAnsi" w:cs="Calibri"/>
                <w:szCs w:val="24"/>
              </w:rPr>
              <w:t xml:space="preserve"> </w:t>
            </w:r>
            <w:r w:rsidR="00532C45">
              <w:rPr>
                <w:rFonts w:asciiTheme="minorHAnsi" w:hAnsiTheme="minorHAnsi" w:cs="Calibri"/>
                <w:szCs w:val="24"/>
              </w:rPr>
              <w:t xml:space="preserve">St Georges Road Primary School </w:t>
            </w:r>
            <w:r>
              <w:rPr>
                <w:rFonts w:asciiTheme="minorHAnsi" w:hAnsiTheme="minorHAnsi" w:cs="Calibri"/>
                <w:szCs w:val="24"/>
              </w:rPr>
              <w:t>established professional learning teams underpinned by support from experts in the field.</w:t>
            </w:r>
          </w:p>
          <w:p w:rsidR="00DE775C" w:rsidRPr="0075274C" w:rsidRDefault="00DE775C" w:rsidP="003A4C90">
            <w:pPr>
              <w:spacing w:before="120"/>
              <w:jc w:val="both"/>
              <w:rPr>
                <w:rFonts w:asciiTheme="minorHAnsi" w:eastAsia="Helvetica" w:hAnsiTheme="minorHAnsi" w:cs="Calibri"/>
                <w:color w:val="000000"/>
                <w:szCs w:val="24"/>
              </w:rPr>
            </w:pPr>
            <w:r w:rsidRPr="0075274C">
              <w:rPr>
                <w:rFonts w:asciiTheme="minorHAnsi" w:eastAsia="Helvetica" w:hAnsiTheme="minorHAnsi" w:cs="Calibri"/>
                <w:color w:val="000000"/>
                <w:szCs w:val="24"/>
              </w:rPr>
              <w:t xml:space="preserve">Staff </w:t>
            </w:r>
            <w:r>
              <w:rPr>
                <w:rFonts w:asciiTheme="minorHAnsi" w:eastAsia="Helvetica" w:hAnsiTheme="minorHAnsi" w:cs="Calibri"/>
                <w:color w:val="000000"/>
                <w:szCs w:val="24"/>
              </w:rPr>
              <w:t>undertook</w:t>
            </w:r>
            <w:r w:rsidRPr="0075274C">
              <w:rPr>
                <w:rFonts w:asciiTheme="minorHAnsi" w:eastAsia="Helvetica" w:hAnsiTheme="minorHAnsi" w:cs="Calibri"/>
                <w:color w:val="000000"/>
                <w:szCs w:val="24"/>
              </w:rPr>
              <w:t xml:space="preserve"> a re-modelling of the planning process</w:t>
            </w:r>
            <w:r>
              <w:rPr>
                <w:rFonts w:asciiTheme="minorHAnsi" w:eastAsia="Helvetica" w:hAnsiTheme="minorHAnsi" w:cs="Calibri"/>
                <w:color w:val="000000"/>
                <w:szCs w:val="24"/>
              </w:rPr>
              <w:t>es where t</w:t>
            </w:r>
            <w:r w:rsidRPr="0075274C">
              <w:rPr>
                <w:rFonts w:asciiTheme="minorHAnsi" w:eastAsia="Helvetica" w:hAnsiTheme="minorHAnsi" w:cs="Calibri"/>
                <w:color w:val="000000"/>
                <w:szCs w:val="24"/>
              </w:rPr>
              <w:t xml:space="preserve">erm planners </w:t>
            </w:r>
            <w:r>
              <w:rPr>
                <w:rFonts w:asciiTheme="minorHAnsi" w:eastAsia="Helvetica" w:hAnsiTheme="minorHAnsi" w:cs="Calibri"/>
                <w:color w:val="000000"/>
                <w:szCs w:val="24"/>
              </w:rPr>
              <w:t>were</w:t>
            </w:r>
            <w:r w:rsidRPr="0075274C">
              <w:rPr>
                <w:rFonts w:asciiTheme="minorHAnsi" w:eastAsia="Helvetica" w:hAnsiTheme="minorHAnsi" w:cs="Calibri"/>
                <w:color w:val="000000"/>
                <w:szCs w:val="24"/>
              </w:rPr>
              <w:t xml:space="preserve"> broken into </w:t>
            </w:r>
            <w:r w:rsidR="00532C45">
              <w:rPr>
                <w:rFonts w:asciiTheme="minorHAnsi" w:eastAsia="Helvetica" w:hAnsiTheme="minorHAnsi" w:cs="Calibri"/>
                <w:color w:val="000000"/>
                <w:szCs w:val="24"/>
              </w:rPr>
              <w:t>four</w:t>
            </w:r>
            <w:r w:rsidRPr="0075274C">
              <w:rPr>
                <w:rFonts w:asciiTheme="minorHAnsi" w:eastAsia="Helvetica" w:hAnsiTheme="minorHAnsi" w:cs="Calibri"/>
                <w:color w:val="000000"/>
                <w:szCs w:val="24"/>
              </w:rPr>
              <w:t xml:space="preserve"> week cycles with a </w:t>
            </w:r>
            <w:r w:rsidR="0022588D">
              <w:rPr>
                <w:rFonts w:asciiTheme="minorHAnsi" w:eastAsia="Helvetica" w:hAnsiTheme="minorHAnsi" w:cs="Calibri"/>
                <w:color w:val="000000"/>
                <w:szCs w:val="24"/>
              </w:rPr>
              <w:t>fifth</w:t>
            </w:r>
            <w:r w:rsidRPr="0075274C">
              <w:rPr>
                <w:rFonts w:asciiTheme="minorHAnsi" w:eastAsia="Helvetica" w:hAnsiTheme="minorHAnsi" w:cs="Calibri"/>
                <w:color w:val="000000"/>
                <w:szCs w:val="24"/>
              </w:rPr>
              <w:t xml:space="preserve"> week </w:t>
            </w:r>
            <w:r>
              <w:rPr>
                <w:rFonts w:asciiTheme="minorHAnsi" w:eastAsia="Helvetica" w:hAnsiTheme="minorHAnsi" w:cs="Calibri"/>
                <w:color w:val="000000"/>
                <w:szCs w:val="24"/>
              </w:rPr>
              <w:t>for</w:t>
            </w:r>
            <w:r w:rsidRPr="0075274C">
              <w:rPr>
                <w:rFonts w:asciiTheme="minorHAnsi" w:eastAsia="Helvetica" w:hAnsiTheme="minorHAnsi" w:cs="Calibri"/>
                <w:color w:val="000000"/>
                <w:szCs w:val="24"/>
              </w:rPr>
              <w:t xml:space="preserve"> review. </w:t>
            </w:r>
            <w:r>
              <w:rPr>
                <w:rFonts w:asciiTheme="minorHAnsi" w:eastAsia="Helvetica" w:hAnsiTheme="minorHAnsi" w:cs="Calibri"/>
                <w:color w:val="000000"/>
                <w:szCs w:val="24"/>
              </w:rPr>
              <w:t>C</w:t>
            </w:r>
            <w:r w:rsidRPr="0075274C">
              <w:rPr>
                <w:rFonts w:asciiTheme="minorHAnsi" w:eastAsia="Helvetica" w:hAnsiTheme="minorHAnsi" w:cs="Calibri"/>
                <w:color w:val="000000"/>
                <w:szCs w:val="24"/>
              </w:rPr>
              <w:t xml:space="preserve">ase study students </w:t>
            </w:r>
            <w:r>
              <w:rPr>
                <w:rFonts w:asciiTheme="minorHAnsi" w:eastAsia="Helvetica" w:hAnsiTheme="minorHAnsi" w:cs="Calibri"/>
                <w:color w:val="000000"/>
                <w:szCs w:val="24"/>
              </w:rPr>
              <w:t>were</w:t>
            </w:r>
            <w:r w:rsidRPr="0075274C">
              <w:rPr>
                <w:rFonts w:asciiTheme="minorHAnsi" w:eastAsia="Helvetica" w:hAnsiTheme="minorHAnsi" w:cs="Calibri"/>
                <w:color w:val="000000"/>
                <w:szCs w:val="24"/>
              </w:rPr>
              <w:t xml:space="preserve"> identified and used as</w:t>
            </w:r>
            <w:r w:rsidR="00532C45">
              <w:rPr>
                <w:rFonts w:asciiTheme="minorHAnsi" w:eastAsia="Helvetica" w:hAnsiTheme="minorHAnsi" w:cs="Calibri"/>
                <w:color w:val="000000"/>
                <w:szCs w:val="24"/>
              </w:rPr>
              <w:t xml:space="preserve"> a</w:t>
            </w:r>
            <w:r w:rsidRPr="0075274C">
              <w:rPr>
                <w:rFonts w:asciiTheme="minorHAnsi" w:eastAsia="Helvetica" w:hAnsiTheme="minorHAnsi" w:cs="Calibri"/>
                <w:color w:val="000000"/>
                <w:szCs w:val="24"/>
              </w:rPr>
              <w:t xml:space="preserve"> ‘differentiation measure’ for extension and revision lessons and auditing prior to planning for the next </w:t>
            </w:r>
            <w:r w:rsidR="00532C45">
              <w:rPr>
                <w:rFonts w:asciiTheme="minorHAnsi" w:eastAsia="Helvetica" w:hAnsiTheme="minorHAnsi" w:cs="Calibri"/>
                <w:color w:val="000000"/>
                <w:szCs w:val="24"/>
              </w:rPr>
              <w:t>four</w:t>
            </w:r>
            <w:r w:rsidRPr="0075274C">
              <w:rPr>
                <w:rFonts w:asciiTheme="minorHAnsi" w:eastAsia="Helvetica" w:hAnsiTheme="minorHAnsi" w:cs="Calibri"/>
                <w:color w:val="000000"/>
                <w:szCs w:val="24"/>
              </w:rPr>
              <w:t xml:space="preserve"> weeks of teaching. Data </w:t>
            </w:r>
            <w:r>
              <w:rPr>
                <w:rFonts w:asciiTheme="minorHAnsi" w:eastAsia="Helvetica" w:hAnsiTheme="minorHAnsi" w:cs="Calibri"/>
                <w:color w:val="000000"/>
                <w:szCs w:val="24"/>
              </w:rPr>
              <w:t>informed</w:t>
            </w:r>
            <w:r w:rsidRPr="0075274C">
              <w:rPr>
                <w:rFonts w:asciiTheme="minorHAnsi" w:eastAsia="Helvetica" w:hAnsiTheme="minorHAnsi" w:cs="Calibri"/>
                <w:color w:val="000000"/>
                <w:szCs w:val="24"/>
              </w:rPr>
              <w:t xml:space="preserve"> the planning - teachers plan</w:t>
            </w:r>
            <w:r>
              <w:rPr>
                <w:rFonts w:asciiTheme="minorHAnsi" w:eastAsia="Helvetica" w:hAnsiTheme="minorHAnsi" w:cs="Calibri"/>
                <w:color w:val="000000"/>
                <w:szCs w:val="24"/>
              </w:rPr>
              <w:t>ned</w:t>
            </w:r>
            <w:r w:rsidRPr="0075274C">
              <w:rPr>
                <w:rFonts w:asciiTheme="minorHAnsi" w:eastAsia="Helvetica" w:hAnsiTheme="minorHAnsi" w:cs="Calibri"/>
                <w:color w:val="000000"/>
                <w:szCs w:val="24"/>
              </w:rPr>
              <w:t xml:space="preserve"> with</w:t>
            </w:r>
            <w:r w:rsidR="00532C45">
              <w:rPr>
                <w:rFonts w:asciiTheme="minorHAnsi" w:eastAsia="Helvetica" w:hAnsiTheme="minorHAnsi" w:cs="Calibri"/>
                <w:color w:val="000000"/>
                <w:szCs w:val="24"/>
              </w:rPr>
              <w:t xml:space="preserve"> a</w:t>
            </w:r>
            <w:r w:rsidRPr="0075274C">
              <w:rPr>
                <w:rFonts w:asciiTheme="minorHAnsi" w:eastAsia="Helvetica" w:hAnsiTheme="minorHAnsi" w:cs="Calibri"/>
                <w:color w:val="000000"/>
                <w:szCs w:val="24"/>
              </w:rPr>
              <w:t xml:space="preserve"> term planner for data and work programs. Lessons </w:t>
            </w:r>
            <w:r>
              <w:rPr>
                <w:rFonts w:asciiTheme="minorHAnsi" w:eastAsia="Helvetica" w:hAnsiTheme="minorHAnsi" w:cs="Calibri"/>
                <w:color w:val="000000"/>
                <w:szCs w:val="24"/>
              </w:rPr>
              <w:t>were</w:t>
            </w:r>
            <w:r w:rsidRPr="0075274C">
              <w:rPr>
                <w:rFonts w:asciiTheme="minorHAnsi" w:eastAsia="Helvetica" w:hAnsiTheme="minorHAnsi" w:cs="Calibri"/>
                <w:color w:val="000000"/>
                <w:szCs w:val="24"/>
              </w:rPr>
              <w:t xml:space="preserve"> designed based on achievement gaps in an intervention model. Support </w:t>
            </w:r>
            <w:r>
              <w:rPr>
                <w:rFonts w:asciiTheme="minorHAnsi" w:eastAsia="Helvetica" w:hAnsiTheme="minorHAnsi" w:cs="Calibri"/>
                <w:color w:val="000000"/>
                <w:szCs w:val="24"/>
              </w:rPr>
              <w:t>was</w:t>
            </w:r>
            <w:r w:rsidRPr="0075274C">
              <w:rPr>
                <w:rFonts w:asciiTheme="minorHAnsi" w:eastAsia="Helvetica" w:hAnsiTheme="minorHAnsi" w:cs="Calibri"/>
                <w:color w:val="000000"/>
                <w:szCs w:val="24"/>
              </w:rPr>
              <w:t xml:space="preserve"> provided for intervention and acceleration.</w:t>
            </w:r>
          </w:p>
          <w:p w:rsidR="00DE775C" w:rsidRPr="0075274C" w:rsidRDefault="00532C45" w:rsidP="00B1293E">
            <w:pPr>
              <w:tabs>
                <w:tab w:val="left" w:pos="2448"/>
              </w:tabs>
              <w:spacing w:before="120"/>
              <w:jc w:val="both"/>
              <w:rPr>
                <w:rFonts w:asciiTheme="minorHAnsi" w:eastAsia="Helvetica" w:hAnsiTheme="minorHAnsi" w:cs="Calibri"/>
                <w:color w:val="000000"/>
                <w:szCs w:val="24"/>
              </w:rPr>
            </w:pPr>
            <w:r>
              <w:rPr>
                <w:rFonts w:asciiTheme="minorHAnsi" w:eastAsia="Helvetica" w:hAnsiTheme="minorHAnsi" w:cs="Calibri"/>
                <w:color w:val="000000"/>
                <w:szCs w:val="24"/>
              </w:rPr>
              <w:t>Successful o</w:t>
            </w:r>
            <w:r w:rsidR="00DE775C" w:rsidRPr="0075274C">
              <w:rPr>
                <w:rFonts w:asciiTheme="minorHAnsi" w:eastAsia="Helvetica" w:hAnsiTheme="minorHAnsi" w:cs="Calibri"/>
                <w:color w:val="000000"/>
                <w:szCs w:val="24"/>
              </w:rPr>
              <w:t>utcomes</w:t>
            </w:r>
            <w:r w:rsidR="00DE775C">
              <w:rPr>
                <w:rFonts w:asciiTheme="minorHAnsi" w:eastAsia="Helvetica" w:hAnsiTheme="minorHAnsi" w:cs="Calibri"/>
                <w:color w:val="000000"/>
                <w:szCs w:val="24"/>
              </w:rPr>
              <w:t xml:space="preserve"> were</w:t>
            </w:r>
            <w:r w:rsidR="00DE775C" w:rsidRPr="0075274C">
              <w:rPr>
                <w:rFonts w:asciiTheme="minorHAnsi" w:eastAsia="Helvetica" w:hAnsiTheme="minorHAnsi" w:cs="Calibri"/>
                <w:color w:val="000000"/>
                <w:szCs w:val="24"/>
              </w:rPr>
              <w:t>:</w:t>
            </w:r>
            <w:r w:rsidR="00DE775C" w:rsidRPr="0075274C">
              <w:rPr>
                <w:rFonts w:asciiTheme="minorHAnsi" w:eastAsia="Helvetica" w:hAnsiTheme="minorHAnsi" w:cs="Calibri"/>
                <w:color w:val="000000"/>
                <w:szCs w:val="24"/>
              </w:rPr>
              <w:tab/>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w:t>
            </w:r>
            <w:r w:rsidR="00DE775C" w:rsidRPr="00EE0025">
              <w:rPr>
                <w:rFonts w:asciiTheme="minorHAnsi" w:hAnsiTheme="minorHAnsi" w:cstheme="minorHAnsi"/>
                <w:sz w:val="24"/>
                <w:szCs w:val="24"/>
              </w:rPr>
              <w:t xml:space="preserve">eachers auditing achievement of each student on a </w:t>
            </w:r>
            <w:r w:rsidR="00EE0025">
              <w:rPr>
                <w:rFonts w:asciiTheme="minorHAnsi" w:hAnsiTheme="minorHAnsi" w:cstheme="minorHAnsi"/>
                <w:sz w:val="24"/>
                <w:szCs w:val="24"/>
              </w:rPr>
              <w:t>four</w:t>
            </w:r>
            <w:r w:rsidR="00DE775C" w:rsidRPr="00EE0025">
              <w:rPr>
                <w:rFonts w:asciiTheme="minorHAnsi" w:hAnsiTheme="minorHAnsi" w:cstheme="minorHAnsi"/>
                <w:sz w:val="24"/>
                <w:szCs w:val="24"/>
              </w:rPr>
              <w:t xml:space="preserve"> week cycle</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w:t>
            </w:r>
            <w:r w:rsidR="00DE775C" w:rsidRPr="00EE0025">
              <w:rPr>
                <w:rFonts w:asciiTheme="minorHAnsi" w:hAnsiTheme="minorHAnsi" w:cstheme="minorHAnsi"/>
                <w:sz w:val="24"/>
                <w:szCs w:val="24"/>
              </w:rPr>
              <w:t>eam responsibility: collaborative review – identifying gaps and planning for extension and revision</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w:t>
            </w:r>
            <w:r w:rsidR="004A1EA0" w:rsidRPr="00EE0025">
              <w:rPr>
                <w:rFonts w:asciiTheme="minorHAnsi" w:hAnsiTheme="minorHAnsi" w:cstheme="minorHAnsi"/>
                <w:sz w:val="24"/>
                <w:szCs w:val="24"/>
              </w:rPr>
              <w:t>eam teaching – flexible ability groupings for five</w:t>
            </w:r>
            <w:r w:rsidR="00DE775C" w:rsidRPr="00EE0025">
              <w:rPr>
                <w:rFonts w:asciiTheme="minorHAnsi" w:hAnsiTheme="minorHAnsi" w:cstheme="minorHAnsi"/>
                <w:sz w:val="24"/>
                <w:szCs w:val="24"/>
              </w:rPr>
              <w:t xml:space="preserve"> week of instru</w:t>
            </w:r>
            <w:r w:rsidR="004A1EA0" w:rsidRPr="00EE0025">
              <w:rPr>
                <w:rFonts w:asciiTheme="minorHAnsi" w:hAnsiTheme="minorHAnsi" w:cstheme="minorHAnsi"/>
                <w:sz w:val="24"/>
                <w:szCs w:val="24"/>
              </w:rPr>
              <w:t>ction, based on point of need</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c</w:t>
            </w:r>
            <w:r w:rsidR="00DE775C" w:rsidRPr="00EE0025">
              <w:rPr>
                <w:rFonts w:asciiTheme="minorHAnsi" w:hAnsiTheme="minorHAnsi" w:cstheme="minorHAnsi"/>
                <w:sz w:val="24"/>
                <w:szCs w:val="24"/>
              </w:rPr>
              <w:t xml:space="preserve">reative ways for differentiation and flexible groupings across </w:t>
            </w:r>
            <w:r w:rsidR="00BE17F2" w:rsidRPr="00EE0025">
              <w:rPr>
                <w:rFonts w:asciiTheme="minorHAnsi" w:hAnsiTheme="minorHAnsi" w:cstheme="minorHAnsi"/>
                <w:sz w:val="24"/>
                <w:szCs w:val="24"/>
              </w:rPr>
              <w:t>grade</w:t>
            </w:r>
            <w:r w:rsidR="00DE775C" w:rsidRPr="00EE0025">
              <w:rPr>
                <w:rFonts w:asciiTheme="minorHAnsi" w:hAnsiTheme="minorHAnsi" w:cstheme="minorHAnsi"/>
                <w:sz w:val="24"/>
                <w:szCs w:val="24"/>
              </w:rPr>
              <w:t xml:space="preserve"> levels</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m</w:t>
            </w:r>
            <w:r w:rsidR="00DE775C" w:rsidRPr="00EE0025">
              <w:rPr>
                <w:rFonts w:asciiTheme="minorHAnsi" w:hAnsiTheme="minorHAnsi" w:cstheme="minorHAnsi"/>
                <w:sz w:val="24"/>
                <w:szCs w:val="24"/>
              </w:rPr>
              <w:t>ore refined planning and purposeful instruction for cohorts of students</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g</w:t>
            </w:r>
            <w:r w:rsidR="00DE775C" w:rsidRPr="00EE0025">
              <w:rPr>
                <w:rFonts w:asciiTheme="minorHAnsi" w:hAnsiTheme="minorHAnsi" w:cstheme="minorHAnsi"/>
                <w:sz w:val="24"/>
                <w:szCs w:val="24"/>
              </w:rPr>
              <w:t>reater teacher use of data to plan, implement and review student learning</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d</w:t>
            </w:r>
            <w:r w:rsidR="00DE775C" w:rsidRPr="00EE0025">
              <w:rPr>
                <w:rFonts w:asciiTheme="minorHAnsi" w:hAnsiTheme="minorHAnsi" w:cstheme="minorHAnsi"/>
                <w:sz w:val="24"/>
                <w:szCs w:val="24"/>
              </w:rPr>
              <w:t>eeper teacher knowledge of planning the incremental teaching steps</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m</w:t>
            </w:r>
            <w:r w:rsidR="00DE775C" w:rsidRPr="00EE0025">
              <w:rPr>
                <w:rFonts w:asciiTheme="minorHAnsi" w:hAnsiTheme="minorHAnsi" w:cstheme="minorHAnsi"/>
                <w:sz w:val="24"/>
                <w:szCs w:val="24"/>
              </w:rPr>
              <w:t>oderation sk</w:t>
            </w:r>
            <w:r w:rsidRPr="00EE0025">
              <w:rPr>
                <w:rFonts w:asciiTheme="minorHAnsi" w:hAnsiTheme="minorHAnsi" w:cstheme="minorHAnsi"/>
                <w:sz w:val="24"/>
                <w:szCs w:val="24"/>
              </w:rPr>
              <w:t>ills enhanced across the school</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m</w:t>
            </w:r>
            <w:r w:rsidR="00DE775C" w:rsidRPr="00EE0025">
              <w:rPr>
                <w:rFonts w:asciiTheme="minorHAnsi" w:hAnsiTheme="minorHAnsi" w:cstheme="minorHAnsi"/>
                <w:sz w:val="24"/>
                <w:szCs w:val="24"/>
              </w:rPr>
              <w:t>ore refined goal setting for student learning</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d</w:t>
            </w:r>
            <w:r w:rsidR="00DE775C" w:rsidRPr="00EE0025">
              <w:rPr>
                <w:rFonts w:asciiTheme="minorHAnsi" w:hAnsiTheme="minorHAnsi" w:cstheme="minorHAnsi"/>
                <w:sz w:val="24"/>
                <w:szCs w:val="24"/>
              </w:rPr>
              <w:t xml:space="preserve">evelopment of </w:t>
            </w:r>
            <w:r w:rsidR="00D07A9E" w:rsidRPr="00EE0025">
              <w:rPr>
                <w:rFonts w:asciiTheme="minorHAnsi" w:hAnsiTheme="minorHAnsi" w:cstheme="minorHAnsi"/>
                <w:sz w:val="24"/>
                <w:szCs w:val="24"/>
              </w:rPr>
              <w:t>individual learning p</w:t>
            </w:r>
            <w:r w:rsidR="00DE775C" w:rsidRPr="00EE0025">
              <w:rPr>
                <w:rFonts w:asciiTheme="minorHAnsi" w:hAnsiTheme="minorHAnsi" w:cstheme="minorHAnsi"/>
                <w:sz w:val="24"/>
                <w:szCs w:val="24"/>
              </w:rPr>
              <w:t xml:space="preserve">lans for students with Disabilities &amp; Additional Needs, </w:t>
            </w:r>
            <w:r w:rsidRPr="00EE0025">
              <w:rPr>
                <w:rFonts w:asciiTheme="minorHAnsi" w:hAnsiTheme="minorHAnsi" w:cstheme="minorHAnsi"/>
                <w:sz w:val="24"/>
                <w:szCs w:val="24"/>
              </w:rPr>
              <w:t xml:space="preserve">EAL </w:t>
            </w:r>
            <w:r w:rsidR="004A1EA0" w:rsidRPr="00EE0025">
              <w:rPr>
                <w:rFonts w:asciiTheme="minorHAnsi" w:hAnsiTheme="minorHAnsi" w:cstheme="minorHAnsi"/>
                <w:sz w:val="24"/>
                <w:szCs w:val="24"/>
              </w:rPr>
              <w:t>and</w:t>
            </w:r>
            <w:r w:rsidRPr="00EE0025">
              <w:rPr>
                <w:rFonts w:asciiTheme="minorHAnsi" w:hAnsiTheme="minorHAnsi" w:cstheme="minorHAnsi"/>
                <w:sz w:val="24"/>
                <w:szCs w:val="24"/>
              </w:rPr>
              <w:t xml:space="preserve"> refugee students</w:t>
            </w:r>
          </w:p>
          <w:p w:rsidR="00DE775C" w:rsidRPr="00EE0025" w:rsidRDefault="00532C45"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u</w:t>
            </w:r>
            <w:r w:rsidR="00DE775C" w:rsidRPr="00EE0025">
              <w:rPr>
                <w:rFonts w:asciiTheme="minorHAnsi" w:hAnsiTheme="minorHAnsi" w:cstheme="minorHAnsi"/>
                <w:sz w:val="24"/>
                <w:szCs w:val="24"/>
              </w:rPr>
              <w:t xml:space="preserve">tilising expertise and skills of additional staff </w:t>
            </w:r>
            <w:r w:rsidR="004A1EA0" w:rsidRPr="00EE0025">
              <w:rPr>
                <w:rFonts w:asciiTheme="minorHAnsi" w:hAnsiTheme="minorHAnsi" w:cstheme="minorHAnsi"/>
                <w:sz w:val="24"/>
                <w:szCs w:val="24"/>
              </w:rPr>
              <w:t>including the</w:t>
            </w:r>
            <w:r w:rsidR="00DE775C" w:rsidRPr="00EE0025">
              <w:rPr>
                <w:rFonts w:asciiTheme="minorHAnsi" w:hAnsiTheme="minorHAnsi" w:cstheme="minorHAnsi"/>
                <w:sz w:val="24"/>
                <w:szCs w:val="24"/>
              </w:rPr>
              <w:t xml:space="preserve"> Education Support workforce to supp</w:t>
            </w:r>
            <w:r w:rsidRPr="00EE0025">
              <w:rPr>
                <w:rFonts w:asciiTheme="minorHAnsi" w:hAnsiTheme="minorHAnsi" w:cstheme="minorHAnsi"/>
                <w:sz w:val="24"/>
                <w:szCs w:val="24"/>
              </w:rPr>
              <w:t>ort interventions to meet needs</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NAPLAN data Year 3 to Year 5 </w:t>
            </w:r>
            <w:r w:rsidR="004A1EA0" w:rsidRPr="00EE0025">
              <w:rPr>
                <w:rFonts w:asciiTheme="minorHAnsi" w:hAnsiTheme="minorHAnsi" w:cstheme="minorHAnsi"/>
                <w:sz w:val="24"/>
                <w:szCs w:val="24"/>
              </w:rPr>
              <w:t xml:space="preserve">demonstrated matched cohort progress </w:t>
            </w:r>
            <w:r w:rsidRPr="00EE0025">
              <w:rPr>
                <w:rFonts w:asciiTheme="minorHAnsi" w:hAnsiTheme="minorHAnsi" w:cstheme="minorHAnsi"/>
                <w:sz w:val="24"/>
                <w:szCs w:val="24"/>
              </w:rPr>
              <w:t>greater than state progress in Literacy and Numeracy</w:t>
            </w:r>
          </w:p>
          <w:p w:rsidR="00DE775C" w:rsidRPr="00EE0025" w:rsidRDefault="00DE775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Prep-2 Literacy</w:t>
            </w:r>
            <w:r w:rsidR="004A1EA0" w:rsidRPr="00EE0025">
              <w:rPr>
                <w:rFonts w:asciiTheme="minorHAnsi" w:hAnsiTheme="minorHAnsi" w:cstheme="minorHAnsi"/>
                <w:sz w:val="24"/>
                <w:szCs w:val="24"/>
              </w:rPr>
              <w:t xml:space="preserve"> benchmarking data demonstrated</w:t>
            </w:r>
            <w:r w:rsidRPr="00EE0025">
              <w:rPr>
                <w:rFonts w:asciiTheme="minorHAnsi" w:hAnsiTheme="minorHAnsi" w:cstheme="minorHAnsi"/>
                <w:sz w:val="24"/>
                <w:szCs w:val="24"/>
              </w:rPr>
              <w:t xml:space="preserve"> positive improvements</w:t>
            </w:r>
            <w:r w:rsidR="00EE0025">
              <w:rPr>
                <w:rFonts w:asciiTheme="minorHAnsi" w:hAnsiTheme="minorHAnsi" w:cstheme="minorHAnsi"/>
                <w:sz w:val="24"/>
                <w:szCs w:val="24"/>
              </w:rPr>
              <w:t>.</w:t>
            </w:r>
          </w:p>
          <w:p w:rsidR="00DE775C" w:rsidRPr="00F8784F" w:rsidRDefault="00DE775C" w:rsidP="00CC05B5">
            <w:pPr>
              <w:autoSpaceDE w:val="0"/>
              <w:autoSpaceDN w:val="0"/>
              <w:adjustRightInd w:val="0"/>
              <w:spacing w:before="120"/>
              <w:rPr>
                <w:rFonts w:ascii="Calibri" w:hAnsi="Calibri" w:cs="Calibri"/>
                <w:i/>
                <w:color w:val="000000" w:themeColor="text1"/>
                <w:szCs w:val="24"/>
                <w:lang w:eastAsia="en-AU"/>
              </w:rPr>
            </w:pPr>
            <w:r w:rsidRPr="00F8784F">
              <w:rPr>
                <w:rFonts w:ascii="Calibri" w:hAnsi="Calibri" w:cs="Calibri"/>
                <w:i/>
                <w:color w:val="000000" w:themeColor="text1"/>
                <w:szCs w:val="24"/>
                <w:lang w:eastAsia="en-AU"/>
              </w:rPr>
              <w:t>Independent Sector</w:t>
            </w:r>
          </w:p>
          <w:p w:rsidR="00DE775C" w:rsidRPr="003A4C90" w:rsidRDefault="00DE775C" w:rsidP="00CC05B5">
            <w:pPr>
              <w:spacing w:before="120"/>
              <w:ind w:right="-102"/>
              <w:rPr>
                <w:rFonts w:asciiTheme="minorHAnsi" w:hAnsiTheme="minorHAnsi" w:cs="Calibri"/>
                <w:b/>
                <w:szCs w:val="24"/>
              </w:rPr>
            </w:pPr>
            <w:r w:rsidRPr="003A4C90">
              <w:rPr>
                <w:rFonts w:asciiTheme="minorHAnsi" w:hAnsiTheme="minorHAnsi" w:cs="Calibri"/>
                <w:b/>
                <w:szCs w:val="24"/>
              </w:rPr>
              <w:t>Northside Christian College: Using ICT to enhance Learning</w:t>
            </w:r>
          </w:p>
          <w:p w:rsidR="00DE775C" w:rsidRPr="00EA51EA" w:rsidRDefault="00DE775C" w:rsidP="00B1293E">
            <w:pPr>
              <w:autoSpaceDE w:val="0"/>
              <w:autoSpaceDN w:val="0"/>
              <w:adjustRightInd w:val="0"/>
              <w:spacing w:before="120"/>
              <w:jc w:val="both"/>
              <w:rPr>
                <w:rFonts w:asciiTheme="minorHAnsi" w:hAnsiTheme="minorHAnsi" w:cstheme="minorHAnsi"/>
                <w:szCs w:val="24"/>
              </w:rPr>
            </w:pPr>
            <w:r w:rsidRPr="00EA51EA">
              <w:rPr>
                <w:rFonts w:asciiTheme="minorHAnsi" w:hAnsiTheme="minorHAnsi" w:cstheme="minorHAnsi"/>
                <w:szCs w:val="24"/>
              </w:rPr>
              <w:t>Northside Christian College is a</w:t>
            </w:r>
            <w:r w:rsidR="004A1EA0">
              <w:rPr>
                <w:rFonts w:asciiTheme="minorHAnsi" w:hAnsiTheme="minorHAnsi" w:cstheme="minorHAnsi"/>
                <w:szCs w:val="24"/>
              </w:rPr>
              <w:t xml:space="preserve"> Literacy/Numeracy SSNP P – 12 c</w:t>
            </w:r>
            <w:r w:rsidRPr="00EA51EA">
              <w:rPr>
                <w:rFonts w:asciiTheme="minorHAnsi" w:hAnsiTheme="minorHAnsi" w:cstheme="minorHAnsi"/>
                <w:szCs w:val="24"/>
              </w:rPr>
              <w:t>o</w:t>
            </w:r>
            <w:r w:rsidR="004A1EA0">
              <w:rPr>
                <w:rFonts w:asciiTheme="minorHAnsi" w:hAnsiTheme="minorHAnsi" w:cstheme="minorHAnsi"/>
                <w:szCs w:val="24"/>
              </w:rPr>
              <w:t>-</w:t>
            </w:r>
            <w:r w:rsidRPr="00EA51EA">
              <w:rPr>
                <w:rFonts w:asciiTheme="minorHAnsi" w:hAnsiTheme="minorHAnsi" w:cstheme="minorHAnsi"/>
                <w:szCs w:val="24"/>
              </w:rPr>
              <w:t>educational school in Bundoora, a northern suburb of Melbourne, with some 280 students.</w:t>
            </w:r>
          </w:p>
          <w:p w:rsidR="00DE775C" w:rsidRPr="00EA51EA" w:rsidRDefault="00DE775C" w:rsidP="00CC05B5">
            <w:pPr>
              <w:autoSpaceDE w:val="0"/>
              <w:autoSpaceDN w:val="0"/>
              <w:adjustRightInd w:val="0"/>
              <w:spacing w:before="120"/>
              <w:jc w:val="both"/>
              <w:rPr>
                <w:rFonts w:asciiTheme="minorHAnsi" w:hAnsiTheme="minorHAnsi" w:cstheme="minorHAnsi"/>
                <w:szCs w:val="24"/>
              </w:rPr>
            </w:pPr>
            <w:r w:rsidRPr="00EA51EA">
              <w:rPr>
                <w:rFonts w:asciiTheme="minorHAnsi" w:hAnsiTheme="minorHAnsi" w:cstheme="minorHAnsi"/>
                <w:szCs w:val="24"/>
              </w:rPr>
              <w:t xml:space="preserve">Teachers from Northside became interested to follow up a more contemporary approach to classroom practice after encouragement from SSNP Advisors in 2011. A secondary school teacher was funded to </w:t>
            </w:r>
            <w:r w:rsidR="004A1EA0">
              <w:rPr>
                <w:rFonts w:asciiTheme="minorHAnsi" w:hAnsiTheme="minorHAnsi" w:cstheme="minorHAnsi"/>
                <w:szCs w:val="24"/>
              </w:rPr>
              <w:t>participate in an on</w:t>
            </w:r>
            <w:r w:rsidRPr="00EA51EA">
              <w:rPr>
                <w:rFonts w:asciiTheme="minorHAnsi" w:hAnsiTheme="minorHAnsi" w:cstheme="minorHAnsi"/>
                <w:szCs w:val="24"/>
              </w:rPr>
              <w:t>line ISV ICT course that outlined the benefits in individual student learning that arose from the use of technology in the classroom. He realised that technology needed to be in the hands of the students in their own classroom, not separate and isolated in a computer laboratory.</w:t>
            </w:r>
          </w:p>
          <w:p w:rsidR="00DE775C" w:rsidRPr="00EA51EA" w:rsidRDefault="00DE775C" w:rsidP="00B1293E">
            <w:pPr>
              <w:autoSpaceDE w:val="0"/>
              <w:autoSpaceDN w:val="0"/>
              <w:adjustRightInd w:val="0"/>
              <w:spacing w:before="120"/>
              <w:jc w:val="both"/>
              <w:rPr>
                <w:rFonts w:asciiTheme="minorHAnsi" w:hAnsiTheme="minorHAnsi" w:cstheme="minorHAnsi"/>
                <w:szCs w:val="24"/>
              </w:rPr>
            </w:pPr>
            <w:r w:rsidRPr="00EA51EA">
              <w:rPr>
                <w:rFonts w:asciiTheme="minorHAnsi" w:hAnsiTheme="minorHAnsi" w:cstheme="minorHAnsi"/>
                <w:szCs w:val="24"/>
              </w:rPr>
              <w:t xml:space="preserve">After a </w:t>
            </w:r>
            <w:r w:rsidR="004A1EA0">
              <w:rPr>
                <w:rFonts w:asciiTheme="minorHAnsi" w:hAnsiTheme="minorHAnsi" w:cstheme="minorHAnsi"/>
                <w:szCs w:val="24"/>
              </w:rPr>
              <w:t>six</w:t>
            </w:r>
            <w:r w:rsidRPr="00EA51EA">
              <w:rPr>
                <w:rFonts w:asciiTheme="minorHAnsi" w:hAnsiTheme="minorHAnsi" w:cstheme="minorHAnsi"/>
                <w:szCs w:val="24"/>
              </w:rPr>
              <w:t xml:space="preserve"> week trial in 2011, supported by iPads on loan as part of the SSNP funded program, the school had data that demonstrated that the technology, combined with innovative programs and pedagogy, can encourage students to take charge of their own learning. The teacher was appointed eLearning Coordinator in 2012 and with the support of the Primary ICT Coordinator, the iPad Pilot Project commenced in 2012. </w:t>
            </w:r>
          </w:p>
          <w:p w:rsidR="00DE775C" w:rsidRPr="00EA51EA" w:rsidRDefault="00DE775C" w:rsidP="00B1293E">
            <w:pPr>
              <w:autoSpaceDE w:val="0"/>
              <w:autoSpaceDN w:val="0"/>
              <w:adjustRightInd w:val="0"/>
              <w:spacing w:before="120"/>
              <w:jc w:val="both"/>
              <w:rPr>
                <w:rFonts w:asciiTheme="minorHAnsi" w:hAnsiTheme="minorHAnsi" w:cstheme="minorHAnsi"/>
                <w:szCs w:val="24"/>
              </w:rPr>
            </w:pPr>
            <w:r w:rsidRPr="00EA51EA">
              <w:rPr>
                <w:rFonts w:asciiTheme="minorHAnsi" w:hAnsiTheme="minorHAnsi" w:cstheme="minorHAnsi"/>
                <w:szCs w:val="24"/>
              </w:rPr>
              <w:t>All students in Years 5, 6 and 9 were required to purchase an iPad for daily school use. The school provided iPads for teachers of these levels. The enthusiasm with which students embraced the technology, actively seeking out new applications and resources to enhance their learning has been encouraging. Teachers also adapted positively to the use of the technology.</w:t>
            </w:r>
          </w:p>
          <w:p w:rsidR="00DE775C" w:rsidRPr="00EA51EA" w:rsidRDefault="00DE775C" w:rsidP="00B1293E">
            <w:pPr>
              <w:autoSpaceDE w:val="0"/>
              <w:autoSpaceDN w:val="0"/>
              <w:adjustRightInd w:val="0"/>
              <w:spacing w:before="120"/>
              <w:jc w:val="both"/>
              <w:rPr>
                <w:rFonts w:asciiTheme="minorHAnsi" w:hAnsiTheme="minorHAnsi" w:cstheme="minorHAnsi"/>
                <w:b/>
                <w:szCs w:val="24"/>
              </w:rPr>
            </w:pPr>
            <w:r w:rsidRPr="00EA51EA">
              <w:rPr>
                <w:rFonts w:asciiTheme="minorHAnsi" w:hAnsiTheme="minorHAnsi" w:cstheme="minorHAnsi"/>
                <w:szCs w:val="24"/>
              </w:rPr>
              <w:t xml:space="preserve">They participated in a series of afternoon meetings called </w:t>
            </w:r>
            <w:r w:rsidRPr="00EA51EA">
              <w:rPr>
                <w:rFonts w:asciiTheme="minorHAnsi" w:hAnsiTheme="minorHAnsi" w:cstheme="minorHAnsi"/>
                <w:i/>
                <w:szCs w:val="24"/>
              </w:rPr>
              <w:t>Techie Teas</w:t>
            </w:r>
            <w:r w:rsidRPr="00EA51EA">
              <w:rPr>
                <w:rFonts w:asciiTheme="minorHAnsi" w:hAnsiTheme="minorHAnsi" w:cstheme="minorHAnsi"/>
                <w:szCs w:val="24"/>
              </w:rPr>
              <w:t xml:space="preserve"> (initiated by the L/N Advisor) to discuss new software and applications, and </w:t>
            </w:r>
            <w:r w:rsidR="004A1EA0">
              <w:rPr>
                <w:rFonts w:asciiTheme="minorHAnsi" w:hAnsiTheme="minorHAnsi" w:cstheme="minorHAnsi"/>
                <w:szCs w:val="24"/>
              </w:rPr>
              <w:t xml:space="preserve">to </w:t>
            </w:r>
            <w:r w:rsidRPr="00EA51EA">
              <w:rPr>
                <w:rFonts w:asciiTheme="minorHAnsi" w:hAnsiTheme="minorHAnsi" w:cstheme="minorHAnsi"/>
                <w:szCs w:val="24"/>
              </w:rPr>
              <w:t>share tools that can be used by colleagues to individualise student learning and improve outcomes.</w:t>
            </w:r>
          </w:p>
          <w:p w:rsidR="00DE775C" w:rsidRPr="003A4C90" w:rsidRDefault="00DE775C" w:rsidP="00DE775C">
            <w:pPr>
              <w:pStyle w:val="ListParagraph"/>
              <w:autoSpaceDE w:val="0"/>
              <w:autoSpaceDN w:val="0"/>
              <w:adjustRightInd w:val="0"/>
              <w:ind w:left="0"/>
              <w:rPr>
                <w:rFonts w:asciiTheme="minorHAnsi" w:hAnsiTheme="minorHAnsi" w:cstheme="minorHAnsi"/>
                <w:b/>
                <w:sz w:val="24"/>
              </w:rPr>
            </w:pPr>
            <w:r w:rsidRPr="003A4C90">
              <w:rPr>
                <w:rFonts w:asciiTheme="minorHAnsi" w:hAnsiTheme="minorHAnsi" w:cstheme="minorHAnsi"/>
                <w:b/>
                <w:sz w:val="24"/>
              </w:rPr>
              <w:t xml:space="preserve">St Mary’s Coptic Orthodox College: </w:t>
            </w:r>
            <w:r w:rsidRPr="003A4C90">
              <w:rPr>
                <w:rFonts w:asciiTheme="minorHAnsi" w:hAnsiTheme="minorHAnsi" w:cstheme="minorHAnsi"/>
                <w:b/>
                <w:i/>
                <w:sz w:val="24"/>
              </w:rPr>
              <w:t>CASEA</w:t>
            </w:r>
            <w:r w:rsidRPr="003A4C90">
              <w:rPr>
                <w:rFonts w:asciiTheme="minorHAnsi" w:hAnsiTheme="minorHAnsi" w:cstheme="minorHAnsi"/>
                <w:b/>
                <w:sz w:val="24"/>
              </w:rPr>
              <w:t xml:space="preserve"> Project</w:t>
            </w:r>
          </w:p>
          <w:p w:rsidR="00DE775C" w:rsidRPr="00EA51EA" w:rsidRDefault="00DE775C" w:rsidP="00DE775C">
            <w:pPr>
              <w:autoSpaceDE w:val="0"/>
              <w:autoSpaceDN w:val="0"/>
              <w:adjustRightInd w:val="0"/>
              <w:jc w:val="both"/>
              <w:rPr>
                <w:rFonts w:asciiTheme="minorHAnsi" w:hAnsiTheme="minorHAnsi" w:cstheme="minorHAnsi"/>
                <w:szCs w:val="24"/>
              </w:rPr>
            </w:pPr>
            <w:r w:rsidRPr="00EA51EA">
              <w:rPr>
                <w:rFonts w:asciiTheme="minorHAnsi" w:hAnsiTheme="minorHAnsi" w:cstheme="minorHAnsi"/>
                <w:szCs w:val="24"/>
              </w:rPr>
              <w:t>St Mary’s Coptic Orthodox College is a Low SES SSNP P – 12 co</w:t>
            </w:r>
            <w:r w:rsidR="004A1EA0">
              <w:rPr>
                <w:rFonts w:asciiTheme="minorHAnsi" w:hAnsiTheme="minorHAnsi" w:cstheme="minorHAnsi"/>
                <w:szCs w:val="24"/>
              </w:rPr>
              <w:t>-</w:t>
            </w:r>
            <w:r w:rsidRPr="00EA51EA">
              <w:rPr>
                <w:rFonts w:asciiTheme="minorHAnsi" w:hAnsiTheme="minorHAnsi" w:cstheme="minorHAnsi"/>
                <w:szCs w:val="24"/>
              </w:rPr>
              <w:t xml:space="preserve">educational school of 612 students in Coolaroo, a northern suburb of Melbourne. The school has significant numbers of students from recent arrival and refugee backgrounds, and has been experiencing some difficulties managing students with young children at risk of developing </w:t>
            </w:r>
            <w:r w:rsidR="004A1EA0">
              <w:rPr>
                <w:rFonts w:asciiTheme="minorHAnsi" w:hAnsiTheme="minorHAnsi" w:cstheme="minorHAnsi"/>
                <w:szCs w:val="24"/>
              </w:rPr>
              <w:t>C</w:t>
            </w:r>
            <w:r w:rsidRPr="00EA51EA">
              <w:rPr>
                <w:rFonts w:asciiTheme="minorHAnsi" w:hAnsiTheme="minorHAnsi" w:cstheme="minorHAnsi"/>
                <w:szCs w:val="24"/>
              </w:rPr>
              <w:t xml:space="preserve">onduct </w:t>
            </w:r>
            <w:r w:rsidR="004A1EA0">
              <w:rPr>
                <w:rFonts w:asciiTheme="minorHAnsi" w:hAnsiTheme="minorHAnsi" w:cstheme="minorHAnsi"/>
                <w:szCs w:val="24"/>
              </w:rPr>
              <w:t>D</w:t>
            </w:r>
            <w:r w:rsidRPr="00EA51EA">
              <w:rPr>
                <w:rFonts w:asciiTheme="minorHAnsi" w:hAnsiTheme="minorHAnsi" w:cstheme="minorHAnsi"/>
                <w:szCs w:val="24"/>
              </w:rPr>
              <w:t xml:space="preserve">isorder. </w:t>
            </w:r>
          </w:p>
          <w:p w:rsidR="00DE775C" w:rsidRPr="00EA51EA" w:rsidRDefault="00DE775C" w:rsidP="00DE775C">
            <w:pPr>
              <w:autoSpaceDE w:val="0"/>
              <w:autoSpaceDN w:val="0"/>
              <w:adjustRightInd w:val="0"/>
              <w:jc w:val="both"/>
              <w:rPr>
                <w:rFonts w:asciiTheme="minorHAnsi" w:hAnsiTheme="minorHAnsi" w:cstheme="minorHAnsi"/>
                <w:szCs w:val="24"/>
              </w:rPr>
            </w:pPr>
            <w:r w:rsidRPr="00EA51EA">
              <w:rPr>
                <w:rFonts w:asciiTheme="minorHAnsi" w:hAnsiTheme="minorHAnsi" w:cstheme="minorHAnsi"/>
                <w:szCs w:val="24"/>
              </w:rPr>
              <w:t xml:space="preserve">The SWCE Advisor investigated the possibility of the school applying to participate in the </w:t>
            </w:r>
            <w:r w:rsidRPr="00EA51EA">
              <w:rPr>
                <w:rFonts w:asciiTheme="minorHAnsi" w:hAnsiTheme="minorHAnsi" w:cstheme="minorHAnsi"/>
                <w:i/>
                <w:szCs w:val="24"/>
              </w:rPr>
              <w:t>Child and Adolescent Mental Health Services (CAMHS) and Schools: Early Action</w:t>
            </w:r>
            <w:r w:rsidRPr="00EA51EA">
              <w:rPr>
                <w:rFonts w:asciiTheme="minorHAnsi" w:hAnsiTheme="minorHAnsi" w:cstheme="minorHAnsi"/>
                <w:szCs w:val="24"/>
              </w:rPr>
              <w:t xml:space="preserve"> Program </w:t>
            </w:r>
            <w:r w:rsidRPr="00EA51EA">
              <w:rPr>
                <w:rFonts w:asciiTheme="minorHAnsi" w:hAnsiTheme="minorHAnsi" w:cstheme="minorHAnsi"/>
                <w:i/>
                <w:szCs w:val="24"/>
              </w:rPr>
              <w:t>(CASEA)</w:t>
            </w:r>
            <w:r w:rsidRPr="00EA51EA">
              <w:rPr>
                <w:rFonts w:asciiTheme="minorHAnsi" w:hAnsiTheme="minorHAnsi" w:cstheme="minorHAnsi"/>
                <w:szCs w:val="24"/>
              </w:rPr>
              <w:t xml:space="preserve"> program developed by the Royal Children’s Hospital. The</w:t>
            </w:r>
            <w:r w:rsidRPr="00EA51EA">
              <w:rPr>
                <w:rFonts w:asciiTheme="minorHAnsi" w:hAnsiTheme="minorHAnsi" w:cstheme="minorHAnsi"/>
                <w:i/>
                <w:szCs w:val="24"/>
              </w:rPr>
              <w:t xml:space="preserve"> CASEA</w:t>
            </w:r>
            <w:r w:rsidRPr="00EA51EA">
              <w:rPr>
                <w:rFonts w:asciiTheme="minorHAnsi" w:hAnsiTheme="minorHAnsi" w:cstheme="minorHAnsi"/>
                <w:szCs w:val="24"/>
              </w:rPr>
              <w:t xml:space="preserve"> program is an evidence-based early intervention program, driven by the latest research findings aimed at reducing the incidence and impact of Conduct Disorder.</w:t>
            </w:r>
          </w:p>
          <w:p w:rsidR="00DE775C" w:rsidRPr="00EA51EA" w:rsidRDefault="00DE775C" w:rsidP="00B1293E">
            <w:pPr>
              <w:autoSpaceDE w:val="0"/>
              <w:autoSpaceDN w:val="0"/>
              <w:adjustRightInd w:val="0"/>
              <w:spacing w:before="120"/>
              <w:jc w:val="both"/>
              <w:rPr>
                <w:rFonts w:asciiTheme="minorHAnsi" w:hAnsiTheme="minorHAnsi" w:cstheme="minorHAnsi"/>
                <w:szCs w:val="24"/>
              </w:rPr>
            </w:pPr>
            <w:r w:rsidRPr="00EA51EA">
              <w:rPr>
                <w:rFonts w:asciiTheme="minorHAnsi" w:hAnsiTheme="minorHAnsi" w:cstheme="minorHAnsi"/>
                <w:szCs w:val="24"/>
              </w:rPr>
              <w:t xml:space="preserve">With the Advisor’s support, the school was successful in its application and the program was run in Terms 3 and 4, 2012.  All primary teachers were briefed in Term 3 and three teachers were trained by </w:t>
            </w:r>
            <w:r w:rsidRPr="00EA51EA">
              <w:rPr>
                <w:rFonts w:asciiTheme="minorHAnsi" w:hAnsiTheme="minorHAnsi" w:cstheme="minorHAnsi"/>
                <w:i/>
                <w:szCs w:val="24"/>
              </w:rPr>
              <w:t>CASEA</w:t>
            </w:r>
            <w:r w:rsidRPr="00EA51EA">
              <w:rPr>
                <w:rFonts w:asciiTheme="minorHAnsi" w:hAnsiTheme="minorHAnsi" w:cstheme="minorHAnsi"/>
                <w:szCs w:val="24"/>
              </w:rPr>
              <w:t xml:space="preserve"> clinicians to lead t</w:t>
            </w:r>
            <w:r w:rsidR="004A1EA0">
              <w:rPr>
                <w:rFonts w:asciiTheme="minorHAnsi" w:hAnsiTheme="minorHAnsi" w:cstheme="minorHAnsi"/>
                <w:szCs w:val="24"/>
              </w:rPr>
              <w:t>he program. Parent and teacher s</w:t>
            </w:r>
            <w:r w:rsidRPr="00EA51EA">
              <w:rPr>
                <w:rFonts w:asciiTheme="minorHAnsi" w:hAnsiTheme="minorHAnsi" w:cstheme="minorHAnsi"/>
                <w:szCs w:val="24"/>
              </w:rPr>
              <w:t>urveys were completed for each child from Pre</w:t>
            </w:r>
            <w:r w:rsidR="004A1EA0">
              <w:rPr>
                <w:rFonts w:asciiTheme="minorHAnsi" w:hAnsiTheme="minorHAnsi" w:cstheme="minorHAnsi"/>
                <w:szCs w:val="24"/>
              </w:rPr>
              <w:t>p – Year 3. The results of the s</w:t>
            </w:r>
            <w:r w:rsidRPr="00EA51EA">
              <w:rPr>
                <w:rFonts w:asciiTheme="minorHAnsi" w:hAnsiTheme="minorHAnsi" w:cstheme="minorHAnsi"/>
                <w:szCs w:val="24"/>
              </w:rPr>
              <w:t>urveys exploring the thoughts, feelings and behaviours of each child were cross referenced, and from this comprehensive profile, eight Year 1 children were considered at risk, and eligible for the program.</w:t>
            </w:r>
          </w:p>
          <w:p w:rsidR="00DE775C" w:rsidRPr="00EA51EA" w:rsidRDefault="00DE775C" w:rsidP="00B1293E">
            <w:pPr>
              <w:autoSpaceDE w:val="0"/>
              <w:autoSpaceDN w:val="0"/>
              <w:adjustRightInd w:val="0"/>
              <w:spacing w:before="120"/>
              <w:jc w:val="both"/>
              <w:rPr>
                <w:rFonts w:asciiTheme="minorHAnsi" w:hAnsiTheme="minorHAnsi" w:cstheme="minorHAnsi"/>
                <w:szCs w:val="24"/>
              </w:rPr>
            </w:pPr>
            <w:r w:rsidRPr="00EA51EA">
              <w:rPr>
                <w:rFonts w:asciiTheme="minorHAnsi" w:hAnsiTheme="minorHAnsi" w:cstheme="minorHAnsi"/>
                <w:szCs w:val="24"/>
              </w:rPr>
              <w:t xml:space="preserve">In Term 4, three teachers were released from classroom duties one day a week to work with the two clinicians from </w:t>
            </w:r>
            <w:r w:rsidRPr="00EA51EA">
              <w:rPr>
                <w:rFonts w:asciiTheme="minorHAnsi" w:hAnsiTheme="minorHAnsi" w:cstheme="minorHAnsi"/>
                <w:i/>
                <w:szCs w:val="24"/>
              </w:rPr>
              <w:t>CASEA</w:t>
            </w:r>
            <w:r w:rsidRPr="00EA51EA">
              <w:rPr>
                <w:rFonts w:asciiTheme="minorHAnsi" w:hAnsiTheme="minorHAnsi" w:cstheme="minorHAnsi"/>
                <w:szCs w:val="24"/>
              </w:rPr>
              <w:t xml:space="preserve"> and the school coordinator was funded by SSNP for half a day a</w:t>
            </w:r>
            <w:r w:rsidR="004A1EA0">
              <w:rPr>
                <w:rFonts w:asciiTheme="minorHAnsi" w:hAnsiTheme="minorHAnsi" w:cstheme="minorHAnsi"/>
                <w:szCs w:val="24"/>
              </w:rPr>
              <w:t xml:space="preserve"> peer</w:t>
            </w:r>
            <w:r w:rsidRPr="00EA51EA">
              <w:rPr>
                <w:rFonts w:asciiTheme="minorHAnsi" w:hAnsiTheme="minorHAnsi" w:cstheme="minorHAnsi"/>
                <w:szCs w:val="24"/>
              </w:rPr>
              <w:t xml:space="preserve"> week’s CRT. </w:t>
            </w:r>
            <w:r w:rsidRPr="00EA51EA">
              <w:rPr>
                <w:rFonts w:asciiTheme="minorHAnsi" w:hAnsiTheme="minorHAnsi" w:cstheme="minorHAnsi"/>
                <w:i/>
                <w:szCs w:val="24"/>
              </w:rPr>
              <w:t>CASEA</w:t>
            </w:r>
            <w:r w:rsidRPr="00EA51EA">
              <w:rPr>
                <w:rFonts w:asciiTheme="minorHAnsi" w:hAnsiTheme="minorHAnsi" w:cstheme="minorHAnsi"/>
                <w:szCs w:val="24"/>
              </w:rPr>
              <w:t xml:space="preserve"> staff and St Mary’s teachers met with the parents of these students each day to discuss the behaviour of the children at school and home. The insights gained provided parents and teachers with new ways of relating to the children and strategies to deal with the daily challenges. There were also daily meetings for the students with the teachers a</w:t>
            </w:r>
            <w:r w:rsidR="004A1EA0">
              <w:rPr>
                <w:rFonts w:asciiTheme="minorHAnsi" w:hAnsiTheme="minorHAnsi" w:cstheme="minorHAnsi"/>
                <w:szCs w:val="24"/>
              </w:rPr>
              <w:t>nd clinicians. Teachers in the p</w:t>
            </w:r>
            <w:r w:rsidRPr="00EA51EA">
              <w:rPr>
                <w:rFonts w:asciiTheme="minorHAnsi" w:hAnsiTheme="minorHAnsi" w:cstheme="minorHAnsi"/>
                <w:szCs w:val="24"/>
              </w:rPr>
              <w:t xml:space="preserve">rimary school set aside a period per week to discuss and complete </w:t>
            </w:r>
            <w:r w:rsidRPr="00EA51EA">
              <w:rPr>
                <w:rFonts w:asciiTheme="minorHAnsi" w:hAnsiTheme="minorHAnsi" w:cstheme="minorHAnsi"/>
                <w:i/>
                <w:szCs w:val="24"/>
              </w:rPr>
              <w:t>CASEA</w:t>
            </w:r>
            <w:r w:rsidRPr="00EA51EA">
              <w:rPr>
                <w:rFonts w:asciiTheme="minorHAnsi" w:hAnsiTheme="minorHAnsi" w:cstheme="minorHAnsi"/>
                <w:szCs w:val="24"/>
              </w:rPr>
              <w:t xml:space="preserve"> activities designed to develop ways to support the students.</w:t>
            </w:r>
          </w:p>
          <w:p w:rsidR="00DE775C" w:rsidRPr="00EA51EA" w:rsidRDefault="00DE775C" w:rsidP="00B1293E">
            <w:pPr>
              <w:autoSpaceDE w:val="0"/>
              <w:autoSpaceDN w:val="0"/>
              <w:adjustRightInd w:val="0"/>
              <w:spacing w:before="120"/>
              <w:jc w:val="both"/>
              <w:rPr>
                <w:rFonts w:asciiTheme="minorHAnsi" w:hAnsiTheme="minorHAnsi" w:cstheme="minorHAnsi"/>
                <w:szCs w:val="24"/>
              </w:rPr>
            </w:pPr>
            <w:r w:rsidRPr="00EA51EA">
              <w:rPr>
                <w:rFonts w:asciiTheme="minorHAnsi" w:hAnsiTheme="minorHAnsi" w:cstheme="minorHAnsi"/>
                <w:szCs w:val="24"/>
              </w:rPr>
              <w:t xml:space="preserve">At the end of 2012, </w:t>
            </w:r>
            <w:r w:rsidRPr="00EA51EA">
              <w:rPr>
                <w:rFonts w:asciiTheme="minorHAnsi" w:hAnsiTheme="minorHAnsi" w:cstheme="minorHAnsi"/>
                <w:i/>
                <w:szCs w:val="24"/>
              </w:rPr>
              <w:t>CASEA</w:t>
            </w:r>
            <w:r w:rsidRPr="00EA51EA">
              <w:rPr>
                <w:rFonts w:asciiTheme="minorHAnsi" w:hAnsiTheme="minorHAnsi" w:cstheme="minorHAnsi"/>
                <w:szCs w:val="24"/>
              </w:rPr>
              <w:t xml:space="preserve"> provided a detailed report for each child, outlining the progress they had made and identifying the skills the child should be encouraged to work on in the future. There were specific recommendations for further testing for a number of students and detailed assessments for </w:t>
            </w:r>
            <w:r w:rsidR="004A1EA0">
              <w:rPr>
                <w:rFonts w:asciiTheme="minorHAnsi" w:hAnsiTheme="minorHAnsi" w:cstheme="minorHAnsi"/>
                <w:szCs w:val="24"/>
              </w:rPr>
              <w:t>three</w:t>
            </w:r>
            <w:r w:rsidRPr="00EA51EA">
              <w:rPr>
                <w:rFonts w:asciiTheme="minorHAnsi" w:hAnsiTheme="minorHAnsi" w:cstheme="minorHAnsi"/>
                <w:szCs w:val="24"/>
              </w:rPr>
              <w:t xml:space="preserve"> students from older classes. There was</w:t>
            </w:r>
            <w:r w:rsidR="004A1EA0">
              <w:rPr>
                <w:rFonts w:asciiTheme="minorHAnsi" w:hAnsiTheme="minorHAnsi" w:cstheme="minorHAnsi"/>
                <w:szCs w:val="24"/>
              </w:rPr>
              <w:t xml:space="preserve"> a</w:t>
            </w:r>
            <w:r w:rsidRPr="00EA51EA">
              <w:rPr>
                <w:rFonts w:asciiTheme="minorHAnsi" w:hAnsiTheme="minorHAnsi" w:cstheme="minorHAnsi"/>
                <w:szCs w:val="24"/>
              </w:rPr>
              <w:t xml:space="preserve"> marked decline in behavioural issues with all </w:t>
            </w:r>
            <w:r w:rsidR="004A1EA0">
              <w:rPr>
                <w:rFonts w:asciiTheme="minorHAnsi" w:hAnsiTheme="minorHAnsi" w:cstheme="minorHAnsi"/>
                <w:szCs w:val="24"/>
              </w:rPr>
              <w:t>eight</w:t>
            </w:r>
            <w:r w:rsidRPr="00EA51EA">
              <w:rPr>
                <w:rFonts w:asciiTheme="minorHAnsi" w:hAnsiTheme="minorHAnsi" w:cstheme="minorHAnsi"/>
                <w:szCs w:val="24"/>
              </w:rPr>
              <w:t xml:space="preserve"> students at the end of 2012. Parents and teachers reported that the program was successful.</w:t>
            </w:r>
          </w:p>
          <w:p w:rsidR="00DE775C" w:rsidRPr="00EA51EA" w:rsidRDefault="00DE775C" w:rsidP="00DE775C">
            <w:pPr>
              <w:autoSpaceDE w:val="0"/>
              <w:autoSpaceDN w:val="0"/>
              <w:adjustRightInd w:val="0"/>
              <w:jc w:val="both"/>
              <w:rPr>
                <w:rFonts w:asciiTheme="minorHAnsi" w:hAnsiTheme="minorHAnsi" w:cstheme="minorHAnsi"/>
                <w:szCs w:val="24"/>
              </w:rPr>
            </w:pPr>
            <w:r w:rsidRPr="00EA51EA">
              <w:rPr>
                <w:rFonts w:asciiTheme="minorHAnsi" w:hAnsiTheme="minorHAnsi" w:cstheme="minorHAnsi"/>
                <w:szCs w:val="24"/>
              </w:rPr>
              <w:t>Staff from St Mary’s report that they developed an increased understanding of how to implement proactive strategies to develop close working relationships with parents and carers to promote children’s mental health and wellbeing. They also gained an understanding of how the school and parents could access resources and services that would support children’s welfare.</w:t>
            </w:r>
          </w:p>
          <w:p w:rsidR="00DE775C" w:rsidRPr="00EA51EA" w:rsidRDefault="00DE775C" w:rsidP="00DE775C">
            <w:pPr>
              <w:autoSpaceDE w:val="0"/>
              <w:autoSpaceDN w:val="0"/>
              <w:adjustRightInd w:val="0"/>
              <w:jc w:val="both"/>
              <w:rPr>
                <w:rFonts w:asciiTheme="minorHAnsi" w:hAnsiTheme="minorHAnsi" w:cstheme="minorHAnsi"/>
                <w:szCs w:val="24"/>
              </w:rPr>
            </w:pPr>
            <w:r w:rsidRPr="00EA51EA">
              <w:rPr>
                <w:rFonts w:asciiTheme="minorHAnsi" w:hAnsiTheme="minorHAnsi" w:cstheme="minorHAnsi"/>
                <w:szCs w:val="24"/>
              </w:rPr>
              <w:t xml:space="preserve">The staff trained by </w:t>
            </w:r>
            <w:r w:rsidRPr="00EA51EA">
              <w:rPr>
                <w:rFonts w:asciiTheme="minorHAnsi" w:hAnsiTheme="minorHAnsi" w:cstheme="minorHAnsi"/>
                <w:i/>
                <w:szCs w:val="24"/>
              </w:rPr>
              <w:t>CASEA</w:t>
            </w:r>
            <w:r w:rsidRPr="00EA51EA">
              <w:rPr>
                <w:rFonts w:asciiTheme="minorHAnsi" w:hAnsiTheme="minorHAnsi" w:cstheme="minorHAnsi"/>
                <w:szCs w:val="24"/>
              </w:rPr>
              <w:t xml:space="preserve"> in 2012 will be responsible for the continuation of the program in 2013.</w:t>
            </w:r>
          </w:p>
          <w:p w:rsidR="00DE775C" w:rsidRPr="003A4C90" w:rsidRDefault="00DE775C" w:rsidP="00DE775C">
            <w:pPr>
              <w:pStyle w:val="ListParagraph"/>
              <w:keepNext/>
              <w:keepLines/>
              <w:autoSpaceDE w:val="0"/>
              <w:autoSpaceDN w:val="0"/>
              <w:adjustRightInd w:val="0"/>
              <w:ind w:left="0"/>
              <w:rPr>
                <w:rFonts w:asciiTheme="minorHAnsi" w:hAnsiTheme="minorHAnsi" w:cstheme="minorHAnsi"/>
                <w:b/>
                <w:sz w:val="24"/>
              </w:rPr>
            </w:pPr>
            <w:r w:rsidRPr="003A4C90">
              <w:rPr>
                <w:rFonts w:asciiTheme="minorHAnsi" w:hAnsiTheme="minorHAnsi" w:cstheme="minorHAnsi"/>
                <w:b/>
                <w:sz w:val="24"/>
              </w:rPr>
              <w:t xml:space="preserve">Oakleigh Grammar School: </w:t>
            </w:r>
            <w:r w:rsidRPr="003A4C90">
              <w:rPr>
                <w:rFonts w:asciiTheme="minorHAnsi" w:hAnsiTheme="minorHAnsi" w:cstheme="minorHAnsi"/>
                <w:b/>
                <w:i/>
                <w:sz w:val="24"/>
              </w:rPr>
              <w:t>The Leader in Me</w:t>
            </w:r>
            <w:r w:rsidRPr="003A4C90">
              <w:rPr>
                <w:rFonts w:asciiTheme="minorHAnsi" w:hAnsiTheme="minorHAnsi" w:cstheme="minorHAnsi"/>
                <w:b/>
                <w:sz w:val="24"/>
              </w:rPr>
              <w:t xml:space="preserve">    </w:t>
            </w:r>
          </w:p>
          <w:p w:rsidR="00DE775C" w:rsidRPr="00EA51EA" w:rsidRDefault="00DE775C" w:rsidP="00DE775C">
            <w:pPr>
              <w:keepNext/>
              <w:keepLines/>
              <w:autoSpaceDE w:val="0"/>
              <w:autoSpaceDN w:val="0"/>
              <w:adjustRightInd w:val="0"/>
              <w:jc w:val="both"/>
              <w:rPr>
                <w:rFonts w:asciiTheme="minorHAnsi" w:hAnsiTheme="minorHAnsi" w:cstheme="minorHAnsi"/>
                <w:szCs w:val="24"/>
              </w:rPr>
            </w:pPr>
            <w:r w:rsidRPr="00EA51EA">
              <w:rPr>
                <w:rFonts w:asciiTheme="minorHAnsi" w:hAnsiTheme="minorHAnsi" w:cstheme="minorHAnsi"/>
                <w:szCs w:val="24"/>
              </w:rPr>
              <w:t>Oakleigh Grammar is a Greek Orthodox, Literacy/Numeracy SSNP P – 12 co</w:t>
            </w:r>
            <w:r w:rsidR="004A1EA0">
              <w:rPr>
                <w:rFonts w:asciiTheme="minorHAnsi" w:hAnsiTheme="minorHAnsi" w:cstheme="minorHAnsi"/>
                <w:szCs w:val="24"/>
              </w:rPr>
              <w:t>-</w:t>
            </w:r>
            <w:r w:rsidRPr="00EA51EA">
              <w:rPr>
                <w:rFonts w:asciiTheme="minorHAnsi" w:hAnsiTheme="minorHAnsi" w:cstheme="minorHAnsi"/>
                <w:szCs w:val="24"/>
              </w:rPr>
              <w:t>educational school of 480 students in the Melbourne suburb of Oakleigh.</w:t>
            </w:r>
          </w:p>
          <w:p w:rsidR="00DE775C" w:rsidRPr="00EA51EA" w:rsidRDefault="00DE775C" w:rsidP="00B1293E">
            <w:pPr>
              <w:keepNext/>
              <w:keepLines/>
              <w:autoSpaceDE w:val="0"/>
              <w:autoSpaceDN w:val="0"/>
              <w:adjustRightInd w:val="0"/>
              <w:spacing w:before="120"/>
              <w:jc w:val="both"/>
              <w:rPr>
                <w:rFonts w:asciiTheme="minorHAnsi" w:hAnsiTheme="minorHAnsi" w:cstheme="minorHAnsi"/>
                <w:szCs w:val="24"/>
              </w:rPr>
            </w:pPr>
            <w:r w:rsidRPr="00EA51EA">
              <w:rPr>
                <w:rFonts w:asciiTheme="minorHAnsi" w:hAnsiTheme="minorHAnsi" w:cstheme="minorHAnsi"/>
                <w:szCs w:val="24"/>
              </w:rPr>
              <w:t xml:space="preserve">In 2012, the school introduced </w:t>
            </w:r>
            <w:r w:rsidRPr="00EA51EA">
              <w:rPr>
                <w:rFonts w:asciiTheme="minorHAnsi" w:hAnsiTheme="minorHAnsi" w:cstheme="minorHAnsi"/>
                <w:i/>
                <w:szCs w:val="24"/>
              </w:rPr>
              <w:t>The Leader in Me</w:t>
            </w:r>
            <w:r w:rsidRPr="00EA51EA">
              <w:rPr>
                <w:rFonts w:asciiTheme="minorHAnsi" w:hAnsiTheme="minorHAnsi" w:cstheme="minorHAnsi"/>
                <w:szCs w:val="24"/>
              </w:rPr>
              <w:t xml:space="preserve"> whole-school transformation model based on Dr Stephen Covey’s </w:t>
            </w:r>
            <w:r w:rsidRPr="00EA51EA">
              <w:rPr>
                <w:rFonts w:asciiTheme="minorHAnsi" w:hAnsiTheme="minorHAnsi" w:cstheme="minorHAnsi"/>
                <w:i/>
                <w:szCs w:val="24"/>
              </w:rPr>
              <w:t>7 Habits of Highly Effective People</w:t>
            </w:r>
            <w:r w:rsidRPr="00EA51EA">
              <w:rPr>
                <w:rFonts w:asciiTheme="minorHAnsi" w:hAnsiTheme="minorHAnsi" w:cstheme="minorHAnsi"/>
                <w:szCs w:val="24"/>
              </w:rPr>
              <w:t>. The model, which was first used to transform an Elementary School in the USA in 2006, aims to bring higher academic achievement, whilst equipping students with 21</w:t>
            </w:r>
            <w:r w:rsidRPr="00EA51EA">
              <w:rPr>
                <w:rFonts w:asciiTheme="minorHAnsi" w:hAnsiTheme="minorHAnsi" w:cstheme="minorHAnsi"/>
                <w:szCs w:val="24"/>
                <w:vertAlign w:val="superscript"/>
              </w:rPr>
              <w:t>st</w:t>
            </w:r>
            <w:r w:rsidRPr="00EA51EA">
              <w:rPr>
                <w:rFonts w:asciiTheme="minorHAnsi" w:hAnsiTheme="minorHAnsi" w:cstheme="minorHAnsi"/>
                <w:szCs w:val="24"/>
              </w:rPr>
              <w:t xml:space="preserve"> century leadership skills. Evidence from  the successful implementation of the inaugural program at AB Combs Elementary School (North Carolina) demonstrated that students gained self-confidence, took responsibility, showed initiative, set goals and met them, got along with other people, solved problems and resolved conflicts. Planning for the introduction of the program and training staff took some time, but the model was in operation for the 240 students from the Early Learning Centre to Year 5 from the start of 2012.</w:t>
            </w:r>
          </w:p>
          <w:p w:rsidR="00DE775C" w:rsidRPr="00EA51EA" w:rsidRDefault="00DE775C" w:rsidP="00B1293E">
            <w:pPr>
              <w:keepNext/>
              <w:keepLines/>
              <w:autoSpaceDE w:val="0"/>
              <w:autoSpaceDN w:val="0"/>
              <w:adjustRightInd w:val="0"/>
              <w:spacing w:before="120"/>
              <w:jc w:val="both"/>
              <w:rPr>
                <w:rFonts w:asciiTheme="minorHAnsi" w:hAnsiTheme="minorHAnsi" w:cstheme="minorHAnsi"/>
                <w:szCs w:val="24"/>
              </w:rPr>
            </w:pPr>
            <w:r w:rsidRPr="00EA51EA">
              <w:rPr>
                <w:rFonts w:asciiTheme="minorHAnsi" w:hAnsiTheme="minorHAnsi" w:cstheme="minorHAnsi"/>
                <w:szCs w:val="24"/>
              </w:rPr>
              <w:t xml:space="preserve">The aim of </w:t>
            </w:r>
            <w:r w:rsidRPr="00EA51EA">
              <w:rPr>
                <w:rFonts w:asciiTheme="minorHAnsi" w:hAnsiTheme="minorHAnsi" w:cstheme="minorHAnsi"/>
                <w:i/>
                <w:szCs w:val="24"/>
              </w:rPr>
              <w:t>The Leader in Me</w:t>
            </w:r>
            <w:r w:rsidRPr="00EA51EA">
              <w:rPr>
                <w:rFonts w:asciiTheme="minorHAnsi" w:hAnsiTheme="minorHAnsi" w:cstheme="minorHAnsi"/>
                <w:szCs w:val="24"/>
              </w:rPr>
              <w:t xml:space="preserve"> program is to develop the full potential of all students, improving their academic performance and their 21</w:t>
            </w:r>
            <w:r w:rsidRPr="00EA51EA">
              <w:rPr>
                <w:rFonts w:asciiTheme="minorHAnsi" w:hAnsiTheme="minorHAnsi" w:cstheme="minorHAnsi"/>
                <w:szCs w:val="24"/>
                <w:vertAlign w:val="superscript"/>
              </w:rPr>
              <w:t>st</w:t>
            </w:r>
            <w:r w:rsidRPr="00EA51EA">
              <w:rPr>
                <w:rFonts w:asciiTheme="minorHAnsi" w:hAnsiTheme="minorHAnsi" w:cstheme="minorHAnsi"/>
                <w:szCs w:val="24"/>
              </w:rPr>
              <w:t xml:space="preserve"> Century skills (responsibility, creativity, initiative, teamwork, cross-cultural, communication). The </w:t>
            </w:r>
            <w:r w:rsidRPr="00EA51EA">
              <w:rPr>
                <w:rFonts w:asciiTheme="minorHAnsi" w:hAnsiTheme="minorHAnsi" w:cstheme="minorHAnsi"/>
                <w:i/>
                <w:szCs w:val="24"/>
              </w:rPr>
              <w:t>7 Habits</w:t>
            </w:r>
            <w:r w:rsidRPr="00EA51EA">
              <w:rPr>
                <w:rFonts w:asciiTheme="minorHAnsi" w:hAnsiTheme="minorHAnsi" w:cstheme="minorHAnsi"/>
                <w:szCs w:val="24"/>
              </w:rPr>
              <w:t xml:space="preserve"> (</w:t>
            </w:r>
            <w:r w:rsidR="004A1EA0">
              <w:rPr>
                <w:rFonts w:asciiTheme="minorHAnsi" w:hAnsiTheme="minorHAnsi" w:cstheme="minorHAnsi"/>
                <w:i/>
                <w:szCs w:val="24"/>
              </w:rPr>
              <w:t>1. Be p</w:t>
            </w:r>
            <w:r w:rsidRPr="00EA51EA">
              <w:rPr>
                <w:rFonts w:asciiTheme="minorHAnsi" w:hAnsiTheme="minorHAnsi" w:cstheme="minorHAnsi"/>
                <w:i/>
                <w:szCs w:val="24"/>
              </w:rPr>
              <w:t>roactive, 2. Begin with the end in mind, 3. Put first things first, 4. Think win-win, 5. Seek first to understand, then be understood, 6. Synergise, 7. Sharpen the saw – look after yourself</w:t>
            </w:r>
            <w:r w:rsidRPr="00EA51EA">
              <w:rPr>
                <w:rFonts w:asciiTheme="minorHAnsi" w:hAnsiTheme="minorHAnsi" w:cstheme="minorHAnsi"/>
                <w:szCs w:val="24"/>
              </w:rPr>
              <w:t>) are integrated into the curriculum in a ubiquitous fashion, with all subject areas using a shared understanding and language with the students.</w:t>
            </w:r>
          </w:p>
          <w:p w:rsidR="00DE775C" w:rsidRDefault="00DE775C" w:rsidP="00B1293E">
            <w:pPr>
              <w:keepNext/>
              <w:keepLines/>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In August 2012, the SWCE Advisor supported the schoo</w:t>
            </w:r>
            <w:r w:rsidR="004A1EA0">
              <w:rPr>
                <w:rFonts w:asciiTheme="minorHAnsi" w:hAnsiTheme="minorHAnsi" w:cstheme="minorHAnsi"/>
                <w:szCs w:val="24"/>
              </w:rPr>
              <w:t>l in planning and presenting a parent t</w:t>
            </w:r>
            <w:r>
              <w:rPr>
                <w:rFonts w:asciiTheme="minorHAnsi" w:hAnsiTheme="minorHAnsi" w:cstheme="minorHAnsi"/>
                <w:szCs w:val="24"/>
              </w:rPr>
              <w:t xml:space="preserve">raining day to induct 15 parents into the </w:t>
            </w:r>
            <w:r w:rsidRPr="00501709">
              <w:rPr>
                <w:rFonts w:asciiTheme="minorHAnsi" w:hAnsiTheme="minorHAnsi" w:cstheme="minorHAnsi"/>
                <w:i/>
                <w:szCs w:val="24"/>
              </w:rPr>
              <w:t>7 Habits</w:t>
            </w:r>
            <w:r>
              <w:rPr>
                <w:rFonts w:asciiTheme="minorHAnsi" w:hAnsiTheme="minorHAnsi" w:cstheme="minorHAnsi"/>
                <w:szCs w:val="24"/>
              </w:rPr>
              <w:t xml:space="preserve"> and the school’s </w:t>
            </w:r>
            <w:r w:rsidRPr="0079091C">
              <w:rPr>
                <w:rFonts w:asciiTheme="minorHAnsi" w:hAnsiTheme="minorHAnsi" w:cstheme="minorHAnsi"/>
                <w:i/>
                <w:szCs w:val="24"/>
              </w:rPr>
              <w:t>Leader in Me</w:t>
            </w:r>
            <w:r>
              <w:rPr>
                <w:rFonts w:asciiTheme="minorHAnsi" w:hAnsiTheme="minorHAnsi" w:cstheme="minorHAnsi"/>
                <w:szCs w:val="24"/>
              </w:rPr>
              <w:t xml:space="preserve"> model, so that they could share the philosophy and language at home with their students. </w:t>
            </w:r>
          </w:p>
          <w:p w:rsidR="00DE775C" w:rsidRDefault="00DE775C" w:rsidP="004A1EA0">
            <w:pPr>
              <w:keepNext/>
              <w:keepLines/>
              <w:autoSpaceDE w:val="0"/>
              <w:autoSpaceDN w:val="0"/>
              <w:adjustRightInd w:val="0"/>
              <w:jc w:val="both"/>
              <w:rPr>
                <w:rFonts w:asciiTheme="minorHAnsi" w:hAnsiTheme="minorHAnsi" w:cstheme="minorHAnsi"/>
                <w:szCs w:val="24"/>
              </w:rPr>
            </w:pPr>
            <w:r>
              <w:rPr>
                <w:rFonts w:asciiTheme="minorHAnsi" w:hAnsiTheme="minorHAnsi" w:cstheme="minorHAnsi"/>
                <w:szCs w:val="24"/>
              </w:rPr>
              <w:t xml:space="preserve">The Advisor also assisted with regular planning support (project management plan, allotment of roles, risk analysis) for the school’s Parent Leadership Day in August, where the students shared their </w:t>
            </w:r>
            <w:r w:rsidRPr="00501709">
              <w:rPr>
                <w:rFonts w:asciiTheme="minorHAnsi" w:hAnsiTheme="minorHAnsi" w:cstheme="minorHAnsi"/>
                <w:i/>
                <w:szCs w:val="24"/>
              </w:rPr>
              <w:t>Leader in Me</w:t>
            </w:r>
            <w:r>
              <w:rPr>
                <w:rFonts w:asciiTheme="minorHAnsi" w:hAnsiTheme="minorHAnsi" w:cstheme="minorHAnsi"/>
                <w:szCs w:val="24"/>
              </w:rPr>
              <w:t xml:space="preserve"> journeys with the 150 parents in attendance, along with rep</w:t>
            </w:r>
            <w:r w:rsidR="004A1EA0">
              <w:rPr>
                <w:rFonts w:asciiTheme="minorHAnsi" w:hAnsiTheme="minorHAnsi" w:cstheme="minorHAnsi"/>
                <w:szCs w:val="24"/>
              </w:rPr>
              <w:t>resentatives from Catholic and g</w:t>
            </w:r>
            <w:r>
              <w:rPr>
                <w:rFonts w:asciiTheme="minorHAnsi" w:hAnsiTheme="minorHAnsi" w:cstheme="minorHAnsi"/>
                <w:szCs w:val="24"/>
              </w:rPr>
              <w:t xml:space="preserve">overnment schools who were interested in introducing the model. </w:t>
            </w:r>
          </w:p>
          <w:p w:rsidR="00DE775C" w:rsidRDefault="00DE775C" w:rsidP="00B1293E">
            <w:pPr>
              <w:keepNext/>
              <w:keepLines/>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Students displayed great confidence in front of the large audience and spoke with enthusiasm about the skills they had learned from the program. Parents are now very accepting and supportive of the school’s new approach to student development. Teachers report evidence of more positive attitudes among the students, increased leadership skills and improved academic outcomes.</w:t>
            </w:r>
          </w:p>
          <w:p w:rsidR="00201DC2" w:rsidRPr="00910F4F" w:rsidRDefault="00DE775C" w:rsidP="00CC05B5">
            <w:pPr>
              <w:keepNext/>
              <w:keepLines/>
              <w:autoSpaceDE w:val="0"/>
              <w:autoSpaceDN w:val="0"/>
              <w:adjustRightInd w:val="0"/>
              <w:jc w:val="both"/>
              <w:rPr>
                <w:bCs/>
                <w:i/>
                <w:color w:val="1F497D"/>
              </w:rPr>
            </w:pPr>
            <w:r>
              <w:rPr>
                <w:rFonts w:asciiTheme="minorHAnsi" w:hAnsiTheme="minorHAnsi" w:cstheme="minorHAnsi"/>
                <w:szCs w:val="24"/>
              </w:rPr>
              <w:t>The school ran a follow-up workshop for parents, t</w:t>
            </w:r>
            <w:r w:rsidRPr="002F2CCB">
              <w:rPr>
                <w:rFonts w:asciiTheme="minorHAnsi" w:hAnsiTheme="minorHAnsi" w:cstheme="minorHAnsi"/>
                <w:szCs w:val="24"/>
              </w:rPr>
              <w:t>he</w:t>
            </w:r>
            <w:r w:rsidRPr="002F2CCB">
              <w:rPr>
                <w:rFonts w:asciiTheme="minorHAnsi" w:hAnsiTheme="minorHAnsi" w:cstheme="minorHAnsi"/>
                <w:i/>
                <w:szCs w:val="24"/>
              </w:rPr>
              <w:t xml:space="preserve"> 7 Habits of Highly Effective Families</w:t>
            </w:r>
            <w:r>
              <w:rPr>
                <w:rFonts w:asciiTheme="minorHAnsi" w:hAnsiTheme="minorHAnsi" w:cstheme="minorHAnsi"/>
                <w:szCs w:val="24"/>
              </w:rPr>
              <w:t xml:space="preserve">, and is planning for the incremental introduction of the next stage, </w:t>
            </w:r>
            <w:r w:rsidRPr="002F2CCB">
              <w:rPr>
                <w:rFonts w:asciiTheme="minorHAnsi" w:hAnsiTheme="minorHAnsi" w:cstheme="minorHAnsi"/>
                <w:i/>
                <w:szCs w:val="24"/>
              </w:rPr>
              <w:t>7 Habits of Highly Effective Teens</w:t>
            </w:r>
            <w:r>
              <w:rPr>
                <w:rFonts w:asciiTheme="minorHAnsi" w:hAnsiTheme="minorHAnsi" w:cstheme="minorHAnsi"/>
                <w:i/>
                <w:szCs w:val="24"/>
              </w:rPr>
              <w:t>,</w:t>
            </w:r>
            <w:r>
              <w:rPr>
                <w:rFonts w:asciiTheme="minorHAnsi" w:hAnsiTheme="minorHAnsi" w:cstheme="minorHAnsi"/>
                <w:szCs w:val="24"/>
              </w:rPr>
              <w:t xml:space="preserve"> into Year 6, in 2013.</w:t>
            </w:r>
          </w:p>
        </w:tc>
      </w:tr>
    </w:tbl>
    <w:p w:rsidR="003549E2" w:rsidRPr="006059F6" w:rsidRDefault="003549E2">
      <w:pPr>
        <w:rPr>
          <w:b/>
          <w:bCs/>
        </w:rPr>
      </w:pPr>
    </w:p>
    <w:p w:rsidR="003549E2" w:rsidRPr="006059F6" w:rsidRDefault="003549E2">
      <w:pPr>
        <w:rPr>
          <w:b/>
          <w:bCs/>
        </w:rPr>
      </w:pPr>
      <w:r w:rsidRPr="006059F6">
        <w:rPr>
          <w:b/>
          <w:bCs/>
        </w:rPr>
        <w:br w:type="page"/>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14"/>
      </w:tblGrid>
      <w:tr w:rsidR="00B7178C" w:rsidRPr="00854012" w:rsidTr="00400492">
        <w:trPr>
          <w:trHeight w:val="637"/>
        </w:trPr>
        <w:tc>
          <w:tcPr>
            <w:tcW w:w="10314" w:type="dxa"/>
            <w:shd w:val="clear" w:color="auto" w:fill="99CCFF"/>
          </w:tcPr>
          <w:p w:rsidR="00B7178C" w:rsidRDefault="00B7178C" w:rsidP="00400492">
            <w:pPr>
              <w:pStyle w:val="Heading1"/>
              <w:jc w:val="center"/>
              <w:rPr>
                <w:rFonts w:asciiTheme="minorHAnsi" w:hAnsiTheme="minorHAnsi" w:cstheme="minorHAnsi"/>
              </w:rPr>
            </w:pPr>
            <w:r w:rsidRPr="008857B0">
              <w:rPr>
                <w:b w:val="0"/>
                <w:bCs w:val="0"/>
              </w:rPr>
              <w:br w:type="page"/>
            </w:r>
            <w:r w:rsidRPr="008857B0">
              <w:rPr>
                <w:color w:val="3366FF"/>
                <w:sz w:val="22"/>
              </w:rPr>
              <w:br w:type="page"/>
            </w:r>
            <w:r w:rsidRPr="008857B0">
              <w:rPr>
                <w:color w:val="3366FF"/>
                <w:sz w:val="22"/>
              </w:rPr>
              <w:br w:type="page"/>
            </w:r>
            <w:r w:rsidRPr="008857B0">
              <w:rPr>
                <w:rFonts w:asciiTheme="minorHAnsi" w:hAnsiTheme="minorHAnsi" w:cstheme="minorHAnsi"/>
              </w:rPr>
              <w:t xml:space="preserve">Section </w:t>
            </w:r>
            <w:r>
              <w:rPr>
                <w:rFonts w:asciiTheme="minorHAnsi" w:hAnsiTheme="minorHAnsi" w:cstheme="minorHAnsi"/>
              </w:rPr>
              <w:t>5</w:t>
            </w:r>
            <w:r w:rsidRPr="008857B0">
              <w:rPr>
                <w:rFonts w:asciiTheme="minorHAnsi" w:hAnsiTheme="minorHAnsi" w:cstheme="minorHAnsi"/>
              </w:rPr>
              <w:t xml:space="preserve"> </w:t>
            </w:r>
          </w:p>
          <w:p w:rsidR="00B7178C" w:rsidRPr="00951431" w:rsidRDefault="00B7178C" w:rsidP="00400492">
            <w:pPr>
              <w:rPr>
                <w:rFonts w:asciiTheme="minorHAnsi" w:hAnsiTheme="minorHAnsi" w:cstheme="minorHAnsi"/>
              </w:rPr>
            </w:pPr>
            <w:r>
              <w:rPr>
                <w:rFonts w:asciiTheme="minorHAnsi" w:hAnsiTheme="minorHAnsi" w:cstheme="minorHAnsi"/>
                <w:sz w:val="32"/>
                <w:szCs w:val="32"/>
              </w:rPr>
              <w:t>Reform Area 3: School-Community Engagement and Extended Schools</w:t>
            </w:r>
          </w:p>
        </w:tc>
      </w:tr>
      <w:tr w:rsidR="00B7178C" w:rsidRPr="00854012" w:rsidTr="00400492">
        <w:tc>
          <w:tcPr>
            <w:tcW w:w="10314" w:type="dxa"/>
          </w:tcPr>
          <w:p w:rsidR="00B7178C" w:rsidRPr="00C843AC" w:rsidRDefault="00B7178C" w:rsidP="00CC4D9E">
            <w:pPr>
              <w:pStyle w:val="ListParagraph"/>
              <w:numPr>
                <w:ilvl w:val="0"/>
                <w:numId w:val="23"/>
              </w:numPr>
              <w:autoSpaceDE w:val="0"/>
              <w:autoSpaceDN w:val="0"/>
              <w:adjustRightInd w:val="0"/>
              <w:ind w:right="33"/>
              <w:rPr>
                <w:rFonts w:asciiTheme="minorHAnsi" w:hAnsiTheme="minorHAnsi" w:cstheme="minorHAnsi"/>
                <w:b/>
                <w:sz w:val="24"/>
                <w:szCs w:val="24"/>
              </w:rPr>
            </w:pPr>
            <w:r w:rsidRPr="00C843AC">
              <w:rPr>
                <w:rFonts w:asciiTheme="minorHAnsi" w:hAnsiTheme="minorHAnsi" w:cstheme="minorHAnsi"/>
                <w:b/>
                <w:sz w:val="24"/>
                <w:szCs w:val="24"/>
              </w:rPr>
              <w:t>Significant Achievements/ Highlights – 1 January to 31 December 2012</w:t>
            </w:r>
          </w:p>
          <w:p w:rsidR="00B7178C" w:rsidRDefault="00B7178C" w:rsidP="00DC6844">
            <w:pPr>
              <w:pStyle w:val="ListParagraph"/>
              <w:keepNext/>
              <w:keepLines/>
              <w:numPr>
                <w:ilvl w:val="0"/>
                <w:numId w:val="24"/>
              </w:numPr>
              <w:autoSpaceDE w:val="0"/>
              <w:autoSpaceDN w:val="0"/>
              <w:adjustRightInd w:val="0"/>
              <w:rPr>
                <w:rFonts w:asciiTheme="minorHAnsi" w:hAnsiTheme="minorHAnsi" w:cstheme="minorHAnsi"/>
                <w:sz w:val="24"/>
                <w:szCs w:val="24"/>
              </w:rPr>
            </w:pPr>
            <w:r w:rsidRPr="00777938">
              <w:rPr>
                <w:rFonts w:asciiTheme="minorHAnsi" w:hAnsiTheme="minorHAnsi" w:cstheme="minorHAnsi"/>
                <w:sz w:val="24"/>
                <w:szCs w:val="24"/>
              </w:rPr>
              <w:t>Education Partnership representative</w:t>
            </w:r>
            <w:r>
              <w:rPr>
                <w:rFonts w:asciiTheme="minorHAnsi" w:hAnsiTheme="minorHAnsi" w:cstheme="minorHAnsi"/>
                <w:sz w:val="24"/>
                <w:szCs w:val="24"/>
              </w:rPr>
              <w:t>s from the government sector, together with</w:t>
            </w:r>
            <w:r w:rsidR="0022588D">
              <w:rPr>
                <w:rFonts w:asciiTheme="minorHAnsi" w:hAnsiTheme="minorHAnsi" w:cstheme="minorHAnsi"/>
                <w:sz w:val="24"/>
                <w:szCs w:val="24"/>
              </w:rPr>
              <w:t xml:space="preserve"> the Berendale Extended School Hub p</w:t>
            </w:r>
            <w:r w:rsidRPr="00777938">
              <w:rPr>
                <w:rFonts w:asciiTheme="minorHAnsi" w:hAnsiTheme="minorHAnsi" w:cstheme="minorHAnsi"/>
                <w:sz w:val="24"/>
                <w:szCs w:val="24"/>
              </w:rPr>
              <w:t xml:space="preserve">rincipal and Lead Agency CEO attended the </w:t>
            </w:r>
            <w:r w:rsidRPr="00DC6844">
              <w:rPr>
                <w:rFonts w:asciiTheme="minorHAnsi" w:hAnsiTheme="minorHAnsi" w:cstheme="minorHAnsi"/>
                <w:sz w:val="24"/>
                <w:szCs w:val="24"/>
              </w:rPr>
              <w:t>National Extended Service Schools Exchange</w:t>
            </w:r>
            <w:r w:rsidRPr="00777938">
              <w:rPr>
                <w:rFonts w:asciiTheme="minorHAnsi" w:hAnsiTheme="minorHAnsi" w:cstheme="minorHAnsi"/>
                <w:sz w:val="24"/>
                <w:szCs w:val="24"/>
              </w:rPr>
              <w:t xml:space="preserve"> (NESSE) meeting in Sy</w:t>
            </w:r>
            <w:r w:rsidR="00711A23">
              <w:rPr>
                <w:rFonts w:asciiTheme="minorHAnsi" w:hAnsiTheme="minorHAnsi" w:cstheme="minorHAnsi"/>
                <w:sz w:val="24"/>
                <w:szCs w:val="24"/>
              </w:rPr>
              <w:t>dney on 11</w:t>
            </w:r>
            <w:r>
              <w:rPr>
                <w:rFonts w:asciiTheme="minorHAnsi" w:hAnsiTheme="minorHAnsi" w:cstheme="minorHAnsi"/>
                <w:sz w:val="24"/>
                <w:szCs w:val="24"/>
              </w:rPr>
              <w:t>–</w:t>
            </w:r>
            <w:r w:rsidR="00711A23">
              <w:rPr>
                <w:rFonts w:asciiTheme="minorHAnsi" w:hAnsiTheme="minorHAnsi" w:cstheme="minorHAnsi"/>
                <w:sz w:val="24"/>
                <w:szCs w:val="24"/>
              </w:rPr>
              <w:t>12</w:t>
            </w:r>
            <w:r w:rsidRPr="00777938">
              <w:rPr>
                <w:rFonts w:asciiTheme="minorHAnsi" w:hAnsiTheme="minorHAnsi" w:cstheme="minorHAnsi"/>
                <w:sz w:val="24"/>
                <w:szCs w:val="24"/>
              </w:rPr>
              <w:t xml:space="preserve"> November</w:t>
            </w:r>
            <w:r>
              <w:rPr>
                <w:rFonts w:asciiTheme="minorHAnsi" w:hAnsiTheme="minorHAnsi" w:cstheme="minorHAnsi"/>
                <w:sz w:val="24"/>
                <w:szCs w:val="24"/>
              </w:rPr>
              <w:t xml:space="preserve"> 2012</w:t>
            </w:r>
            <w:r w:rsidRPr="00777938">
              <w:rPr>
                <w:rFonts w:asciiTheme="minorHAnsi" w:hAnsiTheme="minorHAnsi" w:cstheme="minorHAnsi"/>
                <w:sz w:val="24"/>
                <w:szCs w:val="24"/>
              </w:rPr>
              <w:t>. This NESSE meeting enabled a continuing exchange of best practice examples and new initiatives between school leaders and community agencies from other states and territories in order to promote the development of extended service</w:t>
            </w:r>
            <w:r>
              <w:rPr>
                <w:rFonts w:asciiTheme="minorHAnsi" w:hAnsiTheme="minorHAnsi" w:cstheme="minorHAnsi"/>
                <w:sz w:val="24"/>
                <w:szCs w:val="24"/>
              </w:rPr>
              <w:t xml:space="preserve"> schools</w:t>
            </w:r>
            <w:r w:rsidRPr="00777938">
              <w:rPr>
                <w:rFonts w:asciiTheme="minorHAnsi" w:hAnsiTheme="minorHAnsi" w:cstheme="minorHAnsi"/>
                <w:sz w:val="24"/>
                <w:szCs w:val="24"/>
              </w:rPr>
              <w:t>.</w:t>
            </w:r>
          </w:p>
          <w:p w:rsidR="00B7178C" w:rsidRDefault="00B7178C" w:rsidP="00DC6844">
            <w:pPr>
              <w:pStyle w:val="ListParagraph"/>
              <w:keepNext/>
              <w:keepLines/>
              <w:numPr>
                <w:ilvl w:val="0"/>
                <w:numId w:val="24"/>
              </w:numPr>
              <w:autoSpaceDE w:val="0"/>
              <w:autoSpaceDN w:val="0"/>
              <w:adjustRightInd w:val="0"/>
              <w:rPr>
                <w:rFonts w:asciiTheme="minorHAnsi" w:hAnsiTheme="minorHAnsi" w:cstheme="minorHAnsi"/>
                <w:sz w:val="24"/>
                <w:szCs w:val="24"/>
              </w:rPr>
            </w:pPr>
            <w:r w:rsidRPr="001021E4">
              <w:rPr>
                <w:rFonts w:asciiTheme="minorHAnsi" w:hAnsiTheme="minorHAnsi" w:cstheme="minorHAnsi"/>
                <w:sz w:val="24"/>
                <w:szCs w:val="24"/>
              </w:rPr>
              <w:t xml:space="preserve">The </w:t>
            </w:r>
            <w:r w:rsidRPr="00DC6844">
              <w:rPr>
                <w:rFonts w:asciiTheme="minorHAnsi" w:hAnsiTheme="minorHAnsi" w:cstheme="minorHAnsi"/>
                <w:sz w:val="24"/>
                <w:szCs w:val="24"/>
              </w:rPr>
              <w:t xml:space="preserve">Municipal Literacy Partnership Project </w:t>
            </w:r>
            <w:r w:rsidRPr="001021E4">
              <w:rPr>
                <w:rFonts w:asciiTheme="minorHAnsi" w:hAnsiTheme="minorHAnsi" w:cstheme="minorHAnsi"/>
                <w:sz w:val="24"/>
                <w:szCs w:val="24"/>
              </w:rPr>
              <w:t>has increased the understanding of the roles and the importance of connections between schools, early childhood servi</w:t>
            </w:r>
            <w:r>
              <w:rPr>
                <w:rFonts w:asciiTheme="minorHAnsi" w:hAnsiTheme="minorHAnsi" w:cstheme="minorHAnsi"/>
                <w:sz w:val="24"/>
                <w:szCs w:val="24"/>
              </w:rPr>
              <w:t xml:space="preserve">ces and the broader community. </w:t>
            </w:r>
            <w:r w:rsidRPr="00DC6844">
              <w:rPr>
                <w:rFonts w:asciiTheme="minorHAnsi" w:hAnsiTheme="minorHAnsi" w:cstheme="minorHAnsi"/>
                <w:sz w:val="24"/>
                <w:szCs w:val="24"/>
              </w:rPr>
              <w:t>The u</w:t>
            </w:r>
            <w:r w:rsidRPr="001021E4">
              <w:rPr>
                <w:rFonts w:asciiTheme="minorHAnsi" w:hAnsiTheme="minorHAnsi" w:cstheme="minorHAnsi"/>
                <w:sz w:val="24"/>
                <w:szCs w:val="24"/>
              </w:rPr>
              <w:t>tilisation of existing initiatives/activity</w:t>
            </w:r>
            <w:r>
              <w:rPr>
                <w:rFonts w:asciiTheme="minorHAnsi" w:hAnsiTheme="minorHAnsi" w:cstheme="minorHAnsi"/>
                <w:sz w:val="24"/>
                <w:szCs w:val="24"/>
              </w:rPr>
              <w:t>, such as</w:t>
            </w:r>
            <w:r w:rsidRPr="001021E4">
              <w:rPr>
                <w:rFonts w:asciiTheme="minorHAnsi" w:hAnsiTheme="minorHAnsi" w:cstheme="minorHAnsi"/>
                <w:sz w:val="24"/>
                <w:szCs w:val="24"/>
              </w:rPr>
              <w:t xml:space="preserve"> libraries</w:t>
            </w:r>
            <w:r>
              <w:rPr>
                <w:rFonts w:asciiTheme="minorHAnsi" w:hAnsiTheme="minorHAnsi" w:cstheme="minorHAnsi"/>
                <w:sz w:val="24"/>
                <w:szCs w:val="24"/>
              </w:rPr>
              <w:t>,</w:t>
            </w:r>
            <w:r w:rsidRPr="001021E4">
              <w:rPr>
                <w:rFonts w:asciiTheme="minorHAnsi" w:hAnsiTheme="minorHAnsi" w:cstheme="minorHAnsi"/>
                <w:sz w:val="24"/>
                <w:szCs w:val="24"/>
              </w:rPr>
              <w:t xml:space="preserve"> </w:t>
            </w:r>
            <w:r>
              <w:rPr>
                <w:rFonts w:asciiTheme="minorHAnsi" w:hAnsiTheme="minorHAnsi" w:cstheme="minorHAnsi"/>
                <w:sz w:val="24"/>
                <w:szCs w:val="24"/>
              </w:rPr>
              <w:t>p</w:t>
            </w:r>
            <w:r w:rsidRPr="001021E4">
              <w:rPr>
                <w:rFonts w:asciiTheme="minorHAnsi" w:hAnsiTheme="minorHAnsi" w:cstheme="minorHAnsi"/>
                <w:sz w:val="24"/>
                <w:szCs w:val="24"/>
              </w:rPr>
              <w:t xml:space="preserve">laygroups </w:t>
            </w:r>
            <w:r>
              <w:rPr>
                <w:rFonts w:asciiTheme="minorHAnsi" w:hAnsiTheme="minorHAnsi" w:cstheme="minorHAnsi"/>
                <w:sz w:val="24"/>
                <w:szCs w:val="24"/>
              </w:rPr>
              <w:t xml:space="preserve">and </w:t>
            </w:r>
            <w:r w:rsidRPr="001021E4">
              <w:rPr>
                <w:rFonts w:asciiTheme="minorHAnsi" w:hAnsiTheme="minorHAnsi" w:cstheme="minorHAnsi"/>
                <w:sz w:val="24"/>
                <w:szCs w:val="24"/>
              </w:rPr>
              <w:t>community events</w:t>
            </w:r>
            <w:r>
              <w:rPr>
                <w:rFonts w:asciiTheme="minorHAnsi" w:hAnsiTheme="minorHAnsi" w:cstheme="minorHAnsi"/>
                <w:sz w:val="24"/>
                <w:szCs w:val="24"/>
              </w:rPr>
              <w:t>,</w:t>
            </w:r>
            <w:r w:rsidRPr="001021E4">
              <w:rPr>
                <w:rFonts w:asciiTheme="minorHAnsi" w:hAnsiTheme="minorHAnsi" w:cstheme="minorHAnsi"/>
                <w:sz w:val="24"/>
                <w:szCs w:val="24"/>
              </w:rPr>
              <w:t xml:space="preserve"> to deliver literacy messages has </w:t>
            </w:r>
            <w:r w:rsidRPr="00686A92">
              <w:rPr>
                <w:rFonts w:asciiTheme="minorHAnsi" w:hAnsiTheme="minorHAnsi" w:cstheme="minorHAnsi"/>
                <w:sz w:val="24"/>
                <w:szCs w:val="24"/>
              </w:rPr>
              <w:t>resulted in wide distribution of literacy resources. Book swap boxes have been established across the Frankston and Mornington Peninsula municipalities</w:t>
            </w:r>
            <w:r>
              <w:rPr>
                <w:rFonts w:asciiTheme="minorHAnsi" w:hAnsiTheme="minorHAnsi" w:cstheme="minorHAnsi"/>
                <w:sz w:val="24"/>
                <w:szCs w:val="24"/>
              </w:rPr>
              <w:t>,</w:t>
            </w:r>
            <w:r w:rsidRPr="001021E4">
              <w:rPr>
                <w:rFonts w:asciiTheme="minorHAnsi" w:hAnsiTheme="minorHAnsi" w:cstheme="minorHAnsi"/>
                <w:sz w:val="24"/>
                <w:szCs w:val="24"/>
              </w:rPr>
              <w:t xml:space="preserve"> providing free books in a range of community spaces.</w:t>
            </w:r>
          </w:p>
          <w:p w:rsidR="00B7178C" w:rsidRDefault="00B7178C" w:rsidP="00DC6844">
            <w:pPr>
              <w:pStyle w:val="ListParagraph"/>
              <w:keepNext/>
              <w:keepLines/>
              <w:numPr>
                <w:ilvl w:val="0"/>
                <w:numId w:val="24"/>
              </w:numPr>
              <w:autoSpaceDE w:val="0"/>
              <w:autoSpaceDN w:val="0"/>
              <w:adjustRightInd w:val="0"/>
              <w:rPr>
                <w:rFonts w:asciiTheme="minorHAnsi" w:hAnsiTheme="minorHAnsi" w:cstheme="minorHAnsi"/>
                <w:sz w:val="24"/>
                <w:szCs w:val="24"/>
              </w:rPr>
            </w:pPr>
            <w:r w:rsidRPr="001557A8">
              <w:rPr>
                <w:rFonts w:asciiTheme="minorHAnsi" w:hAnsiTheme="minorHAnsi" w:cstheme="minorHAnsi"/>
                <w:sz w:val="24"/>
                <w:szCs w:val="24"/>
              </w:rPr>
              <w:t xml:space="preserve">The former </w:t>
            </w:r>
            <w:r>
              <w:rPr>
                <w:rFonts w:asciiTheme="minorHAnsi" w:hAnsiTheme="minorHAnsi" w:cstheme="minorHAnsi"/>
                <w:sz w:val="24"/>
                <w:szCs w:val="24"/>
              </w:rPr>
              <w:t>WMR</w:t>
            </w:r>
            <w:r w:rsidR="00104EB9">
              <w:rPr>
                <w:rFonts w:asciiTheme="minorHAnsi" w:hAnsiTheme="minorHAnsi" w:cstheme="minorHAnsi"/>
                <w:sz w:val="24"/>
                <w:szCs w:val="24"/>
              </w:rPr>
              <w:t xml:space="preserve"> </w:t>
            </w:r>
            <w:r w:rsidRPr="001557A8">
              <w:rPr>
                <w:rFonts w:asciiTheme="minorHAnsi" w:hAnsiTheme="minorHAnsi" w:cstheme="minorHAnsi"/>
                <w:sz w:val="24"/>
                <w:szCs w:val="24"/>
              </w:rPr>
              <w:t xml:space="preserve">partnered with Victoria University to allow Bachelor of Education students to observe literacy and numeracy blocks in Prep-2 within a school and </w:t>
            </w:r>
            <w:r>
              <w:rPr>
                <w:rFonts w:asciiTheme="minorHAnsi" w:hAnsiTheme="minorHAnsi" w:cstheme="minorHAnsi"/>
                <w:sz w:val="24"/>
                <w:szCs w:val="24"/>
              </w:rPr>
              <w:t xml:space="preserve">to </w:t>
            </w:r>
            <w:r w:rsidRPr="001557A8">
              <w:rPr>
                <w:rFonts w:asciiTheme="minorHAnsi" w:hAnsiTheme="minorHAnsi" w:cstheme="minorHAnsi"/>
                <w:sz w:val="24"/>
                <w:szCs w:val="24"/>
              </w:rPr>
              <w:t>debrief the obs</w:t>
            </w:r>
            <w:r>
              <w:rPr>
                <w:rFonts w:asciiTheme="minorHAnsi" w:hAnsiTheme="minorHAnsi" w:cstheme="minorHAnsi"/>
                <w:sz w:val="24"/>
                <w:szCs w:val="24"/>
              </w:rPr>
              <w:t>ervation with the teachers and u</w:t>
            </w:r>
            <w:r w:rsidRPr="001557A8">
              <w:rPr>
                <w:rFonts w:asciiTheme="minorHAnsi" w:hAnsiTheme="minorHAnsi" w:cstheme="minorHAnsi"/>
                <w:sz w:val="24"/>
                <w:szCs w:val="24"/>
              </w:rPr>
              <w:t xml:space="preserve">niversity colleagues. The program is now in its third year and is building a coherent understanding of research-based literacy and numeracy pedagogy in Prep-2 in the </w:t>
            </w:r>
            <w:r>
              <w:rPr>
                <w:rFonts w:asciiTheme="minorHAnsi" w:hAnsiTheme="minorHAnsi" w:cstheme="minorHAnsi"/>
                <w:sz w:val="24"/>
                <w:szCs w:val="24"/>
              </w:rPr>
              <w:t xml:space="preserve">former region. The partnership project </w:t>
            </w:r>
            <w:r w:rsidRPr="001557A8">
              <w:rPr>
                <w:rFonts w:asciiTheme="minorHAnsi" w:hAnsiTheme="minorHAnsi" w:cstheme="minorHAnsi"/>
                <w:sz w:val="24"/>
                <w:szCs w:val="24"/>
              </w:rPr>
              <w:t>provide</w:t>
            </w:r>
            <w:r>
              <w:rPr>
                <w:rFonts w:asciiTheme="minorHAnsi" w:hAnsiTheme="minorHAnsi" w:cstheme="minorHAnsi"/>
                <w:sz w:val="24"/>
                <w:szCs w:val="24"/>
              </w:rPr>
              <w:t>d</w:t>
            </w:r>
            <w:r w:rsidRPr="001557A8">
              <w:rPr>
                <w:rFonts w:asciiTheme="minorHAnsi" w:hAnsiTheme="minorHAnsi" w:cstheme="minorHAnsi"/>
                <w:sz w:val="24"/>
                <w:szCs w:val="24"/>
              </w:rPr>
              <w:t xml:space="preserve"> well trained teacher graduates </w:t>
            </w:r>
            <w:r>
              <w:rPr>
                <w:rFonts w:asciiTheme="minorHAnsi" w:hAnsiTheme="minorHAnsi" w:cstheme="minorHAnsi"/>
                <w:sz w:val="24"/>
                <w:szCs w:val="24"/>
              </w:rPr>
              <w:t xml:space="preserve">with </w:t>
            </w:r>
            <w:r w:rsidRPr="001557A8">
              <w:rPr>
                <w:rFonts w:asciiTheme="minorHAnsi" w:hAnsiTheme="minorHAnsi" w:cstheme="minorHAnsi"/>
                <w:sz w:val="24"/>
                <w:szCs w:val="24"/>
              </w:rPr>
              <w:t>a coherent and consistent approach to li</w:t>
            </w:r>
            <w:r>
              <w:rPr>
                <w:rFonts w:asciiTheme="minorHAnsi" w:hAnsiTheme="minorHAnsi" w:cstheme="minorHAnsi"/>
                <w:sz w:val="24"/>
                <w:szCs w:val="24"/>
              </w:rPr>
              <w:t xml:space="preserve">teracy and numeracy instruction </w:t>
            </w:r>
            <w:r w:rsidRPr="001557A8">
              <w:rPr>
                <w:rFonts w:asciiTheme="minorHAnsi" w:hAnsiTheme="minorHAnsi" w:cstheme="minorHAnsi"/>
                <w:sz w:val="24"/>
                <w:szCs w:val="24"/>
              </w:rPr>
              <w:t xml:space="preserve">to </w:t>
            </w:r>
            <w:r>
              <w:rPr>
                <w:rFonts w:asciiTheme="minorHAnsi" w:hAnsiTheme="minorHAnsi" w:cstheme="minorHAnsi"/>
                <w:sz w:val="24"/>
                <w:szCs w:val="24"/>
              </w:rPr>
              <w:t>former WMR schools.</w:t>
            </w:r>
            <w:r w:rsidRPr="001557A8">
              <w:rPr>
                <w:rFonts w:asciiTheme="minorHAnsi" w:hAnsiTheme="minorHAnsi" w:cstheme="minorHAnsi"/>
                <w:sz w:val="24"/>
                <w:szCs w:val="24"/>
              </w:rPr>
              <w:t xml:space="preserve"> </w:t>
            </w:r>
          </w:p>
          <w:p w:rsidR="00B7178C" w:rsidRPr="001557A8" w:rsidRDefault="00B7178C" w:rsidP="00DC6844">
            <w:pPr>
              <w:pStyle w:val="ListParagraph"/>
              <w:keepNext/>
              <w:keepLines/>
              <w:numPr>
                <w:ilvl w:val="0"/>
                <w:numId w:val="24"/>
              </w:numPr>
              <w:autoSpaceDE w:val="0"/>
              <w:autoSpaceDN w:val="0"/>
              <w:adjustRightInd w:val="0"/>
              <w:rPr>
                <w:rFonts w:asciiTheme="minorHAnsi" w:hAnsiTheme="minorHAnsi" w:cstheme="minorHAnsi"/>
                <w:sz w:val="24"/>
                <w:szCs w:val="24"/>
              </w:rPr>
            </w:pPr>
            <w:r w:rsidRPr="001557A8">
              <w:rPr>
                <w:rFonts w:asciiTheme="minorHAnsi" w:hAnsiTheme="minorHAnsi" w:cstheme="minorHAnsi"/>
                <w:sz w:val="24"/>
                <w:szCs w:val="24"/>
              </w:rPr>
              <w:t>One network of 20 schools</w:t>
            </w:r>
            <w:r>
              <w:rPr>
                <w:rFonts w:asciiTheme="minorHAnsi" w:hAnsiTheme="minorHAnsi" w:cstheme="minorHAnsi"/>
                <w:sz w:val="24"/>
                <w:szCs w:val="24"/>
              </w:rPr>
              <w:t xml:space="preserve"> in the former WMR</w:t>
            </w:r>
            <w:r w:rsidRPr="001557A8">
              <w:rPr>
                <w:rFonts w:asciiTheme="minorHAnsi" w:hAnsiTheme="minorHAnsi" w:cstheme="minorHAnsi"/>
                <w:sz w:val="24"/>
                <w:szCs w:val="24"/>
              </w:rPr>
              <w:t xml:space="preserve"> employed a leading teacher – autism over the past two </w:t>
            </w:r>
            <w:r>
              <w:rPr>
                <w:rFonts w:asciiTheme="minorHAnsi" w:hAnsiTheme="minorHAnsi" w:cstheme="minorHAnsi"/>
                <w:sz w:val="24"/>
                <w:szCs w:val="24"/>
              </w:rPr>
              <w:t>years. The leading teacher worked</w:t>
            </w:r>
            <w:r w:rsidRPr="001557A8">
              <w:rPr>
                <w:rFonts w:asciiTheme="minorHAnsi" w:hAnsiTheme="minorHAnsi" w:cstheme="minorHAnsi"/>
                <w:sz w:val="24"/>
                <w:szCs w:val="24"/>
              </w:rPr>
              <w:t xml:space="preserve"> across the 20 sites with principals</w:t>
            </w:r>
            <w:r>
              <w:rPr>
                <w:rFonts w:asciiTheme="minorHAnsi" w:hAnsiTheme="minorHAnsi" w:cstheme="minorHAnsi"/>
                <w:sz w:val="24"/>
                <w:szCs w:val="24"/>
              </w:rPr>
              <w:t xml:space="preserve">, teachers and parents, and </w:t>
            </w:r>
            <w:r w:rsidRPr="001557A8">
              <w:rPr>
                <w:rFonts w:asciiTheme="minorHAnsi" w:hAnsiTheme="minorHAnsi" w:cstheme="minorHAnsi"/>
                <w:sz w:val="24"/>
                <w:szCs w:val="24"/>
              </w:rPr>
              <w:t>set up an au</w:t>
            </w:r>
            <w:r>
              <w:rPr>
                <w:rFonts w:asciiTheme="minorHAnsi" w:hAnsiTheme="minorHAnsi" w:cstheme="minorHAnsi"/>
                <w:sz w:val="24"/>
                <w:szCs w:val="24"/>
              </w:rPr>
              <w:t>tism network of parents that met</w:t>
            </w:r>
            <w:r w:rsidRPr="001557A8">
              <w:rPr>
                <w:rFonts w:asciiTheme="minorHAnsi" w:hAnsiTheme="minorHAnsi" w:cstheme="minorHAnsi"/>
                <w:sz w:val="24"/>
                <w:szCs w:val="24"/>
              </w:rPr>
              <w:t xml:space="preserve"> once per term. </w:t>
            </w:r>
            <w:r>
              <w:rPr>
                <w:rFonts w:asciiTheme="minorHAnsi" w:hAnsiTheme="minorHAnsi" w:cstheme="minorHAnsi"/>
                <w:sz w:val="24"/>
                <w:szCs w:val="24"/>
              </w:rPr>
              <w:t>The former WMR deemed</w:t>
            </w:r>
            <w:r w:rsidRPr="001557A8">
              <w:rPr>
                <w:rFonts w:asciiTheme="minorHAnsi" w:hAnsiTheme="minorHAnsi" w:cstheme="minorHAnsi"/>
                <w:sz w:val="24"/>
                <w:szCs w:val="24"/>
              </w:rPr>
              <w:t xml:space="preserve"> that the support plan esta</w:t>
            </w:r>
            <w:r>
              <w:rPr>
                <w:rFonts w:asciiTheme="minorHAnsi" w:hAnsiTheme="minorHAnsi" w:cstheme="minorHAnsi"/>
                <w:sz w:val="24"/>
                <w:szCs w:val="24"/>
              </w:rPr>
              <w:t>blished by the leading teacher wa</w:t>
            </w:r>
            <w:r w:rsidRPr="001557A8">
              <w:rPr>
                <w:rFonts w:asciiTheme="minorHAnsi" w:hAnsiTheme="minorHAnsi" w:cstheme="minorHAnsi"/>
                <w:sz w:val="24"/>
                <w:szCs w:val="24"/>
              </w:rPr>
              <w:t>s achieving its goals to overcome isolation for families who have students with autism and link families more closely to the school.</w:t>
            </w:r>
          </w:p>
          <w:p w:rsidR="00B7178C" w:rsidRDefault="00B7178C" w:rsidP="00DC6844">
            <w:pPr>
              <w:pStyle w:val="ListParagraph"/>
              <w:keepNext/>
              <w:keepLines/>
              <w:numPr>
                <w:ilvl w:val="0"/>
                <w:numId w:val="24"/>
              </w:numPr>
              <w:autoSpaceDE w:val="0"/>
              <w:autoSpaceDN w:val="0"/>
              <w:adjustRightInd w:val="0"/>
              <w:rPr>
                <w:rFonts w:asciiTheme="minorHAnsi" w:hAnsiTheme="minorHAnsi" w:cstheme="minorHAnsi"/>
                <w:sz w:val="24"/>
                <w:szCs w:val="24"/>
              </w:rPr>
            </w:pPr>
            <w:r w:rsidRPr="0026423E">
              <w:rPr>
                <w:rFonts w:asciiTheme="minorHAnsi" w:hAnsiTheme="minorHAnsi" w:cstheme="minorHAnsi"/>
                <w:sz w:val="24"/>
                <w:szCs w:val="24"/>
              </w:rPr>
              <w:t xml:space="preserve">In the Catholic sector, </w:t>
            </w:r>
            <w:r w:rsidRPr="002E511E">
              <w:rPr>
                <w:rFonts w:asciiTheme="minorHAnsi" w:hAnsiTheme="minorHAnsi" w:cstheme="minorHAnsi"/>
                <w:sz w:val="24"/>
                <w:szCs w:val="24"/>
              </w:rPr>
              <w:t>Anne Henderson, Senior Consultant for the Annenberg Institute of School Reform (USA) facilitated a number of conversations and workshops in August 2012 with school leaders, teachers, parents and system personnel, focusing on family-school-community ties as an essential school improvement strategy. Anne Henderson was the expert facilitator at the annual CECV Family-School-Community</w:t>
            </w:r>
            <w:r w:rsidR="00711A23">
              <w:rPr>
                <w:rFonts w:asciiTheme="minorHAnsi" w:hAnsiTheme="minorHAnsi" w:cstheme="minorHAnsi"/>
                <w:sz w:val="24"/>
                <w:szCs w:val="24"/>
              </w:rPr>
              <w:t xml:space="preserve"> Partnerships Forum, exploring </w:t>
            </w:r>
            <w:r w:rsidRPr="002E511E">
              <w:rPr>
                <w:rFonts w:asciiTheme="minorHAnsi" w:hAnsiTheme="minorHAnsi" w:cstheme="minorHAnsi"/>
                <w:sz w:val="24"/>
                <w:szCs w:val="24"/>
              </w:rPr>
              <w:t>the power of p</w:t>
            </w:r>
            <w:r w:rsidR="00711A23">
              <w:rPr>
                <w:rFonts w:asciiTheme="minorHAnsi" w:hAnsiTheme="minorHAnsi" w:cstheme="minorHAnsi"/>
                <w:sz w:val="24"/>
                <w:szCs w:val="24"/>
              </w:rPr>
              <w:t>artnerships for student success</w:t>
            </w:r>
            <w:r w:rsidRPr="002E511E">
              <w:rPr>
                <w:rFonts w:asciiTheme="minorHAnsi" w:hAnsiTheme="minorHAnsi" w:cstheme="minorHAnsi"/>
                <w:sz w:val="24"/>
                <w:szCs w:val="24"/>
              </w:rPr>
              <w:t xml:space="preserve">, with over 120 participants from across Victoria. </w:t>
            </w:r>
            <w:r w:rsidRPr="003149D1">
              <w:rPr>
                <w:rFonts w:asciiTheme="minorHAnsi" w:hAnsiTheme="minorHAnsi" w:cstheme="minorHAnsi"/>
                <w:sz w:val="24"/>
                <w:szCs w:val="24"/>
              </w:rPr>
              <w:t>Evaluations indicated that more than 95</w:t>
            </w:r>
            <w:r w:rsidR="00EE33A0">
              <w:rPr>
                <w:rFonts w:asciiTheme="minorHAnsi" w:hAnsiTheme="minorHAnsi" w:cstheme="minorHAnsi"/>
                <w:sz w:val="24"/>
                <w:szCs w:val="24"/>
              </w:rPr>
              <w:t xml:space="preserve"> per cent </w:t>
            </w:r>
            <w:r w:rsidRPr="003149D1">
              <w:rPr>
                <w:rFonts w:asciiTheme="minorHAnsi" w:hAnsiTheme="minorHAnsi" w:cstheme="minorHAnsi"/>
                <w:sz w:val="24"/>
                <w:szCs w:val="24"/>
              </w:rPr>
              <w:t xml:space="preserve"> of the audience found the Forum to be ‘highly effective’ or ‘effective’ for exploring the role of family-school-community partnerships in enhancing school improvement and maximising student learning outcomes.</w:t>
            </w:r>
            <w:r w:rsidRPr="003B70E7">
              <w:rPr>
                <w:rFonts w:asciiTheme="minorHAnsi" w:hAnsiTheme="minorHAnsi" w:cstheme="minorHAnsi"/>
                <w:sz w:val="24"/>
                <w:szCs w:val="24"/>
              </w:rPr>
              <w:t xml:space="preserve">  </w:t>
            </w:r>
          </w:p>
          <w:p w:rsidR="00B7178C" w:rsidRPr="00E829D1" w:rsidRDefault="00B7178C" w:rsidP="00DC6844">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In the Independent sector, a L</w:t>
            </w:r>
            <w:r w:rsidRPr="00E829D1">
              <w:rPr>
                <w:rFonts w:asciiTheme="minorHAnsi" w:hAnsiTheme="minorHAnsi" w:cstheme="minorHAnsi"/>
                <w:sz w:val="24"/>
                <w:szCs w:val="24"/>
              </w:rPr>
              <w:t>ow SES P- 12 Islamic school introduced a Student Representative Council</w:t>
            </w:r>
            <w:r>
              <w:rPr>
                <w:rFonts w:asciiTheme="minorHAnsi" w:hAnsiTheme="minorHAnsi" w:cstheme="minorHAnsi"/>
                <w:sz w:val="24"/>
                <w:szCs w:val="24"/>
              </w:rPr>
              <w:t xml:space="preserve"> (SRC)</w:t>
            </w:r>
            <w:r w:rsidRPr="00E829D1">
              <w:rPr>
                <w:rFonts w:asciiTheme="minorHAnsi" w:hAnsiTheme="minorHAnsi" w:cstheme="minorHAnsi"/>
                <w:sz w:val="24"/>
                <w:szCs w:val="24"/>
              </w:rPr>
              <w:t xml:space="preserve"> to develop students’ leadership skills and improve community engagement. In 2012, the SRC was successful in being awarded a grant of $16,500 from the Office of Multicultural Affairs and Citizenship to expand its programs and activities. The Student Wellbeing/Community Engagement Advisor helped to guide the program and helped to connect the school to organisations that could assist.</w:t>
            </w:r>
            <w:r w:rsidRPr="00DC6844">
              <w:rPr>
                <w:rFonts w:asciiTheme="minorHAnsi" w:hAnsiTheme="minorHAnsi" w:cstheme="minorHAnsi"/>
                <w:sz w:val="24"/>
                <w:szCs w:val="24"/>
              </w:rPr>
              <w:t xml:space="preserve"> </w:t>
            </w:r>
            <w:r w:rsidRPr="00E829D1">
              <w:rPr>
                <w:rFonts w:asciiTheme="minorHAnsi" w:hAnsiTheme="minorHAnsi" w:cstheme="minorHAnsi"/>
                <w:sz w:val="24"/>
                <w:szCs w:val="24"/>
              </w:rPr>
              <w:t xml:space="preserve">The SRC planned a series of functions in 2012 that involved the students’ families, including a family sports day and festive dinners. Former SRC members </w:t>
            </w:r>
            <w:r>
              <w:rPr>
                <w:rFonts w:asciiTheme="minorHAnsi" w:hAnsiTheme="minorHAnsi" w:cstheme="minorHAnsi"/>
                <w:sz w:val="24"/>
                <w:szCs w:val="24"/>
              </w:rPr>
              <w:t>were also</w:t>
            </w:r>
            <w:r w:rsidRPr="00E829D1">
              <w:rPr>
                <w:rFonts w:asciiTheme="minorHAnsi" w:hAnsiTheme="minorHAnsi" w:cstheme="minorHAnsi"/>
                <w:sz w:val="24"/>
                <w:szCs w:val="24"/>
              </w:rPr>
              <w:t xml:space="preserve"> preparing to offer Sunday tutorials for VCE students and those requiring additional literacy and numeracy sup</w:t>
            </w:r>
            <w:r>
              <w:rPr>
                <w:rFonts w:asciiTheme="minorHAnsi" w:hAnsiTheme="minorHAnsi" w:cstheme="minorHAnsi"/>
                <w:sz w:val="24"/>
                <w:szCs w:val="24"/>
              </w:rPr>
              <w:t>port. The leadership program was so well received that it will</w:t>
            </w:r>
            <w:r w:rsidRPr="00E829D1">
              <w:rPr>
                <w:rFonts w:asciiTheme="minorHAnsi" w:hAnsiTheme="minorHAnsi" w:cstheme="minorHAnsi"/>
                <w:sz w:val="24"/>
                <w:szCs w:val="24"/>
              </w:rPr>
              <w:t xml:space="preserve"> be extended in 2013 with the support of the Islamic Council of Victoria, with a view to rolling out the program to all Islamic schools in 2014.</w:t>
            </w:r>
          </w:p>
          <w:p w:rsidR="00B7178C" w:rsidRPr="001557A8" w:rsidRDefault="00B7178C" w:rsidP="00400492">
            <w:pPr>
              <w:autoSpaceDE w:val="0"/>
              <w:autoSpaceDN w:val="0"/>
              <w:adjustRightInd w:val="0"/>
              <w:ind w:right="33"/>
              <w:rPr>
                <w:rFonts w:ascii="Calibri" w:hAnsi="Calibri" w:cs="Calibri"/>
                <w:b/>
                <w:szCs w:val="24"/>
                <w:lang w:eastAsia="en-AU"/>
              </w:rPr>
            </w:pPr>
            <w:r w:rsidRPr="00125CF2">
              <w:rPr>
                <w:rFonts w:ascii="Calibri" w:hAnsi="Calibri" w:cs="Calibri"/>
                <w:b/>
                <w:szCs w:val="24"/>
                <w:lang w:eastAsia="en-AU"/>
              </w:rPr>
              <w:t>Overview</w:t>
            </w:r>
          </w:p>
          <w:p w:rsidR="00B7178C" w:rsidRPr="00125CF2" w:rsidRDefault="00B7178C" w:rsidP="00400492">
            <w:pPr>
              <w:autoSpaceDE w:val="0"/>
              <w:autoSpaceDN w:val="0"/>
              <w:adjustRightInd w:val="0"/>
              <w:ind w:right="33"/>
              <w:rPr>
                <w:rFonts w:ascii="Calibri" w:hAnsi="Calibri" w:cs="Calibri"/>
                <w:szCs w:val="24"/>
                <w:u w:val="single"/>
                <w:lang w:eastAsia="en-AU"/>
              </w:rPr>
            </w:pPr>
            <w:r w:rsidRPr="00125CF2">
              <w:rPr>
                <w:rFonts w:ascii="Calibri" w:hAnsi="Calibri" w:cs="Calibri"/>
                <w:szCs w:val="24"/>
                <w:u w:val="single"/>
                <w:lang w:eastAsia="en-AU"/>
              </w:rPr>
              <w:t>Initiative 10: Enable and enhance the capacity of families to be engaged in learning</w:t>
            </w:r>
          </w:p>
          <w:p w:rsidR="00B7178C" w:rsidRPr="00125CF2" w:rsidRDefault="00B7178C" w:rsidP="00400492">
            <w:pPr>
              <w:autoSpaceDE w:val="0"/>
              <w:autoSpaceDN w:val="0"/>
              <w:adjustRightInd w:val="0"/>
              <w:ind w:right="33"/>
              <w:rPr>
                <w:rFonts w:ascii="Calibri" w:hAnsi="Calibri" w:cs="Calibri"/>
                <w:szCs w:val="24"/>
                <w:u w:val="single"/>
                <w:lang w:eastAsia="en-AU"/>
              </w:rPr>
            </w:pPr>
            <w:r w:rsidRPr="00125CF2">
              <w:rPr>
                <w:rFonts w:ascii="Calibri" w:hAnsi="Calibri" w:cs="Calibri"/>
                <w:szCs w:val="24"/>
                <w:u w:val="single"/>
                <w:lang w:eastAsia="en-AU"/>
              </w:rPr>
              <w:t>Initiative 11: Enable and strengthen school-community/business partnerships to maximise learning opportunities and outcomes and to extend schools</w:t>
            </w:r>
          </w:p>
          <w:p w:rsidR="00B7178C" w:rsidRPr="00125CF2" w:rsidRDefault="00B7178C" w:rsidP="00CC05B5">
            <w:pPr>
              <w:autoSpaceDE w:val="0"/>
              <w:autoSpaceDN w:val="0"/>
              <w:adjustRightInd w:val="0"/>
              <w:spacing w:before="120"/>
              <w:ind w:right="34"/>
              <w:rPr>
                <w:rFonts w:ascii="Calibri" w:hAnsi="Calibri" w:cs="Calibri"/>
                <w:i/>
                <w:szCs w:val="24"/>
                <w:lang w:eastAsia="en-AU"/>
              </w:rPr>
            </w:pPr>
            <w:r w:rsidRPr="00125CF2">
              <w:rPr>
                <w:rFonts w:ascii="Calibri" w:hAnsi="Calibri" w:cs="Calibri"/>
                <w:i/>
                <w:szCs w:val="24"/>
                <w:lang w:eastAsia="en-AU"/>
              </w:rPr>
              <w:t>Government Sector</w:t>
            </w:r>
          </w:p>
          <w:p w:rsidR="00B7178C" w:rsidRPr="00EC397F" w:rsidRDefault="00B7178C" w:rsidP="00B1293E">
            <w:pPr>
              <w:spacing w:before="120"/>
              <w:ind w:right="-102"/>
              <w:jc w:val="both"/>
              <w:rPr>
                <w:rFonts w:asciiTheme="minorHAnsi" w:hAnsiTheme="minorHAnsi" w:cstheme="minorHAnsi"/>
                <w:b/>
                <w:szCs w:val="24"/>
              </w:rPr>
            </w:pPr>
            <w:r>
              <w:rPr>
                <w:rFonts w:asciiTheme="minorHAnsi" w:hAnsiTheme="minorHAnsi" w:cstheme="minorHAnsi"/>
                <w:b/>
                <w:szCs w:val="24"/>
              </w:rPr>
              <w:t xml:space="preserve">Leading Communities </w:t>
            </w:r>
          </w:p>
          <w:p w:rsidR="00B7178C" w:rsidRPr="00711A23" w:rsidRDefault="00B7178C" w:rsidP="00711A23">
            <w:pPr>
              <w:autoSpaceDE w:val="0"/>
              <w:autoSpaceDN w:val="0"/>
              <w:adjustRightInd w:val="0"/>
              <w:spacing w:before="120"/>
              <w:ind w:right="33"/>
              <w:jc w:val="both"/>
              <w:rPr>
                <w:rFonts w:asciiTheme="minorHAnsi" w:hAnsiTheme="minorHAnsi" w:cstheme="minorHAnsi"/>
                <w:szCs w:val="24"/>
              </w:rPr>
            </w:pPr>
            <w:r>
              <w:rPr>
                <w:rFonts w:asciiTheme="minorHAnsi" w:hAnsiTheme="minorHAnsi" w:cstheme="minorHAnsi"/>
                <w:szCs w:val="24"/>
              </w:rPr>
              <w:t>SSNP schools had</w:t>
            </w:r>
            <w:r w:rsidRPr="00630529">
              <w:rPr>
                <w:rFonts w:asciiTheme="minorHAnsi" w:hAnsiTheme="minorHAnsi" w:cstheme="minorHAnsi"/>
                <w:szCs w:val="24"/>
              </w:rPr>
              <w:t xml:space="preserve"> access to the </w:t>
            </w:r>
            <w:r w:rsidRPr="00B1293E">
              <w:rPr>
                <w:rFonts w:asciiTheme="minorHAnsi" w:hAnsiTheme="minorHAnsi" w:cstheme="minorHAnsi"/>
                <w:i/>
                <w:szCs w:val="24"/>
              </w:rPr>
              <w:t>Leading Communities</w:t>
            </w:r>
            <w:r w:rsidRPr="00630529">
              <w:rPr>
                <w:rFonts w:asciiTheme="minorHAnsi" w:hAnsiTheme="minorHAnsi" w:cstheme="minorHAnsi"/>
                <w:szCs w:val="24"/>
              </w:rPr>
              <w:t xml:space="preserve"> module </w:t>
            </w:r>
            <w:r>
              <w:rPr>
                <w:rFonts w:asciiTheme="minorHAnsi" w:hAnsiTheme="minorHAnsi" w:cstheme="minorHAnsi"/>
                <w:szCs w:val="24"/>
              </w:rPr>
              <w:t xml:space="preserve">offered </w:t>
            </w:r>
            <w:r w:rsidRPr="00630529">
              <w:rPr>
                <w:rFonts w:asciiTheme="minorHAnsi" w:hAnsiTheme="minorHAnsi" w:cstheme="minorHAnsi"/>
                <w:szCs w:val="24"/>
              </w:rPr>
              <w:t>through the Bastow Institute of Educational Leadership. This module is designed to</w:t>
            </w:r>
            <w:r>
              <w:rPr>
                <w:rFonts w:asciiTheme="minorHAnsi" w:hAnsiTheme="minorHAnsi" w:cstheme="minorHAnsi"/>
                <w:szCs w:val="24"/>
              </w:rPr>
              <w:t xml:space="preserve"> teach participants</w:t>
            </w:r>
            <w:r w:rsidRPr="00630529">
              <w:rPr>
                <w:rFonts w:asciiTheme="minorHAnsi" w:hAnsiTheme="minorHAnsi" w:cstheme="minorHAnsi"/>
                <w:szCs w:val="24"/>
              </w:rPr>
              <w:t xml:space="preserve"> how to establish parent/family involvement as</w:t>
            </w:r>
            <w:r>
              <w:rPr>
                <w:rFonts w:asciiTheme="minorHAnsi" w:hAnsiTheme="minorHAnsi" w:cstheme="minorHAnsi"/>
                <w:szCs w:val="24"/>
              </w:rPr>
              <w:t xml:space="preserve"> part of</w:t>
            </w:r>
            <w:r w:rsidRPr="00630529">
              <w:rPr>
                <w:rFonts w:asciiTheme="minorHAnsi" w:hAnsiTheme="minorHAnsi" w:cstheme="minorHAnsi"/>
                <w:szCs w:val="24"/>
              </w:rPr>
              <w:t xml:space="preserve"> strategic school leadership practice, work effectively with external stakeholders to improve children's outcomes, and develop their community's social capital.</w:t>
            </w:r>
          </w:p>
          <w:p w:rsidR="00B7178C" w:rsidRDefault="00B7178C" w:rsidP="00711A23">
            <w:pPr>
              <w:autoSpaceDE w:val="0"/>
              <w:autoSpaceDN w:val="0"/>
              <w:adjustRightInd w:val="0"/>
              <w:spacing w:before="120"/>
              <w:ind w:right="33"/>
              <w:jc w:val="both"/>
              <w:rPr>
                <w:rFonts w:asciiTheme="minorHAnsi" w:hAnsiTheme="minorHAnsi" w:cstheme="minorHAnsi"/>
                <w:szCs w:val="24"/>
              </w:rPr>
            </w:pPr>
            <w:r>
              <w:rPr>
                <w:rFonts w:asciiTheme="minorHAnsi" w:hAnsiTheme="minorHAnsi" w:cstheme="minorHAnsi"/>
                <w:szCs w:val="24"/>
              </w:rPr>
              <w:t>Schools used</w:t>
            </w:r>
            <w:r w:rsidRPr="001F1C5E">
              <w:rPr>
                <w:rFonts w:asciiTheme="minorHAnsi" w:hAnsiTheme="minorHAnsi" w:cstheme="minorHAnsi"/>
                <w:szCs w:val="24"/>
              </w:rPr>
              <w:t xml:space="preserve"> support staff such as </w:t>
            </w:r>
            <w:r w:rsidRPr="005D5744">
              <w:rPr>
                <w:rFonts w:asciiTheme="minorHAnsi" w:hAnsiTheme="minorHAnsi" w:cstheme="minorHAnsi"/>
                <w:szCs w:val="24"/>
              </w:rPr>
              <w:t xml:space="preserve">Family Engagement </w:t>
            </w:r>
            <w:r w:rsidRPr="004423B8">
              <w:rPr>
                <w:rFonts w:asciiTheme="minorHAnsi" w:hAnsiTheme="minorHAnsi" w:cstheme="minorHAnsi"/>
                <w:szCs w:val="24"/>
              </w:rPr>
              <w:t xml:space="preserve">Workers, Family Liaison Officers and </w:t>
            </w:r>
            <w:r w:rsidRPr="001F1C5E">
              <w:rPr>
                <w:rFonts w:asciiTheme="minorHAnsi" w:hAnsiTheme="minorHAnsi" w:cstheme="minorHAnsi"/>
                <w:szCs w:val="24"/>
              </w:rPr>
              <w:t>Welfare Officers to connect with families, engage them in learning and assist them in supporting thei</w:t>
            </w:r>
            <w:r>
              <w:rPr>
                <w:rFonts w:asciiTheme="minorHAnsi" w:hAnsiTheme="minorHAnsi" w:cstheme="minorHAnsi"/>
                <w:szCs w:val="24"/>
              </w:rPr>
              <w:t>r children at home. Schools also encouraged</w:t>
            </w:r>
            <w:r w:rsidRPr="001F1C5E">
              <w:rPr>
                <w:rFonts w:asciiTheme="minorHAnsi" w:hAnsiTheme="minorHAnsi" w:cstheme="minorHAnsi"/>
                <w:szCs w:val="24"/>
              </w:rPr>
              <w:t xml:space="preserve"> greater parent participation in school activities by, for example, ru</w:t>
            </w:r>
            <w:r>
              <w:rPr>
                <w:rFonts w:asciiTheme="minorHAnsi" w:hAnsiTheme="minorHAnsi" w:cstheme="minorHAnsi"/>
                <w:szCs w:val="24"/>
              </w:rPr>
              <w:t>nning family education programs, information nights and social get-togethers.</w:t>
            </w:r>
          </w:p>
          <w:p w:rsidR="00B7178C" w:rsidRDefault="00B7178C" w:rsidP="00711A23">
            <w:pPr>
              <w:autoSpaceDE w:val="0"/>
              <w:autoSpaceDN w:val="0"/>
              <w:adjustRightInd w:val="0"/>
              <w:spacing w:before="120"/>
              <w:ind w:right="33"/>
              <w:jc w:val="both"/>
              <w:rPr>
                <w:rFonts w:asciiTheme="minorHAnsi" w:hAnsiTheme="minorHAnsi" w:cstheme="minorHAnsi"/>
                <w:szCs w:val="24"/>
              </w:rPr>
            </w:pPr>
            <w:r>
              <w:rPr>
                <w:rFonts w:asciiTheme="minorHAnsi" w:hAnsiTheme="minorHAnsi" w:cstheme="minorHAnsi"/>
                <w:szCs w:val="24"/>
              </w:rPr>
              <w:t>Schools also partnered with local</w:t>
            </w:r>
            <w:r w:rsidR="00711A23">
              <w:rPr>
                <w:rFonts w:asciiTheme="minorHAnsi" w:hAnsiTheme="minorHAnsi" w:cstheme="minorHAnsi"/>
                <w:szCs w:val="24"/>
              </w:rPr>
              <w:t xml:space="preserve"> businesses to support business-</w:t>
            </w:r>
            <w:r>
              <w:rPr>
                <w:rFonts w:asciiTheme="minorHAnsi" w:hAnsiTheme="minorHAnsi" w:cstheme="minorHAnsi"/>
                <w:szCs w:val="24"/>
              </w:rPr>
              <w:t>sponsored breakfast programs and awards and worked with local government to improve the transition from early childhood to school through initiatives such as primary school-based playgroups.</w:t>
            </w:r>
          </w:p>
          <w:p w:rsidR="00B7178C" w:rsidRPr="00421181" w:rsidRDefault="00B7178C" w:rsidP="00B1293E">
            <w:pPr>
              <w:spacing w:before="120"/>
              <w:ind w:right="34"/>
              <w:rPr>
                <w:rFonts w:asciiTheme="minorHAnsi" w:hAnsiTheme="minorHAnsi" w:cs="Arial"/>
                <w:b/>
                <w:szCs w:val="24"/>
              </w:rPr>
            </w:pPr>
            <w:r w:rsidRPr="00125CF2">
              <w:rPr>
                <w:rFonts w:asciiTheme="minorHAnsi" w:hAnsiTheme="minorHAnsi" w:cs="Arial"/>
                <w:b/>
                <w:szCs w:val="24"/>
              </w:rPr>
              <w:t>Extended Schools Hub</w:t>
            </w:r>
            <w:r>
              <w:rPr>
                <w:rFonts w:asciiTheme="minorHAnsi" w:hAnsiTheme="minorHAnsi" w:cs="Arial"/>
                <w:b/>
                <w:szCs w:val="24"/>
              </w:rPr>
              <w:t>s</w:t>
            </w:r>
            <w:r w:rsidRPr="00125CF2">
              <w:rPr>
                <w:rFonts w:asciiTheme="minorHAnsi" w:hAnsiTheme="minorHAnsi" w:cs="Arial"/>
                <w:b/>
                <w:szCs w:val="24"/>
              </w:rPr>
              <w:t xml:space="preserve"> Trial </w:t>
            </w:r>
          </w:p>
          <w:p w:rsidR="00B7178C" w:rsidRDefault="00B7178C" w:rsidP="00D70D58">
            <w:pPr>
              <w:spacing w:before="120"/>
              <w:jc w:val="both"/>
              <w:rPr>
                <w:rFonts w:asciiTheme="minorHAnsi" w:hAnsiTheme="minorHAnsi" w:cstheme="minorHAnsi"/>
                <w:szCs w:val="24"/>
              </w:rPr>
            </w:pPr>
            <w:r>
              <w:rPr>
                <w:rFonts w:asciiTheme="minorHAnsi" w:hAnsiTheme="minorHAnsi" w:cstheme="minorHAnsi"/>
                <w:szCs w:val="24"/>
              </w:rPr>
              <w:t xml:space="preserve">The </w:t>
            </w:r>
            <w:r w:rsidRPr="00B1293E">
              <w:rPr>
                <w:rFonts w:asciiTheme="minorHAnsi" w:hAnsiTheme="minorHAnsi" w:cstheme="minorHAnsi"/>
                <w:i/>
                <w:szCs w:val="24"/>
              </w:rPr>
              <w:t>Extended School Hubs Trial</w:t>
            </w:r>
            <w:r>
              <w:rPr>
                <w:rFonts w:asciiTheme="minorHAnsi" w:hAnsiTheme="minorHAnsi" w:cstheme="minorHAnsi"/>
                <w:szCs w:val="24"/>
              </w:rPr>
              <w:t xml:space="preserve"> continued to operate in Geelong North, Wyndham, Sandhurst, Frankston North and at Berendale School.</w:t>
            </w:r>
            <w:r w:rsidRPr="00125CF2">
              <w:rPr>
                <w:rFonts w:asciiTheme="minorHAnsi" w:hAnsiTheme="minorHAnsi" w:cstheme="minorHAnsi"/>
                <w:szCs w:val="24"/>
              </w:rPr>
              <w:t xml:space="preserve"> </w:t>
            </w:r>
            <w:r>
              <w:rPr>
                <w:rFonts w:asciiTheme="minorHAnsi" w:hAnsiTheme="minorHAnsi" w:cstheme="minorHAnsi"/>
                <w:szCs w:val="24"/>
              </w:rPr>
              <w:t>Governance bodies for each hub site continued to</w:t>
            </w:r>
            <w:r w:rsidRPr="00125CF2">
              <w:rPr>
                <w:rFonts w:asciiTheme="minorHAnsi" w:hAnsiTheme="minorHAnsi" w:cstheme="minorHAnsi"/>
                <w:szCs w:val="24"/>
              </w:rPr>
              <w:t xml:space="preserve"> coordinate partnerships with business, local government and community based agencies to reduce barriers to learning and </w:t>
            </w:r>
            <w:r>
              <w:rPr>
                <w:rFonts w:asciiTheme="minorHAnsi" w:hAnsiTheme="minorHAnsi" w:cstheme="minorHAnsi"/>
                <w:szCs w:val="24"/>
              </w:rPr>
              <w:t xml:space="preserve">to </w:t>
            </w:r>
            <w:r w:rsidRPr="00125CF2">
              <w:rPr>
                <w:rFonts w:asciiTheme="minorHAnsi" w:hAnsiTheme="minorHAnsi" w:cstheme="minorHAnsi"/>
                <w:szCs w:val="24"/>
              </w:rPr>
              <w:t>provide complementary learning programs and services delivered during, before and after school hours by relevant professionals.</w:t>
            </w:r>
          </w:p>
          <w:p w:rsidR="00B7178C" w:rsidRPr="00125CF2" w:rsidRDefault="00B7178C" w:rsidP="00D70D58">
            <w:pPr>
              <w:spacing w:before="120"/>
              <w:jc w:val="both"/>
              <w:rPr>
                <w:rFonts w:asciiTheme="minorHAnsi" w:hAnsiTheme="minorHAnsi" w:cstheme="minorHAnsi"/>
                <w:szCs w:val="24"/>
              </w:rPr>
            </w:pPr>
            <w:r>
              <w:rPr>
                <w:rFonts w:asciiTheme="minorHAnsi" w:hAnsiTheme="minorHAnsi" w:cstheme="minorHAnsi"/>
                <w:szCs w:val="24"/>
              </w:rPr>
              <w:t xml:space="preserve">Throughout 2012 all Hubs </w:t>
            </w:r>
            <w:r w:rsidRPr="00125CF2">
              <w:rPr>
                <w:rFonts w:asciiTheme="minorHAnsi" w:hAnsiTheme="minorHAnsi" w:cstheme="minorHAnsi"/>
                <w:szCs w:val="24"/>
              </w:rPr>
              <w:t>continued to develop</w:t>
            </w:r>
            <w:r>
              <w:rPr>
                <w:rFonts w:asciiTheme="minorHAnsi" w:hAnsiTheme="minorHAnsi" w:cstheme="minorHAnsi"/>
                <w:szCs w:val="24"/>
              </w:rPr>
              <w:t xml:space="preserve"> these</w:t>
            </w:r>
            <w:r w:rsidRPr="00125CF2">
              <w:rPr>
                <w:rFonts w:asciiTheme="minorHAnsi" w:hAnsiTheme="minorHAnsi" w:cstheme="minorHAnsi"/>
                <w:szCs w:val="24"/>
              </w:rPr>
              <w:t xml:space="preserve"> partnerships in line with iden</w:t>
            </w:r>
            <w:r>
              <w:rPr>
                <w:rFonts w:asciiTheme="minorHAnsi" w:hAnsiTheme="minorHAnsi" w:cstheme="minorHAnsi"/>
                <w:szCs w:val="24"/>
              </w:rPr>
              <w:t xml:space="preserve">tified priority areas. All developed plans </w:t>
            </w:r>
            <w:r w:rsidRPr="00125CF2">
              <w:rPr>
                <w:rFonts w:asciiTheme="minorHAnsi" w:hAnsiTheme="minorHAnsi" w:cstheme="minorHAnsi"/>
                <w:szCs w:val="24"/>
              </w:rPr>
              <w:t>to sustain designated partnerships, activities and programs beyond the end of the trial funding period.</w:t>
            </w:r>
            <w:r>
              <w:rPr>
                <w:rFonts w:asciiTheme="minorHAnsi" w:hAnsiTheme="minorHAnsi" w:cstheme="minorHAnsi"/>
                <w:szCs w:val="24"/>
              </w:rPr>
              <w:t xml:space="preserve"> </w:t>
            </w:r>
            <w:r w:rsidRPr="00125CF2">
              <w:rPr>
                <w:rFonts w:asciiTheme="minorHAnsi" w:hAnsiTheme="minorHAnsi" w:cstheme="minorHAnsi"/>
                <w:szCs w:val="24"/>
              </w:rPr>
              <w:t>Hubs g</w:t>
            </w:r>
            <w:r>
              <w:rPr>
                <w:rFonts w:asciiTheme="minorHAnsi" w:hAnsiTheme="minorHAnsi" w:cstheme="minorHAnsi"/>
                <w:szCs w:val="24"/>
              </w:rPr>
              <w:t>overnance arrangements were</w:t>
            </w:r>
            <w:r w:rsidRPr="00125CF2">
              <w:rPr>
                <w:rFonts w:asciiTheme="minorHAnsi" w:hAnsiTheme="minorHAnsi" w:cstheme="minorHAnsi"/>
                <w:szCs w:val="24"/>
              </w:rPr>
              <w:t xml:space="preserve"> periodically appraised to ensure that families, school staff, community agencies an</w:t>
            </w:r>
            <w:r>
              <w:rPr>
                <w:rFonts w:asciiTheme="minorHAnsi" w:hAnsiTheme="minorHAnsi" w:cstheme="minorHAnsi"/>
                <w:szCs w:val="24"/>
              </w:rPr>
              <w:t>d all significant stakeholders we</w:t>
            </w:r>
            <w:r w:rsidRPr="00125CF2">
              <w:rPr>
                <w:rFonts w:asciiTheme="minorHAnsi" w:hAnsiTheme="minorHAnsi" w:cstheme="minorHAnsi"/>
                <w:szCs w:val="24"/>
              </w:rPr>
              <w:t>re facilitated to contribute to the planning and implementation process.</w:t>
            </w:r>
          </w:p>
          <w:p w:rsidR="00B7178C" w:rsidRPr="00125CF2" w:rsidRDefault="00B7178C" w:rsidP="00D70D58">
            <w:pPr>
              <w:spacing w:before="120"/>
              <w:jc w:val="both"/>
              <w:rPr>
                <w:rFonts w:asciiTheme="minorHAnsi" w:hAnsiTheme="minorHAnsi" w:cstheme="minorHAnsi"/>
                <w:szCs w:val="24"/>
              </w:rPr>
            </w:pPr>
            <w:r>
              <w:rPr>
                <w:rFonts w:asciiTheme="minorHAnsi" w:hAnsiTheme="minorHAnsi" w:cstheme="minorHAnsi"/>
                <w:szCs w:val="24"/>
              </w:rPr>
              <w:t>Throughout the</w:t>
            </w:r>
            <w:r w:rsidRPr="00125CF2">
              <w:rPr>
                <w:rFonts w:asciiTheme="minorHAnsi" w:hAnsiTheme="minorHAnsi" w:cstheme="minorHAnsi"/>
                <w:szCs w:val="24"/>
              </w:rPr>
              <w:t xml:space="preserve"> </w:t>
            </w:r>
            <w:r>
              <w:rPr>
                <w:rFonts w:asciiTheme="minorHAnsi" w:hAnsiTheme="minorHAnsi" w:cstheme="minorHAnsi"/>
                <w:szCs w:val="24"/>
              </w:rPr>
              <w:t>year</w:t>
            </w:r>
            <w:r w:rsidRPr="00125CF2">
              <w:rPr>
                <w:rFonts w:asciiTheme="minorHAnsi" w:hAnsiTheme="minorHAnsi" w:cstheme="minorHAnsi"/>
                <w:szCs w:val="24"/>
              </w:rPr>
              <w:t xml:space="preserve"> </w:t>
            </w:r>
            <w:r>
              <w:rPr>
                <w:rFonts w:asciiTheme="minorHAnsi" w:hAnsiTheme="minorHAnsi" w:cstheme="minorHAnsi"/>
                <w:szCs w:val="24"/>
              </w:rPr>
              <w:t xml:space="preserve">the Hubs </w:t>
            </w:r>
            <w:r w:rsidRPr="00125CF2">
              <w:rPr>
                <w:rFonts w:asciiTheme="minorHAnsi" w:hAnsiTheme="minorHAnsi" w:cstheme="minorHAnsi"/>
                <w:szCs w:val="24"/>
              </w:rPr>
              <w:t>increased the scope and range of activities and programs they provid</w:t>
            </w:r>
            <w:r>
              <w:rPr>
                <w:rFonts w:asciiTheme="minorHAnsi" w:hAnsiTheme="minorHAnsi" w:cstheme="minorHAnsi"/>
                <w:szCs w:val="24"/>
              </w:rPr>
              <w:t>e. More of these activities were</w:t>
            </w:r>
            <w:r w:rsidRPr="00125CF2">
              <w:rPr>
                <w:rFonts w:asciiTheme="minorHAnsi" w:hAnsiTheme="minorHAnsi" w:cstheme="minorHAnsi"/>
                <w:szCs w:val="24"/>
              </w:rPr>
              <w:t xml:space="preserve"> delivered outside of school hours by a diverse group of agencies and organisations. Ongoing data collection ens</w:t>
            </w:r>
            <w:r>
              <w:rPr>
                <w:rFonts w:asciiTheme="minorHAnsi" w:hAnsiTheme="minorHAnsi" w:cstheme="minorHAnsi"/>
                <w:szCs w:val="24"/>
              </w:rPr>
              <w:t>ured that the Hubs we</w:t>
            </w:r>
            <w:r w:rsidRPr="00125CF2">
              <w:rPr>
                <w:rFonts w:asciiTheme="minorHAnsi" w:hAnsiTheme="minorHAnsi" w:cstheme="minorHAnsi"/>
                <w:szCs w:val="24"/>
              </w:rPr>
              <w:t>re able to track their progress against priority areas, and modi</w:t>
            </w:r>
            <w:r>
              <w:rPr>
                <w:rFonts w:asciiTheme="minorHAnsi" w:hAnsiTheme="minorHAnsi" w:cstheme="minorHAnsi"/>
                <w:szCs w:val="24"/>
              </w:rPr>
              <w:t xml:space="preserve">fy activities where necessary.  </w:t>
            </w:r>
          </w:p>
          <w:p w:rsidR="00B7178C" w:rsidRPr="00125CF2" w:rsidRDefault="00B7178C" w:rsidP="00D70D58">
            <w:pPr>
              <w:spacing w:before="120"/>
              <w:jc w:val="both"/>
              <w:rPr>
                <w:rFonts w:asciiTheme="minorHAnsi" w:hAnsiTheme="minorHAnsi" w:cstheme="minorHAnsi"/>
                <w:szCs w:val="24"/>
              </w:rPr>
            </w:pPr>
            <w:r w:rsidRPr="00125CF2">
              <w:rPr>
                <w:rFonts w:asciiTheme="minorHAnsi" w:hAnsiTheme="minorHAnsi" w:cstheme="minorHAnsi"/>
                <w:szCs w:val="24"/>
              </w:rPr>
              <w:t>The three original Hubs</w:t>
            </w:r>
            <w:r>
              <w:rPr>
                <w:rFonts w:asciiTheme="minorHAnsi" w:hAnsiTheme="minorHAnsi" w:cstheme="minorHAnsi"/>
                <w:szCs w:val="24"/>
              </w:rPr>
              <w:t xml:space="preserve"> (</w:t>
            </w:r>
            <w:r w:rsidRPr="00125CF2">
              <w:rPr>
                <w:rFonts w:asciiTheme="minorHAnsi" w:hAnsiTheme="minorHAnsi" w:cstheme="minorHAnsi"/>
                <w:szCs w:val="24"/>
              </w:rPr>
              <w:t>Geelong North, Wyndham and Sandhurst Hubs</w:t>
            </w:r>
            <w:r>
              <w:rPr>
                <w:rFonts w:asciiTheme="minorHAnsi" w:hAnsiTheme="minorHAnsi" w:cstheme="minorHAnsi"/>
                <w:szCs w:val="24"/>
              </w:rPr>
              <w:t xml:space="preserve">) </w:t>
            </w:r>
            <w:r w:rsidRPr="00125CF2">
              <w:rPr>
                <w:rFonts w:asciiTheme="minorHAnsi" w:hAnsiTheme="minorHAnsi" w:cstheme="minorHAnsi"/>
                <w:szCs w:val="24"/>
              </w:rPr>
              <w:t>have comple</w:t>
            </w:r>
            <w:r>
              <w:rPr>
                <w:rFonts w:asciiTheme="minorHAnsi" w:hAnsiTheme="minorHAnsi" w:cstheme="minorHAnsi"/>
                <w:szCs w:val="24"/>
              </w:rPr>
              <w:t>ted their final year of funding.</w:t>
            </w:r>
            <w:r w:rsidRPr="00125CF2">
              <w:rPr>
                <w:rFonts w:asciiTheme="minorHAnsi" w:hAnsiTheme="minorHAnsi" w:cstheme="minorHAnsi"/>
                <w:szCs w:val="24"/>
              </w:rPr>
              <w:t xml:space="preserve"> The fourth hub at Frankston</w:t>
            </w:r>
            <w:r>
              <w:rPr>
                <w:rFonts w:asciiTheme="minorHAnsi" w:hAnsiTheme="minorHAnsi" w:cstheme="minorHAnsi"/>
                <w:szCs w:val="24"/>
              </w:rPr>
              <w:t xml:space="preserve"> North </w:t>
            </w:r>
            <w:r w:rsidRPr="00125CF2">
              <w:rPr>
                <w:rFonts w:asciiTheme="minorHAnsi" w:hAnsiTheme="minorHAnsi" w:cstheme="minorHAnsi"/>
                <w:szCs w:val="24"/>
              </w:rPr>
              <w:t>received their final payment of $330,000 for 2013. Berendale</w:t>
            </w:r>
            <w:r>
              <w:rPr>
                <w:rFonts w:asciiTheme="minorHAnsi" w:hAnsiTheme="minorHAnsi" w:cstheme="minorHAnsi"/>
                <w:szCs w:val="24"/>
              </w:rPr>
              <w:t xml:space="preserve"> School</w:t>
            </w:r>
            <w:r w:rsidRPr="00125CF2">
              <w:rPr>
                <w:rFonts w:asciiTheme="minorHAnsi" w:hAnsiTheme="minorHAnsi" w:cstheme="minorHAnsi"/>
                <w:szCs w:val="24"/>
              </w:rPr>
              <w:t xml:space="preserve"> received a second payment of $330,000 and will receive $330,000 again in 2014. </w:t>
            </w:r>
          </w:p>
          <w:p w:rsidR="00B7178C" w:rsidRPr="00125CF2" w:rsidRDefault="00B7178C" w:rsidP="00400492">
            <w:pPr>
              <w:autoSpaceDE w:val="0"/>
              <w:autoSpaceDN w:val="0"/>
              <w:adjustRightInd w:val="0"/>
              <w:spacing w:before="120"/>
              <w:ind w:right="33"/>
              <w:jc w:val="both"/>
              <w:rPr>
                <w:rFonts w:asciiTheme="minorHAnsi" w:hAnsiTheme="minorHAnsi" w:cstheme="minorHAnsi"/>
                <w:szCs w:val="24"/>
              </w:rPr>
            </w:pPr>
            <w:r>
              <w:rPr>
                <w:rFonts w:asciiTheme="minorHAnsi" w:hAnsiTheme="minorHAnsi" w:cstheme="minorHAnsi"/>
                <w:szCs w:val="24"/>
              </w:rPr>
              <w:t xml:space="preserve">The evaluation </w:t>
            </w:r>
            <w:r w:rsidRPr="00125CF2">
              <w:rPr>
                <w:rFonts w:asciiTheme="minorHAnsi" w:hAnsiTheme="minorHAnsi" w:cstheme="minorHAnsi"/>
                <w:szCs w:val="24"/>
              </w:rPr>
              <w:t xml:space="preserve">recommenced after </w:t>
            </w:r>
            <w:r>
              <w:rPr>
                <w:rFonts w:asciiTheme="minorHAnsi" w:hAnsiTheme="minorHAnsi" w:cstheme="minorHAnsi"/>
                <w:szCs w:val="24"/>
              </w:rPr>
              <w:t>a</w:t>
            </w:r>
            <w:r w:rsidR="00711A23">
              <w:rPr>
                <w:rFonts w:asciiTheme="minorHAnsi" w:hAnsiTheme="minorHAnsi" w:cstheme="minorHAnsi"/>
                <w:szCs w:val="24"/>
              </w:rPr>
              <w:t xml:space="preserve"> six-</w:t>
            </w:r>
            <w:r w:rsidRPr="00125CF2">
              <w:rPr>
                <w:rFonts w:asciiTheme="minorHAnsi" w:hAnsiTheme="minorHAnsi" w:cstheme="minorHAnsi"/>
                <w:szCs w:val="24"/>
              </w:rPr>
              <w:t>month pause in activity. Interviews with partner organisations, school leaders and Hub staff were undertaken during November and December 2012.  Data collected wil</w:t>
            </w:r>
            <w:r w:rsidR="00711A23">
              <w:rPr>
                <w:rFonts w:asciiTheme="minorHAnsi" w:hAnsiTheme="minorHAnsi" w:cstheme="minorHAnsi"/>
                <w:szCs w:val="24"/>
              </w:rPr>
              <w:t>l inform the second and final</w:t>
            </w:r>
            <w:r w:rsidRPr="00125CF2">
              <w:rPr>
                <w:rFonts w:asciiTheme="minorHAnsi" w:hAnsiTheme="minorHAnsi" w:cstheme="minorHAnsi"/>
                <w:szCs w:val="24"/>
              </w:rPr>
              <w:t xml:space="preserve"> social network analysis and the impact analysis. The impact analysis will be completed in February 2013. The project’s final evaluation repor</w:t>
            </w:r>
            <w:r>
              <w:rPr>
                <w:rFonts w:asciiTheme="minorHAnsi" w:hAnsiTheme="minorHAnsi" w:cstheme="minorHAnsi"/>
                <w:szCs w:val="24"/>
              </w:rPr>
              <w:t>t is due for completion in April</w:t>
            </w:r>
            <w:r w:rsidRPr="00125CF2">
              <w:rPr>
                <w:rFonts w:asciiTheme="minorHAnsi" w:hAnsiTheme="minorHAnsi" w:cstheme="minorHAnsi"/>
                <w:szCs w:val="24"/>
              </w:rPr>
              <w:t xml:space="preserve"> 2013. Findings from these two reports will be presented at the </w:t>
            </w:r>
            <w:r>
              <w:rPr>
                <w:rFonts w:asciiTheme="minorHAnsi" w:hAnsiTheme="minorHAnsi" w:cstheme="minorHAnsi"/>
                <w:szCs w:val="24"/>
              </w:rPr>
              <w:t>SSNP</w:t>
            </w:r>
            <w:r w:rsidRPr="00125CF2">
              <w:rPr>
                <w:rFonts w:asciiTheme="minorHAnsi" w:hAnsiTheme="minorHAnsi" w:cstheme="minorHAnsi"/>
                <w:szCs w:val="24"/>
              </w:rPr>
              <w:t xml:space="preserve"> Extended School Hubs Advisory </w:t>
            </w:r>
            <w:r>
              <w:rPr>
                <w:rFonts w:asciiTheme="minorHAnsi" w:hAnsiTheme="minorHAnsi" w:cstheme="minorHAnsi"/>
                <w:szCs w:val="24"/>
              </w:rPr>
              <w:t>Group meeting to be held in May</w:t>
            </w:r>
            <w:r w:rsidRPr="00125CF2">
              <w:rPr>
                <w:rFonts w:asciiTheme="minorHAnsi" w:hAnsiTheme="minorHAnsi" w:cstheme="minorHAnsi"/>
                <w:szCs w:val="24"/>
              </w:rPr>
              <w:t xml:space="preserve"> 2013.</w:t>
            </w:r>
          </w:p>
          <w:p w:rsidR="00B7178C" w:rsidRPr="00166040" w:rsidRDefault="00B7178C" w:rsidP="003A4C90">
            <w:pPr>
              <w:spacing w:before="120"/>
              <w:ind w:right="34"/>
              <w:rPr>
                <w:rFonts w:asciiTheme="minorHAnsi" w:hAnsiTheme="minorHAnsi" w:cstheme="minorHAnsi"/>
                <w:b/>
                <w:szCs w:val="24"/>
              </w:rPr>
            </w:pPr>
            <w:r w:rsidRPr="00166040">
              <w:rPr>
                <w:rFonts w:asciiTheme="minorHAnsi" w:hAnsiTheme="minorHAnsi" w:cstheme="minorHAnsi"/>
                <w:b/>
                <w:szCs w:val="24"/>
              </w:rPr>
              <w:t xml:space="preserve">Municipal Literacy Partnership Project </w:t>
            </w:r>
          </w:p>
          <w:p w:rsidR="00B7178C" w:rsidRDefault="00B7178C" w:rsidP="00400492">
            <w:pPr>
              <w:autoSpaceDE w:val="0"/>
              <w:autoSpaceDN w:val="0"/>
              <w:adjustRightInd w:val="0"/>
              <w:spacing w:before="120"/>
              <w:ind w:right="33"/>
              <w:jc w:val="both"/>
              <w:rPr>
                <w:rFonts w:asciiTheme="minorHAnsi" w:hAnsiTheme="minorHAnsi" w:cstheme="minorHAnsi"/>
                <w:szCs w:val="24"/>
              </w:rPr>
            </w:pPr>
            <w:r w:rsidRPr="004E0517">
              <w:rPr>
                <w:rFonts w:asciiTheme="minorHAnsi" w:hAnsiTheme="minorHAnsi" w:cstheme="minorHAnsi"/>
                <w:szCs w:val="24"/>
              </w:rPr>
              <w:t xml:space="preserve">The </w:t>
            </w:r>
            <w:r w:rsidRPr="00B1293E">
              <w:rPr>
                <w:rFonts w:asciiTheme="minorHAnsi" w:hAnsiTheme="minorHAnsi" w:cstheme="minorHAnsi"/>
                <w:i/>
                <w:szCs w:val="24"/>
              </w:rPr>
              <w:t>Municipal Literacy Partnership Project</w:t>
            </w:r>
            <w:r w:rsidRPr="004E0517">
              <w:rPr>
                <w:rFonts w:asciiTheme="minorHAnsi" w:hAnsiTheme="minorHAnsi" w:cstheme="minorHAnsi"/>
                <w:szCs w:val="24"/>
              </w:rPr>
              <w:t xml:space="preserve"> involving </w:t>
            </w:r>
            <w:r>
              <w:rPr>
                <w:rFonts w:asciiTheme="minorHAnsi" w:hAnsiTheme="minorHAnsi" w:cstheme="minorHAnsi"/>
                <w:szCs w:val="24"/>
              </w:rPr>
              <w:t xml:space="preserve">the former </w:t>
            </w:r>
            <w:r w:rsidRPr="004E0517">
              <w:rPr>
                <w:rFonts w:asciiTheme="minorHAnsi" w:hAnsiTheme="minorHAnsi" w:cstheme="minorHAnsi"/>
                <w:szCs w:val="24"/>
              </w:rPr>
              <w:t>S</w:t>
            </w:r>
            <w:r>
              <w:rPr>
                <w:rFonts w:asciiTheme="minorHAnsi" w:hAnsiTheme="minorHAnsi" w:cstheme="minorHAnsi"/>
                <w:szCs w:val="24"/>
              </w:rPr>
              <w:t xml:space="preserve">outhern </w:t>
            </w:r>
            <w:r w:rsidRPr="004E0517">
              <w:rPr>
                <w:rFonts w:asciiTheme="minorHAnsi" w:hAnsiTheme="minorHAnsi" w:cstheme="minorHAnsi"/>
                <w:szCs w:val="24"/>
              </w:rPr>
              <w:t>M</w:t>
            </w:r>
            <w:r>
              <w:rPr>
                <w:rFonts w:asciiTheme="minorHAnsi" w:hAnsiTheme="minorHAnsi" w:cstheme="minorHAnsi"/>
                <w:szCs w:val="24"/>
              </w:rPr>
              <w:t xml:space="preserve">etropolitan </w:t>
            </w:r>
            <w:r w:rsidRPr="004E0517">
              <w:rPr>
                <w:rFonts w:asciiTheme="minorHAnsi" w:hAnsiTheme="minorHAnsi" w:cstheme="minorHAnsi"/>
                <w:szCs w:val="24"/>
              </w:rPr>
              <w:t>R</w:t>
            </w:r>
            <w:r>
              <w:rPr>
                <w:rFonts w:asciiTheme="minorHAnsi" w:hAnsiTheme="minorHAnsi" w:cstheme="minorHAnsi"/>
                <w:szCs w:val="24"/>
              </w:rPr>
              <w:t>egion</w:t>
            </w:r>
            <w:r w:rsidRPr="004E0517">
              <w:rPr>
                <w:rFonts w:asciiTheme="minorHAnsi" w:hAnsiTheme="minorHAnsi" w:cstheme="minorHAnsi"/>
                <w:szCs w:val="24"/>
              </w:rPr>
              <w:t xml:space="preserve"> and the L</w:t>
            </w:r>
            <w:r>
              <w:rPr>
                <w:rFonts w:asciiTheme="minorHAnsi" w:hAnsiTheme="minorHAnsi" w:cstheme="minorHAnsi"/>
                <w:szCs w:val="24"/>
              </w:rPr>
              <w:t xml:space="preserve">ocal </w:t>
            </w:r>
            <w:r w:rsidRPr="004E0517">
              <w:rPr>
                <w:rFonts w:asciiTheme="minorHAnsi" w:hAnsiTheme="minorHAnsi" w:cstheme="minorHAnsi"/>
                <w:szCs w:val="24"/>
              </w:rPr>
              <w:t>G</w:t>
            </w:r>
            <w:r>
              <w:rPr>
                <w:rFonts w:asciiTheme="minorHAnsi" w:hAnsiTheme="minorHAnsi" w:cstheme="minorHAnsi"/>
                <w:szCs w:val="24"/>
              </w:rPr>
              <w:t xml:space="preserve">overnment </w:t>
            </w:r>
            <w:r w:rsidRPr="004E0517">
              <w:rPr>
                <w:rFonts w:asciiTheme="minorHAnsi" w:hAnsiTheme="minorHAnsi" w:cstheme="minorHAnsi"/>
                <w:szCs w:val="24"/>
              </w:rPr>
              <w:t>A</w:t>
            </w:r>
            <w:r>
              <w:rPr>
                <w:rFonts w:asciiTheme="minorHAnsi" w:hAnsiTheme="minorHAnsi" w:cstheme="minorHAnsi"/>
                <w:szCs w:val="24"/>
              </w:rPr>
              <w:t>rea</w:t>
            </w:r>
            <w:r w:rsidRPr="004E0517">
              <w:rPr>
                <w:rFonts w:asciiTheme="minorHAnsi" w:hAnsiTheme="minorHAnsi" w:cstheme="minorHAnsi"/>
                <w:szCs w:val="24"/>
              </w:rPr>
              <w:t>s</w:t>
            </w:r>
            <w:r>
              <w:rPr>
                <w:rFonts w:asciiTheme="minorHAnsi" w:hAnsiTheme="minorHAnsi" w:cstheme="minorHAnsi"/>
                <w:szCs w:val="24"/>
              </w:rPr>
              <w:t xml:space="preserve"> </w:t>
            </w:r>
            <w:r w:rsidRPr="004E0517">
              <w:rPr>
                <w:rFonts w:asciiTheme="minorHAnsi" w:hAnsiTheme="minorHAnsi" w:cstheme="minorHAnsi"/>
                <w:szCs w:val="24"/>
              </w:rPr>
              <w:t>of Frankston and Mornington Peninsula aims to maximise the unique opportunity to improve the way in which schools, early childhood providers and wider community groups approach and aid literacy development</w:t>
            </w:r>
            <w:r>
              <w:rPr>
                <w:rFonts w:asciiTheme="minorHAnsi" w:hAnsiTheme="minorHAnsi" w:cstheme="minorHAnsi"/>
                <w:szCs w:val="24"/>
              </w:rPr>
              <w:t>.</w:t>
            </w:r>
          </w:p>
          <w:p w:rsidR="00B7178C" w:rsidRPr="004E0517" w:rsidRDefault="00B7178C" w:rsidP="00400492">
            <w:pPr>
              <w:autoSpaceDE w:val="0"/>
              <w:autoSpaceDN w:val="0"/>
              <w:adjustRightInd w:val="0"/>
              <w:spacing w:before="120"/>
              <w:ind w:right="33"/>
              <w:jc w:val="both"/>
              <w:rPr>
                <w:rFonts w:asciiTheme="minorHAnsi" w:hAnsiTheme="minorHAnsi" w:cstheme="minorHAnsi"/>
                <w:szCs w:val="24"/>
              </w:rPr>
            </w:pPr>
            <w:r>
              <w:rPr>
                <w:rFonts w:asciiTheme="minorHAnsi" w:hAnsiTheme="minorHAnsi" w:cstheme="minorHAnsi"/>
                <w:szCs w:val="24"/>
              </w:rPr>
              <w:t xml:space="preserve">The </w:t>
            </w:r>
            <w:r w:rsidRPr="004E0517">
              <w:rPr>
                <w:rFonts w:asciiTheme="minorHAnsi" w:hAnsiTheme="minorHAnsi" w:cstheme="minorHAnsi"/>
                <w:szCs w:val="24"/>
              </w:rPr>
              <w:t>project has increased the understanding of the roles and the importance of connections between schools, early childhood serv</w:t>
            </w:r>
            <w:r>
              <w:rPr>
                <w:rFonts w:asciiTheme="minorHAnsi" w:hAnsiTheme="minorHAnsi" w:cstheme="minorHAnsi"/>
                <w:szCs w:val="24"/>
              </w:rPr>
              <w:t>ices and the broader community.</w:t>
            </w:r>
            <w:r w:rsidRPr="004E0517">
              <w:rPr>
                <w:rFonts w:asciiTheme="minorHAnsi" w:hAnsiTheme="minorHAnsi" w:cstheme="minorHAnsi"/>
                <w:szCs w:val="24"/>
              </w:rPr>
              <w:t xml:space="preserve"> A number of primary schools have established literacy focused activity gro</w:t>
            </w:r>
            <w:r>
              <w:rPr>
                <w:rFonts w:asciiTheme="minorHAnsi" w:hAnsiTheme="minorHAnsi" w:cstheme="minorHAnsi"/>
                <w:szCs w:val="24"/>
              </w:rPr>
              <w:t xml:space="preserve">ups for children aged 3-5 years and </w:t>
            </w:r>
            <w:r w:rsidRPr="004E0517">
              <w:rPr>
                <w:rFonts w:asciiTheme="minorHAnsi" w:hAnsiTheme="minorHAnsi" w:cstheme="minorHAnsi"/>
                <w:szCs w:val="24"/>
              </w:rPr>
              <w:t>Koorie playgroups are being promoted and supported through the villages.</w:t>
            </w:r>
          </w:p>
          <w:p w:rsidR="00B7178C" w:rsidRPr="004E0517" w:rsidRDefault="00B7178C" w:rsidP="00400492">
            <w:pPr>
              <w:autoSpaceDE w:val="0"/>
              <w:autoSpaceDN w:val="0"/>
              <w:adjustRightInd w:val="0"/>
              <w:spacing w:before="120"/>
              <w:ind w:right="33"/>
              <w:jc w:val="both"/>
              <w:rPr>
                <w:rFonts w:asciiTheme="minorHAnsi" w:hAnsiTheme="minorHAnsi" w:cstheme="minorHAnsi"/>
                <w:szCs w:val="24"/>
              </w:rPr>
            </w:pPr>
            <w:r w:rsidRPr="004E0517">
              <w:rPr>
                <w:rFonts w:asciiTheme="minorHAnsi" w:hAnsiTheme="minorHAnsi" w:cstheme="minorHAnsi"/>
                <w:szCs w:val="24"/>
              </w:rPr>
              <w:t>The coaching and mentoring program for ear</w:t>
            </w:r>
            <w:r>
              <w:rPr>
                <w:rFonts w:asciiTheme="minorHAnsi" w:hAnsiTheme="minorHAnsi" w:cstheme="minorHAnsi"/>
                <w:szCs w:val="24"/>
              </w:rPr>
              <w:t>ly childhood educators continued</w:t>
            </w:r>
            <w:r w:rsidRPr="004E0517">
              <w:rPr>
                <w:rFonts w:asciiTheme="minorHAnsi" w:hAnsiTheme="minorHAnsi" w:cstheme="minorHAnsi"/>
                <w:szCs w:val="24"/>
              </w:rPr>
              <w:t xml:space="preserve"> to expand, with over 180 educa</w:t>
            </w:r>
            <w:r>
              <w:rPr>
                <w:rFonts w:asciiTheme="minorHAnsi" w:hAnsiTheme="minorHAnsi" w:cstheme="minorHAnsi"/>
                <w:szCs w:val="24"/>
              </w:rPr>
              <w:t>tors currently being supported.</w:t>
            </w:r>
            <w:r w:rsidRPr="004E0517">
              <w:rPr>
                <w:rFonts w:asciiTheme="minorHAnsi" w:hAnsiTheme="minorHAnsi" w:cstheme="minorHAnsi"/>
                <w:szCs w:val="24"/>
              </w:rPr>
              <w:t xml:space="preserve"> Further professional development will be offered to the kindergarten sector early in 2013.</w:t>
            </w:r>
          </w:p>
          <w:p w:rsidR="00B7178C" w:rsidRPr="004E0517" w:rsidRDefault="007203BE" w:rsidP="00400492">
            <w:pPr>
              <w:autoSpaceDE w:val="0"/>
              <w:autoSpaceDN w:val="0"/>
              <w:adjustRightInd w:val="0"/>
              <w:spacing w:before="120"/>
              <w:ind w:right="33"/>
              <w:jc w:val="both"/>
              <w:rPr>
                <w:rFonts w:asciiTheme="minorHAnsi" w:hAnsiTheme="minorHAnsi" w:cstheme="minorHAnsi"/>
                <w:szCs w:val="24"/>
              </w:rPr>
            </w:pPr>
            <w:r>
              <w:rPr>
                <w:rFonts w:asciiTheme="minorHAnsi" w:hAnsiTheme="minorHAnsi" w:cstheme="minorHAnsi"/>
                <w:szCs w:val="24"/>
              </w:rPr>
              <w:t>All literacy v</w:t>
            </w:r>
            <w:r w:rsidR="00B7178C" w:rsidRPr="004E0517">
              <w:rPr>
                <w:rFonts w:asciiTheme="minorHAnsi" w:hAnsiTheme="minorHAnsi" w:cstheme="minorHAnsi"/>
                <w:szCs w:val="24"/>
              </w:rPr>
              <w:t xml:space="preserve">illages </w:t>
            </w:r>
            <w:r w:rsidR="00B7178C">
              <w:rPr>
                <w:rFonts w:asciiTheme="minorHAnsi" w:hAnsiTheme="minorHAnsi" w:cstheme="minorHAnsi"/>
                <w:szCs w:val="24"/>
              </w:rPr>
              <w:t>had their final meetings in late</w:t>
            </w:r>
            <w:r w:rsidR="00B7178C" w:rsidRPr="004E0517">
              <w:rPr>
                <w:rFonts w:asciiTheme="minorHAnsi" w:hAnsiTheme="minorHAnsi" w:cstheme="minorHAnsi"/>
                <w:szCs w:val="24"/>
              </w:rPr>
              <w:t xml:space="preserve"> 2012 and devel</w:t>
            </w:r>
            <w:r w:rsidR="00B7178C">
              <w:rPr>
                <w:rFonts w:asciiTheme="minorHAnsi" w:hAnsiTheme="minorHAnsi" w:cstheme="minorHAnsi"/>
                <w:szCs w:val="24"/>
              </w:rPr>
              <w:t>oped plans for activity in 2013, with a focus on ongoing sustainability of the project.</w:t>
            </w:r>
            <w:r w:rsidR="00B7178C" w:rsidRPr="004E0517">
              <w:rPr>
                <w:rFonts w:asciiTheme="minorHAnsi" w:hAnsiTheme="minorHAnsi" w:cstheme="minorHAnsi"/>
                <w:szCs w:val="24"/>
              </w:rPr>
              <w:t xml:space="preserve"> </w:t>
            </w:r>
          </w:p>
          <w:p w:rsidR="00B7178C" w:rsidRPr="00380746" w:rsidRDefault="00B7178C" w:rsidP="00B1293E">
            <w:pPr>
              <w:autoSpaceDE w:val="0"/>
              <w:autoSpaceDN w:val="0"/>
              <w:adjustRightInd w:val="0"/>
              <w:spacing w:before="120"/>
              <w:rPr>
                <w:rFonts w:ascii="Calibri" w:hAnsi="Calibri" w:cs="Calibri"/>
                <w:i/>
                <w:szCs w:val="24"/>
                <w:lang w:eastAsia="en-AU"/>
              </w:rPr>
            </w:pPr>
            <w:r w:rsidRPr="00380746">
              <w:rPr>
                <w:rFonts w:ascii="Calibri" w:hAnsi="Calibri" w:cs="Calibri"/>
                <w:i/>
                <w:szCs w:val="24"/>
                <w:lang w:eastAsia="en-AU"/>
              </w:rPr>
              <w:t>Catholic Sector</w:t>
            </w:r>
          </w:p>
          <w:p w:rsidR="00B7178C" w:rsidRPr="003A0768" w:rsidRDefault="00B7178C" w:rsidP="00400492">
            <w:pPr>
              <w:spacing w:before="120"/>
              <w:jc w:val="both"/>
              <w:rPr>
                <w:rFonts w:asciiTheme="minorHAnsi" w:hAnsiTheme="minorHAnsi" w:cstheme="minorHAnsi"/>
                <w:szCs w:val="24"/>
              </w:rPr>
            </w:pPr>
            <w:r w:rsidRPr="008D4110">
              <w:rPr>
                <w:rFonts w:asciiTheme="minorHAnsi" w:hAnsiTheme="minorHAnsi" w:cstheme="minorHAnsi"/>
                <w:i/>
                <w:szCs w:val="24"/>
              </w:rPr>
              <w:t>Family School Partnership Convenors</w:t>
            </w:r>
            <w:r w:rsidRPr="003A0768">
              <w:rPr>
                <w:rFonts w:asciiTheme="minorHAnsi" w:hAnsiTheme="minorHAnsi" w:cstheme="minorHAnsi"/>
                <w:szCs w:val="24"/>
              </w:rPr>
              <w:t xml:space="preserve"> continue</w:t>
            </w:r>
            <w:r>
              <w:rPr>
                <w:rFonts w:asciiTheme="minorHAnsi" w:hAnsiTheme="minorHAnsi" w:cstheme="minorHAnsi"/>
                <w:szCs w:val="24"/>
              </w:rPr>
              <w:t>d</w:t>
            </w:r>
            <w:r w:rsidRPr="003A0768">
              <w:rPr>
                <w:rFonts w:asciiTheme="minorHAnsi" w:hAnsiTheme="minorHAnsi" w:cstheme="minorHAnsi"/>
                <w:szCs w:val="24"/>
              </w:rPr>
              <w:t xml:space="preserve"> to work with the 46 targeted school communities across Victoria, supporting leadership teams, teachers, families and communities to plan and implement initiatives that promote family and community engagement in learning. In 2012, the focus </w:t>
            </w:r>
            <w:r>
              <w:rPr>
                <w:rFonts w:asciiTheme="minorHAnsi" w:hAnsiTheme="minorHAnsi" w:cstheme="minorHAnsi"/>
                <w:szCs w:val="24"/>
              </w:rPr>
              <w:t>was</w:t>
            </w:r>
            <w:r w:rsidRPr="003A0768">
              <w:rPr>
                <w:rFonts w:asciiTheme="minorHAnsi" w:hAnsiTheme="minorHAnsi" w:cstheme="minorHAnsi"/>
                <w:szCs w:val="24"/>
              </w:rPr>
              <w:t xml:space="preserve"> on ‘Activities to Impacts’ – supporting schools and Family School Partnership Convenors to better articulate what they are doing differently with new purpose and intent and the impacts of their family and community engagement efforts, rather than just describing ‘what’ they are doing in te</w:t>
            </w:r>
            <w:r>
              <w:rPr>
                <w:rFonts w:asciiTheme="minorHAnsi" w:hAnsiTheme="minorHAnsi" w:cstheme="minorHAnsi"/>
                <w:szCs w:val="24"/>
              </w:rPr>
              <w:t>rms of activities. This included</w:t>
            </w:r>
            <w:r w:rsidRPr="003A0768">
              <w:rPr>
                <w:rFonts w:asciiTheme="minorHAnsi" w:hAnsiTheme="minorHAnsi" w:cstheme="minorHAnsi"/>
                <w:szCs w:val="24"/>
              </w:rPr>
              <w:t xml:space="preserve"> capturing both </w:t>
            </w:r>
            <w:r>
              <w:rPr>
                <w:rFonts w:asciiTheme="minorHAnsi" w:hAnsiTheme="minorHAnsi" w:cstheme="minorHAnsi"/>
                <w:szCs w:val="24"/>
              </w:rPr>
              <w:t>qualitative</w:t>
            </w:r>
            <w:r w:rsidRPr="003A0768">
              <w:rPr>
                <w:rFonts w:asciiTheme="minorHAnsi" w:hAnsiTheme="minorHAnsi" w:cstheme="minorHAnsi"/>
                <w:szCs w:val="24"/>
              </w:rPr>
              <w:t xml:space="preserve"> and quantitative evidence, and making connections to existing data sets (e.g. school improvement data).</w:t>
            </w:r>
          </w:p>
          <w:p w:rsidR="00B7178C" w:rsidRPr="003A0768" w:rsidRDefault="00B7178C" w:rsidP="00400492">
            <w:pPr>
              <w:spacing w:before="120"/>
              <w:jc w:val="both"/>
              <w:rPr>
                <w:rFonts w:asciiTheme="minorHAnsi" w:hAnsiTheme="minorHAnsi" w:cstheme="minorHAnsi"/>
                <w:szCs w:val="24"/>
              </w:rPr>
            </w:pPr>
            <w:r w:rsidRPr="003A0768">
              <w:rPr>
                <w:rFonts w:asciiTheme="minorHAnsi" w:hAnsiTheme="minorHAnsi" w:cstheme="minorHAnsi"/>
                <w:szCs w:val="24"/>
              </w:rPr>
              <w:t>Capacity building opportunities with individual school communities continued to be important in 201</w:t>
            </w:r>
            <w:r>
              <w:rPr>
                <w:rFonts w:asciiTheme="minorHAnsi" w:hAnsiTheme="minorHAnsi" w:cstheme="minorHAnsi"/>
                <w:szCs w:val="24"/>
              </w:rPr>
              <w:t xml:space="preserve">2. Highly regarded consultants </w:t>
            </w:r>
            <w:r w:rsidRPr="003A0768">
              <w:rPr>
                <w:rFonts w:asciiTheme="minorHAnsi" w:hAnsiTheme="minorHAnsi" w:cstheme="minorHAnsi"/>
                <w:szCs w:val="24"/>
              </w:rPr>
              <w:t xml:space="preserve">worked with Family School Partnership Convenors to facilitate local professional learning and community building activities focused on family and community engagement in schooling and learning.  </w:t>
            </w:r>
          </w:p>
          <w:p w:rsidR="00B7178C" w:rsidRDefault="00B7178C" w:rsidP="00400492">
            <w:pPr>
              <w:spacing w:before="120"/>
              <w:jc w:val="both"/>
              <w:rPr>
                <w:rFonts w:asciiTheme="minorHAnsi" w:hAnsiTheme="minorHAnsi" w:cstheme="minorHAnsi"/>
                <w:szCs w:val="24"/>
              </w:rPr>
            </w:pPr>
            <w:r>
              <w:rPr>
                <w:rFonts w:asciiTheme="minorHAnsi" w:hAnsiTheme="minorHAnsi" w:cstheme="minorHAnsi"/>
                <w:szCs w:val="24"/>
              </w:rPr>
              <w:t xml:space="preserve">The impact of the </w:t>
            </w:r>
            <w:r w:rsidRPr="0057297A">
              <w:rPr>
                <w:rFonts w:asciiTheme="minorHAnsi" w:hAnsiTheme="minorHAnsi" w:cs="Arial"/>
                <w:bCs/>
                <w:szCs w:val="24"/>
              </w:rPr>
              <w:t>Family School Partnerships initiative</w:t>
            </w:r>
            <w:r>
              <w:rPr>
                <w:rFonts w:asciiTheme="minorHAnsi" w:hAnsiTheme="minorHAnsi" w:cs="Arial"/>
                <w:bCs/>
                <w:szCs w:val="24"/>
              </w:rPr>
              <w:t xml:space="preserve"> included:</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diocesan plans being developed to </w:t>
            </w:r>
            <w:r w:rsidR="00D70D58" w:rsidRPr="00EE0025">
              <w:rPr>
                <w:rFonts w:asciiTheme="minorHAnsi" w:hAnsiTheme="minorHAnsi" w:cstheme="minorHAnsi"/>
                <w:sz w:val="24"/>
                <w:szCs w:val="24"/>
              </w:rPr>
              <w:t>promote, value and accommodate Parent E</w:t>
            </w:r>
            <w:r w:rsidR="00B1293E" w:rsidRPr="00EE0025">
              <w:rPr>
                <w:rFonts w:asciiTheme="minorHAnsi" w:hAnsiTheme="minorHAnsi" w:cstheme="minorHAnsi"/>
                <w:sz w:val="24"/>
                <w:szCs w:val="24"/>
              </w:rPr>
              <w:t>ngagement</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other schools that are not part of the Low SES </w:t>
            </w:r>
            <w:r w:rsidR="007B4E6B" w:rsidRPr="00EE0025">
              <w:rPr>
                <w:rFonts w:asciiTheme="minorHAnsi" w:hAnsiTheme="minorHAnsi" w:cstheme="minorHAnsi"/>
                <w:sz w:val="24"/>
                <w:szCs w:val="24"/>
              </w:rPr>
              <w:t>SS</w:t>
            </w:r>
            <w:r w:rsidRPr="00EE0025">
              <w:rPr>
                <w:rFonts w:asciiTheme="minorHAnsi" w:hAnsiTheme="minorHAnsi" w:cstheme="minorHAnsi"/>
                <w:sz w:val="24"/>
                <w:szCs w:val="24"/>
              </w:rPr>
              <w:t xml:space="preserve">NP initiated / are planning to initiate Family School Partnerships within their school – utilising the achievements and learning from the Low SES </w:t>
            </w:r>
            <w:r w:rsidR="007B4E6B" w:rsidRPr="00EE0025">
              <w:rPr>
                <w:rFonts w:asciiTheme="minorHAnsi" w:hAnsiTheme="minorHAnsi" w:cstheme="minorHAnsi"/>
                <w:sz w:val="24"/>
                <w:szCs w:val="24"/>
              </w:rPr>
              <w:t>SS</w:t>
            </w:r>
            <w:r w:rsidR="00B1293E" w:rsidRPr="00EE0025">
              <w:rPr>
                <w:rFonts w:asciiTheme="minorHAnsi" w:hAnsiTheme="minorHAnsi" w:cstheme="minorHAnsi"/>
                <w:sz w:val="24"/>
                <w:szCs w:val="24"/>
              </w:rPr>
              <w:t>NP Schools</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one diocese’s approach to the Family School Partnerships focus was examined and will inform the Latrobe City Council Children’s Services Plan 2013-2017.</w:t>
            </w:r>
          </w:p>
          <w:p w:rsidR="00B7178C" w:rsidRPr="003A0768" w:rsidRDefault="00B7178C" w:rsidP="00400492">
            <w:pPr>
              <w:spacing w:before="120"/>
              <w:jc w:val="both"/>
              <w:rPr>
                <w:rFonts w:asciiTheme="minorHAnsi" w:hAnsiTheme="minorHAnsi" w:cstheme="minorHAnsi"/>
                <w:szCs w:val="24"/>
              </w:rPr>
            </w:pPr>
            <w:r>
              <w:rPr>
                <w:rFonts w:asciiTheme="minorHAnsi" w:hAnsiTheme="minorHAnsi" w:cstheme="minorHAnsi"/>
                <w:szCs w:val="24"/>
              </w:rPr>
              <w:t>M</w:t>
            </w:r>
            <w:r w:rsidRPr="003A0768">
              <w:rPr>
                <w:rFonts w:asciiTheme="minorHAnsi" w:hAnsiTheme="minorHAnsi" w:cstheme="minorHAnsi"/>
                <w:szCs w:val="24"/>
              </w:rPr>
              <w:t xml:space="preserve">any schools focused on building teacher capacity to engage families in learning, as part of quality teaching. Initiatives such as </w:t>
            </w:r>
            <w:r w:rsidRPr="00380746">
              <w:rPr>
                <w:rFonts w:asciiTheme="minorHAnsi" w:hAnsiTheme="minorHAnsi" w:cstheme="minorHAnsi"/>
                <w:i/>
                <w:szCs w:val="24"/>
              </w:rPr>
              <w:t>Community Classrooms</w:t>
            </w:r>
            <w:r w:rsidRPr="003A0768">
              <w:rPr>
                <w:rFonts w:asciiTheme="minorHAnsi" w:hAnsiTheme="minorHAnsi" w:cstheme="minorHAnsi"/>
                <w:szCs w:val="24"/>
              </w:rPr>
              <w:t xml:space="preserve"> and </w:t>
            </w:r>
            <w:r w:rsidRPr="00380746">
              <w:rPr>
                <w:rFonts w:asciiTheme="minorHAnsi" w:hAnsiTheme="minorHAnsi" w:cstheme="minorHAnsi"/>
                <w:i/>
                <w:szCs w:val="24"/>
              </w:rPr>
              <w:t>Professional Learning Teams</w:t>
            </w:r>
            <w:r w:rsidRPr="003A0768">
              <w:rPr>
                <w:rFonts w:asciiTheme="minorHAnsi" w:hAnsiTheme="minorHAnsi" w:cstheme="minorHAnsi"/>
                <w:szCs w:val="24"/>
              </w:rPr>
              <w:t xml:space="preserve"> brought teachers together on a regular basis (within and between schools) to deliberately plan and review strategies to engage families in schooling and their child’s learning.  Anoth</w:t>
            </w:r>
            <w:r>
              <w:rPr>
                <w:rFonts w:asciiTheme="minorHAnsi" w:hAnsiTheme="minorHAnsi" w:cstheme="minorHAnsi"/>
                <w:szCs w:val="24"/>
              </w:rPr>
              <w:t>er area of emerging work focused</w:t>
            </w:r>
            <w:r w:rsidRPr="003A0768">
              <w:rPr>
                <w:rFonts w:asciiTheme="minorHAnsi" w:hAnsiTheme="minorHAnsi" w:cstheme="minorHAnsi"/>
                <w:szCs w:val="24"/>
              </w:rPr>
              <w:t xml:space="preserve"> on the importa</w:t>
            </w:r>
            <w:r>
              <w:rPr>
                <w:rFonts w:asciiTheme="minorHAnsi" w:hAnsiTheme="minorHAnsi" w:cstheme="minorHAnsi"/>
                <w:szCs w:val="24"/>
              </w:rPr>
              <w:t>nce of engaging pre-school</w:t>
            </w:r>
            <w:r w:rsidRPr="003A0768">
              <w:rPr>
                <w:rFonts w:asciiTheme="minorHAnsi" w:hAnsiTheme="minorHAnsi" w:cstheme="minorHAnsi"/>
                <w:szCs w:val="24"/>
              </w:rPr>
              <w:t xml:space="preserve"> children and their families in opportunities to enhance early learning and school readiness. Playgr</w:t>
            </w:r>
            <w:r>
              <w:rPr>
                <w:rFonts w:asciiTheme="minorHAnsi" w:hAnsiTheme="minorHAnsi" w:cstheme="minorHAnsi"/>
                <w:szCs w:val="24"/>
              </w:rPr>
              <w:t>oups and kindergartens were</w:t>
            </w:r>
            <w:r w:rsidRPr="003A0768">
              <w:rPr>
                <w:rFonts w:asciiTheme="minorHAnsi" w:hAnsiTheme="minorHAnsi" w:cstheme="minorHAnsi"/>
                <w:szCs w:val="24"/>
              </w:rPr>
              <w:t xml:space="preserve"> used as opportunities for pa</w:t>
            </w:r>
            <w:r>
              <w:rPr>
                <w:rFonts w:asciiTheme="minorHAnsi" w:hAnsiTheme="minorHAnsi" w:cstheme="minorHAnsi"/>
                <w:szCs w:val="24"/>
              </w:rPr>
              <w:t xml:space="preserve">rents to engage with the school, </w:t>
            </w:r>
            <w:r w:rsidRPr="003A0768">
              <w:rPr>
                <w:rFonts w:asciiTheme="minorHAnsi" w:hAnsiTheme="minorHAnsi" w:cstheme="minorHAnsi"/>
                <w:szCs w:val="24"/>
              </w:rPr>
              <w:t xml:space="preserve">practice learning-at-home activities with their children and enhance their understanding of the practices and language used in contemporary schooling. </w:t>
            </w:r>
          </w:p>
          <w:p w:rsidR="00B7178C" w:rsidRPr="00EA7C3D" w:rsidRDefault="00B7178C" w:rsidP="00B1293E">
            <w:pPr>
              <w:autoSpaceDE w:val="0"/>
              <w:autoSpaceDN w:val="0"/>
              <w:adjustRightInd w:val="0"/>
              <w:spacing w:before="120"/>
              <w:rPr>
                <w:rFonts w:ascii="Calibri" w:hAnsi="Calibri" w:cs="Calibri"/>
                <w:i/>
                <w:szCs w:val="24"/>
                <w:lang w:eastAsia="en-AU"/>
              </w:rPr>
            </w:pPr>
            <w:r w:rsidRPr="003A0768">
              <w:rPr>
                <w:rFonts w:ascii="Calibri" w:hAnsi="Calibri" w:cs="Calibri"/>
                <w:i/>
                <w:szCs w:val="24"/>
                <w:lang w:eastAsia="en-AU"/>
              </w:rPr>
              <w:t>Independent Sector</w:t>
            </w:r>
          </w:p>
          <w:p w:rsidR="00B7178C" w:rsidRDefault="00B7178C" w:rsidP="00400492">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 xml:space="preserve">During 2012 there was an increased focus on student wellbeing in SSNP schools, through the use of </w:t>
            </w:r>
            <w:r>
              <w:rPr>
                <w:rFonts w:asciiTheme="minorHAnsi" w:hAnsiTheme="minorHAnsi" w:cstheme="minorHAnsi"/>
              </w:rPr>
              <w:t>Student Wellbeing/Community Engagement (</w:t>
            </w:r>
            <w:r>
              <w:rPr>
                <w:rFonts w:asciiTheme="minorHAnsi" w:hAnsiTheme="minorHAnsi" w:cstheme="minorHAnsi"/>
                <w:szCs w:val="24"/>
              </w:rPr>
              <w:t>SWCE) Advisors. Schools worked with the SWCE Advisors to adapt a variety of interventions to support student wellbeing, engage parents and extend their links to the wider community.</w:t>
            </w:r>
          </w:p>
          <w:p w:rsidR="00B7178C" w:rsidRDefault="00B7178C" w:rsidP="00400492">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 xml:space="preserve">SWCE </w:t>
            </w:r>
            <w:r w:rsidRPr="00DC0E99">
              <w:rPr>
                <w:rFonts w:asciiTheme="minorHAnsi" w:hAnsiTheme="minorHAnsi" w:cstheme="minorHAnsi"/>
                <w:szCs w:val="24"/>
              </w:rPr>
              <w:t>Advisors continued to encourage leaders to involve their parents in matters relating to student learning and in activities and functions in the school. It is widely accepted in SSNP schools that close collaboration and open communication with parents is good practice.</w:t>
            </w:r>
            <w:r>
              <w:rPr>
                <w:rFonts w:asciiTheme="minorHAnsi" w:hAnsiTheme="minorHAnsi" w:cstheme="minorHAnsi"/>
                <w:szCs w:val="24"/>
              </w:rPr>
              <w:t xml:space="preserve"> To engage parents more positively in schools, schools conducted parent information sessions, parent forums and symposiums, parent reading support groups, homework clubs and careers nights. SWCE Advisors worked with the teachers with responsibility for such activities to build confidence and competencies that will continue to be used after the end of the funding cycle. Parents became more involved in participating in school activities and better informed about school routines and organisational processes. </w:t>
            </w:r>
          </w:p>
          <w:p w:rsidR="00B7178C" w:rsidRPr="00DC0E99" w:rsidRDefault="00B7178C" w:rsidP="00400492">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SWCE Advisors also supported schools to extend their links to the wider community, and several schools established links that will be long-lasting. Advisors encouraged school leaders to be outward looking for school support, by building an awareness of agencies and organisations available to provide support, introducing schools to appropriate networks and assisting in the process of applying for grants.</w:t>
            </w:r>
          </w:p>
        </w:tc>
      </w:tr>
      <w:tr w:rsidR="00B7178C" w:rsidRPr="00854012" w:rsidTr="00400492">
        <w:trPr>
          <w:trHeight w:val="1843"/>
        </w:trPr>
        <w:tc>
          <w:tcPr>
            <w:tcW w:w="10314" w:type="dxa"/>
          </w:tcPr>
          <w:p w:rsidR="00B7178C" w:rsidRPr="008857B0" w:rsidRDefault="00B7178C" w:rsidP="00400492">
            <w:pPr>
              <w:autoSpaceDE w:val="0"/>
              <w:autoSpaceDN w:val="0"/>
              <w:adjustRightInd w:val="0"/>
              <w:spacing w:before="120"/>
              <w:rPr>
                <w:rFonts w:asciiTheme="minorHAnsi" w:hAnsiTheme="minorHAnsi" w:cstheme="minorHAnsi"/>
                <w:b/>
                <w:szCs w:val="24"/>
              </w:rPr>
            </w:pPr>
            <w:r w:rsidRPr="008857B0">
              <w:rPr>
                <w:rFonts w:asciiTheme="minorHAnsi" w:hAnsiTheme="minorHAnsi" w:cstheme="minorHAnsi"/>
                <w:b/>
                <w:szCs w:val="24"/>
              </w:rPr>
              <w:t xml:space="preserve">Support for Aboriginal and Torres Strait Islander </w:t>
            </w:r>
            <w:r>
              <w:rPr>
                <w:rFonts w:asciiTheme="minorHAnsi" w:hAnsiTheme="minorHAnsi" w:cstheme="minorHAnsi"/>
                <w:b/>
                <w:szCs w:val="24"/>
              </w:rPr>
              <w:t>students</w:t>
            </w:r>
            <w:r w:rsidRPr="008857B0">
              <w:rPr>
                <w:rFonts w:asciiTheme="minorHAnsi" w:hAnsiTheme="minorHAnsi" w:cstheme="minorHAnsi"/>
                <w:b/>
                <w:szCs w:val="24"/>
              </w:rPr>
              <w:t xml:space="preserve"> – 1 January to 31 December 2012</w:t>
            </w:r>
          </w:p>
          <w:p w:rsidR="00B7178C" w:rsidRPr="00874C7C" w:rsidRDefault="00B7178C" w:rsidP="008D1982">
            <w:pPr>
              <w:autoSpaceDE w:val="0"/>
              <w:autoSpaceDN w:val="0"/>
              <w:adjustRightInd w:val="0"/>
              <w:spacing w:before="120" w:after="120"/>
              <w:rPr>
                <w:rFonts w:ascii="Calibri" w:hAnsi="Calibri" w:cs="Calibri"/>
                <w:i/>
                <w:szCs w:val="24"/>
                <w:lang w:eastAsia="en-AU"/>
              </w:rPr>
            </w:pPr>
            <w:r w:rsidRPr="00874C7C">
              <w:rPr>
                <w:rFonts w:ascii="Calibri" w:hAnsi="Calibri" w:cs="Calibri"/>
                <w:i/>
                <w:szCs w:val="24"/>
                <w:lang w:eastAsia="en-AU"/>
              </w:rPr>
              <w:t>Government Sector</w:t>
            </w:r>
          </w:p>
          <w:p w:rsidR="00B7178C" w:rsidRPr="00337004" w:rsidRDefault="00B7178C" w:rsidP="00400492">
            <w:pPr>
              <w:autoSpaceDE w:val="0"/>
              <w:autoSpaceDN w:val="0"/>
              <w:adjustRightInd w:val="0"/>
              <w:jc w:val="both"/>
              <w:rPr>
                <w:rFonts w:asciiTheme="minorHAnsi" w:hAnsiTheme="minorHAnsi" w:cstheme="minorHAnsi"/>
                <w:szCs w:val="24"/>
              </w:rPr>
            </w:pPr>
            <w:r>
              <w:rPr>
                <w:rFonts w:asciiTheme="minorHAnsi" w:hAnsiTheme="minorHAnsi" w:cstheme="minorHAnsi"/>
                <w:szCs w:val="24"/>
              </w:rPr>
              <w:t xml:space="preserve">Across Victoria, government schools continued to utilise </w:t>
            </w:r>
            <w:r w:rsidRPr="00337004">
              <w:rPr>
                <w:rFonts w:asciiTheme="minorHAnsi" w:hAnsiTheme="minorHAnsi" w:cstheme="minorHAnsi"/>
                <w:szCs w:val="24"/>
              </w:rPr>
              <w:t>Koori</w:t>
            </w:r>
            <w:r w:rsidR="00D70D58">
              <w:rPr>
                <w:rFonts w:asciiTheme="minorHAnsi" w:hAnsiTheme="minorHAnsi" w:cstheme="minorHAnsi"/>
                <w:szCs w:val="24"/>
              </w:rPr>
              <w:t>e</w:t>
            </w:r>
            <w:r w:rsidRPr="00337004">
              <w:rPr>
                <w:rFonts w:asciiTheme="minorHAnsi" w:hAnsiTheme="minorHAnsi" w:cstheme="minorHAnsi"/>
                <w:szCs w:val="24"/>
              </w:rPr>
              <w:t xml:space="preserve"> Education Support Officers</w:t>
            </w:r>
            <w:r>
              <w:rPr>
                <w:rFonts w:asciiTheme="minorHAnsi" w:hAnsiTheme="minorHAnsi" w:cstheme="minorHAnsi"/>
                <w:szCs w:val="24"/>
              </w:rPr>
              <w:t xml:space="preserve"> (KESO)</w:t>
            </w:r>
            <w:r w:rsidRPr="00337004">
              <w:rPr>
                <w:rFonts w:asciiTheme="minorHAnsi" w:hAnsiTheme="minorHAnsi" w:cstheme="minorHAnsi"/>
                <w:szCs w:val="24"/>
              </w:rPr>
              <w:t xml:space="preserve"> to support </w:t>
            </w:r>
            <w:r w:rsidR="00EE33A0">
              <w:rPr>
                <w:rFonts w:asciiTheme="minorHAnsi" w:hAnsiTheme="minorHAnsi" w:cstheme="minorHAnsi"/>
                <w:szCs w:val="24"/>
              </w:rPr>
              <w:t>Indigenous</w:t>
            </w:r>
            <w:r w:rsidRPr="00337004">
              <w:rPr>
                <w:rFonts w:asciiTheme="minorHAnsi" w:hAnsiTheme="minorHAnsi" w:cstheme="minorHAnsi"/>
                <w:szCs w:val="24"/>
              </w:rPr>
              <w:t xml:space="preserve"> family and student engagement in education and culturally inclusive practices in schools.</w:t>
            </w:r>
            <w:r>
              <w:rPr>
                <w:rFonts w:asciiTheme="minorHAnsi" w:hAnsiTheme="minorHAnsi" w:cstheme="minorHAnsi"/>
                <w:szCs w:val="24"/>
              </w:rPr>
              <w:t xml:space="preserve"> </w:t>
            </w:r>
          </w:p>
          <w:p w:rsidR="00B7178C" w:rsidRPr="002D17BB" w:rsidRDefault="00D70D58" w:rsidP="0030247B">
            <w:pPr>
              <w:autoSpaceDE w:val="0"/>
              <w:autoSpaceDN w:val="0"/>
              <w:adjustRightInd w:val="0"/>
              <w:spacing w:before="120"/>
              <w:jc w:val="both"/>
              <w:rPr>
                <w:rFonts w:asciiTheme="minorHAnsi" w:hAnsiTheme="minorHAnsi" w:cstheme="minorHAnsi"/>
                <w:bCs/>
                <w:szCs w:val="24"/>
              </w:rPr>
            </w:pPr>
            <w:r>
              <w:rPr>
                <w:rFonts w:asciiTheme="minorHAnsi" w:hAnsiTheme="minorHAnsi" w:cstheme="minorHAnsi"/>
                <w:szCs w:val="24"/>
              </w:rPr>
              <w:t>In the former Barwon South-</w:t>
            </w:r>
            <w:r w:rsidR="00B7178C" w:rsidRPr="00337004">
              <w:rPr>
                <w:rFonts w:asciiTheme="minorHAnsi" w:hAnsiTheme="minorHAnsi" w:cstheme="minorHAnsi"/>
                <w:szCs w:val="24"/>
              </w:rPr>
              <w:t>Western Region</w:t>
            </w:r>
            <w:r w:rsidR="00B7178C">
              <w:rPr>
                <w:rFonts w:asciiTheme="minorHAnsi" w:hAnsiTheme="minorHAnsi" w:cstheme="minorHAnsi"/>
                <w:szCs w:val="24"/>
              </w:rPr>
              <w:t>,</w:t>
            </w:r>
            <w:r w:rsidR="00B7178C" w:rsidRPr="00337004">
              <w:rPr>
                <w:rFonts w:asciiTheme="minorHAnsi" w:hAnsiTheme="minorHAnsi" w:cstheme="minorHAnsi"/>
                <w:szCs w:val="24"/>
              </w:rPr>
              <w:t xml:space="preserve"> </w:t>
            </w:r>
            <w:r w:rsidR="00B7178C">
              <w:rPr>
                <w:rFonts w:asciiTheme="minorHAnsi" w:hAnsiTheme="minorHAnsi" w:cstheme="minorHAnsi"/>
                <w:szCs w:val="24"/>
              </w:rPr>
              <w:t>an after-school club</w:t>
            </w:r>
            <w:r w:rsidR="00B7178C" w:rsidRPr="00337004">
              <w:rPr>
                <w:rFonts w:asciiTheme="minorHAnsi" w:hAnsiTheme="minorHAnsi" w:cstheme="minorHAnsi"/>
                <w:bCs/>
                <w:szCs w:val="24"/>
              </w:rPr>
              <w:t xml:space="preserve"> </w:t>
            </w:r>
            <w:r w:rsidR="00B7178C">
              <w:rPr>
                <w:rFonts w:asciiTheme="minorHAnsi" w:hAnsiTheme="minorHAnsi" w:cstheme="minorHAnsi"/>
                <w:bCs/>
                <w:szCs w:val="24"/>
              </w:rPr>
              <w:t xml:space="preserve">was set up at one school </w:t>
            </w:r>
            <w:r w:rsidR="00B7178C" w:rsidRPr="00337004">
              <w:rPr>
                <w:rFonts w:asciiTheme="minorHAnsi" w:hAnsiTheme="minorHAnsi" w:cstheme="minorHAnsi"/>
                <w:bCs/>
                <w:szCs w:val="24"/>
              </w:rPr>
              <w:t xml:space="preserve">to support </w:t>
            </w:r>
            <w:r w:rsidR="00EE33A0">
              <w:rPr>
                <w:rFonts w:asciiTheme="minorHAnsi" w:hAnsiTheme="minorHAnsi" w:cstheme="minorHAnsi"/>
                <w:bCs/>
                <w:szCs w:val="24"/>
              </w:rPr>
              <w:t>Indigenous</w:t>
            </w:r>
            <w:r w:rsidR="00B7178C" w:rsidRPr="00337004">
              <w:rPr>
                <w:rFonts w:asciiTheme="minorHAnsi" w:hAnsiTheme="minorHAnsi" w:cstheme="minorHAnsi"/>
                <w:bCs/>
                <w:szCs w:val="24"/>
              </w:rPr>
              <w:t xml:space="preserve"> students with after school activit</w:t>
            </w:r>
            <w:r w:rsidR="00B7178C">
              <w:rPr>
                <w:rFonts w:asciiTheme="minorHAnsi" w:hAnsiTheme="minorHAnsi" w:cstheme="minorHAnsi"/>
                <w:bCs/>
                <w:szCs w:val="24"/>
              </w:rPr>
              <w:t>ies and learning support. This club was</w:t>
            </w:r>
            <w:r w:rsidR="00B7178C" w:rsidRPr="00337004">
              <w:rPr>
                <w:rFonts w:asciiTheme="minorHAnsi" w:hAnsiTheme="minorHAnsi" w:cstheme="minorHAnsi"/>
                <w:bCs/>
                <w:szCs w:val="24"/>
              </w:rPr>
              <w:t xml:space="preserve"> supported by the Deakin University pre-service teachers, KESO, local community member</w:t>
            </w:r>
            <w:r>
              <w:rPr>
                <w:rFonts w:asciiTheme="minorHAnsi" w:hAnsiTheme="minorHAnsi" w:cstheme="minorHAnsi"/>
                <w:bCs/>
                <w:szCs w:val="24"/>
              </w:rPr>
              <w:t>s</w:t>
            </w:r>
            <w:r w:rsidR="00B7178C" w:rsidRPr="00337004">
              <w:rPr>
                <w:rFonts w:asciiTheme="minorHAnsi" w:hAnsiTheme="minorHAnsi" w:cstheme="minorHAnsi"/>
                <w:bCs/>
                <w:szCs w:val="24"/>
              </w:rPr>
              <w:t xml:space="preserve"> and parents.</w:t>
            </w:r>
          </w:p>
          <w:p w:rsidR="00B7178C" w:rsidRDefault="00B7178C" w:rsidP="0030247B">
            <w:pPr>
              <w:pStyle w:val="ColorfulList-Accent11"/>
              <w:spacing w:before="120" w:after="0" w:line="240" w:lineRule="auto"/>
              <w:ind w:left="0"/>
              <w:jc w:val="both"/>
              <w:rPr>
                <w:rFonts w:asciiTheme="minorHAnsi" w:eastAsia="Times New Roman" w:hAnsiTheme="minorHAnsi" w:cstheme="minorHAnsi"/>
                <w:bCs/>
                <w:sz w:val="24"/>
                <w:szCs w:val="24"/>
              </w:rPr>
            </w:pPr>
            <w:r>
              <w:rPr>
                <w:rFonts w:asciiTheme="minorHAnsi" w:eastAsia="Times New Roman" w:hAnsiTheme="minorHAnsi" w:cstheme="minorHAnsi"/>
                <w:bCs/>
                <w:sz w:val="24"/>
                <w:szCs w:val="24"/>
              </w:rPr>
              <w:t>Community and family have been</w:t>
            </w:r>
            <w:r w:rsidRPr="00337004">
              <w:rPr>
                <w:rFonts w:asciiTheme="minorHAnsi" w:eastAsia="Times New Roman" w:hAnsiTheme="minorHAnsi" w:cstheme="minorHAnsi"/>
                <w:bCs/>
                <w:sz w:val="24"/>
                <w:szCs w:val="24"/>
              </w:rPr>
              <w:t xml:space="preserve"> critical to the success of the </w:t>
            </w:r>
            <w:r>
              <w:rPr>
                <w:rFonts w:asciiTheme="minorHAnsi" w:eastAsia="Times New Roman" w:hAnsiTheme="minorHAnsi" w:cstheme="minorHAnsi"/>
                <w:bCs/>
                <w:sz w:val="24"/>
                <w:szCs w:val="24"/>
              </w:rPr>
              <w:t xml:space="preserve">new </w:t>
            </w:r>
            <w:r w:rsidR="00D70D58">
              <w:rPr>
                <w:rFonts w:asciiTheme="minorHAnsi" w:hAnsiTheme="minorHAnsi" w:cstheme="minorHAnsi"/>
                <w:bCs/>
                <w:sz w:val="24"/>
                <w:szCs w:val="24"/>
              </w:rPr>
              <w:t>Koori</w:t>
            </w:r>
            <w:r w:rsidRPr="00337004">
              <w:rPr>
                <w:rFonts w:asciiTheme="minorHAnsi" w:hAnsiTheme="minorHAnsi" w:cstheme="minorHAnsi"/>
                <w:bCs/>
                <w:sz w:val="24"/>
                <w:szCs w:val="24"/>
              </w:rPr>
              <w:t xml:space="preserve"> Academy of Excellence (</w:t>
            </w:r>
            <w:r>
              <w:rPr>
                <w:rFonts w:asciiTheme="minorHAnsi" w:hAnsiTheme="minorHAnsi" w:cstheme="minorHAnsi"/>
                <w:bCs/>
                <w:sz w:val="24"/>
                <w:szCs w:val="24"/>
              </w:rPr>
              <w:t xml:space="preserve">the Academy), </w:t>
            </w:r>
            <w:r w:rsidRPr="00337004">
              <w:rPr>
                <w:rFonts w:asciiTheme="minorHAnsi" w:hAnsiTheme="minorHAnsi" w:cstheme="minorHAnsi"/>
                <w:bCs/>
                <w:sz w:val="24"/>
                <w:szCs w:val="24"/>
              </w:rPr>
              <w:t xml:space="preserve">a joint initiative with the </w:t>
            </w:r>
            <w:r w:rsidRPr="00337004">
              <w:rPr>
                <w:rFonts w:asciiTheme="minorHAnsi" w:eastAsia="Times New Roman" w:hAnsiTheme="minorHAnsi" w:cstheme="minorHAnsi"/>
                <w:bCs/>
                <w:sz w:val="24"/>
                <w:szCs w:val="24"/>
              </w:rPr>
              <w:t>Victorian Aboriginal Education Association Incorporated</w:t>
            </w:r>
            <w:r>
              <w:rPr>
                <w:rFonts w:asciiTheme="minorHAnsi" w:eastAsia="Times New Roman" w:hAnsiTheme="minorHAnsi" w:cstheme="minorHAnsi"/>
                <w:bCs/>
                <w:sz w:val="24"/>
                <w:szCs w:val="24"/>
              </w:rPr>
              <w:t>,</w:t>
            </w:r>
            <w:r w:rsidRPr="00337004">
              <w:rPr>
                <w:rFonts w:asciiTheme="minorHAnsi" w:hAnsiTheme="minorHAnsi" w:cstheme="minorHAnsi"/>
                <w:bCs/>
                <w:sz w:val="24"/>
                <w:szCs w:val="24"/>
              </w:rPr>
              <w:t xml:space="preserve"> </w:t>
            </w:r>
            <w:r w:rsidRPr="00337004">
              <w:rPr>
                <w:rFonts w:asciiTheme="minorHAnsi" w:eastAsia="Times New Roman" w:hAnsiTheme="minorHAnsi" w:cstheme="minorHAnsi"/>
                <w:bCs/>
                <w:sz w:val="24"/>
                <w:szCs w:val="24"/>
              </w:rPr>
              <w:t xml:space="preserve">and </w:t>
            </w:r>
            <w:r>
              <w:rPr>
                <w:rFonts w:asciiTheme="minorHAnsi" w:eastAsia="Times New Roman" w:hAnsiTheme="minorHAnsi" w:cstheme="minorHAnsi"/>
                <w:bCs/>
                <w:sz w:val="24"/>
                <w:szCs w:val="24"/>
              </w:rPr>
              <w:t>its students.</w:t>
            </w:r>
            <w:r w:rsidRPr="00337004">
              <w:rPr>
                <w:rFonts w:asciiTheme="minorHAnsi" w:eastAsia="Times New Roman" w:hAnsiTheme="minorHAnsi" w:cstheme="minorHAnsi"/>
                <w:bCs/>
                <w:sz w:val="24"/>
                <w:szCs w:val="24"/>
              </w:rPr>
              <w:t xml:space="preserve"> The </w:t>
            </w:r>
            <w:r>
              <w:rPr>
                <w:rFonts w:asciiTheme="minorHAnsi" w:eastAsia="Times New Roman" w:hAnsiTheme="minorHAnsi" w:cstheme="minorHAnsi"/>
                <w:bCs/>
                <w:sz w:val="24"/>
                <w:szCs w:val="24"/>
              </w:rPr>
              <w:t>Academy</w:t>
            </w:r>
            <w:r w:rsidRPr="00337004">
              <w:rPr>
                <w:rFonts w:asciiTheme="minorHAnsi" w:eastAsia="Times New Roman" w:hAnsiTheme="minorHAnsi" w:cstheme="minorHAnsi"/>
                <w:bCs/>
                <w:sz w:val="24"/>
                <w:szCs w:val="24"/>
              </w:rPr>
              <w:t xml:space="preserve"> knows a member is more likely to flourish when they have the support of their parents or carer; and while the </w:t>
            </w:r>
            <w:r>
              <w:rPr>
                <w:rFonts w:asciiTheme="minorHAnsi" w:eastAsia="Times New Roman" w:hAnsiTheme="minorHAnsi" w:cstheme="minorHAnsi"/>
                <w:bCs/>
                <w:sz w:val="24"/>
                <w:szCs w:val="24"/>
              </w:rPr>
              <w:t>Academy</w:t>
            </w:r>
            <w:r w:rsidRPr="00337004">
              <w:rPr>
                <w:rFonts w:asciiTheme="minorHAnsi" w:eastAsia="Times New Roman" w:hAnsiTheme="minorHAnsi" w:cstheme="minorHAnsi"/>
                <w:bCs/>
                <w:sz w:val="24"/>
                <w:szCs w:val="24"/>
              </w:rPr>
              <w:t xml:space="preserve"> focuses on nurturing the student its ethos is one of family inclusiveness. Family and the community have been encouraged </w:t>
            </w:r>
            <w:r>
              <w:rPr>
                <w:rFonts w:asciiTheme="minorHAnsi" w:eastAsia="Times New Roman" w:hAnsiTheme="minorHAnsi" w:cstheme="minorHAnsi"/>
                <w:bCs/>
                <w:sz w:val="24"/>
                <w:szCs w:val="24"/>
              </w:rPr>
              <w:t>to be actively involved in the A</w:t>
            </w:r>
            <w:r w:rsidRPr="00337004">
              <w:rPr>
                <w:rFonts w:asciiTheme="minorHAnsi" w:eastAsia="Times New Roman" w:hAnsiTheme="minorHAnsi" w:cstheme="minorHAnsi"/>
                <w:bCs/>
                <w:sz w:val="24"/>
                <w:szCs w:val="24"/>
              </w:rPr>
              <w:t xml:space="preserve">cademy and </w:t>
            </w:r>
            <w:r>
              <w:rPr>
                <w:rFonts w:asciiTheme="minorHAnsi" w:eastAsia="Times New Roman" w:hAnsiTheme="minorHAnsi" w:cstheme="minorHAnsi"/>
                <w:bCs/>
                <w:sz w:val="24"/>
                <w:szCs w:val="24"/>
              </w:rPr>
              <w:t>in its programs.</w:t>
            </w:r>
            <w:r w:rsidRPr="00337004">
              <w:rPr>
                <w:rFonts w:asciiTheme="minorHAnsi" w:eastAsia="Times New Roman" w:hAnsiTheme="minorHAnsi" w:cstheme="minorHAnsi"/>
                <w:bCs/>
                <w:sz w:val="24"/>
                <w:szCs w:val="24"/>
              </w:rPr>
              <w:t xml:space="preserve"> Activities have included workshops for families and the community on how to suppo</w:t>
            </w:r>
            <w:r>
              <w:rPr>
                <w:rFonts w:asciiTheme="minorHAnsi" w:eastAsia="Times New Roman" w:hAnsiTheme="minorHAnsi" w:cstheme="minorHAnsi"/>
                <w:bCs/>
                <w:sz w:val="24"/>
                <w:szCs w:val="24"/>
              </w:rPr>
              <w:t>rt the development of students. Family were</w:t>
            </w:r>
            <w:r w:rsidRPr="00337004">
              <w:rPr>
                <w:rFonts w:asciiTheme="minorHAnsi" w:eastAsia="Times New Roman" w:hAnsiTheme="minorHAnsi" w:cstheme="minorHAnsi"/>
                <w:bCs/>
                <w:sz w:val="24"/>
                <w:szCs w:val="24"/>
              </w:rPr>
              <w:t xml:space="preserve"> also made welcome to participate in </w:t>
            </w:r>
            <w:r>
              <w:rPr>
                <w:rFonts w:asciiTheme="minorHAnsi" w:eastAsia="Times New Roman" w:hAnsiTheme="minorHAnsi" w:cstheme="minorHAnsi"/>
                <w:bCs/>
                <w:sz w:val="24"/>
                <w:szCs w:val="24"/>
              </w:rPr>
              <w:t>A</w:t>
            </w:r>
            <w:r w:rsidRPr="00337004">
              <w:rPr>
                <w:rFonts w:asciiTheme="minorHAnsi" w:eastAsia="Times New Roman" w:hAnsiTheme="minorHAnsi" w:cstheme="minorHAnsi"/>
                <w:bCs/>
                <w:sz w:val="24"/>
                <w:szCs w:val="24"/>
              </w:rPr>
              <w:t>cademy activities such as residential camps, cinema, theatre and art gallery outings and spor</w:t>
            </w:r>
            <w:r>
              <w:rPr>
                <w:rFonts w:asciiTheme="minorHAnsi" w:eastAsia="Times New Roman" w:hAnsiTheme="minorHAnsi" w:cstheme="minorHAnsi"/>
                <w:bCs/>
                <w:sz w:val="24"/>
                <w:szCs w:val="24"/>
              </w:rPr>
              <w:t>ting events.</w:t>
            </w:r>
            <w:r w:rsidRPr="00337004">
              <w:rPr>
                <w:rFonts w:asciiTheme="minorHAnsi" w:eastAsia="Times New Roman" w:hAnsiTheme="minorHAnsi" w:cstheme="minorHAnsi"/>
                <w:bCs/>
                <w:sz w:val="24"/>
                <w:szCs w:val="24"/>
              </w:rPr>
              <w:t xml:space="preserve"> Family support was illustrated by the attendance of all </w:t>
            </w:r>
            <w:r>
              <w:rPr>
                <w:rFonts w:asciiTheme="minorHAnsi" w:eastAsia="Times New Roman" w:hAnsiTheme="minorHAnsi" w:cstheme="minorHAnsi"/>
                <w:bCs/>
                <w:sz w:val="24"/>
                <w:szCs w:val="24"/>
              </w:rPr>
              <w:t xml:space="preserve">32 </w:t>
            </w:r>
            <w:r w:rsidRPr="00337004">
              <w:rPr>
                <w:rFonts w:asciiTheme="minorHAnsi" w:eastAsia="Times New Roman" w:hAnsiTheme="minorHAnsi" w:cstheme="minorHAnsi"/>
                <w:bCs/>
                <w:sz w:val="24"/>
                <w:szCs w:val="24"/>
              </w:rPr>
              <w:t>families</w:t>
            </w:r>
            <w:r>
              <w:rPr>
                <w:rFonts w:asciiTheme="minorHAnsi" w:eastAsia="Times New Roman" w:hAnsiTheme="minorHAnsi" w:cstheme="minorHAnsi"/>
                <w:bCs/>
                <w:sz w:val="24"/>
                <w:szCs w:val="24"/>
              </w:rPr>
              <w:t xml:space="preserve"> of inaugural students at A</w:t>
            </w:r>
            <w:r w:rsidRPr="00337004">
              <w:rPr>
                <w:rFonts w:asciiTheme="minorHAnsi" w:eastAsia="Times New Roman" w:hAnsiTheme="minorHAnsi" w:cstheme="minorHAnsi"/>
                <w:bCs/>
                <w:sz w:val="24"/>
                <w:szCs w:val="24"/>
              </w:rPr>
              <w:t xml:space="preserve">cademy functions held in 2012.  </w:t>
            </w:r>
          </w:p>
          <w:p w:rsidR="00B7178C" w:rsidRPr="00092F3C" w:rsidRDefault="00B7178C" w:rsidP="0030247B">
            <w:pPr>
              <w:autoSpaceDE w:val="0"/>
              <w:autoSpaceDN w:val="0"/>
              <w:adjustRightInd w:val="0"/>
              <w:spacing w:before="120"/>
              <w:jc w:val="both"/>
              <w:rPr>
                <w:rFonts w:ascii="Calibri" w:hAnsi="Calibri" w:cs="Calibri"/>
                <w:i/>
                <w:szCs w:val="24"/>
                <w:lang w:eastAsia="en-AU"/>
              </w:rPr>
            </w:pPr>
            <w:r w:rsidRPr="00092F3C">
              <w:rPr>
                <w:rFonts w:ascii="Calibri" w:hAnsi="Calibri" w:cs="Calibri"/>
                <w:i/>
                <w:szCs w:val="24"/>
                <w:lang w:eastAsia="en-AU"/>
              </w:rPr>
              <w:t>Independent Sector</w:t>
            </w:r>
          </w:p>
          <w:p w:rsidR="00B7178C" w:rsidRDefault="00B7178C" w:rsidP="00400492">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SSNP Advisors</w:t>
            </w:r>
            <w:r w:rsidRPr="008904FB">
              <w:rPr>
                <w:rFonts w:asciiTheme="minorHAnsi" w:hAnsiTheme="minorHAnsi" w:cstheme="minorHAnsi"/>
                <w:szCs w:val="24"/>
              </w:rPr>
              <w:t xml:space="preserve"> </w:t>
            </w:r>
            <w:r>
              <w:rPr>
                <w:rFonts w:asciiTheme="minorHAnsi" w:hAnsiTheme="minorHAnsi" w:cstheme="minorHAnsi"/>
                <w:szCs w:val="24"/>
              </w:rPr>
              <w:t xml:space="preserve">worked with </w:t>
            </w:r>
            <w:r w:rsidRPr="008904FB">
              <w:rPr>
                <w:rFonts w:asciiTheme="minorHAnsi" w:hAnsiTheme="minorHAnsi" w:cstheme="minorHAnsi"/>
                <w:szCs w:val="24"/>
              </w:rPr>
              <w:t>Worawa Aboriginal College</w:t>
            </w:r>
            <w:r>
              <w:rPr>
                <w:rFonts w:asciiTheme="minorHAnsi" w:hAnsiTheme="minorHAnsi" w:cstheme="minorHAnsi"/>
                <w:szCs w:val="24"/>
              </w:rPr>
              <w:t xml:space="preserve"> to explore the effectiveness of current school programs and to plan future strategies to engage the students and their families. </w:t>
            </w:r>
          </w:p>
          <w:p w:rsidR="00B7178C" w:rsidRPr="008F4B2E" w:rsidRDefault="00B7178C" w:rsidP="00400492">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 xml:space="preserve">To engage both parents and students and to extend school-community links, the College was </w:t>
            </w:r>
            <w:r w:rsidR="00920126">
              <w:rPr>
                <w:rFonts w:asciiTheme="minorHAnsi" w:hAnsiTheme="minorHAnsi" w:cstheme="minorHAnsi"/>
                <w:szCs w:val="24"/>
              </w:rPr>
              <w:t>encouraged</w:t>
            </w:r>
            <w:r>
              <w:rPr>
                <w:rFonts w:asciiTheme="minorHAnsi" w:hAnsiTheme="minorHAnsi" w:cstheme="minorHAnsi"/>
                <w:szCs w:val="24"/>
              </w:rPr>
              <w:t xml:space="preserve"> by SSNP Advisors to organise a fashion parade in August</w:t>
            </w:r>
            <w:r w:rsidRPr="008F4B2E">
              <w:rPr>
                <w:rFonts w:asciiTheme="minorHAnsi" w:hAnsiTheme="minorHAnsi" w:cstheme="minorHAnsi"/>
                <w:szCs w:val="24"/>
              </w:rPr>
              <w:t>, incorporating Aboriginal dance, art and music, at which student artwork was showcased through fashio</w:t>
            </w:r>
            <w:r>
              <w:rPr>
                <w:rFonts w:asciiTheme="minorHAnsi" w:hAnsiTheme="minorHAnsi" w:cstheme="minorHAnsi"/>
                <w:szCs w:val="24"/>
              </w:rPr>
              <w:t>n, jewellery and design. This was</w:t>
            </w:r>
            <w:r w:rsidRPr="008F4B2E">
              <w:rPr>
                <w:rFonts w:asciiTheme="minorHAnsi" w:hAnsiTheme="minorHAnsi" w:cstheme="minorHAnsi"/>
                <w:szCs w:val="24"/>
              </w:rPr>
              <w:t xml:space="preserve"> part of the school’s </w:t>
            </w:r>
            <w:r w:rsidRPr="008F4B2E">
              <w:rPr>
                <w:rFonts w:asciiTheme="minorHAnsi" w:hAnsiTheme="minorHAnsi" w:cstheme="minorHAnsi"/>
                <w:i/>
                <w:szCs w:val="24"/>
              </w:rPr>
              <w:t>Pathways to Womanhood</w:t>
            </w:r>
            <w:r w:rsidRPr="008F4B2E">
              <w:rPr>
                <w:rFonts w:asciiTheme="minorHAnsi" w:hAnsiTheme="minorHAnsi" w:cstheme="minorHAnsi"/>
                <w:szCs w:val="24"/>
              </w:rPr>
              <w:t xml:space="preserve"> program, aimed at helping the older girls to display their talents proudly in public.</w:t>
            </w:r>
          </w:p>
          <w:p w:rsidR="00B7178C" w:rsidRPr="008F4B2E" w:rsidRDefault="00B7178C" w:rsidP="00400492">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Students were involved in the design of the clothes and printing of the material, working with RMIT University Textile Design and Development Department and a local dressmaker to prepare for the evening. Students presented the garments to an audience of approximately 120 teachers, families, friends, supporters of the school, Advisors and local community members at the function. The students gained great confidence from their participation and local community support for the College was reinforced by this initiative.</w:t>
            </w:r>
          </w:p>
        </w:tc>
      </w:tr>
      <w:tr w:rsidR="00B7178C" w:rsidRPr="00854012" w:rsidTr="00400492">
        <w:trPr>
          <w:trHeight w:val="1843"/>
        </w:trPr>
        <w:tc>
          <w:tcPr>
            <w:tcW w:w="10314" w:type="dxa"/>
          </w:tcPr>
          <w:p w:rsidR="00B7178C" w:rsidRPr="00EC397F" w:rsidRDefault="00B7178C" w:rsidP="00400492">
            <w:pPr>
              <w:autoSpaceDE w:val="0"/>
              <w:autoSpaceDN w:val="0"/>
              <w:adjustRightInd w:val="0"/>
              <w:spacing w:before="120"/>
              <w:rPr>
                <w:rFonts w:asciiTheme="minorHAnsi" w:hAnsiTheme="minorHAnsi" w:cstheme="minorHAnsi"/>
                <w:b/>
                <w:szCs w:val="24"/>
              </w:rPr>
            </w:pPr>
            <w:r w:rsidRPr="00EC397F">
              <w:rPr>
                <w:rFonts w:asciiTheme="minorHAnsi" w:hAnsiTheme="minorHAnsi" w:cstheme="minorHAnsi"/>
                <w:b/>
                <w:szCs w:val="24"/>
              </w:rPr>
              <w:t>Support for Other Disadvantaged Student Cohorts (if applicable) – 1 January to 31 December 2012</w:t>
            </w:r>
          </w:p>
          <w:p w:rsidR="00B7178C" w:rsidRDefault="00B7178C" w:rsidP="00400492">
            <w:pPr>
              <w:widowControl w:val="0"/>
              <w:autoSpaceDE w:val="0"/>
              <w:autoSpaceDN w:val="0"/>
              <w:adjustRightInd w:val="0"/>
              <w:spacing w:before="120"/>
              <w:rPr>
                <w:rFonts w:ascii="Calibri" w:hAnsi="Calibri"/>
                <w:i/>
              </w:rPr>
            </w:pPr>
            <w:r w:rsidRPr="00EA7C3D">
              <w:rPr>
                <w:rFonts w:ascii="Calibri" w:hAnsi="Calibri"/>
                <w:i/>
              </w:rPr>
              <w:t>Government sector</w:t>
            </w:r>
          </w:p>
          <w:p w:rsidR="00B7178C" w:rsidRDefault="00B7178C" w:rsidP="00400492">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S</w:t>
            </w:r>
            <w:r w:rsidRPr="00754277">
              <w:rPr>
                <w:rFonts w:asciiTheme="minorHAnsi" w:hAnsiTheme="minorHAnsi" w:cstheme="minorHAnsi"/>
                <w:szCs w:val="24"/>
              </w:rPr>
              <w:t xml:space="preserve">chools with </w:t>
            </w:r>
            <w:r>
              <w:rPr>
                <w:rFonts w:asciiTheme="minorHAnsi" w:hAnsiTheme="minorHAnsi" w:cstheme="minorHAnsi"/>
                <w:szCs w:val="24"/>
              </w:rPr>
              <w:t>large disadvantaged student cohorts continued to implement localised f</w:t>
            </w:r>
            <w:r w:rsidRPr="00754277">
              <w:rPr>
                <w:rFonts w:asciiTheme="minorHAnsi" w:hAnsiTheme="minorHAnsi" w:cstheme="minorHAnsi"/>
                <w:szCs w:val="24"/>
              </w:rPr>
              <w:t xml:space="preserve">amily engagement </w:t>
            </w:r>
            <w:r>
              <w:rPr>
                <w:rFonts w:asciiTheme="minorHAnsi" w:hAnsiTheme="minorHAnsi" w:cstheme="minorHAnsi"/>
                <w:szCs w:val="24"/>
              </w:rPr>
              <w:t xml:space="preserve">strategies to meet the individual needs of their local communities. Strategies included the employment of wellbeing officers to support students and families </w:t>
            </w:r>
            <w:r w:rsidR="0022588D" w:rsidRPr="0022588D">
              <w:rPr>
                <w:rFonts w:asciiTheme="minorHAnsi" w:hAnsiTheme="minorHAnsi" w:cstheme="minorHAnsi"/>
                <w:szCs w:val="24"/>
              </w:rPr>
              <w:t xml:space="preserve">as well as </w:t>
            </w:r>
            <w:r w:rsidR="0022588D">
              <w:rPr>
                <w:rFonts w:asciiTheme="minorHAnsi" w:hAnsiTheme="minorHAnsi" w:cstheme="minorHAnsi"/>
                <w:szCs w:val="24"/>
              </w:rPr>
              <w:t xml:space="preserve">the </w:t>
            </w:r>
            <w:r w:rsidR="0022588D" w:rsidRPr="0022588D">
              <w:rPr>
                <w:rFonts w:asciiTheme="minorHAnsi" w:hAnsiTheme="minorHAnsi" w:cstheme="minorHAnsi"/>
                <w:szCs w:val="24"/>
              </w:rPr>
              <w:t>employment of Multicultural Education Aides to better link families from culturally and linguistically diverse backgrounds with schools. The development of strong connections with local agencies and local government and the engagement of experts to provide professional learning for staff and families also assisted in strengthening communities.</w:t>
            </w:r>
          </w:p>
          <w:p w:rsidR="00B7178C" w:rsidRPr="00F379A2" w:rsidRDefault="00B7178C" w:rsidP="00400492">
            <w:pPr>
              <w:spacing w:before="120" w:after="120"/>
              <w:jc w:val="both"/>
              <w:rPr>
                <w:rFonts w:cs="Arial"/>
                <w:sz w:val="20"/>
              </w:rPr>
            </w:pPr>
            <w:r>
              <w:rPr>
                <w:rFonts w:asciiTheme="minorHAnsi" w:hAnsiTheme="minorHAnsi" w:cstheme="minorHAnsi"/>
                <w:szCs w:val="24"/>
              </w:rPr>
              <w:t>In the former WMR, SSNP funds were</w:t>
            </w:r>
            <w:r w:rsidRPr="009B31F0">
              <w:rPr>
                <w:rFonts w:asciiTheme="minorHAnsi" w:hAnsiTheme="minorHAnsi" w:cstheme="minorHAnsi"/>
                <w:szCs w:val="24"/>
              </w:rPr>
              <w:t xml:space="preserve"> used by networks of schools to engage outside agencies such as the L</w:t>
            </w:r>
            <w:r>
              <w:rPr>
                <w:rFonts w:asciiTheme="minorHAnsi" w:hAnsiTheme="minorHAnsi" w:cstheme="minorHAnsi"/>
                <w:szCs w:val="24"/>
              </w:rPr>
              <w:t xml:space="preserve">ocal </w:t>
            </w:r>
            <w:r w:rsidRPr="009B31F0">
              <w:rPr>
                <w:rFonts w:asciiTheme="minorHAnsi" w:hAnsiTheme="minorHAnsi" w:cstheme="minorHAnsi"/>
                <w:szCs w:val="24"/>
              </w:rPr>
              <w:t>L</w:t>
            </w:r>
            <w:r>
              <w:rPr>
                <w:rFonts w:asciiTheme="minorHAnsi" w:hAnsiTheme="minorHAnsi" w:cstheme="minorHAnsi"/>
                <w:szCs w:val="24"/>
              </w:rPr>
              <w:t xml:space="preserve">earning and </w:t>
            </w:r>
            <w:r w:rsidRPr="009B31F0">
              <w:rPr>
                <w:rFonts w:asciiTheme="minorHAnsi" w:hAnsiTheme="minorHAnsi" w:cstheme="minorHAnsi"/>
                <w:szCs w:val="24"/>
              </w:rPr>
              <w:t>E</w:t>
            </w:r>
            <w:r>
              <w:rPr>
                <w:rFonts w:asciiTheme="minorHAnsi" w:hAnsiTheme="minorHAnsi" w:cstheme="minorHAnsi"/>
                <w:szCs w:val="24"/>
              </w:rPr>
              <w:t xml:space="preserve">mployment </w:t>
            </w:r>
            <w:r w:rsidRPr="009B31F0">
              <w:rPr>
                <w:rFonts w:asciiTheme="minorHAnsi" w:hAnsiTheme="minorHAnsi" w:cstheme="minorHAnsi"/>
                <w:szCs w:val="24"/>
              </w:rPr>
              <w:t>N</w:t>
            </w:r>
            <w:r>
              <w:rPr>
                <w:rFonts w:asciiTheme="minorHAnsi" w:hAnsiTheme="minorHAnsi" w:cstheme="minorHAnsi"/>
                <w:szCs w:val="24"/>
              </w:rPr>
              <w:t>etwork</w:t>
            </w:r>
            <w:r w:rsidRPr="009B31F0">
              <w:rPr>
                <w:rFonts w:asciiTheme="minorHAnsi" w:hAnsiTheme="minorHAnsi" w:cstheme="minorHAnsi"/>
                <w:szCs w:val="24"/>
              </w:rPr>
              <w:t>s and Foundation House to support at risk refugee students.</w:t>
            </w:r>
            <w:r>
              <w:rPr>
                <w:rFonts w:asciiTheme="minorHAnsi" w:hAnsiTheme="minorHAnsi" w:cstheme="minorHAnsi"/>
                <w:szCs w:val="24"/>
              </w:rPr>
              <w:t xml:space="preserve"> In one network, a program supported Burmese-</w:t>
            </w:r>
            <w:r w:rsidRPr="009B31F0">
              <w:rPr>
                <w:rFonts w:asciiTheme="minorHAnsi" w:hAnsiTheme="minorHAnsi" w:cstheme="minorHAnsi"/>
                <w:szCs w:val="24"/>
              </w:rPr>
              <w:t>Karen families through the use of ESL</w:t>
            </w:r>
            <w:r w:rsidR="00D70D58">
              <w:rPr>
                <w:rFonts w:asciiTheme="minorHAnsi" w:hAnsiTheme="minorHAnsi" w:cstheme="minorHAnsi"/>
                <w:szCs w:val="24"/>
              </w:rPr>
              <w:t xml:space="preserve"> transition officers at an after-</w:t>
            </w:r>
            <w:r w:rsidRPr="009B31F0">
              <w:rPr>
                <w:rFonts w:asciiTheme="minorHAnsi" w:hAnsiTheme="minorHAnsi" w:cstheme="minorHAnsi"/>
                <w:szCs w:val="24"/>
              </w:rPr>
              <w:t xml:space="preserve">school homework club. </w:t>
            </w:r>
          </w:p>
          <w:p w:rsidR="00B7178C" w:rsidRPr="00C114FA" w:rsidRDefault="00B7178C" w:rsidP="00400492">
            <w:pPr>
              <w:widowControl w:val="0"/>
              <w:autoSpaceDE w:val="0"/>
              <w:autoSpaceDN w:val="0"/>
              <w:adjustRightInd w:val="0"/>
              <w:spacing w:before="120"/>
              <w:jc w:val="both"/>
              <w:rPr>
                <w:rFonts w:ascii="Calibri" w:hAnsi="Calibri"/>
                <w:i/>
              </w:rPr>
            </w:pPr>
            <w:r w:rsidRPr="00C114FA">
              <w:rPr>
                <w:rFonts w:ascii="Calibri" w:hAnsi="Calibri"/>
                <w:i/>
              </w:rPr>
              <w:t>Catholic Sector</w:t>
            </w:r>
          </w:p>
          <w:p w:rsidR="00B7178C" w:rsidRDefault="00B7178C" w:rsidP="00400492">
            <w:pPr>
              <w:spacing w:before="120"/>
              <w:jc w:val="both"/>
              <w:rPr>
                <w:rFonts w:asciiTheme="minorHAnsi" w:hAnsiTheme="minorHAnsi" w:cstheme="minorHAnsi"/>
                <w:szCs w:val="24"/>
              </w:rPr>
            </w:pPr>
            <w:r>
              <w:rPr>
                <w:rFonts w:asciiTheme="minorHAnsi" w:hAnsiTheme="minorHAnsi" w:cstheme="minorHAnsi"/>
                <w:szCs w:val="24"/>
              </w:rPr>
              <w:t>In 2012, the CEOM</w:t>
            </w:r>
            <w:r w:rsidRPr="003A0768">
              <w:rPr>
                <w:rFonts w:asciiTheme="minorHAnsi" w:hAnsiTheme="minorHAnsi" w:cstheme="minorHAnsi"/>
                <w:szCs w:val="24"/>
              </w:rPr>
              <w:t xml:space="preserve"> continued to work with Foundation House on the </w:t>
            </w:r>
            <w:r w:rsidRPr="00380746">
              <w:rPr>
                <w:rFonts w:asciiTheme="minorHAnsi" w:hAnsiTheme="minorHAnsi" w:cstheme="minorHAnsi"/>
                <w:i/>
                <w:szCs w:val="24"/>
              </w:rPr>
              <w:t>Cultural Development Project: Good Practice into Common Practice</w:t>
            </w:r>
            <w:r w:rsidRPr="003A0768">
              <w:rPr>
                <w:rFonts w:asciiTheme="minorHAnsi" w:hAnsiTheme="minorHAnsi" w:cstheme="minorHAnsi"/>
                <w:szCs w:val="24"/>
              </w:rPr>
              <w:t>, designed to</w:t>
            </w:r>
            <w:r>
              <w:rPr>
                <w:rFonts w:asciiTheme="minorHAnsi" w:hAnsiTheme="minorHAnsi" w:cstheme="minorHAnsi"/>
                <w:szCs w:val="24"/>
              </w:rPr>
              <w:t xml:space="preserve"> target a small number of SSNP L</w:t>
            </w:r>
            <w:r w:rsidRPr="003A0768">
              <w:rPr>
                <w:rFonts w:asciiTheme="minorHAnsi" w:hAnsiTheme="minorHAnsi" w:cstheme="minorHAnsi"/>
                <w:szCs w:val="24"/>
              </w:rPr>
              <w:t xml:space="preserve">ow SES communities to explore policies, procedures, structures and approaches to create learning environments that embrace diversity and maximise outcomes for all. Foundation House is a community organisation experienced and committed to working with cultural groups, </w:t>
            </w:r>
            <w:r>
              <w:rPr>
                <w:rFonts w:asciiTheme="minorHAnsi" w:hAnsiTheme="minorHAnsi" w:cstheme="minorHAnsi"/>
                <w:szCs w:val="24"/>
              </w:rPr>
              <w:t>particularly refugees and newly-</w:t>
            </w:r>
            <w:r w:rsidRPr="003A0768">
              <w:rPr>
                <w:rFonts w:asciiTheme="minorHAnsi" w:hAnsiTheme="minorHAnsi" w:cstheme="minorHAnsi"/>
                <w:szCs w:val="24"/>
              </w:rPr>
              <w:t xml:space="preserve">arrived migrant families. </w:t>
            </w:r>
          </w:p>
          <w:p w:rsidR="00B7178C" w:rsidRPr="003A0768" w:rsidRDefault="00B7178C" w:rsidP="00400492">
            <w:pPr>
              <w:spacing w:before="120"/>
              <w:jc w:val="both"/>
              <w:rPr>
                <w:rFonts w:asciiTheme="minorHAnsi" w:hAnsiTheme="minorHAnsi" w:cstheme="minorHAnsi"/>
                <w:szCs w:val="24"/>
              </w:rPr>
            </w:pPr>
            <w:r w:rsidRPr="003A0768">
              <w:rPr>
                <w:rFonts w:asciiTheme="minorHAnsi" w:hAnsiTheme="minorHAnsi" w:cstheme="minorHAnsi"/>
                <w:szCs w:val="24"/>
              </w:rPr>
              <w:t>During 2012, five school communities volunteered to be involved in the project, and worked with Foundation House and their Family School Partnership Convenor to review how they currently engage culturally and linguistically diverse families and develop strategies to strengthen learning partnerships with these families. Some of the strategies include</w:t>
            </w:r>
            <w:r>
              <w:rPr>
                <w:rFonts w:asciiTheme="minorHAnsi" w:hAnsiTheme="minorHAnsi" w:cstheme="minorHAnsi"/>
                <w:szCs w:val="24"/>
              </w:rPr>
              <w:t>d</w:t>
            </w:r>
            <w:r w:rsidRPr="003A0768">
              <w:rPr>
                <w:rFonts w:asciiTheme="minorHAnsi" w:hAnsiTheme="minorHAnsi" w:cstheme="minorHAnsi"/>
                <w:szCs w:val="24"/>
              </w:rPr>
              <w:t xml:space="preserve">: developing family engagement policies; family orientation/transition programs and related resources (e.g. welcome packs, parent handbooks); professional learning on the refugee experience and schooling in Australia; school signage, translating written materials, using interpreters; cultural liaisons and cultural support groups for parents. </w:t>
            </w:r>
          </w:p>
          <w:p w:rsidR="00B7178C" w:rsidRPr="003A0768" w:rsidRDefault="00B7178C" w:rsidP="00400492">
            <w:pPr>
              <w:spacing w:before="120"/>
              <w:jc w:val="both"/>
              <w:rPr>
                <w:rFonts w:asciiTheme="minorHAnsi" w:hAnsiTheme="minorHAnsi" w:cstheme="minorHAnsi"/>
                <w:szCs w:val="24"/>
              </w:rPr>
            </w:pPr>
            <w:r w:rsidRPr="003A0768">
              <w:rPr>
                <w:rFonts w:asciiTheme="minorHAnsi" w:hAnsiTheme="minorHAnsi" w:cstheme="minorHAnsi"/>
                <w:szCs w:val="24"/>
              </w:rPr>
              <w:t>It is anticipated one of the outcomes from this project will be the development of a resource that outlines what we mean by ‘good practice’ in engaging refugee and newly arrived families, and a report that considers the implications for school communities and CEOM. This will be completed at the end</w:t>
            </w:r>
            <w:r>
              <w:rPr>
                <w:rFonts w:asciiTheme="minorHAnsi" w:hAnsiTheme="minorHAnsi" w:cstheme="minorHAnsi"/>
                <w:szCs w:val="24"/>
              </w:rPr>
              <w:t xml:space="preserve"> of the project in April 2013. </w:t>
            </w:r>
          </w:p>
          <w:p w:rsidR="00B7178C" w:rsidRPr="00BB7ED2" w:rsidRDefault="00B7178C" w:rsidP="00400492">
            <w:pPr>
              <w:widowControl w:val="0"/>
              <w:autoSpaceDE w:val="0"/>
              <w:autoSpaceDN w:val="0"/>
              <w:adjustRightInd w:val="0"/>
              <w:spacing w:before="120"/>
              <w:rPr>
                <w:rFonts w:ascii="Calibri" w:hAnsi="Calibri"/>
                <w:i/>
                <w:szCs w:val="24"/>
              </w:rPr>
            </w:pPr>
            <w:r w:rsidRPr="00BB7ED2">
              <w:rPr>
                <w:rFonts w:ascii="Calibri" w:hAnsi="Calibri"/>
                <w:i/>
                <w:szCs w:val="24"/>
              </w:rPr>
              <w:t>Independent Sector</w:t>
            </w:r>
          </w:p>
          <w:p w:rsidR="00B7178C" w:rsidRPr="00BB7ED2" w:rsidRDefault="00B7178C" w:rsidP="00400492">
            <w:pPr>
              <w:autoSpaceDE w:val="0"/>
              <w:autoSpaceDN w:val="0"/>
              <w:adjustRightInd w:val="0"/>
              <w:spacing w:before="120"/>
              <w:jc w:val="both"/>
              <w:rPr>
                <w:rFonts w:asciiTheme="minorHAnsi" w:hAnsiTheme="minorHAnsi" w:cstheme="minorHAnsi"/>
                <w:szCs w:val="24"/>
              </w:rPr>
            </w:pPr>
            <w:r w:rsidRPr="00BB7ED2">
              <w:rPr>
                <w:rFonts w:asciiTheme="minorHAnsi" w:hAnsiTheme="minorHAnsi" w:cstheme="minorHAnsi"/>
                <w:szCs w:val="24"/>
              </w:rPr>
              <w:t>Parent Support Groups were conducted regularly to ensure close communication between sch</w:t>
            </w:r>
            <w:r w:rsidR="00D07A9E">
              <w:rPr>
                <w:rFonts w:asciiTheme="minorHAnsi" w:hAnsiTheme="minorHAnsi" w:cstheme="minorHAnsi"/>
                <w:szCs w:val="24"/>
              </w:rPr>
              <w:t>ool and home for students with individual learning p</w:t>
            </w:r>
            <w:r w:rsidRPr="00BB7ED2">
              <w:rPr>
                <w:rFonts w:asciiTheme="minorHAnsi" w:hAnsiTheme="minorHAnsi" w:cstheme="minorHAnsi"/>
                <w:szCs w:val="24"/>
              </w:rPr>
              <w:t>lans. These meetings involve</w:t>
            </w:r>
            <w:r>
              <w:rPr>
                <w:rFonts w:asciiTheme="minorHAnsi" w:hAnsiTheme="minorHAnsi" w:cstheme="minorHAnsi"/>
                <w:szCs w:val="24"/>
              </w:rPr>
              <w:t>d</w:t>
            </w:r>
            <w:r w:rsidRPr="00BB7ED2">
              <w:rPr>
                <w:rFonts w:asciiTheme="minorHAnsi" w:hAnsiTheme="minorHAnsi" w:cstheme="minorHAnsi"/>
                <w:szCs w:val="24"/>
              </w:rPr>
              <w:t xml:space="preserve"> the classroom teachers, specialist and E</w:t>
            </w:r>
            <w:r>
              <w:rPr>
                <w:rFonts w:asciiTheme="minorHAnsi" w:hAnsiTheme="minorHAnsi" w:cstheme="minorHAnsi"/>
                <w:szCs w:val="24"/>
              </w:rPr>
              <w:t>A</w:t>
            </w:r>
            <w:r w:rsidRPr="00BB7ED2">
              <w:rPr>
                <w:rFonts w:asciiTheme="minorHAnsi" w:hAnsiTheme="minorHAnsi" w:cstheme="minorHAnsi"/>
                <w:szCs w:val="24"/>
              </w:rPr>
              <w:t>L teachers, therapists and</w:t>
            </w:r>
            <w:r>
              <w:rPr>
                <w:rFonts w:asciiTheme="minorHAnsi" w:hAnsiTheme="minorHAnsi" w:cstheme="minorHAnsi"/>
                <w:szCs w:val="24"/>
              </w:rPr>
              <w:t xml:space="preserve"> parents. Particular attention wa</w:t>
            </w:r>
            <w:r w:rsidRPr="00BB7ED2">
              <w:rPr>
                <w:rFonts w:asciiTheme="minorHAnsi" w:hAnsiTheme="minorHAnsi" w:cstheme="minorHAnsi"/>
                <w:szCs w:val="24"/>
              </w:rPr>
              <w:t>s paid to parent communication to parents of students from non-English speaking backgrounds, including multi-language translations of newsletters, bi-lingual translators on switch boards, translators at Information sessions and Parent-Teacher Interviews, and Homework Club language assistance for parents.</w:t>
            </w:r>
          </w:p>
          <w:p w:rsidR="00B7178C" w:rsidRPr="008857B0" w:rsidRDefault="00B7178C" w:rsidP="008D1982">
            <w:pPr>
              <w:autoSpaceDE w:val="0"/>
              <w:autoSpaceDN w:val="0"/>
              <w:adjustRightInd w:val="0"/>
              <w:spacing w:before="120"/>
              <w:jc w:val="both"/>
              <w:rPr>
                <w:b/>
                <w:sz w:val="22"/>
                <w:szCs w:val="22"/>
              </w:rPr>
            </w:pPr>
            <w:r>
              <w:rPr>
                <w:rFonts w:asciiTheme="minorHAnsi" w:hAnsiTheme="minorHAnsi" w:cstheme="minorHAnsi"/>
                <w:szCs w:val="24"/>
              </w:rPr>
              <w:t>Seven</w:t>
            </w:r>
            <w:r w:rsidR="00B1293E">
              <w:rPr>
                <w:rFonts w:asciiTheme="minorHAnsi" w:hAnsiTheme="minorHAnsi" w:cstheme="minorHAnsi"/>
                <w:szCs w:val="24"/>
              </w:rPr>
              <w:t xml:space="preserve"> SSNP s</w:t>
            </w:r>
            <w:r w:rsidRPr="00BB7ED2">
              <w:rPr>
                <w:rFonts w:asciiTheme="minorHAnsi" w:hAnsiTheme="minorHAnsi" w:cstheme="minorHAnsi"/>
                <w:szCs w:val="24"/>
              </w:rPr>
              <w:t xml:space="preserve">chools were </w:t>
            </w:r>
            <w:r>
              <w:rPr>
                <w:rFonts w:asciiTheme="minorHAnsi" w:hAnsiTheme="minorHAnsi" w:cstheme="minorHAnsi"/>
                <w:szCs w:val="24"/>
              </w:rPr>
              <w:t xml:space="preserve">supported </w:t>
            </w:r>
            <w:r w:rsidR="00D70D58">
              <w:rPr>
                <w:rFonts w:asciiTheme="minorHAnsi" w:hAnsiTheme="minorHAnsi" w:cstheme="minorHAnsi"/>
                <w:szCs w:val="24"/>
              </w:rPr>
              <w:t>to attend a one-</w:t>
            </w:r>
            <w:r w:rsidRPr="00BB7ED2">
              <w:rPr>
                <w:rFonts w:asciiTheme="minorHAnsi" w:hAnsiTheme="minorHAnsi" w:cstheme="minorHAnsi"/>
                <w:szCs w:val="24"/>
              </w:rPr>
              <w:t>day workshop presented by Dr Bruce Perry in August</w:t>
            </w:r>
            <w:r>
              <w:rPr>
                <w:rFonts w:asciiTheme="minorHAnsi" w:hAnsiTheme="minorHAnsi" w:cstheme="minorHAnsi"/>
                <w:szCs w:val="24"/>
              </w:rPr>
              <w:t xml:space="preserve"> 2012</w:t>
            </w:r>
            <w:r w:rsidRPr="00BB7ED2">
              <w:rPr>
                <w:rFonts w:asciiTheme="minorHAnsi" w:hAnsiTheme="minorHAnsi" w:cstheme="minorHAnsi"/>
                <w:szCs w:val="24"/>
              </w:rPr>
              <w:t xml:space="preserve"> on the topic of dealing with students who have experienced trauma and loss. </w:t>
            </w:r>
            <w:r>
              <w:rPr>
                <w:rFonts w:asciiTheme="minorHAnsi" w:hAnsiTheme="minorHAnsi" w:cstheme="minorHAnsi"/>
                <w:szCs w:val="24"/>
              </w:rPr>
              <w:t>Research shows</w:t>
            </w:r>
            <w:r w:rsidRPr="00BB7ED2">
              <w:rPr>
                <w:rFonts w:asciiTheme="minorHAnsi" w:hAnsiTheme="minorHAnsi" w:cstheme="minorHAnsi"/>
                <w:szCs w:val="24"/>
              </w:rPr>
              <w:t xml:space="preserve"> that in a typical mainstream school, more than 50</w:t>
            </w:r>
            <w:r w:rsidR="00D70D58">
              <w:rPr>
                <w:rFonts w:asciiTheme="minorHAnsi" w:hAnsiTheme="minorHAnsi" w:cstheme="minorHAnsi"/>
                <w:szCs w:val="24"/>
              </w:rPr>
              <w:t xml:space="preserve"> per cent</w:t>
            </w:r>
            <w:r w:rsidRPr="00BB7ED2">
              <w:rPr>
                <w:rFonts w:asciiTheme="minorHAnsi" w:hAnsiTheme="minorHAnsi" w:cstheme="minorHAnsi"/>
                <w:szCs w:val="24"/>
              </w:rPr>
              <w:t xml:space="preserve"> of students will have experienced more than three adverse experiences such as grief, loss, parental separation, health concerns and social challenges. In special education settings this rises to more than 90</w:t>
            </w:r>
            <w:r w:rsidR="00EE33A0">
              <w:rPr>
                <w:rFonts w:asciiTheme="minorHAnsi" w:hAnsiTheme="minorHAnsi" w:cstheme="minorHAnsi"/>
                <w:szCs w:val="24"/>
              </w:rPr>
              <w:t xml:space="preserve"> per cent</w:t>
            </w:r>
            <w:r w:rsidR="00272580">
              <w:rPr>
                <w:rFonts w:asciiTheme="minorHAnsi" w:hAnsiTheme="minorHAnsi" w:cstheme="minorHAnsi"/>
                <w:szCs w:val="24"/>
              </w:rPr>
              <w:t>.</w:t>
            </w:r>
            <w:r w:rsidRPr="00BB7ED2">
              <w:rPr>
                <w:rFonts w:asciiTheme="minorHAnsi" w:hAnsiTheme="minorHAnsi" w:cstheme="minorHAnsi"/>
                <w:szCs w:val="24"/>
              </w:rPr>
              <w:t xml:space="preserve"> Dr Perry is an American psychologist who has a developmentally sensitive and trauma-informed approach to clinical work with at risk children and youth. His presentation provided participants with practical classroom strategies and activities to help students. Schools represented at the workshops included those with recent arrival families, schools with students with disabilities and experiencing learning difficulties and large numbers of </w:t>
            </w:r>
            <w:r w:rsidR="00EE33A0">
              <w:rPr>
                <w:rFonts w:asciiTheme="minorHAnsi" w:hAnsiTheme="minorHAnsi" w:cstheme="minorHAnsi"/>
                <w:szCs w:val="24"/>
              </w:rPr>
              <w:t>Indigenous</w:t>
            </w:r>
            <w:r w:rsidRPr="00BB7ED2">
              <w:rPr>
                <w:rFonts w:asciiTheme="minorHAnsi" w:hAnsiTheme="minorHAnsi" w:cstheme="minorHAnsi"/>
                <w:szCs w:val="24"/>
              </w:rPr>
              <w:t xml:space="preserve"> students.</w:t>
            </w:r>
          </w:p>
        </w:tc>
      </w:tr>
      <w:tr w:rsidR="00B7178C" w:rsidRPr="00854012" w:rsidTr="00400492">
        <w:tc>
          <w:tcPr>
            <w:tcW w:w="10314" w:type="dxa"/>
          </w:tcPr>
          <w:p w:rsidR="00B7178C" w:rsidRPr="00910F4F" w:rsidRDefault="00B7178C" w:rsidP="00400492">
            <w:pPr>
              <w:spacing w:before="60"/>
              <w:jc w:val="both"/>
              <w:rPr>
                <w:rFonts w:asciiTheme="minorHAnsi" w:hAnsiTheme="minorHAnsi" w:cstheme="minorHAnsi"/>
                <w:b/>
                <w:szCs w:val="24"/>
              </w:rPr>
            </w:pPr>
            <w:r w:rsidRPr="00910F4F">
              <w:rPr>
                <w:rFonts w:asciiTheme="minorHAnsi" w:hAnsiTheme="minorHAnsi" w:cstheme="minorHAnsi"/>
                <w:b/>
                <w:szCs w:val="24"/>
              </w:rPr>
              <w:t>Sustainability</w:t>
            </w:r>
          </w:p>
          <w:p w:rsidR="00B7178C" w:rsidRPr="00C114FA" w:rsidRDefault="00B7178C" w:rsidP="00400492">
            <w:pPr>
              <w:widowControl w:val="0"/>
              <w:autoSpaceDE w:val="0"/>
              <w:autoSpaceDN w:val="0"/>
              <w:adjustRightInd w:val="0"/>
              <w:spacing w:before="120"/>
              <w:jc w:val="both"/>
              <w:rPr>
                <w:rFonts w:ascii="Calibri" w:hAnsi="Calibri"/>
                <w:i/>
                <w:szCs w:val="24"/>
              </w:rPr>
            </w:pPr>
            <w:r w:rsidRPr="00C114FA">
              <w:rPr>
                <w:rFonts w:ascii="Calibri" w:hAnsi="Calibri"/>
                <w:i/>
                <w:szCs w:val="24"/>
              </w:rPr>
              <w:t>Government Sector</w:t>
            </w:r>
          </w:p>
          <w:p w:rsidR="00B7178C" w:rsidRPr="00886A69" w:rsidRDefault="00B7178C" w:rsidP="00400492">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While some</w:t>
            </w:r>
            <w:r w:rsidRPr="000B28ED">
              <w:rPr>
                <w:rFonts w:asciiTheme="minorHAnsi" w:hAnsiTheme="minorHAnsi" w:cstheme="minorHAnsi"/>
                <w:szCs w:val="24"/>
              </w:rPr>
              <w:t xml:space="preserve"> schools </w:t>
            </w:r>
            <w:r>
              <w:rPr>
                <w:rFonts w:asciiTheme="minorHAnsi" w:hAnsiTheme="minorHAnsi" w:cstheme="minorHAnsi"/>
                <w:szCs w:val="24"/>
              </w:rPr>
              <w:t>may</w:t>
            </w:r>
            <w:r w:rsidRPr="000B28ED">
              <w:rPr>
                <w:rFonts w:asciiTheme="minorHAnsi" w:hAnsiTheme="minorHAnsi" w:cstheme="minorHAnsi"/>
                <w:szCs w:val="24"/>
              </w:rPr>
              <w:t xml:space="preserve"> not have the capacity in their budgets to employ additional staff to work with individuals and small groups of students to continue the strong inter</w:t>
            </w:r>
            <w:r>
              <w:rPr>
                <w:rFonts w:asciiTheme="minorHAnsi" w:hAnsiTheme="minorHAnsi" w:cstheme="minorHAnsi"/>
                <w:szCs w:val="24"/>
              </w:rPr>
              <w:t xml:space="preserve">vention that has been initiated, schools and coordinating staff are considering how they can embed the learning into their school practices, how they can modify programs to make them more sustainable and how program funding </w:t>
            </w:r>
            <w:r w:rsidRPr="00886A69">
              <w:rPr>
                <w:rFonts w:asciiTheme="minorHAnsi" w:hAnsiTheme="minorHAnsi" w:cstheme="minorHAnsi"/>
                <w:szCs w:val="24"/>
              </w:rPr>
              <w:t xml:space="preserve">could be maintained by each participating school, the local council and community agencies. </w:t>
            </w:r>
          </w:p>
          <w:p w:rsidR="00B7178C" w:rsidRPr="00886A69" w:rsidRDefault="00B7178C" w:rsidP="00400492">
            <w:pPr>
              <w:autoSpaceDE w:val="0"/>
              <w:autoSpaceDN w:val="0"/>
              <w:adjustRightInd w:val="0"/>
              <w:spacing w:before="120"/>
              <w:jc w:val="both"/>
              <w:rPr>
                <w:rFonts w:asciiTheme="minorHAnsi" w:hAnsiTheme="minorHAnsi" w:cstheme="minorHAnsi"/>
                <w:b/>
                <w:szCs w:val="24"/>
              </w:rPr>
            </w:pPr>
            <w:r w:rsidRPr="00886A69">
              <w:rPr>
                <w:rFonts w:asciiTheme="minorHAnsi" w:hAnsiTheme="minorHAnsi" w:cstheme="minorHAnsi"/>
                <w:b/>
                <w:szCs w:val="24"/>
              </w:rPr>
              <w:t xml:space="preserve">Extended School Hubs </w:t>
            </w:r>
          </w:p>
          <w:p w:rsidR="00B7178C" w:rsidRPr="00886A69" w:rsidRDefault="00B7178C" w:rsidP="00400492">
            <w:pPr>
              <w:autoSpaceDE w:val="0"/>
              <w:autoSpaceDN w:val="0"/>
              <w:adjustRightInd w:val="0"/>
              <w:spacing w:before="120"/>
              <w:jc w:val="both"/>
              <w:rPr>
                <w:rFonts w:asciiTheme="minorHAnsi" w:hAnsiTheme="minorHAnsi" w:cstheme="minorHAnsi"/>
                <w:szCs w:val="24"/>
              </w:rPr>
            </w:pPr>
            <w:r w:rsidRPr="00886A69">
              <w:rPr>
                <w:rFonts w:asciiTheme="minorHAnsi" w:hAnsiTheme="minorHAnsi" w:cstheme="minorHAnsi"/>
                <w:szCs w:val="24"/>
              </w:rPr>
              <w:t>Ensuring the sustainability of Hub activities and programs afte</w:t>
            </w:r>
            <w:r>
              <w:rPr>
                <w:rFonts w:asciiTheme="minorHAnsi" w:hAnsiTheme="minorHAnsi" w:cstheme="minorHAnsi"/>
                <w:szCs w:val="24"/>
              </w:rPr>
              <w:t>r the completion of the trial continued to be a</w:t>
            </w:r>
            <w:r w:rsidRPr="00886A69">
              <w:rPr>
                <w:rFonts w:asciiTheme="minorHAnsi" w:hAnsiTheme="minorHAnsi" w:cstheme="minorHAnsi"/>
                <w:szCs w:val="24"/>
              </w:rPr>
              <w:t xml:space="preserve"> focus </w:t>
            </w:r>
            <w:r>
              <w:rPr>
                <w:rFonts w:asciiTheme="minorHAnsi" w:hAnsiTheme="minorHAnsi" w:cstheme="minorHAnsi"/>
                <w:szCs w:val="24"/>
              </w:rPr>
              <w:t>of Hub planning.</w:t>
            </w:r>
            <w:r w:rsidRPr="00886A69">
              <w:rPr>
                <w:rFonts w:asciiTheme="minorHAnsi" w:hAnsiTheme="minorHAnsi" w:cstheme="minorHAnsi"/>
                <w:szCs w:val="24"/>
              </w:rPr>
              <w:t xml:space="preserve"> Dec</w:t>
            </w:r>
            <w:r w:rsidR="00D70D58">
              <w:rPr>
                <w:rFonts w:asciiTheme="minorHAnsi" w:hAnsiTheme="minorHAnsi" w:cstheme="minorHAnsi"/>
                <w:szCs w:val="24"/>
              </w:rPr>
              <w:t>isions on how the functions of H</w:t>
            </w:r>
            <w:r w:rsidRPr="00886A69">
              <w:rPr>
                <w:rFonts w:asciiTheme="minorHAnsi" w:hAnsiTheme="minorHAnsi" w:cstheme="minorHAnsi"/>
                <w:szCs w:val="24"/>
              </w:rPr>
              <w:t>ub staff will be continued beyond the tria</w:t>
            </w:r>
            <w:r>
              <w:rPr>
                <w:rFonts w:asciiTheme="minorHAnsi" w:hAnsiTheme="minorHAnsi" w:cstheme="minorHAnsi"/>
                <w:szCs w:val="24"/>
              </w:rPr>
              <w:t>l funding period have been made</w:t>
            </w:r>
            <w:r w:rsidR="00D70D58">
              <w:rPr>
                <w:rFonts w:asciiTheme="minorHAnsi" w:hAnsiTheme="minorHAnsi" w:cstheme="minorHAnsi"/>
                <w:szCs w:val="24"/>
              </w:rPr>
              <w:t xml:space="preserve"> in the three earliest H</w:t>
            </w:r>
            <w:r w:rsidRPr="00886A69">
              <w:rPr>
                <w:rFonts w:asciiTheme="minorHAnsi" w:hAnsiTheme="minorHAnsi" w:cstheme="minorHAnsi"/>
                <w:szCs w:val="24"/>
              </w:rPr>
              <w:t>ub sites. Each has developed a distinctive response to ensure some ongoing support and expertise is available.</w:t>
            </w:r>
          </w:p>
          <w:p w:rsidR="00B7178C" w:rsidRPr="00886A69" w:rsidRDefault="00B7178C" w:rsidP="00400492">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 xml:space="preserve">Hubs </w:t>
            </w:r>
            <w:r w:rsidRPr="00886A69">
              <w:rPr>
                <w:rFonts w:asciiTheme="minorHAnsi" w:hAnsiTheme="minorHAnsi" w:cstheme="minorHAnsi"/>
                <w:szCs w:val="24"/>
              </w:rPr>
              <w:t>continued to st</w:t>
            </w:r>
            <w:r>
              <w:rPr>
                <w:rFonts w:asciiTheme="minorHAnsi" w:hAnsiTheme="minorHAnsi" w:cstheme="minorHAnsi"/>
                <w:szCs w:val="24"/>
              </w:rPr>
              <w:t>rengthen partnerships and build</w:t>
            </w:r>
            <w:r w:rsidRPr="00886A69">
              <w:rPr>
                <w:rFonts w:asciiTheme="minorHAnsi" w:hAnsiTheme="minorHAnsi" w:cstheme="minorHAnsi"/>
                <w:szCs w:val="24"/>
              </w:rPr>
              <w:t xml:space="preserve"> local commitment and leadership. Governance groups have all been working to ‘mainstream’ the activities and programs developed through Hub partnerships.</w:t>
            </w:r>
          </w:p>
          <w:p w:rsidR="00B7178C" w:rsidRPr="00886A69" w:rsidRDefault="00B7178C" w:rsidP="00400492">
            <w:pPr>
              <w:autoSpaceDE w:val="0"/>
              <w:autoSpaceDN w:val="0"/>
              <w:adjustRightInd w:val="0"/>
              <w:spacing w:before="120"/>
              <w:jc w:val="both"/>
              <w:rPr>
                <w:rFonts w:asciiTheme="minorHAnsi" w:hAnsiTheme="minorHAnsi" w:cstheme="minorHAnsi"/>
                <w:b/>
                <w:szCs w:val="24"/>
              </w:rPr>
            </w:pPr>
            <w:r w:rsidRPr="00886A69">
              <w:rPr>
                <w:rFonts w:asciiTheme="minorHAnsi" w:hAnsiTheme="minorHAnsi" w:cstheme="minorHAnsi"/>
                <w:b/>
                <w:szCs w:val="24"/>
              </w:rPr>
              <w:t xml:space="preserve">Municipal Literacy Partnership Project </w:t>
            </w:r>
          </w:p>
          <w:p w:rsidR="00B7178C" w:rsidRPr="00AA49FD" w:rsidRDefault="00B7178C" w:rsidP="00400492">
            <w:pPr>
              <w:autoSpaceDE w:val="0"/>
              <w:autoSpaceDN w:val="0"/>
              <w:adjustRightInd w:val="0"/>
              <w:spacing w:before="120"/>
              <w:jc w:val="both"/>
              <w:rPr>
                <w:rFonts w:asciiTheme="minorHAnsi" w:hAnsiTheme="minorHAnsi" w:cstheme="minorHAnsi"/>
                <w:szCs w:val="24"/>
              </w:rPr>
            </w:pPr>
            <w:r w:rsidRPr="00886A69">
              <w:rPr>
                <w:rFonts w:asciiTheme="minorHAnsi" w:hAnsiTheme="minorHAnsi" w:cstheme="minorHAnsi"/>
                <w:szCs w:val="24"/>
              </w:rPr>
              <w:t>The project board met in December to consider project sustainability</w:t>
            </w:r>
            <w:r>
              <w:rPr>
                <w:rFonts w:asciiTheme="minorHAnsi" w:hAnsiTheme="minorHAnsi" w:cstheme="minorHAnsi"/>
                <w:szCs w:val="24"/>
              </w:rPr>
              <w:t xml:space="preserve"> and a </w:t>
            </w:r>
            <w:r w:rsidRPr="00886A69">
              <w:rPr>
                <w:rFonts w:asciiTheme="minorHAnsi" w:hAnsiTheme="minorHAnsi" w:cstheme="minorHAnsi"/>
                <w:szCs w:val="24"/>
              </w:rPr>
              <w:t>key focus of the final meetings</w:t>
            </w:r>
            <w:r w:rsidRPr="004E0517">
              <w:rPr>
                <w:rFonts w:asciiTheme="minorHAnsi" w:hAnsiTheme="minorHAnsi" w:cstheme="minorHAnsi"/>
                <w:szCs w:val="24"/>
              </w:rPr>
              <w:t xml:space="preserve"> was to consider project sustainability options.</w:t>
            </w:r>
            <w:r>
              <w:rPr>
                <w:rFonts w:asciiTheme="minorHAnsi" w:hAnsiTheme="minorHAnsi" w:cstheme="minorHAnsi"/>
                <w:szCs w:val="24"/>
              </w:rPr>
              <w:t xml:space="preserve"> </w:t>
            </w:r>
            <w:r w:rsidRPr="004E0517">
              <w:rPr>
                <w:rFonts w:asciiTheme="minorHAnsi" w:hAnsiTheme="minorHAnsi" w:cstheme="minorHAnsi"/>
                <w:szCs w:val="24"/>
              </w:rPr>
              <w:t>The project board will be meeting in February to further consider sustainability options</w:t>
            </w:r>
            <w:r>
              <w:rPr>
                <w:rFonts w:asciiTheme="minorHAnsi" w:hAnsiTheme="minorHAnsi" w:cstheme="minorHAnsi"/>
                <w:szCs w:val="24"/>
              </w:rPr>
              <w:t xml:space="preserve"> for the project initiatives, which will remain a focus for early 2013</w:t>
            </w:r>
            <w:r w:rsidRPr="004E0517">
              <w:rPr>
                <w:rFonts w:asciiTheme="minorHAnsi" w:hAnsiTheme="minorHAnsi" w:cstheme="minorHAnsi"/>
                <w:szCs w:val="24"/>
              </w:rPr>
              <w:t>. Quarterly meetings with Literacy Mayors/representatives will have a sustainability focus in 2013.</w:t>
            </w:r>
          </w:p>
          <w:p w:rsidR="00B7178C" w:rsidRDefault="00B7178C" w:rsidP="00400492">
            <w:pPr>
              <w:autoSpaceDE w:val="0"/>
              <w:autoSpaceDN w:val="0"/>
              <w:adjustRightInd w:val="0"/>
              <w:spacing w:before="120"/>
              <w:jc w:val="both"/>
              <w:rPr>
                <w:rFonts w:asciiTheme="minorHAnsi" w:hAnsiTheme="minorHAnsi" w:cstheme="minorHAnsi"/>
                <w:szCs w:val="24"/>
              </w:rPr>
            </w:pPr>
            <w:r w:rsidRPr="00886A69">
              <w:rPr>
                <w:rFonts w:asciiTheme="minorHAnsi" w:hAnsiTheme="minorHAnsi" w:cstheme="minorHAnsi"/>
                <w:szCs w:val="24"/>
              </w:rPr>
              <w:t xml:space="preserve">Both </w:t>
            </w:r>
            <w:r>
              <w:rPr>
                <w:rFonts w:asciiTheme="minorHAnsi" w:hAnsiTheme="minorHAnsi" w:cstheme="minorHAnsi"/>
                <w:szCs w:val="24"/>
              </w:rPr>
              <w:t>Local Government Areas</w:t>
            </w:r>
            <w:r w:rsidRPr="00886A69">
              <w:rPr>
                <w:rFonts w:asciiTheme="minorHAnsi" w:hAnsiTheme="minorHAnsi" w:cstheme="minorHAnsi"/>
                <w:szCs w:val="24"/>
              </w:rPr>
              <w:t xml:space="preserve"> are developing plans for embedding literacy into broader council initiatives and providing opportunities for the ongoing contribution of the literacy village members.</w:t>
            </w:r>
          </w:p>
          <w:p w:rsidR="00B7178C" w:rsidRDefault="00B7178C" w:rsidP="00400492">
            <w:pPr>
              <w:autoSpaceDE w:val="0"/>
              <w:autoSpaceDN w:val="0"/>
              <w:adjustRightInd w:val="0"/>
              <w:spacing w:before="120"/>
              <w:jc w:val="both"/>
              <w:rPr>
                <w:rFonts w:asciiTheme="minorHAnsi" w:hAnsiTheme="minorHAnsi" w:cstheme="minorHAnsi"/>
                <w:i/>
                <w:szCs w:val="24"/>
              </w:rPr>
            </w:pPr>
            <w:r>
              <w:rPr>
                <w:rFonts w:asciiTheme="minorHAnsi" w:hAnsiTheme="minorHAnsi" w:cstheme="minorHAnsi"/>
                <w:i/>
                <w:szCs w:val="24"/>
              </w:rPr>
              <w:t>Catholic Sector</w:t>
            </w:r>
          </w:p>
          <w:p w:rsidR="00B7178C" w:rsidRPr="003A0768" w:rsidRDefault="00B7178C" w:rsidP="00400492">
            <w:pPr>
              <w:autoSpaceDE w:val="0"/>
              <w:autoSpaceDN w:val="0"/>
              <w:adjustRightInd w:val="0"/>
              <w:spacing w:before="120"/>
              <w:jc w:val="both"/>
              <w:rPr>
                <w:rFonts w:asciiTheme="minorHAnsi" w:hAnsiTheme="minorHAnsi" w:cstheme="minorHAnsi"/>
                <w:szCs w:val="24"/>
              </w:rPr>
            </w:pPr>
            <w:r>
              <w:rPr>
                <w:rFonts w:asciiTheme="minorHAnsi" w:hAnsiTheme="minorHAnsi" w:cstheme="minorHAnsi"/>
                <w:szCs w:val="24"/>
              </w:rPr>
              <w:t>Family</w:t>
            </w:r>
            <w:r w:rsidRPr="003A0768">
              <w:rPr>
                <w:rFonts w:asciiTheme="minorHAnsi" w:hAnsiTheme="minorHAnsi" w:cstheme="minorHAnsi"/>
                <w:szCs w:val="24"/>
              </w:rPr>
              <w:t xml:space="preserve"> engagement in learning is increasingly being recognised as a key component of school improvement, </w:t>
            </w:r>
            <w:r>
              <w:rPr>
                <w:rFonts w:asciiTheme="minorHAnsi" w:hAnsiTheme="minorHAnsi" w:cstheme="minorHAnsi"/>
                <w:szCs w:val="24"/>
              </w:rPr>
              <w:t xml:space="preserve">and in particular </w:t>
            </w:r>
            <w:r w:rsidRPr="003A0768">
              <w:rPr>
                <w:rFonts w:asciiTheme="minorHAnsi" w:hAnsiTheme="minorHAnsi" w:cstheme="minorHAnsi"/>
                <w:szCs w:val="24"/>
              </w:rPr>
              <w:t>quality teaching, rather than a separate strategy. Therefore, schools are planning and implementing deliberate initiatives to build teachers</w:t>
            </w:r>
            <w:r>
              <w:rPr>
                <w:rFonts w:asciiTheme="minorHAnsi" w:hAnsiTheme="minorHAnsi" w:cstheme="minorHAnsi"/>
                <w:szCs w:val="24"/>
              </w:rPr>
              <w:t>’</w:t>
            </w:r>
            <w:r w:rsidRPr="003A0768">
              <w:rPr>
                <w:rFonts w:asciiTheme="minorHAnsi" w:hAnsiTheme="minorHAnsi" w:cstheme="minorHAnsi"/>
                <w:szCs w:val="24"/>
              </w:rPr>
              <w:t xml:space="preserve"> capacity to engage families in schooling and learning.  </w:t>
            </w:r>
          </w:p>
          <w:p w:rsidR="00B7178C" w:rsidRDefault="00B7178C" w:rsidP="00400492">
            <w:pPr>
              <w:autoSpaceDE w:val="0"/>
              <w:autoSpaceDN w:val="0"/>
              <w:adjustRightInd w:val="0"/>
              <w:spacing w:before="120"/>
              <w:jc w:val="both"/>
              <w:rPr>
                <w:rFonts w:asciiTheme="minorHAnsi" w:hAnsiTheme="minorHAnsi" w:cstheme="minorHAnsi"/>
                <w:szCs w:val="24"/>
              </w:rPr>
            </w:pPr>
            <w:r w:rsidRPr="003A0768">
              <w:rPr>
                <w:rFonts w:asciiTheme="minorHAnsi" w:hAnsiTheme="minorHAnsi" w:cstheme="minorHAnsi"/>
                <w:szCs w:val="24"/>
              </w:rPr>
              <w:t>Goals and strategies to strengthen family-school-community partnerships are being reflected in school Annual Action Plans and four-year School Improvement Plans. In many cases, these goals are not just reflected in the school community sphere of the School Improvement Framework, but are represented in learning and teaching, leadership and management</w:t>
            </w:r>
            <w:r>
              <w:rPr>
                <w:rFonts w:asciiTheme="minorHAnsi" w:hAnsiTheme="minorHAnsi" w:cstheme="minorHAnsi"/>
                <w:szCs w:val="24"/>
              </w:rPr>
              <w:t xml:space="preserve"> and student wellbeing spheres – they are becoming embedded in school practice.</w:t>
            </w:r>
          </w:p>
          <w:p w:rsidR="00B7178C" w:rsidRPr="00D70D58" w:rsidRDefault="00B7178C" w:rsidP="00D70D58">
            <w:pPr>
              <w:pStyle w:val="Default"/>
              <w:spacing w:before="120" w:after="120"/>
              <w:jc w:val="both"/>
              <w:rPr>
                <w:rFonts w:asciiTheme="minorHAnsi" w:hAnsiTheme="minorHAnsi" w:cstheme="minorHAnsi"/>
                <w:color w:val="auto"/>
                <w:lang w:eastAsia="en-US"/>
              </w:rPr>
            </w:pPr>
            <w:r w:rsidRPr="002418BD">
              <w:rPr>
                <w:rFonts w:asciiTheme="minorHAnsi" w:hAnsiTheme="minorHAnsi" w:cstheme="minorHAnsi"/>
                <w:color w:val="auto"/>
                <w:lang w:eastAsia="en-US"/>
              </w:rPr>
              <w:t xml:space="preserve">One major strategy for promoting sustainability of strategic approaches to family engagement beyond SSNPs is the development of a </w:t>
            </w:r>
            <w:r w:rsidRPr="002418BD">
              <w:rPr>
                <w:rFonts w:asciiTheme="minorHAnsi" w:hAnsiTheme="minorHAnsi" w:cstheme="minorHAnsi"/>
                <w:i/>
                <w:color w:val="auto"/>
                <w:lang w:eastAsia="en-US"/>
              </w:rPr>
              <w:t>Parent Engagement Tool</w:t>
            </w:r>
            <w:r w:rsidRPr="002418BD">
              <w:rPr>
                <w:rFonts w:asciiTheme="minorHAnsi" w:hAnsiTheme="minorHAnsi" w:cstheme="minorHAnsi"/>
                <w:color w:val="auto"/>
                <w:lang w:eastAsia="en-US"/>
              </w:rPr>
              <w:t xml:space="preserve">. The primary purpose is to develop a system-ready framework that reflects a shared understanding of parent engagement and informs measurement, including tool/s that can be used by school communities to both measure effectiveness in parent engagement (summative) and inform future directions (formative).  By the end of 2012, a draft framework had </w:t>
            </w:r>
            <w:r w:rsidR="00D70D58">
              <w:rPr>
                <w:rFonts w:asciiTheme="minorHAnsi" w:hAnsiTheme="minorHAnsi" w:cstheme="minorHAnsi"/>
                <w:color w:val="auto"/>
                <w:lang w:eastAsia="en-US"/>
              </w:rPr>
              <w:t>been developed, and will be</w:t>
            </w:r>
            <w:r w:rsidRPr="002418BD">
              <w:rPr>
                <w:rFonts w:asciiTheme="minorHAnsi" w:hAnsiTheme="minorHAnsi" w:cstheme="minorHAnsi"/>
                <w:color w:val="auto"/>
                <w:lang w:eastAsia="en-US"/>
              </w:rPr>
              <w:t xml:space="preserve"> used to inform the development of measurement tools that will be piloted by a small number of SSNP Low SES communities in 2013. This project is scheduled to finish by the middle of 2013. Along with a finalised </w:t>
            </w:r>
            <w:r w:rsidRPr="0030247B">
              <w:rPr>
                <w:rFonts w:asciiTheme="minorHAnsi" w:hAnsiTheme="minorHAnsi" w:cstheme="minorHAnsi"/>
                <w:i/>
                <w:color w:val="auto"/>
                <w:lang w:eastAsia="en-US"/>
              </w:rPr>
              <w:t>Parent Engagement Tool</w:t>
            </w:r>
            <w:r w:rsidRPr="002418BD">
              <w:rPr>
                <w:rFonts w:asciiTheme="minorHAnsi" w:hAnsiTheme="minorHAnsi" w:cstheme="minorHAnsi"/>
                <w:color w:val="auto"/>
                <w:lang w:eastAsia="en-US"/>
              </w:rPr>
              <w:t>, it is envisaged this project will result in recommendations that outline system-wide implementation, aligned with school improvement processes and system priorities and directions.</w:t>
            </w:r>
          </w:p>
          <w:p w:rsidR="00B7178C" w:rsidRPr="00084C47" w:rsidRDefault="00B7178C" w:rsidP="00400492">
            <w:pPr>
              <w:autoSpaceDE w:val="0"/>
              <w:autoSpaceDN w:val="0"/>
              <w:adjustRightInd w:val="0"/>
              <w:spacing w:before="120"/>
              <w:jc w:val="both"/>
              <w:rPr>
                <w:rFonts w:asciiTheme="minorHAnsi" w:hAnsiTheme="minorHAnsi" w:cstheme="minorHAnsi"/>
                <w:i/>
                <w:szCs w:val="24"/>
              </w:rPr>
            </w:pPr>
            <w:r w:rsidRPr="00084C47">
              <w:rPr>
                <w:rFonts w:asciiTheme="minorHAnsi" w:hAnsiTheme="minorHAnsi" w:cstheme="minorHAnsi"/>
                <w:i/>
                <w:szCs w:val="24"/>
              </w:rPr>
              <w:t>Independent Sector</w:t>
            </w:r>
          </w:p>
          <w:p w:rsidR="00B7178C" w:rsidRDefault="00B7178C" w:rsidP="00400492">
            <w:pPr>
              <w:keepNext/>
              <w:keepLines/>
              <w:spacing w:before="60"/>
              <w:jc w:val="both"/>
              <w:rPr>
                <w:rFonts w:asciiTheme="minorHAnsi" w:hAnsiTheme="minorHAnsi" w:cstheme="minorHAnsi"/>
                <w:szCs w:val="24"/>
              </w:rPr>
            </w:pPr>
            <w:r w:rsidRPr="0082124D">
              <w:rPr>
                <w:rFonts w:asciiTheme="minorHAnsi" w:hAnsiTheme="minorHAnsi" w:cstheme="minorHAnsi"/>
                <w:szCs w:val="24"/>
              </w:rPr>
              <w:t>The fundamental</w:t>
            </w:r>
            <w:r>
              <w:rPr>
                <w:rFonts w:asciiTheme="minorHAnsi" w:hAnsiTheme="minorHAnsi" w:cstheme="minorHAnsi"/>
                <w:szCs w:val="24"/>
              </w:rPr>
              <w:t xml:space="preserve"> premise of the independent sector model is long-term sustainability. Advisors assist school leaders and teachers to implement school programs and activities that improve parent engagement, and develop networks to foster improved community engagements. It is a powerful and sustainable model that can be continued after the end of the funding cycle.</w:t>
            </w:r>
          </w:p>
          <w:p w:rsidR="00B7178C" w:rsidRPr="00590D13" w:rsidRDefault="00B7178C" w:rsidP="008D1982">
            <w:pPr>
              <w:keepNext/>
              <w:keepLines/>
              <w:spacing w:before="60"/>
              <w:jc w:val="both"/>
              <w:rPr>
                <w:rFonts w:asciiTheme="minorHAnsi" w:hAnsiTheme="minorHAnsi" w:cstheme="minorHAnsi"/>
                <w:b/>
                <w:sz w:val="18"/>
                <w:szCs w:val="18"/>
              </w:rPr>
            </w:pPr>
            <w:r>
              <w:rPr>
                <w:rFonts w:asciiTheme="minorHAnsi" w:hAnsiTheme="minorHAnsi" w:cstheme="minorHAnsi"/>
                <w:szCs w:val="24"/>
              </w:rPr>
              <w:t>Advisors were encouraged by the active support from school leaders in 2012 to address the need for structured approaches to student wellbeing, closer parent engagement and strong community links. Schools adopted a variety of approaches to achieving closer family/community links, dependent upon their circumstances and individual goals, but the aim of the Advisors is to provide each school with the knowledge and skills to establish skills, processes and connections that are sustainable in the long-term.</w:t>
            </w:r>
          </w:p>
        </w:tc>
      </w:tr>
      <w:tr w:rsidR="00B7178C" w:rsidRPr="00854012" w:rsidTr="00400492">
        <w:tc>
          <w:tcPr>
            <w:tcW w:w="10314" w:type="dxa"/>
          </w:tcPr>
          <w:p w:rsidR="00B7178C" w:rsidRPr="008857B0" w:rsidRDefault="00B7178C" w:rsidP="00400492">
            <w:pPr>
              <w:keepNext/>
              <w:keepLines/>
              <w:autoSpaceDE w:val="0"/>
              <w:autoSpaceDN w:val="0"/>
              <w:adjustRightInd w:val="0"/>
              <w:spacing w:before="120"/>
              <w:rPr>
                <w:rFonts w:asciiTheme="minorHAnsi" w:hAnsiTheme="minorHAnsi" w:cstheme="minorHAnsi"/>
                <w:b/>
                <w:szCs w:val="24"/>
              </w:rPr>
            </w:pPr>
            <w:r w:rsidRPr="008857B0">
              <w:rPr>
                <w:rFonts w:asciiTheme="minorHAnsi" w:hAnsiTheme="minorHAnsi" w:cstheme="minorHAnsi"/>
                <w:b/>
                <w:szCs w:val="24"/>
              </w:rPr>
              <w:t>Showcase – 1 January to 31 December 2012</w:t>
            </w:r>
          </w:p>
          <w:p w:rsidR="00B7178C" w:rsidRPr="00EF52CB" w:rsidRDefault="00B7178C" w:rsidP="0030247B">
            <w:pPr>
              <w:keepNext/>
              <w:keepLines/>
              <w:spacing w:before="120"/>
              <w:rPr>
                <w:rFonts w:asciiTheme="minorHAnsi" w:hAnsiTheme="minorHAnsi" w:cstheme="minorHAnsi"/>
                <w:i/>
                <w:szCs w:val="24"/>
              </w:rPr>
            </w:pPr>
            <w:r w:rsidRPr="00EF52CB">
              <w:rPr>
                <w:rFonts w:asciiTheme="minorHAnsi" w:hAnsiTheme="minorHAnsi" w:cstheme="minorHAnsi"/>
                <w:i/>
                <w:szCs w:val="24"/>
              </w:rPr>
              <w:t>Government Sector</w:t>
            </w:r>
          </w:p>
          <w:p w:rsidR="00B7178C" w:rsidRPr="0030247B" w:rsidRDefault="00B7178C" w:rsidP="00400492">
            <w:pPr>
              <w:keepNext/>
              <w:keepLines/>
              <w:spacing w:before="60"/>
              <w:rPr>
                <w:rFonts w:asciiTheme="minorHAnsi" w:hAnsiTheme="minorHAnsi" w:cstheme="minorHAnsi"/>
                <w:b/>
                <w:szCs w:val="24"/>
              </w:rPr>
            </w:pPr>
            <w:r w:rsidRPr="0030247B">
              <w:rPr>
                <w:rFonts w:asciiTheme="minorHAnsi" w:hAnsiTheme="minorHAnsi" w:cstheme="minorHAnsi"/>
                <w:b/>
                <w:szCs w:val="24"/>
              </w:rPr>
              <w:t>Prep Family Engagement Project</w:t>
            </w:r>
          </w:p>
          <w:p w:rsidR="00B7178C" w:rsidRPr="0016198E" w:rsidRDefault="00B7178C" w:rsidP="00400492">
            <w:pPr>
              <w:keepNext/>
              <w:keepLines/>
              <w:spacing w:before="60"/>
              <w:jc w:val="both"/>
              <w:rPr>
                <w:rFonts w:asciiTheme="minorHAnsi" w:hAnsiTheme="minorHAnsi" w:cs="Calibri"/>
                <w:szCs w:val="24"/>
                <w:lang w:eastAsia="en-AU"/>
              </w:rPr>
            </w:pPr>
            <w:r w:rsidRPr="0016198E">
              <w:rPr>
                <w:rFonts w:asciiTheme="minorHAnsi" w:hAnsiTheme="minorHAnsi" w:cs="Calibri"/>
                <w:szCs w:val="24"/>
                <w:lang w:eastAsia="en-AU"/>
              </w:rPr>
              <w:t>In the former Northern Metropolitan Region, a group of school</w:t>
            </w:r>
            <w:r>
              <w:rPr>
                <w:rFonts w:asciiTheme="minorHAnsi" w:hAnsiTheme="minorHAnsi" w:cs="Calibri"/>
                <w:szCs w:val="24"/>
                <w:lang w:eastAsia="en-AU"/>
              </w:rPr>
              <w:t>s</w:t>
            </w:r>
            <w:r w:rsidRPr="0016198E">
              <w:rPr>
                <w:rFonts w:asciiTheme="minorHAnsi" w:hAnsiTheme="minorHAnsi" w:cs="Calibri"/>
                <w:szCs w:val="24"/>
                <w:lang w:eastAsia="en-AU"/>
              </w:rPr>
              <w:t xml:space="preserve"> wanted</w:t>
            </w:r>
            <w:r>
              <w:rPr>
                <w:rFonts w:asciiTheme="minorHAnsi" w:hAnsiTheme="minorHAnsi" w:cs="Calibri"/>
                <w:szCs w:val="24"/>
                <w:lang w:eastAsia="en-AU"/>
              </w:rPr>
              <w:t xml:space="preserve"> to address their shared needs for</w:t>
            </w:r>
            <w:r w:rsidRPr="0016198E">
              <w:rPr>
                <w:rFonts w:asciiTheme="minorHAnsi" w:hAnsiTheme="minorHAnsi" w:cs="Calibri"/>
                <w:szCs w:val="24"/>
                <w:lang w:eastAsia="en-AU"/>
              </w:rPr>
              <w:t xml:space="preserve"> building stronger parent-school rel</w:t>
            </w:r>
            <w:r>
              <w:rPr>
                <w:rFonts w:asciiTheme="minorHAnsi" w:hAnsiTheme="minorHAnsi" w:cs="Calibri"/>
                <w:szCs w:val="24"/>
                <w:lang w:eastAsia="en-AU"/>
              </w:rPr>
              <w:t>ationships and to improve</w:t>
            </w:r>
            <w:r w:rsidRPr="0016198E">
              <w:rPr>
                <w:rFonts w:asciiTheme="minorHAnsi" w:hAnsiTheme="minorHAnsi" w:cs="Calibri"/>
                <w:szCs w:val="24"/>
                <w:lang w:eastAsia="en-AU"/>
              </w:rPr>
              <w:t xml:space="preserve"> the oral language skills and the eating habits of children entering the schools. To address thes</w:t>
            </w:r>
            <w:r>
              <w:rPr>
                <w:rFonts w:asciiTheme="minorHAnsi" w:hAnsiTheme="minorHAnsi" w:cs="Calibri"/>
                <w:szCs w:val="24"/>
                <w:lang w:eastAsia="en-AU"/>
              </w:rPr>
              <w:t>e needs, the school used a play-</w:t>
            </w:r>
            <w:r w:rsidRPr="0016198E">
              <w:rPr>
                <w:rFonts w:asciiTheme="minorHAnsi" w:hAnsiTheme="minorHAnsi" w:cs="Calibri"/>
                <w:szCs w:val="24"/>
                <w:lang w:eastAsia="en-AU"/>
              </w:rPr>
              <w:t xml:space="preserve">based therapist and family engagement nurse to focus on building stronger engagement with parents at Prep level, using healthy eating as a theme for their work. </w:t>
            </w:r>
          </w:p>
          <w:p w:rsidR="00B7178C" w:rsidRDefault="00B7178C" w:rsidP="00400492">
            <w:pPr>
              <w:keepNext/>
              <w:keepLines/>
              <w:spacing w:before="60"/>
              <w:jc w:val="both"/>
              <w:rPr>
                <w:rFonts w:asciiTheme="minorHAnsi" w:hAnsiTheme="minorHAnsi" w:cs="Calibri"/>
                <w:szCs w:val="24"/>
                <w:lang w:eastAsia="en-AU"/>
              </w:rPr>
            </w:pPr>
            <w:r>
              <w:rPr>
                <w:rFonts w:asciiTheme="minorHAnsi" w:hAnsiTheme="minorHAnsi" w:cs="Calibri"/>
                <w:szCs w:val="24"/>
                <w:lang w:eastAsia="en-AU"/>
              </w:rPr>
              <w:t>The play-</w:t>
            </w:r>
            <w:r w:rsidRPr="0016198E">
              <w:rPr>
                <w:rFonts w:asciiTheme="minorHAnsi" w:hAnsiTheme="minorHAnsi" w:cs="Calibri"/>
                <w:szCs w:val="24"/>
                <w:lang w:eastAsia="en-AU"/>
              </w:rPr>
              <w:t>based therapist ran workshops for the Prep students focusing on play based learning and oral language, using simple and engaging activities</w:t>
            </w:r>
            <w:r w:rsidRPr="00EF52CB">
              <w:rPr>
                <w:rFonts w:asciiTheme="minorHAnsi" w:hAnsiTheme="minorHAnsi" w:cs="Calibri"/>
                <w:szCs w:val="24"/>
                <w:lang w:eastAsia="en-AU"/>
              </w:rPr>
              <w:t xml:space="preserve"> based on being healthy and the importance of eating health</w:t>
            </w:r>
            <w:r>
              <w:rPr>
                <w:rFonts w:asciiTheme="minorHAnsi" w:hAnsiTheme="minorHAnsi" w:cs="Calibri"/>
                <w:szCs w:val="24"/>
                <w:lang w:eastAsia="en-AU"/>
              </w:rPr>
              <w:t xml:space="preserve">y foods. </w:t>
            </w:r>
            <w:r w:rsidRPr="0016198E">
              <w:rPr>
                <w:rFonts w:asciiTheme="minorHAnsi" w:hAnsiTheme="minorHAnsi" w:cs="Calibri"/>
                <w:szCs w:val="24"/>
                <w:lang w:eastAsia="en-AU"/>
              </w:rPr>
              <w:t>The Prep students took part in 12 workshops and parents were invited to attend. S</w:t>
            </w:r>
            <w:r w:rsidRPr="00EF52CB">
              <w:rPr>
                <w:rFonts w:asciiTheme="minorHAnsi" w:hAnsiTheme="minorHAnsi" w:cs="Calibri"/>
                <w:szCs w:val="24"/>
                <w:lang w:eastAsia="en-AU"/>
              </w:rPr>
              <w:t xml:space="preserve">tudents who had limited language skills and </w:t>
            </w:r>
            <w:r>
              <w:rPr>
                <w:rFonts w:asciiTheme="minorHAnsi" w:hAnsiTheme="minorHAnsi" w:cs="Calibri"/>
                <w:szCs w:val="24"/>
                <w:lang w:eastAsia="en-AU"/>
              </w:rPr>
              <w:t xml:space="preserve">did not initially contribute </w:t>
            </w:r>
            <w:r w:rsidRPr="00EF52CB">
              <w:rPr>
                <w:rFonts w:asciiTheme="minorHAnsi" w:hAnsiTheme="minorHAnsi" w:cs="Calibri"/>
                <w:szCs w:val="24"/>
                <w:lang w:eastAsia="en-AU"/>
              </w:rPr>
              <w:t>to group discussions had the opportunity to build their confidence in group situations and</w:t>
            </w:r>
            <w:r>
              <w:rPr>
                <w:rFonts w:asciiTheme="minorHAnsi" w:hAnsiTheme="minorHAnsi" w:cs="Calibri"/>
                <w:szCs w:val="24"/>
                <w:lang w:eastAsia="en-AU"/>
              </w:rPr>
              <w:t xml:space="preserve"> to</w:t>
            </w:r>
            <w:r w:rsidRPr="00EF52CB">
              <w:rPr>
                <w:rFonts w:asciiTheme="minorHAnsi" w:hAnsiTheme="minorHAnsi" w:cs="Calibri"/>
                <w:szCs w:val="24"/>
                <w:lang w:eastAsia="en-AU"/>
              </w:rPr>
              <w:t xml:space="preserve"> further develop their language knowledge. Parents were able to observe their children learning through play with the therapist modelling easy activities to do at home to encourage oral language development.</w:t>
            </w:r>
          </w:p>
          <w:p w:rsidR="00B7178C" w:rsidRPr="00EF52CB" w:rsidRDefault="00B7178C" w:rsidP="00400492">
            <w:pPr>
              <w:keepNext/>
              <w:keepLines/>
              <w:spacing w:before="60"/>
              <w:jc w:val="both"/>
              <w:rPr>
                <w:rFonts w:asciiTheme="minorHAnsi" w:hAnsiTheme="minorHAnsi" w:cs="Calibri"/>
                <w:szCs w:val="24"/>
                <w:lang w:eastAsia="en-AU"/>
              </w:rPr>
            </w:pPr>
            <w:r w:rsidRPr="00EF52CB">
              <w:rPr>
                <w:rFonts w:asciiTheme="minorHAnsi" w:hAnsiTheme="minorHAnsi" w:cs="Calibri"/>
                <w:szCs w:val="24"/>
                <w:lang w:eastAsia="en-AU"/>
              </w:rPr>
              <w:t>The family engagement nurse ran a series of sessions with the Prep students focusing on “Healthy Eating” as well as workshops engaging parents to crea</w:t>
            </w:r>
            <w:r>
              <w:rPr>
                <w:rFonts w:asciiTheme="minorHAnsi" w:hAnsiTheme="minorHAnsi" w:cs="Calibri"/>
                <w:szCs w:val="24"/>
                <w:lang w:eastAsia="en-AU"/>
              </w:rPr>
              <w:t xml:space="preserve">te healthy lunches and snacks. </w:t>
            </w:r>
            <w:r w:rsidRPr="00EF52CB">
              <w:rPr>
                <w:rFonts w:asciiTheme="minorHAnsi" w:hAnsiTheme="minorHAnsi" w:cs="Calibri"/>
                <w:szCs w:val="24"/>
                <w:lang w:eastAsia="en-AU"/>
              </w:rPr>
              <w:t xml:space="preserve"> Students had the opportunity to create healthy lunches and snacks by working together with their parents to cut up fruit and vegetables and </w:t>
            </w:r>
            <w:r>
              <w:rPr>
                <w:rFonts w:asciiTheme="minorHAnsi" w:hAnsiTheme="minorHAnsi" w:cs="Calibri"/>
                <w:szCs w:val="24"/>
                <w:lang w:eastAsia="en-AU"/>
              </w:rPr>
              <w:t xml:space="preserve">to </w:t>
            </w:r>
            <w:r w:rsidRPr="00EF52CB">
              <w:rPr>
                <w:rFonts w:asciiTheme="minorHAnsi" w:hAnsiTheme="minorHAnsi" w:cs="Calibri"/>
                <w:szCs w:val="24"/>
                <w:lang w:eastAsia="en-AU"/>
              </w:rPr>
              <w:t>make healthy food choices. Parents and students also participated in rotational activities promoting healthy bodies. Parents that were involved consistently with the implementation of the “Healthy Eating” sessions built relationships with their child, teachers and members of the school community.</w:t>
            </w:r>
          </w:p>
          <w:p w:rsidR="00B7178C" w:rsidRPr="00EF52CB" w:rsidRDefault="00B7178C" w:rsidP="00400492">
            <w:pPr>
              <w:pStyle w:val="ListParagraph"/>
              <w:ind w:left="0"/>
              <w:rPr>
                <w:rFonts w:asciiTheme="minorHAnsi" w:hAnsiTheme="minorHAnsi" w:cs="Calibri"/>
                <w:sz w:val="24"/>
                <w:szCs w:val="24"/>
                <w:lang w:eastAsia="en-AU"/>
              </w:rPr>
            </w:pPr>
            <w:r w:rsidRPr="00EF52CB">
              <w:rPr>
                <w:rFonts w:asciiTheme="minorHAnsi" w:hAnsiTheme="minorHAnsi" w:cs="Calibri"/>
                <w:sz w:val="24"/>
                <w:szCs w:val="24"/>
                <w:lang w:eastAsia="en-AU"/>
              </w:rPr>
              <w:t>Both the play therapist and nurse were involved in the</w:t>
            </w:r>
            <w:r>
              <w:rPr>
                <w:rFonts w:asciiTheme="minorHAnsi" w:hAnsiTheme="minorHAnsi" w:cs="Calibri"/>
                <w:sz w:val="24"/>
                <w:szCs w:val="24"/>
                <w:lang w:eastAsia="en-AU"/>
              </w:rPr>
              <w:t xml:space="preserve"> 2012 Prep transition program. </w:t>
            </w:r>
            <w:r w:rsidRPr="00EF52CB">
              <w:rPr>
                <w:rFonts w:asciiTheme="minorHAnsi" w:hAnsiTheme="minorHAnsi" w:cs="Calibri"/>
                <w:sz w:val="24"/>
                <w:szCs w:val="24"/>
                <w:lang w:eastAsia="en-AU"/>
              </w:rPr>
              <w:t>The play therapist delivered a workshop for new Prep paren</w:t>
            </w:r>
            <w:r>
              <w:rPr>
                <w:rFonts w:asciiTheme="minorHAnsi" w:hAnsiTheme="minorHAnsi" w:cs="Calibri"/>
                <w:sz w:val="24"/>
                <w:szCs w:val="24"/>
                <w:lang w:eastAsia="en-AU"/>
              </w:rPr>
              <w:t>ts about the importance of play-</w:t>
            </w:r>
            <w:r w:rsidRPr="00EF52CB">
              <w:rPr>
                <w:rFonts w:asciiTheme="minorHAnsi" w:hAnsiTheme="minorHAnsi" w:cs="Calibri"/>
                <w:sz w:val="24"/>
                <w:szCs w:val="24"/>
                <w:lang w:eastAsia="en-AU"/>
              </w:rPr>
              <w:t>based learning and in collaboration with the nurse ran a play sess</w:t>
            </w:r>
            <w:r>
              <w:rPr>
                <w:rFonts w:asciiTheme="minorHAnsi" w:hAnsiTheme="minorHAnsi" w:cs="Calibri"/>
                <w:sz w:val="24"/>
                <w:szCs w:val="24"/>
                <w:lang w:eastAsia="en-AU"/>
              </w:rPr>
              <w:t>ion with the new Prep students.</w:t>
            </w:r>
            <w:r w:rsidRPr="00EF52CB">
              <w:rPr>
                <w:rFonts w:asciiTheme="minorHAnsi" w:hAnsiTheme="minorHAnsi" w:cs="Calibri"/>
                <w:sz w:val="24"/>
                <w:szCs w:val="24"/>
                <w:lang w:eastAsia="en-AU"/>
              </w:rPr>
              <w:t xml:space="preserve"> The nurse also conducted workshops engaging new Prep parents on how to prepare for school and </w:t>
            </w:r>
            <w:r>
              <w:rPr>
                <w:rFonts w:asciiTheme="minorHAnsi" w:hAnsiTheme="minorHAnsi" w:cs="Calibri"/>
                <w:sz w:val="24"/>
                <w:szCs w:val="24"/>
                <w:lang w:eastAsia="en-AU"/>
              </w:rPr>
              <w:t xml:space="preserve">to </w:t>
            </w:r>
            <w:r w:rsidRPr="00EF52CB">
              <w:rPr>
                <w:rFonts w:asciiTheme="minorHAnsi" w:hAnsiTheme="minorHAnsi" w:cs="Calibri"/>
                <w:sz w:val="24"/>
                <w:szCs w:val="24"/>
                <w:lang w:eastAsia="en-AU"/>
              </w:rPr>
              <w:t xml:space="preserve">plan set routines.  </w:t>
            </w:r>
          </w:p>
          <w:p w:rsidR="00B7178C" w:rsidRPr="00EF52CB" w:rsidRDefault="00B7178C" w:rsidP="00400492">
            <w:pPr>
              <w:jc w:val="both"/>
              <w:rPr>
                <w:rFonts w:asciiTheme="minorHAnsi" w:hAnsiTheme="minorHAnsi" w:cs="Calibri"/>
                <w:szCs w:val="24"/>
                <w:lang w:eastAsia="en-AU"/>
              </w:rPr>
            </w:pPr>
            <w:r>
              <w:rPr>
                <w:rFonts w:asciiTheme="minorHAnsi" w:hAnsiTheme="minorHAnsi" w:cs="Calibri"/>
                <w:szCs w:val="24"/>
                <w:lang w:eastAsia="en-AU"/>
              </w:rPr>
              <w:t>The school reported</w:t>
            </w:r>
            <w:r w:rsidRPr="00EF52CB">
              <w:rPr>
                <w:rFonts w:asciiTheme="minorHAnsi" w:hAnsiTheme="minorHAnsi" w:cs="Calibri"/>
                <w:szCs w:val="24"/>
                <w:lang w:eastAsia="en-AU"/>
              </w:rPr>
              <w:t xml:space="preserve"> that the parent participa</w:t>
            </w:r>
            <w:r>
              <w:rPr>
                <w:rFonts w:asciiTheme="minorHAnsi" w:hAnsiTheme="minorHAnsi" w:cs="Calibri"/>
                <w:szCs w:val="24"/>
                <w:lang w:eastAsia="en-AU"/>
              </w:rPr>
              <w:t>tion was excellent and considered</w:t>
            </w:r>
            <w:r w:rsidRPr="00EF52CB">
              <w:rPr>
                <w:rFonts w:asciiTheme="minorHAnsi" w:hAnsiTheme="minorHAnsi" w:cs="Calibri"/>
                <w:szCs w:val="24"/>
                <w:lang w:eastAsia="en-AU"/>
              </w:rPr>
              <w:t xml:space="preserve"> the succes</w:t>
            </w:r>
            <w:r>
              <w:rPr>
                <w:rFonts w:asciiTheme="minorHAnsi" w:hAnsiTheme="minorHAnsi" w:cs="Calibri"/>
                <w:szCs w:val="24"/>
                <w:lang w:eastAsia="en-AU"/>
              </w:rPr>
              <w:t>s wa</w:t>
            </w:r>
            <w:r w:rsidRPr="00EF52CB">
              <w:rPr>
                <w:rFonts w:asciiTheme="minorHAnsi" w:hAnsiTheme="minorHAnsi" w:cs="Calibri"/>
                <w:szCs w:val="24"/>
                <w:lang w:eastAsia="en-AU"/>
              </w:rPr>
              <w:t>s due to the collaborative and support</w:t>
            </w:r>
            <w:r>
              <w:rPr>
                <w:rFonts w:asciiTheme="minorHAnsi" w:hAnsiTheme="minorHAnsi" w:cs="Calibri"/>
                <w:szCs w:val="24"/>
                <w:lang w:eastAsia="en-AU"/>
              </w:rPr>
              <w:t xml:space="preserve">ive team within the Prep area. </w:t>
            </w:r>
            <w:r w:rsidRPr="00EF52CB">
              <w:rPr>
                <w:rFonts w:asciiTheme="minorHAnsi" w:hAnsiTheme="minorHAnsi" w:cs="Calibri"/>
                <w:szCs w:val="24"/>
                <w:lang w:eastAsia="en-AU"/>
              </w:rPr>
              <w:t>The sch</w:t>
            </w:r>
            <w:r>
              <w:rPr>
                <w:rFonts w:asciiTheme="minorHAnsi" w:hAnsiTheme="minorHAnsi" w:cs="Calibri"/>
                <w:szCs w:val="24"/>
                <w:lang w:eastAsia="en-AU"/>
              </w:rPr>
              <w:t>ool aims to build on the</w:t>
            </w:r>
            <w:r w:rsidRPr="00EF52CB">
              <w:rPr>
                <w:rFonts w:asciiTheme="minorHAnsi" w:hAnsiTheme="minorHAnsi" w:cs="Calibri"/>
                <w:szCs w:val="24"/>
                <w:lang w:eastAsia="en-AU"/>
              </w:rPr>
              <w:t xml:space="preserve"> p</w:t>
            </w:r>
            <w:r>
              <w:rPr>
                <w:rFonts w:asciiTheme="minorHAnsi" w:hAnsiTheme="minorHAnsi" w:cs="Calibri"/>
                <w:szCs w:val="24"/>
                <w:lang w:eastAsia="en-AU"/>
              </w:rPr>
              <w:t>rogram and to continue the team-</w:t>
            </w:r>
            <w:r w:rsidRPr="00EF52CB">
              <w:rPr>
                <w:rFonts w:asciiTheme="minorHAnsi" w:hAnsiTheme="minorHAnsi" w:cs="Calibri"/>
                <w:szCs w:val="24"/>
                <w:lang w:eastAsia="en-AU"/>
              </w:rPr>
              <w:t>based approach for the implementation the Family Engagement Project.</w:t>
            </w:r>
          </w:p>
          <w:p w:rsidR="00B7178C" w:rsidRPr="00EF52CB" w:rsidRDefault="00B7178C" w:rsidP="003420B9">
            <w:pPr>
              <w:spacing w:beforeLines="40" w:before="96" w:afterLines="40" w:after="96"/>
              <w:jc w:val="both"/>
              <w:rPr>
                <w:rFonts w:ascii="Calibri" w:hAnsi="Calibri" w:cs="Calibri"/>
                <w:szCs w:val="24"/>
                <w:lang w:eastAsia="en-AU"/>
              </w:rPr>
            </w:pPr>
            <w:r w:rsidRPr="00EF52CB">
              <w:rPr>
                <w:rFonts w:asciiTheme="minorHAnsi" w:hAnsiTheme="minorHAnsi" w:cs="Calibri"/>
                <w:szCs w:val="24"/>
                <w:lang w:eastAsia="en-AU"/>
              </w:rPr>
              <w:t>End of year reports from schools indicate</w:t>
            </w:r>
            <w:r>
              <w:rPr>
                <w:rFonts w:asciiTheme="minorHAnsi" w:hAnsiTheme="minorHAnsi" w:cs="Calibri"/>
                <w:szCs w:val="24"/>
                <w:lang w:eastAsia="en-AU"/>
              </w:rPr>
              <w:t>d</w:t>
            </w:r>
            <w:r w:rsidRPr="00EF52CB">
              <w:rPr>
                <w:rFonts w:asciiTheme="minorHAnsi" w:hAnsiTheme="minorHAnsi" w:cs="Calibri"/>
                <w:szCs w:val="24"/>
                <w:lang w:eastAsia="en-AU"/>
              </w:rPr>
              <w:t xml:space="preserve"> overwhelmingly that despite some</w:t>
            </w:r>
            <w:r w:rsidRPr="00EF52CB">
              <w:rPr>
                <w:rFonts w:ascii="Calibri" w:hAnsi="Calibri" w:cs="Calibri"/>
                <w:szCs w:val="24"/>
                <w:lang w:eastAsia="en-AU"/>
              </w:rPr>
              <w:t xml:space="preserve"> obstacles, schools are committed and see the benefits of working to engage their families.  </w:t>
            </w:r>
          </w:p>
          <w:p w:rsidR="00B7178C" w:rsidRPr="00EF52CB" w:rsidRDefault="00B7178C" w:rsidP="003420B9">
            <w:pPr>
              <w:spacing w:beforeLines="40" w:before="96" w:afterLines="40" w:after="96"/>
              <w:jc w:val="both"/>
              <w:rPr>
                <w:rFonts w:ascii="Calibri" w:hAnsi="Calibri" w:cs="Calibri"/>
                <w:szCs w:val="24"/>
                <w:lang w:eastAsia="en-AU"/>
              </w:rPr>
            </w:pPr>
            <w:r>
              <w:rPr>
                <w:rFonts w:ascii="Calibri" w:hAnsi="Calibri" w:cs="Calibri"/>
                <w:szCs w:val="24"/>
                <w:lang w:eastAsia="en-AU"/>
              </w:rPr>
              <w:t>The play-based therapist worked</w:t>
            </w:r>
            <w:r w:rsidRPr="00EF52CB">
              <w:rPr>
                <w:rFonts w:ascii="Calibri" w:hAnsi="Calibri" w:cs="Calibri"/>
                <w:szCs w:val="24"/>
                <w:lang w:eastAsia="en-AU"/>
              </w:rPr>
              <w:t xml:space="preserve"> with schools for the full year. Feedback from principals and teachers </w:t>
            </w:r>
            <w:r>
              <w:rPr>
                <w:rFonts w:ascii="Calibri" w:hAnsi="Calibri" w:cs="Calibri"/>
                <w:szCs w:val="24"/>
                <w:lang w:eastAsia="en-AU"/>
              </w:rPr>
              <w:t>was</w:t>
            </w:r>
            <w:r w:rsidRPr="00EF52CB">
              <w:rPr>
                <w:rFonts w:ascii="Calibri" w:hAnsi="Calibri" w:cs="Calibri"/>
                <w:szCs w:val="24"/>
                <w:lang w:eastAsia="en-AU"/>
              </w:rPr>
              <w:t xml:space="preserve"> outstanding. Through professional development sessions and classr</w:t>
            </w:r>
            <w:r>
              <w:rPr>
                <w:rFonts w:ascii="Calibri" w:hAnsi="Calibri" w:cs="Calibri"/>
                <w:szCs w:val="24"/>
                <w:lang w:eastAsia="en-AU"/>
              </w:rPr>
              <w:t>oom modelling she developed</w:t>
            </w:r>
            <w:r w:rsidRPr="00EF52CB">
              <w:rPr>
                <w:rFonts w:ascii="Calibri" w:hAnsi="Calibri" w:cs="Calibri"/>
                <w:szCs w:val="24"/>
                <w:lang w:eastAsia="en-AU"/>
              </w:rPr>
              <w:t xml:space="preserve"> teachers’ skills and understanding of the learning and developmental benefits of </w:t>
            </w:r>
            <w:r>
              <w:rPr>
                <w:rFonts w:ascii="Calibri" w:hAnsi="Calibri" w:cs="Calibri"/>
                <w:szCs w:val="24"/>
                <w:lang w:eastAsia="en-AU"/>
              </w:rPr>
              <w:t>play-based activities. She</w:t>
            </w:r>
            <w:r w:rsidRPr="00EF52CB">
              <w:rPr>
                <w:rFonts w:ascii="Calibri" w:hAnsi="Calibri" w:cs="Calibri"/>
                <w:szCs w:val="24"/>
                <w:lang w:eastAsia="en-AU"/>
              </w:rPr>
              <w:t xml:space="preserve"> also worked with small, targeted group of student</w:t>
            </w:r>
            <w:r>
              <w:rPr>
                <w:rFonts w:ascii="Calibri" w:hAnsi="Calibri" w:cs="Calibri"/>
                <w:szCs w:val="24"/>
                <w:lang w:eastAsia="en-AU"/>
              </w:rPr>
              <w:t>s and their families using play-</w:t>
            </w:r>
            <w:r w:rsidRPr="00EF52CB">
              <w:rPr>
                <w:rFonts w:ascii="Calibri" w:hAnsi="Calibri" w:cs="Calibri"/>
                <w:szCs w:val="24"/>
                <w:lang w:eastAsia="en-AU"/>
              </w:rPr>
              <w:t xml:space="preserve">based learning to assist with engagement, social skills and behavioural issues. </w:t>
            </w:r>
          </w:p>
          <w:p w:rsidR="00B7178C" w:rsidRDefault="00B7178C" w:rsidP="003420B9">
            <w:pPr>
              <w:spacing w:beforeLines="40" w:before="96" w:afterLines="40" w:after="96"/>
              <w:jc w:val="both"/>
              <w:rPr>
                <w:rFonts w:ascii="Calibri" w:hAnsi="Calibri" w:cs="Calibri"/>
                <w:szCs w:val="24"/>
                <w:lang w:eastAsia="en-AU"/>
              </w:rPr>
            </w:pPr>
            <w:r w:rsidRPr="00EF52CB">
              <w:rPr>
                <w:rFonts w:ascii="Calibri" w:hAnsi="Calibri" w:cs="Calibri"/>
                <w:szCs w:val="24"/>
                <w:lang w:eastAsia="en-AU"/>
              </w:rPr>
              <w:t xml:space="preserve">The </w:t>
            </w:r>
            <w:r>
              <w:rPr>
                <w:rFonts w:ascii="Calibri" w:hAnsi="Calibri" w:cs="Calibri"/>
                <w:szCs w:val="24"/>
                <w:lang w:eastAsia="en-AU"/>
              </w:rPr>
              <w:t>family engagement nurse worked</w:t>
            </w:r>
            <w:r w:rsidRPr="00EF52CB">
              <w:rPr>
                <w:rFonts w:ascii="Calibri" w:hAnsi="Calibri" w:cs="Calibri"/>
                <w:szCs w:val="24"/>
                <w:lang w:eastAsia="en-AU"/>
              </w:rPr>
              <w:t xml:space="preserve"> with t</w:t>
            </w:r>
            <w:r w:rsidR="00D70D58">
              <w:rPr>
                <w:rFonts w:ascii="Calibri" w:hAnsi="Calibri" w:cs="Calibri"/>
                <w:szCs w:val="24"/>
                <w:lang w:eastAsia="en-AU"/>
              </w:rPr>
              <w:t>he schools for</w:t>
            </w:r>
            <w:r>
              <w:rPr>
                <w:rFonts w:ascii="Calibri" w:hAnsi="Calibri" w:cs="Calibri"/>
                <w:szCs w:val="24"/>
                <w:lang w:eastAsia="en-AU"/>
              </w:rPr>
              <w:t xml:space="preserve"> six months. Over this time she</w:t>
            </w:r>
            <w:r w:rsidRPr="00EF52CB">
              <w:rPr>
                <w:rFonts w:ascii="Calibri" w:hAnsi="Calibri" w:cs="Calibri"/>
                <w:szCs w:val="24"/>
                <w:lang w:eastAsia="en-AU"/>
              </w:rPr>
              <w:t xml:space="preserve"> developed relationships and an understanding of the particular n</w:t>
            </w:r>
            <w:r>
              <w:rPr>
                <w:rFonts w:ascii="Calibri" w:hAnsi="Calibri" w:cs="Calibri"/>
                <w:szCs w:val="24"/>
                <w:lang w:eastAsia="en-AU"/>
              </w:rPr>
              <w:t xml:space="preserve">eeds of each community.  She </w:t>
            </w:r>
            <w:r w:rsidRPr="00EF52CB">
              <w:rPr>
                <w:rFonts w:ascii="Calibri" w:hAnsi="Calibri" w:cs="Calibri"/>
                <w:szCs w:val="24"/>
                <w:lang w:eastAsia="en-AU"/>
              </w:rPr>
              <w:t>conducted a range of information sessions a</w:t>
            </w:r>
            <w:r>
              <w:rPr>
                <w:rFonts w:ascii="Calibri" w:hAnsi="Calibri" w:cs="Calibri"/>
                <w:szCs w:val="24"/>
                <w:lang w:eastAsia="en-AU"/>
              </w:rPr>
              <w:t>nd individual support sessions.</w:t>
            </w:r>
            <w:r w:rsidRPr="00EF52CB">
              <w:rPr>
                <w:rFonts w:ascii="Calibri" w:hAnsi="Calibri" w:cs="Calibri"/>
                <w:szCs w:val="24"/>
                <w:lang w:eastAsia="en-AU"/>
              </w:rPr>
              <w:t xml:space="preserve"> </w:t>
            </w:r>
          </w:p>
          <w:p w:rsidR="00B7178C" w:rsidRPr="00EF52CB" w:rsidRDefault="00B7178C" w:rsidP="003420B9">
            <w:pPr>
              <w:spacing w:beforeLines="40" w:before="96" w:afterLines="40" w:after="96"/>
              <w:jc w:val="both"/>
              <w:rPr>
                <w:rFonts w:ascii="Calibri" w:hAnsi="Calibri" w:cs="Calibri"/>
                <w:szCs w:val="24"/>
                <w:lang w:eastAsia="en-AU"/>
              </w:rPr>
            </w:pPr>
            <w:r>
              <w:rPr>
                <w:rFonts w:ascii="Calibri" w:hAnsi="Calibri" w:cs="Calibri"/>
                <w:szCs w:val="24"/>
                <w:lang w:eastAsia="en-AU"/>
              </w:rPr>
              <w:t>Together with the play-</w:t>
            </w:r>
            <w:r w:rsidRPr="00EF52CB">
              <w:rPr>
                <w:rFonts w:ascii="Calibri" w:hAnsi="Calibri" w:cs="Calibri"/>
                <w:szCs w:val="24"/>
                <w:lang w:eastAsia="en-AU"/>
              </w:rPr>
              <w:t>based thera</w:t>
            </w:r>
            <w:r>
              <w:rPr>
                <w:rFonts w:ascii="Calibri" w:hAnsi="Calibri" w:cs="Calibri"/>
                <w:szCs w:val="24"/>
                <w:lang w:eastAsia="en-AU"/>
              </w:rPr>
              <w:t>pist a detailed program was</w:t>
            </w:r>
            <w:r w:rsidRPr="00EF52CB">
              <w:rPr>
                <w:rFonts w:ascii="Calibri" w:hAnsi="Calibri" w:cs="Calibri"/>
                <w:szCs w:val="24"/>
                <w:lang w:eastAsia="en-AU"/>
              </w:rPr>
              <w:t xml:space="preserve"> developed for all participating schools for 2013.  </w:t>
            </w:r>
          </w:p>
          <w:p w:rsidR="00B7178C" w:rsidRDefault="00B7178C" w:rsidP="00400492">
            <w:pPr>
              <w:autoSpaceDE w:val="0"/>
              <w:autoSpaceDN w:val="0"/>
              <w:adjustRightInd w:val="0"/>
              <w:rPr>
                <w:rFonts w:ascii="Calibri" w:hAnsi="Calibri" w:cs="Calibri"/>
                <w:color w:val="FF0000"/>
                <w:szCs w:val="24"/>
                <w:lang w:eastAsia="en-AU"/>
              </w:rPr>
            </w:pPr>
          </w:p>
          <w:p w:rsidR="0030247B" w:rsidRPr="00E342F1" w:rsidRDefault="0030247B" w:rsidP="00400492">
            <w:pPr>
              <w:autoSpaceDE w:val="0"/>
              <w:autoSpaceDN w:val="0"/>
              <w:adjustRightInd w:val="0"/>
              <w:rPr>
                <w:rFonts w:ascii="Calibri" w:hAnsi="Calibri" w:cs="Calibri"/>
                <w:color w:val="FF0000"/>
                <w:szCs w:val="24"/>
                <w:lang w:eastAsia="en-AU"/>
              </w:rPr>
            </w:pPr>
          </w:p>
          <w:p w:rsidR="00B7178C" w:rsidRPr="005566D7" w:rsidRDefault="00B7178C" w:rsidP="00400492">
            <w:pPr>
              <w:autoSpaceDE w:val="0"/>
              <w:autoSpaceDN w:val="0"/>
              <w:adjustRightInd w:val="0"/>
              <w:rPr>
                <w:rFonts w:ascii="Calibri" w:hAnsi="Calibri" w:cs="Calibri"/>
                <w:i/>
                <w:szCs w:val="24"/>
                <w:lang w:eastAsia="en-AU"/>
              </w:rPr>
            </w:pPr>
            <w:r w:rsidRPr="00400E23">
              <w:rPr>
                <w:rFonts w:ascii="Calibri" w:hAnsi="Calibri" w:cs="Calibri"/>
                <w:i/>
                <w:szCs w:val="24"/>
                <w:lang w:eastAsia="en-AU"/>
              </w:rPr>
              <w:t>Catholic Sector</w:t>
            </w:r>
          </w:p>
          <w:p w:rsidR="00B7178C" w:rsidRPr="0030247B" w:rsidRDefault="00B7178C" w:rsidP="00400492">
            <w:pPr>
              <w:spacing w:before="120" w:after="120"/>
              <w:jc w:val="both"/>
              <w:rPr>
                <w:rFonts w:asciiTheme="minorHAnsi" w:hAnsiTheme="minorHAnsi" w:cs="Arial"/>
                <w:b/>
                <w:szCs w:val="24"/>
              </w:rPr>
            </w:pPr>
            <w:r w:rsidRPr="0030247B">
              <w:rPr>
                <w:rFonts w:asciiTheme="minorHAnsi" w:hAnsiTheme="minorHAnsi" w:cs="Arial"/>
                <w:b/>
                <w:szCs w:val="24"/>
              </w:rPr>
              <w:t>Community Classrooms</w:t>
            </w:r>
          </w:p>
          <w:p w:rsidR="00B7178C" w:rsidRPr="0022770B" w:rsidRDefault="00B7178C" w:rsidP="00400492">
            <w:pPr>
              <w:spacing w:before="120" w:after="120"/>
              <w:jc w:val="both"/>
              <w:rPr>
                <w:rFonts w:asciiTheme="minorHAnsi" w:hAnsiTheme="minorHAnsi" w:cs="Arial"/>
                <w:bCs/>
                <w:szCs w:val="24"/>
              </w:rPr>
            </w:pPr>
            <w:r w:rsidRPr="005566D7">
              <w:rPr>
                <w:rFonts w:asciiTheme="minorHAnsi" w:hAnsiTheme="minorHAnsi" w:cs="Arial"/>
                <w:bCs/>
                <w:i/>
                <w:szCs w:val="24"/>
              </w:rPr>
              <w:t>Community Classrooms</w:t>
            </w:r>
            <w:r w:rsidRPr="0022770B">
              <w:rPr>
                <w:rFonts w:asciiTheme="minorHAnsi" w:hAnsiTheme="minorHAnsi" w:cs="Arial"/>
                <w:b/>
                <w:bCs/>
                <w:szCs w:val="24"/>
              </w:rPr>
              <w:t xml:space="preserve"> </w:t>
            </w:r>
            <w:r w:rsidRPr="0022770B">
              <w:rPr>
                <w:rFonts w:asciiTheme="minorHAnsi" w:hAnsiTheme="minorHAnsi" w:cs="Arial"/>
                <w:bCs/>
                <w:szCs w:val="24"/>
              </w:rPr>
              <w:t xml:space="preserve">is one of several </w:t>
            </w:r>
            <w:r>
              <w:rPr>
                <w:rFonts w:asciiTheme="minorHAnsi" w:hAnsiTheme="minorHAnsi" w:cs="Arial"/>
                <w:bCs/>
                <w:szCs w:val="24"/>
              </w:rPr>
              <w:t>Family School Partnership</w:t>
            </w:r>
            <w:r w:rsidRPr="0022770B">
              <w:rPr>
                <w:rFonts w:asciiTheme="minorHAnsi" w:hAnsiTheme="minorHAnsi" w:cs="Arial"/>
                <w:bCs/>
                <w:szCs w:val="24"/>
              </w:rPr>
              <w:t xml:space="preserve"> projects in the Archdiocese of Melbourne. When it commenced in 2010 it involved four primary schools across two 'cluster' areas (Epping and Hume) and eight teachers. In 2012, with the support of Family School Partnership Conv</w:t>
            </w:r>
            <w:r>
              <w:rPr>
                <w:rFonts w:asciiTheme="minorHAnsi" w:hAnsiTheme="minorHAnsi" w:cs="Arial"/>
                <w:bCs/>
                <w:szCs w:val="24"/>
              </w:rPr>
              <w:t xml:space="preserve">enors and school leaders, it was </w:t>
            </w:r>
            <w:r w:rsidRPr="0022770B">
              <w:rPr>
                <w:rFonts w:asciiTheme="minorHAnsi" w:hAnsiTheme="minorHAnsi" w:cs="Arial"/>
                <w:bCs/>
                <w:szCs w:val="24"/>
              </w:rPr>
              <w:t xml:space="preserve">adapted and expanded to include nine schools and 27 teachers across three cluster areas (Epping, Hume and Yarra). </w:t>
            </w:r>
          </w:p>
          <w:p w:rsidR="00B7178C" w:rsidRPr="0022770B" w:rsidRDefault="00B7178C" w:rsidP="00400492">
            <w:pPr>
              <w:spacing w:before="120" w:after="120"/>
              <w:jc w:val="both"/>
              <w:rPr>
                <w:rFonts w:asciiTheme="minorHAnsi" w:hAnsiTheme="minorHAnsi" w:cs="Arial"/>
                <w:szCs w:val="24"/>
              </w:rPr>
            </w:pPr>
            <w:r w:rsidRPr="00F60F61">
              <w:rPr>
                <w:rFonts w:asciiTheme="minorHAnsi" w:hAnsiTheme="minorHAnsi" w:cs="Arial"/>
                <w:i/>
                <w:szCs w:val="24"/>
              </w:rPr>
              <w:t>Community Classrooms</w:t>
            </w:r>
            <w:r w:rsidRPr="0022770B">
              <w:rPr>
                <w:rFonts w:asciiTheme="minorHAnsi" w:hAnsiTheme="minorHAnsi" w:cs="Arial"/>
                <w:szCs w:val="24"/>
              </w:rPr>
              <w:t xml:space="preserve"> is both a concept and a strategy. As a concept, it is an aspirational expression of what we want to see in our schools – creative learning environments that extend beyond the traditional bounds of the classroom, that include families as active members of classroom communities, and that make the most of the rich and diverse learning opportunities available within our local neighbourhoods.</w:t>
            </w:r>
          </w:p>
          <w:p w:rsidR="00B7178C" w:rsidRPr="0022770B" w:rsidRDefault="00B7178C" w:rsidP="00400492">
            <w:pPr>
              <w:spacing w:before="120" w:after="120"/>
              <w:jc w:val="both"/>
              <w:rPr>
                <w:rFonts w:asciiTheme="minorHAnsi" w:hAnsiTheme="minorHAnsi" w:cs="Arial"/>
                <w:szCs w:val="24"/>
              </w:rPr>
            </w:pPr>
            <w:r w:rsidRPr="0022770B">
              <w:rPr>
                <w:rFonts w:asciiTheme="minorHAnsi" w:hAnsiTheme="minorHAnsi" w:cs="Arial"/>
                <w:szCs w:val="24"/>
              </w:rPr>
              <w:t xml:space="preserve">As a strategy, the focus of </w:t>
            </w:r>
            <w:r w:rsidRPr="00F60F61">
              <w:rPr>
                <w:rFonts w:asciiTheme="minorHAnsi" w:hAnsiTheme="minorHAnsi" w:cs="Arial"/>
                <w:i/>
                <w:szCs w:val="24"/>
              </w:rPr>
              <w:t>Community Classrooms</w:t>
            </w:r>
            <w:r w:rsidRPr="0022770B">
              <w:rPr>
                <w:rFonts w:asciiTheme="minorHAnsi" w:hAnsiTheme="minorHAnsi" w:cs="Arial"/>
                <w:szCs w:val="24"/>
              </w:rPr>
              <w:t xml:space="preserve"> is on building learning relationships with families through every day practices rather than through specific programs or projects. Teacher outreach to parents has been found to correlate with strong and consistent gains in student learning outcomes, therefore the focus of </w:t>
            </w:r>
            <w:r w:rsidRPr="00F60F61">
              <w:rPr>
                <w:rFonts w:asciiTheme="minorHAnsi" w:hAnsiTheme="minorHAnsi" w:cs="Arial"/>
                <w:i/>
                <w:szCs w:val="24"/>
              </w:rPr>
              <w:t>Community Classrooms</w:t>
            </w:r>
            <w:r w:rsidRPr="0022770B">
              <w:rPr>
                <w:rFonts w:asciiTheme="minorHAnsi" w:hAnsiTheme="minorHAnsi" w:cs="Arial"/>
                <w:szCs w:val="24"/>
              </w:rPr>
              <w:t xml:space="preserve"> is on building teacher capacity to confidently partner with parents. </w:t>
            </w:r>
          </w:p>
          <w:p w:rsidR="00B7178C" w:rsidRPr="0022770B" w:rsidRDefault="00B7178C" w:rsidP="00400492">
            <w:pPr>
              <w:spacing w:before="120" w:after="120"/>
              <w:jc w:val="both"/>
              <w:rPr>
                <w:rFonts w:asciiTheme="minorHAnsi" w:hAnsiTheme="minorHAnsi" w:cs="Arial"/>
                <w:szCs w:val="24"/>
              </w:rPr>
            </w:pPr>
            <w:r w:rsidRPr="003149D1">
              <w:rPr>
                <w:rFonts w:asciiTheme="minorHAnsi" w:hAnsiTheme="minorHAnsi" w:cs="Arial"/>
                <w:szCs w:val="24"/>
              </w:rPr>
              <w:t xml:space="preserve">At a classroom level multiple benefits for teachers, parents and students are emerging, with evidence of: stronger and more positive relationships between teachers, families and students; greatly increased parental participation in learning activities at home and at school; and increased parental confidence in engaging with their children’s learning. Early indications of contributions to student learning are also promising. At one school, junior teachers reported outstanding and unprecedented improvement in children’s oral language development, the focus of their </w:t>
            </w:r>
            <w:r w:rsidRPr="003149D1">
              <w:rPr>
                <w:rFonts w:asciiTheme="minorHAnsi" w:hAnsiTheme="minorHAnsi" w:cs="Arial"/>
                <w:i/>
                <w:szCs w:val="24"/>
              </w:rPr>
              <w:t>Community Classrooms</w:t>
            </w:r>
            <w:r w:rsidRPr="003149D1">
              <w:rPr>
                <w:rFonts w:asciiTheme="minorHAnsi" w:hAnsiTheme="minorHAnsi" w:cs="Arial"/>
                <w:szCs w:val="24"/>
              </w:rPr>
              <w:t xml:space="preserve"> strategies in 2011. While at another school, the prep teacher noted gains </w:t>
            </w:r>
            <w:r w:rsidR="00AD212C">
              <w:rPr>
                <w:rFonts w:asciiTheme="minorHAnsi" w:hAnsiTheme="minorHAnsi" w:cs="Arial"/>
                <w:szCs w:val="24"/>
              </w:rPr>
              <w:t>in student reading levels that ‘exceeded expectations’</w:t>
            </w:r>
            <w:r w:rsidRPr="003149D1">
              <w:rPr>
                <w:rFonts w:asciiTheme="minorHAnsi" w:hAnsiTheme="minorHAnsi" w:cs="Arial"/>
                <w:szCs w:val="24"/>
              </w:rPr>
              <w:t xml:space="preserve"> after offering a program of learning activities for families.</w:t>
            </w:r>
            <w:r w:rsidRPr="0022770B">
              <w:rPr>
                <w:rFonts w:asciiTheme="minorHAnsi" w:hAnsiTheme="minorHAnsi" w:cs="Arial"/>
                <w:szCs w:val="24"/>
              </w:rPr>
              <w:t xml:space="preserve"> </w:t>
            </w:r>
          </w:p>
          <w:p w:rsidR="00B7178C" w:rsidRPr="0022770B" w:rsidRDefault="00B7178C" w:rsidP="00400492">
            <w:pPr>
              <w:spacing w:before="120" w:after="120"/>
              <w:jc w:val="both"/>
              <w:rPr>
                <w:rFonts w:asciiTheme="minorHAnsi" w:hAnsiTheme="minorHAnsi" w:cs="Arial"/>
                <w:position w:val="1"/>
                <w:szCs w:val="24"/>
              </w:rPr>
            </w:pPr>
            <w:r w:rsidRPr="0022770B">
              <w:rPr>
                <w:rFonts w:asciiTheme="minorHAnsi" w:hAnsiTheme="minorHAnsi" w:cs="Arial"/>
                <w:szCs w:val="24"/>
              </w:rPr>
              <w:t xml:space="preserve">The effectiveness of </w:t>
            </w:r>
            <w:r w:rsidRPr="00F60F61">
              <w:rPr>
                <w:rFonts w:asciiTheme="minorHAnsi" w:hAnsiTheme="minorHAnsi" w:cs="Arial"/>
                <w:i/>
                <w:szCs w:val="24"/>
              </w:rPr>
              <w:t>Community Classrooms</w:t>
            </w:r>
            <w:r w:rsidRPr="0022770B">
              <w:rPr>
                <w:rFonts w:asciiTheme="minorHAnsi" w:hAnsiTheme="minorHAnsi" w:cs="Arial"/>
                <w:szCs w:val="24"/>
              </w:rPr>
              <w:t xml:space="preserve"> relies heavily on the professional learning and reflective practice of participating schools and teachers, along with their readiness to try</w:t>
            </w:r>
            <w:r>
              <w:rPr>
                <w:rFonts w:asciiTheme="minorHAnsi" w:hAnsiTheme="minorHAnsi" w:cs="Arial"/>
                <w:szCs w:val="24"/>
              </w:rPr>
              <w:t xml:space="preserve"> new approaches, take risks, be</w:t>
            </w:r>
            <w:r w:rsidRPr="0022770B">
              <w:rPr>
                <w:rFonts w:asciiTheme="minorHAnsi" w:hAnsiTheme="minorHAnsi" w:cs="Arial"/>
                <w:szCs w:val="24"/>
              </w:rPr>
              <w:t xml:space="preserve"> innovative, engage in action research and share their learning’s with colleagues and peers</w:t>
            </w:r>
            <w:r>
              <w:rPr>
                <w:rFonts w:asciiTheme="minorHAnsi" w:hAnsiTheme="minorHAnsi" w:cs="Arial"/>
                <w:szCs w:val="24"/>
              </w:rPr>
              <w:t xml:space="preserve">. The </w:t>
            </w:r>
            <w:r>
              <w:rPr>
                <w:rFonts w:asciiTheme="minorHAnsi" w:hAnsiTheme="minorHAnsi" w:cs="Arial"/>
                <w:position w:val="1"/>
                <w:szCs w:val="24"/>
              </w:rPr>
              <w:t>pro</w:t>
            </w:r>
            <w:r w:rsidRPr="0022770B">
              <w:rPr>
                <w:rFonts w:asciiTheme="minorHAnsi" w:hAnsiTheme="minorHAnsi" w:cs="Arial"/>
                <w:position w:val="1"/>
                <w:szCs w:val="24"/>
              </w:rPr>
              <w:t xml:space="preserve">fessional learning model for </w:t>
            </w:r>
            <w:r w:rsidRPr="00F60F61">
              <w:rPr>
                <w:rFonts w:asciiTheme="minorHAnsi" w:hAnsiTheme="minorHAnsi" w:cs="Arial"/>
                <w:i/>
                <w:position w:val="1"/>
                <w:szCs w:val="24"/>
              </w:rPr>
              <w:t>Community Classrooms</w:t>
            </w:r>
            <w:r>
              <w:rPr>
                <w:rFonts w:asciiTheme="minorHAnsi" w:hAnsiTheme="minorHAnsi" w:cs="Arial"/>
                <w:position w:val="1"/>
                <w:szCs w:val="24"/>
              </w:rPr>
              <w:t xml:space="preserve"> has shown</w:t>
            </w:r>
            <w:r w:rsidRPr="0022770B">
              <w:rPr>
                <w:rFonts w:asciiTheme="minorHAnsi" w:hAnsiTheme="minorHAnsi" w:cs="Arial"/>
                <w:position w:val="1"/>
                <w:szCs w:val="24"/>
              </w:rPr>
              <w:t xml:space="preserve"> strong promise as an effective catalyst and enabler for teachers to confidently work in partnership with families. </w:t>
            </w:r>
          </w:p>
          <w:p w:rsidR="00B7178C" w:rsidRPr="0022770B" w:rsidRDefault="00B7178C" w:rsidP="00400492">
            <w:pPr>
              <w:spacing w:before="120" w:after="120"/>
              <w:jc w:val="both"/>
              <w:rPr>
                <w:rFonts w:asciiTheme="minorHAnsi" w:hAnsiTheme="minorHAnsi" w:cs="Arial"/>
                <w:szCs w:val="24"/>
              </w:rPr>
            </w:pPr>
            <w:r w:rsidRPr="003149D1">
              <w:rPr>
                <w:rFonts w:asciiTheme="minorHAnsi" w:hAnsiTheme="minorHAnsi" w:cs="Arial"/>
                <w:szCs w:val="24"/>
              </w:rPr>
              <w:t xml:space="preserve">Evaluation processes involving all stakeholders in </w:t>
            </w:r>
            <w:r w:rsidRPr="003149D1">
              <w:rPr>
                <w:rFonts w:asciiTheme="minorHAnsi" w:hAnsiTheme="minorHAnsi" w:cs="Arial"/>
                <w:i/>
                <w:szCs w:val="24"/>
              </w:rPr>
              <w:t>Community Classrooms</w:t>
            </w:r>
            <w:r w:rsidRPr="003149D1">
              <w:rPr>
                <w:rFonts w:asciiTheme="minorHAnsi" w:hAnsiTheme="minorHAnsi" w:cs="Arial"/>
                <w:szCs w:val="24"/>
              </w:rPr>
              <w:t xml:space="preserve"> between 2010 and 2012, offered both new and confirmed insights into Professional Learning practices that will assist schools to effectively partner with parents. A summary of these findings are outlined below.</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A school's capacity to engage parents is intrinsically linked with the motivation, skills and everyday </w:t>
            </w:r>
            <w:r w:rsidR="008D1982" w:rsidRPr="00EE0025">
              <w:rPr>
                <w:rFonts w:asciiTheme="minorHAnsi" w:hAnsiTheme="minorHAnsi" w:cstheme="minorHAnsi"/>
                <w:sz w:val="24"/>
                <w:szCs w:val="24"/>
              </w:rPr>
              <w:t>practices of classroom teachers</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 xml:space="preserve">School staff need tools and development opportunities if they are to build their capacity and confidence </w:t>
            </w:r>
            <w:r w:rsidR="008D1982" w:rsidRPr="00EE0025">
              <w:rPr>
                <w:rFonts w:asciiTheme="minorHAnsi" w:hAnsiTheme="minorHAnsi" w:cstheme="minorHAnsi"/>
                <w:sz w:val="24"/>
                <w:szCs w:val="24"/>
              </w:rPr>
              <w:t>to meaningfully engage families</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Clusters comprising small groups of teachers, across several school settings, provide an effective forum and structure for building teacher capacity and for sharing best p</w:t>
            </w:r>
            <w:r w:rsidR="008D1982" w:rsidRPr="00EE0025">
              <w:rPr>
                <w:rFonts w:asciiTheme="minorHAnsi" w:hAnsiTheme="minorHAnsi" w:cstheme="minorHAnsi"/>
                <w:sz w:val="24"/>
                <w:szCs w:val="24"/>
              </w:rPr>
              <w:t>ractice in community engagement</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Professional Learning for effective capacity building amongst teachers must be multi-faceted and enable regular reflective practice, access to high-level expert input, and the celebration</w:t>
            </w:r>
            <w:r w:rsidR="008D1982" w:rsidRPr="00EE0025">
              <w:rPr>
                <w:rFonts w:asciiTheme="minorHAnsi" w:hAnsiTheme="minorHAnsi" w:cstheme="minorHAnsi"/>
                <w:sz w:val="24"/>
                <w:szCs w:val="24"/>
              </w:rPr>
              <w:t xml:space="preserve"> and recognition of achievement</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Teacher capacity building needs to be meaningfully resourced on a sustai</w:t>
            </w:r>
            <w:r w:rsidR="008D1982" w:rsidRPr="00EE0025">
              <w:rPr>
                <w:rFonts w:asciiTheme="minorHAnsi" w:hAnsiTheme="minorHAnsi" w:cstheme="minorHAnsi"/>
                <w:sz w:val="24"/>
                <w:szCs w:val="24"/>
              </w:rPr>
              <w:t>nable basis if it is to succeed</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Project-based approaches taken by schools are less effective than approaches which are smaller in scale, integrated into everyday classroom activities and teaching practice, and tailored to the unique school env</w:t>
            </w:r>
            <w:r w:rsidR="008D1982" w:rsidRPr="00EE0025">
              <w:rPr>
                <w:rFonts w:asciiTheme="minorHAnsi" w:hAnsiTheme="minorHAnsi" w:cstheme="minorHAnsi"/>
                <w:sz w:val="24"/>
                <w:szCs w:val="24"/>
              </w:rPr>
              <w:t>ironments and community members</w:t>
            </w:r>
          </w:p>
          <w:p w:rsidR="00B7178C" w:rsidRPr="00EE0025" w:rsidRDefault="00B7178C"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School leaders need to ensure that partnering with families is part of the core business of schools; it needs to be promoted and modelled from the top.</w:t>
            </w:r>
          </w:p>
          <w:p w:rsidR="00B7178C" w:rsidRPr="005566D7" w:rsidRDefault="00B7178C" w:rsidP="00400492">
            <w:pPr>
              <w:spacing w:before="120" w:after="120"/>
              <w:jc w:val="both"/>
              <w:rPr>
                <w:rFonts w:asciiTheme="minorHAnsi" w:hAnsiTheme="minorHAnsi" w:cs="Arial"/>
                <w:szCs w:val="24"/>
              </w:rPr>
            </w:pPr>
            <w:r w:rsidRPr="00F60F61">
              <w:rPr>
                <w:rFonts w:asciiTheme="minorHAnsi" w:hAnsiTheme="minorHAnsi" w:cs="Arial"/>
                <w:i/>
                <w:szCs w:val="24"/>
              </w:rPr>
              <w:t>Community Classrooms</w:t>
            </w:r>
            <w:r w:rsidRPr="005566D7">
              <w:rPr>
                <w:rFonts w:asciiTheme="minorHAnsi" w:hAnsiTheme="minorHAnsi" w:cs="Arial"/>
                <w:szCs w:val="24"/>
              </w:rPr>
              <w:t xml:space="preserve"> continues to be a key strategy in the CEOM Family School Partnerships initiative. In 2013, a resource will be developed to provide more detailed information about the </w:t>
            </w:r>
            <w:r w:rsidRPr="00F60F61">
              <w:rPr>
                <w:rFonts w:asciiTheme="minorHAnsi" w:hAnsiTheme="minorHAnsi" w:cs="Arial"/>
                <w:i/>
                <w:szCs w:val="24"/>
              </w:rPr>
              <w:t>Community Classrooms</w:t>
            </w:r>
            <w:r w:rsidRPr="005566D7">
              <w:rPr>
                <w:rFonts w:asciiTheme="minorHAnsi" w:hAnsiTheme="minorHAnsi" w:cs="Arial"/>
                <w:szCs w:val="24"/>
              </w:rPr>
              <w:t xml:space="preserve"> model and building teacher capacity. Through case studies it will provide advice about steps to be taken and supporting structures that need to be in place to develop and sustain effective family engagement practices. </w:t>
            </w:r>
          </w:p>
          <w:p w:rsidR="00B7178C" w:rsidRPr="0030247B" w:rsidRDefault="00B7178C" w:rsidP="00400492">
            <w:pPr>
              <w:spacing w:before="120" w:after="120"/>
              <w:jc w:val="both"/>
              <w:rPr>
                <w:rFonts w:asciiTheme="minorHAnsi" w:eastAsia="Calibri" w:hAnsiTheme="minorHAnsi" w:cs="Arial"/>
                <w:b/>
                <w:szCs w:val="24"/>
              </w:rPr>
            </w:pPr>
            <w:r w:rsidRPr="0030247B">
              <w:rPr>
                <w:rFonts w:asciiTheme="minorHAnsi" w:eastAsia="Calibri" w:hAnsiTheme="minorHAnsi" w:cs="Arial"/>
                <w:b/>
                <w:szCs w:val="24"/>
              </w:rPr>
              <w:t>Living With Kids Program</w:t>
            </w:r>
          </w:p>
          <w:p w:rsidR="00B7178C" w:rsidRPr="0022770B" w:rsidRDefault="00B7178C" w:rsidP="00400492">
            <w:pPr>
              <w:spacing w:before="120" w:after="120"/>
              <w:jc w:val="both"/>
              <w:rPr>
                <w:rFonts w:asciiTheme="minorHAnsi" w:eastAsia="Calibri" w:hAnsiTheme="minorHAnsi" w:cs="Arial"/>
                <w:szCs w:val="24"/>
              </w:rPr>
            </w:pPr>
            <w:r w:rsidRPr="0022770B">
              <w:rPr>
                <w:rFonts w:asciiTheme="minorHAnsi" w:eastAsia="Calibri" w:hAnsiTheme="minorHAnsi" w:cs="Arial"/>
                <w:szCs w:val="24"/>
              </w:rPr>
              <w:t xml:space="preserve">The </w:t>
            </w:r>
            <w:r w:rsidRPr="005B7059">
              <w:rPr>
                <w:rFonts w:asciiTheme="minorHAnsi" w:eastAsia="Calibri" w:hAnsiTheme="minorHAnsi" w:cs="Arial"/>
                <w:i/>
                <w:szCs w:val="24"/>
              </w:rPr>
              <w:t>Living with Kids</w:t>
            </w:r>
            <w:r w:rsidRPr="0022770B">
              <w:rPr>
                <w:rFonts w:asciiTheme="minorHAnsi" w:eastAsia="Calibri" w:hAnsiTheme="minorHAnsi" w:cs="Arial"/>
                <w:szCs w:val="24"/>
              </w:rPr>
              <w:t xml:space="preserve"> is a new 4-6 week small group program</w:t>
            </w:r>
            <w:r>
              <w:rPr>
                <w:rFonts w:asciiTheme="minorHAnsi" w:eastAsia="Calibri" w:hAnsiTheme="minorHAnsi" w:cs="Arial"/>
                <w:szCs w:val="24"/>
              </w:rPr>
              <w:t xml:space="preserve"> that was run across the three SSNP primary schools and </w:t>
            </w:r>
            <w:r w:rsidRPr="0022770B">
              <w:rPr>
                <w:rFonts w:asciiTheme="minorHAnsi" w:eastAsia="Calibri" w:hAnsiTheme="minorHAnsi" w:cs="Arial"/>
                <w:szCs w:val="24"/>
              </w:rPr>
              <w:t>facilitated by a Diocesan Family School Partnership Convenor.</w:t>
            </w:r>
          </w:p>
          <w:p w:rsidR="00B7178C" w:rsidRPr="0022770B" w:rsidRDefault="00B7178C" w:rsidP="00400492">
            <w:pPr>
              <w:spacing w:before="120" w:after="120"/>
              <w:jc w:val="both"/>
              <w:rPr>
                <w:rFonts w:asciiTheme="minorHAnsi" w:hAnsiTheme="minorHAnsi" w:cs="Arial"/>
                <w:szCs w:val="24"/>
                <w:lang w:val="en-US"/>
              </w:rPr>
            </w:pPr>
            <w:r w:rsidRPr="0022770B">
              <w:rPr>
                <w:rFonts w:asciiTheme="minorHAnsi" w:hAnsiTheme="minorHAnsi" w:cs="Arial"/>
                <w:szCs w:val="24"/>
                <w:lang w:val="en-US"/>
              </w:rPr>
              <w:t xml:space="preserve">The program </w:t>
            </w:r>
            <w:r>
              <w:rPr>
                <w:rFonts w:asciiTheme="minorHAnsi" w:hAnsiTheme="minorHAnsi" w:cs="Arial"/>
                <w:szCs w:val="24"/>
                <w:lang w:val="en-US"/>
              </w:rPr>
              <w:t>was</w:t>
            </w:r>
            <w:r w:rsidRPr="0022770B">
              <w:rPr>
                <w:rFonts w:asciiTheme="minorHAnsi" w:hAnsiTheme="minorHAnsi" w:cs="Arial"/>
                <w:szCs w:val="24"/>
                <w:lang w:val="en-US"/>
              </w:rPr>
              <w:t xml:space="preserve"> developed in recognition of the nexus and importance of schools, families and communities working in partnership in developing and educating children and on the basis that parents and carers are:</w:t>
            </w:r>
          </w:p>
          <w:p w:rsidR="00B7178C" w:rsidRPr="00BF6F3B" w:rsidRDefault="00B7178C" w:rsidP="00CC4D9E">
            <w:pPr>
              <w:pStyle w:val="ListParagraph"/>
              <w:numPr>
                <w:ilvl w:val="0"/>
                <w:numId w:val="20"/>
              </w:numPr>
              <w:ind w:left="714" w:hanging="357"/>
              <w:rPr>
                <w:rFonts w:asciiTheme="minorHAnsi" w:hAnsiTheme="minorHAnsi" w:cs="Arial"/>
                <w:sz w:val="24"/>
                <w:szCs w:val="24"/>
                <w:lang w:val="en-US"/>
              </w:rPr>
            </w:pPr>
            <w:r>
              <w:rPr>
                <w:rFonts w:asciiTheme="minorHAnsi" w:hAnsiTheme="minorHAnsi" w:cs="Arial"/>
                <w:sz w:val="24"/>
                <w:szCs w:val="24"/>
                <w:lang w:val="en-US"/>
              </w:rPr>
              <w:t>t</w:t>
            </w:r>
            <w:r w:rsidRPr="00BF6F3B">
              <w:rPr>
                <w:rFonts w:asciiTheme="minorHAnsi" w:hAnsiTheme="minorHAnsi" w:cs="Arial"/>
                <w:sz w:val="24"/>
                <w:szCs w:val="24"/>
                <w:lang w:val="en-US"/>
              </w:rPr>
              <w:t>he first and most import</w:t>
            </w:r>
            <w:r w:rsidR="00D70D58">
              <w:rPr>
                <w:rFonts w:asciiTheme="minorHAnsi" w:hAnsiTheme="minorHAnsi" w:cs="Arial"/>
                <w:sz w:val="24"/>
                <w:szCs w:val="24"/>
                <w:lang w:val="en-US"/>
              </w:rPr>
              <w:t>ant educators of their children</w:t>
            </w:r>
          </w:p>
          <w:p w:rsidR="00B7178C" w:rsidRPr="00BF6F3B" w:rsidRDefault="00B7178C" w:rsidP="00CC4D9E">
            <w:pPr>
              <w:pStyle w:val="ListParagraph"/>
              <w:numPr>
                <w:ilvl w:val="0"/>
                <w:numId w:val="20"/>
              </w:numPr>
              <w:ind w:left="714" w:hanging="357"/>
              <w:rPr>
                <w:rFonts w:asciiTheme="minorHAnsi" w:hAnsiTheme="minorHAnsi" w:cs="Arial"/>
                <w:sz w:val="24"/>
                <w:szCs w:val="24"/>
                <w:lang w:val="en-US"/>
              </w:rPr>
            </w:pPr>
            <w:r>
              <w:rPr>
                <w:rFonts w:asciiTheme="minorHAnsi" w:hAnsiTheme="minorHAnsi" w:cs="Arial"/>
                <w:sz w:val="24"/>
                <w:szCs w:val="24"/>
                <w:lang w:val="en-US"/>
              </w:rPr>
              <w:t>t</w:t>
            </w:r>
            <w:r w:rsidRPr="00BF6F3B">
              <w:rPr>
                <w:rFonts w:asciiTheme="minorHAnsi" w:hAnsiTheme="minorHAnsi" w:cs="Arial"/>
                <w:sz w:val="24"/>
                <w:szCs w:val="24"/>
                <w:lang w:val="en-US"/>
              </w:rPr>
              <w:t>he experts who have the skills and knowledge to identify their own parenting needs and solutions that best work for them</w:t>
            </w:r>
          </w:p>
          <w:p w:rsidR="00B7178C" w:rsidRPr="00BF6F3B" w:rsidRDefault="00B7178C" w:rsidP="00CC4D9E">
            <w:pPr>
              <w:pStyle w:val="ListParagraph"/>
              <w:numPr>
                <w:ilvl w:val="0"/>
                <w:numId w:val="20"/>
              </w:numPr>
              <w:ind w:left="714" w:hanging="357"/>
              <w:rPr>
                <w:rFonts w:asciiTheme="minorHAnsi" w:eastAsia="Calibri" w:hAnsiTheme="minorHAnsi" w:cs="Arial"/>
                <w:sz w:val="24"/>
                <w:szCs w:val="24"/>
              </w:rPr>
            </w:pPr>
            <w:r>
              <w:rPr>
                <w:rFonts w:asciiTheme="minorHAnsi" w:hAnsiTheme="minorHAnsi" w:cs="Arial"/>
                <w:sz w:val="24"/>
                <w:szCs w:val="24"/>
                <w:lang w:val="en-US"/>
              </w:rPr>
              <w:t>a</w:t>
            </w:r>
            <w:r w:rsidRPr="00BF6F3B">
              <w:rPr>
                <w:rFonts w:asciiTheme="minorHAnsi" w:hAnsiTheme="minorHAnsi" w:cs="Arial"/>
                <w:sz w:val="24"/>
                <w:szCs w:val="24"/>
                <w:lang w:val="en-US"/>
              </w:rPr>
              <w:t>ble to learn and discover new ways of parenting through sharing and learning from one another from the many things they are already doing very well.</w:t>
            </w:r>
          </w:p>
          <w:p w:rsidR="00B7178C" w:rsidRPr="0022770B" w:rsidRDefault="00B7178C" w:rsidP="00400492">
            <w:pPr>
              <w:spacing w:before="120" w:after="120"/>
              <w:jc w:val="both"/>
              <w:rPr>
                <w:rFonts w:asciiTheme="minorHAnsi" w:eastAsia="Calibri" w:hAnsiTheme="minorHAnsi" w:cs="Arial"/>
                <w:szCs w:val="24"/>
              </w:rPr>
            </w:pPr>
            <w:r w:rsidRPr="0022770B">
              <w:rPr>
                <w:rFonts w:asciiTheme="minorHAnsi" w:eastAsia="Calibri" w:hAnsiTheme="minorHAnsi" w:cs="Arial"/>
                <w:szCs w:val="24"/>
              </w:rPr>
              <w:t xml:space="preserve">Accordingly, the central aim of the program is to assist parents and carers with the developmental and learning needs of children </w:t>
            </w:r>
            <w:r>
              <w:rPr>
                <w:rFonts w:asciiTheme="minorHAnsi" w:eastAsia="Calibri" w:hAnsiTheme="minorHAnsi" w:cs="Arial"/>
                <w:szCs w:val="24"/>
              </w:rPr>
              <w:t>by</w:t>
            </w:r>
            <w:r w:rsidRPr="0022770B">
              <w:rPr>
                <w:rFonts w:asciiTheme="minorHAnsi" w:eastAsia="Calibri" w:hAnsiTheme="minorHAnsi" w:cs="Arial"/>
                <w:szCs w:val="24"/>
              </w:rPr>
              <w:t xml:space="preserve"> providing them with the opportunity to come together for mutual support</w:t>
            </w:r>
            <w:r>
              <w:rPr>
                <w:rFonts w:asciiTheme="minorHAnsi" w:eastAsia="Calibri" w:hAnsiTheme="minorHAnsi" w:cs="Arial"/>
                <w:szCs w:val="24"/>
              </w:rPr>
              <w:t>,</w:t>
            </w:r>
            <w:r w:rsidRPr="0022770B">
              <w:rPr>
                <w:rFonts w:asciiTheme="minorHAnsi" w:eastAsia="Calibri" w:hAnsiTheme="minorHAnsi" w:cs="Arial"/>
                <w:szCs w:val="24"/>
              </w:rPr>
              <w:t xml:space="preserve"> to share ideas and to learn more about a range of areas</w:t>
            </w:r>
            <w:r>
              <w:rPr>
                <w:rFonts w:asciiTheme="minorHAnsi" w:eastAsia="Calibri" w:hAnsiTheme="minorHAnsi" w:cs="Arial"/>
                <w:szCs w:val="24"/>
              </w:rPr>
              <w:t xml:space="preserve"> related to</w:t>
            </w:r>
            <w:r w:rsidRPr="0022770B">
              <w:rPr>
                <w:rFonts w:asciiTheme="minorHAnsi" w:eastAsia="Calibri" w:hAnsiTheme="minorHAnsi" w:cs="Arial"/>
                <w:szCs w:val="24"/>
              </w:rPr>
              <w:t xml:space="preserve"> raising children, including:</w:t>
            </w:r>
          </w:p>
          <w:p w:rsidR="00B7178C" w:rsidRPr="00EE0025" w:rsidRDefault="00D70D58"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c</w:t>
            </w:r>
            <w:r w:rsidR="00B7178C" w:rsidRPr="00EE0025">
              <w:rPr>
                <w:rFonts w:asciiTheme="minorHAnsi" w:hAnsiTheme="minorHAnsi" w:cstheme="minorHAnsi"/>
                <w:sz w:val="24"/>
                <w:szCs w:val="24"/>
              </w:rPr>
              <w:t>onnecting home school learning</w:t>
            </w:r>
          </w:p>
          <w:p w:rsidR="00B7178C" w:rsidRPr="00EE0025" w:rsidRDefault="00D70D58"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d</w:t>
            </w:r>
            <w:r w:rsidR="00B7178C" w:rsidRPr="00EE0025">
              <w:rPr>
                <w:rFonts w:asciiTheme="minorHAnsi" w:hAnsiTheme="minorHAnsi" w:cstheme="minorHAnsi"/>
                <w:sz w:val="24"/>
                <w:szCs w:val="24"/>
              </w:rPr>
              <w:t>evelopmental issues</w:t>
            </w:r>
          </w:p>
          <w:p w:rsidR="00B7178C" w:rsidRPr="00EE0025" w:rsidRDefault="00D70D58"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d</w:t>
            </w:r>
            <w:r w:rsidR="00B7178C" w:rsidRPr="00EE0025">
              <w:rPr>
                <w:rFonts w:asciiTheme="minorHAnsi" w:hAnsiTheme="minorHAnsi" w:cstheme="minorHAnsi"/>
                <w:sz w:val="24"/>
                <w:szCs w:val="24"/>
              </w:rPr>
              <w:t>eveloping positive relationships and raising self-esteem</w:t>
            </w:r>
          </w:p>
          <w:p w:rsidR="00B7178C" w:rsidRPr="00EE0025" w:rsidRDefault="00D70D58"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c</w:t>
            </w:r>
            <w:r w:rsidR="00B7178C" w:rsidRPr="00EE0025">
              <w:rPr>
                <w:rFonts w:asciiTheme="minorHAnsi" w:hAnsiTheme="minorHAnsi" w:cstheme="minorHAnsi"/>
                <w:sz w:val="24"/>
                <w:szCs w:val="24"/>
              </w:rPr>
              <w:t>ommunication</w:t>
            </w:r>
          </w:p>
          <w:p w:rsidR="00B7178C" w:rsidRPr="00EE0025" w:rsidRDefault="00D70D58"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building resiliency and h</w:t>
            </w:r>
            <w:r w:rsidR="00B7178C" w:rsidRPr="00EE0025">
              <w:rPr>
                <w:rFonts w:asciiTheme="minorHAnsi" w:hAnsiTheme="minorHAnsi" w:cstheme="minorHAnsi"/>
                <w:sz w:val="24"/>
                <w:szCs w:val="24"/>
              </w:rPr>
              <w:t xml:space="preserve">ope </w:t>
            </w:r>
          </w:p>
          <w:p w:rsidR="00B7178C" w:rsidRPr="00EE0025" w:rsidRDefault="00D70D58" w:rsidP="00EE0025">
            <w:pPr>
              <w:pStyle w:val="ListParagraph"/>
              <w:keepNext/>
              <w:keepLines/>
              <w:numPr>
                <w:ilvl w:val="0"/>
                <w:numId w:val="24"/>
              </w:numPr>
              <w:autoSpaceDE w:val="0"/>
              <w:autoSpaceDN w:val="0"/>
              <w:adjustRightInd w:val="0"/>
              <w:rPr>
                <w:rFonts w:asciiTheme="minorHAnsi" w:hAnsiTheme="minorHAnsi" w:cstheme="minorHAnsi"/>
                <w:sz w:val="24"/>
                <w:szCs w:val="24"/>
              </w:rPr>
            </w:pPr>
            <w:r w:rsidRPr="00EE0025">
              <w:rPr>
                <w:rFonts w:asciiTheme="minorHAnsi" w:hAnsiTheme="minorHAnsi" w:cstheme="minorHAnsi"/>
                <w:sz w:val="24"/>
                <w:szCs w:val="24"/>
              </w:rPr>
              <w:t>using technology s</w:t>
            </w:r>
            <w:r w:rsidR="00B7178C" w:rsidRPr="00EE0025">
              <w:rPr>
                <w:rFonts w:asciiTheme="minorHAnsi" w:hAnsiTheme="minorHAnsi" w:cstheme="minorHAnsi"/>
                <w:sz w:val="24"/>
                <w:szCs w:val="24"/>
              </w:rPr>
              <w:t>afely</w:t>
            </w:r>
            <w:r w:rsidRPr="00EE0025">
              <w:rPr>
                <w:rFonts w:asciiTheme="minorHAnsi" w:hAnsiTheme="minorHAnsi" w:cstheme="minorHAnsi"/>
                <w:sz w:val="24"/>
                <w:szCs w:val="24"/>
              </w:rPr>
              <w:t>.</w:t>
            </w:r>
          </w:p>
          <w:p w:rsidR="00B7178C" w:rsidRPr="0022770B" w:rsidRDefault="00B7178C" w:rsidP="00400492">
            <w:pPr>
              <w:spacing w:before="120" w:after="120"/>
              <w:jc w:val="both"/>
              <w:rPr>
                <w:rFonts w:asciiTheme="minorHAnsi" w:eastAsia="Calibri" w:hAnsiTheme="minorHAnsi" w:cs="Arial"/>
                <w:szCs w:val="24"/>
              </w:rPr>
            </w:pPr>
            <w:r w:rsidRPr="0022770B">
              <w:rPr>
                <w:rFonts w:asciiTheme="minorHAnsi" w:eastAsia="Calibri" w:hAnsiTheme="minorHAnsi" w:cs="Arial"/>
                <w:szCs w:val="24"/>
              </w:rPr>
              <w:t xml:space="preserve">The </w:t>
            </w:r>
            <w:r>
              <w:rPr>
                <w:rFonts w:asciiTheme="minorHAnsi" w:eastAsia="Calibri" w:hAnsiTheme="minorHAnsi" w:cs="Arial"/>
                <w:szCs w:val="24"/>
              </w:rPr>
              <w:t>Family School Partnership</w:t>
            </w:r>
            <w:r w:rsidRPr="0022770B">
              <w:rPr>
                <w:rFonts w:asciiTheme="minorHAnsi" w:eastAsia="Calibri" w:hAnsiTheme="minorHAnsi" w:cs="Arial"/>
                <w:szCs w:val="24"/>
              </w:rPr>
              <w:t xml:space="preserve"> Convenor organised t</w:t>
            </w:r>
            <w:r>
              <w:rPr>
                <w:rFonts w:asciiTheme="minorHAnsi" w:eastAsia="Calibri" w:hAnsiTheme="minorHAnsi" w:cs="Arial"/>
                <w:szCs w:val="24"/>
              </w:rPr>
              <w:t>he program across three schools. This involved</w:t>
            </w:r>
            <w:r w:rsidRPr="0022770B">
              <w:rPr>
                <w:rFonts w:asciiTheme="minorHAnsi" w:eastAsia="Calibri" w:hAnsiTheme="minorHAnsi" w:cs="Arial"/>
                <w:szCs w:val="24"/>
              </w:rPr>
              <w:t xml:space="preserve"> </w:t>
            </w:r>
            <w:r>
              <w:rPr>
                <w:rFonts w:asciiTheme="minorHAnsi" w:eastAsia="Calibri" w:hAnsiTheme="minorHAnsi" w:cs="Arial"/>
                <w:szCs w:val="24"/>
              </w:rPr>
              <w:t>the recruitment of participants,</w:t>
            </w:r>
            <w:r w:rsidRPr="0022770B">
              <w:rPr>
                <w:rFonts w:asciiTheme="minorHAnsi" w:eastAsia="Calibri" w:hAnsiTheme="minorHAnsi" w:cs="Arial"/>
                <w:szCs w:val="24"/>
              </w:rPr>
              <w:t xml:space="preserve"> recruitment, resourcing and support of facilitators from community agencies</w:t>
            </w:r>
            <w:r>
              <w:rPr>
                <w:rFonts w:asciiTheme="minorHAnsi" w:eastAsia="Calibri" w:hAnsiTheme="minorHAnsi" w:cs="Arial"/>
                <w:szCs w:val="24"/>
              </w:rPr>
              <w:t xml:space="preserve"> and venue arrangements. </w:t>
            </w:r>
            <w:r w:rsidRPr="0022770B">
              <w:rPr>
                <w:rFonts w:asciiTheme="minorHAnsi" w:eastAsia="Calibri" w:hAnsiTheme="minorHAnsi" w:cs="Arial"/>
                <w:szCs w:val="24"/>
              </w:rPr>
              <w:t>Recruitment</w:t>
            </w:r>
            <w:r>
              <w:rPr>
                <w:rFonts w:asciiTheme="minorHAnsi" w:eastAsia="Calibri" w:hAnsiTheme="minorHAnsi" w:cs="Arial"/>
                <w:szCs w:val="24"/>
              </w:rPr>
              <w:t xml:space="preserve"> of participants involved the</w:t>
            </w:r>
            <w:r w:rsidRPr="0022770B">
              <w:rPr>
                <w:rFonts w:asciiTheme="minorHAnsi" w:eastAsia="Calibri" w:hAnsiTheme="minorHAnsi" w:cs="Arial"/>
                <w:szCs w:val="24"/>
              </w:rPr>
              <w:t xml:space="preserve"> </w:t>
            </w:r>
            <w:r>
              <w:rPr>
                <w:rFonts w:asciiTheme="minorHAnsi" w:eastAsia="Calibri" w:hAnsiTheme="minorHAnsi" w:cs="Arial"/>
                <w:szCs w:val="24"/>
              </w:rPr>
              <w:t>Family School Partnership</w:t>
            </w:r>
            <w:r w:rsidRPr="0022770B">
              <w:rPr>
                <w:rFonts w:asciiTheme="minorHAnsi" w:eastAsia="Calibri" w:hAnsiTheme="minorHAnsi" w:cs="Arial"/>
                <w:szCs w:val="24"/>
              </w:rPr>
              <w:t xml:space="preserve"> Convenor engaging personally with people at the school through family gatherings, end of</w:t>
            </w:r>
            <w:r>
              <w:rPr>
                <w:rFonts w:asciiTheme="minorHAnsi" w:eastAsia="Calibri" w:hAnsiTheme="minorHAnsi" w:cs="Arial"/>
                <w:szCs w:val="24"/>
              </w:rPr>
              <w:t xml:space="preserve"> day pick-ups, school assemblies</w:t>
            </w:r>
            <w:r w:rsidRPr="0022770B">
              <w:rPr>
                <w:rFonts w:asciiTheme="minorHAnsi" w:eastAsia="Calibri" w:hAnsiTheme="minorHAnsi" w:cs="Arial"/>
                <w:szCs w:val="24"/>
              </w:rPr>
              <w:t xml:space="preserve"> and extensive phone contact with a number of vulnerable fami</w:t>
            </w:r>
            <w:r>
              <w:rPr>
                <w:rFonts w:asciiTheme="minorHAnsi" w:eastAsia="Calibri" w:hAnsiTheme="minorHAnsi" w:cs="Arial"/>
                <w:szCs w:val="24"/>
              </w:rPr>
              <w:t>lies identified by school staff, i</w:t>
            </w:r>
            <w:r w:rsidRPr="0022770B">
              <w:rPr>
                <w:rFonts w:asciiTheme="minorHAnsi" w:eastAsia="Calibri" w:hAnsiTheme="minorHAnsi" w:cs="Arial"/>
                <w:szCs w:val="24"/>
              </w:rPr>
              <w:t>n addition to the distribution of promotional material in school n</w:t>
            </w:r>
            <w:r>
              <w:rPr>
                <w:rFonts w:asciiTheme="minorHAnsi" w:eastAsia="Calibri" w:hAnsiTheme="minorHAnsi" w:cs="Arial"/>
                <w:szCs w:val="24"/>
              </w:rPr>
              <w:t xml:space="preserve">ewsletters, flyers and posters. </w:t>
            </w:r>
            <w:r w:rsidRPr="0022770B">
              <w:rPr>
                <w:rFonts w:asciiTheme="minorHAnsi" w:eastAsia="Calibri" w:hAnsiTheme="minorHAnsi" w:cs="Arial"/>
                <w:szCs w:val="24"/>
              </w:rPr>
              <w:t xml:space="preserve">The cost of the program was free to parents with child care and light refreshments provided. </w:t>
            </w:r>
          </w:p>
          <w:p w:rsidR="00B7178C" w:rsidRPr="0022770B" w:rsidRDefault="00B7178C" w:rsidP="00400492">
            <w:pPr>
              <w:spacing w:before="120" w:after="120"/>
              <w:jc w:val="both"/>
              <w:rPr>
                <w:rFonts w:asciiTheme="minorHAnsi" w:eastAsia="Calibri" w:hAnsiTheme="minorHAnsi" w:cs="Arial"/>
                <w:szCs w:val="24"/>
              </w:rPr>
            </w:pPr>
            <w:r w:rsidRPr="0022770B">
              <w:rPr>
                <w:rFonts w:asciiTheme="minorHAnsi" w:eastAsia="Calibri" w:hAnsiTheme="minorHAnsi" w:cs="Arial"/>
                <w:szCs w:val="24"/>
              </w:rPr>
              <w:t>Evaluations revealed overwhelmingly that parents found the program highly enjoyable and useful and gained much learning as evidenced by the following comments:</w:t>
            </w:r>
          </w:p>
          <w:p w:rsidR="00B7178C" w:rsidRPr="0022770B" w:rsidRDefault="00B7178C" w:rsidP="00400492">
            <w:pPr>
              <w:spacing w:before="120" w:after="120"/>
              <w:ind w:left="318"/>
              <w:jc w:val="both"/>
              <w:rPr>
                <w:rFonts w:asciiTheme="minorHAnsi" w:eastAsia="Calibri" w:hAnsiTheme="minorHAnsi" w:cs="Arial"/>
                <w:i/>
                <w:szCs w:val="24"/>
              </w:rPr>
            </w:pPr>
            <w:r w:rsidRPr="0022770B">
              <w:rPr>
                <w:rFonts w:asciiTheme="minorHAnsi" w:eastAsia="Calibri" w:hAnsiTheme="minorHAnsi" w:cs="Arial"/>
                <w:i/>
                <w:szCs w:val="24"/>
              </w:rPr>
              <w:t>The information I got from ideas in the group was very helpful. I was able to use diffe</w:t>
            </w:r>
            <w:r w:rsidR="00D70D58">
              <w:rPr>
                <w:rFonts w:asciiTheme="minorHAnsi" w:eastAsia="Calibri" w:hAnsiTheme="minorHAnsi" w:cs="Arial"/>
                <w:i/>
                <w:szCs w:val="24"/>
              </w:rPr>
              <w:t>rent ways to deal with problems</w:t>
            </w:r>
            <w:r w:rsidRPr="0022770B">
              <w:rPr>
                <w:rFonts w:asciiTheme="minorHAnsi" w:eastAsia="Calibri" w:hAnsiTheme="minorHAnsi" w:cs="Arial"/>
                <w:i/>
                <w:szCs w:val="24"/>
              </w:rPr>
              <w:t>.</w:t>
            </w:r>
          </w:p>
          <w:p w:rsidR="00B7178C" w:rsidRPr="0022770B" w:rsidRDefault="00B7178C" w:rsidP="00400492">
            <w:pPr>
              <w:spacing w:before="120" w:after="120"/>
              <w:ind w:left="318"/>
              <w:jc w:val="both"/>
              <w:rPr>
                <w:rFonts w:asciiTheme="minorHAnsi" w:eastAsia="Calibri" w:hAnsiTheme="minorHAnsi" w:cs="Arial"/>
                <w:i/>
                <w:szCs w:val="24"/>
              </w:rPr>
            </w:pPr>
            <w:r w:rsidRPr="0022770B">
              <w:rPr>
                <w:rFonts w:asciiTheme="minorHAnsi" w:eastAsia="Calibri" w:hAnsiTheme="minorHAnsi" w:cs="Arial"/>
                <w:i/>
                <w:szCs w:val="24"/>
              </w:rPr>
              <w:t>Sharing Ideas. Coming up with ideas to help issues. Ch</w:t>
            </w:r>
            <w:r w:rsidR="00D70D58">
              <w:rPr>
                <w:rFonts w:asciiTheme="minorHAnsi" w:eastAsia="Calibri" w:hAnsiTheme="minorHAnsi" w:cs="Arial"/>
                <w:i/>
                <w:szCs w:val="24"/>
              </w:rPr>
              <w:t>ance to communicate with adults</w:t>
            </w:r>
            <w:r w:rsidRPr="0022770B">
              <w:rPr>
                <w:rFonts w:asciiTheme="minorHAnsi" w:eastAsia="Calibri" w:hAnsiTheme="minorHAnsi" w:cs="Arial"/>
                <w:i/>
                <w:szCs w:val="24"/>
              </w:rPr>
              <w:t xml:space="preserve">. </w:t>
            </w:r>
          </w:p>
          <w:p w:rsidR="00B7178C" w:rsidRPr="0088667C" w:rsidRDefault="00B7178C" w:rsidP="003420B9">
            <w:pPr>
              <w:keepNext/>
              <w:keepLines/>
              <w:autoSpaceDE w:val="0"/>
              <w:autoSpaceDN w:val="0"/>
              <w:adjustRightInd w:val="0"/>
              <w:spacing w:beforeLines="120" w:before="288" w:afterLines="120" w:after="288"/>
              <w:ind w:left="318"/>
              <w:jc w:val="both"/>
              <w:rPr>
                <w:rFonts w:asciiTheme="minorHAnsi" w:hAnsiTheme="minorHAnsi" w:cstheme="minorHAnsi"/>
                <w:b/>
                <w:szCs w:val="24"/>
              </w:rPr>
            </w:pPr>
            <w:r w:rsidRPr="0022770B">
              <w:rPr>
                <w:rFonts w:asciiTheme="minorHAnsi" w:eastAsia="Calibri" w:hAnsiTheme="minorHAnsi" w:cs="Arial"/>
                <w:i/>
                <w:szCs w:val="24"/>
              </w:rPr>
              <w:t xml:space="preserve">This program is extremely informative, beneficial and positive experience which I would </w:t>
            </w:r>
            <w:r w:rsidRPr="005566D7">
              <w:rPr>
                <w:rFonts w:asciiTheme="minorHAnsi" w:eastAsia="Calibri" w:hAnsiTheme="minorHAnsi" w:cs="Arial"/>
                <w:i/>
                <w:szCs w:val="24"/>
              </w:rPr>
              <w:t>recommend to all</w:t>
            </w:r>
            <w:r w:rsidR="00D70D58">
              <w:rPr>
                <w:rFonts w:asciiTheme="minorHAnsi" w:eastAsia="Calibri" w:hAnsiTheme="minorHAnsi" w:cs="Arial"/>
                <w:i/>
                <w:szCs w:val="24"/>
              </w:rPr>
              <w:t xml:space="preserve"> parents</w:t>
            </w:r>
            <w:r w:rsidRPr="005566D7">
              <w:rPr>
                <w:rFonts w:asciiTheme="minorHAnsi" w:eastAsia="Calibri" w:hAnsiTheme="minorHAnsi" w:cs="Arial"/>
                <w:i/>
                <w:szCs w:val="24"/>
              </w:rPr>
              <w:t>.</w:t>
            </w:r>
          </w:p>
          <w:p w:rsidR="00B7178C" w:rsidRPr="0016198E" w:rsidRDefault="00B7178C" w:rsidP="005B7059">
            <w:pPr>
              <w:autoSpaceDE w:val="0"/>
              <w:autoSpaceDN w:val="0"/>
              <w:adjustRightInd w:val="0"/>
              <w:spacing w:before="120"/>
              <w:jc w:val="both"/>
              <w:rPr>
                <w:rFonts w:ascii="Calibri" w:hAnsi="Calibri" w:cs="Calibri"/>
                <w:i/>
                <w:szCs w:val="24"/>
                <w:lang w:eastAsia="en-AU"/>
              </w:rPr>
            </w:pPr>
            <w:r w:rsidRPr="005566D7">
              <w:rPr>
                <w:rFonts w:ascii="Calibri" w:hAnsi="Calibri" w:cs="Calibri"/>
                <w:i/>
                <w:szCs w:val="24"/>
                <w:lang w:eastAsia="en-AU"/>
              </w:rPr>
              <w:t>Independent Sector</w:t>
            </w:r>
          </w:p>
          <w:p w:rsidR="00B7178C" w:rsidRPr="0030247B" w:rsidRDefault="00B7178C" w:rsidP="00400492">
            <w:pPr>
              <w:keepNext/>
              <w:keepLines/>
              <w:autoSpaceDE w:val="0"/>
              <w:autoSpaceDN w:val="0"/>
              <w:adjustRightInd w:val="0"/>
              <w:spacing w:before="120" w:after="120"/>
              <w:jc w:val="both"/>
              <w:rPr>
                <w:rFonts w:asciiTheme="minorHAnsi" w:hAnsiTheme="minorHAnsi" w:cstheme="minorHAnsi"/>
                <w:b/>
                <w:szCs w:val="24"/>
              </w:rPr>
            </w:pPr>
            <w:r w:rsidRPr="0030247B">
              <w:rPr>
                <w:rFonts w:asciiTheme="minorHAnsi" w:hAnsiTheme="minorHAnsi" w:cstheme="minorHAnsi"/>
                <w:b/>
                <w:szCs w:val="24"/>
              </w:rPr>
              <w:t>Engaging with Recent Arrival parents</w:t>
            </w:r>
          </w:p>
          <w:p w:rsidR="00B7178C" w:rsidRPr="005566D7" w:rsidRDefault="00B7178C" w:rsidP="00400492">
            <w:pPr>
              <w:keepNext/>
              <w:keepLines/>
              <w:autoSpaceDE w:val="0"/>
              <w:autoSpaceDN w:val="0"/>
              <w:adjustRightInd w:val="0"/>
              <w:spacing w:before="120" w:after="120"/>
              <w:jc w:val="both"/>
              <w:rPr>
                <w:rFonts w:asciiTheme="minorHAnsi" w:hAnsiTheme="minorHAnsi" w:cs="Arial"/>
                <w:szCs w:val="24"/>
              </w:rPr>
            </w:pPr>
            <w:r>
              <w:rPr>
                <w:rFonts w:asciiTheme="minorHAnsi" w:hAnsiTheme="minorHAnsi" w:cs="Arial"/>
                <w:szCs w:val="24"/>
              </w:rPr>
              <w:t>One</w:t>
            </w:r>
            <w:r w:rsidRPr="005566D7">
              <w:rPr>
                <w:rFonts w:asciiTheme="minorHAnsi" w:hAnsiTheme="minorHAnsi" w:cs="Arial"/>
                <w:szCs w:val="24"/>
              </w:rPr>
              <w:t xml:space="preserve"> Literacy/Numeracy SSNP </w:t>
            </w:r>
            <w:r>
              <w:rPr>
                <w:rFonts w:asciiTheme="minorHAnsi" w:hAnsiTheme="minorHAnsi" w:cs="Arial"/>
                <w:szCs w:val="24"/>
              </w:rPr>
              <w:t xml:space="preserve">Christian P-12 </w:t>
            </w:r>
            <w:r w:rsidRPr="005566D7">
              <w:rPr>
                <w:rFonts w:asciiTheme="minorHAnsi" w:hAnsiTheme="minorHAnsi" w:cs="Arial"/>
                <w:szCs w:val="24"/>
              </w:rPr>
              <w:t>school in outer eastern Melbourne</w:t>
            </w:r>
            <w:r>
              <w:rPr>
                <w:rFonts w:asciiTheme="minorHAnsi" w:hAnsiTheme="minorHAnsi" w:cs="Arial"/>
                <w:szCs w:val="24"/>
              </w:rPr>
              <w:t xml:space="preserve"> had a</w:t>
            </w:r>
            <w:r w:rsidRPr="005566D7">
              <w:rPr>
                <w:rFonts w:asciiTheme="minorHAnsi" w:hAnsiTheme="minorHAnsi" w:cs="Arial"/>
                <w:szCs w:val="24"/>
              </w:rPr>
              <w:t xml:space="preserve"> number of recent arrival families from Sudan with non-English speaking backgrounds. The school was experiencing difficulties engaging these parents with their students’ learning and participating in school activities.</w:t>
            </w:r>
          </w:p>
          <w:p w:rsidR="00B7178C" w:rsidRDefault="00B7178C" w:rsidP="00400492">
            <w:pPr>
              <w:keepNext/>
              <w:keepLines/>
              <w:autoSpaceDE w:val="0"/>
              <w:autoSpaceDN w:val="0"/>
              <w:adjustRightInd w:val="0"/>
              <w:jc w:val="both"/>
              <w:rPr>
                <w:rFonts w:asciiTheme="minorHAnsi" w:hAnsiTheme="minorHAnsi" w:cstheme="minorHAnsi"/>
                <w:szCs w:val="24"/>
              </w:rPr>
            </w:pPr>
            <w:r w:rsidRPr="00520D41">
              <w:rPr>
                <w:rFonts w:asciiTheme="minorHAnsi" w:hAnsiTheme="minorHAnsi" w:cs="Arial"/>
                <w:szCs w:val="24"/>
              </w:rPr>
              <w:t>The Student Wellbeing/Community Engagement (SWCE) Advisor assisted the Principal, teachers and church leaders to identify the issues they saw as barriers to closer parent engagement and then a meeting was convened in July 2012</w:t>
            </w:r>
            <w:r>
              <w:rPr>
                <w:rFonts w:asciiTheme="minorHAnsi" w:hAnsiTheme="minorHAnsi" w:cs="Arial"/>
                <w:szCs w:val="24"/>
              </w:rPr>
              <w:t xml:space="preserve"> with six parents, as well as four</w:t>
            </w:r>
            <w:r w:rsidRPr="00520D41">
              <w:rPr>
                <w:rFonts w:asciiTheme="minorHAnsi" w:hAnsiTheme="minorHAnsi" w:cs="Arial"/>
                <w:szCs w:val="24"/>
              </w:rPr>
              <w:t xml:space="preserve"> students to assist with translations and clarifications. The discussion points included t</w:t>
            </w:r>
            <w:r w:rsidRPr="00520D41">
              <w:rPr>
                <w:rFonts w:asciiTheme="minorHAnsi" w:hAnsiTheme="minorHAnsi" w:cstheme="minorHAnsi"/>
                <w:szCs w:val="24"/>
              </w:rPr>
              <w:t>he best ways to communicate between school and home</w:t>
            </w:r>
            <w:r w:rsidR="00D70D58">
              <w:rPr>
                <w:rFonts w:asciiTheme="minorHAnsi" w:hAnsiTheme="minorHAnsi" w:cstheme="minorHAnsi"/>
                <w:szCs w:val="24"/>
              </w:rPr>
              <w:t>, an after-</w:t>
            </w:r>
            <w:r>
              <w:rPr>
                <w:rFonts w:asciiTheme="minorHAnsi" w:hAnsiTheme="minorHAnsi" w:cstheme="minorHAnsi"/>
                <w:szCs w:val="24"/>
              </w:rPr>
              <w:t>school homework club for students and after school s</w:t>
            </w:r>
            <w:r w:rsidRPr="00520D41">
              <w:rPr>
                <w:rFonts w:asciiTheme="minorHAnsi" w:hAnsiTheme="minorHAnsi" w:cstheme="minorHAnsi"/>
                <w:szCs w:val="24"/>
              </w:rPr>
              <w:t>upport</w:t>
            </w:r>
            <w:r>
              <w:rPr>
                <w:rFonts w:asciiTheme="minorHAnsi" w:hAnsiTheme="minorHAnsi" w:cstheme="minorHAnsi"/>
                <w:szCs w:val="24"/>
              </w:rPr>
              <w:t xml:space="preserve"> program</w:t>
            </w:r>
            <w:r w:rsidRPr="00520D41">
              <w:rPr>
                <w:rFonts w:asciiTheme="minorHAnsi" w:hAnsiTheme="minorHAnsi" w:cstheme="minorHAnsi"/>
                <w:szCs w:val="24"/>
              </w:rPr>
              <w:t xml:space="preserve"> for parents</w:t>
            </w:r>
            <w:r>
              <w:rPr>
                <w:rFonts w:asciiTheme="minorHAnsi" w:hAnsiTheme="minorHAnsi" w:cstheme="minorHAnsi"/>
                <w:szCs w:val="24"/>
              </w:rPr>
              <w:t>. It was agreed that:</w:t>
            </w:r>
          </w:p>
          <w:p w:rsidR="00B7178C" w:rsidRPr="00520D41" w:rsidRDefault="00D70D58" w:rsidP="00CC4D9E">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t</w:t>
            </w:r>
            <w:r w:rsidR="00B7178C" w:rsidRPr="00520D41">
              <w:rPr>
                <w:rFonts w:asciiTheme="minorHAnsi" w:hAnsiTheme="minorHAnsi" w:cstheme="minorHAnsi"/>
                <w:sz w:val="24"/>
                <w:szCs w:val="24"/>
              </w:rPr>
              <w:t>he school would check with each family t</w:t>
            </w:r>
            <w:r w:rsidR="00B7178C">
              <w:rPr>
                <w:rFonts w:asciiTheme="minorHAnsi" w:hAnsiTheme="minorHAnsi" w:cstheme="minorHAnsi"/>
                <w:sz w:val="24"/>
                <w:szCs w:val="24"/>
              </w:rPr>
              <w:t>o determine if an interpreter was</w:t>
            </w:r>
            <w:r>
              <w:rPr>
                <w:rFonts w:asciiTheme="minorHAnsi" w:hAnsiTheme="minorHAnsi" w:cstheme="minorHAnsi"/>
                <w:sz w:val="24"/>
                <w:szCs w:val="24"/>
              </w:rPr>
              <w:t xml:space="preserve"> required</w:t>
            </w:r>
          </w:p>
          <w:p w:rsidR="00B7178C" w:rsidRPr="00520D41" w:rsidRDefault="00D70D58" w:rsidP="00CC4D9E">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b</w:t>
            </w:r>
            <w:r w:rsidR="00B7178C" w:rsidRPr="00520D41">
              <w:rPr>
                <w:rFonts w:asciiTheme="minorHAnsi" w:hAnsiTheme="minorHAnsi" w:cstheme="minorHAnsi"/>
                <w:sz w:val="24"/>
                <w:szCs w:val="24"/>
              </w:rPr>
              <w:t>ilingual students would be used to undertake community service by answering the school phone</w:t>
            </w:r>
            <w:r>
              <w:rPr>
                <w:rFonts w:asciiTheme="minorHAnsi" w:hAnsiTheme="minorHAnsi" w:cstheme="minorHAnsi"/>
                <w:sz w:val="24"/>
                <w:szCs w:val="24"/>
              </w:rPr>
              <w:t>s one day a week at a set time</w:t>
            </w:r>
          </w:p>
          <w:p w:rsidR="00B7178C" w:rsidRPr="00520D41" w:rsidRDefault="00D70D58" w:rsidP="00CC4D9E">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n</w:t>
            </w:r>
            <w:r w:rsidR="00B7178C" w:rsidRPr="00520D41">
              <w:rPr>
                <w:rFonts w:asciiTheme="minorHAnsi" w:hAnsiTheme="minorHAnsi" w:cstheme="minorHAnsi"/>
                <w:sz w:val="24"/>
                <w:szCs w:val="24"/>
              </w:rPr>
              <w:t>ewsletters would be read by students to (non</w:t>
            </w:r>
            <w:r>
              <w:rPr>
                <w:rFonts w:asciiTheme="minorHAnsi" w:hAnsiTheme="minorHAnsi" w:cstheme="minorHAnsi"/>
                <w:sz w:val="24"/>
                <w:szCs w:val="24"/>
              </w:rPr>
              <w:t>-reading) parents each Thursday</w:t>
            </w:r>
          </w:p>
          <w:p w:rsidR="00B7178C" w:rsidRPr="00520D41" w:rsidRDefault="00D70D58" w:rsidP="00CC4D9E">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p</w:t>
            </w:r>
            <w:r w:rsidR="00B7178C" w:rsidRPr="00520D41">
              <w:rPr>
                <w:rFonts w:asciiTheme="minorHAnsi" w:hAnsiTheme="minorHAnsi" w:cstheme="minorHAnsi"/>
                <w:sz w:val="24"/>
                <w:szCs w:val="24"/>
              </w:rPr>
              <w:t>arents would make arrangements to collect students in</w:t>
            </w:r>
            <w:r>
              <w:rPr>
                <w:rFonts w:asciiTheme="minorHAnsi" w:hAnsiTheme="minorHAnsi" w:cstheme="minorHAnsi"/>
                <w:sz w:val="24"/>
                <w:szCs w:val="24"/>
              </w:rPr>
              <w:t xml:space="preserve"> additional after-hours program</w:t>
            </w:r>
          </w:p>
          <w:p w:rsidR="00B7178C" w:rsidRPr="00520D41" w:rsidRDefault="00D70D58" w:rsidP="00CC4D9E">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a</w:t>
            </w:r>
            <w:r w:rsidR="00B7178C" w:rsidRPr="00520D41">
              <w:rPr>
                <w:rFonts w:asciiTheme="minorHAnsi" w:hAnsiTheme="minorHAnsi" w:cstheme="minorHAnsi"/>
                <w:sz w:val="24"/>
                <w:szCs w:val="24"/>
              </w:rPr>
              <w:t>dditional adult English language classes would be run for parents in a different room</w:t>
            </w:r>
          </w:p>
          <w:p w:rsidR="00B7178C" w:rsidRPr="00520D41" w:rsidRDefault="00D70D58" w:rsidP="00CC4D9E">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p</w:t>
            </w:r>
            <w:r w:rsidR="00B7178C" w:rsidRPr="00520D41">
              <w:rPr>
                <w:rFonts w:asciiTheme="minorHAnsi" w:hAnsiTheme="minorHAnsi" w:cstheme="minorHAnsi"/>
                <w:sz w:val="24"/>
                <w:szCs w:val="24"/>
              </w:rPr>
              <w:t>arents were keen to attend cooking classes to learn Australian menus</w:t>
            </w:r>
          </w:p>
          <w:p w:rsidR="00B7178C" w:rsidRPr="00520D41" w:rsidRDefault="00D70D58" w:rsidP="00CC4D9E">
            <w:pPr>
              <w:pStyle w:val="ListParagraph"/>
              <w:keepNext/>
              <w:keepLines/>
              <w:numPr>
                <w:ilvl w:val="0"/>
                <w:numId w:val="24"/>
              </w:numPr>
              <w:autoSpaceDE w:val="0"/>
              <w:autoSpaceDN w:val="0"/>
              <w:adjustRightInd w:val="0"/>
              <w:rPr>
                <w:rFonts w:asciiTheme="minorHAnsi" w:hAnsiTheme="minorHAnsi" w:cstheme="minorHAnsi"/>
                <w:sz w:val="24"/>
                <w:szCs w:val="24"/>
              </w:rPr>
            </w:pPr>
            <w:r>
              <w:rPr>
                <w:rFonts w:asciiTheme="minorHAnsi" w:hAnsiTheme="minorHAnsi" w:cstheme="minorHAnsi"/>
                <w:sz w:val="24"/>
                <w:szCs w:val="24"/>
              </w:rPr>
              <w:t>p</w:t>
            </w:r>
            <w:r w:rsidR="00B7178C" w:rsidRPr="00520D41">
              <w:rPr>
                <w:rFonts w:asciiTheme="minorHAnsi" w:hAnsiTheme="minorHAnsi" w:cstheme="minorHAnsi"/>
                <w:sz w:val="24"/>
                <w:szCs w:val="24"/>
              </w:rPr>
              <w:t>arents could invite other fam</w:t>
            </w:r>
            <w:r>
              <w:rPr>
                <w:rFonts w:asciiTheme="minorHAnsi" w:hAnsiTheme="minorHAnsi" w:cstheme="minorHAnsi"/>
                <w:sz w:val="24"/>
                <w:szCs w:val="24"/>
              </w:rPr>
              <w:t>ily members and friends to the after-school s</w:t>
            </w:r>
            <w:r w:rsidR="00B7178C" w:rsidRPr="00520D41">
              <w:rPr>
                <w:rFonts w:asciiTheme="minorHAnsi" w:hAnsiTheme="minorHAnsi" w:cstheme="minorHAnsi"/>
                <w:sz w:val="24"/>
                <w:szCs w:val="24"/>
              </w:rPr>
              <w:t>upport program</w:t>
            </w:r>
            <w:r>
              <w:rPr>
                <w:rFonts w:asciiTheme="minorHAnsi" w:hAnsiTheme="minorHAnsi" w:cstheme="minorHAnsi"/>
                <w:sz w:val="24"/>
                <w:szCs w:val="24"/>
              </w:rPr>
              <w:t>.</w:t>
            </w:r>
            <w:r w:rsidR="00B7178C" w:rsidRPr="00520D41">
              <w:rPr>
                <w:rFonts w:asciiTheme="minorHAnsi" w:hAnsiTheme="minorHAnsi" w:cstheme="minorHAnsi"/>
                <w:sz w:val="24"/>
                <w:szCs w:val="24"/>
              </w:rPr>
              <w:t xml:space="preserve"> </w:t>
            </w:r>
          </w:p>
          <w:p w:rsidR="00B7178C" w:rsidRPr="005566D7" w:rsidRDefault="00B7178C" w:rsidP="00400492">
            <w:pPr>
              <w:keepNext/>
              <w:keepLines/>
              <w:autoSpaceDE w:val="0"/>
              <w:autoSpaceDN w:val="0"/>
              <w:adjustRightInd w:val="0"/>
              <w:spacing w:before="120" w:after="120"/>
              <w:jc w:val="both"/>
              <w:rPr>
                <w:rFonts w:asciiTheme="minorHAnsi" w:hAnsiTheme="minorHAnsi" w:cstheme="minorHAnsi"/>
                <w:szCs w:val="24"/>
              </w:rPr>
            </w:pPr>
            <w:r w:rsidRPr="00520D41">
              <w:rPr>
                <w:rFonts w:asciiTheme="minorHAnsi" w:hAnsiTheme="minorHAnsi" w:cstheme="minorHAnsi"/>
                <w:szCs w:val="24"/>
              </w:rPr>
              <w:t>The meeting highlighted the fact that parents wanted to be involved in student academic and behavioural progress and were keen to engage in school activities. The after-hours program commenced in Term 3, 2012 and was strongly supported by students and</w:t>
            </w:r>
            <w:r w:rsidRPr="005566D7">
              <w:rPr>
                <w:rFonts w:asciiTheme="minorHAnsi" w:hAnsiTheme="minorHAnsi" w:cstheme="minorHAnsi"/>
                <w:szCs w:val="24"/>
              </w:rPr>
              <w:t xml:space="preserve"> parents. Advisors also attended to lend support. It is planned to extend the program in 2013.</w:t>
            </w:r>
          </w:p>
          <w:p w:rsidR="00B7178C" w:rsidRPr="005566D7" w:rsidRDefault="00B7178C" w:rsidP="00400492">
            <w:pPr>
              <w:keepNext/>
              <w:keepLines/>
              <w:autoSpaceDE w:val="0"/>
              <w:autoSpaceDN w:val="0"/>
              <w:adjustRightInd w:val="0"/>
              <w:spacing w:before="120" w:after="120"/>
              <w:jc w:val="both"/>
              <w:rPr>
                <w:rFonts w:asciiTheme="minorHAnsi" w:hAnsiTheme="minorHAnsi" w:cstheme="minorHAnsi"/>
                <w:b/>
                <w:szCs w:val="24"/>
              </w:rPr>
            </w:pPr>
            <w:r w:rsidRPr="005566D7">
              <w:rPr>
                <w:rFonts w:asciiTheme="minorHAnsi" w:hAnsiTheme="minorHAnsi" w:cstheme="minorHAnsi"/>
                <w:b/>
                <w:szCs w:val="24"/>
              </w:rPr>
              <w:t>Parent Engagement Project</w:t>
            </w:r>
          </w:p>
          <w:p w:rsidR="00B7178C" w:rsidRPr="005566D7" w:rsidRDefault="00B7178C" w:rsidP="00400492">
            <w:pPr>
              <w:keepNext/>
              <w:keepLines/>
              <w:autoSpaceDE w:val="0"/>
              <w:autoSpaceDN w:val="0"/>
              <w:adjustRightInd w:val="0"/>
              <w:spacing w:before="120" w:after="120"/>
              <w:jc w:val="both"/>
              <w:rPr>
                <w:rFonts w:asciiTheme="minorHAnsi" w:hAnsiTheme="minorHAnsi" w:cstheme="minorHAnsi"/>
                <w:szCs w:val="24"/>
              </w:rPr>
            </w:pPr>
            <w:r>
              <w:rPr>
                <w:rFonts w:asciiTheme="minorHAnsi" w:hAnsiTheme="minorHAnsi" w:cstheme="minorHAnsi"/>
                <w:szCs w:val="24"/>
              </w:rPr>
              <w:t>A</w:t>
            </w:r>
            <w:r w:rsidRPr="005566D7">
              <w:rPr>
                <w:rFonts w:asciiTheme="minorHAnsi" w:hAnsiTheme="minorHAnsi" w:cstheme="minorHAnsi"/>
                <w:szCs w:val="24"/>
              </w:rPr>
              <w:t xml:space="preserve"> Low SES SSNP </w:t>
            </w:r>
            <w:r>
              <w:rPr>
                <w:rFonts w:asciiTheme="minorHAnsi" w:hAnsiTheme="minorHAnsi" w:cstheme="minorHAnsi"/>
                <w:szCs w:val="24"/>
              </w:rPr>
              <w:t>Islamic P-12</w:t>
            </w:r>
            <w:r w:rsidRPr="005566D7">
              <w:rPr>
                <w:rFonts w:asciiTheme="minorHAnsi" w:hAnsiTheme="minorHAnsi" w:cstheme="minorHAnsi"/>
                <w:szCs w:val="24"/>
              </w:rPr>
              <w:t xml:space="preserve"> school in the northern suburb</w:t>
            </w:r>
            <w:r>
              <w:rPr>
                <w:rFonts w:asciiTheme="minorHAnsi" w:hAnsiTheme="minorHAnsi" w:cstheme="minorHAnsi"/>
                <w:szCs w:val="24"/>
              </w:rPr>
              <w:t>s</w:t>
            </w:r>
            <w:r w:rsidRPr="005566D7">
              <w:rPr>
                <w:rFonts w:asciiTheme="minorHAnsi" w:hAnsiTheme="minorHAnsi" w:cstheme="minorHAnsi"/>
                <w:szCs w:val="24"/>
              </w:rPr>
              <w:t xml:space="preserve"> of </w:t>
            </w:r>
            <w:r>
              <w:rPr>
                <w:rFonts w:asciiTheme="minorHAnsi" w:hAnsiTheme="minorHAnsi" w:cstheme="minorHAnsi"/>
                <w:szCs w:val="24"/>
              </w:rPr>
              <w:t>Melbourne had students that, while sharing the</w:t>
            </w:r>
            <w:r w:rsidRPr="005566D7">
              <w:rPr>
                <w:rFonts w:asciiTheme="minorHAnsi" w:hAnsiTheme="minorHAnsi" w:cstheme="minorHAnsi"/>
                <w:szCs w:val="24"/>
              </w:rPr>
              <w:t xml:space="preserve"> same Islamic faith, </w:t>
            </w:r>
            <w:r>
              <w:rPr>
                <w:rFonts w:asciiTheme="minorHAnsi" w:hAnsiTheme="minorHAnsi" w:cstheme="minorHAnsi"/>
                <w:szCs w:val="24"/>
              </w:rPr>
              <w:t>came</w:t>
            </w:r>
            <w:r w:rsidRPr="005566D7">
              <w:rPr>
                <w:rFonts w:asciiTheme="minorHAnsi" w:hAnsiTheme="minorHAnsi" w:cstheme="minorHAnsi"/>
                <w:szCs w:val="24"/>
              </w:rPr>
              <w:t xml:space="preserve"> from a range of </w:t>
            </w:r>
            <w:r>
              <w:rPr>
                <w:rFonts w:asciiTheme="minorHAnsi" w:hAnsiTheme="minorHAnsi" w:cstheme="minorHAnsi"/>
                <w:szCs w:val="24"/>
              </w:rPr>
              <w:t>cultural groups. Many families we</w:t>
            </w:r>
            <w:r w:rsidRPr="005566D7">
              <w:rPr>
                <w:rFonts w:asciiTheme="minorHAnsi" w:hAnsiTheme="minorHAnsi" w:cstheme="minorHAnsi"/>
                <w:szCs w:val="24"/>
              </w:rPr>
              <w:t xml:space="preserve">re from recent </w:t>
            </w:r>
            <w:r>
              <w:rPr>
                <w:rFonts w:asciiTheme="minorHAnsi" w:hAnsiTheme="minorHAnsi" w:cstheme="minorHAnsi"/>
                <w:szCs w:val="24"/>
              </w:rPr>
              <w:t>arrival and refugee backgrounds and 24 different languages we</w:t>
            </w:r>
            <w:r w:rsidRPr="005566D7">
              <w:rPr>
                <w:rFonts w:asciiTheme="minorHAnsi" w:hAnsiTheme="minorHAnsi" w:cstheme="minorHAnsi"/>
                <w:szCs w:val="24"/>
              </w:rPr>
              <w:t>re spoken by families at home.</w:t>
            </w:r>
          </w:p>
          <w:p w:rsidR="00B7178C" w:rsidRPr="005566D7" w:rsidRDefault="00B7178C" w:rsidP="00400492">
            <w:pPr>
              <w:keepNext/>
              <w:keepLines/>
              <w:autoSpaceDE w:val="0"/>
              <w:autoSpaceDN w:val="0"/>
              <w:adjustRightInd w:val="0"/>
              <w:spacing w:before="120" w:after="120"/>
              <w:jc w:val="both"/>
              <w:rPr>
                <w:rFonts w:asciiTheme="minorHAnsi" w:hAnsiTheme="minorHAnsi" w:cstheme="minorHAnsi"/>
                <w:szCs w:val="24"/>
              </w:rPr>
            </w:pPr>
            <w:r w:rsidRPr="005566D7">
              <w:rPr>
                <w:rFonts w:asciiTheme="minorHAnsi" w:hAnsiTheme="minorHAnsi" w:cstheme="minorHAnsi"/>
                <w:szCs w:val="24"/>
              </w:rPr>
              <w:t>Low parent engagement w</w:t>
            </w:r>
            <w:r>
              <w:rPr>
                <w:rFonts w:asciiTheme="minorHAnsi" w:hAnsiTheme="minorHAnsi" w:cstheme="minorHAnsi"/>
                <w:szCs w:val="24"/>
              </w:rPr>
              <w:t>as a concern for the school for</w:t>
            </w:r>
            <w:r w:rsidRPr="005566D7">
              <w:rPr>
                <w:rFonts w:asciiTheme="minorHAnsi" w:hAnsiTheme="minorHAnsi" w:cstheme="minorHAnsi"/>
                <w:szCs w:val="24"/>
              </w:rPr>
              <w:t xml:space="preserve"> some time, so in 2011, in consultation with the SSNP </w:t>
            </w:r>
            <w:r>
              <w:rPr>
                <w:rFonts w:asciiTheme="minorHAnsi" w:hAnsiTheme="minorHAnsi" w:cstheme="minorHAnsi"/>
                <w:szCs w:val="24"/>
              </w:rPr>
              <w:t>Advisor, the school applied for</w:t>
            </w:r>
            <w:r w:rsidRPr="005566D7">
              <w:rPr>
                <w:rFonts w:asciiTheme="minorHAnsi" w:hAnsiTheme="minorHAnsi" w:cstheme="minorHAnsi"/>
                <w:szCs w:val="24"/>
              </w:rPr>
              <w:t xml:space="preserve"> and received funding from the Office of Multicultural Affairs and Citizenship to broke</w:t>
            </w:r>
            <w:r>
              <w:rPr>
                <w:rFonts w:asciiTheme="minorHAnsi" w:hAnsiTheme="minorHAnsi" w:cstheme="minorHAnsi"/>
                <w:szCs w:val="24"/>
              </w:rPr>
              <w:t>r a partnership with the local LLEN</w:t>
            </w:r>
            <w:r w:rsidRPr="005566D7">
              <w:rPr>
                <w:rFonts w:asciiTheme="minorHAnsi" w:hAnsiTheme="minorHAnsi" w:cstheme="minorHAnsi"/>
                <w:szCs w:val="24"/>
              </w:rPr>
              <w:t xml:space="preserve"> and other partners. The funding enabled the appointment of</w:t>
            </w:r>
            <w:r>
              <w:rPr>
                <w:rFonts w:asciiTheme="minorHAnsi" w:hAnsiTheme="minorHAnsi" w:cstheme="minorHAnsi"/>
                <w:szCs w:val="24"/>
              </w:rPr>
              <w:t xml:space="preserve"> a</w:t>
            </w:r>
            <w:r w:rsidRPr="005566D7">
              <w:rPr>
                <w:rFonts w:asciiTheme="minorHAnsi" w:hAnsiTheme="minorHAnsi" w:cstheme="minorHAnsi"/>
                <w:szCs w:val="24"/>
              </w:rPr>
              <w:t xml:space="preserve"> part-time Partnership Broker to develop and </w:t>
            </w:r>
            <w:r>
              <w:rPr>
                <w:rFonts w:asciiTheme="minorHAnsi" w:hAnsiTheme="minorHAnsi" w:cstheme="minorHAnsi"/>
                <w:szCs w:val="24"/>
              </w:rPr>
              <w:t>implement a six</w:t>
            </w:r>
            <w:r w:rsidR="00D70D58">
              <w:rPr>
                <w:rFonts w:asciiTheme="minorHAnsi" w:hAnsiTheme="minorHAnsi" w:cstheme="minorHAnsi"/>
                <w:szCs w:val="24"/>
              </w:rPr>
              <w:t>-</w:t>
            </w:r>
            <w:r w:rsidRPr="005566D7">
              <w:rPr>
                <w:rFonts w:asciiTheme="minorHAnsi" w:hAnsiTheme="minorHAnsi" w:cstheme="minorHAnsi"/>
                <w:szCs w:val="24"/>
              </w:rPr>
              <w:t>month engage</w:t>
            </w:r>
            <w:r>
              <w:rPr>
                <w:rFonts w:asciiTheme="minorHAnsi" w:hAnsiTheme="minorHAnsi" w:cstheme="minorHAnsi"/>
                <w:szCs w:val="24"/>
              </w:rPr>
              <w:t>ment project at the school. An action t</w:t>
            </w:r>
            <w:r w:rsidRPr="005566D7">
              <w:rPr>
                <w:rFonts w:asciiTheme="minorHAnsi" w:hAnsiTheme="minorHAnsi" w:cstheme="minorHAnsi"/>
                <w:szCs w:val="24"/>
              </w:rPr>
              <w:t xml:space="preserve">eam, comprising the SSNP Advisor, school staff and </w:t>
            </w:r>
            <w:r>
              <w:rPr>
                <w:rFonts w:asciiTheme="minorHAnsi" w:hAnsiTheme="minorHAnsi" w:cstheme="minorHAnsi"/>
                <w:szCs w:val="24"/>
              </w:rPr>
              <w:t xml:space="preserve">representatives from the </w:t>
            </w:r>
            <w:r w:rsidRPr="005566D7">
              <w:rPr>
                <w:rFonts w:asciiTheme="minorHAnsi" w:hAnsiTheme="minorHAnsi" w:cstheme="minorHAnsi"/>
                <w:szCs w:val="24"/>
              </w:rPr>
              <w:t>LLEN, the Islamic Council, the Office for Multicultural Affairs and Citizenship and Spectrum Migrant Resource Centre, supported the Partnership Broker.</w:t>
            </w:r>
          </w:p>
          <w:p w:rsidR="00B7178C" w:rsidRPr="005566D7" w:rsidRDefault="00B7178C" w:rsidP="00400492">
            <w:pPr>
              <w:keepNext/>
              <w:keepLines/>
              <w:autoSpaceDE w:val="0"/>
              <w:autoSpaceDN w:val="0"/>
              <w:adjustRightInd w:val="0"/>
              <w:spacing w:before="120" w:after="120"/>
              <w:jc w:val="both"/>
              <w:rPr>
                <w:rFonts w:asciiTheme="minorHAnsi" w:hAnsiTheme="minorHAnsi" w:cstheme="minorHAnsi"/>
                <w:szCs w:val="24"/>
              </w:rPr>
            </w:pPr>
            <w:r>
              <w:rPr>
                <w:rFonts w:asciiTheme="minorHAnsi" w:hAnsiTheme="minorHAnsi" w:cstheme="minorHAnsi"/>
                <w:szCs w:val="24"/>
              </w:rPr>
              <w:t>During the consultation p</w:t>
            </w:r>
            <w:r w:rsidRPr="005566D7">
              <w:rPr>
                <w:rFonts w:asciiTheme="minorHAnsi" w:hAnsiTheme="minorHAnsi" w:cstheme="minorHAnsi"/>
                <w:szCs w:val="24"/>
              </w:rPr>
              <w:t>hase (May-July 2012), parents, t</w:t>
            </w:r>
            <w:r w:rsidR="000E6145">
              <w:rPr>
                <w:rFonts w:asciiTheme="minorHAnsi" w:hAnsiTheme="minorHAnsi" w:cstheme="minorHAnsi"/>
                <w:szCs w:val="24"/>
              </w:rPr>
              <w:t>eachers and students completed surveys and participated in focus g</w:t>
            </w:r>
            <w:r w:rsidRPr="005566D7">
              <w:rPr>
                <w:rFonts w:asciiTheme="minorHAnsi" w:hAnsiTheme="minorHAnsi" w:cstheme="minorHAnsi"/>
                <w:szCs w:val="24"/>
              </w:rPr>
              <w:t>roups to share their ideas about how the school could improve family engagement. The feedback from these activities inform</w:t>
            </w:r>
            <w:r w:rsidR="000E6145">
              <w:rPr>
                <w:rFonts w:asciiTheme="minorHAnsi" w:hAnsiTheme="minorHAnsi" w:cstheme="minorHAnsi"/>
                <w:szCs w:val="24"/>
              </w:rPr>
              <w:t>ed the a</w:t>
            </w:r>
            <w:r w:rsidRPr="005566D7">
              <w:rPr>
                <w:rFonts w:asciiTheme="minorHAnsi" w:hAnsiTheme="minorHAnsi" w:cstheme="minorHAnsi"/>
                <w:szCs w:val="24"/>
              </w:rPr>
              <w:t>cti</w:t>
            </w:r>
            <w:r w:rsidR="000E6145">
              <w:rPr>
                <w:rFonts w:asciiTheme="minorHAnsi" w:hAnsiTheme="minorHAnsi" w:cstheme="minorHAnsi"/>
                <w:szCs w:val="24"/>
              </w:rPr>
              <w:t>vity p</w:t>
            </w:r>
            <w:r>
              <w:rPr>
                <w:rFonts w:asciiTheme="minorHAnsi" w:hAnsiTheme="minorHAnsi" w:cstheme="minorHAnsi"/>
                <w:szCs w:val="24"/>
              </w:rPr>
              <w:t>hase and in September, a careers w</w:t>
            </w:r>
            <w:r w:rsidRPr="005566D7">
              <w:rPr>
                <w:rFonts w:asciiTheme="minorHAnsi" w:hAnsiTheme="minorHAnsi" w:cstheme="minorHAnsi"/>
                <w:szCs w:val="24"/>
              </w:rPr>
              <w:t>eek was organised, involving motivational speakers, EPIC alumni, further education providers and employers. Students participated in VCE and VCAL taster classes. Th</w:t>
            </w:r>
            <w:r w:rsidR="000E6145">
              <w:rPr>
                <w:rFonts w:asciiTheme="minorHAnsi" w:hAnsiTheme="minorHAnsi" w:cstheme="minorHAnsi"/>
                <w:szCs w:val="24"/>
              </w:rPr>
              <w:t>e week concluded with a parent i</w:t>
            </w:r>
            <w:r w:rsidRPr="005566D7">
              <w:rPr>
                <w:rFonts w:asciiTheme="minorHAnsi" w:hAnsiTheme="minorHAnsi" w:cstheme="minorHAnsi"/>
                <w:szCs w:val="24"/>
              </w:rPr>
              <w:t>nformatio</w:t>
            </w:r>
            <w:r w:rsidR="000E6145">
              <w:rPr>
                <w:rFonts w:asciiTheme="minorHAnsi" w:hAnsiTheme="minorHAnsi" w:cstheme="minorHAnsi"/>
                <w:szCs w:val="24"/>
              </w:rPr>
              <w:t>n e</w:t>
            </w:r>
            <w:r w:rsidRPr="005566D7">
              <w:rPr>
                <w:rFonts w:asciiTheme="minorHAnsi" w:hAnsiTheme="minorHAnsi" w:cstheme="minorHAnsi"/>
                <w:szCs w:val="24"/>
              </w:rPr>
              <w:t>vening where teachers provided details of curriculum options and met with the 130 family members who attended. This was the best attended function that had ever been held at the school.</w:t>
            </w:r>
          </w:p>
          <w:p w:rsidR="00B7178C" w:rsidRPr="005566D7" w:rsidRDefault="00B7178C" w:rsidP="00400492">
            <w:pPr>
              <w:keepNext/>
              <w:keepLines/>
              <w:autoSpaceDE w:val="0"/>
              <w:autoSpaceDN w:val="0"/>
              <w:adjustRightInd w:val="0"/>
              <w:spacing w:before="120" w:after="120"/>
              <w:jc w:val="both"/>
              <w:rPr>
                <w:rFonts w:asciiTheme="minorHAnsi" w:hAnsiTheme="minorHAnsi" w:cstheme="minorHAnsi"/>
                <w:szCs w:val="24"/>
              </w:rPr>
            </w:pPr>
            <w:r w:rsidRPr="005566D7">
              <w:rPr>
                <w:rFonts w:asciiTheme="minorHAnsi" w:hAnsiTheme="minorHAnsi" w:cstheme="minorHAnsi"/>
                <w:szCs w:val="24"/>
              </w:rPr>
              <w:t>Other action responses to parent suggestions included involving parents in Out of School Ho</w:t>
            </w:r>
            <w:r>
              <w:rPr>
                <w:rFonts w:asciiTheme="minorHAnsi" w:hAnsiTheme="minorHAnsi" w:cstheme="minorHAnsi"/>
                <w:szCs w:val="24"/>
              </w:rPr>
              <w:t xml:space="preserve">urs Learning Support Program </w:t>
            </w:r>
            <w:r w:rsidRPr="005566D7">
              <w:rPr>
                <w:rFonts w:asciiTheme="minorHAnsi" w:hAnsiTheme="minorHAnsi" w:cstheme="minorHAnsi"/>
                <w:szCs w:val="24"/>
              </w:rPr>
              <w:t>cooking sessions, encouraging parents with young c</w:t>
            </w:r>
            <w:r>
              <w:rPr>
                <w:rFonts w:asciiTheme="minorHAnsi" w:hAnsiTheme="minorHAnsi" w:cstheme="minorHAnsi"/>
                <w:szCs w:val="24"/>
              </w:rPr>
              <w:t>hildren to participate in playg</w:t>
            </w:r>
            <w:r w:rsidRPr="005566D7">
              <w:rPr>
                <w:rFonts w:asciiTheme="minorHAnsi" w:hAnsiTheme="minorHAnsi" w:cstheme="minorHAnsi"/>
                <w:szCs w:val="24"/>
              </w:rPr>
              <w:t xml:space="preserve">roup sessions at the school, inviting parents to accompany students on excursions, providing literacy and ICT sessions for parents, providing workshops conducted by The Australian Women’s Muslim Centre for Human Rights and sending </w:t>
            </w:r>
            <w:r>
              <w:rPr>
                <w:rFonts w:asciiTheme="minorHAnsi" w:hAnsiTheme="minorHAnsi" w:cstheme="minorHAnsi"/>
                <w:szCs w:val="24"/>
              </w:rPr>
              <w:t>home regular reminder messages through</w:t>
            </w:r>
            <w:r w:rsidRPr="005566D7">
              <w:rPr>
                <w:rFonts w:asciiTheme="minorHAnsi" w:hAnsiTheme="minorHAnsi" w:cstheme="minorHAnsi"/>
                <w:szCs w:val="24"/>
              </w:rPr>
              <w:t xml:space="preserve"> school newsletters.</w:t>
            </w:r>
          </w:p>
          <w:p w:rsidR="00B7178C" w:rsidRPr="00273146" w:rsidRDefault="00B7178C" w:rsidP="00400492">
            <w:pPr>
              <w:keepNext/>
              <w:keepLines/>
              <w:autoSpaceDE w:val="0"/>
              <w:autoSpaceDN w:val="0"/>
              <w:adjustRightInd w:val="0"/>
              <w:spacing w:before="120" w:after="120"/>
              <w:jc w:val="both"/>
              <w:rPr>
                <w:rFonts w:asciiTheme="minorHAnsi" w:hAnsiTheme="minorHAnsi" w:cstheme="minorHAnsi"/>
                <w:szCs w:val="24"/>
              </w:rPr>
            </w:pPr>
            <w:r w:rsidRPr="005566D7">
              <w:rPr>
                <w:rFonts w:asciiTheme="minorHAnsi" w:hAnsiTheme="minorHAnsi" w:cstheme="minorHAnsi"/>
                <w:szCs w:val="24"/>
              </w:rPr>
              <w:t>As a result of the Parent Engagement Project, there has been improved interaction between families, stu</w:t>
            </w:r>
            <w:r>
              <w:rPr>
                <w:rFonts w:asciiTheme="minorHAnsi" w:hAnsiTheme="minorHAnsi" w:cstheme="minorHAnsi"/>
                <w:szCs w:val="24"/>
              </w:rPr>
              <w:t>dents and teachers. Parents</w:t>
            </w:r>
            <w:r w:rsidRPr="005566D7">
              <w:rPr>
                <w:rFonts w:asciiTheme="minorHAnsi" w:hAnsiTheme="minorHAnsi" w:cstheme="minorHAnsi"/>
                <w:szCs w:val="24"/>
              </w:rPr>
              <w:t xml:space="preserve"> gained awareness of school policies and events and are</w:t>
            </w:r>
            <w:r>
              <w:rPr>
                <w:rFonts w:asciiTheme="minorHAnsi" w:hAnsiTheme="minorHAnsi" w:cstheme="minorHAnsi"/>
                <w:szCs w:val="24"/>
              </w:rPr>
              <w:t xml:space="preserve"> now</w:t>
            </w:r>
            <w:r w:rsidRPr="005566D7">
              <w:rPr>
                <w:rFonts w:asciiTheme="minorHAnsi" w:hAnsiTheme="minorHAnsi" w:cstheme="minorHAnsi"/>
                <w:szCs w:val="24"/>
              </w:rPr>
              <w:t xml:space="preserve"> far more engaged in the school and their students’ learning.</w:t>
            </w:r>
          </w:p>
        </w:tc>
      </w:tr>
    </w:tbl>
    <w:p w:rsidR="00B7178C" w:rsidRPr="006059F6" w:rsidRDefault="00B7178C" w:rsidP="00B7178C">
      <w:pPr>
        <w:keepNext/>
        <w:keepLines/>
        <w:rPr>
          <w:color w:val="3366FF"/>
          <w:sz w:val="22"/>
        </w:rPr>
      </w:pPr>
    </w:p>
    <w:p w:rsidR="003549E2" w:rsidRPr="006059F6" w:rsidRDefault="003549E2" w:rsidP="00E77611">
      <w:pPr>
        <w:keepNext/>
        <w:keepLines/>
        <w:rPr>
          <w:color w:val="3366FF"/>
          <w:sz w:val="22"/>
        </w:rPr>
      </w:pPr>
    </w:p>
    <w:p w:rsidR="003549E2" w:rsidRPr="006059F6" w:rsidRDefault="003549E2" w:rsidP="00E77611">
      <w:pPr>
        <w:keepNext/>
        <w:keepLines/>
        <w:rPr>
          <w:color w:val="3366FF"/>
          <w:sz w:val="22"/>
        </w:rPr>
      </w:pPr>
    </w:p>
    <w:p w:rsidR="003549E2" w:rsidRPr="006059F6" w:rsidRDefault="003549E2">
      <w:pPr>
        <w:rPr>
          <w:color w:val="3366FF"/>
          <w:sz w:val="22"/>
        </w:rPr>
      </w:pPr>
      <w:r w:rsidRPr="006059F6">
        <w:rPr>
          <w:color w:val="3366FF"/>
          <w:sz w:val="22"/>
        </w:rPr>
        <w:br w:type="page"/>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3549E2" w:rsidRPr="006059F6" w:rsidTr="00F6394D">
        <w:tc>
          <w:tcPr>
            <w:tcW w:w="10188" w:type="dxa"/>
            <w:shd w:val="clear" w:color="auto" w:fill="99CCFF"/>
          </w:tcPr>
          <w:p w:rsidR="003549E2" w:rsidRPr="00DC61FC" w:rsidRDefault="003549E2" w:rsidP="00DD7E1A">
            <w:pPr>
              <w:pStyle w:val="Heading1"/>
              <w:jc w:val="center"/>
              <w:rPr>
                <w:rFonts w:asciiTheme="minorHAnsi" w:hAnsiTheme="minorHAnsi" w:cstheme="minorHAnsi"/>
              </w:rPr>
            </w:pPr>
            <w:r w:rsidRPr="00DC61FC">
              <w:rPr>
                <w:rFonts w:asciiTheme="minorHAnsi" w:hAnsiTheme="minorHAnsi" w:cstheme="minorHAnsi"/>
              </w:rPr>
              <w:t xml:space="preserve">Section </w:t>
            </w:r>
            <w:r w:rsidR="000B531A">
              <w:rPr>
                <w:rFonts w:asciiTheme="minorHAnsi" w:hAnsiTheme="minorHAnsi" w:cstheme="minorHAnsi"/>
              </w:rPr>
              <w:t>6</w:t>
            </w:r>
            <w:r w:rsidR="000B531A" w:rsidRPr="00DC61FC">
              <w:rPr>
                <w:rFonts w:asciiTheme="minorHAnsi" w:hAnsiTheme="minorHAnsi" w:cstheme="minorHAnsi"/>
              </w:rPr>
              <w:t xml:space="preserve"> </w:t>
            </w:r>
            <w:r w:rsidRPr="00DC61FC">
              <w:rPr>
                <w:rFonts w:asciiTheme="minorHAnsi" w:hAnsiTheme="minorHAnsi" w:cstheme="minorHAnsi"/>
              </w:rPr>
              <w:t xml:space="preserve">– Research and Evaluation </w:t>
            </w:r>
          </w:p>
        </w:tc>
      </w:tr>
      <w:tr w:rsidR="0030118B" w:rsidRPr="006059F6" w:rsidTr="0030118B">
        <w:tc>
          <w:tcPr>
            <w:tcW w:w="10188" w:type="dxa"/>
          </w:tcPr>
          <w:p w:rsidR="0030118B" w:rsidRPr="00DC61FC" w:rsidRDefault="0030118B" w:rsidP="0030118B">
            <w:pPr>
              <w:pStyle w:val="Default"/>
              <w:spacing w:before="120"/>
              <w:rPr>
                <w:rFonts w:asciiTheme="minorHAnsi" w:hAnsiTheme="minorHAnsi" w:cstheme="minorHAnsi"/>
                <w:b/>
                <w:color w:val="auto"/>
              </w:rPr>
            </w:pPr>
            <w:r w:rsidRPr="00DC61FC">
              <w:rPr>
                <w:rFonts w:asciiTheme="minorHAnsi" w:hAnsiTheme="minorHAnsi" w:cstheme="minorHAnsi"/>
                <w:b/>
                <w:color w:val="auto"/>
              </w:rPr>
              <w:t>Research</w:t>
            </w:r>
            <w:r w:rsidR="00587DB1">
              <w:rPr>
                <w:rFonts w:asciiTheme="minorHAnsi" w:hAnsiTheme="minorHAnsi" w:cstheme="minorHAnsi"/>
                <w:b/>
                <w:color w:val="auto"/>
              </w:rPr>
              <w:t xml:space="preserve"> / Evaluation</w:t>
            </w:r>
          </w:p>
          <w:p w:rsidR="00587DB1" w:rsidRPr="000608DB" w:rsidRDefault="000608DB" w:rsidP="00ED18BB">
            <w:pPr>
              <w:pStyle w:val="Default"/>
              <w:spacing w:before="120"/>
              <w:jc w:val="both"/>
              <w:rPr>
                <w:rFonts w:asciiTheme="minorHAnsi" w:hAnsiTheme="minorHAnsi" w:cs="Helvetica"/>
                <w:i/>
                <w:color w:val="000000" w:themeColor="text1"/>
              </w:rPr>
            </w:pPr>
            <w:r w:rsidRPr="000608DB">
              <w:rPr>
                <w:rFonts w:asciiTheme="minorHAnsi" w:hAnsiTheme="minorHAnsi" w:cs="Helvetica"/>
                <w:i/>
                <w:color w:val="000000" w:themeColor="text1"/>
              </w:rPr>
              <w:t>Government</w:t>
            </w:r>
            <w:r w:rsidR="00E33085">
              <w:rPr>
                <w:rFonts w:asciiTheme="minorHAnsi" w:hAnsiTheme="minorHAnsi" w:cs="Helvetica"/>
                <w:i/>
                <w:color w:val="000000" w:themeColor="text1"/>
              </w:rPr>
              <w:t xml:space="preserve"> S</w:t>
            </w:r>
            <w:r>
              <w:rPr>
                <w:rFonts w:asciiTheme="minorHAnsi" w:hAnsiTheme="minorHAnsi" w:cs="Helvetica"/>
                <w:i/>
                <w:color w:val="000000" w:themeColor="text1"/>
              </w:rPr>
              <w:t>ector</w:t>
            </w:r>
          </w:p>
          <w:p w:rsidR="00587DB1" w:rsidRPr="004741F9" w:rsidRDefault="00587DB1" w:rsidP="00587DB1">
            <w:pPr>
              <w:pStyle w:val="Default"/>
              <w:jc w:val="both"/>
              <w:rPr>
                <w:rFonts w:asciiTheme="minorHAnsi" w:hAnsiTheme="minorHAnsi" w:cs="Helvetica"/>
                <w:color w:val="000000" w:themeColor="text1"/>
              </w:rPr>
            </w:pPr>
            <w:r w:rsidRPr="004741F9">
              <w:rPr>
                <w:rFonts w:asciiTheme="minorHAnsi" w:hAnsiTheme="minorHAnsi" w:cs="Helvetica"/>
                <w:color w:val="000000" w:themeColor="text1"/>
              </w:rPr>
              <w:t xml:space="preserve">Activity supported by National Partnership funding has been monitored to inform programming decisions and </w:t>
            </w:r>
            <w:r w:rsidR="00ED18BB">
              <w:rPr>
                <w:rFonts w:asciiTheme="minorHAnsi" w:hAnsiTheme="minorHAnsi" w:cs="Helvetica"/>
                <w:color w:val="000000" w:themeColor="text1"/>
              </w:rPr>
              <w:t xml:space="preserve">to </w:t>
            </w:r>
            <w:r w:rsidRPr="004741F9">
              <w:rPr>
                <w:rFonts w:asciiTheme="minorHAnsi" w:hAnsiTheme="minorHAnsi" w:cs="Helvetica"/>
                <w:color w:val="000000" w:themeColor="text1"/>
              </w:rPr>
              <w:t xml:space="preserve">support making judgments about their effectiveness.  Program evaluations have been developed across a range of initiatives to support future adaptations of particular programs, models and frameworks.  </w:t>
            </w:r>
          </w:p>
          <w:p w:rsidR="00587DB1" w:rsidRPr="004741F9" w:rsidRDefault="00587DB1" w:rsidP="00587DB1">
            <w:pPr>
              <w:pStyle w:val="Default"/>
              <w:jc w:val="both"/>
              <w:rPr>
                <w:rFonts w:asciiTheme="minorHAnsi" w:hAnsiTheme="minorHAnsi" w:cs="Helvetica"/>
                <w:color w:val="000000" w:themeColor="text1"/>
              </w:rPr>
            </w:pPr>
            <w:r w:rsidRPr="004741F9">
              <w:rPr>
                <w:rFonts w:asciiTheme="minorHAnsi" w:hAnsiTheme="minorHAnsi" w:cs="Helvetica"/>
                <w:color w:val="000000" w:themeColor="text1"/>
              </w:rPr>
              <w:t>These evaluations are across the reform areas and include:</w:t>
            </w:r>
          </w:p>
          <w:p w:rsidR="00587DB1" w:rsidRPr="004741F9" w:rsidRDefault="00587DB1" w:rsidP="005B7059">
            <w:pPr>
              <w:pStyle w:val="Default"/>
              <w:spacing w:before="120"/>
              <w:rPr>
                <w:rFonts w:asciiTheme="minorHAnsi" w:hAnsiTheme="minorHAnsi" w:cstheme="minorHAnsi"/>
                <w:i/>
                <w:color w:val="000000" w:themeColor="text1"/>
              </w:rPr>
            </w:pPr>
            <w:r w:rsidRPr="004741F9">
              <w:rPr>
                <w:rFonts w:asciiTheme="minorHAnsi" w:hAnsiTheme="minorHAnsi" w:cstheme="minorHAnsi"/>
                <w:i/>
                <w:color w:val="000000" w:themeColor="text1"/>
              </w:rPr>
              <w:t>Reform Area 1: Leadership and Teacher Capacity</w:t>
            </w:r>
          </w:p>
          <w:p w:rsidR="005D40CC" w:rsidRPr="00314B06" w:rsidRDefault="005D40CC" w:rsidP="00314B06">
            <w:pPr>
              <w:pStyle w:val="Default"/>
              <w:numPr>
                <w:ilvl w:val="0"/>
                <w:numId w:val="6"/>
              </w:numPr>
              <w:adjustRightInd/>
              <w:spacing w:before="120"/>
              <w:ind w:left="714" w:right="51" w:hanging="357"/>
              <w:jc w:val="both"/>
              <w:rPr>
                <w:rFonts w:ascii="Calibri" w:hAnsi="Calibri" w:cs="Calibri"/>
              </w:rPr>
            </w:pPr>
            <w:r w:rsidRPr="00314B06">
              <w:rPr>
                <w:rFonts w:ascii="Calibri" w:hAnsi="Calibri" w:cs="Calibri"/>
              </w:rPr>
              <w:t>A detailed longitudinal evaluation of the following scholarship programs commenced in October 2011:</w:t>
            </w:r>
          </w:p>
          <w:p w:rsidR="005D40CC" w:rsidRPr="005B7059" w:rsidRDefault="00ED18BB" w:rsidP="00C717E1">
            <w:pPr>
              <w:pStyle w:val="ListParagraph"/>
              <w:widowControl/>
              <w:numPr>
                <w:ilvl w:val="0"/>
                <w:numId w:val="6"/>
              </w:numPr>
              <w:spacing w:before="0" w:after="0"/>
              <w:ind w:left="993" w:right="49" w:hanging="284"/>
              <w:contextualSpacing/>
              <w:rPr>
                <w:rFonts w:cs="Calibri"/>
                <w:i/>
                <w:color w:val="000000"/>
                <w:sz w:val="24"/>
                <w:szCs w:val="24"/>
                <w:lang w:eastAsia="en-AU"/>
              </w:rPr>
            </w:pPr>
            <w:r w:rsidRPr="005B7059">
              <w:rPr>
                <w:rFonts w:cs="Calibri"/>
                <w:i/>
                <w:color w:val="000000"/>
                <w:sz w:val="24"/>
                <w:szCs w:val="24"/>
                <w:lang w:eastAsia="en-AU"/>
              </w:rPr>
              <w:t>Career Change Program</w:t>
            </w:r>
            <w:r w:rsidR="005D40CC" w:rsidRPr="005B7059">
              <w:rPr>
                <w:rFonts w:cs="Calibri"/>
                <w:i/>
                <w:color w:val="000000"/>
                <w:sz w:val="24"/>
                <w:szCs w:val="24"/>
                <w:lang w:eastAsia="en-AU"/>
              </w:rPr>
              <w:t xml:space="preserve"> </w:t>
            </w:r>
          </w:p>
          <w:p w:rsidR="005D40CC" w:rsidRPr="005D40CC" w:rsidRDefault="00ED18BB" w:rsidP="00C717E1">
            <w:pPr>
              <w:pStyle w:val="ListParagraph"/>
              <w:widowControl/>
              <w:numPr>
                <w:ilvl w:val="0"/>
                <w:numId w:val="6"/>
              </w:numPr>
              <w:spacing w:before="0" w:after="0"/>
              <w:ind w:left="993" w:right="49" w:hanging="284"/>
              <w:contextualSpacing/>
              <w:rPr>
                <w:rFonts w:cs="Calibri"/>
                <w:color w:val="000000"/>
                <w:sz w:val="24"/>
                <w:szCs w:val="24"/>
                <w:lang w:eastAsia="en-AU"/>
              </w:rPr>
            </w:pPr>
            <w:r w:rsidRPr="005B7059">
              <w:rPr>
                <w:rFonts w:cs="Calibri"/>
                <w:i/>
                <w:color w:val="000000"/>
                <w:sz w:val="24"/>
                <w:szCs w:val="24"/>
                <w:lang w:eastAsia="en-AU"/>
              </w:rPr>
              <w:t>Graduate Pathway</w:t>
            </w:r>
            <w:r>
              <w:rPr>
                <w:rFonts w:cs="Calibri"/>
                <w:color w:val="000000"/>
                <w:sz w:val="24"/>
                <w:szCs w:val="24"/>
                <w:lang w:eastAsia="en-AU"/>
              </w:rPr>
              <w:t>s</w:t>
            </w:r>
            <w:r w:rsidR="005D40CC" w:rsidRPr="005D40CC">
              <w:rPr>
                <w:rFonts w:cs="Calibri"/>
                <w:color w:val="000000"/>
                <w:sz w:val="24"/>
                <w:szCs w:val="24"/>
                <w:lang w:eastAsia="en-AU"/>
              </w:rPr>
              <w:t xml:space="preserve"> </w:t>
            </w:r>
          </w:p>
          <w:p w:rsidR="005D40CC" w:rsidRPr="005D40CC" w:rsidRDefault="005D40CC" w:rsidP="00C717E1">
            <w:pPr>
              <w:pStyle w:val="ListParagraph"/>
              <w:widowControl/>
              <w:numPr>
                <w:ilvl w:val="0"/>
                <w:numId w:val="6"/>
              </w:numPr>
              <w:spacing w:before="0" w:after="0"/>
              <w:ind w:left="993" w:right="49" w:hanging="284"/>
              <w:contextualSpacing/>
              <w:rPr>
                <w:rFonts w:cs="Calibri"/>
                <w:color w:val="000000"/>
                <w:sz w:val="24"/>
                <w:szCs w:val="24"/>
                <w:lang w:eastAsia="en-AU"/>
              </w:rPr>
            </w:pPr>
            <w:r w:rsidRPr="005B7059">
              <w:rPr>
                <w:rFonts w:cs="Calibri"/>
                <w:i/>
                <w:color w:val="000000"/>
                <w:sz w:val="24"/>
                <w:szCs w:val="24"/>
                <w:lang w:eastAsia="en-AU"/>
              </w:rPr>
              <w:t>GRIP</w:t>
            </w:r>
            <w:r w:rsidRPr="005D40CC">
              <w:rPr>
                <w:rFonts w:cs="Calibri"/>
                <w:color w:val="000000"/>
                <w:sz w:val="24"/>
                <w:szCs w:val="24"/>
                <w:lang w:eastAsia="en-AU"/>
              </w:rPr>
              <w:t>- incentives for retention of graduates in rur</w:t>
            </w:r>
            <w:r w:rsidR="00ED18BB">
              <w:rPr>
                <w:rFonts w:cs="Calibri"/>
                <w:color w:val="000000"/>
                <w:sz w:val="24"/>
                <w:szCs w:val="24"/>
                <w:lang w:eastAsia="en-AU"/>
              </w:rPr>
              <w:t>al schools for extended service</w:t>
            </w:r>
            <w:r w:rsidRPr="005D40CC">
              <w:rPr>
                <w:rFonts w:cs="Calibri"/>
                <w:color w:val="000000"/>
                <w:sz w:val="24"/>
                <w:szCs w:val="24"/>
                <w:lang w:eastAsia="en-AU"/>
              </w:rPr>
              <w:t xml:space="preserve"> </w:t>
            </w:r>
          </w:p>
          <w:p w:rsidR="005D40CC" w:rsidRPr="005B7059" w:rsidRDefault="005D40CC" w:rsidP="00C717E1">
            <w:pPr>
              <w:pStyle w:val="ListParagraph"/>
              <w:widowControl/>
              <w:numPr>
                <w:ilvl w:val="0"/>
                <w:numId w:val="6"/>
              </w:numPr>
              <w:spacing w:before="0" w:after="0"/>
              <w:ind w:left="993" w:right="49" w:hanging="284"/>
              <w:contextualSpacing/>
              <w:rPr>
                <w:rFonts w:cs="Calibri"/>
                <w:i/>
                <w:color w:val="000000"/>
                <w:sz w:val="24"/>
                <w:szCs w:val="24"/>
                <w:lang w:eastAsia="en-AU"/>
              </w:rPr>
            </w:pPr>
            <w:r w:rsidRPr="005B7059">
              <w:rPr>
                <w:rFonts w:cs="Calibri"/>
                <w:i/>
                <w:color w:val="000000"/>
                <w:sz w:val="24"/>
                <w:szCs w:val="24"/>
                <w:lang w:eastAsia="en-AU"/>
              </w:rPr>
              <w:t xml:space="preserve">Indigenous Scholarship, and </w:t>
            </w:r>
          </w:p>
          <w:p w:rsidR="005D40CC" w:rsidRPr="005D40CC" w:rsidRDefault="005D40CC" w:rsidP="00C717E1">
            <w:pPr>
              <w:pStyle w:val="ListParagraph"/>
              <w:widowControl/>
              <w:numPr>
                <w:ilvl w:val="0"/>
                <w:numId w:val="6"/>
              </w:numPr>
              <w:spacing w:before="0" w:after="0"/>
              <w:ind w:left="993" w:right="49" w:hanging="284"/>
              <w:contextualSpacing/>
              <w:rPr>
                <w:rFonts w:cs="Calibri"/>
                <w:color w:val="000000"/>
                <w:sz w:val="24"/>
                <w:szCs w:val="24"/>
                <w:lang w:eastAsia="en-AU"/>
              </w:rPr>
            </w:pPr>
            <w:r w:rsidRPr="005B7059">
              <w:rPr>
                <w:rFonts w:cs="Calibri"/>
                <w:i/>
                <w:color w:val="000000"/>
                <w:sz w:val="24"/>
                <w:szCs w:val="24"/>
                <w:lang w:eastAsia="en-AU"/>
              </w:rPr>
              <w:t>Special Education Scholarships</w:t>
            </w:r>
            <w:r w:rsidR="00ED18BB">
              <w:rPr>
                <w:rFonts w:cs="Calibri"/>
                <w:color w:val="000000"/>
                <w:sz w:val="24"/>
                <w:szCs w:val="24"/>
                <w:lang w:eastAsia="en-AU"/>
              </w:rPr>
              <w:t>.</w:t>
            </w:r>
          </w:p>
          <w:p w:rsidR="00587DB1" w:rsidRPr="005D40CC" w:rsidRDefault="005D40CC" w:rsidP="00C717E1">
            <w:pPr>
              <w:ind w:left="709" w:right="49"/>
              <w:contextualSpacing/>
              <w:jc w:val="both"/>
              <w:rPr>
                <w:rFonts w:asciiTheme="minorHAnsi" w:hAnsiTheme="minorHAnsi"/>
                <w:color w:val="000000" w:themeColor="text1"/>
                <w:szCs w:val="24"/>
              </w:rPr>
            </w:pPr>
            <w:r w:rsidRPr="005D40CC">
              <w:rPr>
                <w:rFonts w:asciiTheme="minorHAnsi" w:hAnsiTheme="minorHAnsi" w:cs="Calibri"/>
                <w:color w:val="000000"/>
                <w:szCs w:val="24"/>
                <w:lang w:eastAsia="en-AU"/>
              </w:rPr>
              <w:t>This evaluation has been undertaken by Deakin University. The evaluation has been progressed in stages with a final report to be made available in April 2013</w:t>
            </w:r>
            <w:r w:rsidR="00587DB1" w:rsidRPr="005D40CC">
              <w:rPr>
                <w:rFonts w:asciiTheme="minorHAnsi" w:hAnsiTheme="minorHAnsi"/>
                <w:color w:val="000000" w:themeColor="text1"/>
                <w:szCs w:val="24"/>
              </w:rPr>
              <w:t>.</w:t>
            </w:r>
          </w:p>
          <w:p w:rsidR="00587DB1" w:rsidRPr="00AA59B6" w:rsidRDefault="00C717E1" w:rsidP="005D40CC">
            <w:pPr>
              <w:pStyle w:val="Default"/>
              <w:numPr>
                <w:ilvl w:val="0"/>
                <w:numId w:val="6"/>
              </w:numPr>
              <w:adjustRightInd/>
              <w:spacing w:before="120"/>
              <w:ind w:left="714" w:right="51" w:hanging="357"/>
              <w:jc w:val="both"/>
              <w:rPr>
                <w:rFonts w:asciiTheme="minorHAnsi" w:hAnsiTheme="minorHAnsi"/>
                <w:b/>
                <w:bCs/>
                <w:color w:val="000000" w:themeColor="text1"/>
              </w:rPr>
            </w:pPr>
            <w:r w:rsidRPr="00EA41B5">
              <w:rPr>
                <w:rFonts w:ascii="Calibri" w:hAnsi="Calibri" w:cs="Calibri"/>
              </w:rPr>
              <w:t xml:space="preserve">The evaluation of the 2011 intake of graduates who received a scholarship as part of the </w:t>
            </w:r>
            <w:r w:rsidRPr="005B7059">
              <w:rPr>
                <w:rFonts w:ascii="Calibri" w:hAnsi="Calibri" w:cs="Calibri"/>
                <w:i/>
              </w:rPr>
              <w:t xml:space="preserve">Graduate Pathways </w:t>
            </w:r>
            <w:r w:rsidRPr="005B7059">
              <w:rPr>
                <w:rFonts w:ascii="Calibri" w:hAnsi="Calibri" w:cs="Calibri"/>
              </w:rPr>
              <w:t xml:space="preserve">program </w:t>
            </w:r>
            <w:r w:rsidRPr="00EA41B5">
              <w:rPr>
                <w:rFonts w:ascii="Calibri" w:hAnsi="Calibri" w:cs="Calibri"/>
              </w:rPr>
              <w:t>provided recommendations towards improving some process</w:t>
            </w:r>
            <w:r w:rsidR="00ED18BB">
              <w:rPr>
                <w:rFonts w:ascii="Calibri" w:hAnsi="Calibri" w:cs="Calibri"/>
              </w:rPr>
              <w:t>es</w:t>
            </w:r>
            <w:r w:rsidRPr="00EA41B5">
              <w:rPr>
                <w:rFonts w:ascii="Calibri" w:hAnsi="Calibri" w:cs="Calibri"/>
              </w:rPr>
              <w:t xml:space="preserve"> including the development of an online application tool which was used for the 2012 intake. The use of the online tool for the 2012 intake and expansion of communication channels, including the use social media has contributed to a 98</w:t>
            </w:r>
            <w:r w:rsidR="00EE33A0">
              <w:rPr>
                <w:rFonts w:ascii="Calibri" w:hAnsi="Calibri" w:cs="Calibri"/>
              </w:rPr>
              <w:t xml:space="preserve"> per </w:t>
            </w:r>
            <w:r w:rsidR="005B7059">
              <w:rPr>
                <w:rFonts w:ascii="Calibri" w:hAnsi="Calibri" w:cs="Calibri"/>
              </w:rPr>
              <w:t xml:space="preserve">cent </w:t>
            </w:r>
            <w:r w:rsidR="005B7059" w:rsidRPr="00EA41B5">
              <w:rPr>
                <w:rFonts w:ascii="Calibri" w:hAnsi="Calibri" w:cs="Calibri"/>
              </w:rPr>
              <w:t>increase</w:t>
            </w:r>
            <w:r w:rsidRPr="00EA41B5">
              <w:rPr>
                <w:rFonts w:ascii="Calibri" w:hAnsi="Calibri" w:cs="Calibri"/>
              </w:rPr>
              <w:t xml:space="preserve"> in applicant numbers from the previous intake and a 91</w:t>
            </w:r>
            <w:r w:rsidR="00EE33A0">
              <w:rPr>
                <w:rFonts w:ascii="Calibri" w:hAnsi="Calibri" w:cs="Calibri"/>
              </w:rPr>
              <w:t xml:space="preserve"> per </w:t>
            </w:r>
            <w:r w:rsidR="005B7059">
              <w:rPr>
                <w:rFonts w:ascii="Calibri" w:hAnsi="Calibri" w:cs="Calibri"/>
              </w:rPr>
              <w:t xml:space="preserve">cent </w:t>
            </w:r>
            <w:r w:rsidR="005B7059" w:rsidRPr="00EA41B5">
              <w:rPr>
                <w:rFonts w:ascii="Calibri" w:hAnsi="Calibri" w:cs="Calibri"/>
              </w:rPr>
              <w:t>increase</w:t>
            </w:r>
            <w:r w:rsidRPr="00EA41B5">
              <w:rPr>
                <w:rFonts w:ascii="Calibri" w:hAnsi="Calibri" w:cs="Calibri"/>
              </w:rPr>
              <w:t xml:space="preserve"> in the number of eligible applicants.</w:t>
            </w:r>
          </w:p>
          <w:p w:rsidR="00587DB1" w:rsidRPr="00AA59B6" w:rsidRDefault="00C717E1" w:rsidP="00AF6D80">
            <w:pPr>
              <w:pStyle w:val="ListParagraph"/>
              <w:widowControl/>
              <w:numPr>
                <w:ilvl w:val="0"/>
                <w:numId w:val="6"/>
              </w:numPr>
              <w:ind w:left="714" w:right="51" w:hanging="357"/>
              <w:contextualSpacing/>
              <w:rPr>
                <w:rFonts w:cs="Arial"/>
                <w:color w:val="000000" w:themeColor="text1"/>
                <w:sz w:val="24"/>
                <w:szCs w:val="24"/>
              </w:rPr>
            </w:pPr>
            <w:r w:rsidRPr="00D24C9F">
              <w:rPr>
                <w:rFonts w:ascii="Times New Roman" w:hAnsi="Times New Roman"/>
                <w:color w:val="000000"/>
                <w:sz w:val="14"/>
                <w:szCs w:val="14"/>
                <w:lang w:eastAsia="en-AU"/>
              </w:rPr>
              <w:t> </w:t>
            </w:r>
            <w:r w:rsidRPr="00D24C9F">
              <w:rPr>
                <w:rFonts w:cs="Calibri"/>
                <w:color w:val="000000"/>
                <w:sz w:val="24"/>
                <w:szCs w:val="24"/>
                <w:lang w:eastAsia="en-AU"/>
              </w:rPr>
              <w:t xml:space="preserve">In terms of opportunities for </w:t>
            </w:r>
            <w:r w:rsidR="00EE33A0">
              <w:rPr>
                <w:rFonts w:cs="Calibri"/>
                <w:color w:val="000000"/>
                <w:sz w:val="24"/>
                <w:szCs w:val="24"/>
                <w:lang w:eastAsia="en-AU"/>
              </w:rPr>
              <w:t>Indigenous</w:t>
            </w:r>
            <w:r w:rsidRPr="00D24C9F">
              <w:rPr>
                <w:rFonts w:cs="Calibri"/>
                <w:color w:val="000000"/>
                <w:sz w:val="24"/>
                <w:szCs w:val="24"/>
                <w:lang w:eastAsia="en-AU"/>
              </w:rPr>
              <w:t xml:space="preserve"> candidates, the </w:t>
            </w:r>
            <w:r w:rsidR="00EE33A0" w:rsidRPr="005B7059">
              <w:rPr>
                <w:rFonts w:cs="Calibri"/>
                <w:i/>
                <w:color w:val="000000"/>
                <w:sz w:val="24"/>
                <w:szCs w:val="24"/>
                <w:lang w:eastAsia="en-AU"/>
              </w:rPr>
              <w:t>Indigenous</w:t>
            </w:r>
            <w:r w:rsidRPr="005B7059">
              <w:rPr>
                <w:rFonts w:cs="Calibri"/>
                <w:i/>
                <w:color w:val="000000"/>
                <w:sz w:val="24"/>
                <w:szCs w:val="24"/>
                <w:lang w:eastAsia="en-AU"/>
              </w:rPr>
              <w:t xml:space="preserve"> Scholarships </w:t>
            </w:r>
            <w:r w:rsidRPr="005B7059">
              <w:rPr>
                <w:rFonts w:cs="Calibri"/>
                <w:color w:val="000000"/>
                <w:sz w:val="24"/>
                <w:szCs w:val="24"/>
                <w:lang w:eastAsia="en-AU"/>
              </w:rPr>
              <w:t xml:space="preserve">program </w:t>
            </w:r>
            <w:r w:rsidRPr="00D24C9F">
              <w:rPr>
                <w:rFonts w:cs="Calibri"/>
                <w:color w:val="000000"/>
                <w:sz w:val="24"/>
                <w:szCs w:val="24"/>
                <w:lang w:eastAsia="en-AU"/>
              </w:rPr>
              <w:t xml:space="preserve">provided an alternate pathway into the teaching profession which is attractive to </w:t>
            </w:r>
            <w:r w:rsidR="00EE33A0">
              <w:rPr>
                <w:rFonts w:cs="Calibri"/>
                <w:color w:val="000000"/>
                <w:sz w:val="24"/>
                <w:szCs w:val="24"/>
                <w:lang w:eastAsia="en-AU"/>
              </w:rPr>
              <w:t>Indigenous</w:t>
            </w:r>
            <w:r w:rsidRPr="00D24C9F">
              <w:rPr>
                <w:rFonts w:cs="Calibri"/>
                <w:color w:val="000000"/>
                <w:sz w:val="24"/>
                <w:szCs w:val="24"/>
                <w:lang w:eastAsia="en-AU"/>
              </w:rPr>
              <w:t xml:space="preserve"> candidates who cannot otherwise afford the time or expense of undergoing teacher training.  This program enabled 16 </w:t>
            </w:r>
            <w:r w:rsidR="00EE33A0">
              <w:rPr>
                <w:rFonts w:cs="Calibri"/>
                <w:color w:val="000000"/>
                <w:sz w:val="24"/>
                <w:szCs w:val="24"/>
                <w:lang w:eastAsia="en-AU"/>
              </w:rPr>
              <w:t>Indigenous</w:t>
            </w:r>
            <w:r w:rsidR="00AF6D80">
              <w:rPr>
                <w:rFonts w:cs="Calibri"/>
                <w:color w:val="000000"/>
                <w:sz w:val="24"/>
                <w:szCs w:val="24"/>
                <w:lang w:eastAsia="en-AU"/>
              </w:rPr>
              <w:t xml:space="preserve"> people to become fully-</w:t>
            </w:r>
            <w:r w:rsidRPr="00D24C9F">
              <w:rPr>
                <w:rFonts w:cs="Calibri"/>
                <w:color w:val="000000"/>
                <w:sz w:val="24"/>
                <w:szCs w:val="24"/>
                <w:lang w:eastAsia="en-AU"/>
              </w:rPr>
              <w:t>qualified teachers at the completion of their courses.</w:t>
            </w:r>
            <w:r>
              <w:rPr>
                <w:rFonts w:cs="Calibri"/>
                <w:color w:val="000000"/>
                <w:sz w:val="24"/>
                <w:szCs w:val="24"/>
                <w:lang w:eastAsia="en-AU"/>
              </w:rPr>
              <w:t xml:space="preserve"> A mentoring program has been established in 2013 to support the </w:t>
            </w:r>
            <w:r w:rsidR="00EE33A0">
              <w:rPr>
                <w:rFonts w:cs="Calibri"/>
                <w:color w:val="000000"/>
                <w:sz w:val="24"/>
                <w:szCs w:val="24"/>
                <w:lang w:eastAsia="en-AU"/>
              </w:rPr>
              <w:t>Indigenous</w:t>
            </w:r>
            <w:r>
              <w:rPr>
                <w:rFonts w:cs="Calibri"/>
                <w:color w:val="000000"/>
                <w:sz w:val="24"/>
                <w:szCs w:val="24"/>
                <w:lang w:eastAsia="en-AU"/>
              </w:rPr>
              <w:t xml:space="preserve"> candidates in areas of need. These areas relate to the completion of their courses and to application writing and interview processes</w:t>
            </w:r>
            <w:r w:rsidR="00587DB1" w:rsidRPr="00AA59B6">
              <w:rPr>
                <w:rFonts w:cs="Arial"/>
                <w:color w:val="000000" w:themeColor="text1"/>
                <w:sz w:val="24"/>
                <w:szCs w:val="24"/>
              </w:rPr>
              <w:t xml:space="preserve">. </w:t>
            </w:r>
          </w:p>
          <w:p w:rsidR="00587DB1" w:rsidRPr="00AA59B6" w:rsidRDefault="00587DB1" w:rsidP="005D40CC">
            <w:pPr>
              <w:pStyle w:val="Default"/>
              <w:numPr>
                <w:ilvl w:val="0"/>
                <w:numId w:val="6"/>
              </w:numPr>
              <w:adjustRightInd/>
              <w:ind w:right="49"/>
              <w:jc w:val="both"/>
              <w:rPr>
                <w:rFonts w:asciiTheme="minorHAnsi" w:hAnsiTheme="minorHAnsi"/>
                <w:color w:val="000000" w:themeColor="text1"/>
              </w:rPr>
            </w:pPr>
            <w:r w:rsidRPr="00AA59B6">
              <w:rPr>
                <w:rFonts w:asciiTheme="minorHAnsi" w:hAnsiTheme="minorHAnsi"/>
                <w:bCs/>
                <w:color w:val="000000" w:themeColor="text1"/>
              </w:rPr>
              <w:t xml:space="preserve">The </w:t>
            </w:r>
            <w:r w:rsidRPr="005B7059">
              <w:rPr>
                <w:rFonts w:asciiTheme="minorHAnsi" w:hAnsiTheme="minorHAnsi"/>
                <w:i/>
                <w:color w:val="000000" w:themeColor="text1"/>
              </w:rPr>
              <w:t>School Centres for Teaching Excellence</w:t>
            </w:r>
            <w:r w:rsidRPr="00AA59B6">
              <w:rPr>
                <w:rFonts w:asciiTheme="minorHAnsi" w:hAnsiTheme="minorHAnsi"/>
                <w:color w:val="000000" w:themeColor="text1"/>
              </w:rPr>
              <w:t xml:space="preserve"> initiative developed an evaluation which is being undertaken by The Australian Council for Educational Research (ACER) across 2011 to 2013. It will build an understanding of the ways in which each centre is being implemented and provide case study summaries of models adopted in the seven centres.</w:t>
            </w:r>
            <w:r>
              <w:rPr>
                <w:rFonts w:asciiTheme="minorHAnsi" w:hAnsiTheme="minorHAnsi"/>
                <w:color w:val="000000" w:themeColor="text1"/>
              </w:rPr>
              <w:t xml:space="preserve"> </w:t>
            </w:r>
            <w:r>
              <w:rPr>
                <w:rFonts w:ascii="Calibri" w:hAnsi="Calibri" w:cs="Calibri"/>
                <w:color w:val="000000" w:themeColor="text1"/>
              </w:rPr>
              <w:t xml:space="preserve">The final evaluation report from ACER will be completed </w:t>
            </w:r>
            <w:r w:rsidR="00AF6D80">
              <w:rPr>
                <w:rFonts w:ascii="Calibri" w:hAnsi="Calibri" w:cs="Calibri"/>
                <w:color w:val="000000" w:themeColor="text1"/>
              </w:rPr>
              <w:t>by</w:t>
            </w:r>
            <w:r>
              <w:rPr>
                <w:rFonts w:ascii="Calibri" w:hAnsi="Calibri" w:cs="Calibri"/>
                <w:color w:val="000000" w:themeColor="text1"/>
              </w:rPr>
              <w:t xml:space="preserve"> June 2013.</w:t>
            </w:r>
          </w:p>
          <w:p w:rsidR="00587DB1" w:rsidRDefault="00587DB1" w:rsidP="00587DB1">
            <w:pPr>
              <w:ind w:left="709" w:right="49"/>
              <w:jc w:val="both"/>
              <w:rPr>
                <w:rFonts w:asciiTheme="minorHAnsi" w:hAnsiTheme="minorHAnsi" w:cs="Arial"/>
                <w:color w:val="000000" w:themeColor="text1"/>
                <w:szCs w:val="24"/>
              </w:rPr>
            </w:pPr>
            <w:r w:rsidRPr="00AA59B6">
              <w:rPr>
                <w:rFonts w:asciiTheme="minorHAnsi" w:hAnsiTheme="minorHAnsi" w:cs="Arial"/>
                <w:color w:val="000000" w:themeColor="text1"/>
                <w:szCs w:val="24"/>
              </w:rPr>
              <w:t>Preliminary findings from participating school principals indicated they believed that the pre-service teacher experience had been more collegial than has been the case in previous years. Other feedback provided from  principals advised that they agreed that the closer relationship with the university partner has been beneficial as they were able to draw on university resources and research; schools could sharing knowledge and resources in the cluster; and</w:t>
            </w:r>
            <w:r w:rsidRPr="001C67F9">
              <w:rPr>
                <w:rFonts w:asciiTheme="minorHAnsi" w:hAnsiTheme="minorHAnsi" w:cs="Arial"/>
                <w:color w:val="000000" w:themeColor="text1"/>
                <w:szCs w:val="24"/>
              </w:rPr>
              <w:t xml:space="preserve"> schools were adopting a whole school approach to the partnership. </w:t>
            </w:r>
          </w:p>
          <w:p w:rsidR="00C717E1" w:rsidRPr="00C717E1" w:rsidRDefault="00C717E1" w:rsidP="00AF6D80">
            <w:pPr>
              <w:pStyle w:val="ListParagraph"/>
              <w:widowControl/>
              <w:numPr>
                <w:ilvl w:val="0"/>
                <w:numId w:val="6"/>
              </w:numPr>
              <w:autoSpaceDE w:val="0"/>
              <w:autoSpaceDN w:val="0"/>
              <w:adjustRightInd w:val="0"/>
              <w:ind w:left="714" w:right="51" w:hanging="357"/>
              <w:contextualSpacing/>
              <w:rPr>
                <w:rFonts w:asciiTheme="minorHAnsi" w:hAnsiTheme="minorHAnsi" w:cs="Arial"/>
                <w:color w:val="000000" w:themeColor="text1"/>
                <w:sz w:val="24"/>
                <w:szCs w:val="24"/>
              </w:rPr>
            </w:pPr>
            <w:r w:rsidRPr="00EA41B5">
              <w:rPr>
                <w:rFonts w:cs="Calibri"/>
                <w:color w:val="000000"/>
                <w:sz w:val="24"/>
                <w:szCs w:val="24"/>
                <w:lang w:eastAsia="en-AU"/>
              </w:rPr>
              <w:t xml:space="preserve">Initial feedback from participating beginning teachers as part of the </w:t>
            </w:r>
            <w:r w:rsidRPr="005B7059">
              <w:rPr>
                <w:rFonts w:cs="Calibri"/>
                <w:i/>
                <w:color w:val="000000"/>
                <w:sz w:val="24"/>
                <w:szCs w:val="24"/>
                <w:lang w:eastAsia="en-AU"/>
              </w:rPr>
              <w:t>Supporting New Teacher’s Practice</w:t>
            </w:r>
            <w:r w:rsidRPr="00EA41B5">
              <w:rPr>
                <w:rFonts w:cs="Calibri"/>
                <w:color w:val="000000"/>
                <w:sz w:val="24"/>
                <w:szCs w:val="24"/>
                <w:lang w:eastAsia="en-AU"/>
              </w:rPr>
              <w:t xml:space="preserve"> initiative indicated that they valued the opportunity to connect to a broader community of beginning teachers where they could share common experiences and become aware that others have similar issues. An evaluation of the program including an examination of the type of support most valued by beginning teachers has been undertaken by Synergistiq.</w:t>
            </w:r>
          </w:p>
          <w:p w:rsidR="00587DB1" w:rsidRDefault="00587DB1" w:rsidP="00AF6D80">
            <w:pPr>
              <w:pStyle w:val="ListParagraph"/>
              <w:widowControl/>
              <w:numPr>
                <w:ilvl w:val="0"/>
                <w:numId w:val="6"/>
              </w:numPr>
              <w:autoSpaceDE w:val="0"/>
              <w:autoSpaceDN w:val="0"/>
              <w:adjustRightInd w:val="0"/>
              <w:spacing w:before="240"/>
              <w:ind w:left="714" w:right="51" w:hanging="357"/>
              <w:rPr>
                <w:rFonts w:asciiTheme="minorHAnsi" w:hAnsiTheme="minorHAnsi" w:cs="Arial"/>
                <w:color w:val="000000" w:themeColor="text1"/>
                <w:sz w:val="24"/>
                <w:szCs w:val="24"/>
              </w:rPr>
            </w:pPr>
            <w:r w:rsidRPr="00A46933">
              <w:rPr>
                <w:rFonts w:asciiTheme="minorHAnsi" w:hAnsiTheme="minorHAnsi" w:cs="Arial"/>
                <w:color w:val="000000" w:themeColor="text1"/>
                <w:sz w:val="24"/>
                <w:szCs w:val="24"/>
              </w:rPr>
              <w:t xml:space="preserve">The </w:t>
            </w:r>
            <w:r w:rsidRPr="005B7059">
              <w:rPr>
                <w:rFonts w:asciiTheme="minorHAnsi" w:hAnsiTheme="minorHAnsi" w:cs="Arial"/>
                <w:i/>
                <w:color w:val="000000" w:themeColor="text1"/>
                <w:sz w:val="24"/>
                <w:szCs w:val="24"/>
              </w:rPr>
              <w:t>Teach for Australia</w:t>
            </w:r>
            <w:r w:rsidRPr="00A46933">
              <w:rPr>
                <w:rFonts w:asciiTheme="minorHAnsi" w:hAnsiTheme="minorHAnsi" w:cs="Arial"/>
                <w:color w:val="000000" w:themeColor="text1"/>
                <w:sz w:val="24"/>
                <w:szCs w:val="24"/>
              </w:rPr>
              <w:t xml:space="preserve"> initiative continued to be evaluated by The Australian Council for Educational Research.</w:t>
            </w:r>
          </w:p>
          <w:p w:rsidR="00587DB1" w:rsidRPr="00AF6D80" w:rsidRDefault="00587DB1" w:rsidP="00AF6D80">
            <w:pPr>
              <w:numPr>
                <w:ilvl w:val="0"/>
                <w:numId w:val="6"/>
              </w:numPr>
              <w:ind w:left="714" w:right="51" w:hanging="357"/>
              <w:jc w:val="both"/>
              <w:rPr>
                <w:rFonts w:asciiTheme="minorHAnsi" w:hAnsiTheme="minorHAnsi" w:cs="Arial"/>
                <w:i/>
                <w:color w:val="000000" w:themeColor="text1"/>
                <w:szCs w:val="24"/>
              </w:rPr>
            </w:pPr>
            <w:r w:rsidRPr="007D43F0">
              <w:rPr>
                <w:rFonts w:asciiTheme="minorHAnsi" w:hAnsiTheme="minorHAnsi" w:cs="Arial"/>
                <w:color w:val="000000" w:themeColor="text1"/>
                <w:szCs w:val="24"/>
              </w:rPr>
              <w:t xml:space="preserve">Feedback from coaches providing support as part of the </w:t>
            </w:r>
            <w:r w:rsidRPr="005B7059">
              <w:rPr>
                <w:rFonts w:asciiTheme="minorHAnsi" w:hAnsiTheme="minorHAnsi" w:cs="Arial"/>
                <w:i/>
                <w:color w:val="000000" w:themeColor="text1"/>
                <w:szCs w:val="24"/>
              </w:rPr>
              <w:t xml:space="preserve">Coaching for the Principal Class </w:t>
            </w:r>
            <w:r w:rsidRPr="005B7059">
              <w:rPr>
                <w:rFonts w:asciiTheme="minorHAnsi" w:hAnsiTheme="minorHAnsi" w:cs="Arial"/>
                <w:color w:val="000000" w:themeColor="text1"/>
                <w:szCs w:val="24"/>
              </w:rPr>
              <w:t xml:space="preserve">initiative </w:t>
            </w:r>
            <w:r w:rsidRPr="007D43F0">
              <w:rPr>
                <w:rFonts w:asciiTheme="minorHAnsi" w:hAnsiTheme="minorHAnsi" w:cs="Arial"/>
                <w:color w:val="000000" w:themeColor="text1"/>
                <w:szCs w:val="24"/>
              </w:rPr>
              <w:t xml:space="preserve">reported that participants’ leadership skills developed, with tangible gains achieved across all five domains described in the </w:t>
            </w:r>
            <w:r w:rsidRPr="00AF6D80">
              <w:rPr>
                <w:rFonts w:asciiTheme="minorHAnsi" w:hAnsiTheme="minorHAnsi" w:cs="Arial"/>
                <w:i/>
                <w:color w:val="000000" w:themeColor="text1"/>
                <w:szCs w:val="24"/>
              </w:rPr>
              <w:t>Developmental Learning Framework for School Leaders.</w:t>
            </w:r>
          </w:p>
          <w:p w:rsidR="00587DB1" w:rsidRPr="007D43F0" w:rsidRDefault="00587DB1" w:rsidP="00587DB1">
            <w:pPr>
              <w:ind w:left="709" w:right="49"/>
              <w:jc w:val="both"/>
              <w:rPr>
                <w:rFonts w:asciiTheme="minorHAnsi" w:hAnsiTheme="minorHAnsi"/>
                <w:color w:val="000000" w:themeColor="text1"/>
                <w:szCs w:val="24"/>
              </w:rPr>
            </w:pPr>
            <w:r w:rsidRPr="007D43F0">
              <w:rPr>
                <w:rFonts w:asciiTheme="minorHAnsi" w:hAnsiTheme="minorHAnsi" w:cs="Arial"/>
                <w:color w:val="000000" w:themeColor="text1"/>
                <w:szCs w:val="24"/>
              </w:rPr>
              <w:t>Feedback also indicated that participants gained</w:t>
            </w:r>
            <w:r w:rsidRPr="007D43F0">
              <w:rPr>
                <w:rFonts w:asciiTheme="minorHAnsi" w:hAnsiTheme="minorHAnsi"/>
                <w:color w:val="000000" w:themeColor="text1"/>
                <w:szCs w:val="24"/>
              </w:rPr>
              <w:t xml:space="preserve"> confidence to implement desired strategies for self-improvement and school improvement, and undertake required actions.</w:t>
            </w:r>
          </w:p>
          <w:p w:rsidR="00587DB1" w:rsidRPr="00140812" w:rsidRDefault="00C717E1" w:rsidP="005D40CC">
            <w:pPr>
              <w:pStyle w:val="ListParagraph"/>
              <w:numPr>
                <w:ilvl w:val="0"/>
                <w:numId w:val="6"/>
              </w:numPr>
              <w:autoSpaceDE w:val="0"/>
              <w:autoSpaceDN w:val="0"/>
              <w:rPr>
                <w:rFonts w:asciiTheme="minorHAnsi" w:hAnsiTheme="minorHAnsi" w:cs="Calibri"/>
                <w:bCs/>
                <w:iCs/>
                <w:sz w:val="24"/>
                <w:szCs w:val="24"/>
              </w:rPr>
            </w:pPr>
            <w:r w:rsidRPr="00D24C9F">
              <w:rPr>
                <w:rFonts w:cs="Calibri"/>
                <w:color w:val="000000"/>
                <w:sz w:val="24"/>
                <w:szCs w:val="24"/>
                <w:lang w:eastAsia="en-AU"/>
              </w:rPr>
              <w:t xml:space="preserve">Initial feedback from the </w:t>
            </w:r>
            <w:r w:rsidRPr="005B7059">
              <w:rPr>
                <w:rFonts w:cs="Calibri"/>
                <w:i/>
                <w:color w:val="000000"/>
                <w:sz w:val="24"/>
                <w:szCs w:val="24"/>
                <w:lang w:eastAsia="en-AU"/>
              </w:rPr>
              <w:t xml:space="preserve">National Teacher Standards in Practice </w:t>
            </w:r>
            <w:r w:rsidRPr="005B7059">
              <w:rPr>
                <w:rFonts w:cs="Calibri"/>
                <w:color w:val="000000"/>
                <w:sz w:val="24"/>
                <w:szCs w:val="24"/>
                <w:lang w:eastAsia="en-AU"/>
              </w:rPr>
              <w:t xml:space="preserve">project </w:t>
            </w:r>
            <w:r w:rsidRPr="00D24C9F">
              <w:rPr>
                <w:rFonts w:cs="Calibri"/>
                <w:color w:val="000000"/>
                <w:sz w:val="24"/>
                <w:szCs w:val="24"/>
                <w:lang w:eastAsia="en-AU"/>
              </w:rPr>
              <w:t>indicated that teachers and school leaders involved in the project had strengthened their understanding of teacher quality and had a constructive influence on the schools involved and their community. A full project evaluation will follow</w:t>
            </w:r>
            <w:r>
              <w:rPr>
                <w:rFonts w:cs="Calibri"/>
                <w:color w:val="000000"/>
                <w:sz w:val="24"/>
                <w:szCs w:val="24"/>
                <w:lang w:eastAsia="en-AU"/>
              </w:rPr>
              <w:t>.</w:t>
            </w:r>
          </w:p>
          <w:p w:rsidR="0022588D" w:rsidRDefault="0022588D" w:rsidP="0022588D">
            <w:pPr>
              <w:pStyle w:val="ListParagraph"/>
              <w:numPr>
                <w:ilvl w:val="0"/>
                <w:numId w:val="6"/>
              </w:numPr>
              <w:rPr>
                <w:rFonts w:cs="Calibri"/>
                <w:sz w:val="24"/>
                <w:szCs w:val="24"/>
              </w:rPr>
            </w:pPr>
            <w:r>
              <w:rPr>
                <w:rFonts w:cs="Calibri"/>
                <w:sz w:val="24"/>
                <w:szCs w:val="24"/>
              </w:rPr>
              <w:t xml:space="preserve">A draft final report for the </w:t>
            </w:r>
            <w:r w:rsidRPr="00B021AC">
              <w:rPr>
                <w:rFonts w:cs="Calibri"/>
                <w:i/>
                <w:sz w:val="24"/>
                <w:szCs w:val="24"/>
              </w:rPr>
              <w:t>Primary Mathematics Specialists</w:t>
            </w:r>
            <w:r w:rsidRPr="00B021AC">
              <w:rPr>
                <w:rFonts w:cs="Calibri"/>
                <w:sz w:val="24"/>
                <w:szCs w:val="24"/>
              </w:rPr>
              <w:t xml:space="preserve"> </w:t>
            </w:r>
            <w:r>
              <w:rPr>
                <w:rFonts w:cs="Calibri"/>
                <w:sz w:val="24"/>
                <w:szCs w:val="24"/>
              </w:rPr>
              <w:t>initiative was provided in March</w:t>
            </w:r>
            <w:r w:rsidRPr="00B021AC">
              <w:rPr>
                <w:rFonts w:cs="Calibri"/>
                <w:sz w:val="24"/>
                <w:szCs w:val="24"/>
              </w:rPr>
              <w:t xml:space="preserve"> 2013.</w:t>
            </w:r>
          </w:p>
          <w:p w:rsidR="002448BC" w:rsidRPr="002448BC" w:rsidRDefault="002448BC" w:rsidP="005D40CC">
            <w:pPr>
              <w:pStyle w:val="ListParagraph"/>
              <w:numPr>
                <w:ilvl w:val="0"/>
                <w:numId w:val="6"/>
              </w:numPr>
              <w:rPr>
                <w:sz w:val="24"/>
                <w:szCs w:val="24"/>
              </w:rPr>
            </w:pPr>
            <w:r w:rsidRPr="002448BC">
              <w:rPr>
                <w:sz w:val="24"/>
                <w:szCs w:val="24"/>
              </w:rPr>
              <w:t xml:space="preserve">As part of the National Teaching Workforce Dataset Working Group (NTWD) Ernst </w:t>
            </w:r>
            <w:r w:rsidR="00AF6D80">
              <w:rPr>
                <w:sz w:val="24"/>
                <w:szCs w:val="24"/>
              </w:rPr>
              <w:t>and</w:t>
            </w:r>
            <w:r w:rsidRPr="002448BC">
              <w:rPr>
                <w:sz w:val="24"/>
                <w:szCs w:val="24"/>
              </w:rPr>
              <w:t xml:space="preserve"> Young provided preliminary discussion papers around the implementation of an impact assessment of privacy risks for discussion with privacy officers in all states, consultations with stakeholders in all jurisdictions and development of a NTWD Data Management Framework.</w:t>
            </w:r>
          </w:p>
          <w:p w:rsidR="00587DB1" w:rsidRPr="0099693B" w:rsidRDefault="00587DB1" w:rsidP="00587DB1">
            <w:pPr>
              <w:pStyle w:val="Default"/>
              <w:rPr>
                <w:rFonts w:asciiTheme="minorHAnsi" w:hAnsiTheme="minorHAnsi" w:cstheme="minorHAnsi"/>
                <w:i/>
              </w:rPr>
            </w:pPr>
            <w:r w:rsidRPr="0099693B">
              <w:rPr>
                <w:rFonts w:asciiTheme="minorHAnsi" w:hAnsiTheme="minorHAnsi" w:cstheme="minorHAnsi"/>
                <w:i/>
              </w:rPr>
              <w:t>Reform Area 2: Recognition and Response to Individual Learning Needs</w:t>
            </w:r>
          </w:p>
          <w:p w:rsidR="00587DB1" w:rsidRPr="001D68D3" w:rsidRDefault="00587DB1" w:rsidP="005D40CC">
            <w:pPr>
              <w:pStyle w:val="ListParagraph"/>
              <w:numPr>
                <w:ilvl w:val="0"/>
                <w:numId w:val="6"/>
              </w:numPr>
              <w:autoSpaceDE w:val="0"/>
              <w:autoSpaceDN w:val="0"/>
              <w:rPr>
                <w:rFonts w:asciiTheme="minorHAnsi" w:hAnsiTheme="minorHAnsi" w:cstheme="minorHAnsi"/>
                <w:sz w:val="24"/>
                <w:szCs w:val="24"/>
              </w:rPr>
            </w:pPr>
            <w:r w:rsidRPr="001D68D3">
              <w:rPr>
                <w:rFonts w:asciiTheme="minorHAnsi" w:hAnsiTheme="minorHAnsi" w:cstheme="minorHAnsi"/>
                <w:sz w:val="24"/>
                <w:szCs w:val="24"/>
              </w:rPr>
              <w:t xml:space="preserve">As part of the </w:t>
            </w:r>
            <w:r w:rsidRPr="005B7059">
              <w:rPr>
                <w:rFonts w:asciiTheme="minorHAnsi" w:hAnsiTheme="minorHAnsi" w:cstheme="minorHAnsi"/>
                <w:i/>
                <w:sz w:val="24"/>
                <w:szCs w:val="24"/>
              </w:rPr>
              <w:t>Mathletics</w:t>
            </w:r>
            <w:r w:rsidRPr="001D68D3">
              <w:rPr>
                <w:rFonts w:asciiTheme="minorHAnsi" w:hAnsiTheme="minorHAnsi" w:cstheme="minorHAnsi"/>
                <w:sz w:val="24"/>
                <w:szCs w:val="24"/>
              </w:rPr>
              <w:t xml:space="preserve"> initiative </w:t>
            </w:r>
            <w:r w:rsidR="00AF6D80">
              <w:rPr>
                <w:rFonts w:asciiTheme="minorHAnsi" w:hAnsiTheme="minorHAnsi"/>
                <w:sz w:val="24"/>
                <w:szCs w:val="24"/>
                <w:lang w:eastAsia="en-AU"/>
              </w:rPr>
              <w:t xml:space="preserve">3P Learning conducted </w:t>
            </w:r>
            <w:r w:rsidR="0022588D">
              <w:rPr>
                <w:rFonts w:asciiTheme="minorHAnsi" w:hAnsiTheme="minorHAnsi"/>
                <w:sz w:val="24"/>
                <w:szCs w:val="24"/>
                <w:lang w:eastAsia="en-AU"/>
              </w:rPr>
              <w:t xml:space="preserve">online </w:t>
            </w:r>
            <w:r w:rsidR="00AF6D80">
              <w:rPr>
                <w:rFonts w:asciiTheme="minorHAnsi" w:hAnsiTheme="minorHAnsi"/>
                <w:sz w:val="24"/>
                <w:szCs w:val="24"/>
                <w:lang w:eastAsia="en-AU"/>
              </w:rPr>
              <w:t>teacher s</w:t>
            </w:r>
            <w:r w:rsidRPr="001D68D3">
              <w:rPr>
                <w:rFonts w:asciiTheme="minorHAnsi" w:hAnsiTheme="minorHAnsi"/>
                <w:sz w:val="24"/>
                <w:szCs w:val="24"/>
                <w:lang w:eastAsia="en-AU"/>
              </w:rPr>
              <w:t>urveys in May 2012 through which teachers indicated that Mathletics has had a positive impact on student learning outcomes, however the results of these surveys cannot be used to make assumptions about the flow on impact on results in school benchmarked assessments.</w:t>
            </w:r>
            <w:r>
              <w:rPr>
                <w:rFonts w:asciiTheme="minorHAnsi" w:hAnsiTheme="minorHAnsi"/>
                <w:sz w:val="24"/>
                <w:szCs w:val="24"/>
                <w:lang w:eastAsia="en-AU"/>
              </w:rPr>
              <w:t xml:space="preserve">  </w:t>
            </w:r>
            <w:r w:rsidRPr="001D68D3">
              <w:rPr>
                <w:rFonts w:asciiTheme="minorHAnsi" w:hAnsiTheme="minorHAnsi"/>
                <w:sz w:val="24"/>
                <w:szCs w:val="24"/>
                <w:lang w:eastAsia="en-AU"/>
              </w:rPr>
              <w:t>The overall results from both the teacher and parent surveys reflect a very positive attitude to Mathletics as both a support for teaching and learning and as an engaging student resource.</w:t>
            </w:r>
          </w:p>
          <w:p w:rsidR="00587DB1" w:rsidRPr="00AF5448" w:rsidRDefault="00587DB1" w:rsidP="00587DB1">
            <w:pPr>
              <w:pStyle w:val="Default"/>
              <w:rPr>
                <w:rFonts w:asciiTheme="minorHAnsi" w:hAnsiTheme="minorHAnsi" w:cs="Helvetica"/>
                <w:i/>
                <w:color w:val="3B3B3B"/>
              </w:rPr>
            </w:pPr>
            <w:r w:rsidRPr="00AF5448">
              <w:rPr>
                <w:rFonts w:asciiTheme="minorHAnsi" w:hAnsiTheme="minorHAnsi" w:cstheme="minorHAnsi"/>
                <w:i/>
              </w:rPr>
              <w:t>Reform Area 3: School-Community Engagement and Extended Schools</w:t>
            </w:r>
          </w:p>
          <w:p w:rsidR="00587DB1" w:rsidRPr="00AF5448" w:rsidRDefault="00587DB1" w:rsidP="005D40CC">
            <w:pPr>
              <w:pStyle w:val="Default"/>
              <w:numPr>
                <w:ilvl w:val="0"/>
                <w:numId w:val="6"/>
              </w:numPr>
              <w:adjustRightInd/>
              <w:ind w:right="-102"/>
              <w:rPr>
                <w:rFonts w:asciiTheme="minorHAnsi" w:hAnsiTheme="minorHAnsi"/>
                <w:color w:val="auto"/>
              </w:rPr>
            </w:pPr>
            <w:r w:rsidRPr="00AF5448">
              <w:rPr>
                <w:rFonts w:asciiTheme="minorHAnsi" w:hAnsiTheme="minorHAnsi"/>
                <w:bCs/>
                <w:color w:val="auto"/>
              </w:rPr>
              <w:t xml:space="preserve">An evaluation of </w:t>
            </w:r>
            <w:r w:rsidR="00AF6D80">
              <w:rPr>
                <w:rFonts w:asciiTheme="minorHAnsi" w:hAnsiTheme="minorHAnsi"/>
                <w:bCs/>
                <w:color w:val="auto"/>
              </w:rPr>
              <w:t xml:space="preserve">the </w:t>
            </w:r>
            <w:r w:rsidRPr="005B7059">
              <w:rPr>
                <w:rFonts w:asciiTheme="minorHAnsi" w:hAnsiTheme="minorHAnsi"/>
                <w:bCs/>
                <w:i/>
                <w:color w:val="auto"/>
              </w:rPr>
              <w:t>Extended School Hubs</w:t>
            </w:r>
            <w:r w:rsidRPr="00AF5448">
              <w:rPr>
                <w:rFonts w:asciiTheme="minorHAnsi" w:hAnsiTheme="minorHAnsi"/>
                <w:bCs/>
                <w:color w:val="auto"/>
              </w:rPr>
              <w:t xml:space="preserve"> </w:t>
            </w:r>
            <w:r w:rsidR="00AF6D80">
              <w:rPr>
                <w:rFonts w:asciiTheme="minorHAnsi" w:hAnsiTheme="minorHAnsi"/>
                <w:bCs/>
                <w:color w:val="auto"/>
              </w:rPr>
              <w:t xml:space="preserve">trial continued </w:t>
            </w:r>
            <w:r w:rsidRPr="00AF5448">
              <w:rPr>
                <w:rFonts w:asciiTheme="minorHAnsi" w:hAnsiTheme="minorHAnsi"/>
                <w:bCs/>
                <w:color w:val="auto"/>
              </w:rPr>
              <w:t>during 2012.</w:t>
            </w:r>
            <w:r w:rsidRPr="00AF5448">
              <w:rPr>
                <w:rFonts w:asciiTheme="minorHAnsi" w:hAnsiTheme="minorHAnsi"/>
                <w:b/>
                <w:bCs/>
              </w:rPr>
              <w:t xml:space="preserve"> </w:t>
            </w:r>
            <w:r w:rsidRPr="00AF5448">
              <w:rPr>
                <w:rFonts w:asciiTheme="minorHAnsi" w:hAnsiTheme="minorHAnsi"/>
              </w:rPr>
              <w:t>Interviews with partner organisations, school leaders and Hub staff were undertaken during November and December 2012.  Data co</w:t>
            </w:r>
            <w:r w:rsidR="00AF6D80">
              <w:rPr>
                <w:rFonts w:asciiTheme="minorHAnsi" w:hAnsiTheme="minorHAnsi"/>
              </w:rPr>
              <w:t xml:space="preserve">llected will inform the second and final </w:t>
            </w:r>
            <w:r w:rsidRPr="00AF5448">
              <w:rPr>
                <w:rFonts w:asciiTheme="minorHAnsi" w:hAnsiTheme="minorHAnsi"/>
              </w:rPr>
              <w:t xml:space="preserve">social network analysis and the impact analysis. The project’s final evaluation report is due for completion in March 2013. </w:t>
            </w:r>
          </w:p>
          <w:p w:rsidR="00587DB1" w:rsidRPr="00F56090" w:rsidRDefault="00587DB1" w:rsidP="00587DB1">
            <w:pPr>
              <w:pStyle w:val="Default"/>
              <w:spacing w:before="120"/>
              <w:ind w:right="49"/>
              <w:jc w:val="both"/>
              <w:rPr>
                <w:rFonts w:asciiTheme="minorHAnsi" w:hAnsiTheme="minorHAnsi" w:cstheme="minorHAnsi"/>
                <w:i/>
                <w:color w:val="000000" w:themeColor="text1"/>
              </w:rPr>
            </w:pPr>
            <w:r w:rsidRPr="00F56090">
              <w:rPr>
                <w:rFonts w:asciiTheme="minorHAnsi" w:hAnsiTheme="minorHAnsi" w:cstheme="minorHAnsi"/>
                <w:i/>
                <w:color w:val="000000" w:themeColor="text1"/>
              </w:rPr>
              <w:t>Catholic Sector</w:t>
            </w:r>
          </w:p>
          <w:p w:rsidR="00587DB1" w:rsidRPr="00B24B38" w:rsidRDefault="00587DB1" w:rsidP="00AF6D80">
            <w:pPr>
              <w:pStyle w:val="Default"/>
              <w:numPr>
                <w:ilvl w:val="0"/>
                <w:numId w:val="6"/>
              </w:numPr>
              <w:spacing w:before="120"/>
              <w:ind w:right="49"/>
              <w:jc w:val="both"/>
              <w:rPr>
                <w:rFonts w:asciiTheme="minorHAnsi" w:hAnsiTheme="minorHAnsi" w:cstheme="minorHAnsi"/>
                <w:color w:val="000000" w:themeColor="text1"/>
              </w:rPr>
            </w:pPr>
            <w:r w:rsidRPr="00B24B38">
              <w:rPr>
                <w:rFonts w:asciiTheme="minorHAnsi" w:hAnsiTheme="minorHAnsi" w:cstheme="minorHAnsi"/>
              </w:rPr>
              <w:t xml:space="preserve">2012 was the third and final year of ACU conducting the research and evaluation of the </w:t>
            </w:r>
            <w:r w:rsidRPr="005B7059">
              <w:rPr>
                <w:rFonts w:asciiTheme="minorHAnsi" w:hAnsiTheme="minorHAnsi" w:cstheme="minorHAnsi"/>
                <w:i/>
              </w:rPr>
              <w:t>Family School Partnerships</w:t>
            </w:r>
            <w:r w:rsidRPr="00B24B38">
              <w:rPr>
                <w:rFonts w:asciiTheme="minorHAnsi" w:hAnsiTheme="minorHAnsi" w:cstheme="minorHAnsi"/>
              </w:rPr>
              <w:t xml:space="preserve"> (FSP) initiative. Researchers gathered qualitative and quantitative data from system personnel, including the FSPCs; as well as school community stakeholders from across the 46 schools, including school leaders, staff, parents and community representatives. Data collected in 2012 is being used to make comparisons to 2010 data, exploring changes to school practice, attitudes and behaviours and impacts of the initiative over the three years (2010-2012). The final report is due to be received in March 2013. </w:t>
            </w:r>
          </w:p>
          <w:p w:rsidR="00587DB1" w:rsidRPr="00B24B38" w:rsidRDefault="00587DB1" w:rsidP="00AF6D80">
            <w:pPr>
              <w:pStyle w:val="ListParagraph"/>
              <w:numPr>
                <w:ilvl w:val="0"/>
                <w:numId w:val="6"/>
              </w:numPr>
              <w:autoSpaceDE w:val="0"/>
              <w:autoSpaceDN w:val="0"/>
              <w:adjustRightInd w:val="0"/>
              <w:ind w:right="49"/>
              <w:rPr>
                <w:rFonts w:cs="Calibri"/>
                <w:color w:val="000000" w:themeColor="text1"/>
                <w:sz w:val="24"/>
                <w:szCs w:val="24"/>
                <w:lang w:eastAsia="en-AU"/>
              </w:rPr>
            </w:pPr>
            <w:r w:rsidRPr="00B24B38">
              <w:rPr>
                <w:rFonts w:cs="Calibri"/>
                <w:color w:val="000000" w:themeColor="text1"/>
                <w:sz w:val="24"/>
                <w:szCs w:val="24"/>
                <w:lang w:eastAsia="en-AU"/>
              </w:rPr>
              <w:t xml:space="preserve">A formal evaluation of </w:t>
            </w:r>
            <w:r w:rsidR="00AF6D80">
              <w:rPr>
                <w:rFonts w:cs="Calibri"/>
                <w:color w:val="000000" w:themeColor="text1"/>
                <w:sz w:val="24"/>
                <w:szCs w:val="24"/>
                <w:lang w:eastAsia="en-AU"/>
              </w:rPr>
              <w:t xml:space="preserve">the </w:t>
            </w:r>
            <w:r w:rsidRPr="005B7059">
              <w:rPr>
                <w:rFonts w:cs="Calibri"/>
                <w:i/>
                <w:color w:val="000000" w:themeColor="text1"/>
                <w:sz w:val="24"/>
                <w:szCs w:val="24"/>
                <w:lang w:eastAsia="en-AU"/>
              </w:rPr>
              <w:t>Social and Emotional Learning</w:t>
            </w:r>
            <w:r w:rsidRPr="00B24B38">
              <w:rPr>
                <w:rFonts w:cs="Calibri"/>
                <w:color w:val="000000" w:themeColor="text1"/>
                <w:sz w:val="24"/>
                <w:szCs w:val="24"/>
                <w:lang w:eastAsia="en-AU"/>
              </w:rPr>
              <w:t xml:space="preserve"> (SEL) initiative</w:t>
            </w:r>
            <w:r w:rsidRPr="00B24B38">
              <w:rPr>
                <w:rFonts w:cs="Calibri"/>
                <w:i/>
                <w:color w:val="000000" w:themeColor="text1"/>
                <w:sz w:val="24"/>
                <w:szCs w:val="24"/>
                <w:lang w:eastAsia="en-AU"/>
              </w:rPr>
              <w:t xml:space="preserve"> </w:t>
            </w:r>
            <w:r w:rsidRPr="00B24B38">
              <w:rPr>
                <w:rFonts w:cs="Calibri"/>
                <w:color w:val="000000" w:themeColor="text1"/>
                <w:sz w:val="24"/>
                <w:szCs w:val="24"/>
                <w:lang w:eastAsia="en-AU"/>
              </w:rPr>
              <w:t xml:space="preserve">indicated that the participating cohort of schools made the strongest progress in terms of their capacity to: lead SEL in their school communities; make strong curriculum connections, include SEL in classroom and school planning documents; use collaborative and positive approaches to teaching with a greater focus on positive behaviours; and improve morale and school climate. </w:t>
            </w:r>
          </w:p>
          <w:p w:rsidR="001E4B19" w:rsidRPr="00795535" w:rsidRDefault="001E4B19" w:rsidP="00AF6D80">
            <w:pPr>
              <w:pStyle w:val="Default"/>
              <w:numPr>
                <w:ilvl w:val="0"/>
                <w:numId w:val="6"/>
              </w:numPr>
              <w:spacing w:before="120"/>
              <w:ind w:right="-102"/>
              <w:jc w:val="both"/>
              <w:rPr>
                <w:rFonts w:asciiTheme="minorHAnsi" w:hAnsiTheme="minorHAnsi" w:cstheme="minorHAnsi"/>
                <w:color w:val="000000" w:themeColor="text1"/>
              </w:rPr>
            </w:pPr>
            <w:r w:rsidRPr="00795535">
              <w:rPr>
                <w:rFonts w:asciiTheme="minorHAnsi" w:hAnsiTheme="minorHAnsi" w:cstheme="minorHAnsi"/>
                <w:color w:val="000000" w:themeColor="text1"/>
              </w:rPr>
              <w:t>Feedback and evaluation will be sought from schools</w:t>
            </w:r>
            <w:r>
              <w:rPr>
                <w:rFonts w:asciiTheme="minorHAnsi" w:hAnsiTheme="minorHAnsi" w:cstheme="minorHAnsi"/>
                <w:color w:val="000000" w:themeColor="text1"/>
              </w:rPr>
              <w:t xml:space="preserve"> on the </w:t>
            </w:r>
            <w:r w:rsidRPr="00795535">
              <w:rPr>
                <w:rFonts w:asciiTheme="minorHAnsi" w:hAnsiTheme="minorHAnsi" w:cstheme="minorHAnsi"/>
                <w:i/>
                <w:color w:val="000000" w:themeColor="text1"/>
              </w:rPr>
              <w:t>Enhancing Leadership Team Capability (ELTC) Project</w:t>
            </w:r>
            <w:r w:rsidRPr="00795535">
              <w:rPr>
                <w:rFonts w:asciiTheme="minorHAnsi" w:hAnsiTheme="minorHAnsi" w:cstheme="minorHAnsi"/>
                <w:color w:val="000000" w:themeColor="text1"/>
              </w:rPr>
              <w:t xml:space="preserve"> during Semester 1, 2013 and will be used to inform future planning and development of this program.</w:t>
            </w:r>
          </w:p>
          <w:p w:rsidR="001E4B19" w:rsidRDefault="001E4B19" w:rsidP="00AF6D80">
            <w:pPr>
              <w:pStyle w:val="Default"/>
              <w:numPr>
                <w:ilvl w:val="0"/>
                <w:numId w:val="6"/>
              </w:numPr>
              <w:spacing w:before="120"/>
              <w:ind w:right="-102"/>
              <w:jc w:val="both"/>
              <w:rPr>
                <w:rFonts w:asciiTheme="minorHAnsi" w:hAnsiTheme="minorHAnsi" w:cstheme="minorHAnsi"/>
                <w:color w:val="000000" w:themeColor="text1"/>
              </w:rPr>
            </w:pPr>
            <w:r w:rsidRPr="008347D2">
              <w:rPr>
                <w:rFonts w:asciiTheme="minorHAnsi" w:hAnsiTheme="minorHAnsi" w:cstheme="minorHAnsi"/>
                <w:color w:val="000000" w:themeColor="text1"/>
              </w:rPr>
              <w:t xml:space="preserve">The </w:t>
            </w:r>
            <w:r w:rsidRPr="008347D2">
              <w:rPr>
                <w:rFonts w:asciiTheme="minorHAnsi" w:hAnsiTheme="minorHAnsi" w:cstheme="minorHAnsi"/>
                <w:i/>
                <w:color w:val="000000" w:themeColor="text1"/>
              </w:rPr>
              <w:t>Identifying Quality Teachers in Practice, Implementing National Standards Pilot Project Phase 2 s</w:t>
            </w:r>
            <w:r w:rsidRPr="008347D2">
              <w:rPr>
                <w:rFonts w:asciiTheme="minorHAnsi" w:hAnsiTheme="minorHAnsi" w:cstheme="minorHAnsi"/>
                <w:color w:val="000000" w:themeColor="text1"/>
              </w:rPr>
              <w:t xml:space="preserve">ought to model a scalable process </w:t>
            </w:r>
            <w:r w:rsidR="00AF6D80">
              <w:rPr>
                <w:rFonts w:asciiTheme="minorHAnsi" w:hAnsiTheme="minorHAnsi" w:cstheme="minorHAnsi"/>
                <w:color w:val="000000" w:themeColor="text1"/>
              </w:rPr>
              <w:t>including</w:t>
            </w:r>
            <w:r w:rsidRPr="008347D2">
              <w:rPr>
                <w:rFonts w:asciiTheme="minorHAnsi" w:hAnsiTheme="minorHAnsi" w:cstheme="minorHAnsi"/>
                <w:color w:val="000000" w:themeColor="text1"/>
              </w:rPr>
              <w:t xml:space="preserve"> rigour and feasibility for identifying and acknowledging high performing teachers. It involved extensive cross-sectoral participation, with 12 Catholic primary and secondary schools, seven independent schools and five government schools participating in the Victorian trial. A full evaluation and cost analysis of the project is pending</w:t>
            </w:r>
            <w:r w:rsidR="00AF6D80">
              <w:rPr>
                <w:rFonts w:asciiTheme="minorHAnsi" w:hAnsiTheme="minorHAnsi" w:cstheme="minorHAnsi"/>
                <w:color w:val="000000" w:themeColor="text1"/>
              </w:rPr>
              <w:t>, to be available</w:t>
            </w:r>
            <w:r w:rsidRPr="008347D2">
              <w:rPr>
                <w:rFonts w:asciiTheme="minorHAnsi" w:hAnsiTheme="minorHAnsi" w:cstheme="minorHAnsi"/>
                <w:color w:val="000000" w:themeColor="text1"/>
              </w:rPr>
              <w:t xml:space="preserve"> in early 2013.</w:t>
            </w:r>
          </w:p>
          <w:p w:rsidR="001E4B19" w:rsidRDefault="001E4B19" w:rsidP="00AF6D80">
            <w:pPr>
              <w:pStyle w:val="Default"/>
              <w:numPr>
                <w:ilvl w:val="0"/>
                <w:numId w:val="6"/>
              </w:numPr>
              <w:spacing w:before="120"/>
              <w:ind w:right="-102"/>
              <w:jc w:val="both"/>
              <w:rPr>
                <w:rFonts w:asciiTheme="minorHAnsi" w:hAnsiTheme="minorHAnsi" w:cstheme="minorHAnsi"/>
                <w:color w:val="000000" w:themeColor="text1"/>
              </w:rPr>
            </w:pPr>
            <w:r w:rsidRPr="00B96A6A">
              <w:rPr>
                <w:rFonts w:asciiTheme="minorHAnsi" w:hAnsiTheme="minorHAnsi" w:cstheme="minorHAnsi"/>
                <w:color w:val="000000" w:themeColor="text1"/>
              </w:rPr>
              <w:t xml:space="preserve">An evaluation report of the </w:t>
            </w:r>
            <w:r w:rsidRPr="00B96A6A">
              <w:rPr>
                <w:rFonts w:asciiTheme="minorHAnsi" w:hAnsiTheme="minorHAnsi" w:cstheme="minorHAnsi"/>
                <w:i/>
                <w:color w:val="000000" w:themeColor="text1"/>
              </w:rPr>
              <w:t>Partnerships in Learning: Enhancing Quality Teaching program</w:t>
            </w:r>
            <w:r>
              <w:rPr>
                <w:rFonts w:asciiTheme="minorHAnsi" w:hAnsiTheme="minorHAnsi" w:cstheme="minorHAnsi"/>
                <w:i/>
                <w:color w:val="000000" w:themeColor="text1"/>
              </w:rPr>
              <w:t xml:space="preserve"> </w:t>
            </w:r>
            <w:r w:rsidRPr="00B96A6A">
              <w:rPr>
                <w:rFonts w:asciiTheme="minorHAnsi" w:hAnsiTheme="minorHAnsi" w:cstheme="minorHAnsi"/>
                <w:color w:val="000000" w:themeColor="text1"/>
              </w:rPr>
              <w:t xml:space="preserve">is due for delivery in February 2013 and will address impacts on </w:t>
            </w:r>
            <w:r w:rsidR="005D1C4E">
              <w:rPr>
                <w:rFonts w:asciiTheme="minorHAnsi" w:hAnsiTheme="minorHAnsi" w:cstheme="minorHAnsi"/>
                <w:color w:val="000000" w:themeColor="text1"/>
              </w:rPr>
              <w:t>pre-service teachers</w:t>
            </w:r>
            <w:r w:rsidRPr="00B96A6A">
              <w:rPr>
                <w:rFonts w:asciiTheme="minorHAnsi" w:hAnsiTheme="minorHAnsi" w:cstheme="minorHAnsi"/>
                <w:color w:val="000000" w:themeColor="text1"/>
              </w:rPr>
              <w:t xml:space="preserve"> and schools in the pilot, and recommendations for project partners, ACU and CEOM.  </w:t>
            </w:r>
          </w:p>
          <w:p w:rsidR="001E4B19" w:rsidRDefault="001E4B19" w:rsidP="00AF6D80">
            <w:pPr>
              <w:pStyle w:val="Default"/>
              <w:numPr>
                <w:ilvl w:val="0"/>
                <w:numId w:val="6"/>
              </w:numPr>
              <w:spacing w:before="120"/>
              <w:ind w:right="-102"/>
              <w:jc w:val="both"/>
              <w:rPr>
                <w:rFonts w:asciiTheme="minorHAnsi" w:hAnsiTheme="minorHAnsi" w:cstheme="minorHAnsi"/>
                <w:color w:val="000000" w:themeColor="text1"/>
              </w:rPr>
            </w:pPr>
            <w:r w:rsidRPr="008633A3">
              <w:rPr>
                <w:rFonts w:asciiTheme="minorHAnsi" w:hAnsiTheme="minorHAnsi" w:cstheme="minorHAnsi"/>
                <w:color w:val="000000" w:themeColor="text1"/>
              </w:rPr>
              <w:t>The</w:t>
            </w:r>
            <w:r>
              <w:rPr>
                <w:rFonts w:asciiTheme="minorHAnsi" w:hAnsiTheme="minorHAnsi" w:cstheme="minorHAnsi"/>
                <w:i/>
                <w:color w:val="000000" w:themeColor="text1"/>
              </w:rPr>
              <w:t xml:space="preserve"> </w:t>
            </w:r>
            <w:r w:rsidRPr="008633A3">
              <w:rPr>
                <w:rFonts w:asciiTheme="minorHAnsi" w:hAnsiTheme="minorHAnsi" w:cstheme="minorHAnsi"/>
                <w:i/>
                <w:color w:val="000000" w:themeColor="text1"/>
              </w:rPr>
              <w:t>Bachelor of Education Multi-Modal Pilot</w:t>
            </w:r>
            <w:r w:rsidRPr="008633A3">
              <w:rPr>
                <w:rFonts w:asciiTheme="minorHAnsi" w:hAnsiTheme="minorHAnsi" w:cstheme="minorHAnsi"/>
                <w:color w:val="000000" w:themeColor="text1"/>
              </w:rPr>
              <w:t xml:space="preserve">, a four year project (2010 – 2013) aligned with the four-year Bachelor of Education (Primary) course at ACU was aimed at creating the foundation for a strong teaching profession through provision of a high quality and innovative pre-service education model.  A first phase research evaluation examined the impact of this teacher education model on all key stakeholders. The final report, presented in 2012, affirmed the high value of the project for </w:t>
            </w:r>
            <w:r w:rsidR="005D1C4E">
              <w:rPr>
                <w:rFonts w:asciiTheme="minorHAnsi" w:hAnsiTheme="minorHAnsi" w:cstheme="minorHAnsi"/>
                <w:color w:val="000000" w:themeColor="text1"/>
              </w:rPr>
              <w:t>pre-service teachers</w:t>
            </w:r>
            <w:r w:rsidRPr="008633A3">
              <w:rPr>
                <w:rFonts w:asciiTheme="minorHAnsi" w:hAnsiTheme="minorHAnsi" w:cstheme="minorHAnsi"/>
                <w:color w:val="000000" w:themeColor="text1"/>
              </w:rPr>
              <w:t xml:space="preserve">. </w:t>
            </w:r>
          </w:p>
          <w:p w:rsidR="001E4B19" w:rsidRPr="004A69E7" w:rsidRDefault="001E4B19" w:rsidP="00AF6D80">
            <w:pPr>
              <w:pStyle w:val="Default"/>
              <w:numPr>
                <w:ilvl w:val="0"/>
                <w:numId w:val="6"/>
              </w:numPr>
              <w:spacing w:before="120"/>
              <w:ind w:right="-102"/>
              <w:jc w:val="both"/>
              <w:rPr>
                <w:rFonts w:asciiTheme="minorHAnsi" w:hAnsiTheme="minorHAnsi" w:cstheme="minorHAnsi"/>
                <w:color w:val="000000" w:themeColor="text1"/>
              </w:rPr>
            </w:pPr>
            <w:r w:rsidRPr="004A69E7">
              <w:rPr>
                <w:rFonts w:asciiTheme="minorHAnsi" w:hAnsiTheme="minorHAnsi" w:cstheme="minorHAnsi"/>
                <w:color w:val="000000" w:themeColor="text1"/>
              </w:rPr>
              <w:t xml:space="preserve">A formal evaluation of the </w:t>
            </w:r>
            <w:r w:rsidRPr="004A69E7">
              <w:rPr>
                <w:rFonts w:asciiTheme="minorHAnsi" w:hAnsiTheme="minorHAnsi" w:cstheme="minorHAnsi"/>
                <w:i/>
                <w:color w:val="000000" w:themeColor="text1"/>
              </w:rPr>
              <w:t>Social and Emotional Learning</w:t>
            </w:r>
            <w:r w:rsidRPr="004A69E7">
              <w:rPr>
                <w:rFonts w:asciiTheme="minorHAnsi" w:hAnsiTheme="minorHAnsi" w:cstheme="minorHAnsi"/>
                <w:color w:val="000000" w:themeColor="text1"/>
              </w:rPr>
              <w:t xml:space="preserve"> (SEL) initiative has been undertaken. The evaluation revealed this cohort of schools made the strongest progress in terms of their capacity to: lead SEL in their school communities; make strong curriculum connections, include SEL in classroom and school planning documents; use collaborative and positive approaches to teaching with a greater focus on positive behaviours; and improve morale and school climate. </w:t>
            </w:r>
            <w:r>
              <w:rPr>
                <w:rFonts w:asciiTheme="minorHAnsi" w:hAnsiTheme="minorHAnsi" w:cstheme="minorHAnsi"/>
                <w:color w:val="000000" w:themeColor="text1"/>
              </w:rPr>
              <w:t>The e</w:t>
            </w:r>
            <w:r w:rsidRPr="004A69E7">
              <w:rPr>
                <w:rFonts w:asciiTheme="minorHAnsi" w:hAnsiTheme="minorHAnsi" w:cstheme="minorHAnsi"/>
                <w:color w:val="000000" w:themeColor="text1"/>
              </w:rPr>
              <w:t xml:space="preserve">valuation also confirmed the importance of having a SEL core team that includes the principal, student wellbeing leader and curriculum coordinator to build a whole-school focus and commitment to SEL and strengthen links to the curriculum, student learning and achievement. </w:t>
            </w:r>
          </w:p>
          <w:p w:rsidR="00587DB1" w:rsidRPr="00B24B38" w:rsidRDefault="00587DB1" w:rsidP="00587DB1">
            <w:pPr>
              <w:pStyle w:val="Default"/>
              <w:spacing w:before="120"/>
              <w:jc w:val="both"/>
              <w:rPr>
                <w:rFonts w:asciiTheme="minorHAnsi" w:hAnsiTheme="minorHAnsi" w:cstheme="minorHAnsi"/>
                <w:color w:val="000000" w:themeColor="text1"/>
              </w:rPr>
            </w:pPr>
            <w:r w:rsidRPr="00B24B38">
              <w:rPr>
                <w:rFonts w:asciiTheme="minorHAnsi" w:hAnsiTheme="minorHAnsi" w:cstheme="minorHAnsi"/>
                <w:i/>
                <w:color w:val="auto"/>
              </w:rPr>
              <w:t>Independent Sector</w:t>
            </w:r>
          </w:p>
          <w:p w:rsidR="0030118B" w:rsidRPr="001E4B19" w:rsidRDefault="00AF6D80" w:rsidP="00AF6D80">
            <w:pPr>
              <w:pStyle w:val="Default"/>
              <w:numPr>
                <w:ilvl w:val="0"/>
                <w:numId w:val="6"/>
              </w:numPr>
              <w:spacing w:before="120"/>
              <w:jc w:val="both"/>
              <w:rPr>
                <w:rFonts w:asciiTheme="minorHAnsi" w:hAnsiTheme="minorHAnsi" w:cstheme="minorHAnsi"/>
                <w:color w:val="000000" w:themeColor="text1"/>
              </w:rPr>
            </w:pPr>
            <w:r>
              <w:rPr>
                <w:rFonts w:asciiTheme="minorHAnsi" w:hAnsiTheme="minorHAnsi" w:cstheme="minorHAnsi"/>
                <w:color w:val="auto"/>
              </w:rPr>
              <w:t>Two online s</w:t>
            </w:r>
            <w:r w:rsidR="00587DB1" w:rsidRPr="00B24B38">
              <w:rPr>
                <w:rFonts w:asciiTheme="minorHAnsi" w:hAnsiTheme="minorHAnsi" w:cstheme="minorHAnsi"/>
                <w:color w:val="auto"/>
              </w:rPr>
              <w:t xml:space="preserve">urveys (one for principals and one for teachers) were conducted in November 2012 for the SSNP program through the Research and Analysis Department of </w:t>
            </w:r>
            <w:r w:rsidR="005D1C4E">
              <w:rPr>
                <w:rFonts w:asciiTheme="minorHAnsi" w:hAnsiTheme="minorHAnsi" w:cstheme="minorHAnsi"/>
                <w:color w:val="auto"/>
              </w:rPr>
              <w:t>ISV</w:t>
            </w:r>
            <w:r>
              <w:rPr>
                <w:rFonts w:asciiTheme="minorHAnsi" w:hAnsiTheme="minorHAnsi" w:cstheme="minorHAnsi"/>
                <w:color w:val="auto"/>
              </w:rPr>
              <w:t>. The online s</w:t>
            </w:r>
            <w:r w:rsidR="00587DB1" w:rsidRPr="00B24B38">
              <w:rPr>
                <w:rFonts w:asciiTheme="minorHAnsi" w:hAnsiTheme="minorHAnsi" w:cstheme="minorHAnsi"/>
                <w:color w:val="auto"/>
              </w:rPr>
              <w:t xml:space="preserve">urveys sought feedback about the SSNP program in the 43 participating schools. 42 Principals and 222 teachers responded. The </w:t>
            </w:r>
            <w:r w:rsidR="005D1C4E">
              <w:rPr>
                <w:rFonts w:asciiTheme="minorHAnsi" w:hAnsiTheme="minorHAnsi" w:cstheme="minorHAnsi"/>
                <w:color w:val="auto"/>
              </w:rPr>
              <w:t>ISV</w:t>
            </w:r>
            <w:r w:rsidR="00587DB1" w:rsidRPr="00B24B38">
              <w:rPr>
                <w:rFonts w:asciiTheme="minorHAnsi" w:hAnsiTheme="minorHAnsi" w:cstheme="minorHAnsi"/>
                <w:color w:val="auto"/>
              </w:rPr>
              <w:t xml:space="preserve"> SSNP team of Adviso</w:t>
            </w:r>
            <w:r>
              <w:rPr>
                <w:rFonts w:asciiTheme="minorHAnsi" w:hAnsiTheme="minorHAnsi" w:cstheme="minorHAnsi"/>
                <w:color w:val="auto"/>
              </w:rPr>
              <w:t>rs analysed the results of the s</w:t>
            </w:r>
            <w:r w:rsidR="00587DB1" w:rsidRPr="00B24B38">
              <w:rPr>
                <w:rFonts w:asciiTheme="minorHAnsi" w:hAnsiTheme="minorHAnsi" w:cstheme="minorHAnsi"/>
                <w:color w:val="auto"/>
              </w:rPr>
              <w:t xml:space="preserve">urveys at the 2012 Annual Review meetings held over </w:t>
            </w:r>
            <w:r>
              <w:rPr>
                <w:rFonts w:asciiTheme="minorHAnsi" w:hAnsiTheme="minorHAnsi" w:cstheme="minorHAnsi"/>
                <w:color w:val="auto"/>
              </w:rPr>
              <w:t>two</w:t>
            </w:r>
            <w:r w:rsidR="00587DB1" w:rsidRPr="00B24B38">
              <w:rPr>
                <w:rFonts w:asciiTheme="minorHAnsi" w:hAnsiTheme="minorHAnsi" w:cstheme="minorHAnsi"/>
                <w:color w:val="auto"/>
              </w:rPr>
              <w:t xml:space="preserve"> days in December. As a result, some modifications will be made to the team’s focus for 2013.</w:t>
            </w:r>
          </w:p>
          <w:p w:rsidR="001E4B19" w:rsidRDefault="001E4B19" w:rsidP="00AF6D80">
            <w:pPr>
              <w:pStyle w:val="Default"/>
              <w:numPr>
                <w:ilvl w:val="0"/>
                <w:numId w:val="6"/>
              </w:numPr>
              <w:spacing w:before="120"/>
              <w:jc w:val="both"/>
              <w:rPr>
                <w:rFonts w:asciiTheme="minorHAnsi" w:hAnsiTheme="minorHAnsi" w:cstheme="minorHAnsi"/>
                <w:color w:val="000000" w:themeColor="text1"/>
              </w:rPr>
            </w:pPr>
            <w:r w:rsidRPr="005B7059">
              <w:rPr>
                <w:rFonts w:asciiTheme="minorHAnsi" w:hAnsiTheme="minorHAnsi" w:cstheme="minorHAnsi"/>
                <w:i/>
                <w:color w:val="000000" w:themeColor="text1"/>
              </w:rPr>
              <w:t>Listen, Ev</w:t>
            </w:r>
            <w:r w:rsidR="00AF6D80" w:rsidRPr="005B7059">
              <w:rPr>
                <w:rFonts w:asciiTheme="minorHAnsi" w:hAnsiTheme="minorHAnsi" w:cstheme="minorHAnsi"/>
                <w:i/>
                <w:color w:val="000000" w:themeColor="text1"/>
              </w:rPr>
              <w:t>aluate, Act and Deliver</w:t>
            </w:r>
            <w:r w:rsidR="00AF6D80">
              <w:rPr>
                <w:rFonts w:asciiTheme="minorHAnsi" w:hAnsiTheme="minorHAnsi" w:cstheme="minorHAnsi"/>
                <w:color w:val="000000" w:themeColor="text1"/>
              </w:rPr>
              <w:t xml:space="preserve"> (LEAD) s</w:t>
            </w:r>
            <w:r w:rsidRPr="00811218">
              <w:rPr>
                <w:rFonts w:asciiTheme="minorHAnsi" w:hAnsiTheme="minorHAnsi" w:cstheme="minorHAnsi"/>
                <w:color w:val="000000" w:themeColor="text1"/>
              </w:rPr>
              <w:t>urveys (capturing student, staff, parent and governing body opinions)</w:t>
            </w:r>
            <w:r>
              <w:t xml:space="preserve"> </w:t>
            </w:r>
            <w:r>
              <w:rPr>
                <w:rFonts w:asciiTheme="minorHAnsi" w:hAnsiTheme="minorHAnsi" w:cstheme="minorHAnsi"/>
                <w:color w:val="000000" w:themeColor="text1"/>
              </w:rPr>
              <w:t>are</w:t>
            </w:r>
            <w:r w:rsidRPr="00245EC5">
              <w:rPr>
                <w:rFonts w:asciiTheme="minorHAnsi" w:hAnsiTheme="minorHAnsi" w:cstheme="minorHAnsi"/>
                <w:color w:val="000000" w:themeColor="text1"/>
              </w:rPr>
              <w:t xml:space="preserve"> </w:t>
            </w:r>
            <w:r>
              <w:rPr>
                <w:rFonts w:asciiTheme="minorHAnsi" w:hAnsiTheme="minorHAnsi" w:cstheme="minorHAnsi"/>
                <w:color w:val="000000" w:themeColor="text1"/>
              </w:rPr>
              <w:t xml:space="preserve">an </w:t>
            </w:r>
            <w:r w:rsidRPr="00245EC5">
              <w:rPr>
                <w:rFonts w:asciiTheme="minorHAnsi" w:hAnsiTheme="minorHAnsi" w:cstheme="minorHAnsi"/>
                <w:color w:val="000000" w:themeColor="text1"/>
              </w:rPr>
              <w:t>evidence</w:t>
            </w:r>
            <w:r>
              <w:rPr>
                <w:rFonts w:asciiTheme="minorHAnsi" w:hAnsiTheme="minorHAnsi" w:cstheme="minorHAnsi"/>
                <w:color w:val="000000" w:themeColor="text1"/>
              </w:rPr>
              <w:t>-</w:t>
            </w:r>
            <w:r w:rsidRPr="00245EC5">
              <w:rPr>
                <w:rFonts w:asciiTheme="minorHAnsi" w:hAnsiTheme="minorHAnsi" w:cstheme="minorHAnsi"/>
                <w:color w:val="000000" w:themeColor="text1"/>
              </w:rPr>
              <w:t xml:space="preserve">based research tool that captures student, staff, parent and governing body opinions </w:t>
            </w:r>
            <w:r>
              <w:rPr>
                <w:rFonts w:asciiTheme="minorHAnsi" w:hAnsiTheme="minorHAnsi" w:cstheme="minorHAnsi"/>
                <w:color w:val="000000" w:themeColor="text1"/>
              </w:rPr>
              <w:t xml:space="preserve">and are </w:t>
            </w:r>
            <w:r w:rsidRPr="00245EC5">
              <w:rPr>
                <w:rFonts w:asciiTheme="minorHAnsi" w:hAnsiTheme="minorHAnsi" w:cstheme="minorHAnsi"/>
                <w:color w:val="000000" w:themeColor="text1"/>
              </w:rPr>
              <w:t xml:space="preserve">provided annually by the Research and Analysis </w:t>
            </w:r>
            <w:r>
              <w:rPr>
                <w:rFonts w:asciiTheme="minorHAnsi" w:hAnsiTheme="minorHAnsi" w:cstheme="minorHAnsi"/>
                <w:color w:val="000000" w:themeColor="text1"/>
              </w:rPr>
              <w:t xml:space="preserve">Department of ISV. </w:t>
            </w:r>
          </w:p>
          <w:p w:rsidR="001E4B19" w:rsidRPr="001F59B6" w:rsidRDefault="001E4B19" w:rsidP="00AF6D80">
            <w:pPr>
              <w:pStyle w:val="Default"/>
              <w:numPr>
                <w:ilvl w:val="0"/>
                <w:numId w:val="6"/>
              </w:numPr>
              <w:spacing w:before="120"/>
              <w:jc w:val="both"/>
              <w:rPr>
                <w:rFonts w:asciiTheme="minorHAnsi" w:hAnsiTheme="minorHAnsi" w:cstheme="minorHAnsi"/>
                <w:color w:val="000000" w:themeColor="text1"/>
              </w:rPr>
            </w:pPr>
            <w:r w:rsidRPr="00A3276B">
              <w:rPr>
                <w:rFonts w:asciiTheme="minorHAnsi" w:hAnsiTheme="minorHAnsi" w:cstheme="minorHAnsi"/>
                <w:color w:val="000000" w:themeColor="text1"/>
              </w:rPr>
              <w:t xml:space="preserve">ISV participated in a </w:t>
            </w:r>
            <w:r w:rsidR="00D07A9E">
              <w:rPr>
                <w:rFonts w:asciiTheme="minorHAnsi" w:hAnsiTheme="minorHAnsi" w:cstheme="minorHAnsi"/>
                <w:color w:val="000000" w:themeColor="text1"/>
              </w:rPr>
              <w:t xml:space="preserve">VIT </w:t>
            </w:r>
            <w:r w:rsidRPr="00A3276B">
              <w:rPr>
                <w:rFonts w:asciiTheme="minorHAnsi" w:hAnsiTheme="minorHAnsi" w:cstheme="minorHAnsi"/>
                <w:color w:val="000000" w:themeColor="text1"/>
              </w:rPr>
              <w:t xml:space="preserve">led cross-sectoral pilot investigating the feasibility of a process to certify highly accomplished teachers. Seven member schools participated, offering </w:t>
            </w:r>
            <w:r w:rsidR="001F59B6">
              <w:rPr>
                <w:rFonts w:asciiTheme="minorHAnsi" w:hAnsiTheme="minorHAnsi" w:cstheme="minorHAnsi"/>
                <w:color w:val="000000" w:themeColor="text1"/>
              </w:rPr>
              <w:t>ten</w:t>
            </w:r>
            <w:r w:rsidRPr="00A3276B">
              <w:rPr>
                <w:rFonts w:asciiTheme="minorHAnsi" w:hAnsiTheme="minorHAnsi" w:cstheme="minorHAnsi"/>
                <w:color w:val="000000" w:themeColor="text1"/>
              </w:rPr>
              <w:t xml:space="preserve"> teacher candidates and 12 assessors. ISV supported the participating schools directly and was represented on the project board, attending all training days and </w:t>
            </w:r>
            <w:r w:rsidRPr="001F59B6">
              <w:rPr>
                <w:rFonts w:asciiTheme="minorHAnsi" w:hAnsiTheme="minorHAnsi" w:cstheme="minorHAnsi"/>
                <w:color w:val="000000" w:themeColor="text1"/>
              </w:rPr>
              <w:t>participating in the evaluation.</w:t>
            </w:r>
          </w:p>
          <w:p w:rsidR="001E4B19" w:rsidRPr="001F59B6" w:rsidRDefault="001E4B19" w:rsidP="00AF6D80">
            <w:pPr>
              <w:pStyle w:val="Default"/>
              <w:numPr>
                <w:ilvl w:val="0"/>
                <w:numId w:val="6"/>
              </w:numPr>
              <w:spacing w:before="120"/>
              <w:jc w:val="both"/>
              <w:rPr>
                <w:rFonts w:asciiTheme="minorHAnsi" w:hAnsiTheme="minorHAnsi" w:cstheme="minorHAnsi"/>
                <w:color w:val="000000" w:themeColor="text1"/>
              </w:rPr>
            </w:pPr>
            <w:r w:rsidRPr="0006227E">
              <w:rPr>
                <w:rFonts w:asciiTheme="minorHAnsi" w:hAnsiTheme="minorHAnsi" w:cstheme="minorHAnsi"/>
              </w:rPr>
              <w:t xml:space="preserve">ISV produced a </w:t>
            </w:r>
            <w:r w:rsidRPr="0006227E">
              <w:rPr>
                <w:rFonts w:asciiTheme="minorHAnsi" w:hAnsiTheme="minorHAnsi" w:cstheme="minorHAnsi"/>
                <w:i/>
              </w:rPr>
              <w:t>Salaries and Conditions Survey</w:t>
            </w:r>
            <w:r w:rsidRPr="0006227E">
              <w:rPr>
                <w:rFonts w:asciiTheme="minorHAnsi" w:hAnsiTheme="minorHAnsi" w:cstheme="minorHAnsi"/>
              </w:rPr>
              <w:t xml:space="preserve"> for all independent schools in July</w:t>
            </w:r>
            <w:r>
              <w:rPr>
                <w:rFonts w:asciiTheme="minorHAnsi" w:hAnsiTheme="minorHAnsi" w:cstheme="minorHAnsi"/>
              </w:rPr>
              <w:t>.</w:t>
            </w:r>
          </w:p>
          <w:p w:rsidR="001F59B6" w:rsidRPr="001A44B9" w:rsidRDefault="001F59B6" w:rsidP="001F59B6">
            <w:pPr>
              <w:pStyle w:val="Default"/>
              <w:spacing w:before="120"/>
              <w:ind w:left="720"/>
              <w:jc w:val="both"/>
              <w:rPr>
                <w:rFonts w:asciiTheme="minorHAnsi" w:hAnsiTheme="minorHAnsi" w:cstheme="minorHAnsi"/>
                <w:color w:val="000000" w:themeColor="text1"/>
              </w:rPr>
            </w:pPr>
          </w:p>
        </w:tc>
      </w:tr>
      <w:bookmarkEnd w:id="1"/>
      <w:bookmarkEnd w:id="2"/>
      <w:bookmarkEnd w:id="6"/>
      <w:bookmarkEnd w:id="7"/>
    </w:tbl>
    <w:p w:rsidR="001F59B6" w:rsidRDefault="001F59B6" w:rsidP="00DD7E1A">
      <w:pPr>
        <w:pStyle w:val="Heading1"/>
        <w:jc w:val="center"/>
        <w:rPr>
          <w:rFonts w:asciiTheme="minorHAnsi" w:hAnsiTheme="minorHAnsi" w:cstheme="minorHAnsi"/>
        </w:rPr>
        <w:sectPr w:rsidR="001F59B6" w:rsidSect="00435617">
          <w:pgSz w:w="11906" w:h="16838"/>
          <w:pgMar w:top="1440" w:right="851" w:bottom="851" w:left="851" w:header="709" w:footer="709" w:gutter="0"/>
          <w:cols w:space="708"/>
          <w:docGrid w:linePitch="360"/>
        </w:sect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88"/>
      </w:tblGrid>
      <w:tr w:rsidR="005659C8" w:rsidRPr="00DC61FC" w:rsidTr="005F1E91">
        <w:tc>
          <w:tcPr>
            <w:tcW w:w="10188" w:type="dxa"/>
            <w:shd w:val="clear" w:color="auto" w:fill="99CCFF"/>
          </w:tcPr>
          <w:p w:rsidR="005659C8" w:rsidRPr="00DC61FC" w:rsidRDefault="005659C8" w:rsidP="00DD7E1A">
            <w:pPr>
              <w:pStyle w:val="Heading1"/>
              <w:jc w:val="center"/>
              <w:rPr>
                <w:rFonts w:asciiTheme="minorHAnsi" w:hAnsiTheme="minorHAnsi" w:cstheme="minorHAnsi"/>
              </w:rPr>
            </w:pPr>
            <w:r w:rsidRPr="00DC61FC">
              <w:rPr>
                <w:rFonts w:asciiTheme="minorHAnsi" w:hAnsiTheme="minorHAnsi" w:cstheme="minorHAnsi"/>
              </w:rPr>
              <w:t xml:space="preserve">Section </w:t>
            </w:r>
            <w:r w:rsidR="000B531A">
              <w:rPr>
                <w:rFonts w:asciiTheme="minorHAnsi" w:hAnsiTheme="minorHAnsi" w:cstheme="minorHAnsi"/>
              </w:rPr>
              <w:t>7</w:t>
            </w:r>
            <w:r w:rsidR="000B531A" w:rsidRPr="00DC61FC">
              <w:rPr>
                <w:rFonts w:asciiTheme="minorHAnsi" w:hAnsiTheme="minorHAnsi" w:cstheme="minorHAnsi"/>
              </w:rPr>
              <w:t xml:space="preserve"> </w:t>
            </w:r>
            <w:r w:rsidRPr="00DC61FC">
              <w:rPr>
                <w:rFonts w:asciiTheme="minorHAnsi" w:hAnsiTheme="minorHAnsi" w:cstheme="minorHAnsi"/>
              </w:rPr>
              <w:t xml:space="preserve">– </w:t>
            </w:r>
            <w:r>
              <w:rPr>
                <w:rFonts w:asciiTheme="minorHAnsi" w:hAnsiTheme="minorHAnsi" w:cstheme="minorHAnsi"/>
              </w:rPr>
              <w:t>Co-investment Report</w:t>
            </w:r>
            <w:r w:rsidRPr="00DC61FC">
              <w:rPr>
                <w:rFonts w:asciiTheme="minorHAnsi" w:hAnsiTheme="minorHAnsi" w:cstheme="minorHAnsi"/>
              </w:rPr>
              <w:t xml:space="preserve"> </w:t>
            </w:r>
          </w:p>
        </w:tc>
      </w:tr>
      <w:tr w:rsidR="005659C8" w:rsidRPr="00DC61FC" w:rsidTr="005F1E91">
        <w:tc>
          <w:tcPr>
            <w:tcW w:w="10188" w:type="dxa"/>
          </w:tcPr>
          <w:p w:rsidR="00B50CF1" w:rsidRPr="0090011D" w:rsidRDefault="00B50CF1" w:rsidP="001F59B6">
            <w:pPr>
              <w:pStyle w:val="Default"/>
              <w:spacing w:before="120"/>
              <w:rPr>
                <w:rFonts w:asciiTheme="minorHAnsi" w:hAnsiTheme="minorHAnsi" w:cstheme="minorHAnsi"/>
                <w:color w:val="0000FF"/>
              </w:rPr>
            </w:pPr>
          </w:p>
        </w:tc>
      </w:tr>
      <w:tr w:rsidR="005659C8" w:rsidRPr="00DC61FC" w:rsidTr="005F1E91">
        <w:tc>
          <w:tcPr>
            <w:tcW w:w="10188" w:type="dxa"/>
          </w:tcPr>
          <w:p w:rsidR="005659C8" w:rsidRPr="00DC61FC" w:rsidRDefault="005659C8" w:rsidP="0090011D">
            <w:pPr>
              <w:pStyle w:val="Default"/>
              <w:spacing w:before="120" w:after="240"/>
              <w:rPr>
                <w:rFonts w:asciiTheme="minorHAnsi" w:hAnsiTheme="minorHAnsi" w:cstheme="minorHAnsi"/>
                <w:b/>
                <w:color w:val="auto"/>
              </w:rPr>
            </w:pPr>
            <w:r>
              <w:rPr>
                <w:rFonts w:asciiTheme="minorHAnsi" w:hAnsiTheme="minorHAnsi" w:cstheme="minorHAnsi"/>
                <w:b/>
                <w:color w:val="auto"/>
              </w:rPr>
              <w:t>Improving Teacher Quality National Partnership</w:t>
            </w:r>
          </w:p>
          <w:tbl>
            <w:tblPr>
              <w:tblStyle w:val="TableGrid"/>
              <w:tblW w:w="0" w:type="auto"/>
              <w:tblLook w:val="04A0" w:firstRow="1" w:lastRow="0" w:firstColumn="1" w:lastColumn="0" w:noHBand="0" w:noVBand="1"/>
            </w:tblPr>
            <w:tblGrid>
              <w:gridCol w:w="3397"/>
              <w:gridCol w:w="1560"/>
              <w:gridCol w:w="1559"/>
              <w:gridCol w:w="1559"/>
              <w:gridCol w:w="1559"/>
            </w:tblGrid>
            <w:tr w:rsidR="00B50CF1" w:rsidRPr="00844997" w:rsidTr="005F1E91">
              <w:tc>
                <w:tcPr>
                  <w:tcW w:w="3397" w:type="dxa"/>
                </w:tcPr>
                <w:p w:rsidR="00B50CF1" w:rsidRPr="00844997" w:rsidRDefault="00B50CF1" w:rsidP="00B50CF1">
                  <w:pPr>
                    <w:rPr>
                      <w:rFonts w:asciiTheme="minorHAnsi" w:hAnsiTheme="minorHAnsi" w:cstheme="minorHAnsi"/>
                      <w:b/>
                      <w:szCs w:val="24"/>
                    </w:rPr>
                  </w:pPr>
                </w:p>
              </w:tc>
              <w:tc>
                <w:tcPr>
                  <w:tcW w:w="1560" w:type="dxa"/>
                </w:tcPr>
                <w:p w:rsidR="00B50CF1" w:rsidRPr="00844997" w:rsidRDefault="00B50CF1" w:rsidP="00B50CF1">
                  <w:pPr>
                    <w:jc w:val="center"/>
                    <w:rPr>
                      <w:rFonts w:asciiTheme="minorHAnsi" w:hAnsiTheme="minorHAnsi" w:cstheme="minorHAnsi"/>
                      <w:b/>
                      <w:szCs w:val="24"/>
                    </w:rPr>
                  </w:pPr>
                  <w:r w:rsidRPr="00844997">
                    <w:rPr>
                      <w:rFonts w:asciiTheme="minorHAnsi" w:hAnsiTheme="minorHAnsi" w:cstheme="minorHAnsi"/>
                      <w:b/>
                      <w:szCs w:val="24"/>
                    </w:rPr>
                    <w:t>2008-09</w:t>
                  </w:r>
                </w:p>
              </w:tc>
              <w:tc>
                <w:tcPr>
                  <w:tcW w:w="1559" w:type="dxa"/>
                </w:tcPr>
                <w:p w:rsidR="00B50CF1" w:rsidRPr="00844997" w:rsidRDefault="00B50CF1" w:rsidP="00B50CF1">
                  <w:pPr>
                    <w:jc w:val="center"/>
                    <w:rPr>
                      <w:rFonts w:asciiTheme="minorHAnsi" w:hAnsiTheme="minorHAnsi" w:cstheme="minorHAnsi"/>
                      <w:b/>
                      <w:szCs w:val="24"/>
                    </w:rPr>
                  </w:pPr>
                  <w:r w:rsidRPr="00844997">
                    <w:rPr>
                      <w:rFonts w:asciiTheme="minorHAnsi" w:hAnsiTheme="minorHAnsi" w:cstheme="minorHAnsi"/>
                      <w:b/>
                      <w:szCs w:val="24"/>
                    </w:rPr>
                    <w:t>2009-10</w:t>
                  </w:r>
                </w:p>
              </w:tc>
              <w:tc>
                <w:tcPr>
                  <w:tcW w:w="1559" w:type="dxa"/>
                </w:tcPr>
                <w:p w:rsidR="00B50CF1" w:rsidRPr="00844997" w:rsidRDefault="00B50CF1" w:rsidP="00B50CF1">
                  <w:pPr>
                    <w:jc w:val="center"/>
                    <w:rPr>
                      <w:rFonts w:asciiTheme="minorHAnsi" w:hAnsiTheme="minorHAnsi" w:cstheme="minorHAnsi"/>
                      <w:b/>
                      <w:szCs w:val="24"/>
                    </w:rPr>
                  </w:pPr>
                  <w:r w:rsidRPr="00844997">
                    <w:rPr>
                      <w:rFonts w:asciiTheme="minorHAnsi" w:hAnsiTheme="minorHAnsi" w:cstheme="minorHAnsi"/>
                      <w:b/>
                      <w:szCs w:val="24"/>
                    </w:rPr>
                    <w:t>2010-11</w:t>
                  </w:r>
                </w:p>
              </w:tc>
              <w:tc>
                <w:tcPr>
                  <w:tcW w:w="1559" w:type="dxa"/>
                </w:tcPr>
                <w:p w:rsidR="00B50CF1" w:rsidRPr="00844997" w:rsidRDefault="00B50CF1" w:rsidP="00B50CF1">
                  <w:pPr>
                    <w:jc w:val="center"/>
                    <w:rPr>
                      <w:rFonts w:asciiTheme="minorHAnsi" w:hAnsiTheme="minorHAnsi" w:cstheme="minorHAnsi"/>
                      <w:b/>
                      <w:szCs w:val="24"/>
                    </w:rPr>
                  </w:pPr>
                  <w:r w:rsidRPr="00844997">
                    <w:rPr>
                      <w:rFonts w:asciiTheme="minorHAnsi" w:hAnsiTheme="minorHAnsi" w:cstheme="minorHAnsi"/>
                      <w:b/>
                      <w:szCs w:val="24"/>
                    </w:rPr>
                    <w:t>2011-12</w:t>
                  </w:r>
                </w:p>
              </w:tc>
            </w:tr>
            <w:tr w:rsidR="00A97C6E" w:rsidRPr="00844997" w:rsidTr="005F1E91">
              <w:tc>
                <w:tcPr>
                  <w:tcW w:w="3397" w:type="dxa"/>
                </w:tcPr>
                <w:p w:rsidR="00A97C6E" w:rsidRDefault="00A97C6E" w:rsidP="00A97C6E">
                  <w:pPr>
                    <w:rPr>
                      <w:rFonts w:asciiTheme="minorHAnsi" w:hAnsiTheme="minorHAnsi" w:cstheme="minorHAnsi"/>
                      <w:szCs w:val="24"/>
                    </w:rPr>
                  </w:pPr>
                  <w:r>
                    <w:rPr>
                      <w:rFonts w:asciiTheme="minorHAnsi" w:hAnsiTheme="minorHAnsi" w:cstheme="minorHAnsi"/>
                      <w:szCs w:val="24"/>
                    </w:rPr>
                    <w:t>State/Territory</w:t>
                  </w:r>
                  <w:r w:rsidRPr="00844997">
                    <w:rPr>
                      <w:rFonts w:asciiTheme="minorHAnsi" w:hAnsiTheme="minorHAnsi" w:cstheme="minorHAnsi"/>
                      <w:szCs w:val="24"/>
                    </w:rPr>
                    <w:t xml:space="preserve"> </w:t>
                  </w:r>
                  <w:r>
                    <w:rPr>
                      <w:rFonts w:asciiTheme="minorHAnsi" w:hAnsiTheme="minorHAnsi" w:cstheme="minorHAnsi"/>
                    </w:rPr>
                    <w:t>c</w:t>
                  </w:r>
                  <w:r w:rsidRPr="00844997">
                    <w:rPr>
                      <w:rFonts w:asciiTheme="minorHAnsi" w:hAnsiTheme="minorHAnsi" w:cstheme="minorHAnsi"/>
                      <w:szCs w:val="24"/>
                    </w:rPr>
                    <w:t>o-investment amount in Bilateral Agreement/ Implementation Plan</w:t>
                  </w:r>
                </w:p>
                <w:p w:rsidR="00A97C6E" w:rsidRPr="00844997" w:rsidRDefault="00A97C6E" w:rsidP="00A97C6E">
                  <w:pPr>
                    <w:rPr>
                      <w:rFonts w:asciiTheme="minorHAnsi" w:hAnsiTheme="minorHAnsi" w:cstheme="minorHAnsi"/>
                      <w:szCs w:val="24"/>
                    </w:rPr>
                  </w:pPr>
                </w:p>
              </w:tc>
              <w:tc>
                <w:tcPr>
                  <w:tcW w:w="1560" w:type="dxa"/>
                </w:tcPr>
                <w:p w:rsidR="00A97C6E" w:rsidRPr="00844997" w:rsidRDefault="00A97C6E" w:rsidP="00A97C6E">
                  <w:pPr>
                    <w:rPr>
                      <w:rFonts w:asciiTheme="minorHAnsi" w:hAnsiTheme="minorHAnsi" w:cstheme="minorHAnsi"/>
                      <w:szCs w:val="24"/>
                    </w:rPr>
                  </w:pPr>
                  <w:r>
                    <w:rPr>
                      <w:rFonts w:ascii="Calibri" w:hAnsi="Calibri" w:cs="Calibri"/>
                      <w:szCs w:val="24"/>
                    </w:rPr>
                    <w:t>$26.84M</w:t>
                  </w:r>
                </w:p>
              </w:tc>
              <w:tc>
                <w:tcPr>
                  <w:tcW w:w="1559" w:type="dxa"/>
                </w:tcPr>
                <w:p w:rsidR="00A97C6E" w:rsidRPr="00844997" w:rsidRDefault="00A97C6E" w:rsidP="00A97C6E">
                  <w:pPr>
                    <w:rPr>
                      <w:rFonts w:asciiTheme="minorHAnsi" w:hAnsiTheme="minorHAnsi" w:cstheme="minorHAnsi"/>
                      <w:szCs w:val="24"/>
                    </w:rPr>
                  </w:pPr>
                  <w:r>
                    <w:rPr>
                      <w:rFonts w:ascii="Calibri" w:hAnsi="Calibri" w:cs="Calibri"/>
                      <w:szCs w:val="24"/>
                    </w:rPr>
                    <w:t>$26.62M</w:t>
                  </w:r>
                </w:p>
              </w:tc>
              <w:tc>
                <w:tcPr>
                  <w:tcW w:w="1559" w:type="dxa"/>
                </w:tcPr>
                <w:p w:rsidR="00A97C6E" w:rsidRPr="00844997" w:rsidRDefault="00A97C6E" w:rsidP="00A97C6E">
                  <w:pPr>
                    <w:rPr>
                      <w:rFonts w:asciiTheme="minorHAnsi" w:hAnsiTheme="minorHAnsi" w:cstheme="minorHAnsi"/>
                      <w:szCs w:val="24"/>
                    </w:rPr>
                  </w:pPr>
                  <w:r>
                    <w:rPr>
                      <w:rFonts w:ascii="Calibri" w:hAnsi="Calibri" w:cs="Calibri"/>
                      <w:szCs w:val="24"/>
                    </w:rPr>
                    <w:t>$26.62M</w:t>
                  </w:r>
                </w:p>
              </w:tc>
              <w:tc>
                <w:tcPr>
                  <w:tcW w:w="1559" w:type="dxa"/>
                </w:tcPr>
                <w:p w:rsidR="00A97C6E" w:rsidRPr="00844997" w:rsidRDefault="00A97C6E" w:rsidP="00A97C6E">
                  <w:pPr>
                    <w:rPr>
                      <w:rFonts w:asciiTheme="minorHAnsi" w:hAnsiTheme="minorHAnsi" w:cstheme="minorHAnsi"/>
                      <w:szCs w:val="24"/>
                    </w:rPr>
                  </w:pPr>
                  <w:r>
                    <w:rPr>
                      <w:rFonts w:ascii="Calibri" w:hAnsi="Calibri" w:cs="Calibri"/>
                      <w:szCs w:val="24"/>
                    </w:rPr>
                    <w:t>N/A</w:t>
                  </w:r>
                </w:p>
              </w:tc>
            </w:tr>
            <w:tr w:rsidR="00A97C6E" w:rsidRPr="00844997" w:rsidTr="005F1E91">
              <w:tc>
                <w:tcPr>
                  <w:tcW w:w="3397" w:type="dxa"/>
                </w:tcPr>
                <w:p w:rsidR="00B11BB4" w:rsidRDefault="00A97C6E" w:rsidP="00A97C6E">
                  <w:pPr>
                    <w:rPr>
                      <w:rFonts w:asciiTheme="minorHAnsi" w:hAnsiTheme="minorHAnsi" w:cstheme="minorHAnsi"/>
                      <w:szCs w:val="24"/>
                    </w:rPr>
                  </w:pPr>
                  <w:r w:rsidRPr="00844997">
                    <w:rPr>
                      <w:rFonts w:asciiTheme="minorHAnsi" w:hAnsiTheme="minorHAnsi" w:cstheme="minorHAnsi"/>
                      <w:szCs w:val="24"/>
                    </w:rPr>
                    <w:t xml:space="preserve">Actual </w:t>
                  </w:r>
                  <w:r>
                    <w:rPr>
                      <w:rFonts w:asciiTheme="minorHAnsi" w:hAnsiTheme="minorHAnsi" w:cstheme="minorHAnsi"/>
                      <w:szCs w:val="24"/>
                    </w:rPr>
                    <w:t>State/Territory</w:t>
                  </w:r>
                  <w:r w:rsidRPr="00844997">
                    <w:rPr>
                      <w:rFonts w:asciiTheme="minorHAnsi" w:hAnsiTheme="minorHAnsi" w:cstheme="minorHAnsi"/>
                      <w:szCs w:val="24"/>
                    </w:rPr>
                    <w:t xml:space="preserve"> </w:t>
                  </w:r>
                  <w:r>
                    <w:rPr>
                      <w:rFonts w:asciiTheme="minorHAnsi" w:hAnsiTheme="minorHAnsi" w:cstheme="minorHAnsi"/>
                      <w:szCs w:val="24"/>
                    </w:rPr>
                    <w:br/>
                  </w:r>
                  <w:r>
                    <w:rPr>
                      <w:rFonts w:asciiTheme="minorHAnsi" w:hAnsiTheme="minorHAnsi" w:cstheme="minorHAnsi"/>
                    </w:rPr>
                    <w:t>c</w:t>
                  </w:r>
                  <w:r w:rsidRPr="00844997">
                    <w:rPr>
                      <w:rFonts w:asciiTheme="minorHAnsi" w:hAnsiTheme="minorHAnsi" w:cstheme="minorHAnsi"/>
                      <w:szCs w:val="24"/>
                    </w:rPr>
                    <w:t>o</w:t>
                  </w:r>
                  <w:r>
                    <w:rPr>
                      <w:rFonts w:asciiTheme="minorHAnsi" w:hAnsiTheme="minorHAnsi" w:cstheme="minorHAnsi"/>
                    </w:rPr>
                    <w:t>-</w:t>
                  </w:r>
                  <w:r w:rsidRPr="00844997">
                    <w:rPr>
                      <w:rFonts w:asciiTheme="minorHAnsi" w:hAnsiTheme="minorHAnsi" w:cstheme="minorHAnsi"/>
                      <w:szCs w:val="24"/>
                    </w:rPr>
                    <w:t xml:space="preserve">investment  </w:t>
                  </w:r>
                </w:p>
                <w:p w:rsidR="00A97C6E" w:rsidRPr="00844997" w:rsidRDefault="00A97C6E" w:rsidP="00A97C6E">
                  <w:pPr>
                    <w:rPr>
                      <w:rFonts w:asciiTheme="minorHAnsi" w:hAnsiTheme="minorHAnsi" w:cstheme="minorHAnsi"/>
                      <w:szCs w:val="24"/>
                    </w:rPr>
                  </w:pPr>
                </w:p>
              </w:tc>
              <w:tc>
                <w:tcPr>
                  <w:tcW w:w="1560" w:type="dxa"/>
                </w:tcPr>
                <w:p w:rsidR="00A97C6E" w:rsidRPr="00844997" w:rsidRDefault="00A97C6E" w:rsidP="00A97C6E">
                  <w:pPr>
                    <w:rPr>
                      <w:rFonts w:asciiTheme="minorHAnsi" w:hAnsiTheme="minorHAnsi" w:cstheme="minorHAnsi"/>
                      <w:szCs w:val="24"/>
                    </w:rPr>
                  </w:pPr>
                  <w:r w:rsidRPr="000E7521">
                    <w:rPr>
                      <w:rFonts w:ascii="Calibri" w:hAnsi="Calibri" w:cs="Calibri"/>
                      <w:szCs w:val="24"/>
                    </w:rPr>
                    <w:t>$</w:t>
                  </w:r>
                  <w:r>
                    <w:rPr>
                      <w:rFonts w:ascii="Calibri" w:hAnsi="Calibri" w:cs="Calibri"/>
                      <w:szCs w:val="24"/>
                    </w:rPr>
                    <w:t>29.</w:t>
                  </w:r>
                  <w:r w:rsidRPr="000E7521">
                    <w:rPr>
                      <w:rFonts w:ascii="Calibri" w:hAnsi="Calibri" w:cs="Calibri"/>
                      <w:szCs w:val="24"/>
                    </w:rPr>
                    <w:t>01M</w:t>
                  </w:r>
                </w:p>
              </w:tc>
              <w:tc>
                <w:tcPr>
                  <w:tcW w:w="1559" w:type="dxa"/>
                </w:tcPr>
                <w:p w:rsidR="00A97C6E" w:rsidRPr="00844997" w:rsidRDefault="00A97C6E" w:rsidP="00A97C6E">
                  <w:pPr>
                    <w:rPr>
                      <w:rFonts w:asciiTheme="minorHAnsi" w:hAnsiTheme="minorHAnsi" w:cstheme="minorHAnsi"/>
                      <w:szCs w:val="24"/>
                    </w:rPr>
                  </w:pPr>
                  <w:r w:rsidRPr="000E7521">
                    <w:rPr>
                      <w:rFonts w:ascii="Calibri" w:hAnsi="Calibri" w:cs="Calibri"/>
                      <w:szCs w:val="24"/>
                    </w:rPr>
                    <w:t xml:space="preserve">$36.54M </w:t>
                  </w:r>
                </w:p>
              </w:tc>
              <w:tc>
                <w:tcPr>
                  <w:tcW w:w="1559" w:type="dxa"/>
                </w:tcPr>
                <w:p w:rsidR="00A97C6E" w:rsidRPr="00844997" w:rsidRDefault="00A97C6E" w:rsidP="00A97C6E">
                  <w:pPr>
                    <w:rPr>
                      <w:rFonts w:asciiTheme="minorHAnsi" w:hAnsiTheme="minorHAnsi" w:cstheme="minorHAnsi"/>
                      <w:szCs w:val="24"/>
                    </w:rPr>
                  </w:pPr>
                  <w:r w:rsidRPr="000E7521">
                    <w:rPr>
                      <w:rFonts w:ascii="Calibri" w:hAnsi="Calibri" w:cs="Calibri"/>
                      <w:szCs w:val="24"/>
                    </w:rPr>
                    <w:t>$39.37M</w:t>
                  </w:r>
                </w:p>
              </w:tc>
              <w:tc>
                <w:tcPr>
                  <w:tcW w:w="1559" w:type="dxa"/>
                </w:tcPr>
                <w:p w:rsidR="00A97C6E" w:rsidRPr="00844997" w:rsidRDefault="00A97C6E" w:rsidP="00A97C6E">
                  <w:pPr>
                    <w:rPr>
                      <w:rFonts w:asciiTheme="minorHAnsi" w:hAnsiTheme="minorHAnsi" w:cstheme="minorHAnsi"/>
                      <w:szCs w:val="24"/>
                    </w:rPr>
                  </w:pPr>
                  <w:r>
                    <w:rPr>
                      <w:rFonts w:ascii="Calibri" w:hAnsi="Calibri" w:cs="Calibri"/>
                      <w:szCs w:val="24"/>
                    </w:rPr>
                    <w:t>N/A</w:t>
                  </w:r>
                </w:p>
              </w:tc>
            </w:tr>
          </w:tbl>
          <w:p w:rsidR="005659C8" w:rsidRDefault="005659C8" w:rsidP="005659C8">
            <w:pPr>
              <w:pStyle w:val="Default"/>
              <w:spacing w:before="120"/>
              <w:rPr>
                <w:rFonts w:asciiTheme="minorHAnsi" w:hAnsiTheme="minorHAnsi" w:cstheme="minorHAnsi"/>
                <w:color w:val="0000FF"/>
              </w:rPr>
            </w:pPr>
          </w:p>
          <w:p w:rsidR="005F1E91" w:rsidRDefault="0026478D" w:rsidP="0090011D">
            <w:pPr>
              <w:rPr>
                <w:rFonts w:asciiTheme="minorHAnsi" w:hAnsiTheme="minorHAnsi" w:cstheme="minorHAnsi"/>
                <w:szCs w:val="24"/>
              </w:rPr>
            </w:pPr>
            <w:r>
              <w:rPr>
                <w:rFonts w:asciiTheme="minorHAnsi" w:hAnsiTheme="minorHAnsi" w:cstheme="minorHAnsi"/>
                <w:szCs w:val="24"/>
              </w:rPr>
              <w:t>Victoria</w:t>
            </w:r>
            <w:r w:rsidR="00B50CF1" w:rsidRPr="0090011D">
              <w:rPr>
                <w:rFonts w:asciiTheme="minorHAnsi" w:hAnsiTheme="minorHAnsi" w:cstheme="minorHAnsi"/>
                <w:szCs w:val="24"/>
              </w:rPr>
              <w:t xml:space="preserve"> has met the co-investment obligation for the Improving Teacher Quality National Partnership for each of the financial years 2008-09, 2009-10, 2010-11 and 2011-12:</w:t>
            </w:r>
          </w:p>
          <w:p w:rsidR="008513C6" w:rsidRDefault="001C5022" w:rsidP="005F1E91">
            <w:pPr>
              <w:rPr>
                <w:rFonts w:asciiTheme="minorHAnsi" w:hAnsiTheme="minorHAnsi" w:cstheme="minorHAnsi"/>
                <w:szCs w:val="24"/>
              </w:rPr>
            </w:pPr>
            <w:r>
              <w:rPr>
                <w:rFonts w:asciiTheme="minorHAnsi" w:hAnsiTheme="minorHAnsi" w:cstheme="minorHAnsi"/>
                <w:b/>
                <w:noProof/>
                <w:szCs w:val="24"/>
                <w:lang w:eastAsia="en-AU"/>
              </w:rPr>
              <w:pict>
                <v:oval id="Oval 1" o:spid="_x0000_s1026" style="position:absolute;margin-left:-5.05pt;margin-top:9.25pt;width:36pt;height:25.5pt;z-index:251659264;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" filled="f" strokecolor="black [3213]" strokeweight="1.25pt"/>
              </w:pict>
            </w:r>
            <w:r w:rsidR="00B50CF1" w:rsidRPr="0090011D">
              <w:rPr>
                <w:rFonts w:asciiTheme="minorHAnsi" w:hAnsiTheme="minorHAnsi" w:cstheme="minorHAnsi"/>
                <w:szCs w:val="24"/>
              </w:rPr>
              <w:t xml:space="preserve"> </w:t>
            </w:r>
          </w:p>
          <w:p w:rsidR="00B50CF1" w:rsidRPr="0090011D" w:rsidRDefault="00B50CF1" w:rsidP="0090011D">
            <w:pPr>
              <w:rPr>
                <w:rFonts w:asciiTheme="minorHAnsi" w:hAnsiTheme="minorHAnsi" w:cstheme="minorHAnsi"/>
                <w:b/>
                <w:sz w:val="22"/>
                <w:szCs w:val="22"/>
              </w:rPr>
            </w:pPr>
            <w:r w:rsidRPr="0090011D">
              <w:rPr>
                <w:rFonts w:asciiTheme="minorHAnsi" w:hAnsiTheme="minorHAnsi" w:cstheme="minorHAnsi"/>
                <w:b/>
                <w:szCs w:val="24"/>
              </w:rPr>
              <w:t>YES</w:t>
            </w:r>
            <w:r w:rsidRPr="0090011D">
              <w:rPr>
                <w:rFonts w:asciiTheme="minorHAnsi" w:hAnsiTheme="minorHAnsi" w:cstheme="minorHAnsi"/>
                <w:b/>
                <w:szCs w:val="24"/>
              </w:rPr>
              <w:tab/>
              <w:t>/</w:t>
            </w:r>
            <w:r w:rsidRPr="0090011D">
              <w:rPr>
                <w:rFonts w:asciiTheme="minorHAnsi" w:hAnsiTheme="minorHAnsi" w:cstheme="minorHAnsi"/>
                <w:b/>
                <w:szCs w:val="24"/>
              </w:rPr>
              <w:tab/>
              <w:t>NO</w:t>
            </w:r>
          </w:p>
          <w:p w:rsidR="008513C6" w:rsidRPr="00DC61FC" w:rsidRDefault="008513C6" w:rsidP="005F1E91">
            <w:pPr>
              <w:pStyle w:val="Default"/>
              <w:spacing w:before="120"/>
              <w:rPr>
                <w:rFonts w:asciiTheme="minorHAnsi" w:hAnsiTheme="minorHAnsi" w:cstheme="minorHAnsi"/>
                <w:color w:val="0000FF"/>
              </w:rPr>
            </w:pPr>
          </w:p>
        </w:tc>
      </w:tr>
      <w:tr w:rsidR="005659C8" w:rsidRPr="009029FB" w:rsidTr="005F1E91">
        <w:tc>
          <w:tcPr>
            <w:tcW w:w="10188" w:type="dxa"/>
          </w:tcPr>
          <w:p w:rsidR="005659C8" w:rsidRDefault="005659C8" w:rsidP="0090011D">
            <w:pPr>
              <w:pStyle w:val="Default"/>
              <w:spacing w:before="120" w:after="240"/>
              <w:rPr>
                <w:rFonts w:asciiTheme="minorHAnsi" w:hAnsiTheme="minorHAnsi" w:cstheme="minorHAnsi"/>
                <w:b/>
                <w:color w:val="auto"/>
              </w:rPr>
            </w:pPr>
            <w:r>
              <w:rPr>
                <w:rFonts w:asciiTheme="minorHAnsi" w:hAnsiTheme="minorHAnsi" w:cstheme="minorHAnsi"/>
                <w:b/>
                <w:color w:val="auto"/>
              </w:rPr>
              <w:t>Low SES School Communities National Partnership</w:t>
            </w:r>
          </w:p>
          <w:tbl>
            <w:tblPr>
              <w:tblStyle w:val="TableGrid"/>
              <w:tblW w:w="0" w:type="auto"/>
              <w:tblLook w:val="04A0" w:firstRow="1" w:lastRow="0" w:firstColumn="1" w:lastColumn="0" w:noHBand="0" w:noVBand="1"/>
            </w:tblPr>
            <w:tblGrid>
              <w:gridCol w:w="3397"/>
              <w:gridCol w:w="1560"/>
              <w:gridCol w:w="1559"/>
              <w:gridCol w:w="1559"/>
              <w:gridCol w:w="1559"/>
            </w:tblGrid>
            <w:tr w:rsidR="005F1E91" w:rsidRPr="00844997" w:rsidTr="005F1E91">
              <w:tc>
                <w:tcPr>
                  <w:tcW w:w="3397" w:type="dxa"/>
                </w:tcPr>
                <w:p w:rsidR="005F1E91" w:rsidRPr="00844997" w:rsidRDefault="005F1E91" w:rsidP="005F1E91">
                  <w:pPr>
                    <w:rPr>
                      <w:rFonts w:asciiTheme="minorHAnsi" w:hAnsiTheme="minorHAnsi" w:cstheme="minorHAnsi"/>
                      <w:b/>
                      <w:szCs w:val="24"/>
                    </w:rPr>
                  </w:pPr>
                </w:p>
              </w:tc>
              <w:tc>
                <w:tcPr>
                  <w:tcW w:w="1560" w:type="dxa"/>
                </w:tcPr>
                <w:p w:rsidR="005F1E91" w:rsidRPr="00844997" w:rsidRDefault="005F1E91" w:rsidP="005F1E91">
                  <w:pPr>
                    <w:jc w:val="center"/>
                    <w:rPr>
                      <w:rFonts w:asciiTheme="minorHAnsi" w:hAnsiTheme="minorHAnsi" w:cstheme="minorHAnsi"/>
                      <w:b/>
                      <w:szCs w:val="24"/>
                    </w:rPr>
                  </w:pPr>
                  <w:r w:rsidRPr="00844997">
                    <w:rPr>
                      <w:rFonts w:asciiTheme="minorHAnsi" w:hAnsiTheme="minorHAnsi" w:cstheme="minorHAnsi"/>
                      <w:b/>
                      <w:szCs w:val="24"/>
                    </w:rPr>
                    <w:t>2008-09</w:t>
                  </w:r>
                </w:p>
              </w:tc>
              <w:tc>
                <w:tcPr>
                  <w:tcW w:w="1559" w:type="dxa"/>
                </w:tcPr>
                <w:p w:rsidR="005F1E91" w:rsidRPr="00844997" w:rsidRDefault="005F1E91" w:rsidP="005F1E91">
                  <w:pPr>
                    <w:jc w:val="center"/>
                    <w:rPr>
                      <w:rFonts w:asciiTheme="minorHAnsi" w:hAnsiTheme="minorHAnsi" w:cstheme="minorHAnsi"/>
                      <w:b/>
                      <w:szCs w:val="24"/>
                    </w:rPr>
                  </w:pPr>
                  <w:r w:rsidRPr="00844997">
                    <w:rPr>
                      <w:rFonts w:asciiTheme="minorHAnsi" w:hAnsiTheme="minorHAnsi" w:cstheme="minorHAnsi"/>
                      <w:b/>
                      <w:szCs w:val="24"/>
                    </w:rPr>
                    <w:t>2009-10</w:t>
                  </w:r>
                </w:p>
              </w:tc>
              <w:tc>
                <w:tcPr>
                  <w:tcW w:w="1559" w:type="dxa"/>
                </w:tcPr>
                <w:p w:rsidR="005F1E91" w:rsidRPr="00844997" w:rsidRDefault="005F1E91" w:rsidP="005F1E91">
                  <w:pPr>
                    <w:jc w:val="center"/>
                    <w:rPr>
                      <w:rFonts w:asciiTheme="minorHAnsi" w:hAnsiTheme="minorHAnsi" w:cstheme="minorHAnsi"/>
                      <w:b/>
                      <w:szCs w:val="24"/>
                    </w:rPr>
                  </w:pPr>
                  <w:r w:rsidRPr="00844997">
                    <w:rPr>
                      <w:rFonts w:asciiTheme="minorHAnsi" w:hAnsiTheme="minorHAnsi" w:cstheme="minorHAnsi"/>
                      <w:b/>
                      <w:szCs w:val="24"/>
                    </w:rPr>
                    <w:t>2010-11</w:t>
                  </w:r>
                </w:p>
              </w:tc>
              <w:tc>
                <w:tcPr>
                  <w:tcW w:w="1559" w:type="dxa"/>
                </w:tcPr>
                <w:p w:rsidR="005F1E91" w:rsidRPr="00844997" w:rsidRDefault="005F1E91" w:rsidP="005F1E91">
                  <w:pPr>
                    <w:jc w:val="center"/>
                    <w:rPr>
                      <w:rFonts w:asciiTheme="minorHAnsi" w:hAnsiTheme="minorHAnsi" w:cstheme="minorHAnsi"/>
                      <w:b/>
                      <w:szCs w:val="24"/>
                    </w:rPr>
                  </w:pPr>
                  <w:r w:rsidRPr="00844997">
                    <w:rPr>
                      <w:rFonts w:asciiTheme="minorHAnsi" w:hAnsiTheme="minorHAnsi" w:cstheme="minorHAnsi"/>
                      <w:b/>
                      <w:szCs w:val="24"/>
                    </w:rPr>
                    <w:t>2011-12</w:t>
                  </w:r>
                </w:p>
              </w:tc>
            </w:tr>
            <w:tr w:rsidR="00A97C6E" w:rsidRPr="00844997" w:rsidTr="005F1E91">
              <w:tc>
                <w:tcPr>
                  <w:tcW w:w="3397" w:type="dxa"/>
                </w:tcPr>
                <w:p w:rsidR="00A97C6E" w:rsidRDefault="00A97C6E" w:rsidP="00A97C6E">
                  <w:pPr>
                    <w:rPr>
                      <w:rFonts w:asciiTheme="minorHAnsi" w:hAnsiTheme="minorHAnsi" w:cstheme="minorHAnsi"/>
                      <w:szCs w:val="24"/>
                    </w:rPr>
                  </w:pPr>
                  <w:r>
                    <w:rPr>
                      <w:rFonts w:asciiTheme="minorHAnsi" w:hAnsiTheme="minorHAnsi" w:cstheme="minorHAnsi"/>
                      <w:szCs w:val="24"/>
                    </w:rPr>
                    <w:t>State/Territory</w:t>
                  </w:r>
                  <w:r w:rsidRPr="00844997">
                    <w:rPr>
                      <w:rFonts w:asciiTheme="minorHAnsi" w:hAnsiTheme="minorHAnsi" w:cstheme="minorHAnsi"/>
                      <w:szCs w:val="24"/>
                    </w:rPr>
                    <w:t xml:space="preserve"> </w:t>
                  </w:r>
                  <w:r>
                    <w:rPr>
                      <w:rFonts w:asciiTheme="minorHAnsi" w:hAnsiTheme="minorHAnsi" w:cstheme="minorHAnsi"/>
                    </w:rPr>
                    <w:t>c</w:t>
                  </w:r>
                  <w:r w:rsidRPr="00844997">
                    <w:rPr>
                      <w:rFonts w:asciiTheme="minorHAnsi" w:hAnsiTheme="minorHAnsi" w:cstheme="minorHAnsi"/>
                      <w:szCs w:val="24"/>
                    </w:rPr>
                    <w:t>o-investment amount in Bilateral Agreement/ Implementation Plan</w:t>
                  </w:r>
                </w:p>
                <w:p w:rsidR="00A97C6E" w:rsidRPr="00844997" w:rsidRDefault="00A97C6E" w:rsidP="00A97C6E">
                  <w:pPr>
                    <w:rPr>
                      <w:rFonts w:asciiTheme="minorHAnsi" w:hAnsiTheme="minorHAnsi" w:cstheme="minorHAnsi"/>
                      <w:szCs w:val="24"/>
                    </w:rPr>
                  </w:pPr>
                </w:p>
              </w:tc>
              <w:tc>
                <w:tcPr>
                  <w:tcW w:w="1560" w:type="dxa"/>
                </w:tcPr>
                <w:p w:rsidR="00A97C6E" w:rsidRPr="00844997" w:rsidRDefault="00A97C6E" w:rsidP="00A97C6E">
                  <w:pPr>
                    <w:rPr>
                      <w:rFonts w:asciiTheme="minorHAnsi" w:hAnsiTheme="minorHAnsi" w:cstheme="minorHAnsi"/>
                      <w:szCs w:val="24"/>
                    </w:rPr>
                  </w:pPr>
                  <w:r>
                    <w:rPr>
                      <w:rFonts w:ascii="Calibri" w:hAnsi="Calibri" w:cs="Calibri"/>
                      <w:szCs w:val="24"/>
                    </w:rPr>
                    <w:t>$110.95M</w:t>
                  </w:r>
                </w:p>
              </w:tc>
              <w:tc>
                <w:tcPr>
                  <w:tcW w:w="1559" w:type="dxa"/>
                </w:tcPr>
                <w:p w:rsidR="00A97C6E" w:rsidRPr="00844997" w:rsidRDefault="00A97C6E" w:rsidP="00A97C6E">
                  <w:pPr>
                    <w:rPr>
                      <w:rFonts w:asciiTheme="minorHAnsi" w:hAnsiTheme="minorHAnsi" w:cstheme="minorHAnsi"/>
                      <w:szCs w:val="24"/>
                    </w:rPr>
                  </w:pPr>
                  <w:r>
                    <w:rPr>
                      <w:rFonts w:ascii="Calibri" w:hAnsi="Calibri" w:cs="Calibri"/>
                      <w:szCs w:val="24"/>
                    </w:rPr>
                    <w:t>$109.73M</w:t>
                  </w:r>
                </w:p>
              </w:tc>
              <w:tc>
                <w:tcPr>
                  <w:tcW w:w="1559" w:type="dxa"/>
                </w:tcPr>
                <w:p w:rsidR="00A97C6E" w:rsidRPr="00844997" w:rsidRDefault="00A97C6E" w:rsidP="00A97C6E">
                  <w:pPr>
                    <w:rPr>
                      <w:rFonts w:asciiTheme="minorHAnsi" w:hAnsiTheme="minorHAnsi" w:cstheme="minorHAnsi"/>
                      <w:szCs w:val="24"/>
                    </w:rPr>
                  </w:pPr>
                  <w:r>
                    <w:rPr>
                      <w:rFonts w:ascii="Calibri" w:hAnsi="Calibri" w:cs="Calibri"/>
                      <w:szCs w:val="24"/>
                    </w:rPr>
                    <w:t>$109.73M</w:t>
                  </w:r>
                </w:p>
              </w:tc>
              <w:tc>
                <w:tcPr>
                  <w:tcW w:w="1559" w:type="dxa"/>
                </w:tcPr>
                <w:p w:rsidR="00A97C6E" w:rsidRPr="00844997" w:rsidRDefault="00A97C6E" w:rsidP="00A97C6E">
                  <w:pPr>
                    <w:rPr>
                      <w:rFonts w:asciiTheme="minorHAnsi" w:hAnsiTheme="minorHAnsi" w:cstheme="minorHAnsi"/>
                      <w:szCs w:val="24"/>
                    </w:rPr>
                  </w:pPr>
                  <w:r>
                    <w:rPr>
                      <w:rFonts w:ascii="Calibri" w:hAnsi="Calibri" w:cs="Calibri"/>
                      <w:szCs w:val="24"/>
                    </w:rPr>
                    <w:t>$109.73M</w:t>
                  </w:r>
                </w:p>
              </w:tc>
            </w:tr>
            <w:tr w:rsidR="007D31E2" w:rsidRPr="00844997" w:rsidTr="005F1E91">
              <w:tc>
                <w:tcPr>
                  <w:tcW w:w="3397" w:type="dxa"/>
                </w:tcPr>
                <w:p w:rsidR="00B11BB4" w:rsidRDefault="007D31E2" w:rsidP="007D31E2">
                  <w:pPr>
                    <w:rPr>
                      <w:rFonts w:asciiTheme="minorHAnsi" w:hAnsiTheme="minorHAnsi" w:cstheme="minorHAnsi"/>
                      <w:szCs w:val="24"/>
                    </w:rPr>
                  </w:pPr>
                  <w:r w:rsidRPr="00844997">
                    <w:rPr>
                      <w:rFonts w:asciiTheme="minorHAnsi" w:hAnsiTheme="minorHAnsi" w:cstheme="minorHAnsi"/>
                      <w:szCs w:val="24"/>
                    </w:rPr>
                    <w:t xml:space="preserve">Actual </w:t>
                  </w:r>
                  <w:r>
                    <w:rPr>
                      <w:rFonts w:asciiTheme="minorHAnsi" w:hAnsiTheme="minorHAnsi" w:cstheme="minorHAnsi"/>
                      <w:szCs w:val="24"/>
                    </w:rPr>
                    <w:t>State/Territory</w:t>
                  </w:r>
                  <w:r w:rsidRPr="00844997">
                    <w:rPr>
                      <w:rFonts w:asciiTheme="minorHAnsi" w:hAnsiTheme="minorHAnsi" w:cstheme="minorHAnsi"/>
                      <w:szCs w:val="24"/>
                    </w:rPr>
                    <w:t xml:space="preserve"> </w:t>
                  </w:r>
                  <w:r>
                    <w:rPr>
                      <w:rFonts w:asciiTheme="minorHAnsi" w:hAnsiTheme="minorHAnsi" w:cstheme="minorHAnsi"/>
                      <w:szCs w:val="24"/>
                    </w:rPr>
                    <w:br/>
                  </w:r>
                  <w:r>
                    <w:rPr>
                      <w:rFonts w:asciiTheme="minorHAnsi" w:hAnsiTheme="minorHAnsi" w:cstheme="minorHAnsi"/>
                    </w:rPr>
                    <w:t>c</w:t>
                  </w:r>
                  <w:r w:rsidRPr="00844997">
                    <w:rPr>
                      <w:rFonts w:asciiTheme="minorHAnsi" w:hAnsiTheme="minorHAnsi" w:cstheme="minorHAnsi"/>
                      <w:szCs w:val="24"/>
                    </w:rPr>
                    <w:t>o</w:t>
                  </w:r>
                  <w:r>
                    <w:rPr>
                      <w:rFonts w:asciiTheme="minorHAnsi" w:hAnsiTheme="minorHAnsi" w:cstheme="minorHAnsi"/>
                    </w:rPr>
                    <w:t>-</w:t>
                  </w:r>
                  <w:r w:rsidRPr="00844997">
                    <w:rPr>
                      <w:rFonts w:asciiTheme="minorHAnsi" w:hAnsiTheme="minorHAnsi" w:cstheme="minorHAnsi"/>
                      <w:szCs w:val="24"/>
                    </w:rPr>
                    <w:t xml:space="preserve">investment  </w:t>
                  </w:r>
                </w:p>
                <w:p w:rsidR="007D31E2" w:rsidRPr="00844997" w:rsidRDefault="007D31E2" w:rsidP="007D31E2">
                  <w:pPr>
                    <w:rPr>
                      <w:rFonts w:asciiTheme="minorHAnsi" w:hAnsiTheme="minorHAnsi" w:cstheme="minorHAnsi"/>
                      <w:szCs w:val="24"/>
                    </w:rPr>
                  </w:pPr>
                </w:p>
              </w:tc>
              <w:tc>
                <w:tcPr>
                  <w:tcW w:w="1560" w:type="dxa"/>
                </w:tcPr>
                <w:p w:rsidR="007D31E2" w:rsidRPr="00844997" w:rsidRDefault="007D31E2" w:rsidP="007D31E2">
                  <w:pPr>
                    <w:rPr>
                      <w:rFonts w:asciiTheme="minorHAnsi" w:hAnsiTheme="minorHAnsi" w:cstheme="minorHAnsi"/>
                      <w:szCs w:val="24"/>
                    </w:rPr>
                  </w:pPr>
                  <w:r>
                    <w:rPr>
                      <w:rFonts w:ascii="Calibri" w:hAnsi="Calibri" w:cs="Calibri"/>
                      <w:szCs w:val="24"/>
                    </w:rPr>
                    <w:t>$318.74M</w:t>
                  </w:r>
                  <w:r w:rsidRPr="00FC1D36">
                    <w:rPr>
                      <w:rFonts w:ascii="Calibri" w:hAnsi="Calibri" w:cs="Calibri"/>
                      <w:szCs w:val="24"/>
                    </w:rPr>
                    <w:t xml:space="preserve"> </w:t>
                  </w:r>
                </w:p>
              </w:tc>
              <w:tc>
                <w:tcPr>
                  <w:tcW w:w="1559" w:type="dxa"/>
                </w:tcPr>
                <w:p w:rsidR="007D31E2" w:rsidRPr="00844997" w:rsidRDefault="007D31E2" w:rsidP="007D31E2">
                  <w:pPr>
                    <w:rPr>
                      <w:rFonts w:asciiTheme="minorHAnsi" w:hAnsiTheme="minorHAnsi" w:cstheme="minorHAnsi"/>
                      <w:szCs w:val="24"/>
                    </w:rPr>
                  </w:pPr>
                  <w:r>
                    <w:rPr>
                      <w:rFonts w:ascii="Calibri" w:hAnsi="Calibri" w:cs="Calibri"/>
                      <w:szCs w:val="24"/>
                    </w:rPr>
                    <w:t>$339.</w:t>
                  </w:r>
                  <w:r w:rsidRPr="00FC1D36">
                    <w:rPr>
                      <w:rFonts w:ascii="Calibri" w:hAnsi="Calibri" w:cs="Calibri"/>
                      <w:szCs w:val="24"/>
                    </w:rPr>
                    <w:t>8</w:t>
                  </w:r>
                  <w:r>
                    <w:rPr>
                      <w:rFonts w:ascii="Calibri" w:hAnsi="Calibri" w:cs="Calibri"/>
                      <w:szCs w:val="24"/>
                    </w:rPr>
                    <w:t>6M</w:t>
                  </w:r>
                </w:p>
              </w:tc>
              <w:tc>
                <w:tcPr>
                  <w:tcW w:w="1559" w:type="dxa"/>
                </w:tcPr>
                <w:p w:rsidR="007D31E2" w:rsidRPr="00844997" w:rsidRDefault="007D31E2" w:rsidP="007D31E2">
                  <w:pPr>
                    <w:rPr>
                      <w:rFonts w:asciiTheme="minorHAnsi" w:hAnsiTheme="minorHAnsi" w:cstheme="minorHAnsi"/>
                      <w:szCs w:val="24"/>
                    </w:rPr>
                  </w:pPr>
                  <w:r>
                    <w:rPr>
                      <w:rFonts w:ascii="Calibri" w:hAnsi="Calibri" w:cs="Calibri"/>
                      <w:szCs w:val="24"/>
                    </w:rPr>
                    <w:t>$380.</w:t>
                  </w:r>
                  <w:r w:rsidRPr="00FC1D36">
                    <w:rPr>
                      <w:rFonts w:ascii="Calibri" w:hAnsi="Calibri" w:cs="Calibri"/>
                      <w:szCs w:val="24"/>
                    </w:rPr>
                    <w:t>5</w:t>
                  </w:r>
                  <w:r>
                    <w:rPr>
                      <w:rFonts w:ascii="Calibri" w:hAnsi="Calibri" w:cs="Calibri"/>
                      <w:szCs w:val="24"/>
                    </w:rPr>
                    <w:t>7M</w:t>
                  </w:r>
                </w:p>
              </w:tc>
              <w:tc>
                <w:tcPr>
                  <w:tcW w:w="1559" w:type="dxa"/>
                </w:tcPr>
                <w:p w:rsidR="007D31E2" w:rsidRPr="00844997" w:rsidRDefault="007D31E2" w:rsidP="007D31E2">
                  <w:pPr>
                    <w:rPr>
                      <w:rFonts w:asciiTheme="minorHAnsi" w:hAnsiTheme="minorHAnsi" w:cstheme="minorHAnsi"/>
                      <w:szCs w:val="24"/>
                    </w:rPr>
                  </w:pPr>
                  <w:r>
                    <w:rPr>
                      <w:rFonts w:ascii="Calibri" w:hAnsi="Calibri" w:cs="Calibri"/>
                      <w:szCs w:val="24"/>
                    </w:rPr>
                    <w:t>$417.55M</w:t>
                  </w:r>
                  <w:r w:rsidRPr="00FC1D36">
                    <w:rPr>
                      <w:rFonts w:ascii="Calibri" w:hAnsi="Calibri" w:cs="Calibri"/>
                      <w:szCs w:val="24"/>
                    </w:rPr>
                    <w:t xml:space="preserve"> </w:t>
                  </w:r>
                </w:p>
              </w:tc>
            </w:tr>
          </w:tbl>
          <w:p w:rsidR="00B50CF1" w:rsidRDefault="00B50CF1" w:rsidP="0090011D">
            <w:pPr>
              <w:pStyle w:val="Default"/>
              <w:spacing w:before="120" w:after="240"/>
              <w:rPr>
                <w:rFonts w:asciiTheme="minorHAnsi" w:hAnsiTheme="minorHAnsi" w:cstheme="minorHAnsi"/>
                <w:b/>
                <w:color w:val="auto"/>
                <w:lang w:eastAsia="en-US"/>
              </w:rPr>
            </w:pPr>
          </w:p>
          <w:p w:rsidR="00B50CF1" w:rsidRDefault="0026478D" w:rsidP="00B50CF1">
            <w:pPr>
              <w:rPr>
                <w:rFonts w:asciiTheme="minorHAnsi" w:hAnsiTheme="minorHAnsi" w:cstheme="minorHAnsi"/>
                <w:szCs w:val="24"/>
              </w:rPr>
            </w:pPr>
            <w:r>
              <w:rPr>
                <w:rFonts w:asciiTheme="minorHAnsi" w:hAnsiTheme="minorHAnsi" w:cstheme="minorHAnsi"/>
                <w:sz w:val="22"/>
                <w:szCs w:val="22"/>
              </w:rPr>
              <w:t xml:space="preserve">Victoria </w:t>
            </w:r>
            <w:r w:rsidR="00B50CF1" w:rsidRPr="0090011D">
              <w:rPr>
                <w:rFonts w:asciiTheme="minorHAnsi" w:hAnsiTheme="minorHAnsi" w:cstheme="minorHAnsi"/>
                <w:szCs w:val="24"/>
              </w:rPr>
              <w:t xml:space="preserve">has met the co-investment obligation for the </w:t>
            </w:r>
            <w:r w:rsidR="00FD65EB">
              <w:rPr>
                <w:rFonts w:asciiTheme="minorHAnsi" w:hAnsiTheme="minorHAnsi" w:cstheme="minorHAnsi"/>
                <w:szCs w:val="24"/>
              </w:rPr>
              <w:t>Low SES</w:t>
            </w:r>
            <w:r w:rsidR="00B50CF1" w:rsidRPr="0090011D">
              <w:rPr>
                <w:rFonts w:asciiTheme="minorHAnsi" w:hAnsiTheme="minorHAnsi" w:cstheme="minorHAnsi"/>
                <w:szCs w:val="24"/>
              </w:rPr>
              <w:t xml:space="preserve"> </w:t>
            </w:r>
            <w:r w:rsidR="00FD65EB">
              <w:rPr>
                <w:rFonts w:asciiTheme="minorHAnsi" w:hAnsiTheme="minorHAnsi" w:cstheme="minorHAnsi"/>
                <w:szCs w:val="24"/>
              </w:rPr>
              <w:t>School Communities National Par</w:t>
            </w:r>
            <w:r w:rsidR="00B50CF1" w:rsidRPr="0090011D">
              <w:rPr>
                <w:rFonts w:asciiTheme="minorHAnsi" w:hAnsiTheme="minorHAnsi" w:cstheme="minorHAnsi"/>
                <w:szCs w:val="24"/>
              </w:rPr>
              <w:t xml:space="preserve">tnership for each of the financial years 2008-09, 2009-10, 2010-11 and 2011-12: </w:t>
            </w:r>
          </w:p>
          <w:p w:rsidR="005F1E91" w:rsidRPr="0090011D" w:rsidRDefault="001C5022" w:rsidP="00B50CF1">
            <w:pPr>
              <w:rPr>
                <w:rFonts w:asciiTheme="minorHAnsi" w:hAnsiTheme="minorHAnsi" w:cstheme="minorHAnsi"/>
                <w:szCs w:val="24"/>
              </w:rPr>
            </w:pPr>
            <w:r>
              <w:rPr>
                <w:rFonts w:asciiTheme="minorHAnsi" w:hAnsiTheme="minorHAnsi" w:cstheme="minorHAnsi"/>
                <w:b/>
                <w:noProof/>
                <w:szCs w:val="24"/>
                <w:lang w:eastAsia="en-AU"/>
              </w:rPr>
              <w:pict>
                <v:oval id="Oval 3" o:spid="_x0000_s1027" style="position:absolute;margin-left:-5pt;margin-top:8.6pt;width:36pt;height:25.5pt;z-index:251661312;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" filled="f" strokecolor="windowText" strokeweight="1.25pt"/>
              </w:pict>
            </w:r>
          </w:p>
          <w:p w:rsidR="00B50CF1" w:rsidRPr="0090011D" w:rsidRDefault="00B50CF1" w:rsidP="0090011D">
            <w:pPr>
              <w:tabs>
                <w:tab w:val="left" w:pos="720"/>
                <w:tab w:val="left" w:pos="1440"/>
                <w:tab w:val="left" w:pos="2175"/>
              </w:tabs>
              <w:rPr>
                <w:rFonts w:asciiTheme="minorHAnsi" w:hAnsiTheme="minorHAnsi" w:cstheme="minorHAnsi"/>
                <w:b/>
                <w:sz w:val="22"/>
                <w:szCs w:val="22"/>
              </w:rPr>
            </w:pPr>
            <w:r w:rsidRPr="0090011D">
              <w:rPr>
                <w:rFonts w:asciiTheme="minorHAnsi" w:hAnsiTheme="minorHAnsi" w:cstheme="minorHAnsi"/>
                <w:szCs w:val="24"/>
              </w:rPr>
              <w:t xml:space="preserve"> </w:t>
            </w:r>
            <w:r w:rsidRPr="0090011D">
              <w:rPr>
                <w:rFonts w:asciiTheme="minorHAnsi" w:hAnsiTheme="minorHAnsi" w:cstheme="minorHAnsi"/>
                <w:b/>
                <w:szCs w:val="24"/>
              </w:rPr>
              <w:t>YES</w:t>
            </w:r>
            <w:r w:rsidRPr="0090011D">
              <w:rPr>
                <w:rFonts w:asciiTheme="minorHAnsi" w:hAnsiTheme="minorHAnsi" w:cstheme="minorHAnsi"/>
                <w:b/>
                <w:szCs w:val="24"/>
              </w:rPr>
              <w:tab/>
              <w:t>/</w:t>
            </w:r>
            <w:r w:rsidRPr="0090011D">
              <w:rPr>
                <w:rFonts w:asciiTheme="minorHAnsi" w:hAnsiTheme="minorHAnsi" w:cstheme="minorHAnsi"/>
                <w:b/>
                <w:szCs w:val="24"/>
              </w:rPr>
              <w:tab/>
              <w:t>NO</w:t>
            </w:r>
            <w:r w:rsidRPr="0090011D">
              <w:rPr>
                <w:rFonts w:asciiTheme="minorHAnsi" w:hAnsiTheme="minorHAnsi" w:cstheme="minorHAnsi"/>
                <w:b/>
                <w:szCs w:val="24"/>
              </w:rPr>
              <w:tab/>
            </w:r>
          </w:p>
          <w:p w:rsidR="00B50CF1" w:rsidRDefault="00B50CF1">
            <w:pPr>
              <w:pStyle w:val="Default"/>
              <w:spacing w:before="120"/>
              <w:rPr>
                <w:rFonts w:asciiTheme="minorHAnsi" w:hAnsiTheme="minorHAnsi" w:cstheme="minorHAnsi"/>
                <w:b/>
                <w:color w:val="auto"/>
                <w:lang w:eastAsia="en-US"/>
              </w:rPr>
            </w:pPr>
          </w:p>
        </w:tc>
      </w:tr>
    </w:tbl>
    <w:p w:rsidR="005659C8" w:rsidRDefault="005659C8">
      <w:pPr>
        <w:rPr>
          <w:rFonts w:ascii="Arial" w:hAnsi="Arial" w:cs="Arial"/>
          <w:b/>
          <w:sz w:val="32"/>
          <w:szCs w:val="32"/>
          <w:shd w:val="clear" w:color="auto" w:fill="CCFFFF"/>
        </w:rPr>
      </w:pPr>
      <w:r>
        <w:rPr>
          <w:b/>
          <w:sz w:val="32"/>
          <w:szCs w:val="32"/>
          <w:shd w:val="clear" w:color="auto" w:fill="CCFFFF"/>
        </w:rPr>
        <w:br w:type="page"/>
      </w:r>
    </w:p>
    <w:p w:rsidR="005659C8" w:rsidRPr="006059F6" w:rsidRDefault="005659C8" w:rsidP="00BF51C2">
      <w:pPr>
        <w:pStyle w:val="Default"/>
        <w:jc w:val="center"/>
        <w:rPr>
          <w:b/>
          <w:color w:val="auto"/>
          <w:sz w:val="32"/>
          <w:szCs w:val="32"/>
          <w:shd w:val="clear" w:color="auto" w:fill="CCFFFF"/>
          <w:lang w:eastAsia="en-US"/>
        </w:rPr>
        <w:sectPr w:rsidR="005659C8" w:rsidRPr="006059F6" w:rsidSect="00435617">
          <w:pgSz w:w="11906" w:h="16838"/>
          <w:pgMar w:top="1440" w:right="851" w:bottom="851" w:left="851" w:header="709" w:footer="709" w:gutter="0"/>
          <w:cols w:space="708"/>
          <w:docGrid w:linePitch="360"/>
        </w:sectPr>
      </w:pPr>
    </w:p>
    <w:p w:rsidR="00F349B5" w:rsidRDefault="00F349B5" w:rsidP="00F349B5">
      <w:pPr>
        <w:rPr>
          <w:rFonts w:ascii="Arial" w:hAnsi="Arial" w:cs="Arial"/>
          <w:sz w:val="22"/>
          <w:szCs w:val="22"/>
        </w:rPr>
      </w:pPr>
    </w:p>
    <w:tbl>
      <w:tblPr>
        <w:tblW w:w="1488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4"/>
      </w:tblGrid>
      <w:tr w:rsidR="003549E2" w:rsidRPr="006059F6" w:rsidTr="0081529F">
        <w:tc>
          <w:tcPr>
            <w:tcW w:w="14884" w:type="dxa"/>
            <w:shd w:val="clear" w:color="auto" w:fill="800000"/>
          </w:tcPr>
          <w:p w:rsidR="003549E2" w:rsidRPr="006059F6" w:rsidRDefault="003549E2" w:rsidP="005D3476">
            <w:pPr>
              <w:ind w:left="-108" w:right="-67"/>
              <w:rPr>
                <w:rFonts w:ascii="Arial" w:hAnsi="Arial" w:cs="Arial"/>
                <w:szCs w:val="22"/>
              </w:rPr>
            </w:pPr>
            <w:r>
              <w:br w:type="page"/>
            </w:r>
            <w:r w:rsidRPr="006059F6">
              <w:br w:type="page"/>
            </w:r>
            <w:r w:rsidRPr="006059F6">
              <w:rPr>
                <w:rFonts w:ascii="Calibri" w:hAnsi="Calibri"/>
                <w:b/>
                <w:sz w:val="32"/>
                <w:szCs w:val="32"/>
              </w:rPr>
              <w:t xml:space="preserve">  </w:t>
            </w:r>
            <w:r w:rsidRPr="004F375D">
              <w:rPr>
                <w:rFonts w:ascii="Calibri" w:hAnsi="Calibri"/>
                <w:b/>
                <w:sz w:val="32"/>
                <w:szCs w:val="32"/>
              </w:rPr>
              <w:t xml:space="preserve">Section </w:t>
            </w:r>
            <w:r w:rsidR="005D3476">
              <w:rPr>
                <w:rFonts w:ascii="Calibri" w:hAnsi="Calibri"/>
                <w:b/>
                <w:sz w:val="32"/>
                <w:szCs w:val="32"/>
              </w:rPr>
              <w:t>8</w:t>
            </w:r>
            <w:r w:rsidR="000B531A" w:rsidRPr="004F375D">
              <w:rPr>
                <w:rFonts w:ascii="Calibri" w:hAnsi="Calibri"/>
                <w:b/>
                <w:sz w:val="32"/>
                <w:szCs w:val="32"/>
              </w:rPr>
              <w:t xml:space="preserve"> </w:t>
            </w:r>
            <w:r w:rsidRPr="004F375D">
              <w:rPr>
                <w:rFonts w:ascii="Calibri" w:hAnsi="Calibri"/>
                <w:b/>
                <w:sz w:val="32"/>
                <w:szCs w:val="32"/>
              </w:rPr>
              <w:t>– Performance Indicators for Identified Cohorts</w:t>
            </w:r>
            <w:r w:rsidRPr="004F375D">
              <w:rPr>
                <w:rFonts w:ascii="Arial" w:hAnsi="Arial" w:cs="Arial"/>
                <w:sz w:val="22"/>
                <w:szCs w:val="22"/>
              </w:rPr>
              <w:tab/>
            </w:r>
            <w:r w:rsidRPr="004F375D">
              <w:rPr>
                <w:rFonts w:ascii="Arial" w:hAnsi="Arial" w:cs="Arial"/>
                <w:sz w:val="22"/>
                <w:szCs w:val="22"/>
              </w:rPr>
              <w:tab/>
            </w:r>
            <w:r w:rsidRPr="004F375D">
              <w:rPr>
                <w:rFonts w:ascii="Arial" w:hAnsi="Arial" w:cs="Arial"/>
                <w:sz w:val="22"/>
                <w:szCs w:val="22"/>
              </w:rPr>
              <w:tab/>
            </w:r>
          </w:p>
        </w:tc>
      </w:tr>
    </w:tbl>
    <w:p w:rsidR="003549E2" w:rsidRDefault="003549E2"/>
    <w:p w:rsidR="002A0A46" w:rsidRDefault="002A0A46" w:rsidP="002B7EC7">
      <w:pPr>
        <w:ind w:left="-709"/>
        <w:rPr>
          <w:rFonts w:asciiTheme="minorHAnsi" w:hAnsiTheme="minorHAnsi" w:cstheme="minorHAnsi"/>
          <w:bCs/>
          <w:szCs w:val="24"/>
        </w:rPr>
      </w:pPr>
    </w:p>
    <w:p w:rsidR="002A0A46" w:rsidRDefault="002A0A46" w:rsidP="002B7EC7">
      <w:pPr>
        <w:ind w:left="-709"/>
        <w:rPr>
          <w:rFonts w:asciiTheme="minorHAnsi" w:hAnsiTheme="minorHAnsi" w:cstheme="minorHAnsi"/>
          <w:bCs/>
          <w:szCs w:val="24"/>
        </w:rPr>
      </w:pPr>
      <w:r>
        <w:rPr>
          <w:rFonts w:asciiTheme="minorHAnsi" w:hAnsiTheme="minorHAnsi" w:cstheme="minorHAnsi"/>
          <w:bCs/>
          <w:szCs w:val="24"/>
        </w:rPr>
        <w:t xml:space="preserve">Victoria has agreed with DEEWR that it will provide a single Annual Report on its Smarter School National Partnerships, reflecting the integrated approach of three SSNPs under the Victorian Implementation Plan.  </w:t>
      </w:r>
      <w:r w:rsidRPr="002A0A46">
        <w:rPr>
          <w:rFonts w:asciiTheme="minorHAnsi" w:hAnsiTheme="minorHAnsi" w:cstheme="minorHAnsi"/>
          <w:bCs/>
          <w:szCs w:val="24"/>
        </w:rPr>
        <w:t>In line with that agreement and consistent with existing reporting arrangements against rewards targets under the SSNP Literacy an</w:t>
      </w:r>
      <w:r>
        <w:rPr>
          <w:rFonts w:asciiTheme="minorHAnsi" w:hAnsiTheme="minorHAnsi" w:cstheme="minorHAnsi"/>
          <w:bCs/>
          <w:szCs w:val="24"/>
        </w:rPr>
        <w:t>d Numeracy NP for 2012</w:t>
      </w:r>
      <w:r w:rsidRPr="002A0A46">
        <w:rPr>
          <w:rFonts w:asciiTheme="minorHAnsi" w:hAnsiTheme="minorHAnsi" w:cstheme="minorHAnsi"/>
          <w:bCs/>
          <w:szCs w:val="24"/>
        </w:rPr>
        <w:t>, NAPLAN performance information is provided on both Low SES and Literacy and Numeracy National Partnership Schools.</w:t>
      </w:r>
    </w:p>
    <w:p w:rsidR="002A0A46" w:rsidRDefault="002A0A46" w:rsidP="002B7EC7">
      <w:pPr>
        <w:ind w:left="-709"/>
        <w:rPr>
          <w:rFonts w:asciiTheme="minorHAnsi" w:hAnsiTheme="minorHAnsi" w:cstheme="minorHAnsi"/>
          <w:bCs/>
          <w:szCs w:val="24"/>
        </w:rPr>
      </w:pPr>
    </w:p>
    <w:p w:rsidR="002A0A46" w:rsidRPr="002B7EC7" w:rsidRDefault="002A0A46" w:rsidP="002B7EC7">
      <w:pPr>
        <w:ind w:left="-709"/>
        <w:rPr>
          <w:rFonts w:asciiTheme="minorHAnsi" w:hAnsiTheme="minorHAnsi" w:cstheme="minorHAnsi"/>
          <w:bCs/>
          <w:szCs w:val="24"/>
        </w:rPr>
      </w:pPr>
      <w:r w:rsidRPr="002A0A46">
        <w:rPr>
          <w:rFonts w:asciiTheme="minorHAnsi" w:hAnsiTheme="minorHAnsi" w:cstheme="minorHAnsi"/>
          <w:bCs/>
          <w:szCs w:val="24"/>
        </w:rPr>
        <w:t xml:space="preserve">Victoria’s response to Section </w:t>
      </w:r>
      <w:r w:rsidR="005D3476">
        <w:rPr>
          <w:rFonts w:asciiTheme="minorHAnsi" w:hAnsiTheme="minorHAnsi" w:cstheme="minorHAnsi"/>
          <w:bCs/>
          <w:szCs w:val="24"/>
        </w:rPr>
        <w:t>8</w:t>
      </w:r>
      <w:r w:rsidR="000B531A" w:rsidRPr="002A0A46">
        <w:rPr>
          <w:rFonts w:asciiTheme="minorHAnsi" w:hAnsiTheme="minorHAnsi" w:cstheme="minorHAnsi"/>
          <w:bCs/>
          <w:szCs w:val="24"/>
        </w:rPr>
        <w:t xml:space="preserve"> </w:t>
      </w:r>
      <w:r w:rsidRPr="002A0A46">
        <w:rPr>
          <w:rFonts w:asciiTheme="minorHAnsi" w:hAnsiTheme="minorHAnsi" w:cstheme="minorHAnsi"/>
          <w:bCs/>
          <w:szCs w:val="24"/>
        </w:rPr>
        <w:t xml:space="preserve">is at </w:t>
      </w:r>
      <w:r w:rsidRPr="009029FB">
        <w:rPr>
          <w:rFonts w:asciiTheme="minorHAnsi" w:hAnsiTheme="minorHAnsi" w:cstheme="minorHAnsi"/>
          <w:b/>
          <w:bCs/>
          <w:szCs w:val="24"/>
        </w:rPr>
        <w:t>Attachment 1</w:t>
      </w:r>
      <w:r w:rsidRPr="002A0A46">
        <w:rPr>
          <w:rFonts w:asciiTheme="minorHAnsi" w:hAnsiTheme="minorHAnsi" w:cstheme="minorHAnsi"/>
          <w:bCs/>
          <w:szCs w:val="24"/>
        </w:rPr>
        <w:t xml:space="preserve"> to this Report.</w:t>
      </w:r>
    </w:p>
    <w:p w:rsidR="002B7EC7" w:rsidRDefault="002B7EC7" w:rsidP="002B7EC7"/>
    <w:p w:rsidR="00837D95" w:rsidRPr="00F05D45" w:rsidRDefault="00837D95">
      <w:pPr>
        <w:rPr>
          <w:szCs w:val="24"/>
        </w:rPr>
      </w:pPr>
    </w:p>
    <w:p w:rsidR="00837D95" w:rsidRPr="00F05D45" w:rsidRDefault="00837D95">
      <w:pPr>
        <w:rPr>
          <w:szCs w:val="24"/>
        </w:rPr>
      </w:pPr>
    </w:p>
    <w:p w:rsidR="00837D95" w:rsidRPr="00F05D45" w:rsidRDefault="00837D95">
      <w:pPr>
        <w:rPr>
          <w:szCs w:val="24"/>
        </w:rPr>
      </w:pPr>
    </w:p>
    <w:p w:rsidR="00837D95" w:rsidRPr="00F05D45" w:rsidRDefault="00837D95" w:rsidP="002B7EC7">
      <w:pPr>
        <w:rPr>
          <w:szCs w:val="24"/>
        </w:rPr>
      </w:pPr>
      <w:r w:rsidRPr="00F05D45">
        <w:rPr>
          <w:szCs w:val="24"/>
        </w:rPr>
        <w:br w:type="page"/>
      </w:r>
    </w:p>
    <w:tbl>
      <w:tblPr>
        <w:tblW w:w="1506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64"/>
      </w:tblGrid>
      <w:tr w:rsidR="003549E2" w:rsidRPr="006059F6" w:rsidTr="0096735F">
        <w:tc>
          <w:tcPr>
            <w:tcW w:w="15064" w:type="dxa"/>
            <w:shd w:val="clear" w:color="auto" w:fill="800000"/>
          </w:tcPr>
          <w:p w:rsidR="003549E2" w:rsidRPr="006059F6" w:rsidRDefault="003549E2" w:rsidP="005D3476">
            <w:pPr>
              <w:ind w:right="-67"/>
              <w:rPr>
                <w:rFonts w:ascii="Arial" w:hAnsi="Arial" w:cs="Arial"/>
                <w:szCs w:val="22"/>
              </w:rPr>
            </w:pPr>
            <w:r>
              <w:br w:type="page"/>
            </w:r>
            <w:r w:rsidRPr="006059F6">
              <w:rPr>
                <w:rFonts w:ascii="Calibri" w:hAnsi="Calibri"/>
                <w:b/>
                <w:sz w:val="32"/>
                <w:szCs w:val="32"/>
              </w:rPr>
              <w:t xml:space="preserve">  Section </w:t>
            </w:r>
            <w:r w:rsidR="005D3476">
              <w:rPr>
                <w:rFonts w:ascii="Calibri" w:hAnsi="Calibri"/>
                <w:b/>
                <w:sz w:val="32"/>
                <w:szCs w:val="32"/>
              </w:rPr>
              <w:t>9</w:t>
            </w:r>
            <w:r w:rsidRPr="006059F6">
              <w:rPr>
                <w:rFonts w:ascii="Calibri" w:hAnsi="Calibri"/>
                <w:b/>
                <w:sz w:val="32"/>
                <w:szCs w:val="32"/>
              </w:rPr>
              <w:t>– State Performance Measures</w:t>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r>
            <w:r w:rsidRPr="006059F6">
              <w:rPr>
                <w:rFonts w:ascii="Arial" w:hAnsi="Arial" w:cs="Arial"/>
                <w:sz w:val="22"/>
                <w:szCs w:val="22"/>
              </w:rPr>
              <w:tab/>
              <w:t xml:space="preserve">                                </w:t>
            </w:r>
          </w:p>
        </w:tc>
      </w:tr>
    </w:tbl>
    <w:p w:rsidR="003549E2" w:rsidRPr="006059F6" w:rsidRDefault="003549E2" w:rsidP="001E4531">
      <w:pPr>
        <w:rPr>
          <w:rFonts w:ascii="Arial" w:hAnsi="Arial" w:cs="Arial"/>
          <w:sz w:val="22"/>
          <w:szCs w:val="22"/>
        </w:rPr>
      </w:pPr>
    </w:p>
    <w:p w:rsidR="003549E2" w:rsidRDefault="003549E2" w:rsidP="00667ECF">
      <w:pPr>
        <w:ind w:left="-142"/>
        <w:rPr>
          <w:rFonts w:ascii="Arial" w:hAnsi="Arial" w:cs="Arial"/>
          <w:bCs/>
          <w:sz w:val="22"/>
          <w:szCs w:val="22"/>
        </w:rPr>
      </w:pPr>
    </w:p>
    <w:p w:rsidR="002A0A46" w:rsidRPr="00B25DF5" w:rsidRDefault="002A0A46" w:rsidP="00B25DF5">
      <w:pPr>
        <w:ind w:left="-142"/>
        <w:jc w:val="center"/>
        <w:rPr>
          <w:rFonts w:ascii="Arial" w:hAnsi="Arial" w:cs="Arial"/>
          <w:b/>
          <w:bCs/>
          <w:sz w:val="22"/>
          <w:szCs w:val="22"/>
        </w:rPr>
      </w:pPr>
      <w:r w:rsidRPr="00B25DF5">
        <w:rPr>
          <w:rFonts w:ascii="Arial" w:hAnsi="Arial" w:cs="Arial"/>
          <w:b/>
          <w:bCs/>
          <w:sz w:val="22"/>
          <w:szCs w:val="22"/>
        </w:rPr>
        <w:t>Performance Measures for Long Term Reform Outcomes for all Low SES and Literacy &amp; Numeracy NP schools</w:t>
      </w:r>
    </w:p>
    <w:p w:rsidR="002A0A46" w:rsidRPr="00B25DF5" w:rsidRDefault="002A0A46" w:rsidP="00B25DF5">
      <w:pPr>
        <w:ind w:left="-142"/>
        <w:jc w:val="center"/>
        <w:rPr>
          <w:rFonts w:ascii="Arial" w:hAnsi="Arial" w:cs="Arial"/>
          <w:b/>
          <w:bCs/>
          <w:sz w:val="22"/>
          <w:szCs w:val="22"/>
        </w:rPr>
      </w:pPr>
      <w:r w:rsidRPr="00B25DF5">
        <w:rPr>
          <w:rFonts w:ascii="Arial" w:hAnsi="Arial" w:cs="Arial"/>
          <w:b/>
          <w:bCs/>
          <w:sz w:val="22"/>
          <w:szCs w:val="22"/>
        </w:rPr>
        <w:t>(Victorian Performance Measures Matrix)</w:t>
      </w:r>
    </w:p>
    <w:p w:rsidR="002A0A46" w:rsidRPr="002A0A46" w:rsidRDefault="002A0A46" w:rsidP="002A0A46">
      <w:pPr>
        <w:ind w:left="-142"/>
        <w:rPr>
          <w:rFonts w:ascii="Arial" w:hAnsi="Arial" w:cs="Arial"/>
          <w:bCs/>
          <w:sz w:val="22"/>
          <w:szCs w:val="22"/>
        </w:rPr>
      </w:pPr>
    </w:p>
    <w:p w:rsidR="002A0A46" w:rsidRPr="002A0A46" w:rsidRDefault="002A0A46" w:rsidP="002A0A46">
      <w:pPr>
        <w:ind w:left="-142"/>
        <w:rPr>
          <w:rFonts w:ascii="Arial" w:hAnsi="Arial" w:cs="Arial"/>
          <w:bCs/>
          <w:sz w:val="22"/>
          <w:szCs w:val="22"/>
        </w:rPr>
      </w:pPr>
    </w:p>
    <w:p w:rsidR="002A0A46" w:rsidRPr="009029FB" w:rsidRDefault="002A0A46" w:rsidP="002A0A46">
      <w:pPr>
        <w:ind w:left="-142"/>
        <w:rPr>
          <w:rFonts w:asciiTheme="minorHAnsi" w:hAnsiTheme="minorHAnsi" w:cstheme="minorHAnsi"/>
          <w:szCs w:val="24"/>
        </w:rPr>
      </w:pPr>
      <w:r w:rsidRPr="009029FB">
        <w:rPr>
          <w:rFonts w:asciiTheme="minorHAnsi" w:hAnsiTheme="minorHAnsi" w:cstheme="minorHAnsi"/>
          <w:szCs w:val="24"/>
        </w:rPr>
        <w:t xml:space="preserve">As outlined at Section </w:t>
      </w:r>
      <w:r w:rsidR="005D3476" w:rsidRPr="009029FB">
        <w:rPr>
          <w:rFonts w:asciiTheme="minorHAnsi" w:hAnsiTheme="minorHAnsi" w:cstheme="minorHAnsi"/>
          <w:szCs w:val="24"/>
        </w:rPr>
        <w:t>8</w:t>
      </w:r>
      <w:r w:rsidRPr="009029FB">
        <w:rPr>
          <w:rFonts w:asciiTheme="minorHAnsi" w:hAnsiTheme="minorHAnsi" w:cstheme="minorHAnsi"/>
          <w:szCs w:val="24"/>
        </w:rPr>
        <w:t xml:space="preserve">, Victoria’s performance information is provided on both Low SES and Literacy and Numeracy National Partnership Schools at </w:t>
      </w:r>
      <w:r w:rsidRPr="009029FB">
        <w:rPr>
          <w:rFonts w:asciiTheme="minorHAnsi" w:hAnsiTheme="minorHAnsi" w:cstheme="minorHAnsi"/>
          <w:b/>
          <w:szCs w:val="24"/>
        </w:rPr>
        <w:t xml:space="preserve">Attachment </w:t>
      </w:r>
      <w:r w:rsidR="009029FB" w:rsidRPr="009029FB">
        <w:rPr>
          <w:rFonts w:asciiTheme="minorHAnsi" w:hAnsiTheme="minorHAnsi" w:cstheme="minorHAnsi"/>
          <w:b/>
          <w:szCs w:val="24"/>
        </w:rPr>
        <w:t>1</w:t>
      </w:r>
      <w:r w:rsidRPr="009029FB">
        <w:rPr>
          <w:rFonts w:asciiTheme="minorHAnsi" w:hAnsiTheme="minorHAnsi" w:cstheme="minorHAnsi"/>
          <w:szCs w:val="24"/>
        </w:rPr>
        <w:t xml:space="preserve"> to this Annual Report.</w:t>
      </w:r>
    </w:p>
    <w:p w:rsidR="002A0A46" w:rsidRPr="006059F6" w:rsidRDefault="002A0A46" w:rsidP="00667ECF">
      <w:pPr>
        <w:ind w:left="-142"/>
        <w:rPr>
          <w:rFonts w:ascii="Arial" w:hAnsi="Arial" w:cs="Arial"/>
          <w:bCs/>
          <w:sz w:val="22"/>
          <w:szCs w:val="22"/>
        </w:rPr>
      </w:pPr>
    </w:p>
    <w:p w:rsidR="003549E2" w:rsidRPr="006059F6" w:rsidRDefault="003549E2" w:rsidP="00667ECF">
      <w:pPr>
        <w:ind w:left="-142"/>
        <w:rPr>
          <w:rFonts w:ascii="Arial" w:hAnsi="Arial" w:cs="Arial"/>
          <w:bCs/>
          <w:sz w:val="22"/>
          <w:szCs w:val="22"/>
        </w:rPr>
      </w:pPr>
    </w:p>
    <w:sectPr w:rsidR="003549E2" w:rsidRPr="006059F6" w:rsidSect="003A63A7">
      <w:headerReference w:type="even" r:id="rId16"/>
      <w:headerReference w:type="default" r:id="rId17"/>
      <w:footerReference w:type="default" r:id="rId18"/>
      <w:headerReference w:type="first" r:id="rId19"/>
      <w:footerReference w:type="first" r:id="rId20"/>
      <w:pgSz w:w="16838" w:h="11906" w:orient="landscape"/>
      <w:pgMar w:top="709" w:right="1440" w:bottom="426" w:left="1276"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6A69" w:rsidRDefault="00046A69">
      <w:r>
        <w:separator/>
      </w:r>
    </w:p>
  </w:endnote>
  <w:endnote w:type="continuationSeparator" w:id="0">
    <w:p w:rsidR="00046A69" w:rsidRDefault="00046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HelveticaNeue-Light">
    <w:altName w:val="Helvetica Neue Light"/>
    <w:panose1 w:val="00000000000000000000"/>
    <w:charset w:val="4D"/>
    <w:family w:val="auto"/>
    <w:notTrueType/>
    <w:pitch w:val="default"/>
    <w:sig w:usb0="00000003" w:usb1="00000000" w:usb2="00000000" w:usb3="00000000" w:csb0="00000001" w:csb1="00000000"/>
  </w:font>
  <w:font w:name="MS ??">
    <w:panose1 w:val="00000000000000000000"/>
    <w:charset w:val="80"/>
    <w:family w:val="auto"/>
    <w:notTrueType/>
    <w:pitch w:val="variable"/>
    <w:sig w:usb0="00000001" w:usb1="08070000" w:usb2="00000010" w:usb3="00000000" w:csb0="00020000" w:csb1="00000000"/>
  </w:font>
  <w:font w:name="MetaPlusBook-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03938"/>
      <w:docPartObj>
        <w:docPartGallery w:val="Page Numbers (Bottom of Page)"/>
        <w:docPartUnique/>
      </w:docPartObj>
    </w:sdtPr>
    <w:sdtEndPr>
      <w:rPr>
        <w:noProof/>
      </w:rPr>
    </w:sdtEndPr>
    <w:sdtContent>
      <w:p w:rsidR="000918B3" w:rsidRDefault="000C4EEF">
        <w:pPr>
          <w:pStyle w:val="Footer"/>
          <w:jc w:val="center"/>
        </w:pPr>
        <w:r>
          <w:fldChar w:fldCharType="begin"/>
        </w:r>
        <w:r w:rsidR="000918B3">
          <w:instrText xml:space="preserve"> PAGE   \* MERGEFORMAT </w:instrText>
        </w:r>
        <w:r>
          <w:fldChar w:fldCharType="separate"/>
        </w:r>
        <w:r w:rsidR="001C5022">
          <w:rPr>
            <w:noProof/>
          </w:rPr>
          <w:t>16</w:t>
        </w:r>
        <w:r>
          <w:rPr>
            <w:noProof/>
          </w:rPr>
          <w:fldChar w:fldCharType="end"/>
        </w:r>
      </w:p>
    </w:sdtContent>
  </w:sdt>
  <w:p w:rsidR="000918B3" w:rsidRPr="00400492" w:rsidRDefault="000918B3" w:rsidP="00400492">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8B3" w:rsidRPr="00A24988" w:rsidRDefault="000918B3" w:rsidP="008F4B48">
    <w:pPr>
      <w:pStyle w:val="Footer"/>
      <w:jc w:val="right"/>
      <w:rPr>
        <w:rStyle w:val="PageNumber"/>
        <w:rFonts w:ascii="Arial" w:hAnsi="Arial" w:cs="Arial"/>
        <w:b/>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8B3" w:rsidRPr="00A24988" w:rsidRDefault="000918B3" w:rsidP="00A24988">
    <w:pPr>
      <w:pStyle w:val="Footer"/>
      <w:jc w:val="right"/>
      <w:rPr>
        <w:rStyle w:val="PageNumber"/>
        <w:rFonts w:ascii="Arial" w:hAnsi="Arial" w:cs="Arial"/>
        <w:b/>
        <w:sz w:val="16"/>
        <w:szCs w:val="16"/>
      </w:rPr>
    </w:pPr>
  </w:p>
  <w:p w:rsidR="000918B3" w:rsidRPr="00A24988" w:rsidRDefault="000918B3" w:rsidP="00A24988">
    <w:pPr>
      <w:pStyle w:val="Footer"/>
      <w:rPr>
        <w:szCs w:val="16"/>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8B3" w:rsidRPr="008D0329" w:rsidRDefault="000918B3" w:rsidP="008D0329">
    <w:pPr>
      <w:pStyle w:val="Footer"/>
      <w:rPr>
        <w:rStyle w:val="PageNumbe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6A69" w:rsidRDefault="00046A69">
      <w:r>
        <w:separator/>
      </w:r>
    </w:p>
  </w:footnote>
  <w:footnote w:type="continuationSeparator" w:id="0">
    <w:p w:rsidR="00046A69" w:rsidRDefault="00046A6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8B3" w:rsidRDefault="000918B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8B3" w:rsidRDefault="000918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18B3" w:rsidRDefault="000918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708B7"/>
    <w:multiLevelType w:val="hybridMultilevel"/>
    <w:tmpl w:val="04C09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5D611DB"/>
    <w:multiLevelType w:val="hybridMultilevel"/>
    <w:tmpl w:val="400A4B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nsid w:val="08DF076D"/>
    <w:multiLevelType w:val="hybridMultilevel"/>
    <w:tmpl w:val="31B2CF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A5B08AD"/>
    <w:multiLevelType w:val="hybridMultilevel"/>
    <w:tmpl w:val="816446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A8F50A5"/>
    <w:multiLevelType w:val="multilevel"/>
    <w:tmpl w:val="63C286D6"/>
    <w:lvl w:ilvl="0">
      <w:start w:val="1"/>
      <w:numFmt w:val="decimal"/>
      <w:lvlText w:val="%1."/>
      <w:lvlJc w:val="left"/>
      <w:pPr>
        <w:tabs>
          <w:tab w:val="num" w:pos="360"/>
        </w:tabs>
        <w:ind w:left="360" w:hanging="360"/>
      </w:pPr>
      <w:rPr>
        <w:rFonts w:cs="Times New Roman" w:hint="default"/>
      </w:rPr>
    </w:lvl>
    <w:lvl w:ilvl="1">
      <w:start w:val="1"/>
      <w:numFmt w:val="lowerRoman"/>
      <w:pStyle w:val="ScheduleListSubHeading"/>
      <w:lvlText w:val="%2."/>
      <w:lvlJc w:val="left"/>
      <w:pPr>
        <w:tabs>
          <w:tab w:val="num" w:pos="720"/>
        </w:tabs>
        <w:ind w:left="720" w:hanging="360"/>
      </w:pPr>
      <w:rPr>
        <w:rFonts w:cs="Times New Roman" w:hint="default"/>
      </w:rPr>
    </w:lvl>
    <w:lvl w:ilvl="2">
      <w:start w:val="1"/>
      <w:numFmt w:val="lowerLetter"/>
      <w:lvlText w:val="%3."/>
      <w:lvlJc w:val="left"/>
      <w:pPr>
        <w:tabs>
          <w:tab w:val="num" w:pos="964"/>
        </w:tabs>
        <w:ind w:left="964" w:hanging="244"/>
      </w:pPr>
      <w:rPr>
        <w:rFonts w:cs="Times New Roman" w:hint="default"/>
        <w:b w:val="0"/>
        <w:bCs w:val="0"/>
        <w:i w:val="0"/>
        <w:iCs w:val="0"/>
        <w:caps w:val="0"/>
        <w:smallCaps w:val="0"/>
        <w:strike w:val="0"/>
        <w:color w:val="000000"/>
      </w:rPr>
    </w:lvl>
    <w:lvl w:ilvl="3">
      <w:start w:val="1"/>
      <w:numFmt w:val="decimal"/>
      <w:lvlText w:val="(%4)"/>
      <w:lvlJc w:val="left"/>
      <w:pPr>
        <w:tabs>
          <w:tab w:val="num" w:pos="1440"/>
        </w:tabs>
        <w:ind w:left="1440" w:hanging="360"/>
      </w:pPr>
      <w:rPr>
        <w:rFonts w:cs="Times New Roman" w:hint="default"/>
        <w:b w:val="0"/>
        <w:bCs w:val="0"/>
      </w:rPr>
    </w:lvl>
    <w:lvl w:ilvl="4">
      <w:start w:val="1"/>
      <w:numFmt w:val="lowerLetter"/>
      <w:lvlText w:val="(%5)"/>
      <w:lvlJc w:val="left"/>
      <w:pPr>
        <w:tabs>
          <w:tab w:val="num" w:pos="1800"/>
        </w:tabs>
        <w:ind w:left="1800" w:hanging="360"/>
      </w:pPr>
      <w:rPr>
        <w:rFonts w:cs="Times New Roman" w:hint="default"/>
        <w:sz w:val="24"/>
        <w:szCs w:val="24"/>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0B4A3E70"/>
    <w:multiLevelType w:val="hybridMultilevel"/>
    <w:tmpl w:val="3A4E4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FB67E47"/>
    <w:multiLevelType w:val="hybridMultilevel"/>
    <w:tmpl w:val="8CE4AA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3710BCA"/>
    <w:multiLevelType w:val="hybridMultilevel"/>
    <w:tmpl w:val="D6FAD9C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8">
    <w:nsid w:val="15701082"/>
    <w:multiLevelType w:val="hybridMultilevel"/>
    <w:tmpl w:val="E8DCD054"/>
    <w:lvl w:ilvl="0" w:tplc="000F0409">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62549B7"/>
    <w:multiLevelType w:val="hybridMultilevel"/>
    <w:tmpl w:val="18A4939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nsid w:val="20AB09EC"/>
    <w:multiLevelType w:val="hybridMultilevel"/>
    <w:tmpl w:val="C548E7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1823169"/>
    <w:multiLevelType w:val="hybridMultilevel"/>
    <w:tmpl w:val="3AA64AC4"/>
    <w:lvl w:ilvl="0" w:tplc="5AECAD6A">
      <w:start w:val="1"/>
      <w:numFmt w:val="bullet"/>
      <w:lvlText w:val=""/>
      <w:lvlJc w:val="left"/>
      <w:pPr>
        <w:ind w:left="720" w:hanging="360"/>
      </w:pPr>
      <w:rPr>
        <w:rFonts w:ascii="Symbol" w:hAnsi="Symbol" w:hint="default"/>
        <w:color w:val="auto"/>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1FE5195"/>
    <w:multiLevelType w:val="hybridMultilevel"/>
    <w:tmpl w:val="7A14D3F8"/>
    <w:lvl w:ilvl="0" w:tplc="2DA20ACC">
      <w:start w:val="2012"/>
      <w:numFmt w:val="decimal"/>
      <w:lvlText w:val="%1"/>
      <w:lvlJc w:val="left"/>
      <w:pPr>
        <w:ind w:left="480" w:hanging="48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nsid w:val="22C9206C"/>
    <w:multiLevelType w:val="hybridMultilevel"/>
    <w:tmpl w:val="EA8ED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D665DFA"/>
    <w:multiLevelType w:val="singleLevel"/>
    <w:tmpl w:val="84146A64"/>
    <w:lvl w:ilvl="0">
      <w:start w:val="1"/>
      <w:numFmt w:val="lowerLetter"/>
      <w:lvlRestart w:val="0"/>
      <w:pStyle w:val="DoubleDot"/>
      <w:lvlText w:val="(%1)"/>
      <w:lvlJc w:val="left"/>
      <w:pPr>
        <w:tabs>
          <w:tab w:val="num" w:pos="1134"/>
        </w:tabs>
        <w:ind w:left="1134" w:hanging="567"/>
      </w:pPr>
      <w:rPr>
        <w:rFonts w:ascii="Book Antiqua" w:hAnsi="Book Antiqua" w:cs="ZapfDingbats" w:hint="default"/>
        <w:b w:val="0"/>
        <w:bCs w:val="0"/>
        <w:i w:val="0"/>
        <w:iCs w:val="0"/>
        <w:sz w:val="20"/>
        <w:szCs w:val="20"/>
      </w:rPr>
    </w:lvl>
  </w:abstractNum>
  <w:abstractNum w:abstractNumId="15">
    <w:nsid w:val="3002784B"/>
    <w:multiLevelType w:val="hybridMultilevel"/>
    <w:tmpl w:val="6E52C1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31E00A0F"/>
    <w:multiLevelType w:val="hybridMultilevel"/>
    <w:tmpl w:val="78A00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34636E2C"/>
    <w:multiLevelType w:val="hybridMultilevel"/>
    <w:tmpl w:val="B2A878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7F97D86"/>
    <w:multiLevelType w:val="hybridMultilevel"/>
    <w:tmpl w:val="974EF748"/>
    <w:lvl w:ilvl="0" w:tplc="0C090001">
      <w:start w:val="1"/>
      <w:numFmt w:val="lowerRoman"/>
      <w:pStyle w:val="sub-parai"/>
      <w:lvlText w:val="(%1)"/>
      <w:lvlJc w:val="left"/>
      <w:pPr>
        <w:tabs>
          <w:tab w:val="num" w:pos="567"/>
        </w:tabs>
        <w:ind w:left="567" w:hanging="567"/>
      </w:pPr>
      <w:rPr>
        <w:rFonts w:cs="Times New Roman" w:hint="default"/>
      </w:rPr>
    </w:lvl>
    <w:lvl w:ilvl="1" w:tplc="0C090003">
      <w:start w:val="1"/>
      <w:numFmt w:val="bullet"/>
      <w:lvlText w:val="o"/>
      <w:lvlJc w:val="left"/>
      <w:pPr>
        <w:tabs>
          <w:tab w:val="num" w:pos="225"/>
        </w:tabs>
        <w:ind w:left="225" w:hanging="360"/>
      </w:pPr>
      <w:rPr>
        <w:rFonts w:ascii="Courier New" w:hAnsi="Courier New" w:hint="default"/>
      </w:rPr>
    </w:lvl>
    <w:lvl w:ilvl="2" w:tplc="0C090005">
      <w:start w:val="1"/>
      <w:numFmt w:val="lowerRoman"/>
      <w:lvlText w:val="%3."/>
      <w:lvlJc w:val="right"/>
      <w:pPr>
        <w:tabs>
          <w:tab w:val="num" w:pos="945"/>
        </w:tabs>
        <w:ind w:left="945" w:hanging="180"/>
      </w:pPr>
      <w:rPr>
        <w:rFonts w:cs="Times New Roman"/>
      </w:rPr>
    </w:lvl>
    <w:lvl w:ilvl="3" w:tplc="0C090001">
      <w:start w:val="1"/>
      <w:numFmt w:val="decimal"/>
      <w:lvlText w:val="%4."/>
      <w:lvlJc w:val="left"/>
      <w:pPr>
        <w:tabs>
          <w:tab w:val="num" w:pos="1665"/>
        </w:tabs>
        <w:ind w:left="1665" w:hanging="360"/>
      </w:pPr>
      <w:rPr>
        <w:rFonts w:cs="Times New Roman"/>
      </w:rPr>
    </w:lvl>
    <w:lvl w:ilvl="4" w:tplc="0C090003">
      <w:start w:val="1"/>
      <w:numFmt w:val="lowerLetter"/>
      <w:lvlText w:val="%5."/>
      <w:lvlJc w:val="left"/>
      <w:pPr>
        <w:tabs>
          <w:tab w:val="num" w:pos="2385"/>
        </w:tabs>
        <w:ind w:left="2385" w:hanging="360"/>
      </w:pPr>
      <w:rPr>
        <w:rFonts w:cs="Times New Roman"/>
      </w:rPr>
    </w:lvl>
    <w:lvl w:ilvl="5" w:tplc="0C090005" w:tentative="1">
      <w:start w:val="1"/>
      <w:numFmt w:val="lowerRoman"/>
      <w:lvlText w:val="%6."/>
      <w:lvlJc w:val="right"/>
      <w:pPr>
        <w:tabs>
          <w:tab w:val="num" w:pos="3105"/>
        </w:tabs>
        <w:ind w:left="3105" w:hanging="180"/>
      </w:pPr>
      <w:rPr>
        <w:rFonts w:cs="Times New Roman"/>
      </w:rPr>
    </w:lvl>
    <w:lvl w:ilvl="6" w:tplc="0C090001" w:tentative="1">
      <w:start w:val="1"/>
      <w:numFmt w:val="decimal"/>
      <w:lvlText w:val="%7."/>
      <w:lvlJc w:val="left"/>
      <w:pPr>
        <w:tabs>
          <w:tab w:val="num" w:pos="3825"/>
        </w:tabs>
        <w:ind w:left="3825" w:hanging="360"/>
      </w:pPr>
      <w:rPr>
        <w:rFonts w:cs="Times New Roman"/>
      </w:rPr>
    </w:lvl>
    <w:lvl w:ilvl="7" w:tplc="0C090003" w:tentative="1">
      <w:start w:val="1"/>
      <w:numFmt w:val="lowerLetter"/>
      <w:lvlText w:val="%8."/>
      <w:lvlJc w:val="left"/>
      <w:pPr>
        <w:tabs>
          <w:tab w:val="num" w:pos="4545"/>
        </w:tabs>
        <w:ind w:left="4545" w:hanging="360"/>
      </w:pPr>
      <w:rPr>
        <w:rFonts w:cs="Times New Roman"/>
      </w:rPr>
    </w:lvl>
    <w:lvl w:ilvl="8" w:tplc="0C090005" w:tentative="1">
      <w:start w:val="1"/>
      <w:numFmt w:val="lowerRoman"/>
      <w:lvlText w:val="%9."/>
      <w:lvlJc w:val="right"/>
      <w:pPr>
        <w:tabs>
          <w:tab w:val="num" w:pos="5265"/>
        </w:tabs>
        <w:ind w:left="5265" w:hanging="180"/>
      </w:pPr>
      <w:rPr>
        <w:rFonts w:cs="Times New Roman"/>
      </w:rPr>
    </w:lvl>
  </w:abstractNum>
  <w:abstractNum w:abstractNumId="19">
    <w:nsid w:val="3C9849F3"/>
    <w:multiLevelType w:val="hybridMultilevel"/>
    <w:tmpl w:val="897016DE"/>
    <w:lvl w:ilvl="0" w:tplc="1FF42A3A">
      <w:start w:val="1"/>
      <w:numFmt w:val="bullet"/>
      <w:lvlText w:val=""/>
      <w:lvlJc w:val="left"/>
      <w:pPr>
        <w:ind w:left="768" w:hanging="360"/>
      </w:pPr>
      <w:rPr>
        <w:rFonts w:ascii="Symbol" w:hAnsi="Symbol" w:hint="default"/>
      </w:rPr>
    </w:lvl>
    <w:lvl w:ilvl="1" w:tplc="650026A8" w:tentative="1">
      <w:start w:val="1"/>
      <w:numFmt w:val="bullet"/>
      <w:lvlText w:val="o"/>
      <w:lvlJc w:val="left"/>
      <w:pPr>
        <w:ind w:left="1488" w:hanging="360"/>
      </w:pPr>
      <w:rPr>
        <w:rFonts w:ascii="Courier New" w:hAnsi="Courier New" w:hint="default"/>
      </w:rPr>
    </w:lvl>
    <w:lvl w:ilvl="2" w:tplc="4EBE4FE8" w:tentative="1">
      <w:start w:val="1"/>
      <w:numFmt w:val="bullet"/>
      <w:lvlText w:val=""/>
      <w:lvlJc w:val="left"/>
      <w:pPr>
        <w:ind w:left="2208" w:hanging="360"/>
      </w:pPr>
      <w:rPr>
        <w:rFonts w:ascii="Wingdings" w:hAnsi="Wingdings" w:hint="default"/>
      </w:rPr>
    </w:lvl>
    <w:lvl w:ilvl="3" w:tplc="FCA60A2A" w:tentative="1">
      <w:start w:val="1"/>
      <w:numFmt w:val="bullet"/>
      <w:lvlText w:val=""/>
      <w:lvlJc w:val="left"/>
      <w:pPr>
        <w:ind w:left="2928" w:hanging="360"/>
      </w:pPr>
      <w:rPr>
        <w:rFonts w:ascii="Symbol" w:hAnsi="Symbol" w:hint="default"/>
      </w:rPr>
    </w:lvl>
    <w:lvl w:ilvl="4" w:tplc="59768304" w:tentative="1">
      <w:start w:val="1"/>
      <w:numFmt w:val="bullet"/>
      <w:lvlText w:val="o"/>
      <w:lvlJc w:val="left"/>
      <w:pPr>
        <w:ind w:left="3648" w:hanging="360"/>
      </w:pPr>
      <w:rPr>
        <w:rFonts w:ascii="Courier New" w:hAnsi="Courier New" w:hint="default"/>
      </w:rPr>
    </w:lvl>
    <w:lvl w:ilvl="5" w:tplc="D5F00EDC" w:tentative="1">
      <w:start w:val="1"/>
      <w:numFmt w:val="bullet"/>
      <w:lvlText w:val=""/>
      <w:lvlJc w:val="left"/>
      <w:pPr>
        <w:ind w:left="4368" w:hanging="360"/>
      </w:pPr>
      <w:rPr>
        <w:rFonts w:ascii="Wingdings" w:hAnsi="Wingdings" w:hint="default"/>
      </w:rPr>
    </w:lvl>
    <w:lvl w:ilvl="6" w:tplc="8D509CD0" w:tentative="1">
      <w:start w:val="1"/>
      <w:numFmt w:val="bullet"/>
      <w:lvlText w:val=""/>
      <w:lvlJc w:val="left"/>
      <w:pPr>
        <w:ind w:left="5088" w:hanging="360"/>
      </w:pPr>
      <w:rPr>
        <w:rFonts w:ascii="Symbol" w:hAnsi="Symbol" w:hint="default"/>
      </w:rPr>
    </w:lvl>
    <w:lvl w:ilvl="7" w:tplc="7D62BE12" w:tentative="1">
      <w:start w:val="1"/>
      <w:numFmt w:val="bullet"/>
      <w:lvlText w:val="o"/>
      <w:lvlJc w:val="left"/>
      <w:pPr>
        <w:ind w:left="5808" w:hanging="360"/>
      </w:pPr>
      <w:rPr>
        <w:rFonts w:ascii="Courier New" w:hAnsi="Courier New" w:hint="default"/>
      </w:rPr>
    </w:lvl>
    <w:lvl w:ilvl="8" w:tplc="6B447574" w:tentative="1">
      <w:start w:val="1"/>
      <w:numFmt w:val="bullet"/>
      <w:lvlText w:val=""/>
      <w:lvlJc w:val="left"/>
      <w:pPr>
        <w:ind w:left="6528" w:hanging="360"/>
      </w:pPr>
      <w:rPr>
        <w:rFonts w:ascii="Wingdings" w:hAnsi="Wingdings" w:hint="default"/>
      </w:rPr>
    </w:lvl>
  </w:abstractNum>
  <w:abstractNum w:abstractNumId="20">
    <w:nsid w:val="424A49F5"/>
    <w:multiLevelType w:val="hybridMultilevel"/>
    <w:tmpl w:val="FB8E3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77236B8"/>
    <w:multiLevelType w:val="hybridMultilevel"/>
    <w:tmpl w:val="C4C8D41E"/>
    <w:lvl w:ilvl="0" w:tplc="0C090017">
      <w:start w:val="1"/>
      <w:numFmt w:val="bullet"/>
      <w:lvlText w:val=""/>
      <w:lvlJc w:val="left"/>
      <w:pPr>
        <w:ind w:left="819" w:hanging="360"/>
      </w:pPr>
      <w:rPr>
        <w:rFonts w:ascii="Symbol" w:hAnsi="Symbol" w:hint="default"/>
      </w:rPr>
    </w:lvl>
    <w:lvl w:ilvl="1" w:tplc="0C090019" w:tentative="1">
      <w:start w:val="1"/>
      <w:numFmt w:val="bullet"/>
      <w:lvlText w:val="o"/>
      <w:lvlJc w:val="left"/>
      <w:pPr>
        <w:ind w:left="1539" w:hanging="360"/>
      </w:pPr>
      <w:rPr>
        <w:rFonts w:ascii="Courier New" w:hAnsi="Courier New" w:cs="Courier New" w:hint="default"/>
      </w:rPr>
    </w:lvl>
    <w:lvl w:ilvl="2" w:tplc="0C09001B" w:tentative="1">
      <w:start w:val="1"/>
      <w:numFmt w:val="bullet"/>
      <w:lvlText w:val=""/>
      <w:lvlJc w:val="left"/>
      <w:pPr>
        <w:ind w:left="2259" w:hanging="360"/>
      </w:pPr>
      <w:rPr>
        <w:rFonts w:ascii="Wingdings" w:hAnsi="Wingdings" w:hint="default"/>
      </w:rPr>
    </w:lvl>
    <w:lvl w:ilvl="3" w:tplc="0C09000F" w:tentative="1">
      <w:start w:val="1"/>
      <w:numFmt w:val="bullet"/>
      <w:lvlText w:val=""/>
      <w:lvlJc w:val="left"/>
      <w:pPr>
        <w:ind w:left="2979" w:hanging="360"/>
      </w:pPr>
      <w:rPr>
        <w:rFonts w:ascii="Symbol" w:hAnsi="Symbol" w:hint="default"/>
      </w:rPr>
    </w:lvl>
    <w:lvl w:ilvl="4" w:tplc="0C090019" w:tentative="1">
      <w:start w:val="1"/>
      <w:numFmt w:val="bullet"/>
      <w:lvlText w:val="o"/>
      <w:lvlJc w:val="left"/>
      <w:pPr>
        <w:ind w:left="3699" w:hanging="360"/>
      </w:pPr>
      <w:rPr>
        <w:rFonts w:ascii="Courier New" w:hAnsi="Courier New" w:cs="Courier New" w:hint="default"/>
      </w:rPr>
    </w:lvl>
    <w:lvl w:ilvl="5" w:tplc="0C09001B" w:tentative="1">
      <w:start w:val="1"/>
      <w:numFmt w:val="bullet"/>
      <w:lvlText w:val=""/>
      <w:lvlJc w:val="left"/>
      <w:pPr>
        <w:ind w:left="4419" w:hanging="360"/>
      </w:pPr>
      <w:rPr>
        <w:rFonts w:ascii="Wingdings" w:hAnsi="Wingdings" w:hint="default"/>
      </w:rPr>
    </w:lvl>
    <w:lvl w:ilvl="6" w:tplc="0C09000F" w:tentative="1">
      <w:start w:val="1"/>
      <w:numFmt w:val="bullet"/>
      <w:lvlText w:val=""/>
      <w:lvlJc w:val="left"/>
      <w:pPr>
        <w:ind w:left="5139" w:hanging="360"/>
      </w:pPr>
      <w:rPr>
        <w:rFonts w:ascii="Symbol" w:hAnsi="Symbol" w:hint="default"/>
      </w:rPr>
    </w:lvl>
    <w:lvl w:ilvl="7" w:tplc="0C090019" w:tentative="1">
      <w:start w:val="1"/>
      <w:numFmt w:val="bullet"/>
      <w:lvlText w:val="o"/>
      <w:lvlJc w:val="left"/>
      <w:pPr>
        <w:ind w:left="5859" w:hanging="360"/>
      </w:pPr>
      <w:rPr>
        <w:rFonts w:ascii="Courier New" w:hAnsi="Courier New" w:cs="Courier New" w:hint="default"/>
      </w:rPr>
    </w:lvl>
    <w:lvl w:ilvl="8" w:tplc="0C09001B" w:tentative="1">
      <w:start w:val="1"/>
      <w:numFmt w:val="bullet"/>
      <w:lvlText w:val=""/>
      <w:lvlJc w:val="left"/>
      <w:pPr>
        <w:ind w:left="6579" w:hanging="360"/>
      </w:pPr>
      <w:rPr>
        <w:rFonts w:ascii="Wingdings" w:hAnsi="Wingdings" w:hint="default"/>
      </w:rPr>
    </w:lvl>
  </w:abstractNum>
  <w:abstractNum w:abstractNumId="22">
    <w:nsid w:val="48662692"/>
    <w:multiLevelType w:val="hybridMultilevel"/>
    <w:tmpl w:val="E2022C30"/>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3">
    <w:nsid w:val="488010B9"/>
    <w:multiLevelType w:val="hybridMultilevel"/>
    <w:tmpl w:val="6EAAD284"/>
    <w:lvl w:ilvl="0" w:tplc="B7F47F9A">
      <w:start w:val="1"/>
      <w:numFmt w:val="bullet"/>
      <w:lvlText w:val="•"/>
      <w:lvlJc w:val="left"/>
      <w:pPr>
        <w:ind w:left="720" w:hanging="360"/>
      </w:pPr>
      <w:rPr>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4E1E18CF"/>
    <w:multiLevelType w:val="hybridMultilevel"/>
    <w:tmpl w:val="FC04A88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E3335AC"/>
    <w:multiLevelType w:val="hybridMultilevel"/>
    <w:tmpl w:val="8654BD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7116FAD"/>
    <w:multiLevelType w:val="hybridMultilevel"/>
    <w:tmpl w:val="25A475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59B70749"/>
    <w:multiLevelType w:val="multilevel"/>
    <w:tmpl w:val="103062B0"/>
    <w:lvl w:ilvl="0">
      <w:start w:val="1"/>
      <w:numFmt w:val="lowerLetter"/>
      <w:lvlRestart w:val="0"/>
      <w:pStyle w:val="AlphaParagraph"/>
      <w:lvlText w:val="(%1)"/>
      <w:lvlJc w:val="left"/>
      <w:pPr>
        <w:tabs>
          <w:tab w:val="num" w:pos="1134"/>
        </w:tabs>
        <w:ind w:left="1134" w:hanging="567"/>
      </w:pPr>
      <w:rPr>
        <w:rFonts w:cs="Times New Roman" w:hint="default"/>
        <w:b w:val="0"/>
        <w:i w:val="0"/>
        <w:color w:val="000000"/>
      </w:rPr>
    </w:lvl>
    <w:lvl w:ilvl="1">
      <w:start w:val="1"/>
      <w:numFmt w:val="decimal"/>
      <w:lvlText w:val="%2"/>
      <w:lvlJc w:val="left"/>
      <w:pPr>
        <w:tabs>
          <w:tab w:val="num" w:pos="1134"/>
        </w:tabs>
        <w:ind w:left="1134" w:hanging="567"/>
      </w:pPr>
      <w:rPr>
        <w:rFonts w:cs="Times New Roman" w:hint="default"/>
        <w:b w:val="0"/>
        <w:i w:val="0"/>
        <w:color w:val="000000"/>
      </w:rPr>
    </w:lvl>
    <w:lvl w:ilvl="2">
      <w:start w:val="1"/>
      <w:numFmt w:val="decimal"/>
      <w:lvlText w:val="%3"/>
      <w:lvlJc w:val="left"/>
      <w:pPr>
        <w:tabs>
          <w:tab w:val="num" w:pos="1701"/>
        </w:tabs>
        <w:ind w:left="1701" w:hanging="567"/>
      </w:pPr>
      <w:rPr>
        <w:rFonts w:cs="Times New Roman" w:hint="default"/>
        <w:b w:val="0"/>
        <w:i w:val="0"/>
        <w:color w:val="000000"/>
      </w:rPr>
    </w:lvl>
    <w:lvl w:ilvl="3">
      <w:start w:val="1"/>
      <w:numFmt w:val="decimal"/>
      <w:lvlText w:val="%4"/>
      <w:lvlJc w:val="left"/>
      <w:pPr>
        <w:tabs>
          <w:tab w:val="num" w:pos="2268"/>
        </w:tabs>
        <w:ind w:left="2268" w:hanging="567"/>
      </w:pPr>
      <w:rPr>
        <w:rFonts w:cs="Times New Roman" w:hint="default"/>
        <w:b w:val="0"/>
        <w:i w:val="0"/>
        <w:color w:val="000000"/>
      </w:rPr>
    </w:lvl>
    <w:lvl w:ilvl="4">
      <w:start w:val="1"/>
      <w:numFmt w:val="decimal"/>
      <w:lvlText w:val="%5"/>
      <w:lvlJc w:val="left"/>
      <w:pPr>
        <w:tabs>
          <w:tab w:val="num" w:pos="2835"/>
        </w:tabs>
        <w:ind w:left="2835" w:hanging="567"/>
      </w:pPr>
      <w:rPr>
        <w:rFonts w:cs="Times New Roman" w:hint="default"/>
        <w:b w:val="0"/>
        <w:i w:val="0"/>
        <w:color w:val="000000"/>
      </w:rPr>
    </w:lvl>
    <w:lvl w:ilvl="5">
      <w:start w:val="1"/>
      <w:numFmt w:val="decimal"/>
      <w:lvlText w:val="%6"/>
      <w:lvlJc w:val="left"/>
      <w:pPr>
        <w:tabs>
          <w:tab w:val="num" w:pos="3402"/>
        </w:tabs>
        <w:ind w:left="3402" w:hanging="567"/>
      </w:pPr>
      <w:rPr>
        <w:rFonts w:cs="Times New Roman" w:hint="default"/>
        <w:b w:val="0"/>
        <w:i w:val="0"/>
        <w:color w:val="000000"/>
      </w:rPr>
    </w:lvl>
    <w:lvl w:ilvl="6">
      <w:start w:val="1"/>
      <w:numFmt w:val="decimal"/>
      <w:lvlText w:val="%7"/>
      <w:lvlJc w:val="left"/>
      <w:pPr>
        <w:tabs>
          <w:tab w:val="num" w:pos="3969"/>
        </w:tabs>
        <w:ind w:left="3969" w:hanging="567"/>
      </w:pPr>
      <w:rPr>
        <w:rFonts w:cs="Times New Roman" w:hint="default"/>
        <w:b w:val="0"/>
        <w:i w:val="0"/>
        <w:color w:val="000000"/>
      </w:rPr>
    </w:lvl>
    <w:lvl w:ilvl="7">
      <w:start w:val="1"/>
      <w:numFmt w:val="decimal"/>
      <w:lvlText w:val="%8"/>
      <w:lvlJc w:val="left"/>
      <w:pPr>
        <w:tabs>
          <w:tab w:val="num" w:pos="4536"/>
        </w:tabs>
        <w:ind w:left="4536" w:hanging="567"/>
      </w:pPr>
      <w:rPr>
        <w:rFonts w:cs="Times New Roman" w:hint="default"/>
        <w:b w:val="0"/>
        <w:i w:val="0"/>
        <w:color w:val="000000"/>
      </w:rPr>
    </w:lvl>
    <w:lvl w:ilvl="8">
      <w:start w:val="1"/>
      <w:numFmt w:val="decimal"/>
      <w:lvlText w:val="%9"/>
      <w:lvlJc w:val="left"/>
      <w:pPr>
        <w:tabs>
          <w:tab w:val="num" w:pos="5103"/>
        </w:tabs>
        <w:ind w:left="5103" w:hanging="567"/>
      </w:pPr>
      <w:rPr>
        <w:rFonts w:cs="Times New Roman" w:hint="default"/>
        <w:b w:val="0"/>
        <w:i w:val="0"/>
        <w:color w:val="000000"/>
      </w:rPr>
    </w:lvl>
  </w:abstractNum>
  <w:abstractNum w:abstractNumId="28">
    <w:nsid w:val="60D06358"/>
    <w:multiLevelType w:val="hybridMultilevel"/>
    <w:tmpl w:val="ED381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6451482E"/>
    <w:multiLevelType w:val="hybridMultilevel"/>
    <w:tmpl w:val="D7C074C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nsid w:val="654973FD"/>
    <w:multiLevelType w:val="hybridMultilevel"/>
    <w:tmpl w:val="083683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6D250021"/>
    <w:multiLevelType w:val="hybridMultilevel"/>
    <w:tmpl w:val="339AFA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7616752C"/>
    <w:multiLevelType w:val="hybridMultilevel"/>
    <w:tmpl w:val="64DCB7A8"/>
    <w:lvl w:ilvl="0" w:tplc="549E96A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79FA4702"/>
    <w:multiLevelType w:val="hybridMultilevel"/>
    <w:tmpl w:val="29A047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4"/>
  </w:num>
  <w:num w:numId="2">
    <w:abstractNumId w:val="27"/>
  </w:num>
  <w:num w:numId="3">
    <w:abstractNumId w:val="18"/>
  </w:num>
  <w:num w:numId="4">
    <w:abstractNumId w:val="14"/>
  </w:num>
  <w:num w:numId="5">
    <w:abstractNumId w:val="21"/>
  </w:num>
  <w:num w:numId="6">
    <w:abstractNumId w:val="33"/>
  </w:num>
  <w:num w:numId="7">
    <w:abstractNumId w:val="16"/>
  </w:num>
  <w:num w:numId="8">
    <w:abstractNumId w:val="31"/>
  </w:num>
  <w:num w:numId="9">
    <w:abstractNumId w:val="29"/>
  </w:num>
  <w:num w:numId="10">
    <w:abstractNumId w:val="20"/>
  </w:num>
  <w:num w:numId="11">
    <w:abstractNumId w:val="32"/>
  </w:num>
  <w:num w:numId="12">
    <w:abstractNumId w:val="23"/>
  </w:num>
  <w:num w:numId="13">
    <w:abstractNumId w:val="30"/>
  </w:num>
  <w:num w:numId="14">
    <w:abstractNumId w:val="28"/>
  </w:num>
  <w:num w:numId="15">
    <w:abstractNumId w:val="15"/>
  </w:num>
  <w:num w:numId="16">
    <w:abstractNumId w:val="1"/>
  </w:num>
  <w:num w:numId="17">
    <w:abstractNumId w:val="3"/>
  </w:num>
  <w:num w:numId="18">
    <w:abstractNumId w:val="5"/>
  </w:num>
  <w:num w:numId="19">
    <w:abstractNumId w:val="6"/>
  </w:num>
  <w:num w:numId="20">
    <w:abstractNumId w:val="22"/>
  </w:num>
  <w:num w:numId="21">
    <w:abstractNumId w:val="8"/>
  </w:num>
  <w:num w:numId="22">
    <w:abstractNumId w:val="19"/>
  </w:num>
  <w:num w:numId="23">
    <w:abstractNumId w:val="12"/>
  </w:num>
  <w:num w:numId="24">
    <w:abstractNumId w:val="0"/>
  </w:num>
  <w:num w:numId="25">
    <w:abstractNumId w:val="17"/>
  </w:num>
  <w:num w:numId="26">
    <w:abstractNumId w:val="24"/>
  </w:num>
  <w:num w:numId="27">
    <w:abstractNumId w:val="9"/>
  </w:num>
  <w:num w:numId="28">
    <w:abstractNumId w:val="2"/>
  </w:num>
  <w:num w:numId="29">
    <w:abstractNumId w:val="11"/>
  </w:num>
  <w:num w:numId="30">
    <w:abstractNumId w:val="13"/>
  </w:num>
  <w:num w:numId="31">
    <w:abstractNumId w:val="26"/>
  </w:num>
  <w:num w:numId="32">
    <w:abstractNumId w:val="7"/>
  </w:num>
  <w:num w:numId="33">
    <w:abstractNumId w:val="25"/>
  </w:num>
  <w:num w:numId="34">
    <w:abstractNumId w:val="1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C22990"/>
    <w:rsid w:val="00001612"/>
    <w:rsid w:val="00002073"/>
    <w:rsid w:val="00002AA3"/>
    <w:rsid w:val="00004AAE"/>
    <w:rsid w:val="00005A36"/>
    <w:rsid w:val="00006E9B"/>
    <w:rsid w:val="00007198"/>
    <w:rsid w:val="00007A46"/>
    <w:rsid w:val="00010690"/>
    <w:rsid w:val="00011740"/>
    <w:rsid w:val="00015D62"/>
    <w:rsid w:val="0002069D"/>
    <w:rsid w:val="00020EFE"/>
    <w:rsid w:val="00021043"/>
    <w:rsid w:val="000224B1"/>
    <w:rsid w:val="00023A0F"/>
    <w:rsid w:val="000258BC"/>
    <w:rsid w:val="000324E6"/>
    <w:rsid w:val="0003563F"/>
    <w:rsid w:val="000357DD"/>
    <w:rsid w:val="000371C0"/>
    <w:rsid w:val="0004030B"/>
    <w:rsid w:val="00041EE4"/>
    <w:rsid w:val="00045810"/>
    <w:rsid w:val="00045B8F"/>
    <w:rsid w:val="00046A69"/>
    <w:rsid w:val="0004720B"/>
    <w:rsid w:val="00050518"/>
    <w:rsid w:val="0005145B"/>
    <w:rsid w:val="00051B46"/>
    <w:rsid w:val="00051BFE"/>
    <w:rsid w:val="00052750"/>
    <w:rsid w:val="0005425E"/>
    <w:rsid w:val="000567D8"/>
    <w:rsid w:val="00057034"/>
    <w:rsid w:val="000608DB"/>
    <w:rsid w:val="000611BD"/>
    <w:rsid w:val="0006186E"/>
    <w:rsid w:val="0006227E"/>
    <w:rsid w:val="00063B65"/>
    <w:rsid w:val="000645C7"/>
    <w:rsid w:val="00065D17"/>
    <w:rsid w:val="000663FD"/>
    <w:rsid w:val="00070658"/>
    <w:rsid w:val="00070DFF"/>
    <w:rsid w:val="00072E39"/>
    <w:rsid w:val="00075AD0"/>
    <w:rsid w:val="00076AAC"/>
    <w:rsid w:val="000771E6"/>
    <w:rsid w:val="000842EC"/>
    <w:rsid w:val="0008435E"/>
    <w:rsid w:val="00084B24"/>
    <w:rsid w:val="00085740"/>
    <w:rsid w:val="00086409"/>
    <w:rsid w:val="000918B3"/>
    <w:rsid w:val="000919AA"/>
    <w:rsid w:val="000938BE"/>
    <w:rsid w:val="000948ED"/>
    <w:rsid w:val="00095D16"/>
    <w:rsid w:val="000968B9"/>
    <w:rsid w:val="00096DAA"/>
    <w:rsid w:val="000A0B41"/>
    <w:rsid w:val="000A0BA4"/>
    <w:rsid w:val="000A1256"/>
    <w:rsid w:val="000A38D5"/>
    <w:rsid w:val="000A3F3C"/>
    <w:rsid w:val="000A6B1F"/>
    <w:rsid w:val="000A7C58"/>
    <w:rsid w:val="000B01DA"/>
    <w:rsid w:val="000B388B"/>
    <w:rsid w:val="000B4218"/>
    <w:rsid w:val="000B4DBF"/>
    <w:rsid w:val="000B4E19"/>
    <w:rsid w:val="000B531A"/>
    <w:rsid w:val="000B64E9"/>
    <w:rsid w:val="000C3532"/>
    <w:rsid w:val="000C36E1"/>
    <w:rsid w:val="000C3727"/>
    <w:rsid w:val="000C4EEF"/>
    <w:rsid w:val="000C5996"/>
    <w:rsid w:val="000C5C94"/>
    <w:rsid w:val="000D0139"/>
    <w:rsid w:val="000D09D3"/>
    <w:rsid w:val="000D0EB1"/>
    <w:rsid w:val="000D3379"/>
    <w:rsid w:val="000D3D3F"/>
    <w:rsid w:val="000D76BD"/>
    <w:rsid w:val="000D775F"/>
    <w:rsid w:val="000E10BE"/>
    <w:rsid w:val="000E26B5"/>
    <w:rsid w:val="000E2712"/>
    <w:rsid w:val="000E3ECB"/>
    <w:rsid w:val="000E45B7"/>
    <w:rsid w:val="000E4609"/>
    <w:rsid w:val="000E4992"/>
    <w:rsid w:val="000E5951"/>
    <w:rsid w:val="000E6145"/>
    <w:rsid w:val="000E7B1C"/>
    <w:rsid w:val="000F0797"/>
    <w:rsid w:val="000F0D7D"/>
    <w:rsid w:val="000F403F"/>
    <w:rsid w:val="000F4AE1"/>
    <w:rsid w:val="000F4B1E"/>
    <w:rsid w:val="000F5927"/>
    <w:rsid w:val="000F7875"/>
    <w:rsid w:val="000F7D07"/>
    <w:rsid w:val="001001DA"/>
    <w:rsid w:val="001010C7"/>
    <w:rsid w:val="00104EB9"/>
    <w:rsid w:val="00105011"/>
    <w:rsid w:val="00105036"/>
    <w:rsid w:val="00105199"/>
    <w:rsid w:val="001056E8"/>
    <w:rsid w:val="00106586"/>
    <w:rsid w:val="00106FF0"/>
    <w:rsid w:val="00107748"/>
    <w:rsid w:val="001107D1"/>
    <w:rsid w:val="00110978"/>
    <w:rsid w:val="001116FB"/>
    <w:rsid w:val="00112047"/>
    <w:rsid w:val="00112F79"/>
    <w:rsid w:val="00114315"/>
    <w:rsid w:val="0011520A"/>
    <w:rsid w:val="00116F4D"/>
    <w:rsid w:val="0011788F"/>
    <w:rsid w:val="0011797B"/>
    <w:rsid w:val="00120818"/>
    <w:rsid w:val="001209FB"/>
    <w:rsid w:val="001221BF"/>
    <w:rsid w:val="00123453"/>
    <w:rsid w:val="001234DF"/>
    <w:rsid w:val="00123551"/>
    <w:rsid w:val="001235E7"/>
    <w:rsid w:val="00123657"/>
    <w:rsid w:val="0012377F"/>
    <w:rsid w:val="00124763"/>
    <w:rsid w:val="001249BF"/>
    <w:rsid w:val="001267B5"/>
    <w:rsid w:val="00126AA1"/>
    <w:rsid w:val="001276ED"/>
    <w:rsid w:val="001276F4"/>
    <w:rsid w:val="00131AEC"/>
    <w:rsid w:val="00131CDE"/>
    <w:rsid w:val="00133481"/>
    <w:rsid w:val="00133C5D"/>
    <w:rsid w:val="00134247"/>
    <w:rsid w:val="001352DB"/>
    <w:rsid w:val="0013688A"/>
    <w:rsid w:val="00136CA7"/>
    <w:rsid w:val="001370B6"/>
    <w:rsid w:val="00137208"/>
    <w:rsid w:val="00137362"/>
    <w:rsid w:val="00137791"/>
    <w:rsid w:val="00137801"/>
    <w:rsid w:val="001433AC"/>
    <w:rsid w:val="00146DC0"/>
    <w:rsid w:val="00147311"/>
    <w:rsid w:val="0015155C"/>
    <w:rsid w:val="0015466D"/>
    <w:rsid w:val="001549F4"/>
    <w:rsid w:val="00163948"/>
    <w:rsid w:val="0016438E"/>
    <w:rsid w:val="001651BE"/>
    <w:rsid w:val="00165F29"/>
    <w:rsid w:val="00166E4F"/>
    <w:rsid w:val="001674D5"/>
    <w:rsid w:val="00167C96"/>
    <w:rsid w:val="00170672"/>
    <w:rsid w:val="00173CE4"/>
    <w:rsid w:val="00175FAB"/>
    <w:rsid w:val="00176BC0"/>
    <w:rsid w:val="00176F44"/>
    <w:rsid w:val="0018131B"/>
    <w:rsid w:val="001868D9"/>
    <w:rsid w:val="00190888"/>
    <w:rsid w:val="001918E0"/>
    <w:rsid w:val="00191DF2"/>
    <w:rsid w:val="0019289E"/>
    <w:rsid w:val="00194117"/>
    <w:rsid w:val="00195E90"/>
    <w:rsid w:val="001964D1"/>
    <w:rsid w:val="001A015B"/>
    <w:rsid w:val="001A0779"/>
    <w:rsid w:val="001A153C"/>
    <w:rsid w:val="001A1C03"/>
    <w:rsid w:val="001A44B9"/>
    <w:rsid w:val="001A68C4"/>
    <w:rsid w:val="001A7B89"/>
    <w:rsid w:val="001A7FFC"/>
    <w:rsid w:val="001B2DFE"/>
    <w:rsid w:val="001B3A46"/>
    <w:rsid w:val="001B4DBC"/>
    <w:rsid w:val="001B5FF5"/>
    <w:rsid w:val="001B6A99"/>
    <w:rsid w:val="001C055C"/>
    <w:rsid w:val="001C42D4"/>
    <w:rsid w:val="001C5022"/>
    <w:rsid w:val="001C5693"/>
    <w:rsid w:val="001C5D98"/>
    <w:rsid w:val="001C6656"/>
    <w:rsid w:val="001D3919"/>
    <w:rsid w:val="001D4DE0"/>
    <w:rsid w:val="001D52BC"/>
    <w:rsid w:val="001D623A"/>
    <w:rsid w:val="001D671A"/>
    <w:rsid w:val="001D68D3"/>
    <w:rsid w:val="001E1B95"/>
    <w:rsid w:val="001E4531"/>
    <w:rsid w:val="001E4B19"/>
    <w:rsid w:val="001E5624"/>
    <w:rsid w:val="001E6835"/>
    <w:rsid w:val="001E6F79"/>
    <w:rsid w:val="001F01E0"/>
    <w:rsid w:val="001F0547"/>
    <w:rsid w:val="001F14DB"/>
    <w:rsid w:val="001F4DD8"/>
    <w:rsid w:val="001F59B6"/>
    <w:rsid w:val="001F59EF"/>
    <w:rsid w:val="001F651D"/>
    <w:rsid w:val="002003FE"/>
    <w:rsid w:val="002017E9"/>
    <w:rsid w:val="00201DC2"/>
    <w:rsid w:val="0020227E"/>
    <w:rsid w:val="00203813"/>
    <w:rsid w:val="00204022"/>
    <w:rsid w:val="002041D1"/>
    <w:rsid w:val="00204437"/>
    <w:rsid w:val="00204D32"/>
    <w:rsid w:val="0020535A"/>
    <w:rsid w:val="00205723"/>
    <w:rsid w:val="0020593B"/>
    <w:rsid w:val="00206370"/>
    <w:rsid w:val="0021149F"/>
    <w:rsid w:val="00215F47"/>
    <w:rsid w:val="002172C2"/>
    <w:rsid w:val="002210F7"/>
    <w:rsid w:val="00223AF5"/>
    <w:rsid w:val="00223D58"/>
    <w:rsid w:val="0022588D"/>
    <w:rsid w:val="002264D1"/>
    <w:rsid w:val="002270A4"/>
    <w:rsid w:val="00227E9F"/>
    <w:rsid w:val="002304D8"/>
    <w:rsid w:val="002313B0"/>
    <w:rsid w:val="00236496"/>
    <w:rsid w:val="002367CA"/>
    <w:rsid w:val="00237035"/>
    <w:rsid w:val="00241A3A"/>
    <w:rsid w:val="00241DF8"/>
    <w:rsid w:val="00242A0B"/>
    <w:rsid w:val="00244148"/>
    <w:rsid w:val="0024478B"/>
    <w:rsid w:val="002448BC"/>
    <w:rsid w:val="002469E4"/>
    <w:rsid w:val="00251597"/>
    <w:rsid w:val="00251E46"/>
    <w:rsid w:val="00256537"/>
    <w:rsid w:val="002601CE"/>
    <w:rsid w:val="00264120"/>
    <w:rsid w:val="0026478D"/>
    <w:rsid w:val="002647FE"/>
    <w:rsid w:val="0026548C"/>
    <w:rsid w:val="00265BEF"/>
    <w:rsid w:val="00266CFB"/>
    <w:rsid w:val="00267D7E"/>
    <w:rsid w:val="00272580"/>
    <w:rsid w:val="00274584"/>
    <w:rsid w:val="00274706"/>
    <w:rsid w:val="00276399"/>
    <w:rsid w:val="00276982"/>
    <w:rsid w:val="002777FD"/>
    <w:rsid w:val="00277B1C"/>
    <w:rsid w:val="0028171A"/>
    <w:rsid w:val="00281FA8"/>
    <w:rsid w:val="002822C2"/>
    <w:rsid w:val="00282472"/>
    <w:rsid w:val="002836B6"/>
    <w:rsid w:val="0028610A"/>
    <w:rsid w:val="00286CA6"/>
    <w:rsid w:val="00287D5F"/>
    <w:rsid w:val="0029083D"/>
    <w:rsid w:val="00293D4B"/>
    <w:rsid w:val="002952D2"/>
    <w:rsid w:val="002958FC"/>
    <w:rsid w:val="002959AB"/>
    <w:rsid w:val="002A01DC"/>
    <w:rsid w:val="002A0A46"/>
    <w:rsid w:val="002A1A19"/>
    <w:rsid w:val="002A1D2F"/>
    <w:rsid w:val="002A2285"/>
    <w:rsid w:val="002A4A8A"/>
    <w:rsid w:val="002A4D4F"/>
    <w:rsid w:val="002A634D"/>
    <w:rsid w:val="002B04AD"/>
    <w:rsid w:val="002B1C3E"/>
    <w:rsid w:val="002B33E6"/>
    <w:rsid w:val="002B3A62"/>
    <w:rsid w:val="002B3D1A"/>
    <w:rsid w:val="002B403A"/>
    <w:rsid w:val="002B5029"/>
    <w:rsid w:val="002B7640"/>
    <w:rsid w:val="002B7EC7"/>
    <w:rsid w:val="002B7F88"/>
    <w:rsid w:val="002C0983"/>
    <w:rsid w:val="002C0AC4"/>
    <w:rsid w:val="002C1ACA"/>
    <w:rsid w:val="002C27ED"/>
    <w:rsid w:val="002C39B5"/>
    <w:rsid w:val="002C4B84"/>
    <w:rsid w:val="002C515B"/>
    <w:rsid w:val="002C5724"/>
    <w:rsid w:val="002C6906"/>
    <w:rsid w:val="002C6F89"/>
    <w:rsid w:val="002C7C41"/>
    <w:rsid w:val="002C7E08"/>
    <w:rsid w:val="002D00C3"/>
    <w:rsid w:val="002D1AF2"/>
    <w:rsid w:val="002D4117"/>
    <w:rsid w:val="002D4512"/>
    <w:rsid w:val="002D540C"/>
    <w:rsid w:val="002D7EE1"/>
    <w:rsid w:val="002E0D93"/>
    <w:rsid w:val="002E1087"/>
    <w:rsid w:val="002E15E3"/>
    <w:rsid w:val="002E41FD"/>
    <w:rsid w:val="002E49E5"/>
    <w:rsid w:val="002E4C82"/>
    <w:rsid w:val="002E52F2"/>
    <w:rsid w:val="002E68A3"/>
    <w:rsid w:val="002F1306"/>
    <w:rsid w:val="002F1BD8"/>
    <w:rsid w:val="002F2D7B"/>
    <w:rsid w:val="002F50A5"/>
    <w:rsid w:val="002F50B3"/>
    <w:rsid w:val="00300213"/>
    <w:rsid w:val="00300A8C"/>
    <w:rsid w:val="0030118B"/>
    <w:rsid w:val="003019C6"/>
    <w:rsid w:val="0030247B"/>
    <w:rsid w:val="003038FB"/>
    <w:rsid w:val="00306845"/>
    <w:rsid w:val="00310197"/>
    <w:rsid w:val="003104B1"/>
    <w:rsid w:val="003116C0"/>
    <w:rsid w:val="00311C8A"/>
    <w:rsid w:val="00313507"/>
    <w:rsid w:val="00314B06"/>
    <w:rsid w:val="003167DB"/>
    <w:rsid w:val="00316966"/>
    <w:rsid w:val="0032119D"/>
    <w:rsid w:val="00323860"/>
    <w:rsid w:val="00325129"/>
    <w:rsid w:val="00325670"/>
    <w:rsid w:val="00331231"/>
    <w:rsid w:val="003323D7"/>
    <w:rsid w:val="00332D5E"/>
    <w:rsid w:val="00332D8C"/>
    <w:rsid w:val="00332EE1"/>
    <w:rsid w:val="003347A5"/>
    <w:rsid w:val="00335D0C"/>
    <w:rsid w:val="00341A26"/>
    <w:rsid w:val="003420B9"/>
    <w:rsid w:val="00342D59"/>
    <w:rsid w:val="00342DF5"/>
    <w:rsid w:val="003434DB"/>
    <w:rsid w:val="00343BD6"/>
    <w:rsid w:val="00352A15"/>
    <w:rsid w:val="003549E2"/>
    <w:rsid w:val="00355F9C"/>
    <w:rsid w:val="00357540"/>
    <w:rsid w:val="003616DF"/>
    <w:rsid w:val="003638DA"/>
    <w:rsid w:val="003639EC"/>
    <w:rsid w:val="0036421E"/>
    <w:rsid w:val="003662A8"/>
    <w:rsid w:val="003702D5"/>
    <w:rsid w:val="00371F8B"/>
    <w:rsid w:val="00372CC8"/>
    <w:rsid w:val="00377E4A"/>
    <w:rsid w:val="00380D5E"/>
    <w:rsid w:val="00382ABD"/>
    <w:rsid w:val="00385A55"/>
    <w:rsid w:val="00385C42"/>
    <w:rsid w:val="00387C56"/>
    <w:rsid w:val="003912E3"/>
    <w:rsid w:val="00391B69"/>
    <w:rsid w:val="00391FA3"/>
    <w:rsid w:val="0039408C"/>
    <w:rsid w:val="00394ACC"/>
    <w:rsid w:val="00395B33"/>
    <w:rsid w:val="00397640"/>
    <w:rsid w:val="003978B1"/>
    <w:rsid w:val="003A008F"/>
    <w:rsid w:val="003A13B9"/>
    <w:rsid w:val="003A3799"/>
    <w:rsid w:val="003A4C90"/>
    <w:rsid w:val="003A4CBC"/>
    <w:rsid w:val="003A5486"/>
    <w:rsid w:val="003A63A7"/>
    <w:rsid w:val="003A6D3B"/>
    <w:rsid w:val="003A73C0"/>
    <w:rsid w:val="003B161C"/>
    <w:rsid w:val="003B2287"/>
    <w:rsid w:val="003B25CB"/>
    <w:rsid w:val="003B363F"/>
    <w:rsid w:val="003B5EC6"/>
    <w:rsid w:val="003B5FF2"/>
    <w:rsid w:val="003B75BF"/>
    <w:rsid w:val="003B785C"/>
    <w:rsid w:val="003C0743"/>
    <w:rsid w:val="003C0A67"/>
    <w:rsid w:val="003C2DB0"/>
    <w:rsid w:val="003C3439"/>
    <w:rsid w:val="003C40A7"/>
    <w:rsid w:val="003C41C0"/>
    <w:rsid w:val="003C56B7"/>
    <w:rsid w:val="003C64D4"/>
    <w:rsid w:val="003C72CA"/>
    <w:rsid w:val="003D0DCC"/>
    <w:rsid w:val="003D1C30"/>
    <w:rsid w:val="003D2289"/>
    <w:rsid w:val="003D2673"/>
    <w:rsid w:val="003D28B2"/>
    <w:rsid w:val="003D3363"/>
    <w:rsid w:val="003D3C1F"/>
    <w:rsid w:val="003D4863"/>
    <w:rsid w:val="003D4C0E"/>
    <w:rsid w:val="003D596A"/>
    <w:rsid w:val="003D6AB1"/>
    <w:rsid w:val="003D7782"/>
    <w:rsid w:val="003E1FC0"/>
    <w:rsid w:val="003E2027"/>
    <w:rsid w:val="003E582C"/>
    <w:rsid w:val="003E614F"/>
    <w:rsid w:val="003F0345"/>
    <w:rsid w:val="003F05D5"/>
    <w:rsid w:val="003F2640"/>
    <w:rsid w:val="003F2A3D"/>
    <w:rsid w:val="003F7366"/>
    <w:rsid w:val="00400492"/>
    <w:rsid w:val="00401156"/>
    <w:rsid w:val="004011FC"/>
    <w:rsid w:val="004024E4"/>
    <w:rsid w:val="0040281E"/>
    <w:rsid w:val="004039E8"/>
    <w:rsid w:val="004047AE"/>
    <w:rsid w:val="00407057"/>
    <w:rsid w:val="004110C8"/>
    <w:rsid w:val="00411112"/>
    <w:rsid w:val="00412942"/>
    <w:rsid w:val="00412BA6"/>
    <w:rsid w:val="0041340D"/>
    <w:rsid w:val="004142A4"/>
    <w:rsid w:val="004144F7"/>
    <w:rsid w:val="00414682"/>
    <w:rsid w:val="004148C1"/>
    <w:rsid w:val="00417B26"/>
    <w:rsid w:val="00417E2B"/>
    <w:rsid w:val="00420B5B"/>
    <w:rsid w:val="00424B73"/>
    <w:rsid w:val="00427E1D"/>
    <w:rsid w:val="00432DF7"/>
    <w:rsid w:val="004334CD"/>
    <w:rsid w:val="0043415B"/>
    <w:rsid w:val="004353B7"/>
    <w:rsid w:val="00435617"/>
    <w:rsid w:val="0043658C"/>
    <w:rsid w:val="00440B81"/>
    <w:rsid w:val="004432AD"/>
    <w:rsid w:val="00444167"/>
    <w:rsid w:val="0044495C"/>
    <w:rsid w:val="00446F0B"/>
    <w:rsid w:val="00447A5B"/>
    <w:rsid w:val="00447C7D"/>
    <w:rsid w:val="00447F38"/>
    <w:rsid w:val="00451A25"/>
    <w:rsid w:val="00451DBD"/>
    <w:rsid w:val="0045316E"/>
    <w:rsid w:val="00453C78"/>
    <w:rsid w:val="00454D8E"/>
    <w:rsid w:val="00454D9B"/>
    <w:rsid w:val="00456F4B"/>
    <w:rsid w:val="00457362"/>
    <w:rsid w:val="00461A19"/>
    <w:rsid w:val="00463C6C"/>
    <w:rsid w:val="00467EA3"/>
    <w:rsid w:val="0047144F"/>
    <w:rsid w:val="004728C5"/>
    <w:rsid w:val="00475C9D"/>
    <w:rsid w:val="0047619B"/>
    <w:rsid w:val="00476556"/>
    <w:rsid w:val="0047677F"/>
    <w:rsid w:val="00476AAB"/>
    <w:rsid w:val="00480026"/>
    <w:rsid w:val="00481A26"/>
    <w:rsid w:val="004833F8"/>
    <w:rsid w:val="00483A6A"/>
    <w:rsid w:val="00487711"/>
    <w:rsid w:val="00487E93"/>
    <w:rsid w:val="004900E2"/>
    <w:rsid w:val="00491AF9"/>
    <w:rsid w:val="00494295"/>
    <w:rsid w:val="004944BA"/>
    <w:rsid w:val="004960F0"/>
    <w:rsid w:val="00497F4F"/>
    <w:rsid w:val="004A03EA"/>
    <w:rsid w:val="004A0AAB"/>
    <w:rsid w:val="004A1EA0"/>
    <w:rsid w:val="004A293B"/>
    <w:rsid w:val="004A4BAA"/>
    <w:rsid w:val="004A4CDC"/>
    <w:rsid w:val="004B07BC"/>
    <w:rsid w:val="004B489C"/>
    <w:rsid w:val="004B4E03"/>
    <w:rsid w:val="004B7B5F"/>
    <w:rsid w:val="004C3212"/>
    <w:rsid w:val="004C4561"/>
    <w:rsid w:val="004C465D"/>
    <w:rsid w:val="004C4C2B"/>
    <w:rsid w:val="004C4C8A"/>
    <w:rsid w:val="004C6E08"/>
    <w:rsid w:val="004C783C"/>
    <w:rsid w:val="004D0F92"/>
    <w:rsid w:val="004D247E"/>
    <w:rsid w:val="004D2F10"/>
    <w:rsid w:val="004D3A95"/>
    <w:rsid w:val="004E0E6E"/>
    <w:rsid w:val="004E2D28"/>
    <w:rsid w:val="004E2D6C"/>
    <w:rsid w:val="004E2D79"/>
    <w:rsid w:val="004E2F16"/>
    <w:rsid w:val="004E36E4"/>
    <w:rsid w:val="004E4D67"/>
    <w:rsid w:val="004E4D77"/>
    <w:rsid w:val="004E713E"/>
    <w:rsid w:val="004F0686"/>
    <w:rsid w:val="004F1A83"/>
    <w:rsid w:val="004F1DA0"/>
    <w:rsid w:val="004F275E"/>
    <w:rsid w:val="004F375D"/>
    <w:rsid w:val="004F5186"/>
    <w:rsid w:val="004F5F4C"/>
    <w:rsid w:val="004F6035"/>
    <w:rsid w:val="004F6064"/>
    <w:rsid w:val="004F67D4"/>
    <w:rsid w:val="004F6B5B"/>
    <w:rsid w:val="005009E5"/>
    <w:rsid w:val="0050168A"/>
    <w:rsid w:val="00501F83"/>
    <w:rsid w:val="005023B1"/>
    <w:rsid w:val="00502F5C"/>
    <w:rsid w:val="00504930"/>
    <w:rsid w:val="00504A04"/>
    <w:rsid w:val="00505AB2"/>
    <w:rsid w:val="00506D05"/>
    <w:rsid w:val="00507996"/>
    <w:rsid w:val="00510429"/>
    <w:rsid w:val="005116C5"/>
    <w:rsid w:val="005119F5"/>
    <w:rsid w:val="00511FA7"/>
    <w:rsid w:val="005121AD"/>
    <w:rsid w:val="00512CD7"/>
    <w:rsid w:val="00512F59"/>
    <w:rsid w:val="005149A2"/>
    <w:rsid w:val="00515A9E"/>
    <w:rsid w:val="00515CD0"/>
    <w:rsid w:val="00516850"/>
    <w:rsid w:val="00516BD4"/>
    <w:rsid w:val="005170E6"/>
    <w:rsid w:val="0052012E"/>
    <w:rsid w:val="00521B95"/>
    <w:rsid w:val="005222BA"/>
    <w:rsid w:val="00522C25"/>
    <w:rsid w:val="00524582"/>
    <w:rsid w:val="0052552F"/>
    <w:rsid w:val="0052587B"/>
    <w:rsid w:val="0053007C"/>
    <w:rsid w:val="005311E0"/>
    <w:rsid w:val="0053140A"/>
    <w:rsid w:val="00531D06"/>
    <w:rsid w:val="00532C45"/>
    <w:rsid w:val="00532D6A"/>
    <w:rsid w:val="00534BC8"/>
    <w:rsid w:val="00537F70"/>
    <w:rsid w:val="00540EC9"/>
    <w:rsid w:val="00543AF7"/>
    <w:rsid w:val="00545126"/>
    <w:rsid w:val="00545CE3"/>
    <w:rsid w:val="0054682D"/>
    <w:rsid w:val="00550AAD"/>
    <w:rsid w:val="005519E4"/>
    <w:rsid w:val="00552099"/>
    <w:rsid w:val="00553200"/>
    <w:rsid w:val="00553521"/>
    <w:rsid w:val="005537F5"/>
    <w:rsid w:val="005544F9"/>
    <w:rsid w:val="0055468F"/>
    <w:rsid w:val="00555B86"/>
    <w:rsid w:val="00555BF4"/>
    <w:rsid w:val="00556C3A"/>
    <w:rsid w:val="00557002"/>
    <w:rsid w:val="005572CD"/>
    <w:rsid w:val="00557936"/>
    <w:rsid w:val="00560090"/>
    <w:rsid w:val="00563CF2"/>
    <w:rsid w:val="005659B6"/>
    <w:rsid w:val="005659C8"/>
    <w:rsid w:val="0056782D"/>
    <w:rsid w:val="005700C5"/>
    <w:rsid w:val="00570CA4"/>
    <w:rsid w:val="00571E22"/>
    <w:rsid w:val="00572151"/>
    <w:rsid w:val="005721BD"/>
    <w:rsid w:val="005734A5"/>
    <w:rsid w:val="00573518"/>
    <w:rsid w:val="005757DF"/>
    <w:rsid w:val="005761CD"/>
    <w:rsid w:val="00577481"/>
    <w:rsid w:val="005812EA"/>
    <w:rsid w:val="00583503"/>
    <w:rsid w:val="005840C4"/>
    <w:rsid w:val="00586E95"/>
    <w:rsid w:val="00587DB1"/>
    <w:rsid w:val="00590D13"/>
    <w:rsid w:val="00590F4A"/>
    <w:rsid w:val="00592E90"/>
    <w:rsid w:val="00593665"/>
    <w:rsid w:val="00594F0D"/>
    <w:rsid w:val="00595BA6"/>
    <w:rsid w:val="00597D8C"/>
    <w:rsid w:val="005A004F"/>
    <w:rsid w:val="005A02CD"/>
    <w:rsid w:val="005A05E7"/>
    <w:rsid w:val="005A21DF"/>
    <w:rsid w:val="005A2EEA"/>
    <w:rsid w:val="005A3138"/>
    <w:rsid w:val="005A411E"/>
    <w:rsid w:val="005A6178"/>
    <w:rsid w:val="005A6493"/>
    <w:rsid w:val="005A68FE"/>
    <w:rsid w:val="005A6A15"/>
    <w:rsid w:val="005A75B1"/>
    <w:rsid w:val="005A7C22"/>
    <w:rsid w:val="005B083A"/>
    <w:rsid w:val="005B0BB0"/>
    <w:rsid w:val="005B14D2"/>
    <w:rsid w:val="005B30DD"/>
    <w:rsid w:val="005B3604"/>
    <w:rsid w:val="005B4D33"/>
    <w:rsid w:val="005B5240"/>
    <w:rsid w:val="005B59F4"/>
    <w:rsid w:val="005B7059"/>
    <w:rsid w:val="005C01D9"/>
    <w:rsid w:val="005C1018"/>
    <w:rsid w:val="005C2AE9"/>
    <w:rsid w:val="005C34F2"/>
    <w:rsid w:val="005C3B24"/>
    <w:rsid w:val="005C3D61"/>
    <w:rsid w:val="005C416E"/>
    <w:rsid w:val="005C607E"/>
    <w:rsid w:val="005C68FA"/>
    <w:rsid w:val="005C7B89"/>
    <w:rsid w:val="005D03F6"/>
    <w:rsid w:val="005D1C4E"/>
    <w:rsid w:val="005D28A7"/>
    <w:rsid w:val="005D310E"/>
    <w:rsid w:val="005D3476"/>
    <w:rsid w:val="005D3943"/>
    <w:rsid w:val="005D40CC"/>
    <w:rsid w:val="005D4A02"/>
    <w:rsid w:val="005D54C4"/>
    <w:rsid w:val="005D5574"/>
    <w:rsid w:val="005D5880"/>
    <w:rsid w:val="005D5B42"/>
    <w:rsid w:val="005D7316"/>
    <w:rsid w:val="005E0D2C"/>
    <w:rsid w:val="005E1852"/>
    <w:rsid w:val="005E22BE"/>
    <w:rsid w:val="005E4897"/>
    <w:rsid w:val="005E570A"/>
    <w:rsid w:val="005E58B3"/>
    <w:rsid w:val="005E5F23"/>
    <w:rsid w:val="005E6D9C"/>
    <w:rsid w:val="005E7558"/>
    <w:rsid w:val="005E7B1C"/>
    <w:rsid w:val="005F1E91"/>
    <w:rsid w:val="005F3B2D"/>
    <w:rsid w:val="005F3EA4"/>
    <w:rsid w:val="005F5260"/>
    <w:rsid w:val="005F5275"/>
    <w:rsid w:val="005F643C"/>
    <w:rsid w:val="005F6B34"/>
    <w:rsid w:val="005F7248"/>
    <w:rsid w:val="005F7C08"/>
    <w:rsid w:val="005F7F8B"/>
    <w:rsid w:val="00601A22"/>
    <w:rsid w:val="0060241F"/>
    <w:rsid w:val="006041CA"/>
    <w:rsid w:val="006059F6"/>
    <w:rsid w:val="0060745A"/>
    <w:rsid w:val="0060753F"/>
    <w:rsid w:val="0061028D"/>
    <w:rsid w:val="00612481"/>
    <w:rsid w:val="006125DE"/>
    <w:rsid w:val="00615F32"/>
    <w:rsid w:val="0062064D"/>
    <w:rsid w:val="0062131B"/>
    <w:rsid w:val="0062177F"/>
    <w:rsid w:val="0062203A"/>
    <w:rsid w:val="006222A1"/>
    <w:rsid w:val="00622F94"/>
    <w:rsid w:val="006237FC"/>
    <w:rsid w:val="00623811"/>
    <w:rsid w:val="00624D14"/>
    <w:rsid w:val="00624F0C"/>
    <w:rsid w:val="006261ED"/>
    <w:rsid w:val="00631EA6"/>
    <w:rsid w:val="00633073"/>
    <w:rsid w:val="0063370A"/>
    <w:rsid w:val="00634202"/>
    <w:rsid w:val="0063443D"/>
    <w:rsid w:val="00635C0E"/>
    <w:rsid w:val="00635CFB"/>
    <w:rsid w:val="006378EB"/>
    <w:rsid w:val="00640DAA"/>
    <w:rsid w:val="00642417"/>
    <w:rsid w:val="00642E93"/>
    <w:rsid w:val="006450A7"/>
    <w:rsid w:val="00651B95"/>
    <w:rsid w:val="00653A91"/>
    <w:rsid w:val="00653D94"/>
    <w:rsid w:val="006549B8"/>
    <w:rsid w:val="00654CCA"/>
    <w:rsid w:val="00656709"/>
    <w:rsid w:val="00656CD4"/>
    <w:rsid w:val="00660B4B"/>
    <w:rsid w:val="00660C34"/>
    <w:rsid w:val="00660CD6"/>
    <w:rsid w:val="00660E7B"/>
    <w:rsid w:val="00661607"/>
    <w:rsid w:val="00661E5C"/>
    <w:rsid w:val="00662167"/>
    <w:rsid w:val="00663447"/>
    <w:rsid w:val="00664021"/>
    <w:rsid w:val="006642B5"/>
    <w:rsid w:val="0066483D"/>
    <w:rsid w:val="00664CEF"/>
    <w:rsid w:val="00664FBA"/>
    <w:rsid w:val="00665B19"/>
    <w:rsid w:val="00667504"/>
    <w:rsid w:val="00667ECF"/>
    <w:rsid w:val="0067168A"/>
    <w:rsid w:val="00671C5B"/>
    <w:rsid w:val="00671E33"/>
    <w:rsid w:val="00672AD3"/>
    <w:rsid w:val="0067315D"/>
    <w:rsid w:val="00675DF7"/>
    <w:rsid w:val="00676D06"/>
    <w:rsid w:val="00680043"/>
    <w:rsid w:val="006802BC"/>
    <w:rsid w:val="00681FEE"/>
    <w:rsid w:val="0068241A"/>
    <w:rsid w:val="00682A55"/>
    <w:rsid w:val="00684D61"/>
    <w:rsid w:val="0068611A"/>
    <w:rsid w:val="00695747"/>
    <w:rsid w:val="006963D3"/>
    <w:rsid w:val="006A0092"/>
    <w:rsid w:val="006A06D4"/>
    <w:rsid w:val="006A38B9"/>
    <w:rsid w:val="006A434D"/>
    <w:rsid w:val="006A57F5"/>
    <w:rsid w:val="006A58DE"/>
    <w:rsid w:val="006A617F"/>
    <w:rsid w:val="006A62EF"/>
    <w:rsid w:val="006B01DB"/>
    <w:rsid w:val="006B1367"/>
    <w:rsid w:val="006B23BB"/>
    <w:rsid w:val="006B3AAC"/>
    <w:rsid w:val="006B514A"/>
    <w:rsid w:val="006B5FC6"/>
    <w:rsid w:val="006B632E"/>
    <w:rsid w:val="006B669A"/>
    <w:rsid w:val="006B6F98"/>
    <w:rsid w:val="006B71A1"/>
    <w:rsid w:val="006C17A9"/>
    <w:rsid w:val="006C22B6"/>
    <w:rsid w:val="006C2D92"/>
    <w:rsid w:val="006C2E02"/>
    <w:rsid w:val="006C3FAF"/>
    <w:rsid w:val="006D1BB0"/>
    <w:rsid w:val="006D506A"/>
    <w:rsid w:val="006D5CEF"/>
    <w:rsid w:val="006D6089"/>
    <w:rsid w:val="006D7D85"/>
    <w:rsid w:val="006E0122"/>
    <w:rsid w:val="006E1E2A"/>
    <w:rsid w:val="006E3B9B"/>
    <w:rsid w:val="006E5292"/>
    <w:rsid w:val="006E78D6"/>
    <w:rsid w:val="006E7A41"/>
    <w:rsid w:val="006F16E4"/>
    <w:rsid w:val="006F1F56"/>
    <w:rsid w:val="006F37B1"/>
    <w:rsid w:val="006F5AB6"/>
    <w:rsid w:val="006F6CFF"/>
    <w:rsid w:val="006F6DFD"/>
    <w:rsid w:val="006F7351"/>
    <w:rsid w:val="00700CF6"/>
    <w:rsid w:val="00700D09"/>
    <w:rsid w:val="007011B9"/>
    <w:rsid w:val="00705742"/>
    <w:rsid w:val="007075FF"/>
    <w:rsid w:val="007101E7"/>
    <w:rsid w:val="0071129D"/>
    <w:rsid w:val="00711A23"/>
    <w:rsid w:val="007128AE"/>
    <w:rsid w:val="00715C4C"/>
    <w:rsid w:val="007161BF"/>
    <w:rsid w:val="00716BC7"/>
    <w:rsid w:val="00717F85"/>
    <w:rsid w:val="007203BE"/>
    <w:rsid w:val="00720E59"/>
    <w:rsid w:val="00721020"/>
    <w:rsid w:val="00721061"/>
    <w:rsid w:val="00723FC0"/>
    <w:rsid w:val="007275CD"/>
    <w:rsid w:val="00727FD1"/>
    <w:rsid w:val="00732156"/>
    <w:rsid w:val="00732ADB"/>
    <w:rsid w:val="007348D7"/>
    <w:rsid w:val="007357E9"/>
    <w:rsid w:val="00735892"/>
    <w:rsid w:val="00736E8B"/>
    <w:rsid w:val="007372D5"/>
    <w:rsid w:val="00737B6E"/>
    <w:rsid w:val="0074017F"/>
    <w:rsid w:val="00740198"/>
    <w:rsid w:val="0074194D"/>
    <w:rsid w:val="007431F1"/>
    <w:rsid w:val="007441E2"/>
    <w:rsid w:val="00745623"/>
    <w:rsid w:val="00745648"/>
    <w:rsid w:val="00745DA9"/>
    <w:rsid w:val="007468CC"/>
    <w:rsid w:val="00746CCF"/>
    <w:rsid w:val="007477C3"/>
    <w:rsid w:val="00751852"/>
    <w:rsid w:val="0075211B"/>
    <w:rsid w:val="007552B6"/>
    <w:rsid w:val="00760E13"/>
    <w:rsid w:val="00763BE1"/>
    <w:rsid w:val="00765C6B"/>
    <w:rsid w:val="00765F1F"/>
    <w:rsid w:val="0076663C"/>
    <w:rsid w:val="007667EE"/>
    <w:rsid w:val="00766A32"/>
    <w:rsid w:val="0076784C"/>
    <w:rsid w:val="007722F4"/>
    <w:rsid w:val="00772480"/>
    <w:rsid w:val="00775688"/>
    <w:rsid w:val="007805F6"/>
    <w:rsid w:val="007819DC"/>
    <w:rsid w:val="007827BB"/>
    <w:rsid w:val="00787784"/>
    <w:rsid w:val="007920A4"/>
    <w:rsid w:val="007921E9"/>
    <w:rsid w:val="00794341"/>
    <w:rsid w:val="007947B7"/>
    <w:rsid w:val="007963F8"/>
    <w:rsid w:val="007964E1"/>
    <w:rsid w:val="00797291"/>
    <w:rsid w:val="00797661"/>
    <w:rsid w:val="00797E8E"/>
    <w:rsid w:val="007A0FD2"/>
    <w:rsid w:val="007A2458"/>
    <w:rsid w:val="007A5A83"/>
    <w:rsid w:val="007A6EFF"/>
    <w:rsid w:val="007A7817"/>
    <w:rsid w:val="007B2395"/>
    <w:rsid w:val="007B3164"/>
    <w:rsid w:val="007B36DA"/>
    <w:rsid w:val="007B4E6B"/>
    <w:rsid w:val="007B75E6"/>
    <w:rsid w:val="007B7D16"/>
    <w:rsid w:val="007C014B"/>
    <w:rsid w:val="007C06CA"/>
    <w:rsid w:val="007C09BB"/>
    <w:rsid w:val="007C199D"/>
    <w:rsid w:val="007C3879"/>
    <w:rsid w:val="007C4DB8"/>
    <w:rsid w:val="007C5E21"/>
    <w:rsid w:val="007C5E55"/>
    <w:rsid w:val="007C6DAC"/>
    <w:rsid w:val="007C6F12"/>
    <w:rsid w:val="007D074F"/>
    <w:rsid w:val="007D0981"/>
    <w:rsid w:val="007D2873"/>
    <w:rsid w:val="007D31E2"/>
    <w:rsid w:val="007D339B"/>
    <w:rsid w:val="007D4554"/>
    <w:rsid w:val="007D46B8"/>
    <w:rsid w:val="007D499F"/>
    <w:rsid w:val="007D5E47"/>
    <w:rsid w:val="007D713C"/>
    <w:rsid w:val="007D738B"/>
    <w:rsid w:val="007E1162"/>
    <w:rsid w:val="007E4BE0"/>
    <w:rsid w:val="007E5954"/>
    <w:rsid w:val="007E5BB0"/>
    <w:rsid w:val="007E6E83"/>
    <w:rsid w:val="007F1009"/>
    <w:rsid w:val="007F25F5"/>
    <w:rsid w:val="007F3350"/>
    <w:rsid w:val="007F5261"/>
    <w:rsid w:val="007F6A6D"/>
    <w:rsid w:val="007F6EEF"/>
    <w:rsid w:val="00801B0C"/>
    <w:rsid w:val="0080413E"/>
    <w:rsid w:val="00804C9E"/>
    <w:rsid w:val="008064D8"/>
    <w:rsid w:val="0081007B"/>
    <w:rsid w:val="00810E15"/>
    <w:rsid w:val="00813572"/>
    <w:rsid w:val="00813D9A"/>
    <w:rsid w:val="00814B14"/>
    <w:rsid w:val="0081529F"/>
    <w:rsid w:val="00820945"/>
    <w:rsid w:val="008216E3"/>
    <w:rsid w:val="00821855"/>
    <w:rsid w:val="00822563"/>
    <w:rsid w:val="00825313"/>
    <w:rsid w:val="00825AB6"/>
    <w:rsid w:val="0083263A"/>
    <w:rsid w:val="0083356E"/>
    <w:rsid w:val="00833F3F"/>
    <w:rsid w:val="00833F51"/>
    <w:rsid w:val="00834696"/>
    <w:rsid w:val="008347F6"/>
    <w:rsid w:val="008349B7"/>
    <w:rsid w:val="00834BF1"/>
    <w:rsid w:val="00837D95"/>
    <w:rsid w:val="00840D49"/>
    <w:rsid w:val="00841663"/>
    <w:rsid w:val="0084269B"/>
    <w:rsid w:val="008429B0"/>
    <w:rsid w:val="00844A9D"/>
    <w:rsid w:val="00845330"/>
    <w:rsid w:val="00845E6C"/>
    <w:rsid w:val="008463B3"/>
    <w:rsid w:val="008464AF"/>
    <w:rsid w:val="00846CC6"/>
    <w:rsid w:val="00846EB0"/>
    <w:rsid w:val="00847CF8"/>
    <w:rsid w:val="00850329"/>
    <w:rsid w:val="008505A2"/>
    <w:rsid w:val="0085131F"/>
    <w:rsid w:val="008513C6"/>
    <w:rsid w:val="00852CCA"/>
    <w:rsid w:val="0085366B"/>
    <w:rsid w:val="00854012"/>
    <w:rsid w:val="0085550C"/>
    <w:rsid w:val="008557A4"/>
    <w:rsid w:val="00857C53"/>
    <w:rsid w:val="00857E78"/>
    <w:rsid w:val="008601B4"/>
    <w:rsid w:val="008601BD"/>
    <w:rsid w:val="00861FB1"/>
    <w:rsid w:val="0086376F"/>
    <w:rsid w:val="00864F18"/>
    <w:rsid w:val="00865F0C"/>
    <w:rsid w:val="00866034"/>
    <w:rsid w:val="008668BC"/>
    <w:rsid w:val="0086739A"/>
    <w:rsid w:val="008677A0"/>
    <w:rsid w:val="00871B7B"/>
    <w:rsid w:val="00873289"/>
    <w:rsid w:val="0087406B"/>
    <w:rsid w:val="00874AF2"/>
    <w:rsid w:val="00874F6B"/>
    <w:rsid w:val="00875492"/>
    <w:rsid w:val="008763FF"/>
    <w:rsid w:val="00876D68"/>
    <w:rsid w:val="008771D8"/>
    <w:rsid w:val="0088015D"/>
    <w:rsid w:val="0088081C"/>
    <w:rsid w:val="00883B8B"/>
    <w:rsid w:val="008857B0"/>
    <w:rsid w:val="00886C30"/>
    <w:rsid w:val="00887778"/>
    <w:rsid w:val="0089105F"/>
    <w:rsid w:val="00892331"/>
    <w:rsid w:val="00894AC3"/>
    <w:rsid w:val="008953A8"/>
    <w:rsid w:val="00895E19"/>
    <w:rsid w:val="008975F9"/>
    <w:rsid w:val="008A0454"/>
    <w:rsid w:val="008A07B2"/>
    <w:rsid w:val="008A18DC"/>
    <w:rsid w:val="008A1A63"/>
    <w:rsid w:val="008A27B7"/>
    <w:rsid w:val="008A577C"/>
    <w:rsid w:val="008A5E7C"/>
    <w:rsid w:val="008A6F63"/>
    <w:rsid w:val="008B014A"/>
    <w:rsid w:val="008B1BF0"/>
    <w:rsid w:val="008B39F8"/>
    <w:rsid w:val="008B461D"/>
    <w:rsid w:val="008B5032"/>
    <w:rsid w:val="008B5B7E"/>
    <w:rsid w:val="008B6870"/>
    <w:rsid w:val="008B6BE8"/>
    <w:rsid w:val="008B6E2A"/>
    <w:rsid w:val="008C023F"/>
    <w:rsid w:val="008C106D"/>
    <w:rsid w:val="008C6BEE"/>
    <w:rsid w:val="008C6D38"/>
    <w:rsid w:val="008C7319"/>
    <w:rsid w:val="008D02BF"/>
    <w:rsid w:val="008D0329"/>
    <w:rsid w:val="008D177E"/>
    <w:rsid w:val="008D1982"/>
    <w:rsid w:val="008D2473"/>
    <w:rsid w:val="008D65C5"/>
    <w:rsid w:val="008D65D4"/>
    <w:rsid w:val="008E1B7C"/>
    <w:rsid w:val="008E3CFE"/>
    <w:rsid w:val="008E3F3A"/>
    <w:rsid w:val="008E418C"/>
    <w:rsid w:val="008E4BC5"/>
    <w:rsid w:val="008E524A"/>
    <w:rsid w:val="008E5855"/>
    <w:rsid w:val="008E58DD"/>
    <w:rsid w:val="008E5CFE"/>
    <w:rsid w:val="008E69F6"/>
    <w:rsid w:val="008F07F7"/>
    <w:rsid w:val="008F1AE2"/>
    <w:rsid w:val="008F34A0"/>
    <w:rsid w:val="008F4476"/>
    <w:rsid w:val="008F4B48"/>
    <w:rsid w:val="008F64A9"/>
    <w:rsid w:val="008F6FAE"/>
    <w:rsid w:val="008F7E9D"/>
    <w:rsid w:val="0090011D"/>
    <w:rsid w:val="00900992"/>
    <w:rsid w:val="009029FB"/>
    <w:rsid w:val="0090315B"/>
    <w:rsid w:val="0090612B"/>
    <w:rsid w:val="009062CD"/>
    <w:rsid w:val="0091027B"/>
    <w:rsid w:val="00910819"/>
    <w:rsid w:val="00910E64"/>
    <w:rsid w:val="00910F4F"/>
    <w:rsid w:val="0091197C"/>
    <w:rsid w:val="00912864"/>
    <w:rsid w:val="00912D95"/>
    <w:rsid w:val="0091311C"/>
    <w:rsid w:val="00913E9A"/>
    <w:rsid w:val="00914D8E"/>
    <w:rsid w:val="00915011"/>
    <w:rsid w:val="0091511A"/>
    <w:rsid w:val="00915668"/>
    <w:rsid w:val="00915FE2"/>
    <w:rsid w:val="00916B59"/>
    <w:rsid w:val="00916DBA"/>
    <w:rsid w:val="0091744C"/>
    <w:rsid w:val="00920126"/>
    <w:rsid w:val="009202B1"/>
    <w:rsid w:val="00920CC0"/>
    <w:rsid w:val="009218B3"/>
    <w:rsid w:val="0092213C"/>
    <w:rsid w:val="0092324E"/>
    <w:rsid w:val="00923C68"/>
    <w:rsid w:val="00931F72"/>
    <w:rsid w:val="00933748"/>
    <w:rsid w:val="00933B96"/>
    <w:rsid w:val="00934FAC"/>
    <w:rsid w:val="009370E4"/>
    <w:rsid w:val="009407BD"/>
    <w:rsid w:val="00945F49"/>
    <w:rsid w:val="00950832"/>
    <w:rsid w:val="00950B9C"/>
    <w:rsid w:val="00951431"/>
    <w:rsid w:val="00951BF5"/>
    <w:rsid w:val="009520DA"/>
    <w:rsid w:val="0095215D"/>
    <w:rsid w:val="00952ED1"/>
    <w:rsid w:val="009536C6"/>
    <w:rsid w:val="009543A0"/>
    <w:rsid w:val="00954D1B"/>
    <w:rsid w:val="0095547A"/>
    <w:rsid w:val="00957500"/>
    <w:rsid w:val="009619B9"/>
    <w:rsid w:val="00962330"/>
    <w:rsid w:val="009626AC"/>
    <w:rsid w:val="009630BF"/>
    <w:rsid w:val="009639D5"/>
    <w:rsid w:val="00964F90"/>
    <w:rsid w:val="0096629A"/>
    <w:rsid w:val="0096735F"/>
    <w:rsid w:val="0096764D"/>
    <w:rsid w:val="009678FC"/>
    <w:rsid w:val="00967FBB"/>
    <w:rsid w:val="00970BCB"/>
    <w:rsid w:val="0097127B"/>
    <w:rsid w:val="00972555"/>
    <w:rsid w:val="009745B1"/>
    <w:rsid w:val="00974B90"/>
    <w:rsid w:val="00974C0B"/>
    <w:rsid w:val="00981AD9"/>
    <w:rsid w:val="0098294F"/>
    <w:rsid w:val="00982EF5"/>
    <w:rsid w:val="00983552"/>
    <w:rsid w:val="00983866"/>
    <w:rsid w:val="009841EA"/>
    <w:rsid w:val="0098473F"/>
    <w:rsid w:val="00985A56"/>
    <w:rsid w:val="00985B00"/>
    <w:rsid w:val="00985E1F"/>
    <w:rsid w:val="00986443"/>
    <w:rsid w:val="00986480"/>
    <w:rsid w:val="009869B4"/>
    <w:rsid w:val="0098778C"/>
    <w:rsid w:val="009957CC"/>
    <w:rsid w:val="00995880"/>
    <w:rsid w:val="00995A8D"/>
    <w:rsid w:val="00996284"/>
    <w:rsid w:val="009962BF"/>
    <w:rsid w:val="00997A86"/>
    <w:rsid w:val="009A2200"/>
    <w:rsid w:val="009A3FEF"/>
    <w:rsid w:val="009A468F"/>
    <w:rsid w:val="009A4900"/>
    <w:rsid w:val="009A55C0"/>
    <w:rsid w:val="009A5F19"/>
    <w:rsid w:val="009A7CD2"/>
    <w:rsid w:val="009B169E"/>
    <w:rsid w:val="009B237B"/>
    <w:rsid w:val="009B3FE2"/>
    <w:rsid w:val="009B5B1D"/>
    <w:rsid w:val="009B5C4C"/>
    <w:rsid w:val="009B677A"/>
    <w:rsid w:val="009B6D00"/>
    <w:rsid w:val="009B7D7D"/>
    <w:rsid w:val="009C083B"/>
    <w:rsid w:val="009C2658"/>
    <w:rsid w:val="009C298F"/>
    <w:rsid w:val="009C2BE3"/>
    <w:rsid w:val="009C6122"/>
    <w:rsid w:val="009C633E"/>
    <w:rsid w:val="009C7886"/>
    <w:rsid w:val="009C7ECC"/>
    <w:rsid w:val="009D041D"/>
    <w:rsid w:val="009D1603"/>
    <w:rsid w:val="009D1B36"/>
    <w:rsid w:val="009D2C4F"/>
    <w:rsid w:val="009D2C51"/>
    <w:rsid w:val="009D2F6B"/>
    <w:rsid w:val="009D3840"/>
    <w:rsid w:val="009D424A"/>
    <w:rsid w:val="009D4A92"/>
    <w:rsid w:val="009D6790"/>
    <w:rsid w:val="009E14D2"/>
    <w:rsid w:val="009E273E"/>
    <w:rsid w:val="009E313A"/>
    <w:rsid w:val="009E3C43"/>
    <w:rsid w:val="009E4631"/>
    <w:rsid w:val="009E6A15"/>
    <w:rsid w:val="009E6D5E"/>
    <w:rsid w:val="009E6E65"/>
    <w:rsid w:val="009E7ED9"/>
    <w:rsid w:val="009F092E"/>
    <w:rsid w:val="009F2ABB"/>
    <w:rsid w:val="00A0041A"/>
    <w:rsid w:val="00A0190C"/>
    <w:rsid w:val="00A03B17"/>
    <w:rsid w:val="00A04450"/>
    <w:rsid w:val="00A04543"/>
    <w:rsid w:val="00A0529A"/>
    <w:rsid w:val="00A06AF9"/>
    <w:rsid w:val="00A11963"/>
    <w:rsid w:val="00A12F3F"/>
    <w:rsid w:val="00A13EEF"/>
    <w:rsid w:val="00A14BBE"/>
    <w:rsid w:val="00A15007"/>
    <w:rsid w:val="00A15112"/>
    <w:rsid w:val="00A16011"/>
    <w:rsid w:val="00A16F16"/>
    <w:rsid w:val="00A17529"/>
    <w:rsid w:val="00A17F20"/>
    <w:rsid w:val="00A20F46"/>
    <w:rsid w:val="00A21197"/>
    <w:rsid w:val="00A23152"/>
    <w:rsid w:val="00A24036"/>
    <w:rsid w:val="00A24988"/>
    <w:rsid w:val="00A252E8"/>
    <w:rsid w:val="00A25F54"/>
    <w:rsid w:val="00A26506"/>
    <w:rsid w:val="00A266FB"/>
    <w:rsid w:val="00A27325"/>
    <w:rsid w:val="00A27C90"/>
    <w:rsid w:val="00A32FC8"/>
    <w:rsid w:val="00A339AD"/>
    <w:rsid w:val="00A34F0D"/>
    <w:rsid w:val="00A41828"/>
    <w:rsid w:val="00A45F4D"/>
    <w:rsid w:val="00A462A7"/>
    <w:rsid w:val="00A4657B"/>
    <w:rsid w:val="00A475CA"/>
    <w:rsid w:val="00A53020"/>
    <w:rsid w:val="00A53240"/>
    <w:rsid w:val="00A5466B"/>
    <w:rsid w:val="00A54997"/>
    <w:rsid w:val="00A5564D"/>
    <w:rsid w:val="00A5633B"/>
    <w:rsid w:val="00A56509"/>
    <w:rsid w:val="00A565AA"/>
    <w:rsid w:val="00A572F8"/>
    <w:rsid w:val="00A60628"/>
    <w:rsid w:val="00A61BD1"/>
    <w:rsid w:val="00A62666"/>
    <w:rsid w:val="00A63756"/>
    <w:rsid w:val="00A6389E"/>
    <w:rsid w:val="00A64A6C"/>
    <w:rsid w:val="00A65503"/>
    <w:rsid w:val="00A70A22"/>
    <w:rsid w:val="00A71AC5"/>
    <w:rsid w:val="00A72FD1"/>
    <w:rsid w:val="00A81834"/>
    <w:rsid w:val="00A81D04"/>
    <w:rsid w:val="00A833B3"/>
    <w:rsid w:val="00A83805"/>
    <w:rsid w:val="00A84155"/>
    <w:rsid w:val="00A855B2"/>
    <w:rsid w:val="00A86EC9"/>
    <w:rsid w:val="00A87090"/>
    <w:rsid w:val="00A87F8D"/>
    <w:rsid w:val="00A87F99"/>
    <w:rsid w:val="00A9053A"/>
    <w:rsid w:val="00A90842"/>
    <w:rsid w:val="00A93DBF"/>
    <w:rsid w:val="00A942A0"/>
    <w:rsid w:val="00A942C1"/>
    <w:rsid w:val="00A94578"/>
    <w:rsid w:val="00A94DE7"/>
    <w:rsid w:val="00A95D04"/>
    <w:rsid w:val="00A97C6E"/>
    <w:rsid w:val="00AA01F2"/>
    <w:rsid w:val="00AA0292"/>
    <w:rsid w:val="00AA10CF"/>
    <w:rsid w:val="00AA1740"/>
    <w:rsid w:val="00AA27D6"/>
    <w:rsid w:val="00AA540F"/>
    <w:rsid w:val="00AA67F2"/>
    <w:rsid w:val="00AA6F8F"/>
    <w:rsid w:val="00AA6FC8"/>
    <w:rsid w:val="00AB3266"/>
    <w:rsid w:val="00AB3357"/>
    <w:rsid w:val="00AB35A4"/>
    <w:rsid w:val="00AB488B"/>
    <w:rsid w:val="00AB48AF"/>
    <w:rsid w:val="00AB6AF2"/>
    <w:rsid w:val="00AC0E3B"/>
    <w:rsid w:val="00AC1FD2"/>
    <w:rsid w:val="00AC2926"/>
    <w:rsid w:val="00AC7648"/>
    <w:rsid w:val="00AC77F8"/>
    <w:rsid w:val="00AD0867"/>
    <w:rsid w:val="00AD212C"/>
    <w:rsid w:val="00AD3C10"/>
    <w:rsid w:val="00AD61E6"/>
    <w:rsid w:val="00AD652D"/>
    <w:rsid w:val="00AE05A0"/>
    <w:rsid w:val="00AE0C89"/>
    <w:rsid w:val="00AE1891"/>
    <w:rsid w:val="00AE3535"/>
    <w:rsid w:val="00AE4AB3"/>
    <w:rsid w:val="00AE5C83"/>
    <w:rsid w:val="00AE5F6F"/>
    <w:rsid w:val="00AF0106"/>
    <w:rsid w:val="00AF08E9"/>
    <w:rsid w:val="00AF3470"/>
    <w:rsid w:val="00AF3AA0"/>
    <w:rsid w:val="00AF584D"/>
    <w:rsid w:val="00AF5EC2"/>
    <w:rsid w:val="00AF6D80"/>
    <w:rsid w:val="00AF72E6"/>
    <w:rsid w:val="00B004CD"/>
    <w:rsid w:val="00B0213D"/>
    <w:rsid w:val="00B03601"/>
    <w:rsid w:val="00B03FC5"/>
    <w:rsid w:val="00B057D6"/>
    <w:rsid w:val="00B064FF"/>
    <w:rsid w:val="00B0684D"/>
    <w:rsid w:val="00B077F3"/>
    <w:rsid w:val="00B07AAB"/>
    <w:rsid w:val="00B102BE"/>
    <w:rsid w:val="00B11114"/>
    <w:rsid w:val="00B113A6"/>
    <w:rsid w:val="00B11BB4"/>
    <w:rsid w:val="00B1293E"/>
    <w:rsid w:val="00B146F1"/>
    <w:rsid w:val="00B153ED"/>
    <w:rsid w:val="00B1664B"/>
    <w:rsid w:val="00B20782"/>
    <w:rsid w:val="00B22880"/>
    <w:rsid w:val="00B23080"/>
    <w:rsid w:val="00B235C7"/>
    <w:rsid w:val="00B237FB"/>
    <w:rsid w:val="00B2399C"/>
    <w:rsid w:val="00B25AAE"/>
    <w:rsid w:val="00B25DF5"/>
    <w:rsid w:val="00B262A4"/>
    <w:rsid w:val="00B277A1"/>
    <w:rsid w:val="00B30C4B"/>
    <w:rsid w:val="00B327E0"/>
    <w:rsid w:val="00B328C0"/>
    <w:rsid w:val="00B33861"/>
    <w:rsid w:val="00B35400"/>
    <w:rsid w:val="00B3597B"/>
    <w:rsid w:val="00B40023"/>
    <w:rsid w:val="00B44BAF"/>
    <w:rsid w:val="00B4723F"/>
    <w:rsid w:val="00B47446"/>
    <w:rsid w:val="00B4770E"/>
    <w:rsid w:val="00B477FB"/>
    <w:rsid w:val="00B479CA"/>
    <w:rsid w:val="00B47F02"/>
    <w:rsid w:val="00B50CF1"/>
    <w:rsid w:val="00B52871"/>
    <w:rsid w:val="00B554F0"/>
    <w:rsid w:val="00B55B13"/>
    <w:rsid w:val="00B55F32"/>
    <w:rsid w:val="00B56255"/>
    <w:rsid w:val="00B56836"/>
    <w:rsid w:val="00B61AD8"/>
    <w:rsid w:val="00B6362B"/>
    <w:rsid w:val="00B6362C"/>
    <w:rsid w:val="00B658EB"/>
    <w:rsid w:val="00B65E3B"/>
    <w:rsid w:val="00B67247"/>
    <w:rsid w:val="00B702A6"/>
    <w:rsid w:val="00B70EC0"/>
    <w:rsid w:val="00B7178C"/>
    <w:rsid w:val="00B71D51"/>
    <w:rsid w:val="00B72430"/>
    <w:rsid w:val="00B761A4"/>
    <w:rsid w:val="00B77A05"/>
    <w:rsid w:val="00B77AE4"/>
    <w:rsid w:val="00B8061D"/>
    <w:rsid w:val="00B81A48"/>
    <w:rsid w:val="00B81AD8"/>
    <w:rsid w:val="00B833C5"/>
    <w:rsid w:val="00B8453B"/>
    <w:rsid w:val="00B84775"/>
    <w:rsid w:val="00B859AF"/>
    <w:rsid w:val="00B860D2"/>
    <w:rsid w:val="00B87527"/>
    <w:rsid w:val="00B90198"/>
    <w:rsid w:val="00B90585"/>
    <w:rsid w:val="00B9165D"/>
    <w:rsid w:val="00B94C4E"/>
    <w:rsid w:val="00B94EA2"/>
    <w:rsid w:val="00B94FD3"/>
    <w:rsid w:val="00B95257"/>
    <w:rsid w:val="00B952F8"/>
    <w:rsid w:val="00B96BC8"/>
    <w:rsid w:val="00B97E10"/>
    <w:rsid w:val="00BA1A6E"/>
    <w:rsid w:val="00BA2828"/>
    <w:rsid w:val="00BA3B7D"/>
    <w:rsid w:val="00BA4067"/>
    <w:rsid w:val="00BA5CD4"/>
    <w:rsid w:val="00BA6575"/>
    <w:rsid w:val="00BA6BE9"/>
    <w:rsid w:val="00BA6D54"/>
    <w:rsid w:val="00BA7198"/>
    <w:rsid w:val="00BB291C"/>
    <w:rsid w:val="00BB40CF"/>
    <w:rsid w:val="00BB584F"/>
    <w:rsid w:val="00BB7BDB"/>
    <w:rsid w:val="00BC08A6"/>
    <w:rsid w:val="00BC0E66"/>
    <w:rsid w:val="00BC3775"/>
    <w:rsid w:val="00BC3C60"/>
    <w:rsid w:val="00BC5F1A"/>
    <w:rsid w:val="00BC5F8A"/>
    <w:rsid w:val="00BC6124"/>
    <w:rsid w:val="00BC6703"/>
    <w:rsid w:val="00BD015B"/>
    <w:rsid w:val="00BD10AC"/>
    <w:rsid w:val="00BD1323"/>
    <w:rsid w:val="00BD374C"/>
    <w:rsid w:val="00BD3D0F"/>
    <w:rsid w:val="00BD749B"/>
    <w:rsid w:val="00BD758D"/>
    <w:rsid w:val="00BD79AE"/>
    <w:rsid w:val="00BD7BC7"/>
    <w:rsid w:val="00BE17F2"/>
    <w:rsid w:val="00BE1E44"/>
    <w:rsid w:val="00BE2179"/>
    <w:rsid w:val="00BE26EF"/>
    <w:rsid w:val="00BE343C"/>
    <w:rsid w:val="00BE459A"/>
    <w:rsid w:val="00BE5B9C"/>
    <w:rsid w:val="00BE76AA"/>
    <w:rsid w:val="00BF1042"/>
    <w:rsid w:val="00BF21FA"/>
    <w:rsid w:val="00BF230E"/>
    <w:rsid w:val="00BF2D63"/>
    <w:rsid w:val="00BF2E7D"/>
    <w:rsid w:val="00BF3E5F"/>
    <w:rsid w:val="00BF3F8C"/>
    <w:rsid w:val="00BF4357"/>
    <w:rsid w:val="00BF51C2"/>
    <w:rsid w:val="00BF52A1"/>
    <w:rsid w:val="00BF5787"/>
    <w:rsid w:val="00BF652A"/>
    <w:rsid w:val="00BF6E0D"/>
    <w:rsid w:val="00C006F8"/>
    <w:rsid w:val="00C02701"/>
    <w:rsid w:val="00C0287E"/>
    <w:rsid w:val="00C046F4"/>
    <w:rsid w:val="00C064A0"/>
    <w:rsid w:val="00C07358"/>
    <w:rsid w:val="00C104A4"/>
    <w:rsid w:val="00C10DD9"/>
    <w:rsid w:val="00C121D8"/>
    <w:rsid w:val="00C16A13"/>
    <w:rsid w:val="00C175FB"/>
    <w:rsid w:val="00C17664"/>
    <w:rsid w:val="00C20115"/>
    <w:rsid w:val="00C219D9"/>
    <w:rsid w:val="00C22990"/>
    <w:rsid w:val="00C2300B"/>
    <w:rsid w:val="00C252BC"/>
    <w:rsid w:val="00C2574B"/>
    <w:rsid w:val="00C268CB"/>
    <w:rsid w:val="00C27033"/>
    <w:rsid w:val="00C2762C"/>
    <w:rsid w:val="00C27DBD"/>
    <w:rsid w:val="00C31269"/>
    <w:rsid w:val="00C31B81"/>
    <w:rsid w:val="00C34E35"/>
    <w:rsid w:val="00C3790F"/>
    <w:rsid w:val="00C37C18"/>
    <w:rsid w:val="00C406C2"/>
    <w:rsid w:val="00C41112"/>
    <w:rsid w:val="00C415DE"/>
    <w:rsid w:val="00C41976"/>
    <w:rsid w:val="00C42F99"/>
    <w:rsid w:val="00C4351C"/>
    <w:rsid w:val="00C443C2"/>
    <w:rsid w:val="00C46003"/>
    <w:rsid w:val="00C4709A"/>
    <w:rsid w:val="00C47DF0"/>
    <w:rsid w:val="00C47E6A"/>
    <w:rsid w:val="00C502D0"/>
    <w:rsid w:val="00C5155D"/>
    <w:rsid w:val="00C52856"/>
    <w:rsid w:val="00C533BF"/>
    <w:rsid w:val="00C55881"/>
    <w:rsid w:val="00C56181"/>
    <w:rsid w:val="00C56D49"/>
    <w:rsid w:val="00C573D2"/>
    <w:rsid w:val="00C60CE9"/>
    <w:rsid w:val="00C60DBA"/>
    <w:rsid w:val="00C63748"/>
    <w:rsid w:val="00C63A21"/>
    <w:rsid w:val="00C646FB"/>
    <w:rsid w:val="00C65E35"/>
    <w:rsid w:val="00C6759F"/>
    <w:rsid w:val="00C6770C"/>
    <w:rsid w:val="00C67902"/>
    <w:rsid w:val="00C70AD6"/>
    <w:rsid w:val="00C717E1"/>
    <w:rsid w:val="00C72BE9"/>
    <w:rsid w:val="00C72F83"/>
    <w:rsid w:val="00C7314F"/>
    <w:rsid w:val="00C7421A"/>
    <w:rsid w:val="00C75562"/>
    <w:rsid w:val="00C8188A"/>
    <w:rsid w:val="00C8288D"/>
    <w:rsid w:val="00C83FBD"/>
    <w:rsid w:val="00C84067"/>
    <w:rsid w:val="00C843AC"/>
    <w:rsid w:val="00C844D4"/>
    <w:rsid w:val="00C85446"/>
    <w:rsid w:val="00C8592B"/>
    <w:rsid w:val="00C860D3"/>
    <w:rsid w:val="00C87BD6"/>
    <w:rsid w:val="00C9098C"/>
    <w:rsid w:val="00C920EC"/>
    <w:rsid w:val="00C9245E"/>
    <w:rsid w:val="00C929CB"/>
    <w:rsid w:val="00C943FB"/>
    <w:rsid w:val="00C9448D"/>
    <w:rsid w:val="00C9477C"/>
    <w:rsid w:val="00CA01E6"/>
    <w:rsid w:val="00CA257B"/>
    <w:rsid w:val="00CA394A"/>
    <w:rsid w:val="00CB06A4"/>
    <w:rsid w:val="00CB09F8"/>
    <w:rsid w:val="00CB0FDB"/>
    <w:rsid w:val="00CB1B6E"/>
    <w:rsid w:val="00CB2641"/>
    <w:rsid w:val="00CB4580"/>
    <w:rsid w:val="00CB663F"/>
    <w:rsid w:val="00CB6A37"/>
    <w:rsid w:val="00CB6A97"/>
    <w:rsid w:val="00CB7884"/>
    <w:rsid w:val="00CC05B5"/>
    <w:rsid w:val="00CC1B00"/>
    <w:rsid w:val="00CC206E"/>
    <w:rsid w:val="00CC480F"/>
    <w:rsid w:val="00CC4D9E"/>
    <w:rsid w:val="00CC50C1"/>
    <w:rsid w:val="00CC58ED"/>
    <w:rsid w:val="00CD03EF"/>
    <w:rsid w:val="00CD05FE"/>
    <w:rsid w:val="00CD0DA7"/>
    <w:rsid w:val="00CD1101"/>
    <w:rsid w:val="00CD1C78"/>
    <w:rsid w:val="00CD30AA"/>
    <w:rsid w:val="00CD425B"/>
    <w:rsid w:val="00CD5423"/>
    <w:rsid w:val="00CD5DEE"/>
    <w:rsid w:val="00CD5FCE"/>
    <w:rsid w:val="00CD7633"/>
    <w:rsid w:val="00CE11B9"/>
    <w:rsid w:val="00CE1419"/>
    <w:rsid w:val="00CE2732"/>
    <w:rsid w:val="00CE3B55"/>
    <w:rsid w:val="00CE49C0"/>
    <w:rsid w:val="00CE5210"/>
    <w:rsid w:val="00CE7BF1"/>
    <w:rsid w:val="00CF074E"/>
    <w:rsid w:val="00CF0F57"/>
    <w:rsid w:val="00CF12DB"/>
    <w:rsid w:val="00CF2FA8"/>
    <w:rsid w:val="00CF3603"/>
    <w:rsid w:val="00CF4A94"/>
    <w:rsid w:val="00CF6DFF"/>
    <w:rsid w:val="00D00DAD"/>
    <w:rsid w:val="00D01359"/>
    <w:rsid w:val="00D01FEB"/>
    <w:rsid w:val="00D02213"/>
    <w:rsid w:val="00D03AF8"/>
    <w:rsid w:val="00D0411D"/>
    <w:rsid w:val="00D0465B"/>
    <w:rsid w:val="00D055FC"/>
    <w:rsid w:val="00D05840"/>
    <w:rsid w:val="00D070D6"/>
    <w:rsid w:val="00D07A9E"/>
    <w:rsid w:val="00D1172B"/>
    <w:rsid w:val="00D20126"/>
    <w:rsid w:val="00D224A1"/>
    <w:rsid w:val="00D248F9"/>
    <w:rsid w:val="00D25490"/>
    <w:rsid w:val="00D30010"/>
    <w:rsid w:val="00D33CB2"/>
    <w:rsid w:val="00D34C7D"/>
    <w:rsid w:val="00D36828"/>
    <w:rsid w:val="00D40327"/>
    <w:rsid w:val="00D45C57"/>
    <w:rsid w:val="00D47A9A"/>
    <w:rsid w:val="00D51481"/>
    <w:rsid w:val="00D5180F"/>
    <w:rsid w:val="00D52E00"/>
    <w:rsid w:val="00D563FC"/>
    <w:rsid w:val="00D62E84"/>
    <w:rsid w:val="00D63514"/>
    <w:rsid w:val="00D641CA"/>
    <w:rsid w:val="00D64307"/>
    <w:rsid w:val="00D64F3D"/>
    <w:rsid w:val="00D64F8A"/>
    <w:rsid w:val="00D70C2A"/>
    <w:rsid w:val="00D70D58"/>
    <w:rsid w:val="00D71BAC"/>
    <w:rsid w:val="00D73066"/>
    <w:rsid w:val="00D757C2"/>
    <w:rsid w:val="00D810CC"/>
    <w:rsid w:val="00D822F0"/>
    <w:rsid w:val="00D82ACD"/>
    <w:rsid w:val="00D84E4B"/>
    <w:rsid w:val="00D85468"/>
    <w:rsid w:val="00D85DF9"/>
    <w:rsid w:val="00D85EC7"/>
    <w:rsid w:val="00D86D0A"/>
    <w:rsid w:val="00D87FF0"/>
    <w:rsid w:val="00D92645"/>
    <w:rsid w:val="00D92DD7"/>
    <w:rsid w:val="00D933B4"/>
    <w:rsid w:val="00D93C0A"/>
    <w:rsid w:val="00D94601"/>
    <w:rsid w:val="00D95C7B"/>
    <w:rsid w:val="00D95CA6"/>
    <w:rsid w:val="00DA10BF"/>
    <w:rsid w:val="00DA2672"/>
    <w:rsid w:val="00DA38C0"/>
    <w:rsid w:val="00DA4420"/>
    <w:rsid w:val="00DA4B75"/>
    <w:rsid w:val="00DB0B92"/>
    <w:rsid w:val="00DB119D"/>
    <w:rsid w:val="00DB349C"/>
    <w:rsid w:val="00DB3503"/>
    <w:rsid w:val="00DB39F6"/>
    <w:rsid w:val="00DB3FE3"/>
    <w:rsid w:val="00DB4301"/>
    <w:rsid w:val="00DB54FF"/>
    <w:rsid w:val="00DB61EF"/>
    <w:rsid w:val="00DB7B41"/>
    <w:rsid w:val="00DC1055"/>
    <w:rsid w:val="00DC141E"/>
    <w:rsid w:val="00DC160A"/>
    <w:rsid w:val="00DC1798"/>
    <w:rsid w:val="00DC2BBA"/>
    <w:rsid w:val="00DC3493"/>
    <w:rsid w:val="00DC5450"/>
    <w:rsid w:val="00DC5D5F"/>
    <w:rsid w:val="00DC61FC"/>
    <w:rsid w:val="00DC6721"/>
    <w:rsid w:val="00DC6844"/>
    <w:rsid w:val="00DC6F08"/>
    <w:rsid w:val="00DD291E"/>
    <w:rsid w:val="00DD3244"/>
    <w:rsid w:val="00DD3D45"/>
    <w:rsid w:val="00DD3E2E"/>
    <w:rsid w:val="00DD43C1"/>
    <w:rsid w:val="00DD6CFE"/>
    <w:rsid w:val="00DD77D4"/>
    <w:rsid w:val="00DD7C6E"/>
    <w:rsid w:val="00DD7E1A"/>
    <w:rsid w:val="00DE2349"/>
    <w:rsid w:val="00DE27AA"/>
    <w:rsid w:val="00DE2E75"/>
    <w:rsid w:val="00DE446B"/>
    <w:rsid w:val="00DE4712"/>
    <w:rsid w:val="00DE4BFD"/>
    <w:rsid w:val="00DE60CD"/>
    <w:rsid w:val="00DE7536"/>
    <w:rsid w:val="00DE775C"/>
    <w:rsid w:val="00DF069F"/>
    <w:rsid w:val="00DF1043"/>
    <w:rsid w:val="00DF2440"/>
    <w:rsid w:val="00DF29F9"/>
    <w:rsid w:val="00DF41F3"/>
    <w:rsid w:val="00DF5BBE"/>
    <w:rsid w:val="00DF5FCD"/>
    <w:rsid w:val="00DF65F3"/>
    <w:rsid w:val="00DF67F2"/>
    <w:rsid w:val="00DF79AD"/>
    <w:rsid w:val="00DF7B85"/>
    <w:rsid w:val="00E002DA"/>
    <w:rsid w:val="00E03D4E"/>
    <w:rsid w:val="00E03DBD"/>
    <w:rsid w:val="00E045B5"/>
    <w:rsid w:val="00E04961"/>
    <w:rsid w:val="00E04B80"/>
    <w:rsid w:val="00E0526E"/>
    <w:rsid w:val="00E05A51"/>
    <w:rsid w:val="00E14234"/>
    <w:rsid w:val="00E16CC9"/>
    <w:rsid w:val="00E16EBD"/>
    <w:rsid w:val="00E209D6"/>
    <w:rsid w:val="00E2105F"/>
    <w:rsid w:val="00E21A54"/>
    <w:rsid w:val="00E23085"/>
    <w:rsid w:val="00E232D6"/>
    <w:rsid w:val="00E248A9"/>
    <w:rsid w:val="00E263D4"/>
    <w:rsid w:val="00E278FA"/>
    <w:rsid w:val="00E33085"/>
    <w:rsid w:val="00E342B3"/>
    <w:rsid w:val="00E342F1"/>
    <w:rsid w:val="00E35AE2"/>
    <w:rsid w:val="00E37286"/>
    <w:rsid w:val="00E37D0F"/>
    <w:rsid w:val="00E433EC"/>
    <w:rsid w:val="00E45E09"/>
    <w:rsid w:val="00E45ECF"/>
    <w:rsid w:val="00E46AE3"/>
    <w:rsid w:val="00E47608"/>
    <w:rsid w:val="00E50026"/>
    <w:rsid w:val="00E50D54"/>
    <w:rsid w:val="00E511CD"/>
    <w:rsid w:val="00E51AF0"/>
    <w:rsid w:val="00E52BB3"/>
    <w:rsid w:val="00E5368A"/>
    <w:rsid w:val="00E5434C"/>
    <w:rsid w:val="00E55876"/>
    <w:rsid w:val="00E56202"/>
    <w:rsid w:val="00E57684"/>
    <w:rsid w:val="00E60371"/>
    <w:rsid w:val="00E60452"/>
    <w:rsid w:val="00E60549"/>
    <w:rsid w:val="00E64C1D"/>
    <w:rsid w:val="00E64E86"/>
    <w:rsid w:val="00E6564D"/>
    <w:rsid w:val="00E65FF7"/>
    <w:rsid w:val="00E66FB0"/>
    <w:rsid w:val="00E67606"/>
    <w:rsid w:val="00E67D31"/>
    <w:rsid w:val="00E67FA0"/>
    <w:rsid w:val="00E704B6"/>
    <w:rsid w:val="00E73C83"/>
    <w:rsid w:val="00E743DD"/>
    <w:rsid w:val="00E74602"/>
    <w:rsid w:val="00E75B1A"/>
    <w:rsid w:val="00E77611"/>
    <w:rsid w:val="00E8056F"/>
    <w:rsid w:val="00E81075"/>
    <w:rsid w:val="00E811F6"/>
    <w:rsid w:val="00E81721"/>
    <w:rsid w:val="00E81A8F"/>
    <w:rsid w:val="00E82A8B"/>
    <w:rsid w:val="00E8600C"/>
    <w:rsid w:val="00E87FD5"/>
    <w:rsid w:val="00E94AA8"/>
    <w:rsid w:val="00E97153"/>
    <w:rsid w:val="00E97365"/>
    <w:rsid w:val="00E97C56"/>
    <w:rsid w:val="00E97D08"/>
    <w:rsid w:val="00EA0E15"/>
    <w:rsid w:val="00EA100D"/>
    <w:rsid w:val="00EA3511"/>
    <w:rsid w:val="00EA4326"/>
    <w:rsid w:val="00EA74E2"/>
    <w:rsid w:val="00EB0B99"/>
    <w:rsid w:val="00EB2EE5"/>
    <w:rsid w:val="00EB72F9"/>
    <w:rsid w:val="00EB766C"/>
    <w:rsid w:val="00EC0183"/>
    <w:rsid w:val="00EC02A3"/>
    <w:rsid w:val="00EC105C"/>
    <w:rsid w:val="00EC3070"/>
    <w:rsid w:val="00EC42FD"/>
    <w:rsid w:val="00EC5AD6"/>
    <w:rsid w:val="00ED18BB"/>
    <w:rsid w:val="00ED2594"/>
    <w:rsid w:val="00ED27C6"/>
    <w:rsid w:val="00ED3E17"/>
    <w:rsid w:val="00ED402A"/>
    <w:rsid w:val="00ED4453"/>
    <w:rsid w:val="00ED5E72"/>
    <w:rsid w:val="00ED75E1"/>
    <w:rsid w:val="00ED7808"/>
    <w:rsid w:val="00EE0025"/>
    <w:rsid w:val="00EE0B06"/>
    <w:rsid w:val="00EE2599"/>
    <w:rsid w:val="00EE2EF4"/>
    <w:rsid w:val="00EE33A0"/>
    <w:rsid w:val="00EE352A"/>
    <w:rsid w:val="00EE3646"/>
    <w:rsid w:val="00EE589E"/>
    <w:rsid w:val="00EE58FE"/>
    <w:rsid w:val="00EE6CF8"/>
    <w:rsid w:val="00EF1322"/>
    <w:rsid w:val="00EF2273"/>
    <w:rsid w:val="00EF6386"/>
    <w:rsid w:val="00EF680E"/>
    <w:rsid w:val="00EF7958"/>
    <w:rsid w:val="00F00207"/>
    <w:rsid w:val="00F03D4E"/>
    <w:rsid w:val="00F05C00"/>
    <w:rsid w:val="00F05D45"/>
    <w:rsid w:val="00F06687"/>
    <w:rsid w:val="00F07302"/>
    <w:rsid w:val="00F103BA"/>
    <w:rsid w:val="00F10702"/>
    <w:rsid w:val="00F130C1"/>
    <w:rsid w:val="00F13683"/>
    <w:rsid w:val="00F13C98"/>
    <w:rsid w:val="00F14C68"/>
    <w:rsid w:val="00F14FD5"/>
    <w:rsid w:val="00F1513E"/>
    <w:rsid w:val="00F20FEC"/>
    <w:rsid w:val="00F2194F"/>
    <w:rsid w:val="00F230F5"/>
    <w:rsid w:val="00F24C90"/>
    <w:rsid w:val="00F26C56"/>
    <w:rsid w:val="00F312DA"/>
    <w:rsid w:val="00F349B5"/>
    <w:rsid w:val="00F35AEB"/>
    <w:rsid w:val="00F36485"/>
    <w:rsid w:val="00F41DE6"/>
    <w:rsid w:val="00F4386A"/>
    <w:rsid w:val="00F45669"/>
    <w:rsid w:val="00F46857"/>
    <w:rsid w:val="00F46ED2"/>
    <w:rsid w:val="00F51968"/>
    <w:rsid w:val="00F51E33"/>
    <w:rsid w:val="00F525F8"/>
    <w:rsid w:val="00F54242"/>
    <w:rsid w:val="00F547CC"/>
    <w:rsid w:val="00F55E6B"/>
    <w:rsid w:val="00F56090"/>
    <w:rsid w:val="00F5773E"/>
    <w:rsid w:val="00F6053C"/>
    <w:rsid w:val="00F60CC4"/>
    <w:rsid w:val="00F61A15"/>
    <w:rsid w:val="00F63013"/>
    <w:rsid w:val="00F6394D"/>
    <w:rsid w:val="00F64B91"/>
    <w:rsid w:val="00F6522D"/>
    <w:rsid w:val="00F70A96"/>
    <w:rsid w:val="00F737CF"/>
    <w:rsid w:val="00F737FC"/>
    <w:rsid w:val="00F73AE2"/>
    <w:rsid w:val="00F7461F"/>
    <w:rsid w:val="00F75D80"/>
    <w:rsid w:val="00F765F4"/>
    <w:rsid w:val="00F7763B"/>
    <w:rsid w:val="00F77A85"/>
    <w:rsid w:val="00F805D6"/>
    <w:rsid w:val="00F833BF"/>
    <w:rsid w:val="00F85E68"/>
    <w:rsid w:val="00F8661E"/>
    <w:rsid w:val="00F86A03"/>
    <w:rsid w:val="00F86B30"/>
    <w:rsid w:val="00F8784F"/>
    <w:rsid w:val="00F879D4"/>
    <w:rsid w:val="00F91D53"/>
    <w:rsid w:val="00F92E5E"/>
    <w:rsid w:val="00F952FF"/>
    <w:rsid w:val="00F9551D"/>
    <w:rsid w:val="00F96A00"/>
    <w:rsid w:val="00F96FB9"/>
    <w:rsid w:val="00F976FB"/>
    <w:rsid w:val="00FA141D"/>
    <w:rsid w:val="00FA3D98"/>
    <w:rsid w:val="00FA5146"/>
    <w:rsid w:val="00FA67EB"/>
    <w:rsid w:val="00FA7E9B"/>
    <w:rsid w:val="00FB1274"/>
    <w:rsid w:val="00FB21A0"/>
    <w:rsid w:val="00FC1A58"/>
    <w:rsid w:val="00FC3B32"/>
    <w:rsid w:val="00FC4401"/>
    <w:rsid w:val="00FC4793"/>
    <w:rsid w:val="00FC6DFB"/>
    <w:rsid w:val="00FC7120"/>
    <w:rsid w:val="00FC7916"/>
    <w:rsid w:val="00FD1A12"/>
    <w:rsid w:val="00FD40AA"/>
    <w:rsid w:val="00FD65EB"/>
    <w:rsid w:val="00FE3270"/>
    <w:rsid w:val="00FE3B36"/>
    <w:rsid w:val="00FE3D52"/>
    <w:rsid w:val="00FE4763"/>
    <w:rsid w:val="00FE6306"/>
    <w:rsid w:val="00FE68C7"/>
    <w:rsid w:val="00FE77C0"/>
    <w:rsid w:val="00FF45CD"/>
    <w:rsid w:val="00FF4BE1"/>
    <w:rsid w:val="00FF759D"/>
    <w:rsid w:val="00FF7C0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link w:val="DefaultChar"/>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character" w:customStyle="1" w:styleId="DefaultChar">
    <w:name w:val="Default Char"/>
    <w:link w:val="Default"/>
    <w:uiPriority w:val="99"/>
    <w:locked/>
    <w:rsid w:val="001868D9"/>
    <w:rPr>
      <w:rFonts w:ascii="Arial" w:hAnsi="Arial" w:cs="Arial"/>
      <w:color w:val="000000"/>
      <w:sz w:val="24"/>
      <w:szCs w:val="24"/>
    </w:rPr>
  </w:style>
  <w:style w:type="paragraph" w:customStyle="1" w:styleId="Content">
    <w:name w:val="Content"/>
    <w:basedOn w:val="Normal"/>
    <w:qFormat/>
    <w:rsid w:val="001868D9"/>
    <w:pPr>
      <w:widowControl w:val="0"/>
      <w:autoSpaceDE w:val="0"/>
      <w:autoSpaceDN w:val="0"/>
      <w:adjustRightInd w:val="0"/>
      <w:spacing w:line="276" w:lineRule="auto"/>
    </w:pPr>
    <w:rPr>
      <w:rFonts w:ascii="Calibri" w:hAnsi="Calibri" w:cs="Calibri"/>
      <w:color w:val="000000"/>
      <w:szCs w:val="24"/>
      <w:lang w:eastAsia="en-AU"/>
    </w:rPr>
  </w:style>
  <w:style w:type="character" w:styleId="FollowedHyperlink">
    <w:name w:val="FollowedHyperlink"/>
    <w:basedOn w:val="DefaultParagraphFont"/>
    <w:uiPriority w:val="99"/>
    <w:semiHidden/>
    <w:unhideWhenUsed/>
    <w:rsid w:val="006E3B9B"/>
    <w:rPr>
      <w:color w:val="800080" w:themeColor="followedHyperlink"/>
      <w:u w:val="single"/>
    </w:rPr>
  </w:style>
  <w:style w:type="table" w:customStyle="1" w:styleId="TableGrid1">
    <w:name w:val="Table Grid1"/>
    <w:basedOn w:val="TableNormal"/>
    <w:next w:val="TableGrid"/>
    <w:rsid w:val="008C10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9">
    <w:name w:val="Pa19"/>
    <w:basedOn w:val="Default"/>
    <w:next w:val="Default"/>
    <w:uiPriority w:val="99"/>
    <w:rsid w:val="00A462A7"/>
    <w:pPr>
      <w:spacing w:line="176" w:lineRule="atLeast"/>
    </w:pPr>
    <w:rPr>
      <w:rFonts w:ascii="Century Gothic" w:hAnsi="Century Gothic" w:cs="Times New Roman"/>
      <w:color w:val="auto"/>
      <w:lang w:eastAsia="en-US"/>
    </w:rPr>
  </w:style>
  <w:style w:type="character" w:customStyle="1" w:styleId="A10">
    <w:name w:val="A10"/>
    <w:uiPriority w:val="99"/>
    <w:rsid w:val="00A462A7"/>
    <w:rPr>
      <w:rFonts w:cs="Century Gothic"/>
      <w:color w:val="000000"/>
      <w:sz w:val="17"/>
      <w:szCs w:val="17"/>
      <w:u w:val="single"/>
    </w:rPr>
  </w:style>
  <w:style w:type="paragraph" w:customStyle="1" w:styleId="Pa17">
    <w:name w:val="Pa17"/>
    <w:basedOn w:val="Default"/>
    <w:next w:val="Default"/>
    <w:uiPriority w:val="99"/>
    <w:rsid w:val="00A462A7"/>
    <w:pPr>
      <w:spacing w:line="176" w:lineRule="atLeast"/>
    </w:pPr>
    <w:rPr>
      <w:rFonts w:ascii="Century Gothic" w:hAnsi="Century Gothic" w:cs="Times New Roman"/>
      <w:color w:val="auto"/>
      <w:lang w:eastAsia="en-US"/>
    </w:rPr>
  </w:style>
  <w:style w:type="paragraph" w:customStyle="1" w:styleId="Body1">
    <w:name w:val="Body 1"/>
    <w:rsid w:val="00A462A7"/>
    <w:rPr>
      <w:rFonts w:ascii="Helvetica" w:eastAsia="Arial Unicode MS" w:hAnsi="Helvetica"/>
      <w:color w:val="000000"/>
      <w:sz w:val="24"/>
      <w:lang w:eastAsia="en-US"/>
    </w:rPr>
  </w:style>
  <w:style w:type="character" w:customStyle="1" w:styleId="NoSpacingChar">
    <w:name w:val="No Spacing Char"/>
    <w:basedOn w:val="DefaultParagraphFont"/>
    <w:link w:val="NoSpacing"/>
    <w:uiPriority w:val="1"/>
    <w:locked/>
    <w:rsid w:val="000A0B41"/>
    <w:rPr>
      <w:rFonts w:asciiTheme="minorHAnsi" w:eastAsiaTheme="minorEastAsia" w:hAnsiTheme="minorHAnsi" w:cstheme="minorBidi"/>
      <w:sz w:val="22"/>
      <w:szCs w:val="22"/>
      <w:lang w:val="en-US" w:eastAsia="en-US"/>
    </w:rPr>
  </w:style>
  <w:style w:type="paragraph" w:styleId="NoSpacing">
    <w:name w:val="No Spacing"/>
    <w:link w:val="NoSpacingChar"/>
    <w:uiPriority w:val="1"/>
    <w:qFormat/>
    <w:rsid w:val="000A0B41"/>
    <w:rPr>
      <w:rFonts w:asciiTheme="minorHAnsi" w:eastAsiaTheme="minorEastAsia" w:hAnsiTheme="minorHAnsi" w:cstheme="minorBidi"/>
      <w:sz w:val="22"/>
      <w:szCs w:val="22"/>
      <w:lang w:val="en-US" w:eastAsia="en-US"/>
    </w:rPr>
  </w:style>
  <w:style w:type="paragraph" w:customStyle="1" w:styleId="ColorfulList-Accent11">
    <w:name w:val="Colorful List - Accent 11"/>
    <w:basedOn w:val="Normal"/>
    <w:uiPriority w:val="34"/>
    <w:qFormat/>
    <w:rsid w:val="000A0B41"/>
    <w:pPr>
      <w:spacing w:after="200" w:line="276" w:lineRule="auto"/>
      <w:ind w:left="720"/>
    </w:pPr>
    <w:rPr>
      <w:rFonts w:ascii="Calibri" w:eastAsia="Calibri" w:hAnsi="Calibri"/>
      <w:sz w:val="22"/>
      <w:szCs w:val="22"/>
    </w:rPr>
  </w:style>
  <w:style w:type="paragraph" w:customStyle="1" w:styleId="Bodycopy">
    <w:name w:val="Body copy"/>
    <w:basedOn w:val="Normal"/>
    <w:uiPriority w:val="99"/>
    <w:rsid w:val="00201DC2"/>
    <w:pPr>
      <w:widowControl w:val="0"/>
      <w:autoSpaceDE w:val="0"/>
      <w:autoSpaceDN w:val="0"/>
      <w:adjustRightInd w:val="0"/>
      <w:spacing w:after="198" w:line="280" w:lineRule="atLeast"/>
      <w:textAlignment w:val="center"/>
    </w:pPr>
    <w:rPr>
      <w:rFonts w:ascii="HelveticaNeue-Light" w:eastAsia="MS ??" w:hAnsi="HelveticaNeue-Light" w:cs="HelveticaNeue-Light"/>
      <w:color w:val="000000"/>
      <w:sz w:val="21"/>
      <w:szCs w:val="21"/>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5881"/>
    <w:rPr>
      <w:sz w:val="24"/>
      <w:lang w:eastAsia="en-US"/>
    </w:rPr>
  </w:style>
  <w:style w:type="paragraph" w:styleId="Heading1">
    <w:name w:val="heading 1"/>
    <w:basedOn w:val="Normal"/>
    <w:next w:val="Normal"/>
    <w:link w:val="Heading1Char"/>
    <w:uiPriority w:val="99"/>
    <w:qFormat/>
    <w:rsid w:val="00F14C68"/>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uiPriority w:val="99"/>
    <w:qFormat/>
    <w:rsid w:val="00050518"/>
    <w:pPr>
      <w:keepNext/>
      <w:widowControl w:val="0"/>
      <w:spacing w:before="240" w:after="60"/>
      <w:jc w:val="both"/>
      <w:outlineLvl w:val="2"/>
    </w:pPr>
    <w:rPr>
      <w:rFonts w:ascii="Calibri" w:hAnsi="Calibri" w:cs="Arial"/>
      <w:b/>
      <w:bCs/>
      <w:sz w:val="26"/>
      <w:szCs w:val="26"/>
    </w:rPr>
  </w:style>
  <w:style w:type="paragraph" w:styleId="Heading5">
    <w:name w:val="heading 5"/>
    <w:basedOn w:val="Normal"/>
    <w:next w:val="Normal"/>
    <w:link w:val="Heading5Char"/>
    <w:uiPriority w:val="99"/>
    <w:qFormat/>
    <w:rsid w:val="00F14C68"/>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14C68"/>
    <w:rPr>
      <w:rFonts w:ascii="Arial" w:hAnsi="Arial" w:cs="Arial"/>
      <w:b/>
      <w:bCs/>
      <w:kern w:val="32"/>
      <w:sz w:val="32"/>
      <w:szCs w:val="32"/>
      <w:lang w:val="en-AU" w:eastAsia="en-US" w:bidi="ar-SA"/>
    </w:rPr>
  </w:style>
  <w:style w:type="character" w:customStyle="1" w:styleId="Heading3Char">
    <w:name w:val="Heading 3 Char"/>
    <w:basedOn w:val="DefaultParagraphFont"/>
    <w:link w:val="Heading3"/>
    <w:uiPriority w:val="99"/>
    <w:semiHidden/>
    <w:locked/>
    <w:rsid w:val="008A6F63"/>
    <w:rPr>
      <w:rFonts w:ascii="Cambria" w:eastAsia="SimSun" w:hAnsi="Cambria" w:cs="Times New Roman"/>
      <w:b/>
      <w:bCs/>
      <w:sz w:val="26"/>
      <w:szCs w:val="26"/>
      <w:lang w:eastAsia="en-US"/>
    </w:rPr>
  </w:style>
  <w:style w:type="character" w:customStyle="1" w:styleId="Heading5Char">
    <w:name w:val="Heading 5 Char"/>
    <w:basedOn w:val="DefaultParagraphFont"/>
    <w:link w:val="Heading5"/>
    <w:uiPriority w:val="99"/>
    <w:semiHidden/>
    <w:locked/>
    <w:rsid w:val="008A6F63"/>
    <w:rPr>
      <w:rFonts w:ascii="Calibri" w:eastAsia="SimSun" w:hAnsi="Calibri" w:cs="Times New Roman"/>
      <w:b/>
      <w:bCs/>
      <w:i/>
      <w:iCs/>
      <w:sz w:val="26"/>
      <w:szCs w:val="26"/>
      <w:lang w:eastAsia="en-US"/>
    </w:rPr>
  </w:style>
  <w:style w:type="character" w:styleId="PageNumber">
    <w:name w:val="page number"/>
    <w:basedOn w:val="DefaultParagraphFont"/>
    <w:uiPriority w:val="99"/>
    <w:rsid w:val="00C22990"/>
    <w:rPr>
      <w:rFonts w:cs="Times New Roman"/>
    </w:rPr>
  </w:style>
  <w:style w:type="paragraph" w:styleId="Footer">
    <w:name w:val="footer"/>
    <w:basedOn w:val="Normal"/>
    <w:link w:val="FooterChar"/>
    <w:uiPriority w:val="99"/>
    <w:rsid w:val="00C22990"/>
    <w:pPr>
      <w:tabs>
        <w:tab w:val="center" w:pos="4320"/>
        <w:tab w:val="right" w:pos="8640"/>
      </w:tabs>
    </w:pPr>
  </w:style>
  <w:style w:type="character" w:customStyle="1" w:styleId="FooterChar">
    <w:name w:val="Footer Char"/>
    <w:basedOn w:val="DefaultParagraphFont"/>
    <w:link w:val="Footer"/>
    <w:uiPriority w:val="99"/>
    <w:locked/>
    <w:rsid w:val="00717F85"/>
    <w:rPr>
      <w:rFonts w:cs="Times New Roman"/>
      <w:sz w:val="24"/>
      <w:lang w:eastAsia="en-US"/>
    </w:rPr>
  </w:style>
  <w:style w:type="paragraph" w:styleId="Header">
    <w:name w:val="header"/>
    <w:basedOn w:val="Normal"/>
    <w:link w:val="HeaderChar"/>
    <w:uiPriority w:val="99"/>
    <w:rsid w:val="00C22990"/>
    <w:pPr>
      <w:tabs>
        <w:tab w:val="center" w:pos="4320"/>
        <w:tab w:val="right" w:pos="8640"/>
      </w:tabs>
    </w:pPr>
  </w:style>
  <w:style w:type="character" w:customStyle="1" w:styleId="HeaderChar">
    <w:name w:val="Header Char"/>
    <w:basedOn w:val="DefaultParagraphFont"/>
    <w:link w:val="Header"/>
    <w:uiPriority w:val="99"/>
    <w:locked/>
    <w:rsid w:val="00C31B81"/>
    <w:rPr>
      <w:rFonts w:cs="Times New Roman"/>
      <w:sz w:val="24"/>
      <w:lang w:eastAsia="en-US"/>
    </w:rPr>
  </w:style>
  <w:style w:type="paragraph" w:customStyle="1" w:styleId="Text">
    <w:name w:val="Text"/>
    <w:aliases w:val="t"/>
    <w:basedOn w:val="Normal"/>
    <w:uiPriority w:val="99"/>
    <w:rsid w:val="00C22990"/>
    <w:pPr>
      <w:spacing w:after="200"/>
    </w:pPr>
    <w:rPr>
      <w:rFonts w:ascii="Arial" w:hAnsi="Arial"/>
      <w:sz w:val="22"/>
    </w:rPr>
  </w:style>
  <w:style w:type="paragraph" w:customStyle="1" w:styleId="heading-allcaps">
    <w:name w:val="heading-all caps"/>
    <w:aliases w:val="hc"/>
    <w:basedOn w:val="Normal"/>
    <w:next w:val="Normal"/>
    <w:uiPriority w:val="99"/>
    <w:rsid w:val="00C22990"/>
    <w:pPr>
      <w:keepNext/>
      <w:tabs>
        <w:tab w:val="left" w:pos="851"/>
      </w:tabs>
      <w:spacing w:before="80" w:after="240"/>
      <w:ind w:left="1701" w:hanging="1701"/>
      <w:jc w:val="center"/>
    </w:pPr>
    <w:rPr>
      <w:rFonts w:ascii="Arial" w:hAnsi="Arial"/>
      <w:b/>
      <w:caps/>
    </w:rPr>
  </w:style>
  <w:style w:type="paragraph" w:customStyle="1" w:styleId="heading-itemsummaryofpaper">
    <w:name w:val="heading-item/summary of paper"/>
    <w:basedOn w:val="Normal"/>
    <w:next w:val="Normal"/>
    <w:uiPriority w:val="99"/>
    <w:rsid w:val="00C22990"/>
    <w:pPr>
      <w:keepNext/>
      <w:tabs>
        <w:tab w:val="left" w:pos="851"/>
      </w:tabs>
      <w:spacing w:before="80" w:after="160"/>
      <w:ind w:left="1701" w:hanging="1701"/>
    </w:pPr>
    <w:rPr>
      <w:rFonts w:ascii="Arial" w:hAnsi="Arial"/>
      <w:b/>
    </w:rPr>
  </w:style>
  <w:style w:type="paragraph" w:customStyle="1" w:styleId="textindent1">
    <w:name w:val="text indent 1"/>
    <w:aliases w:val="i1"/>
    <w:basedOn w:val="Normal"/>
    <w:uiPriority w:val="99"/>
    <w:rsid w:val="00C22990"/>
    <w:pPr>
      <w:spacing w:after="200"/>
      <w:ind w:left="567" w:hanging="567"/>
    </w:pPr>
    <w:rPr>
      <w:rFonts w:ascii="Arial" w:hAnsi="Arial"/>
      <w:sz w:val="22"/>
    </w:rPr>
  </w:style>
  <w:style w:type="character" w:styleId="Hyperlink">
    <w:name w:val="Hyperlink"/>
    <w:basedOn w:val="DefaultParagraphFont"/>
    <w:uiPriority w:val="99"/>
    <w:rsid w:val="00C22990"/>
    <w:rPr>
      <w:rFonts w:cs="Times New Roman"/>
      <w:color w:val="0000FF"/>
      <w:u w:val="single"/>
    </w:rPr>
  </w:style>
  <w:style w:type="paragraph" w:styleId="NormalWeb">
    <w:name w:val="Normal (Web)"/>
    <w:basedOn w:val="Normal"/>
    <w:uiPriority w:val="99"/>
    <w:rsid w:val="00C22990"/>
    <w:pPr>
      <w:spacing w:before="100" w:beforeAutospacing="1" w:after="100" w:afterAutospacing="1"/>
    </w:pPr>
    <w:rPr>
      <w:szCs w:val="24"/>
      <w:lang w:eastAsia="en-AU"/>
    </w:rPr>
  </w:style>
  <w:style w:type="character" w:styleId="Strong">
    <w:name w:val="Strong"/>
    <w:basedOn w:val="DefaultParagraphFont"/>
    <w:uiPriority w:val="99"/>
    <w:qFormat/>
    <w:rsid w:val="00C22990"/>
    <w:rPr>
      <w:rFonts w:cs="Times New Roman"/>
      <w:b/>
      <w:bCs/>
    </w:rPr>
  </w:style>
  <w:style w:type="paragraph" w:customStyle="1" w:styleId="style4">
    <w:name w:val="style4"/>
    <w:basedOn w:val="Normal"/>
    <w:uiPriority w:val="99"/>
    <w:rsid w:val="00C22990"/>
    <w:pPr>
      <w:spacing w:before="100" w:beforeAutospacing="1" w:after="100" w:afterAutospacing="1"/>
    </w:pPr>
    <w:rPr>
      <w:rFonts w:ascii="Verdana" w:hAnsi="Verdana"/>
      <w:color w:val="454545"/>
      <w:sz w:val="18"/>
      <w:szCs w:val="18"/>
      <w:lang w:eastAsia="en-AU"/>
    </w:rPr>
  </w:style>
  <w:style w:type="character" w:styleId="Emphasis">
    <w:name w:val="Emphasis"/>
    <w:basedOn w:val="DefaultParagraphFont"/>
    <w:uiPriority w:val="99"/>
    <w:qFormat/>
    <w:rsid w:val="00C22990"/>
    <w:rPr>
      <w:rFonts w:cs="Times New Roman"/>
      <w:i/>
      <w:iCs/>
    </w:rPr>
  </w:style>
  <w:style w:type="paragraph" w:styleId="BalloonText">
    <w:name w:val="Balloon Text"/>
    <w:basedOn w:val="Normal"/>
    <w:link w:val="BalloonTextChar"/>
    <w:uiPriority w:val="99"/>
    <w:semiHidden/>
    <w:rsid w:val="000948E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A6F63"/>
    <w:rPr>
      <w:rFonts w:cs="Times New Roman"/>
      <w:sz w:val="2"/>
      <w:lang w:eastAsia="en-US"/>
    </w:rPr>
  </w:style>
  <w:style w:type="paragraph" w:styleId="DocumentMap">
    <w:name w:val="Document Map"/>
    <w:basedOn w:val="Normal"/>
    <w:link w:val="DocumentMapChar"/>
    <w:uiPriority w:val="99"/>
    <w:semiHidden/>
    <w:rsid w:val="005023B1"/>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locked/>
    <w:rsid w:val="008A6F63"/>
    <w:rPr>
      <w:rFonts w:cs="Times New Roman"/>
      <w:sz w:val="2"/>
      <w:lang w:eastAsia="en-US"/>
    </w:rPr>
  </w:style>
  <w:style w:type="table" w:styleId="TableGrid">
    <w:name w:val="Table Grid"/>
    <w:basedOn w:val="TableNormal"/>
    <w:rsid w:val="00DC2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E7B1C"/>
    <w:pPr>
      <w:widowControl w:val="0"/>
      <w:spacing w:before="120" w:after="120"/>
      <w:ind w:left="720"/>
      <w:jc w:val="both"/>
    </w:pPr>
    <w:rPr>
      <w:rFonts w:ascii="Calibri" w:hAnsi="Calibri"/>
      <w:sz w:val="22"/>
      <w:szCs w:val="22"/>
    </w:rPr>
  </w:style>
  <w:style w:type="paragraph" w:customStyle="1" w:styleId="Default">
    <w:name w:val="Default"/>
    <w:link w:val="DefaultChar"/>
    <w:uiPriority w:val="99"/>
    <w:rsid w:val="00F14C68"/>
    <w:pPr>
      <w:autoSpaceDE w:val="0"/>
      <w:autoSpaceDN w:val="0"/>
      <w:adjustRightInd w:val="0"/>
    </w:pPr>
    <w:rPr>
      <w:rFonts w:ascii="Arial" w:hAnsi="Arial" w:cs="Arial"/>
      <w:color w:val="000000"/>
      <w:sz w:val="24"/>
      <w:szCs w:val="24"/>
    </w:rPr>
  </w:style>
  <w:style w:type="paragraph" w:customStyle="1" w:styleId="DefaultParagraphFontPara">
    <w:name w:val="Default Paragraph Font Para"/>
    <w:basedOn w:val="Normal"/>
    <w:uiPriority w:val="99"/>
    <w:rsid w:val="00F14C68"/>
    <w:rPr>
      <w:rFonts w:ascii="Arial" w:hAnsi="Arial" w:cs="Arial"/>
      <w:sz w:val="22"/>
      <w:szCs w:val="22"/>
    </w:rPr>
  </w:style>
  <w:style w:type="paragraph" w:customStyle="1" w:styleId="AlphaParagraph">
    <w:name w:val="Alpha Paragraph"/>
    <w:basedOn w:val="Normal"/>
    <w:uiPriority w:val="99"/>
    <w:rsid w:val="00F14C68"/>
    <w:pPr>
      <w:numPr>
        <w:numId w:val="2"/>
      </w:numPr>
      <w:spacing w:after="240" w:line="260" w:lineRule="exact"/>
      <w:jc w:val="both"/>
    </w:pPr>
    <w:rPr>
      <w:rFonts w:ascii="Corbel" w:hAnsi="Corbel"/>
      <w:color w:val="000000"/>
      <w:sz w:val="23"/>
      <w:lang w:eastAsia="en-AU"/>
    </w:rPr>
  </w:style>
  <w:style w:type="character" w:styleId="CommentReference">
    <w:name w:val="annotation reference"/>
    <w:basedOn w:val="DefaultParagraphFont"/>
    <w:uiPriority w:val="99"/>
    <w:semiHidden/>
    <w:rsid w:val="001C6656"/>
    <w:rPr>
      <w:rFonts w:cs="Times New Roman"/>
      <w:sz w:val="16"/>
      <w:szCs w:val="16"/>
    </w:rPr>
  </w:style>
  <w:style w:type="paragraph" w:styleId="CommentText">
    <w:name w:val="annotation text"/>
    <w:basedOn w:val="Normal"/>
    <w:link w:val="CommentTextChar1"/>
    <w:uiPriority w:val="99"/>
    <w:semiHidden/>
    <w:rsid w:val="001C6656"/>
    <w:rPr>
      <w:sz w:val="20"/>
    </w:rPr>
  </w:style>
  <w:style w:type="character" w:customStyle="1" w:styleId="CommentTextChar1">
    <w:name w:val="Comment Text Char1"/>
    <w:basedOn w:val="DefaultParagraphFont"/>
    <w:link w:val="CommentText"/>
    <w:uiPriority w:val="99"/>
    <w:semiHidden/>
    <w:locked/>
    <w:rsid w:val="008A6F6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1C6656"/>
    <w:rPr>
      <w:b/>
      <w:bCs/>
    </w:rPr>
  </w:style>
  <w:style w:type="character" w:customStyle="1" w:styleId="CommentSubjectChar">
    <w:name w:val="Comment Subject Char"/>
    <w:basedOn w:val="CommentTextChar1"/>
    <w:link w:val="CommentSubject"/>
    <w:uiPriority w:val="99"/>
    <w:semiHidden/>
    <w:locked/>
    <w:rsid w:val="008A6F63"/>
    <w:rPr>
      <w:rFonts w:cs="Times New Roman"/>
      <w:b/>
      <w:bCs/>
      <w:sz w:val="20"/>
      <w:szCs w:val="20"/>
      <w:lang w:eastAsia="en-US"/>
    </w:rPr>
  </w:style>
  <w:style w:type="paragraph" w:customStyle="1" w:styleId="default0">
    <w:name w:val="default"/>
    <w:basedOn w:val="Normal"/>
    <w:uiPriority w:val="99"/>
    <w:rsid w:val="00B65E3B"/>
    <w:pPr>
      <w:spacing w:before="100" w:beforeAutospacing="1" w:after="100" w:afterAutospacing="1"/>
    </w:pPr>
    <w:rPr>
      <w:szCs w:val="24"/>
      <w:lang w:eastAsia="en-AU"/>
    </w:rPr>
  </w:style>
  <w:style w:type="paragraph" w:styleId="Revision">
    <w:name w:val="Revision"/>
    <w:hidden/>
    <w:uiPriority w:val="99"/>
    <w:semiHidden/>
    <w:rsid w:val="002210F7"/>
    <w:rPr>
      <w:sz w:val="24"/>
      <w:lang w:eastAsia="en-US"/>
    </w:rPr>
  </w:style>
  <w:style w:type="paragraph" w:customStyle="1" w:styleId="sub-parai">
    <w:name w:val="sub-para(i)"/>
    <w:basedOn w:val="Normal"/>
    <w:uiPriority w:val="99"/>
    <w:rsid w:val="000E45B7"/>
    <w:pPr>
      <w:numPr>
        <w:numId w:val="3"/>
      </w:numPr>
    </w:pPr>
    <w:rPr>
      <w:rFonts w:ascii="Arial" w:hAnsi="Arial"/>
      <w:sz w:val="22"/>
      <w:szCs w:val="24"/>
    </w:rPr>
  </w:style>
  <w:style w:type="character" w:customStyle="1" w:styleId="CommentTextChar">
    <w:name w:val="Comment Text Char"/>
    <w:basedOn w:val="DefaultParagraphFont"/>
    <w:semiHidden/>
    <w:locked/>
    <w:rsid w:val="0092324E"/>
    <w:rPr>
      <w:rFonts w:cs="Times New Roman"/>
      <w:sz w:val="20"/>
      <w:szCs w:val="20"/>
      <w:lang w:eastAsia="en-US"/>
    </w:rPr>
  </w:style>
  <w:style w:type="paragraph" w:customStyle="1" w:styleId="DoubleDot">
    <w:name w:val="Double Dot"/>
    <w:basedOn w:val="Normal"/>
    <w:rsid w:val="00497F4F"/>
    <w:pPr>
      <w:numPr>
        <w:numId w:val="4"/>
      </w:numPr>
      <w:tabs>
        <w:tab w:val="clear" w:pos="1134"/>
        <w:tab w:val="num" w:pos="1701"/>
      </w:tabs>
      <w:spacing w:after="240"/>
      <w:ind w:left="1701"/>
    </w:pPr>
    <w:rPr>
      <w:rFonts w:ascii="Arial Narrow" w:hAnsi="Arial Narrow"/>
      <w:sz w:val="22"/>
      <w:szCs w:val="24"/>
      <w:lang w:eastAsia="en-AU"/>
    </w:rPr>
  </w:style>
  <w:style w:type="paragraph" w:customStyle="1" w:styleId="ScheduleListSubHeading">
    <w:name w:val="ScheduleListSubHeading"/>
    <w:basedOn w:val="Normal"/>
    <w:rsid w:val="00497F4F"/>
    <w:pPr>
      <w:numPr>
        <w:ilvl w:val="1"/>
        <w:numId w:val="1"/>
      </w:numPr>
      <w:spacing w:after="240" w:line="260" w:lineRule="exact"/>
      <w:jc w:val="both"/>
    </w:pPr>
    <w:rPr>
      <w:rFonts w:ascii="Corbel" w:hAnsi="Corbel"/>
      <w:b/>
      <w:color w:val="000000"/>
      <w:sz w:val="23"/>
      <w:lang w:eastAsia="en-AU"/>
    </w:rPr>
  </w:style>
  <w:style w:type="character" w:customStyle="1" w:styleId="DefaultChar">
    <w:name w:val="Default Char"/>
    <w:link w:val="Default"/>
    <w:uiPriority w:val="99"/>
    <w:locked/>
    <w:rsid w:val="001868D9"/>
    <w:rPr>
      <w:rFonts w:ascii="Arial" w:hAnsi="Arial" w:cs="Arial"/>
      <w:color w:val="000000"/>
      <w:sz w:val="24"/>
      <w:szCs w:val="24"/>
    </w:rPr>
  </w:style>
  <w:style w:type="paragraph" w:customStyle="1" w:styleId="Content">
    <w:name w:val="Content"/>
    <w:basedOn w:val="Normal"/>
    <w:qFormat/>
    <w:rsid w:val="001868D9"/>
    <w:pPr>
      <w:widowControl w:val="0"/>
      <w:autoSpaceDE w:val="0"/>
      <w:autoSpaceDN w:val="0"/>
      <w:adjustRightInd w:val="0"/>
      <w:spacing w:line="276" w:lineRule="auto"/>
    </w:pPr>
    <w:rPr>
      <w:rFonts w:ascii="Calibri" w:hAnsi="Calibri" w:cs="Calibri"/>
      <w:color w:val="000000"/>
      <w:szCs w:val="24"/>
      <w:lang w:eastAsia="en-AU"/>
    </w:rPr>
  </w:style>
  <w:style w:type="character" w:styleId="FollowedHyperlink">
    <w:name w:val="FollowedHyperlink"/>
    <w:basedOn w:val="DefaultParagraphFont"/>
    <w:uiPriority w:val="99"/>
    <w:semiHidden/>
    <w:unhideWhenUsed/>
    <w:rsid w:val="006E3B9B"/>
    <w:rPr>
      <w:color w:val="800080" w:themeColor="followedHyperlink"/>
      <w:u w:val="single"/>
    </w:rPr>
  </w:style>
  <w:style w:type="table" w:customStyle="1" w:styleId="TableGrid1">
    <w:name w:val="Table Grid1"/>
    <w:basedOn w:val="TableNormal"/>
    <w:next w:val="TableGrid"/>
    <w:rsid w:val="008C10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9">
    <w:name w:val="Pa19"/>
    <w:basedOn w:val="Default"/>
    <w:next w:val="Default"/>
    <w:uiPriority w:val="99"/>
    <w:rsid w:val="00A462A7"/>
    <w:pPr>
      <w:spacing w:line="176" w:lineRule="atLeast"/>
    </w:pPr>
    <w:rPr>
      <w:rFonts w:ascii="Century Gothic" w:hAnsi="Century Gothic" w:cs="Times New Roman"/>
      <w:color w:val="auto"/>
      <w:lang w:eastAsia="en-US"/>
    </w:rPr>
  </w:style>
  <w:style w:type="character" w:customStyle="1" w:styleId="A10">
    <w:name w:val="A10"/>
    <w:uiPriority w:val="99"/>
    <w:rsid w:val="00A462A7"/>
    <w:rPr>
      <w:rFonts w:cs="Century Gothic"/>
      <w:color w:val="000000"/>
      <w:sz w:val="17"/>
      <w:szCs w:val="17"/>
      <w:u w:val="single"/>
    </w:rPr>
  </w:style>
  <w:style w:type="paragraph" w:customStyle="1" w:styleId="Pa17">
    <w:name w:val="Pa17"/>
    <w:basedOn w:val="Default"/>
    <w:next w:val="Default"/>
    <w:uiPriority w:val="99"/>
    <w:rsid w:val="00A462A7"/>
    <w:pPr>
      <w:spacing w:line="176" w:lineRule="atLeast"/>
    </w:pPr>
    <w:rPr>
      <w:rFonts w:ascii="Century Gothic" w:hAnsi="Century Gothic" w:cs="Times New Roman"/>
      <w:color w:val="auto"/>
      <w:lang w:eastAsia="en-US"/>
    </w:rPr>
  </w:style>
  <w:style w:type="paragraph" w:customStyle="1" w:styleId="Body1">
    <w:name w:val="Body 1"/>
    <w:rsid w:val="00A462A7"/>
    <w:rPr>
      <w:rFonts w:ascii="Helvetica" w:eastAsia="Arial Unicode MS" w:hAnsi="Helvetica"/>
      <w:color w:val="000000"/>
      <w:sz w:val="24"/>
      <w:lang w:eastAsia="en-US"/>
    </w:rPr>
  </w:style>
  <w:style w:type="character" w:customStyle="1" w:styleId="NoSpacingChar">
    <w:name w:val="No Spacing Char"/>
    <w:basedOn w:val="DefaultParagraphFont"/>
    <w:link w:val="NoSpacing"/>
    <w:uiPriority w:val="1"/>
    <w:locked/>
    <w:rsid w:val="000A0B41"/>
    <w:rPr>
      <w:rFonts w:asciiTheme="minorHAnsi" w:eastAsiaTheme="minorEastAsia" w:hAnsiTheme="minorHAnsi" w:cstheme="minorBidi"/>
      <w:sz w:val="22"/>
      <w:szCs w:val="22"/>
      <w:lang w:val="en-US" w:eastAsia="en-US"/>
    </w:rPr>
  </w:style>
  <w:style w:type="paragraph" w:styleId="NoSpacing">
    <w:name w:val="No Spacing"/>
    <w:link w:val="NoSpacingChar"/>
    <w:uiPriority w:val="1"/>
    <w:qFormat/>
    <w:rsid w:val="000A0B41"/>
    <w:rPr>
      <w:rFonts w:asciiTheme="minorHAnsi" w:eastAsiaTheme="minorEastAsia" w:hAnsiTheme="minorHAnsi" w:cstheme="minorBidi"/>
      <w:sz w:val="22"/>
      <w:szCs w:val="22"/>
      <w:lang w:val="en-US" w:eastAsia="en-US"/>
    </w:rPr>
  </w:style>
  <w:style w:type="paragraph" w:customStyle="1" w:styleId="ColorfulList-Accent11">
    <w:name w:val="Colorful List - Accent 11"/>
    <w:basedOn w:val="Normal"/>
    <w:uiPriority w:val="34"/>
    <w:qFormat/>
    <w:rsid w:val="000A0B41"/>
    <w:pPr>
      <w:spacing w:after="200" w:line="276" w:lineRule="auto"/>
      <w:ind w:left="720"/>
    </w:pPr>
    <w:rPr>
      <w:rFonts w:ascii="Calibri" w:eastAsia="Calibri" w:hAnsi="Calibri"/>
      <w:sz w:val="22"/>
      <w:szCs w:val="22"/>
    </w:rPr>
  </w:style>
  <w:style w:type="paragraph" w:customStyle="1" w:styleId="Bodycopy">
    <w:name w:val="Body copy"/>
    <w:basedOn w:val="Normal"/>
    <w:uiPriority w:val="99"/>
    <w:rsid w:val="00201DC2"/>
    <w:pPr>
      <w:widowControl w:val="0"/>
      <w:autoSpaceDE w:val="0"/>
      <w:autoSpaceDN w:val="0"/>
      <w:adjustRightInd w:val="0"/>
      <w:spacing w:after="198" w:line="280" w:lineRule="atLeast"/>
      <w:textAlignment w:val="center"/>
    </w:pPr>
    <w:rPr>
      <w:rFonts w:ascii="HelveticaNeue-Light" w:eastAsia="MS ??" w:hAnsi="HelveticaNeue-Light" w:cs="HelveticaNeue-Light"/>
      <w:color w:val="000000"/>
      <w:sz w:val="21"/>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11250">
      <w:bodyDiv w:val="1"/>
      <w:marLeft w:val="0"/>
      <w:marRight w:val="0"/>
      <w:marTop w:val="0"/>
      <w:marBottom w:val="0"/>
      <w:divBdr>
        <w:top w:val="none" w:sz="0" w:space="0" w:color="auto"/>
        <w:left w:val="none" w:sz="0" w:space="0" w:color="auto"/>
        <w:bottom w:val="none" w:sz="0" w:space="0" w:color="auto"/>
        <w:right w:val="none" w:sz="0" w:space="0" w:color="auto"/>
      </w:divBdr>
      <w:divsChild>
        <w:div w:id="990870210">
          <w:marLeft w:val="0"/>
          <w:marRight w:val="0"/>
          <w:marTop w:val="0"/>
          <w:marBottom w:val="0"/>
          <w:divBdr>
            <w:top w:val="none" w:sz="0" w:space="0" w:color="auto"/>
            <w:left w:val="none" w:sz="0" w:space="0" w:color="auto"/>
            <w:bottom w:val="none" w:sz="0" w:space="0" w:color="auto"/>
            <w:right w:val="none" w:sz="0" w:space="0" w:color="auto"/>
          </w:divBdr>
          <w:divsChild>
            <w:div w:id="1084377298">
              <w:marLeft w:val="0"/>
              <w:marRight w:val="0"/>
              <w:marTop w:val="0"/>
              <w:marBottom w:val="0"/>
              <w:divBdr>
                <w:top w:val="none" w:sz="0" w:space="0" w:color="auto"/>
                <w:left w:val="none" w:sz="0" w:space="0" w:color="auto"/>
                <w:bottom w:val="none" w:sz="0" w:space="0" w:color="auto"/>
                <w:right w:val="none" w:sz="0" w:space="0" w:color="auto"/>
              </w:divBdr>
              <w:divsChild>
                <w:div w:id="838691932">
                  <w:marLeft w:val="0"/>
                  <w:marRight w:val="0"/>
                  <w:marTop w:val="0"/>
                  <w:marBottom w:val="0"/>
                  <w:divBdr>
                    <w:top w:val="none" w:sz="0" w:space="0" w:color="auto"/>
                    <w:left w:val="none" w:sz="0" w:space="0" w:color="auto"/>
                    <w:bottom w:val="none" w:sz="0" w:space="0" w:color="auto"/>
                    <w:right w:val="none" w:sz="0" w:space="0" w:color="auto"/>
                  </w:divBdr>
                  <w:divsChild>
                    <w:div w:id="1883007615">
                      <w:marLeft w:val="0"/>
                      <w:marRight w:val="0"/>
                      <w:marTop w:val="0"/>
                      <w:marBottom w:val="0"/>
                      <w:divBdr>
                        <w:top w:val="none" w:sz="0" w:space="0" w:color="auto"/>
                        <w:left w:val="none" w:sz="0" w:space="0" w:color="auto"/>
                        <w:bottom w:val="none" w:sz="0" w:space="0" w:color="auto"/>
                        <w:right w:val="none" w:sz="0" w:space="0" w:color="auto"/>
                      </w:divBdr>
                      <w:divsChild>
                        <w:div w:id="1109397578">
                          <w:marLeft w:val="0"/>
                          <w:marRight w:val="0"/>
                          <w:marTop w:val="0"/>
                          <w:marBottom w:val="0"/>
                          <w:divBdr>
                            <w:top w:val="none" w:sz="0" w:space="0" w:color="auto"/>
                            <w:left w:val="none" w:sz="0" w:space="0" w:color="auto"/>
                            <w:bottom w:val="none" w:sz="0" w:space="0" w:color="auto"/>
                            <w:right w:val="none" w:sz="0" w:space="0" w:color="auto"/>
                          </w:divBdr>
                          <w:divsChild>
                            <w:div w:id="1833182369">
                              <w:marLeft w:val="0"/>
                              <w:marRight w:val="0"/>
                              <w:marTop w:val="0"/>
                              <w:marBottom w:val="0"/>
                              <w:divBdr>
                                <w:top w:val="none" w:sz="0" w:space="0" w:color="auto"/>
                                <w:left w:val="none" w:sz="0" w:space="0" w:color="auto"/>
                                <w:bottom w:val="none" w:sz="0" w:space="0" w:color="auto"/>
                                <w:right w:val="none" w:sz="0" w:space="0" w:color="auto"/>
                              </w:divBdr>
                              <w:divsChild>
                                <w:div w:id="1363244737">
                                  <w:marLeft w:val="0"/>
                                  <w:marRight w:val="0"/>
                                  <w:marTop w:val="0"/>
                                  <w:marBottom w:val="0"/>
                                  <w:divBdr>
                                    <w:top w:val="none" w:sz="0" w:space="0" w:color="auto"/>
                                    <w:left w:val="none" w:sz="0" w:space="0" w:color="auto"/>
                                    <w:bottom w:val="none" w:sz="0" w:space="0" w:color="auto"/>
                                    <w:right w:val="none" w:sz="0" w:space="0" w:color="auto"/>
                                  </w:divBdr>
                                  <w:divsChild>
                                    <w:div w:id="704060777">
                                      <w:marLeft w:val="0"/>
                                      <w:marRight w:val="0"/>
                                      <w:marTop w:val="0"/>
                                      <w:marBottom w:val="0"/>
                                      <w:divBdr>
                                        <w:top w:val="none" w:sz="0" w:space="0" w:color="auto"/>
                                        <w:left w:val="none" w:sz="0" w:space="0" w:color="auto"/>
                                        <w:bottom w:val="none" w:sz="0" w:space="0" w:color="auto"/>
                                        <w:right w:val="none" w:sz="0" w:space="0" w:color="auto"/>
                                      </w:divBdr>
                                      <w:divsChild>
                                        <w:div w:id="946621867">
                                          <w:marLeft w:val="0"/>
                                          <w:marRight w:val="0"/>
                                          <w:marTop w:val="0"/>
                                          <w:marBottom w:val="0"/>
                                          <w:divBdr>
                                            <w:top w:val="none" w:sz="0" w:space="0" w:color="auto"/>
                                            <w:left w:val="none" w:sz="0" w:space="0" w:color="auto"/>
                                            <w:bottom w:val="none" w:sz="0" w:space="0" w:color="auto"/>
                                            <w:right w:val="none" w:sz="0" w:space="0" w:color="auto"/>
                                          </w:divBdr>
                                          <w:divsChild>
                                            <w:div w:id="579755480">
                                              <w:marLeft w:val="0"/>
                                              <w:marRight w:val="0"/>
                                              <w:marTop w:val="0"/>
                                              <w:marBottom w:val="0"/>
                                              <w:divBdr>
                                                <w:top w:val="none" w:sz="0" w:space="0" w:color="auto"/>
                                                <w:left w:val="none" w:sz="0" w:space="0" w:color="auto"/>
                                                <w:bottom w:val="none" w:sz="0" w:space="0" w:color="auto"/>
                                                <w:right w:val="none" w:sz="0" w:space="0" w:color="auto"/>
                                              </w:divBdr>
                                              <w:divsChild>
                                                <w:div w:id="1237714912">
                                                  <w:marLeft w:val="0"/>
                                                  <w:marRight w:val="0"/>
                                                  <w:marTop w:val="0"/>
                                                  <w:marBottom w:val="0"/>
                                                  <w:divBdr>
                                                    <w:top w:val="none" w:sz="0" w:space="0" w:color="auto"/>
                                                    <w:left w:val="none" w:sz="0" w:space="0" w:color="auto"/>
                                                    <w:bottom w:val="none" w:sz="0" w:space="0" w:color="auto"/>
                                                    <w:right w:val="none" w:sz="0" w:space="0" w:color="auto"/>
                                                  </w:divBdr>
                                                  <w:divsChild>
                                                    <w:div w:id="1711107725">
                                                      <w:marLeft w:val="0"/>
                                                      <w:marRight w:val="0"/>
                                                      <w:marTop w:val="0"/>
                                                      <w:marBottom w:val="0"/>
                                                      <w:divBdr>
                                                        <w:top w:val="none" w:sz="0" w:space="0" w:color="auto"/>
                                                        <w:left w:val="none" w:sz="0" w:space="0" w:color="auto"/>
                                                        <w:bottom w:val="none" w:sz="0" w:space="0" w:color="auto"/>
                                                        <w:right w:val="none" w:sz="0" w:space="0" w:color="auto"/>
                                                      </w:divBdr>
                                                      <w:divsChild>
                                                        <w:div w:id="1167480580">
                                                          <w:marLeft w:val="0"/>
                                                          <w:marRight w:val="0"/>
                                                          <w:marTop w:val="0"/>
                                                          <w:marBottom w:val="0"/>
                                                          <w:divBdr>
                                                            <w:top w:val="none" w:sz="0" w:space="0" w:color="auto"/>
                                                            <w:left w:val="none" w:sz="0" w:space="0" w:color="auto"/>
                                                            <w:bottom w:val="none" w:sz="0" w:space="0" w:color="auto"/>
                                                            <w:right w:val="none" w:sz="0" w:space="0" w:color="auto"/>
                                                          </w:divBdr>
                                                          <w:divsChild>
                                                            <w:div w:id="526607108">
                                                              <w:marLeft w:val="0"/>
                                                              <w:marRight w:val="0"/>
                                                              <w:marTop w:val="0"/>
                                                              <w:marBottom w:val="0"/>
                                                              <w:divBdr>
                                                                <w:top w:val="none" w:sz="0" w:space="0" w:color="auto"/>
                                                                <w:left w:val="none" w:sz="0" w:space="0" w:color="auto"/>
                                                                <w:bottom w:val="none" w:sz="0" w:space="0" w:color="auto"/>
                                                                <w:right w:val="none" w:sz="0" w:space="0" w:color="auto"/>
                                                              </w:divBdr>
                                                              <w:divsChild>
                                                                <w:div w:id="1215462249">
                                                                  <w:marLeft w:val="0"/>
                                                                  <w:marRight w:val="0"/>
                                                                  <w:marTop w:val="0"/>
                                                                  <w:marBottom w:val="0"/>
                                                                  <w:divBdr>
                                                                    <w:top w:val="none" w:sz="0" w:space="0" w:color="auto"/>
                                                                    <w:left w:val="none" w:sz="0" w:space="0" w:color="auto"/>
                                                                    <w:bottom w:val="none" w:sz="0" w:space="0" w:color="auto"/>
                                                                    <w:right w:val="none" w:sz="0" w:space="0" w:color="auto"/>
                                                                  </w:divBdr>
                                                                  <w:divsChild>
                                                                    <w:div w:id="616644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70404197">
      <w:bodyDiv w:val="1"/>
      <w:marLeft w:val="0"/>
      <w:marRight w:val="0"/>
      <w:marTop w:val="0"/>
      <w:marBottom w:val="0"/>
      <w:divBdr>
        <w:top w:val="none" w:sz="0" w:space="0" w:color="auto"/>
        <w:left w:val="none" w:sz="0" w:space="0" w:color="auto"/>
        <w:bottom w:val="none" w:sz="0" w:space="0" w:color="auto"/>
        <w:right w:val="none" w:sz="0" w:space="0" w:color="auto"/>
      </w:divBdr>
    </w:div>
    <w:div w:id="345838069">
      <w:bodyDiv w:val="1"/>
      <w:marLeft w:val="0"/>
      <w:marRight w:val="0"/>
      <w:marTop w:val="0"/>
      <w:marBottom w:val="0"/>
      <w:divBdr>
        <w:top w:val="none" w:sz="0" w:space="0" w:color="auto"/>
        <w:left w:val="none" w:sz="0" w:space="0" w:color="auto"/>
        <w:bottom w:val="none" w:sz="0" w:space="0" w:color="auto"/>
        <w:right w:val="none" w:sz="0" w:space="0" w:color="auto"/>
      </w:divBdr>
    </w:div>
    <w:div w:id="394863496">
      <w:bodyDiv w:val="1"/>
      <w:marLeft w:val="0"/>
      <w:marRight w:val="0"/>
      <w:marTop w:val="0"/>
      <w:marBottom w:val="0"/>
      <w:divBdr>
        <w:top w:val="none" w:sz="0" w:space="0" w:color="auto"/>
        <w:left w:val="none" w:sz="0" w:space="0" w:color="auto"/>
        <w:bottom w:val="none" w:sz="0" w:space="0" w:color="auto"/>
        <w:right w:val="none" w:sz="0" w:space="0" w:color="auto"/>
      </w:divBdr>
    </w:div>
    <w:div w:id="600334040">
      <w:marLeft w:val="0"/>
      <w:marRight w:val="0"/>
      <w:marTop w:val="0"/>
      <w:marBottom w:val="0"/>
      <w:divBdr>
        <w:top w:val="none" w:sz="0" w:space="0" w:color="auto"/>
        <w:left w:val="none" w:sz="0" w:space="0" w:color="auto"/>
        <w:bottom w:val="none" w:sz="0" w:space="0" w:color="auto"/>
        <w:right w:val="none" w:sz="0" w:space="0" w:color="auto"/>
      </w:divBdr>
    </w:div>
    <w:div w:id="600334041">
      <w:marLeft w:val="0"/>
      <w:marRight w:val="0"/>
      <w:marTop w:val="0"/>
      <w:marBottom w:val="0"/>
      <w:divBdr>
        <w:top w:val="none" w:sz="0" w:space="0" w:color="auto"/>
        <w:left w:val="none" w:sz="0" w:space="0" w:color="auto"/>
        <w:bottom w:val="none" w:sz="0" w:space="0" w:color="auto"/>
        <w:right w:val="none" w:sz="0" w:space="0" w:color="auto"/>
      </w:divBdr>
    </w:div>
    <w:div w:id="600334042">
      <w:marLeft w:val="0"/>
      <w:marRight w:val="0"/>
      <w:marTop w:val="0"/>
      <w:marBottom w:val="0"/>
      <w:divBdr>
        <w:top w:val="none" w:sz="0" w:space="0" w:color="auto"/>
        <w:left w:val="none" w:sz="0" w:space="0" w:color="auto"/>
        <w:bottom w:val="none" w:sz="0" w:space="0" w:color="auto"/>
        <w:right w:val="none" w:sz="0" w:space="0" w:color="auto"/>
      </w:divBdr>
    </w:div>
    <w:div w:id="600334043">
      <w:marLeft w:val="0"/>
      <w:marRight w:val="0"/>
      <w:marTop w:val="0"/>
      <w:marBottom w:val="0"/>
      <w:divBdr>
        <w:top w:val="none" w:sz="0" w:space="0" w:color="auto"/>
        <w:left w:val="none" w:sz="0" w:space="0" w:color="auto"/>
        <w:bottom w:val="none" w:sz="0" w:space="0" w:color="auto"/>
        <w:right w:val="none" w:sz="0" w:space="0" w:color="auto"/>
      </w:divBdr>
    </w:div>
    <w:div w:id="600334044">
      <w:marLeft w:val="0"/>
      <w:marRight w:val="0"/>
      <w:marTop w:val="0"/>
      <w:marBottom w:val="0"/>
      <w:divBdr>
        <w:top w:val="none" w:sz="0" w:space="0" w:color="auto"/>
        <w:left w:val="none" w:sz="0" w:space="0" w:color="auto"/>
        <w:bottom w:val="none" w:sz="0" w:space="0" w:color="auto"/>
        <w:right w:val="none" w:sz="0" w:space="0" w:color="auto"/>
      </w:divBdr>
    </w:div>
    <w:div w:id="600334045">
      <w:marLeft w:val="0"/>
      <w:marRight w:val="0"/>
      <w:marTop w:val="0"/>
      <w:marBottom w:val="0"/>
      <w:divBdr>
        <w:top w:val="none" w:sz="0" w:space="0" w:color="auto"/>
        <w:left w:val="none" w:sz="0" w:space="0" w:color="auto"/>
        <w:bottom w:val="none" w:sz="0" w:space="0" w:color="auto"/>
        <w:right w:val="none" w:sz="0" w:space="0" w:color="auto"/>
      </w:divBdr>
    </w:div>
    <w:div w:id="600334046">
      <w:marLeft w:val="0"/>
      <w:marRight w:val="0"/>
      <w:marTop w:val="0"/>
      <w:marBottom w:val="0"/>
      <w:divBdr>
        <w:top w:val="none" w:sz="0" w:space="0" w:color="auto"/>
        <w:left w:val="none" w:sz="0" w:space="0" w:color="auto"/>
        <w:bottom w:val="none" w:sz="0" w:space="0" w:color="auto"/>
        <w:right w:val="none" w:sz="0" w:space="0" w:color="auto"/>
      </w:divBdr>
    </w:div>
    <w:div w:id="600334047">
      <w:marLeft w:val="0"/>
      <w:marRight w:val="0"/>
      <w:marTop w:val="0"/>
      <w:marBottom w:val="0"/>
      <w:divBdr>
        <w:top w:val="none" w:sz="0" w:space="0" w:color="auto"/>
        <w:left w:val="none" w:sz="0" w:space="0" w:color="auto"/>
        <w:bottom w:val="none" w:sz="0" w:space="0" w:color="auto"/>
        <w:right w:val="none" w:sz="0" w:space="0" w:color="auto"/>
      </w:divBdr>
    </w:div>
    <w:div w:id="600334048">
      <w:marLeft w:val="0"/>
      <w:marRight w:val="0"/>
      <w:marTop w:val="0"/>
      <w:marBottom w:val="0"/>
      <w:divBdr>
        <w:top w:val="none" w:sz="0" w:space="0" w:color="auto"/>
        <w:left w:val="none" w:sz="0" w:space="0" w:color="auto"/>
        <w:bottom w:val="none" w:sz="0" w:space="0" w:color="auto"/>
        <w:right w:val="none" w:sz="0" w:space="0" w:color="auto"/>
      </w:divBdr>
    </w:div>
    <w:div w:id="600334049">
      <w:marLeft w:val="0"/>
      <w:marRight w:val="0"/>
      <w:marTop w:val="0"/>
      <w:marBottom w:val="0"/>
      <w:divBdr>
        <w:top w:val="none" w:sz="0" w:space="0" w:color="auto"/>
        <w:left w:val="none" w:sz="0" w:space="0" w:color="auto"/>
        <w:bottom w:val="none" w:sz="0" w:space="0" w:color="auto"/>
        <w:right w:val="none" w:sz="0" w:space="0" w:color="auto"/>
      </w:divBdr>
    </w:div>
    <w:div w:id="600334050">
      <w:marLeft w:val="0"/>
      <w:marRight w:val="0"/>
      <w:marTop w:val="0"/>
      <w:marBottom w:val="0"/>
      <w:divBdr>
        <w:top w:val="none" w:sz="0" w:space="0" w:color="auto"/>
        <w:left w:val="none" w:sz="0" w:space="0" w:color="auto"/>
        <w:bottom w:val="none" w:sz="0" w:space="0" w:color="auto"/>
        <w:right w:val="none" w:sz="0" w:space="0" w:color="auto"/>
      </w:divBdr>
    </w:div>
    <w:div w:id="600334051">
      <w:marLeft w:val="0"/>
      <w:marRight w:val="0"/>
      <w:marTop w:val="0"/>
      <w:marBottom w:val="0"/>
      <w:divBdr>
        <w:top w:val="none" w:sz="0" w:space="0" w:color="auto"/>
        <w:left w:val="none" w:sz="0" w:space="0" w:color="auto"/>
        <w:bottom w:val="none" w:sz="0" w:space="0" w:color="auto"/>
        <w:right w:val="none" w:sz="0" w:space="0" w:color="auto"/>
      </w:divBdr>
    </w:div>
    <w:div w:id="600334052">
      <w:marLeft w:val="0"/>
      <w:marRight w:val="0"/>
      <w:marTop w:val="0"/>
      <w:marBottom w:val="0"/>
      <w:divBdr>
        <w:top w:val="none" w:sz="0" w:space="0" w:color="auto"/>
        <w:left w:val="none" w:sz="0" w:space="0" w:color="auto"/>
        <w:bottom w:val="none" w:sz="0" w:space="0" w:color="auto"/>
        <w:right w:val="none" w:sz="0" w:space="0" w:color="auto"/>
      </w:divBdr>
    </w:div>
    <w:div w:id="600334053">
      <w:marLeft w:val="0"/>
      <w:marRight w:val="0"/>
      <w:marTop w:val="0"/>
      <w:marBottom w:val="0"/>
      <w:divBdr>
        <w:top w:val="none" w:sz="0" w:space="0" w:color="auto"/>
        <w:left w:val="none" w:sz="0" w:space="0" w:color="auto"/>
        <w:bottom w:val="none" w:sz="0" w:space="0" w:color="auto"/>
        <w:right w:val="none" w:sz="0" w:space="0" w:color="auto"/>
      </w:divBdr>
    </w:div>
    <w:div w:id="676351925">
      <w:bodyDiv w:val="1"/>
      <w:marLeft w:val="0"/>
      <w:marRight w:val="0"/>
      <w:marTop w:val="0"/>
      <w:marBottom w:val="0"/>
      <w:divBdr>
        <w:top w:val="none" w:sz="0" w:space="0" w:color="auto"/>
        <w:left w:val="none" w:sz="0" w:space="0" w:color="auto"/>
        <w:bottom w:val="none" w:sz="0" w:space="0" w:color="auto"/>
        <w:right w:val="none" w:sz="0" w:space="0" w:color="auto"/>
      </w:divBdr>
    </w:div>
    <w:div w:id="1935090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nnovation.esa.edu.au/Forum-Content"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NPSecretariat@deewr.gov.a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innovation.esa.edu.au/Forum-Content" TargetMode="External"/><Relationship Id="rId10" Type="http://schemas.openxmlformats.org/officeDocument/2006/relationships/footer" Target="footer1.xm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teacherstandards.aitsl.edu.au/Illustration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7CD183-C636-471B-B516-6B6013280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2847D8FA.dotm</Template>
  <TotalTime>1</TotalTime>
  <Pages>18</Pages>
  <Words>32731</Words>
  <Characters>186572</Characters>
  <Application>Microsoft Office Word</Application>
  <DocSecurity>4</DocSecurity>
  <Lines>1554</Lines>
  <Paragraphs>437</Paragraphs>
  <ScaleCrop>false</ScaleCrop>
  <HeadingPairs>
    <vt:vector size="2" baseType="variant">
      <vt:variant>
        <vt:lpstr>Title</vt:lpstr>
      </vt:variant>
      <vt:variant>
        <vt:i4>1</vt:i4>
      </vt:variant>
    </vt:vector>
  </HeadingPairs>
  <TitlesOfParts>
    <vt:vector size="1" baseType="lpstr">
      <vt:lpstr>AGENDA ITEM TITLE</vt:lpstr>
    </vt:vector>
  </TitlesOfParts>
  <Company>Australian Government</Company>
  <LinksUpToDate>false</LinksUpToDate>
  <CharactersWithSpaces>218866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TITLE</dc:title>
  <dc:creator>Simone Bowers</dc:creator>
  <cp:lastModifiedBy>Jean Mackinder</cp:lastModifiedBy>
  <cp:revision>2</cp:revision>
  <cp:lastPrinted>2013-04-18T05:19:00Z</cp:lastPrinted>
  <dcterms:created xsi:type="dcterms:W3CDTF">2013-05-09T05:56:00Z</dcterms:created>
  <dcterms:modified xsi:type="dcterms:W3CDTF">2013-05-09T05:56:00Z</dcterms:modified>
</cp:coreProperties>
</file>