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6C6" w:rsidRPr="00433524" w:rsidRDefault="00286990" w:rsidP="007556C6">
      <w:pPr>
        <w:jc w:val="center"/>
      </w:pPr>
      <w:r>
        <w:rPr>
          <w:noProof/>
          <w:lang w:val="en-AU" w:eastAsia="en-AU"/>
        </w:rPr>
        <w:drawing>
          <wp:anchor distT="0" distB="0" distL="114300" distR="114300" simplePos="0" relativeHeight="251657216" behindDoc="1" locked="0" layoutInCell="1" allowOverlap="1">
            <wp:simplePos x="0" y="0"/>
            <wp:positionH relativeFrom="column">
              <wp:posOffset>-128270</wp:posOffset>
            </wp:positionH>
            <wp:positionV relativeFrom="paragraph">
              <wp:posOffset>448310</wp:posOffset>
            </wp:positionV>
            <wp:extent cx="7553960" cy="2312035"/>
            <wp:effectExtent l="19050" t="0" r="8890" b="0"/>
            <wp:wrapTopAndBottom/>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553960" cy="2312035"/>
                    </a:xfrm>
                    <a:prstGeom prst="rect">
                      <a:avLst/>
                    </a:prstGeom>
                    <a:noFill/>
                    <a:ln w="9525">
                      <a:noFill/>
                      <a:miter lim="800000"/>
                      <a:headEnd/>
                      <a:tailEnd/>
                    </a:ln>
                  </pic:spPr>
                </pic:pic>
              </a:graphicData>
            </a:graphic>
          </wp:anchor>
        </w:drawing>
      </w:r>
    </w:p>
    <w:p w:rsidR="007556C6" w:rsidRPr="000B6397" w:rsidRDefault="007556C6" w:rsidP="007556C6">
      <w:pPr>
        <w:rPr>
          <w:b/>
        </w:rPr>
      </w:pPr>
    </w:p>
    <w:p w:rsidR="007556C6" w:rsidRPr="00BB305A" w:rsidRDefault="007556C6" w:rsidP="007556C6">
      <w:pPr>
        <w:pStyle w:val="Frontpage"/>
        <w:rPr>
          <w:sz w:val="48"/>
          <w:szCs w:val="48"/>
        </w:rPr>
      </w:pPr>
      <w:r w:rsidRPr="00BB305A">
        <w:rPr>
          <w:sz w:val="48"/>
          <w:szCs w:val="48"/>
        </w:rPr>
        <w:t>Smarter Schools National Partnerships</w:t>
      </w:r>
    </w:p>
    <w:p w:rsidR="007556C6" w:rsidRPr="000B6397" w:rsidRDefault="007556C6" w:rsidP="007556C6">
      <w:pPr>
        <w:jc w:val="center"/>
        <w:rPr>
          <w:b/>
          <w:sz w:val="16"/>
          <w:szCs w:val="16"/>
        </w:rPr>
      </w:pPr>
    </w:p>
    <w:p w:rsidR="00BB305A" w:rsidRPr="00BB305A" w:rsidRDefault="00BB305A" w:rsidP="00BB305A">
      <w:pPr>
        <w:pStyle w:val="Heading5"/>
        <w:jc w:val="center"/>
        <w:rPr>
          <w:b/>
          <w:i w:val="0"/>
          <w:smallCaps/>
          <w:color w:val="auto"/>
          <w:sz w:val="36"/>
          <w:szCs w:val="36"/>
        </w:rPr>
      </w:pPr>
      <w:r w:rsidRPr="00BB305A">
        <w:rPr>
          <w:b/>
          <w:i w:val="0"/>
          <w:smallCaps/>
          <w:color w:val="auto"/>
          <w:sz w:val="36"/>
          <w:szCs w:val="36"/>
        </w:rPr>
        <w:t>Improving Teacher Quality</w:t>
      </w:r>
    </w:p>
    <w:p w:rsidR="00BB305A" w:rsidRPr="00BB305A" w:rsidRDefault="00BB305A" w:rsidP="00BB305A">
      <w:pPr>
        <w:pStyle w:val="Heading5"/>
        <w:jc w:val="center"/>
        <w:rPr>
          <w:b/>
          <w:i w:val="0"/>
          <w:smallCaps/>
          <w:color w:val="auto"/>
          <w:sz w:val="36"/>
          <w:szCs w:val="36"/>
        </w:rPr>
      </w:pPr>
      <w:r w:rsidRPr="00BB305A">
        <w:rPr>
          <w:b/>
          <w:i w:val="0"/>
          <w:smallCaps/>
          <w:color w:val="auto"/>
          <w:sz w:val="36"/>
          <w:szCs w:val="36"/>
        </w:rPr>
        <w:t>Low SES School Communities</w:t>
      </w:r>
    </w:p>
    <w:p w:rsidR="00BB305A" w:rsidRPr="00BB305A" w:rsidRDefault="00BB305A" w:rsidP="00BB305A">
      <w:pPr>
        <w:pStyle w:val="Heading5"/>
        <w:jc w:val="center"/>
        <w:rPr>
          <w:b/>
          <w:i w:val="0"/>
          <w:smallCaps/>
          <w:color w:val="auto"/>
          <w:sz w:val="36"/>
          <w:szCs w:val="36"/>
        </w:rPr>
      </w:pPr>
      <w:r w:rsidRPr="00BB305A">
        <w:rPr>
          <w:b/>
          <w:i w:val="0"/>
          <w:smallCaps/>
          <w:color w:val="auto"/>
          <w:sz w:val="36"/>
          <w:szCs w:val="36"/>
        </w:rPr>
        <w:t>Literacy and Numeracy</w:t>
      </w:r>
    </w:p>
    <w:p w:rsidR="005E66FD" w:rsidRDefault="005E66FD" w:rsidP="00F96208"/>
    <w:p w:rsidR="001A78DC" w:rsidRDefault="001A78DC" w:rsidP="00F96208"/>
    <w:p w:rsidR="00BB305A" w:rsidRDefault="00BB305A" w:rsidP="00BB305A">
      <w:pPr>
        <w:jc w:val="center"/>
        <w:rPr>
          <w:rFonts w:eastAsia="Times New Roman"/>
          <w:b/>
          <w:sz w:val="48"/>
          <w:szCs w:val="48"/>
          <w:lang w:val="en-AU"/>
        </w:rPr>
      </w:pPr>
      <w:r w:rsidRPr="00F210EA">
        <w:rPr>
          <w:rFonts w:eastAsia="Times New Roman"/>
          <w:b/>
          <w:sz w:val="48"/>
          <w:szCs w:val="48"/>
          <w:lang w:val="en-AU"/>
        </w:rPr>
        <w:t>New South Wales</w:t>
      </w:r>
    </w:p>
    <w:p w:rsidR="00BB305A" w:rsidRPr="00BA7DB9" w:rsidRDefault="00BB305A" w:rsidP="00BB305A">
      <w:pPr>
        <w:jc w:val="center"/>
        <w:rPr>
          <w:rFonts w:eastAsia="Times New Roman"/>
          <w:b/>
          <w:sz w:val="48"/>
          <w:szCs w:val="48"/>
          <w:lang w:val="en-AU"/>
        </w:rPr>
      </w:pPr>
      <w:r>
        <w:rPr>
          <w:rFonts w:eastAsia="Times New Roman"/>
          <w:b/>
          <w:sz w:val="48"/>
          <w:szCs w:val="48"/>
          <w:lang w:val="en-AU"/>
        </w:rPr>
        <w:t xml:space="preserve">Progress </w:t>
      </w:r>
      <w:r w:rsidRPr="00BA7DB9">
        <w:rPr>
          <w:rFonts w:eastAsia="Times New Roman"/>
          <w:b/>
          <w:sz w:val="48"/>
          <w:szCs w:val="48"/>
          <w:lang w:val="en-AU"/>
        </w:rPr>
        <w:t>Report</w:t>
      </w:r>
      <w:r>
        <w:rPr>
          <w:rFonts w:eastAsia="Times New Roman"/>
          <w:b/>
          <w:sz w:val="48"/>
          <w:szCs w:val="48"/>
          <w:lang w:val="en-AU"/>
        </w:rPr>
        <w:t xml:space="preserve"> 2011</w:t>
      </w:r>
      <w:r w:rsidRPr="00BA7DB9">
        <w:rPr>
          <w:rFonts w:eastAsia="Times New Roman"/>
          <w:b/>
          <w:sz w:val="48"/>
          <w:szCs w:val="48"/>
          <w:lang w:val="en-AU"/>
        </w:rPr>
        <w:t xml:space="preserve"> </w:t>
      </w:r>
    </w:p>
    <w:p w:rsidR="00BB305A" w:rsidRDefault="00BB305A" w:rsidP="00BB305A">
      <w:pPr>
        <w:jc w:val="center"/>
        <w:rPr>
          <w:rFonts w:eastAsia="Times New Roman"/>
          <w:b/>
          <w:sz w:val="48"/>
          <w:szCs w:val="48"/>
          <w:lang w:val="en-AU"/>
        </w:rPr>
      </w:pPr>
      <w:r w:rsidRPr="00BA7DB9">
        <w:rPr>
          <w:rFonts w:eastAsia="Times New Roman"/>
          <w:b/>
          <w:sz w:val="48"/>
          <w:szCs w:val="48"/>
          <w:lang w:val="en-AU"/>
        </w:rPr>
        <w:t xml:space="preserve"> (</w:t>
      </w:r>
      <w:r>
        <w:rPr>
          <w:rFonts w:eastAsia="Times New Roman"/>
          <w:b/>
          <w:sz w:val="48"/>
          <w:szCs w:val="48"/>
          <w:lang w:val="en-AU"/>
        </w:rPr>
        <w:t>1 January – 30 June 2011</w:t>
      </w:r>
      <w:r w:rsidRPr="00BA7DB9">
        <w:rPr>
          <w:rFonts w:eastAsia="Times New Roman"/>
          <w:b/>
          <w:sz w:val="48"/>
          <w:szCs w:val="48"/>
          <w:lang w:val="en-AU"/>
        </w:rPr>
        <w:t>)</w:t>
      </w:r>
    </w:p>
    <w:p w:rsidR="00BB305A" w:rsidRDefault="00BB305A" w:rsidP="00BB305A">
      <w:pPr>
        <w:jc w:val="center"/>
      </w:pPr>
    </w:p>
    <w:p w:rsidR="001A78DC" w:rsidRDefault="001A78DC" w:rsidP="00BB305A">
      <w:pPr>
        <w:jc w:val="center"/>
      </w:pPr>
    </w:p>
    <w:p w:rsidR="001A78DC" w:rsidRPr="00206A04" w:rsidRDefault="001A78DC" w:rsidP="001A78DC">
      <w:pPr>
        <w:jc w:val="center"/>
        <w:rPr>
          <w:b/>
          <w:sz w:val="36"/>
          <w:szCs w:val="36"/>
        </w:rPr>
      </w:pPr>
      <w:r>
        <w:rPr>
          <w:b/>
          <w:sz w:val="36"/>
          <w:szCs w:val="36"/>
        </w:rPr>
        <w:t>Due 31 October 2011</w:t>
      </w:r>
    </w:p>
    <w:p w:rsidR="005E66FD" w:rsidRDefault="005E66FD" w:rsidP="00F96208"/>
    <w:p w:rsidR="005E66FD" w:rsidRDefault="005E66FD" w:rsidP="00F96208"/>
    <w:p w:rsidR="008D411F" w:rsidRDefault="00286990" w:rsidP="008D411F">
      <w:pPr>
        <w:jc w:val="center"/>
        <w:sectPr w:rsidR="008D411F" w:rsidSect="008369F9">
          <w:footerReference w:type="default" r:id="rId9"/>
          <w:pgSz w:w="12240" w:h="15840"/>
          <w:pgMar w:top="0" w:right="244" w:bottom="1440" w:left="232" w:header="709" w:footer="709" w:gutter="0"/>
          <w:pgNumType w:fmt="lowerRoman" w:start="1" w:chapStyle="1"/>
          <w:cols w:space="708"/>
          <w:titlePg/>
          <w:docGrid w:linePitch="360"/>
        </w:sectPr>
      </w:pPr>
      <w:r>
        <w:rPr>
          <w:noProof/>
          <w:lang w:val="en-AU" w:eastAsia="en-AU"/>
        </w:rPr>
        <w:drawing>
          <wp:inline distT="0" distB="0" distL="0" distR="0">
            <wp:extent cx="6819900" cy="1314450"/>
            <wp:effectExtent l="19050" t="0" r="0" b="0"/>
            <wp:docPr id="1" name="Picture 1" descr="SSNP_logostrip DEC, AIS, CEC 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SNP_logostrip DEC, AIS, CEC only.JPG"/>
                    <pic:cNvPicPr>
                      <a:picLocks noChangeAspect="1" noChangeArrowheads="1"/>
                    </pic:cNvPicPr>
                  </pic:nvPicPr>
                  <pic:blipFill>
                    <a:blip r:embed="rId10" cstate="print"/>
                    <a:srcRect/>
                    <a:stretch>
                      <a:fillRect/>
                    </a:stretch>
                  </pic:blipFill>
                  <pic:spPr bwMode="auto">
                    <a:xfrm>
                      <a:off x="0" y="0"/>
                      <a:ext cx="6819900" cy="1314450"/>
                    </a:xfrm>
                    <a:prstGeom prst="rect">
                      <a:avLst/>
                    </a:prstGeom>
                    <a:noFill/>
                    <a:ln w="9525">
                      <a:noFill/>
                      <a:miter lim="800000"/>
                      <a:headEnd/>
                      <a:tailEnd/>
                    </a:ln>
                  </pic:spPr>
                </pic:pic>
              </a:graphicData>
            </a:graphic>
          </wp:inline>
        </w:drawing>
      </w:r>
    </w:p>
    <w:bookmarkStart w:id="0" w:name="_Toc278869867"/>
    <w:bookmarkStart w:id="1" w:name="_Toc278545041"/>
    <w:bookmarkStart w:id="2" w:name="_Toc257280260"/>
    <w:p w:rsidR="003B28A7" w:rsidRDefault="00D54F83">
      <w:pPr>
        <w:pStyle w:val="TOC1"/>
        <w:rPr>
          <w:rFonts w:ascii="Calibri" w:eastAsia="Times New Roman" w:hAnsi="Calibri" w:cs="Times New Roman"/>
          <w:b w:val="0"/>
          <w:sz w:val="22"/>
          <w:szCs w:val="22"/>
          <w:lang w:val="en-AU" w:eastAsia="en-AU"/>
        </w:rPr>
      </w:pPr>
      <w:r w:rsidRPr="00D54F83">
        <w:lastRenderedPageBreak/>
        <w:fldChar w:fldCharType="begin"/>
      </w:r>
      <w:r w:rsidR="008E3272">
        <w:instrText xml:space="preserve"> TOC \o "1-3" \h \z \u </w:instrText>
      </w:r>
      <w:r w:rsidRPr="00D54F83">
        <w:fldChar w:fldCharType="separate"/>
      </w:r>
      <w:hyperlink w:anchor="_Toc303948272" w:history="1">
        <w:r w:rsidR="003B28A7" w:rsidRPr="006C0BFA">
          <w:rPr>
            <w:rStyle w:val="Hyperlink"/>
          </w:rPr>
          <w:t>Section 1 – Overview/Executive Summary of Progress</w:t>
        </w:r>
        <w:r w:rsidR="003B28A7">
          <w:rPr>
            <w:webHidden/>
          </w:rPr>
          <w:tab/>
        </w:r>
        <w:r>
          <w:rPr>
            <w:webHidden/>
          </w:rPr>
          <w:fldChar w:fldCharType="begin"/>
        </w:r>
        <w:r w:rsidR="003B28A7">
          <w:rPr>
            <w:webHidden/>
          </w:rPr>
          <w:instrText xml:space="preserve"> PAGEREF _Toc303948272 \h </w:instrText>
        </w:r>
        <w:r>
          <w:rPr>
            <w:webHidden/>
          </w:rPr>
        </w:r>
        <w:r>
          <w:rPr>
            <w:webHidden/>
          </w:rPr>
          <w:fldChar w:fldCharType="separate"/>
        </w:r>
        <w:r w:rsidR="007C6BFC">
          <w:rPr>
            <w:webHidden/>
          </w:rPr>
          <w:t>1</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273" w:history="1">
        <w:r w:rsidR="003B28A7" w:rsidRPr="006C0BFA">
          <w:rPr>
            <w:rStyle w:val="Hyperlink"/>
          </w:rPr>
          <w:t>Contribution to New South Wales priorities and reforms for schooling</w:t>
        </w:r>
        <w:r w:rsidR="003B28A7">
          <w:rPr>
            <w:webHidden/>
          </w:rPr>
          <w:tab/>
        </w:r>
        <w:r>
          <w:rPr>
            <w:webHidden/>
          </w:rPr>
          <w:fldChar w:fldCharType="begin"/>
        </w:r>
        <w:r w:rsidR="003B28A7">
          <w:rPr>
            <w:webHidden/>
          </w:rPr>
          <w:instrText xml:space="preserve"> PAGEREF _Toc303948273 \h </w:instrText>
        </w:r>
        <w:r>
          <w:rPr>
            <w:webHidden/>
          </w:rPr>
        </w:r>
        <w:r>
          <w:rPr>
            <w:webHidden/>
          </w:rPr>
          <w:fldChar w:fldCharType="separate"/>
        </w:r>
        <w:r w:rsidR="007C6BFC">
          <w:rPr>
            <w:webHidden/>
          </w:rPr>
          <w:t>1</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274" w:history="1">
        <w:r w:rsidR="003B28A7" w:rsidRPr="006C0BFA">
          <w:rPr>
            <w:rStyle w:val="Hyperlink"/>
          </w:rPr>
          <w:t>NSW priority target - Improved student achievements in literacy and numeracy</w:t>
        </w:r>
        <w:r w:rsidR="003B28A7">
          <w:rPr>
            <w:webHidden/>
          </w:rPr>
          <w:tab/>
        </w:r>
        <w:r>
          <w:rPr>
            <w:webHidden/>
          </w:rPr>
          <w:fldChar w:fldCharType="begin"/>
        </w:r>
        <w:r w:rsidR="003B28A7">
          <w:rPr>
            <w:webHidden/>
          </w:rPr>
          <w:instrText xml:space="preserve"> PAGEREF _Toc303948274 \h </w:instrText>
        </w:r>
        <w:r>
          <w:rPr>
            <w:webHidden/>
          </w:rPr>
        </w:r>
        <w:r>
          <w:rPr>
            <w:webHidden/>
          </w:rPr>
          <w:fldChar w:fldCharType="separate"/>
        </w:r>
        <w:r w:rsidR="007C6BFC">
          <w:rPr>
            <w:webHidden/>
          </w:rPr>
          <w:t>2</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275" w:history="1">
        <w:r w:rsidR="003B28A7" w:rsidRPr="006C0BFA">
          <w:rPr>
            <w:rStyle w:val="Hyperlink"/>
          </w:rPr>
          <w:t>NSW priority target - More students finish high school</w:t>
        </w:r>
        <w:r w:rsidR="003B28A7">
          <w:rPr>
            <w:webHidden/>
          </w:rPr>
          <w:tab/>
        </w:r>
        <w:r>
          <w:rPr>
            <w:webHidden/>
          </w:rPr>
          <w:fldChar w:fldCharType="begin"/>
        </w:r>
        <w:r w:rsidR="003B28A7">
          <w:rPr>
            <w:webHidden/>
          </w:rPr>
          <w:instrText xml:space="preserve"> PAGEREF _Toc303948275 \h </w:instrText>
        </w:r>
        <w:r>
          <w:rPr>
            <w:webHidden/>
          </w:rPr>
        </w:r>
        <w:r>
          <w:rPr>
            <w:webHidden/>
          </w:rPr>
          <w:fldChar w:fldCharType="separate"/>
        </w:r>
        <w:r w:rsidR="007C6BFC">
          <w:rPr>
            <w:webHidden/>
          </w:rPr>
          <w:t>3</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276" w:history="1">
        <w:r w:rsidR="003B28A7" w:rsidRPr="006C0BFA">
          <w:rPr>
            <w:rStyle w:val="Hyperlink"/>
          </w:rPr>
          <w:t>NSW priority target - High expectations for all students</w:t>
        </w:r>
        <w:r w:rsidR="003B28A7">
          <w:rPr>
            <w:webHidden/>
          </w:rPr>
          <w:tab/>
        </w:r>
        <w:r>
          <w:rPr>
            <w:webHidden/>
          </w:rPr>
          <w:fldChar w:fldCharType="begin"/>
        </w:r>
        <w:r w:rsidR="003B28A7">
          <w:rPr>
            <w:webHidden/>
          </w:rPr>
          <w:instrText xml:space="preserve"> PAGEREF _Toc303948276 \h </w:instrText>
        </w:r>
        <w:r>
          <w:rPr>
            <w:webHidden/>
          </w:rPr>
        </w:r>
        <w:r>
          <w:rPr>
            <w:webHidden/>
          </w:rPr>
          <w:fldChar w:fldCharType="separate"/>
        </w:r>
        <w:r w:rsidR="007C6BFC">
          <w:rPr>
            <w:webHidden/>
          </w:rPr>
          <w:t>4</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277" w:history="1">
        <w:r w:rsidR="003B28A7" w:rsidRPr="006C0BFA">
          <w:rPr>
            <w:rStyle w:val="Hyperlink"/>
          </w:rPr>
          <w:t>NSW priority target - Improving teacher quality</w:t>
        </w:r>
        <w:r w:rsidR="003B28A7">
          <w:rPr>
            <w:webHidden/>
          </w:rPr>
          <w:tab/>
        </w:r>
        <w:r>
          <w:rPr>
            <w:webHidden/>
          </w:rPr>
          <w:fldChar w:fldCharType="begin"/>
        </w:r>
        <w:r w:rsidR="003B28A7">
          <w:rPr>
            <w:webHidden/>
          </w:rPr>
          <w:instrText xml:space="preserve"> PAGEREF _Toc303948277 \h </w:instrText>
        </w:r>
        <w:r>
          <w:rPr>
            <w:webHidden/>
          </w:rPr>
        </w:r>
        <w:r>
          <w:rPr>
            <w:webHidden/>
          </w:rPr>
          <w:fldChar w:fldCharType="separate"/>
        </w:r>
        <w:r w:rsidR="007C6BFC">
          <w:rPr>
            <w:webHidden/>
          </w:rPr>
          <w:t>6</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278" w:history="1">
        <w:r w:rsidR="003B28A7" w:rsidRPr="006C0BFA">
          <w:rPr>
            <w:rStyle w:val="Hyperlink"/>
          </w:rPr>
          <w:t>NSW priority target - Options for local decision-making</w:t>
        </w:r>
        <w:r w:rsidR="003B28A7">
          <w:rPr>
            <w:webHidden/>
          </w:rPr>
          <w:tab/>
        </w:r>
        <w:r>
          <w:rPr>
            <w:webHidden/>
          </w:rPr>
          <w:fldChar w:fldCharType="begin"/>
        </w:r>
        <w:r w:rsidR="003B28A7">
          <w:rPr>
            <w:webHidden/>
          </w:rPr>
          <w:instrText xml:space="preserve"> PAGEREF _Toc303948278 \h </w:instrText>
        </w:r>
        <w:r>
          <w:rPr>
            <w:webHidden/>
          </w:rPr>
        </w:r>
        <w:r>
          <w:rPr>
            <w:webHidden/>
          </w:rPr>
          <w:fldChar w:fldCharType="separate"/>
        </w:r>
        <w:r w:rsidR="007C6BFC">
          <w:rPr>
            <w:webHidden/>
          </w:rPr>
          <w:t>9</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279" w:history="1">
        <w:r w:rsidR="003B28A7" w:rsidRPr="006C0BFA">
          <w:rPr>
            <w:rStyle w:val="Hyperlink"/>
          </w:rPr>
          <w:t>Evaluation provides a review of progress to date and informs future policy direction</w:t>
        </w:r>
        <w:r w:rsidR="003B28A7">
          <w:rPr>
            <w:webHidden/>
          </w:rPr>
          <w:tab/>
        </w:r>
        <w:r>
          <w:rPr>
            <w:webHidden/>
          </w:rPr>
          <w:fldChar w:fldCharType="begin"/>
        </w:r>
        <w:r w:rsidR="003B28A7">
          <w:rPr>
            <w:webHidden/>
          </w:rPr>
          <w:instrText xml:space="preserve"> PAGEREF _Toc303948279 \h </w:instrText>
        </w:r>
        <w:r>
          <w:rPr>
            <w:webHidden/>
          </w:rPr>
        </w:r>
        <w:r>
          <w:rPr>
            <w:webHidden/>
          </w:rPr>
          <w:fldChar w:fldCharType="separate"/>
        </w:r>
        <w:r w:rsidR="007C6BFC">
          <w:rPr>
            <w:webHidden/>
          </w:rPr>
          <w:t>10</w:t>
        </w:r>
        <w:r>
          <w:rPr>
            <w:webHidden/>
          </w:rPr>
          <w:fldChar w:fldCharType="end"/>
        </w:r>
      </w:hyperlink>
    </w:p>
    <w:p w:rsidR="003B28A7" w:rsidRDefault="00D54F83">
      <w:pPr>
        <w:pStyle w:val="TOC1"/>
        <w:rPr>
          <w:rFonts w:ascii="Calibri" w:eastAsia="Times New Roman" w:hAnsi="Calibri" w:cs="Times New Roman"/>
          <w:b w:val="0"/>
          <w:sz w:val="22"/>
          <w:szCs w:val="22"/>
          <w:lang w:val="en-AU" w:eastAsia="en-AU"/>
        </w:rPr>
      </w:pPr>
      <w:hyperlink w:anchor="_Toc303948280" w:history="1">
        <w:r w:rsidR="003B28A7" w:rsidRPr="006C0BFA">
          <w:rPr>
            <w:rStyle w:val="Hyperlink"/>
          </w:rPr>
          <w:t>Section 2 – Improving Teacher Quality</w:t>
        </w:r>
        <w:r w:rsidR="003B28A7">
          <w:rPr>
            <w:webHidden/>
          </w:rPr>
          <w:tab/>
        </w:r>
        <w:r>
          <w:rPr>
            <w:webHidden/>
          </w:rPr>
          <w:fldChar w:fldCharType="begin"/>
        </w:r>
        <w:r w:rsidR="003B28A7">
          <w:rPr>
            <w:webHidden/>
          </w:rPr>
          <w:instrText xml:space="preserve"> PAGEREF _Toc303948280 \h </w:instrText>
        </w:r>
        <w:r>
          <w:rPr>
            <w:webHidden/>
          </w:rPr>
        </w:r>
        <w:r>
          <w:rPr>
            <w:webHidden/>
          </w:rPr>
          <w:fldChar w:fldCharType="separate"/>
        </w:r>
        <w:r w:rsidR="007C6BFC">
          <w:rPr>
            <w:webHidden/>
          </w:rPr>
          <w:t>11</w:t>
        </w:r>
        <w:r>
          <w:rPr>
            <w:webHidden/>
          </w:rPr>
          <w:fldChar w:fldCharType="end"/>
        </w:r>
      </w:hyperlink>
    </w:p>
    <w:p w:rsidR="003B28A7" w:rsidRDefault="00D54F83">
      <w:pPr>
        <w:pStyle w:val="TOC2"/>
        <w:rPr>
          <w:rFonts w:ascii="Calibri" w:eastAsia="Times New Roman" w:hAnsi="Calibri" w:cs="Times New Roman"/>
          <w:lang w:val="en-AU" w:eastAsia="en-AU"/>
        </w:rPr>
      </w:pPr>
      <w:hyperlink w:anchor="_Toc303948281" w:history="1">
        <w:r w:rsidR="003B28A7" w:rsidRPr="006C0BFA">
          <w:rPr>
            <w:rStyle w:val="Hyperlink"/>
          </w:rPr>
          <w:t>Significant Achievements / Activities / Highlights – 1 Jan to 30 June 2011</w:t>
        </w:r>
        <w:r w:rsidR="003B28A7">
          <w:rPr>
            <w:webHidden/>
          </w:rPr>
          <w:tab/>
        </w:r>
        <w:r>
          <w:rPr>
            <w:webHidden/>
          </w:rPr>
          <w:fldChar w:fldCharType="begin"/>
        </w:r>
        <w:r w:rsidR="003B28A7">
          <w:rPr>
            <w:webHidden/>
          </w:rPr>
          <w:instrText xml:space="preserve"> PAGEREF _Toc303948281 \h </w:instrText>
        </w:r>
        <w:r>
          <w:rPr>
            <w:webHidden/>
          </w:rPr>
        </w:r>
        <w:r>
          <w:rPr>
            <w:webHidden/>
          </w:rPr>
          <w:fldChar w:fldCharType="separate"/>
        </w:r>
        <w:r w:rsidR="007C6BFC">
          <w:rPr>
            <w:webHidden/>
          </w:rPr>
          <w:t>11</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282" w:history="1">
        <w:r w:rsidR="003B28A7" w:rsidRPr="006C0BFA">
          <w:rPr>
            <w:rStyle w:val="Hyperlink"/>
          </w:rPr>
          <w:t>Overview</w:t>
        </w:r>
        <w:r w:rsidR="003B28A7">
          <w:rPr>
            <w:webHidden/>
          </w:rPr>
          <w:tab/>
        </w:r>
        <w:r>
          <w:rPr>
            <w:webHidden/>
          </w:rPr>
          <w:fldChar w:fldCharType="begin"/>
        </w:r>
        <w:r w:rsidR="003B28A7">
          <w:rPr>
            <w:webHidden/>
          </w:rPr>
          <w:instrText xml:space="preserve"> PAGEREF _Toc303948282 \h </w:instrText>
        </w:r>
        <w:r>
          <w:rPr>
            <w:webHidden/>
          </w:rPr>
        </w:r>
        <w:r>
          <w:rPr>
            <w:webHidden/>
          </w:rPr>
          <w:fldChar w:fldCharType="separate"/>
        </w:r>
        <w:r w:rsidR="007C6BFC">
          <w:rPr>
            <w:webHidden/>
          </w:rPr>
          <w:t>11</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283" w:history="1">
        <w:r w:rsidR="003B28A7" w:rsidRPr="006C0BFA">
          <w:rPr>
            <w:rStyle w:val="Hyperlink"/>
          </w:rPr>
          <w:t>Key achievements</w:t>
        </w:r>
        <w:r w:rsidR="003B28A7">
          <w:rPr>
            <w:webHidden/>
          </w:rPr>
          <w:tab/>
        </w:r>
        <w:r>
          <w:rPr>
            <w:webHidden/>
          </w:rPr>
          <w:fldChar w:fldCharType="begin"/>
        </w:r>
        <w:r w:rsidR="003B28A7">
          <w:rPr>
            <w:webHidden/>
          </w:rPr>
          <w:instrText xml:space="preserve"> PAGEREF _Toc303948283 \h </w:instrText>
        </w:r>
        <w:r>
          <w:rPr>
            <w:webHidden/>
          </w:rPr>
        </w:r>
        <w:r>
          <w:rPr>
            <w:webHidden/>
          </w:rPr>
          <w:fldChar w:fldCharType="separate"/>
        </w:r>
        <w:r w:rsidR="007C6BFC">
          <w:rPr>
            <w:webHidden/>
          </w:rPr>
          <w:t>12</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284" w:history="1">
        <w:r w:rsidR="003B28A7" w:rsidRPr="006C0BFA">
          <w:rPr>
            <w:rStyle w:val="Hyperlink"/>
          </w:rPr>
          <w:t>NSW evaluation activity</w:t>
        </w:r>
        <w:r w:rsidR="003B28A7">
          <w:rPr>
            <w:webHidden/>
          </w:rPr>
          <w:tab/>
        </w:r>
        <w:r>
          <w:rPr>
            <w:webHidden/>
          </w:rPr>
          <w:fldChar w:fldCharType="begin"/>
        </w:r>
        <w:r w:rsidR="003B28A7">
          <w:rPr>
            <w:webHidden/>
          </w:rPr>
          <w:instrText xml:space="preserve"> PAGEREF _Toc303948284 \h </w:instrText>
        </w:r>
        <w:r>
          <w:rPr>
            <w:webHidden/>
          </w:rPr>
        </w:r>
        <w:r>
          <w:rPr>
            <w:webHidden/>
          </w:rPr>
          <w:fldChar w:fldCharType="separate"/>
        </w:r>
        <w:r w:rsidR="007C6BFC">
          <w:rPr>
            <w:webHidden/>
          </w:rPr>
          <w:t>13</w:t>
        </w:r>
        <w:r>
          <w:rPr>
            <w:webHidden/>
          </w:rPr>
          <w:fldChar w:fldCharType="end"/>
        </w:r>
      </w:hyperlink>
    </w:p>
    <w:p w:rsidR="003B28A7" w:rsidRDefault="00D54F83">
      <w:pPr>
        <w:pStyle w:val="TOC2"/>
        <w:rPr>
          <w:rFonts w:ascii="Calibri" w:eastAsia="Times New Roman" w:hAnsi="Calibri" w:cs="Times New Roman"/>
          <w:lang w:val="en-AU" w:eastAsia="en-AU"/>
        </w:rPr>
      </w:pPr>
      <w:hyperlink w:anchor="_Toc303948285" w:history="1">
        <w:r w:rsidR="003B28A7" w:rsidRPr="006C0BFA">
          <w:rPr>
            <w:rStyle w:val="Hyperlink"/>
          </w:rPr>
          <w:t>Support for Aboriginal and Torres Strait Islander students – 1 Jan to 30 June 2011</w:t>
        </w:r>
        <w:r w:rsidR="003B28A7">
          <w:rPr>
            <w:webHidden/>
          </w:rPr>
          <w:tab/>
        </w:r>
        <w:r>
          <w:rPr>
            <w:webHidden/>
          </w:rPr>
          <w:fldChar w:fldCharType="begin"/>
        </w:r>
        <w:r w:rsidR="003B28A7">
          <w:rPr>
            <w:webHidden/>
          </w:rPr>
          <w:instrText xml:space="preserve"> PAGEREF _Toc303948285 \h </w:instrText>
        </w:r>
        <w:r>
          <w:rPr>
            <w:webHidden/>
          </w:rPr>
        </w:r>
        <w:r>
          <w:rPr>
            <w:webHidden/>
          </w:rPr>
          <w:fldChar w:fldCharType="separate"/>
        </w:r>
        <w:r w:rsidR="007C6BFC">
          <w:rPr>
            <w:webHidden/>
          </w:rPr>
          <w:t>14</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286" w:history="1">
        <w:r w:rsidR="003B28A7" w:rsidRPr="006C0BFA">
          <w:rPr>
            <w:rStyle w:val="Hyperlink"/>
          </w:rPr>
          <w:t>Strategies to attract Aboriginal people into the teaching profession</w:t>
        </w:r>
        <w:r w:rsidR="003B28A7">
          <w:rPr>
            <w:webHidden/>
          </w:rPr>
          <w:tab/>
        </w:r>
        <w:r>
          <w:rPr>
            <w:webHidden/>
          </w:rPr>
          <w:fldChar w:fldCharType="begin"/>
        </w:r>
        <w:r w:rsidR="003B28A7">
          <w:rPr>
            <w:webHidden/>
          </w:rPr>
          <w:instrText xml:space="preserve"> PAGEREF _Toc303948286 \h </w:instrText>
        </w:r>
        <w:r>
          <w:rPr>
            <w:webHidden/>
          </w:rPr>
        </w:r>
        <w:r>
          <w:rPr>
            <w:webHidden/>
          </w:rPr>
          <w:fldChar w:fldCharType="separate"/>
        </w:r>
        <w:r w:rsidR="007C6BFC">
          <w:rPr>
            <w:webHidden/>
          </w:rPr>
          <w:t>14</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287" w:history="1">
        <w:r w:rsidR="003B28A7" w:rsidRPr="006C0BFA">
          <w:rPr>
            <w:rStyle w:val="Hyperlink"/>
          </w:rPr>
          <w:t>Teacher professional development to respond to Aboriginal students’ needs</w:t>
        </w:r>
        <w:r w:rsidR="003B28A7">
          <w:rPr>
            <w:webHidden/>
          </w:rPr>
          <w:tab/>
        </w:r>
        <w:r>
          <w:rPr>
            <w:webHidden/>
          </w:rPr>
          <w:fldChar w:fldCharType="begin"/>
        </w:r>
        <w:r w:rsidR="003B28A7">
          <w:rPr>
            <w:webHidden/>
          </w:rPr>
          <w:instrText xml:space="preserve"> PAGEREF _Toc303948287 \h </w:instrText>
        </w:r>
        <w:r>
          <w:rPr>
            <w:webHidden/>
          </w:rPr>
        </w:r>
        <w:r>
          <w:rPr>
            <w:webHidden/>
          </w:rPr>
          <w:fldChar w:fldCharType="separate"/>
        </w:r>
        <w:r w:rsidR="007C6BFC">
          <w:rPr>
            <w:webHidden/>
          </w:rPr>
          <w:t>15</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288" w:history="1">
        <w:r w:rsidR="003B28A7" w:rsidRPr="006C0BFA">
          <w:rPr>
            <w:rStyle w:val="Hyperlink"/>
          </w:rPr>
          <w:t>Aboriginal community engagement</w:t>
        </w:r>
        <w:r w:rsidR="003B28A7">
          <w:rPr>
            <w:webHidden/>
          </w:rPr>
          <w:tab/>
        </w:r>
        <w:r>
          <w:rPr>
            <w:webHidden/>
          </w:rPr>
          <w:fldChar w:fldCharType="begin"/>
        </w:r>
        <w:r w:rsidR="003B28A7">
          <w:rPr>
            <w:webHidden/>
          </w:rPr>
          <w:instrText xml:space="preserve"> PAGEREF _Toc303948288 \h </w:instrText>
        </w:r>
        <w:r>
          <w:rPr>
            <w:webHidden/>
          </w:rPr>
        </w:r>
        <w:r>
          <w:rPr>
            <w:webHidden/>
          </w:rPr>
          <w:fldChar w:fldCharType="separate"/>
        </w:r>
        <w:r w:rsidR="007C6BFC">
          <w:rPr>
            <w:webHidden/>
          </w:rPr>
          <w:t>16</w:t>
        </w:r>
        <w:r>
          <w:rPr>
            <w:webHidden/>
          </w:rPr>
          <w:fldChar w:fldCharType="end"/>
        </w:r>
      </w:hyperlink>
    </w:p>
    <w:p w:rsidR="003B28A7" w:rsidRDefault="00D54F83">
      <w:pPr>
        <w:pStyle w:val="TOC2"/>
        <w:rPr>
          <w:rFonts w:ascii="Calibri" w:eastAsia="Times New Roman" w:hAnsi="Calibri" w:cs="Times New Roman"/>
          <w:lang w:val="en-AU" w:eastAsia="en-AU"/>
        </w:rPr>
      </w:pPr>
      <w:hyperlink w:anchor="_Toc303948289" w:history="1">
        <w:r w:rsidR="003B28A7" w:rsidRPr="006C0BFA">
          <w:rPr>
            <w:rStyle w:val="Hyperlink"/>
          </w:rPr>
          <w:t>Progress against ITQ NP Facilitation Reforms – 1 Jan to 30 June 2011</w:t>
        </w:r>
        <w:r w:rsidR="003B28A7">
          <w:rPr>
            <w:webHidden/>
          </w:rPr>
          <w:tab/>
        </w:r>
        <w:r>
          <w:rPr>
            <w:webHidden/>
          </w:rPr>
          <w:fldChar w:fldCharType="begin"/>
        </w:r>
        <w:r w:rsidR="003B28A7">
          <w:rPr>
            <w:webHidden/>
          </w:rPr>
          <w:instrText xml:space="preserve"> PAGEREF _Toc303948289 \h </w:instrText>
        </w:r>
        <w:r>
          <w:rPr>
            <w:webHidden/>
          </w:rPr>
        </w:r>
        <w:r>
          <w:rPr>
            <w:webHidden/>
          </w:rPr>
          <w:fldChar w:fldCharType="separate"/>
        </w:r>
        <w:r w:rsidR="007C6BFC">
          <w:rPr>
            <w:webHidden/>
          </w:rPr>
          <w:t>17</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290" w:history="1">
        <w:r w:rsidR="003B28A7" w:rsidRPr="006C0BFA">
          <w:rPr>
            <w:rStyle w:val="Hyperlink"/>
          </w:rPr>
          <w:t>National professional teaching standards</w:t>
        </w:r>
        <w:r w:rsidR="003B28A7">
          <w:rPr>
            <w:webHidden/>
          </w:rPr>
          <w:tab/>
        </w:r>
        <w:r>
          <w:rPr>
            <w:webHidden/>
          </w:rPr>
          <w:fldChar w:fldCharType="begin"/>
        </w:r>
        <w:r w:rsidR="003B28A7">
          <w:rPr>
            <w:webHidden/>
          </w:rPr>
          <w:instrText xml:space="preserve"> PAGEREF _Toc303948290 \h </w:instrText>
        </w:r>
        <w:r>
          <w:rPr>
            <w:webHidden/>
          </w:rPr>
        </w:r>
        <w:r>
          <w:rPr>
            <w:webHidden/>
          </w:rPr>
          <w:fldChar w:fldCharType="separate"/>
        </w:r>
        <w:r w:rsidR="007C6BFC">
          <w:rPr>
            <w:webHidden/>
          </w:rPr>
          <w:t>17</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291" w:history="1">
        <w:r w:rsidR="003B28A7" w:rsidRPr="006C0BFA">
          <w:rPr>
            <w:rStyle w:val="Hyperlink"/>
          </w:rPr>
          <w:t>National certification of Accomplished and Lead Teachers</w:t>
        </w:r>
        <w:r w:rsidR="003B28A7">
          <w:rPr>
            <w:webHidden/>
          </w:rPr>
          <w:tab/>
        </w:r>
        <w:r>
          <w:rPr>
            <w:webHidden/>
          </w:rPr>
          <w:fldChar w:fldCharType="begin"/>
        </w:r>
        <w:r w:rsidR="003B28A7">
          <w:rPr>
            <w:webHidden/>
          </w:rPr>
          <w:instrText xml:space="preserve"> PAGEREF _Toc303948291 \h </w:instrText>
        </w:r>
        <w:r>
          <w:rPr>
            <w:webHidden/>
          </w:rPr>
        </w:r>
        <w:r>
          <w:rPr>
            <w:webHidden/>
          </w:rPr>
          <w:fldChar w:fldCharType="separate"/>
        </w:r>
        <w:r w:rsidR="007C6BFC">
          <w:rPr>
            <w:webHidden/>
          </w:rPr>
          <w:t>17</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292" w:history="1">
        <w:r w:rsidR="003B28A7" w:rsidRPr="006C0BFA">
          <w:rPr>
            <w:rStyle w:val="Hyperlink"/>
          </w:rPr>
          <w:t>Nationally consistent registration of teachers (improved mobility of teaching workforce)</w:t>
        </w:r>
        <w:r w:rsidR="003B28A7">
          <w:rPr>
            <w:webHidden/>
          </w:rPr>
          <w:tab/>
        </w:r>
        <w:r>
          <w:rPr>
            <w:webHidden/>
          </w:rPr>
          <w:fldChar w:fldCharType="begin"/>
        </w:r>
        <w:r w:rsidR="003B28A7">
          <w:rPr>
            <w:webHidden/>
          </w:rPr>
          <w:instrText xml:space="preserve"> PAGEREF _Toc303948292 \h </w:instrText>
        </w:r>
        <w:r>
          <w:rPr>
            <w:webHidden/>
          </w:rPr>
        </w:r>
        <w:r>
          <w:rPr>
            <w:webHidden/>
          </w:rPr>
          <w:fldChar w:fldCharType="separate"/>
        </w:r>
        <w:r w:rsidR="007C6BFC">
          <w:rPr>
            <w:webHidden/>
          </w:rPr>
          <w:t>20</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293" w:history="1">
        <w:r w:rsidR="003B28A7" w:rsidRPr="006C0BFA">
          <w:rPr>
            <w:rStyle w:val="Hyperlink"/>
          </w:rPr>
          <w:t>Joint engagement with higher education providers to improve teacher quality</w:t>
        </w:r>
        <w:r w:rsidR="003B28A7">
          <w:rPr>
            <w:webHidden/>
          </w:rPr>
          <w:tab/>
        </w:r>
        <w:r>
          <w:rPr>
            <w:webHidden/>
          </w:rPr>
          <w:fldChar w:fldCharType="begin"/>
        </w:r>
        <w:r w:rsidR="003B28A7">
          <w:rPr>
            <w:webHidden/>
          </w:rPr>
          <w:instrText xml:space="preserve"> PAGEREF _Toc303948293 \h </w:instrText>
        </w:r>
        <w:r>
          <w:rPr>
            <w:webHidden/>
          </w:rPr>
        </w:r>
        <w:r>
          <w:rPr>
            <w:webHidden/>
          </w:rPr>
          <w:fldChar w:fldCharType="separate"/>
        </w:r>
        <w:r w:rsidR="007C6BFC">
          <w:rPr>
            <w:webHidden/>
          </w:rPr>
          <w:t>20</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294" w:history="1">
        <w:r w:rsidR="003B28A7" w:rsidRPr="006C0BFA">
          <w:rPr>
            <w:rStyle w:val="Hyperlink"/>
          </w:rPr>
          <w:t>Professional development and support for principals</w:t>
        </w:r>
        <w:r w:rsidR="003B28A7">
          <w:rPr>
            <w:webHidden/>
          </w:rPr>
          <w:tab/>
        </w:r>
        <w:r>
          <w:rPr>
            <w:webHidden/>
          </w:rPr>
          <w:fldChar w:fldCharType="begin"/>
        </w:r>
        <w:r w:rsidR="003B28A7">
          <w:rPr>
            <w:webHidden/>
          </w:rPr>
          <w:instrText xml:space="preserve"> PAGEREF _Toc303948294 \h </w:instrText>
        </w:r>
        <w:r>
          <w:rPr>
            <w:webHidden/>
          </w:rPr>
        </w:r>
        <w:r>
          <w:rPr>
            <w:webHidden/>
          </w:rPr>
          <w:fldChar w:fldCharType="separate"/>
        </w:r>
        <w:r w:rsidR="007C6BFC">
          <w:rPr>
            <w:webHidden/>
          </w:rPr>
          <w:t>22</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295" w:history="1">
        <w:r w:rsidR="003B28A7" w:rsidRPr="006C0BFA">
          <w:rPr>
            <w:rStyle w:val="Hyperlink"/>
          </w:rPr>
          <w:t>Improved performance management and continuous improvement in schools</w:t>
        </w:r>
        <w:r w:rsidR="003B28A7">
          <w:rPr>
            <w:webHidden/>
          </w:rPr>
          <w:tab/>
        </w:r>
        <w:r>
          <w:rPr>
            <w:webHidden/>
          </w:rPr>
          <w:fldChar w:fldCharType="begin"/>
        </w:r>
        <w:r w:rsidR="003B28A7">
          <w:rPr>
            <w:webHidden/>
          </w:rPr>
          <w:instrText xml:space="preserve"> PAGEREF _Toc303948295 \h </w:instrText>
        </w:r>
        <w:r>
          <w:rPr>
            <w:webHidden/>
          </w:rPr>
        </w:r>
        <w:r>
          <w:rPr>
            <w:webHidden/>
          </w:rPr>
          <w:fldChar w:fldCharType="separate"/>
        </w:r>
        <w:r w:rsidR="007C6BFC">
          <w:rPr>
            <w:webHidden/>
          </w:rPr>
          <w:t>24</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296" w:history="1">
        <w:r w:rsidR="003B28A7" w:rsidRPr="006C0BFA">
          <w:rPr>
            <w:rStyle w:val="Hyperlink"/>
          </w:rPr>
          <w:t>New pathways into teaching</w:t>
        </w:r>
        <w:r w:rsidR="003B28A7">
          <w:rPr>
            <w:webHidden/>
          </w:rPr>
          <w:tab/>
        </w:r>
        <w:r>
          <w:rPr>
            <w:webHidden/>
          </w:rPr>
          <w:fldChar w:fldCharType="begin"/>
        </w:r>
        <w:r w:rsidR="003B28A7">
          <w:rPr>
            <w:webHidden/>
          </w:rPr>
          <w:instrText xml:space="preserve"> PAGEREF _Toc303948296 \h </w:instrText>
        </w:r>
        <w:r>
          <w:rPr>
            <w:webHidden/>
          </w:rPr>
        </w:r>
        <w:r>
          <w:rPr>
            <w:webHidden/>
          </w:rPr>
          <w:fldChar w:fldCharType="separate"/>
        </w:r>
        <w:r w:rsidR="007C6BFC">
          <w:rPr>
            <w:webHidden/>
          </w:rPr>
          <w:t>25</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297" w:history="1">
        <w:r w:rsidR="003B28A7" w:rsidRPr="006C0BFA">
          <w:rPr>
            <w:rStyle w:val="Hyperlink"/>
          </w:rPr>
          <w:t>Better pathways into teaching</w:t>
        </w:r>
        <w:r w:rsidR="003B28A7">
          <w:rPr>
            <w:webHidden/>
          </w:rPr>
          <w:tab/>
        </w:r>
        <w:r>
          <w:rPr>
            <w:webHidden/>
          </w:rPr>
          <w:fldChar w:fldCharType="begin"/>
        </w:r>
        <w:r w:rsidR="003B28A7">
          <w:rPr>
            <w:webHidden/>
          </w:rPr>
          <w:instrText xml:space="preserve"> PAGEREF _Toc303948297 \h </w:instrText>
        </w:r>
        <w:r>
          <w:rPr>
            <w:webHidden/>
          </w:rPr>
        </w:r>
        <w:r>
          <w:rPr>
            <w:webHidden/>
          </w:rPr>
          <w:fldChar w:fldCharType="separate"/>
        </w:r>
        <w:r w:rsidR="007C6BFC">
          <w:rPr>
            <w:webHidden/>
          </w:rPr>
          <w:t>27</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298" w:history="1">
        <w:r w:rsidR="003B28A7" w:rsidRPr="006C0BFA">
          <w:rPr>
            <w:rStyle w:val="Hyperlink"/>
          </w:rPr>
          <w:t>Improved quality and availability of teacher workforce data</w:t>
        </w:r>
        <w:r w:rsidR="003B28A7">
          <w:rPr>
            <w:webHidden/>
          </w:rPr>
          <w:tab/>
        </w:r>
        <w:r>
          <w:rPr>
            <w:webHidden/>
          </w:rPr>
          <w:fldChar w:fldCharType="begin"/>
        </w:r>
        <w:r w:rsidR="003B28A7">
          <w:rPr>
            <w:webHidden/>
          </w:rPr>
          <w:instrText xml:space="preserve"> PAGEREF _Toc303948298 \h </w:instrText>
        </w:r>
        <w:r>
          <w:rPr>
            <w:webHidden/>
          </w:rPr>
        </w:r>
        <w:r>
          <w:rPr>
            <w:webHidden/>
          </w:rPr>
          <w:fldChar w:fldCharType="separate"/>
        </w:r>
        <w:r w:rsidR="007C6BFC">
          <w:rPr>
            <w:webHidden/>
          </w:rPr>
          <w:t>27</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299" w:history="1">
        <w:r w:rsidR="003B28A7" w:rsidRPr="006C0BFA">
          <w:rPr>
            <w:rStyle w:val="Hyperlink"/>
          </w:rPr>
          <w:t>Indigenous Education Workforce Pathways</w:t>
        </w:r>
        <w:r w:rsidR="003B28A7">
          <w:rPr>
            <w:webHidden/>
          </w:rPr>
          <w:tab/>
        </w:r>
        <w:r>
          <w:rPr>
            <w:webHidden/>
          </w:rPr>
          <w:fldChar w:fldCharType="begin"/>
        </w:r>
        <w:r w:rsidR="003B28A7">
          <w:rPr>
            <w:webHidden/>
          </w:rPr>
          <w:instrText xml:space="preserve"> PAGEREF _Toc303948299 \h </w:instrText>
        </w:r>
        <w:r>
          <w:rPr>
            <w:webHidden/>
          </w:rPr>
        </w:r>
        <w:r>
          <w:rPr>
            <w:webHidden/>
          </w:rPr>
          <w:fldChar w:fldCharType="separate"/>
        </w:r>
        <w:r w:rsidR="007C6BFC">
          <w:rPr>
            <w:webHidden/>
          </w:rPr>
          <w:t>28</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00" w:history="1">
        <w:r w:rsidR="003B28A7" w:rsidRPr="006C0BFA">
          <w:rPr>
            <w:rStyle w:val="Hyperlink"/>
          </w:rPr>
          <w:t>Quality placements</w:t>
        </w:r>
        <w:r w:rsidR="003B28A7">
          <w:rPr>
            <w:webHidden/>
          </w:rPr>
          <w:tab/>
        </w:r>
        <w:r>
          <w:rPr>
            <w:webHidden/>
          </w:rPr>
          <w:fldChar w:fldCharType="begin"/>
        </w:r>
        <w:r w:rsidR="003B28A7">
          <w:rPr>
            <w:webHidden/>
          </w:rPr>
          <w:instrText xml:space="preserve"> PAGEREF _Toc303948300 \h </w:instrText>
        </w:r>
        <w:r>
          <w:rPr>
            <w:webHidden/>
          </w:rPr>
        </w:r>
        <w:r>
          <w:rPr>
            <w:webHidden/>
          </w:rPr>
          <w:fldChar w:fldCharType="separate"/>
        </w:r>
        <w:r w:rsidR="007C6BFC">
          <w:rPr>
            <w:webHidden/>
          </w:rPr>
          <w:t>28</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01" w:history="1">
        <w:r w:rsidR="003B28A7" w:rsidRPr="006C0BFA">
          <w:rPr>
            <w:rStyle w:val="Hyperlink"/>
          </w:rPr>
          <w:t>School Centres for Excellence</w:t>
        </w:r>
        <w:r w:rsidR="003B28A7">
          <w:rPr>
            <w:webHidden/>
          </w:rPr>
          <w:tab/>
        </w:r>
        <w:r>
          <w:rPr>
            <w:webHidden/>
          </w:rPr>
          <w:fldChar w:fldCharType="begin"/>
        </w:r>
        <w:r w:rsidR="003B28A7">
          <w:rPr>
            <w:webHidden/>
          </w:rPr>
          <w:instrText xml:space="preserve"> PAGEREF _Toc303948301 \h </w:instrText>
        </w:r>
        <w:r>
          <w:rPr>
            <w:webHidden/>
          </w:rPr>
        </w:r>
        <w:r>
          <w:rPr>
            <w:webHidden/>
          </w:rPr>
          <w:fldChar w:fldCharType="separate"/>
        </w:r>
        <w:r w:rsidR="007C6BFC">
          <w:rPr>
            <w:webHidden/>
          </w:rPr>
          <w:t>29</w:t>
        </w:r>
        <w:r>
          <w:rPr>
            <w:webHidden/>
          </w:rPr>
          <w:fldChar w:fldCharType="end"/>
        </w:r>
      </w:hyperlink>
    </w:p>
    <w:p w:rsidR="003B28A7" w:rsidRDefault="00D54F83">
      <w:pPr>
        <w:pStyle w:val="TOC2"/>
        <w:rPr>
          <w:rFonts w:ascii="Calibri" w:eastAsia="Times New Roman" w:hAnsi="Calibri" w:cs="Times New Roman"/>
          <w:lang w:val="en-AU" w:eastAsia="en-AU"/>
        </w:rPr>
      </w:pPr>
      <w:hyperlink w:anchor="_Toc303948302" w:history="1">
        <w:r w:rsidR="003B28A7" w:rsidRPr="006C0BFA">
          <w:rPr>
            <w:rStyle w:val="Hyperlink"/>
          </w:rPr>
          <w:t>Showcase/Exemplary Activities  – 1 Jan to 30 June 2011</w:t>
        </w:r>
        <w:r w:rsidR="003B28A7">
          <w:rPr>
            <w:webHidden/>
          </w:rPr>
          <w:tab/>
        </w:r>
        <w:r>
          <w:rPr>
            <w:webHidden/>
          </w:rPr>
          <w:fldChar w:fldCharType="begin"/>
        </w:r>
        <w:r w:rsidR="003B28A7">
          <w:rPr>
            <w:webHidden/>
          </w:rPr>
          <w:instrText xml:space="preserve"> PAGEREF _Toc303948302 \h </w:instrText>
        </w:r>
        <w:r>
          <w:rPr>
            <w:webHidden/>
          </w:rPr>
        </w:r>
        <w:r>
          <w:rPr>
            <w:webHidden/>
          </w:rPr>
          <w:fldChar w:fldCharType="separate"/>
        </w:r>
        <w:r w:rsidR="007C6BFC">
          <w:rPr>
            <w:webHidden/>
          </w:rPr>
          <w:t>31</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03" w:history="1">
        <w:r w:rsidR="003B28A7" w:rsidRPr="006C0BFA">
          <w:rPr>
            <w:rStyle w:val="Hyperlink"/>
          </w:rPr>
          <w:t>Professional learning to increase higher levels of teacher accreditation</w:t>
        </w:r>
        <w:r w:rsidR="003B28A7">
          <w:rPr>
            <w:webHidden/>
          </w:rPr>
          <w:tab/>
        </w:r>
        <w:r>
          <w:rPr>
            <w:webHidden/>
          </w:rPr>
          <w:fldChar w:fldCharType="begin"/>
        </w:r>
        <w:r w:rsidR="003B28A7">
          <w:rPr>
            <w:webHidden/>
          </w:rPr>
          <w:instrText xml:space="preserve"> PAGEREF _Toc303948303 \h </w:instrText>
        </w:r>
        <w:r>
          <w:rPr>
            <w:webHidden/>
          </w:rPr>
        </w:r>
        <w:r>
          <w:rPr>
            <w:webHidden/>
          </w:rPr>
          <w:fldChar w:fldCharType="separate"/>
        </w:r>
        <w:r w:rsidR="007C6BFC">
          <w:rPr>
            <w:webHidden/>
          </w:rPr>
          <w:t>31</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04" w:history="1">
        <w:r w:rsidR="003B28A7" w:rsidRPr="006C0BFA">
          <w:rPr>
            <w:rStyle w:val="Hyperlink"/>
          </w:rPr>
          <w:t>Personalised learning and vocational training supports disengaged students</w:t>
        </w:r>
        <w:r w:rsidR="003B28A7">
          <w:rPr>
            <w:webHidden/>
          </w:rPr>
          <w:tab/>
        </w:r>
        <w:r>
          <w:rPr>
            <w:webHidden/>
          </w:rPr>
          <w:fldChar w:fldCharType="begin"/>
        </w:r>
        <w:r w:rsidR="003B28A7">
          <w:rPr>
            <w:webHidden/>
          </w:rPr>
          <w:instrText xml:space="preserve"> PAGEREF _Toc303948304 \h </w:instrText>
        </w:r>
        <w:r>
          <w:rPr>
            <w:webHidden/>
          </w:rPr>
        </w:r>
        <w:r>
          <w:rPr>
            <w:webHidden/>
          </w:rPr>
          <w:fldChar w:fldCharType="separate"/>
        </w:r>
        <w:r w:rsidR="007C6BFC">
          <w:rPr>
            <w:webHidden/>
          </w:rPr>
          <w:t>32</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05" w:history="1">
        <w:r w:rsidR="003B28A7" w:rsidRPr="006C0BFA">
          <w:rPr>
            <w:rStyle w:val="Hyperlink"/>
          </w:rPr>
          <w:t>Building staff capability in a rural Low SES environment</w:t>
        </w:r>
        <w:r w:rsidR="003B28A7">
          <w:rPr>
            <w:webHidden/>
          </w:rPr>
          <w:tab/>
        </w:r>
        <w:r>
          <w:rPr>
            <w:webHidden/>
          </w:rPr>
          <w:fldChar w:fldCharType="begin"/>
        </w:r>
        <w:r w:rsidR="003B28A7">
          <w:rPr>
            <w:webHidden/>
          </w:rPr>
          <w:instrText xml:space="preserve"> PAGEREF _Toc303948305 \h </w:instrText>
        </w:r>
        <w:r>
          <w:rPr>
            <w:webHidden/>
          </w:rPr>
        </w:r>
        <w:r>
          <w:rPr>
            <w:webHidden/>
          </w:rPr>
          <w:fldChar w:fldCharType="separate"/>
        </w:r>
        <w:r w:rsidR="007C6BFC">
          <w:rPr>
            <w:webHidden/>
          </w:rPr>
          <w:t>33</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06" w:history="1">
        <w:r w:rsidR="003B28A7" w:rsidRPr="006C0BFA">
          <w:rPr>
            <w:rStyle w:val="Hyperlink"/>
          </w:rPr>
          <w:t>Focus on early career teachers and initial teacher education</w:t>
        </w:r>
        <w:r w:rsidR="003B28A7">
          <w:rPr>
            <w:webHidden/>
          </w:rPr>
          <w:tab/>
        </w:r>
        <w:r>
          <w:rPr>
            <w:webHidden/>
          </w:rPr>
          <w:fldChar w:fldCharType="begin"/>
        </w:r>
        <w:r w:rsidR="003B28A7">
          <w:rPr>
            <w:webHidden/>
          </w:rPr>
          <w:instrText xml:space="preserve"> PAGEREF _Toc303948306 \h </w:instrText>
        </w:r>
        <w:r>
          <w:rPr>
            <w:webHidden/>
          </w:rPr>
        </w:r>
        <w:r>
          <w:rPr>
            <w:webHidden/>
          </w:rPr>
          <w:fldChar w:fldCharType="separate"/>
        </w:r>
        <w:r w:rsidR="007C6BFC">
          <w:rPr>
            <w:webHidden/>
          </w:rPr>
          <w:t>34</w:t>
        </w:r>
        <w:r>
          <w:rPr>
            <w:webHidden/>
          </w:rPr>
          <w:fldChar w:fldCharType="end"/>
        </w:r>
      </w:hyperlink>
    </w:p>
    <w:p w:rsidR="003B28A7" w:rsidRDefault="00D54F83" w:rsidP="003B28A7">
      <w:pPr>
        <w:pStyle w:val="TOC1"/>
        <w:keepNext/>
        <w:rPr>
          <w:rFonts w:ascii="Calibri" w:eastAsia="Times New Roman" w:hAnsi="Calibri" w:cs="Times New Roman"/>
          <w:b w:val="0"/>
          <w:sz w:val="22"/>
          <w:szCs w:val="22"/>
          <w:lang w:val="en-AU" w:eastAsia="en-AU"/>
        </w:rPr>
      </w:pPr>
      <w:hyperlink w:anchor="_Toc303948307" w:history="1">
        <w:r w:rsidR="003B28A7" w:rsidRPr="006C0BFA">
          <w:rPr>
            <w:rStyle w:val="Hyperlink"/>
          </w:rPr>
          <w:t>Section 3 – Low SES School Communities</w:t>
        </w:r>
        <w:r w:rsidR="003B28A7">
          <w:rPr>
            <w:webHidden/>
          </w:rPr>
          <w:tab/>
        </w:r>
        <w:r>
          <w:rPr>
            <w:webHidden/>
          </w:rPr>
          <w:fldChar w:fldCharType="begin"/>
        </w:r>
        <w:r w:rsidR="003B28A7">
          <w:rPr>
            <w:webHidden/>
          </w:rPr>
          <w:instrText xml:space="preserve"> PAGEREF _Toc303948307 \h </w:instrText>
        </w:r>
        <w:r>
          <w:rPr>
            <w:webHidden/>
          </w:rPr>
        </w:r>
        <w:r>
          <w:rPr>
            <w:webHidden/>
          </w:rPr>
          <w:fldChar w:fldCharType="separate"/>
        </w:r>
        <w:r w:rsidR="007C6BFC">
          <w:rPr>
            <w:webHidden/>
          </w:rPr>
          <w:t>35</w:t>
        </w:r>
        <w:r>
          <w:rPr>
            <w:webHidden/>
          </w:rPr>
          <w:fldChar w:fldCharType="end"/>
        </w:r>
      </w:hyperlink>
    </w:p>
    <w:p w:rsidR="003B28A7" w:rsidRDefault="00D54F83" w:rsidP="003B28A7">
      <w:pPr>
        <w:pStyle w:val="TOC2"/>
        <w:keepNext/>
        <w:rPr>
          <w:rFonts w:ascii="Calibri" w:eastAsia="Times New Roman" w:hAnsi="Calibri" w:cs="Times New Roman"/>
          <w:lang w:val="en-AU" w:eastAsia="en-AU"/>
        </w:rPr>
      </w:pPr>
      <w:hyperlink w:anchor="_Toc303948308" w:history="1">
        <w:r w:rsidR="003B28A7" w:rsidRPr="006C0BFA">
          <w:rPr>
            <w:rStyle w:val="Hyperlink"/>
          </w:rPr>
          <w:t>Significant Achievements / Activities / Highlights – 1 Jan to 30 June 2011</w:t>
        </w:r>
        <w:r w:rsidR="003B28A7">
          <w:rPr>
            <w:webHidden/>
          </w:rPr>
          <w:tab/>
        </w:r>
        <w:r>
          <w:rPr>
            <w:webHidden/>
          </w:rPr>
          <w:fldChar w:fldCharType="begin"/>
        </w:r>
        <w:r w:rsidR="003B28A7">
          <w:rPr>
            <w:webHidden/>
          </w:rPr>
          <w:instrText xml:space="preserve"> PAGEREF _Toc303948308 \h </w:instrText>
        </w:r>
        <w:r>
          <w:rPr>
            <w:webHidden/>
          </w:rPr>
        </w:r>
        <w:r>
          <w:rPr>
            <w:webHidden/>
          </w:rPr>
          <w:fldChar w:fldCharType="separate"/>
        </w:r>
        <w:r w:rsidR="007C6BFC">
          <w:rPr>
            <w:webHidden/>
          </w:rPr>
          <w:t>35</w:t>
        </w:r>
        <w:r>
          <w:rPr>
            <w:webHidden/>
          </w:rPr>
          <w:fldChar w:fldCharType="end"/>
        </w:r>
      </w:hyperlink>
    </w:p>
    <w:p w:rsidR="003B28A7" w:rsidRDefault="00D54F83" w:rsidP="003B28A7">
      <w:pPr>
        <w:pStyle w:val="TOC3"/>
        <w:keepNext/>
        <w:rPr>
          <w:rFonts w:ascii="Calibri" w:eastAsia="Times New Roman" w:hAnsi="Calibri" w:cs="Times New Roman"/>
          <w:i w:val="0"/>
          <w:sz w:val="22"/>
          <w:lang w:val="en-AU" w:eastAsia="en-AU"/>
        </w:rPr>
      </w:pPr>
      <w:hyperlink w:anchor="_Toc303948309" w:history="1">
        <w:r w:rsidR="003B28A7" w:rsidRPr="006C0BFA">
          <w:rPr>
            <w:rStyle w:val="Hyperlink"/>
          </w:rPr>
          <w:t>Overview</w:t>
        </w:r>
        <w:r w:rsidR="003B28A7">
          <w:rPr>
            <w:webHidden/>
          </w:rPr>
          <w:tab/>
        </w:r>
        <w:r>
          <w:rPr>
            <w:webHidden/>
          </w:rPr>
          <w:fldChar w:fldCharType="begin"/>
        </w:r>
        <w:r w:rsidR="003B28A7">
          <w:rPr>
            <w:webHidden/>
          </w:rPr>
          <w:instrText xml:space="preserve"> PAGEREF _Toc303948309 \h </w:instrText>
        </w:r>
        <w:r>
          <w:rPr>
            <w:webHidden/>
          </w:rPr>
        </w:r>
        <w:r>
          <w:rPr>
            <w:webHidden/>
          </w:rPr>
          <w:fldChar w:fldCharType="separate"/>
        </w:r>
        <w:r w:rsidR="007C6BFC">
          <w:rPr>
            <w:webHidden/>
          </w:rPr>
          <w:t>35</w:t>
        </w:r>
        <w:r>
          <w:rPr>
            <w:webHidden/>
          </w:rPr>
          <w:fldChar w:fldCharType="end"/>
        </w:r>
      </w:hyperlink>
    </w:p>
    <w:p w:rsidR="003B28A7" w:rsidRDefault="00D54F83" w:rsidP="003B28A7">
      <w:pPr>
        <w:pStyle w:val="TOC3"/>
        <w:keepNext/>
        <w:rPr>
          <w:rFonts w:ascii="Calibri" w:eastAsia="Times New Roman" w:hAnsi="Calibri" w:cs="Times New Roman"/>
          <w:i w:val="0"/>
          <w:sz w:val="22"/>
          <w:lang w:val="en-AU" w:eastAsia="en-AU"/>
        </w:rPr>
      </w:pPr>
      <w:hyperlink w:anchor="_Toc303948310" w:history="1">
        <w:r w:rsidR="003B28A7" w:rsidRPr="006C0BFA">
          <w:rPr>
            <w:rStyle w:val="Hyperlink"/>
          </w:rPr>
          <w:t>Targeting student needs</w:t>
        </w:r>
        <w:r w:rsidR="003B28A7">
          <w:rPr>
            <w:webHidden/>
          </w:rPr>
          <w:tab/>
        </w:r>
        <w:r>
          <w:rPr>
            <w:webHidden/>
          </w:rPr>
          <w:fldChar w:fldCharType="begin"/>
        </w:r>
        <w:r w:rsidR="003B28A7">
          <w:rPr>
            <w:webHidden/>
          </w:rPr>
          <w:instrText xml:space="preserve"> PAGEREF _Toc303948310 \h </w:instrText>
        </w:r>
        <w:r>
          <w:rPr>
            <w:webHidden/>
          </w:rPr>
        </w:r>
        <w:r>
          <w:rPr>
            <w:webHidden/>
          </w:rPr>
          <w:fldChar w:fldCharType="separate"/>
        </w:r>
        <w:r w:rsidR="007C6BFC">
          <w:rPr>
            <w:webHidden/>
          </w:rPr>
          <w:t>35</w:t>
        </w:r>
        <w:r>
          <w:rPr>
            <w:webHidden/>
          </w:rPr>
          <w:fldChar w:fldCharType="end"/>
        </w:r>
      </w:hyperlink>
    </w:p>
    <w:p w:rsidR="003B28A7" w:rsidRDefault="00D54F83" w:rsidP="003B28A7">
      <w:pPr>
        <w:pStyle w:val="TOC3"/>
        <w:keepNext/>
        <w:rPr>
          <w:rFonts w:ascii="Calibri" w:eastAsia="Times New Roman" w:hAnsi="Calibri" w:cs="Times New Roman"/>
          <w:i w:val="0"/>
          <w:sz w:val="22"/>
          <w:lang w:val="en-AU" w:eastAsia="en-AU"/>
        </w:rPr>
      </w:pPr>
      <w:hyperlink w:anchor="_Toc303948311" w:history="1">
        <w:r w:rsidR="003B28A7" w:rsidRPr="006C0BFA">
          <w:rPr>
            <w:rStyle w:val="Hyperlink"/>
          </w:rPr>
          <w:t>Increasing school capacity to meet student needs</w:t>
        </w:r>
        <w:r w:rsidR="003B28A7">
          <w:rPr>
            <w:webHidden/>
          </w:rPr>
          <w:tab/>
        </w:r>
        <w:r>
          <w:rPr>
            <w:webHidden/>
          </w:rPr>
          <w:fldChar w:fldCharType="begin"/>
        </w:r>
        <w:r w:rsidR="003B28A7">
          <w:rPr>
            <w:webHidden/>
          </w:rPr>
          <w:instrText xml:space="preserve"> PAGEREF _Toc303948311 \h </w:instrText>
        </w:r>
        <w:r>
          <w:rPr>
            <w:webHidden/>
          </w:rPr>
        </w:r>
        <w:r>
          <w:rPr>
            <w:webHidden/>
          </w:rPr>
          <w:fldChar w:fldCharType="separate"/>
        </w:r>
        <w:r w:rsidR="007C6BFC">
          <w:rPr>
            <w:webHidden/>
          </w:rPr>
          <w:t>36</w:t>
        </w:r>
        <w:r>
          <w:rPr>
            <w:webHidden/>
          </w:rPr>
          <w:fldChar w:fldCharType="end"/>
        </w:r>
      </w:hyperlink>
    </w:p>
    <w:p w:rsidR="003B28A7" w:rsidRDefault="00D54F83" w:rsidP="003B28A7">
      <w:pPr>
        <w:pStyle w:val="TOC3"/>
        <w:keepNext/>
        <w:rPr>
          <w:rFonts w:ascii="Calibri" w:eastAsia="Times New Roman" w:hAnsi="Calibri" w:cs="Times New Roman"/>
          <w:i w:val="0"/>
          <w:sz w:val="22"/>
          <w:lang w:val="en-AU" w:eastAsia="en-AU"/>
        </w:rPr>
      </w:pPr>
      <w:hyperlink w:anchor="_Toc303948312" w:history="1">
        <w:r w:rsidR="003B28A7" w:rsidRPr="006C0BFA">
          <w:rPr>
            <w:rStyle w:val="Hyperlink"/>
          </w:rPr>
          <w:t>Operational support</w:t>
        </w:r>
        <w:r w:rsidR="003B28A7">
          <w:rPr>
            <w:webHidden/>
          </w:rPr>
          <w:tab/>
        </w:r>
        <w:r>
          <w:rPr>
            <w:webHidden/>
          </w:rPr>
          <w:fldChar w:fldCharType="begin"/>
        </w:r>
        <w:r w:rsidR="003B28A7">
          <w:rPr>
            <w:webHidden/>
          </w:rPr>
          <w:instrText xml:space="preserve"> PAGEREF _Toc303948312 \h </w:instrText>
        </w:r>
        <w:r>
          <w:rPr>
            <w:webHidden/>
          </w:rPr>
        </w:r>
        <w:r>
          <w:rPr>
            <w:webHidden/>
          </w:rPr>
          <w:fldChar w:fldCharType="separate"/>
        </w:r>
        <w:r w:rsidR="007C6BFC">
          <w:rPr>
            <w:webHidden/>
          </w:rPr>
          <w:t>36</w:t>
        </w:r>
        <w:r>
          <w:rPr>
            <w:webHidden/>
          </w:rPr>
          <w:fldChar w:fldCharType="end"/>
        </w:r>
      </w:hyperlink>
    </w:p>
    <w:p w:rsidR="003B28A7" w:rsidRDefault="00D54F83" w:rsidP="003B28A7">
      <w:pPr>
        <w:pStyle w:val="TOC3"/>
        <w:keepNext/>
        <w:rPr>
          <w:rFonts w:ascii="Calibri" w:eastAsia="Times New Roman" w:hAnsi="Calibri" w:cs="Times New Roman"/>
          <w:i w:val="0"/>
          <w:sz w:val="22"/>
          <w:lang w:val="en-AU" w:eastAsia="en-AU"/>
        </w:rPr>
      </w:pPr>
      <w:hyperlink w:anchor="_Toc303948313" w:history="1">
        <w:r w:rsidR="003B28A7" w:rsidRPr="006C0BFA">
          <w:rPr>
            <w:rStyle w:val="Hyperlink"/>
          </w:rPr>
          <w:t>Community Engagement</w:t>
        </w:r>
        <w:r w:rsidR="003B28A7">
          <w:rPr>
            <w:webHidden/>
          </w:rPr>
          <w:tab/>
        </w:r>
        <w:r>
          <w:rPr>
            <w:webHidden/>
          </w:rPr>
          <w:fldChar w:fldCharType="begin"/>
        </w:r>
        <w:r w:rsidR="003B28A7">
          <w:rPr>
            <w:webHidden/>
          </w:rPr>
          <w:instrText xml:space="preserve"> PAGEREF _Toc303948313 \h </w:instrText>
        </w:r>
        <w:r>
          <w:rPr>
            <w:webHidden/>
          </w:rPr>
        </w:r>
        <w:r>
          <w:rPr>
            <w:webHidden/>
          </w:rPr>
          <w:fldChar w:fldCharType="separate"/>
        </w:r>
        <w:r w:rsidR="007C6BFC">
          <w:rPr>
            <w:webHidden/>
          </w:rPr>
          <w:t>36</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14" w:history="1">
        <w:r w:rsidR="003B28A7" w:rsidRPr="006C0BFA">
          <w:rPr>
            <w:rStyle w:val="Hyperlink"/>
          </w:rPr>
          <w:t>NSW evaluation activity</w:t>
        </w:r>
        <w:r w:rsidR="003B28A7">
          <w:rPr>
            <w:webHidden/>
          </w:rPr>
          <w:tab/>
        </w:r>
        <w:r>
          <w:rPr>
            <w:webHidden/>
          </w:rPr>
          <w:fldChar w:fldCharType="begin"/>
        </w:r>
        <w:r w:rsidR="003B28A7">
          <w:rPr>
            <w:webHidden/>
          </w:rPr>
          <w:instrText xml:space="preserve"> PAGEREF _Toc303948314 \h </w:instrText>
        </w:r>
        <w:r>
          <w:rPr>
            <w:webHidden/>
          </w:rPr>
        </w:r>
        <w:r>
          <w:rPr>
            <w:webHidden/>
          </w:rPr>
          <w:fldChar w:fldCharType="separate"/>
        </w:r>
        <w:r w:rsidR="007C6BFC">
          <w:rPr>
            <w:webHidden/>
          </w:rPr>
          <w:t>37</w:t>
        </w:r>
        <w:r>
          <w:rPr>
            <w:webHidden/>
          </w:rPr>
          <w:fldChar w:fldCharType="end"/>
        </w:r>
      </w:hyperlink>
    </w:p>
    <w:p w:rsidR="003B28A7" w:rsidRDefault="00D54F83">
      <w:pPr>
        <w:pStyle w:val="TOC2"/>
        <w:rPr>
          <w:rFonts w:ascii="Calibri" w:eastAsia="Times New Roman" w:hAnsi="Calibri" w:cs="Times New Roman"/>
          <w:lang w:val="en-AU" w:eastAsia="en-AU"/>
        </w:rPr>
      </w:pPr>
      <w:hyperlink w:anchor="_Toc303948315" w:history="1">
        <w:r w:rsidR="003B28A7" w:rsidRPr="006C0BFA">
          <w:rPr>
            <w:rStyle w:val="Hyperlink"/>
          </w:rPr>
          <w:t>Support for Aboriginal and Torres Strait Islander students – 1 Jan to 30 June 2011</w:t>
        </w:r>
        <w:r w:rsidR="003B28A7">
          <w:rPr>
            <w:webHidden/>
          </w:rPr>
          <w:tab/>
        </w:r>
        <w:r>
          <w:rPr>
            <w:webHidden/>
          </w:rPr>
          <w:fldChar w:fldCharType="begin"/>
        </w:r>
        <w:r w:rsidR="003B28A7">
          <w:rPr>
            <w:webHidden/>
          </w:rPr>
          <w:instrText xml:space="preserve"> PAGEREF _Toc303948315 \h </w:instrText>
        </w:r>
        <w:r>
          <w:rPr>
            <w:webHidden/>
          </w:rPr>
        </w:r>
        <w:r>
          <w:rPr>
            <w:webHidden/>
          </w:rPr>
          <w:fldChar w:fldCharType="separate"/>
        </w:r>
        <w:r w:rsidR="007C6BFC">
          <w:rPr>
            <w:webHidden/>
          </w:rPr>
          <w:t>38</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16" w:history="1">
        <w:r w:rsidR="003B28A7" w:rsidRPr="006C0BFA">
          <w:rPr>
            <w:rStyle w:val="Hyperlink"/>
          </w:rPr>
          <w:t>Supporting attendance through increased community engagement</w:t>
        </w:r>
        <w:r w:rsidR="003B28A7">
          <w:rPr>
            <w:webHidden/>
          </w:rPr>
          <w:tab/>
        </w:r>
        <w:r>
          <w:rPr>
            <w:webHidden/>
          </w:rPr>
          <w:fldChar w:fldCharType="begin"/>
        </w:r>
        <w:r w:rsidR="003B28A7">
          <w:rPr>
            <w:webHidden/>
          </w:rPr>
          <w:instrText xml:space="preserve"> PAGEREF _Toc303948316 \h </w:instrText>
        </w:r>
        <w:r>
          <w:rPr>
            <w:webHidden/>
          </w:rPr>
        </w:r>
        <w:r>
          <w:rPr>
            <w:webHidden/>
          </w:rPr>
          <w:fldChar w:fldCharType="separate"/>
        </w:r>
        <w:r w:rsidR="007C6BFC">
          <w:rPr>
            <w:webHidden/>
          </w:rPr>
          <w:t>38</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17" w:history="1">
        <w:r w:rsidR="003B28A7" w:rsidRPr="006C0BFA">
          <w:rPr>
            <w:rStyle w:val="Hyperlink"/>
          </w:rPr>
          <w:t>Support provided to Aboriginal students</w:t>
        </w:r>
        <w:r w:rsidR="003B28A7">
          <w:rPr>
            <w:webHidden/>
          </w:rPr>
          <w:tab/>
        </w:r>
        <w:r>
          <w:rPr>
            <w:webHidden/>
          </w:rPr>
          <w:fldChar w:fldCharType="begin"/>
        </w:r>
        <w:r w:rsidR="003B28A7">
          <w:rPr>
            <w:webHidden/>
          </w:rPr>
          <w:instrText xml:space="preserve"> PAGEREF _Toc303948317 \h </w:instrText>
        </w:r>
        <w:r>
          <w:rPr>
            <w:webHidden/>
          </w:rPr>
        </w:r>
        <w:r>
          <w:rPr>
            <w:webHidden/>
          </w:rPr>
          <w:fldChar w:fldCharType="separate"/>
        </w:r>
        <w:r w:rsidR="007C6BFC">
          <w:rPr>
            <w:webHidden/>
          </w:rPr>
          <w:t>39</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18" w:history="1">
        <w:r w:rsidR="003B28A7" w:rsidRPr="006C0BFA">
          <w:rPr>
            <w:rStyle w:val="Hyperlink"/>
          </w:rPr>
          <w:t>Building school and teacher capacity to meet the needs of Aboriginal students</w:t>
        </w:r>
        <w:r w:rsidR="003B28A7">
          <w:rPr>
            <w:webHidden/>
          </w:rPr>
          <w:tab/>
        </w:r>
        <w:r>
          <w:rPr>
            <w:webHidden/>
          </w:rPr>
          <w:fldChar w:fldCharType="begin"/>
        </w:r>
        <w:r w:rsidR="003B28A7">
          <w:rPr>
            <w:webHidden/>
          </w:rPr>
          <w:instrText xml:space="preserve"> PAGEREF _Toc303948318 \h </w:instrText>
        </w:r>
        <w:r>
          <w:rPr>
            <w:webHidden/>
          </w:rPr>
        </w:r>
        <w:r>
          <w:rPr>
            <w:webHidden/>
          </w:rPr>
          <w:fldChar w:fldCharType="separate"/>
        </w:r>
        <w:r w:rsidR="007C6BFC">
          <w:rPr>
            <w:webHidden/>
          </w:rPr>
          <w:t>41</w:t>
        </w:r>
        <w:r>
          <w:rPr>
            <w:webHidden/>
          </w:rPr>
          <w:fldChar w:fldCharType="end"/>
        </w:r>
      </w:hyperlink>
    </w:p>
    <w:p w:rsidR="003B28A7" w:rsidRDefault="00D54F83">
      <w:pPr>
        <w:pStyle w:val="TOC2"/>
        <w:rPr>
          <w:rFonts w:ascii="Calibri" w:eastAsia="Times New Roman" w:hAnsi="Calibri" w:cs="Times New Roman"/>
          <w:lang w:val="en-AU" w:eastAsia="en-AU"/>
        </w:rPr>
      </w:pPr>
      <w:hyperlink w:anchor="_Toc303948319" w:history="1">
        <w:r w:rsidR="003B28A7" w:rsidRPr="006C0BFA">
          <w:rPr>
            <w:rStyle w:val="Hyperlink"/>
          </w:rPr>
          <w:t>Progress against LSES National Partnership reforms – 1 Jan to 30 June 2011</w:t>
        </w:r>
        <w:r w:rsidR="003B28A7">
          <w:rPr>
            <w:webHidden/>
          </w:rPr>
          <w:tab/>
        </w:r>
        <w:r>
          <w:rPr>
            <w:webHidden/>
          </w:rPr>
          <w:fldChar w:fldCharType="begin"/>
        </w:r>
        <w:r w:rsidR="003B28A7">
          <w:rPr>
            <w:webHidden/>
          </w:rPr>
          <w:instrText xml:space="preserve"> PAGEREF _Toc303948319 \h </w:instrText>
        </w:r>
        <w:r>
          <w:rPr>
            <w:webHidden/>
          </w:rPr>
        </w:r>
        <w:r>
          <w:rPr>
            <w:webHidden/>
          </w:rPr>
          <w:fldChar w:fldCharType="separate"/>
        </w:r>
        <w:r w:rsidR="007C6BFC">
          <w:rPr>
            <w:webHidden/>
          </w:rPr>
          <w:t>43</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20" w:history="1">
        <w:r w:rsidR="003B28A7" w:rsidRPr="006C0BFA">
          <w:rPr>
            <w:rStyle w:val="Hyperlink"/>
          </w:rPr>
          <w:t>1. Incentives to attract high-performing principals and teachers</w:t>
        </w:r>
        <w:r w:rsidR="003B28A7">
          <w:rPr>
            <w:webHidden/>
          </w:rPr>
          <w:tab/>
        </w:r>
        <w:r>
          <w:rPr>
            <w:webHidden/>
          </w:rPr>
          <w:fldChar w:fldCharType="begin"/>
        </w:r>
        <w:r w:rsidR="003B28A7">
          <w:rPr>
            <w:webHidden/>
          </w:rPr>
          <w:instrText xml:space="preserve"> PAGEREF _Toc303948320 \h </w:instrText>
        </w:r>
        <w:r>
          <w:rPr>
            <w:webHidden/>
          </w:rPr>
        </w:r>
        <w:r>
          <w:rPr>
            <w:webHidden/>
          </w:rPr>
          <w:fldChar w:fldCharType="separate"/>
        </w:r>
        <w:r w:rsidR="007C6BFC">
          <w:rPr>
            <w:webHidden/>
          </w:rPr>
          <w:t>43</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21" w:history="1">
        <w:r w:rsidR="003B28A7" w:rsidRPr="006C0BFA">
          <w:rPr>
            <w:rStyle w:val="Hyperlink"/>
          </w:rPr>
          <w:t>2. Adoption of best practice performance management and staffing arrangements that articulate a clear role for principals</w:t>
        </w:r>
        <w:r w:rsidR="003B28A7">
          <w:rPr>
            <w:webHidden/>
          </w:rPr>
          <w:tab/>
        </w:r>
        <w:r>
          <w:rPr>
            <w:webHidden/>
          </w:rPr>
          <w:fldChar w:fldCharType="begin"/>
        </w:r>
        <w:r w:rsidR="003B28A7">
          <w:rPr>
            <w:webHidden/>
          </w:rPr>
          <w:instrText xml:space="preserve"> PAGEREF _Toc303948321 \h </w:instrText>
        </w:r>
        <w:r>
          <w:rPr>
            <w:webHidden/>
          </w:rPr>
        </w:r>
        <w:r>
          <w:rPr>
            <w:webHidden/>
          </w:rPr>
          <w:fldChar w:fldCharType="separate"/>
        </w:r>
        <w:r w:rsidR="007C6BFC">
          <w:rPr>
            <w:webHidden/>
          </w:rPr>
          <w:t>47</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22" w:history="1">
        <w:r w:rsidR="003B28A7" w:rsidRPr="006C0BFA">
          <w:rPr>
            <w:rStyle w:val="Hyperlink"/>
          </w:rPr>
          <w:t>3. School operational arrangements that encourage innovation and flexibility</w:t>
        </w:r>
        <w:r w:rsidR="003B28A7">
          <w:rPr>
            <w:webHidden/>
          </w:rPr>
          <w:tab/>
        </w:r>
        <w:r>
          <w:rPr>
            <w:webHidden/>
          </w:rPr>
          <w:fldChar w:fldCharType="begin"/>
        </w:r>
        <w:r w:rsidR="003B28A7">
          <w:rPr>
            <w:webHidden/>
          </w:rPr>
          <w:instrText xml:space="preserve"> PAGEREF _Toc303948322 \h </w:instrText>
        </w:r>
        <w:r>
          <w:rPr>
            <w:webHidden/>
          </w:rPr>
        </w:r>
        <w:r>
          <w:rPr>
            <w:webHidden/>
          </w:rPr>
          <w:fldChar w:fldCharType="separate"/>
        </w:r>
        <w:r w:rsidR="007C6BFC">
          <w:rPr>
            <w:webHidden/>
          </w:rPr>
          <w:t>47</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23" w:history="1">
        <w:r w:rsidR="003B28A7" w:rsidRPr="006C0BFA">
          <w:rPr>
            <w:rStyle w:val="Hyperlink"/>
          </w:rPr>
          <w:t>4. Providing innovative and tailored learning opportunities</w:t>
        </w:r>
        <w:r w:rsidR="003B28A7">
          <w:rPr>
            <w:webHidden/>
          </w:rPr>
          <w:tab/>
        </w:r>
        <w:r>
          <w:rPr>
            <w:webHidden/>
          </w:rPr>
          <w:fldChar w:fldCharType="begin"/>
        </w:r>
        <w:r w:rsidR="003B28A7">
          <w:rPr>
            <w:webHidden/>
          </w:rPr>
          <w:instrText xml:space="preserve"> PAGEREF _Toc303948323 \h </w:instrText>
        </w:r>
        <w:r>
          <w:rPr>
            <w:webHidden/>
          </w:rPr>
        </w:r>
        <w:r>
          <w:rPr>
            <w:webHidden/>
          </w:rPr>
          <w:fldChar w:fldCharType="separate"/>
        </w:r>
        <w:r w:rsidR="007C6BFC">
          <w:rPr>
            <w:webHidden/>
          </w:rPr>
          <w:t>49</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24" w:history="1">
        <w:r w:rsidR="003B28A7" w:rsidRPr="006C0BFA">
          <w:rPr>
            <w:rStyle w:val="Hyperlink"/>
          </w:rPr>
          <w:t>5. Strengthened school accountability</w:t>
        </w:r>
        <w:r w:rsidR="003B28A7">
          <w:rPr>
            <w:webHidden/>
          </w:rPr>
          <w:tab/>
        </w:r>
        <w:r>
          <w:rPr>
            <w:webHidden/>
          </w:rPr>
          <w:fldChar w:fldCharType="begin"/>
        </w:r>
        <w:r w:rsidR="003B28A7">
          <w:rPr>
            <w:webHidden/>
          </w:rPr>
          <w:instrText xml:space="preserve"> PAGEREF _Toc303948324 \h </w:instrText>
        </w:r>
        <w:r>
          <w:rPr>
            <w:webHidden/>
          </w:rPr>
        </w:r>
        <w:r>
          <w:rPr>
            <w:webHidden/>
          </w:rPr>
          <w:fldChar w:fldCharType="separate"/>
        </w:r>
        <w:r w:rsidR="007C6BFC">
          <w:rPr>
            <w:webHidden/>
          </w:rPr>
          <w:t>51</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25" w:history="1">
        <w:r w:rsidR="003B28A7" w:rsidRPr="006C0BFA">
          <w:rPr>
            <w:rStyle w:val="Hyperlink"/>
          </w:rPr>
          <w:t>6. External partnerships with parents, other schools, businesses and communities and the provision of access to extended services</w:t>
        </w:r>
        <w:r w:rsidR="003B28A7">
          <w:rPr>
            <w:webHidden/>
          </w:rPr>
          <w:tab/>
        </w:r>
        <w:r>
          <w:rPr>
            <w:webHidden/>
          </w:rPr>
          <w:fldChar w:fldCharType="begin"/>
        </w:r>
        <w:r w:rsidR="003B28A7">
          <w:rPr>
            <w:webHidden/>
          </w:rPr>
          <w:instrText xml:space="preserve"> PAGEREF _Toc303948325 \h </w:instrText>
        </w:r>
        <w:r>
          <w:rPr>
            <w:webHidden/>
          </w:rPr>
        </w:r>
        <w:r>
          <w:rPr>
            <w:webHidden/>
          </w:rPr>
          <w:fldChar w:fldCharType="separate"/>
        </w:r>
        <w:r w:rsidR="007C6BFC">
          <w:rPr>
            <w:webHidden/>
          </w:rPr>
          <w:t>52</w:t>
        </w:r>
        <w:r>
          <w:rPr>
            <w:webHidden/>
          </w:rPr>
          <w:fldChar w:fldCharType="end"/>
        </w:r>
      </w:hyperlink>
    </w:p>
    <w:p w:rsidR="003B28A7" w:rsidRDefault="00D54F83">
      <w:pPr>
        <w:pStyle w:val="TOC2"/>
        <w:rPr>
          <w:rFonts w:ascii="Calibri" w:eastAsia="Times New Roman" w:hAnsi="Calibri" w:cs="Times New Roman"/>
          <w:lang w:val="en-AU" w:eastAsia="en-AU"/>
        </w:rPr>
      </w:pPr>
      <w:hyperlink w:anchor="_Toc303948326" w:history="1">
        <w:r w:rsidR="003B28A7" w:rsidRPr="006C0BFA">
          <w:rPr>
            <w:rStyle w:val="Hyperlink"/>
          </w:rPr>
          <w:t>Showcase (Case studies)</w:t>
        </w:r>
        <w:r w:rsidR="003B28A7">
          <w:rPr>
            <w:webHidden/>
          </w:rPr>
          <w:tab/>
        </w:r>
        <w:r>
          <w:rPr>
            <w:webHidden/>
          </w:rPr>
          <w:fldChar w:fldCharType="begin"/>
        </w:r>
        <w:r w:rsidR="003B28A7">
          <w:rPr>
            <w:webHidden/>
          </w:rPr>
          <w:instrText xml:space="preserve"> PAGEREF _Toc303948326 \h </w:instrText>
        </w:r>
        <w:r>
          <w:rPr>
            <w:webHidden/>
          </w:rPr>
        </w:r>
        <w:r>
          <w:rPr>
            <w:webHidden/>
          </w:rPr>
          <w:fldChar w:fldCharType="separate"/>
        </w:r>
        <w:r w:rsidR="007C6BFC">
          <w:rPr>
            <w:webHidden/>
          </w:rPr>
          <w:t>55</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27" w:history="1">
        <w:r w:rsidR="003B28A7" w:rsidRPr="006C0BFA">
          <w:rPr>
            <w:rStyle w:val="Hyperlink"/>
          </w:rPr>
          <w:t>Improved educational outcomes for Aboriginal people: Glebe Public School</w:t>
        </w:r>
        <w:r w:rsidR="003B28A7">
          <w:rPr>
            <w:webHidden/>
          </w:rPr>
          <w:tab/>
        </w:r>
        <w:r>
          <w:rPr>
            <w:webHidden/>
          </w:rPr>
          <w:fldChar w:fldCharType="begin"/>
        </w:r>
        <w:r w:rsidR="003B28A7">
          <w:rPr>
            <w:webHidden/>
          </w:rPr>
          <w:instrText xml:space="preserve"> PAGEREF _Toc303948327 \h </w:instrText>
        </w:r>
        <w:r>
          <w:rPr>
            <w:webHidden/>
          </w:rPr>
        </w:r>
        <w:r>
          <w:rPr>
            <w:webHidden/>
          </w:rPr>
          <w:fldChar w:fldCharType="separate"/>
        </w:r>
        <w:r w:rsidR="007C6BFC">
          <w:rPr>
            <w:webHidden/>
          </w:rPr>
          <w:t>55</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28" w:history="1">
        <w:r w:rsidR="003B28A7" w:rsidRPr="006C0BFA">
          <w:rPr>
            <w:rStyle w:val="Hyperlink"/>
          </w:rPr>
          <w:t>Improving Aboriginal school attendance and engagement: St Therese's Community School</w:t>
        </w:r>
        <w:r w:rsidR="003B28A7">
          <w:rPr>
            <w:webHidden/>
          </w:rPr>
          <w:tab/>
        </w:r>
        <w:r>
          <w:rPr>
            <w:webHidden/>
          </w:rPr>
          <w:fldChar w:fldCharType="begin"/>
        </w:r>
        <w:r w:rsidR="003B28A7">
          <w:rPr>
            <w:webHidden/>
          </w:rPr>
          <w:instrText xml:space="preserve"> PAGEREF _Toc303948328 \h </w:instrText>
        </w:r>
        <w:r>
          <w:rPr>
            <w:webHidden/>
          </w:rPr>
        </w:r>
        <w:r>
          <w:rPr>
            <w:webHidden/>
          </w:rPr>
          <w:fldChar w:fldCharType="separate"/>
        </w:r>
        <w:r w:rsidR="007C6BFC">
          <w:rPr>
            <w:webHidden/>
          </w:rPr>
          <w:t>56</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29" w:history="1">
        <w:r w:rsidR="003B28A7" w:rsidRPr="006C0BFA">
          <w:rPr>
            <w:rStyle w:val="Hyperlink"/>
          </w:rPr>
          <w:t>Innovative programs to engage with parents and the community: Blacktown Youth College</w:t>
        </w:r>
        <w:r w:rsidR="003B28A7">
          <w:rPr>
            <w:webHidden/>
          </w:rPr>
          <w:tab/>
        </w:r>
        <w:r>
          <w:rPr>
            <w:webHidden/>
          </w:rPr>
          <w:fldChar w:fldCharType="begin"/>
        </w:r>
        <w:r w:rsidR="003B28A7">
          <w:rPr>
            <w:webHidden/>
          </w:rPr>
          <w:instrText xml:space="preserve"> PAGEREF _Toc303948329 \h </w:instrText>
        </w:r>
        <w:r>
          <w:rPr>
            <w:webHidden/>
          </w:rPr>
        </w:r>
        <w:r>
          <w:rPr>
            <w:webHidden/>
          </w:rPr>
          <w:fldChar w:fldCharType="separate"/>
        </w:r>
        <w:r w:rsidR="007C6BFC">
          <w:rPr>
            <w:webHidden/>
          </w:rPr>
          <w:t>57</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30" w:history="1">
        <w:r w:rsidR="003B28A7" w:rsidRPr="006C0BFA">
          <w:rPr>
            <w:rStyle w:val="Hyperlink"/>
          </w:rPr>
          <w:t>Supporting students at risk of disengaging from schooling: Woodenbong Central School</w:t>
        </w:r>
        <w:r w:rsidR="003B28A7">
          <w:rPr>
            <w:webHidden/>
          </w:rPr>
          <w:tab/>
        </w:r>
        <w:r>
          <w:rPr>
            <w:webHidden/>
          </w:rPr>
          <w:fldChar w:fldCharType="begin"/>
        </w:r>
        <w:r w:rsidR="003B28A7">
          <w:rPr>
            <w:webHidden/>
          </w:rPr>
          <w:instrText xml:space="preserve"> PAGEREF _Toc303948330 \h </w:instrText>
        </w:r>
        <w:r>
          <w:rPr>
            <w:webHidden/>
          </w:rPr>
        </w:r>
        <w:r>
          <w:rPr>
            <w:webHidden/>
          </w:rPr>
          <w:fldChar w:fldCharType="separate"/>
        </w:r>
        <w:r w:rsidR="007C6BFC">
          <w:rPr>
            <w:webHidden/>
          </w:rPr>
          <w:t>58</w:t>
        </w:r>
        <w:r>
          <w:rPr>
            <w:webHidden/>
          </w:rPr>
          <w:fldChar w:fldCharType="end"/>
        </w:r>
      </w:hyperlink>
    </w:p>
    <w:p w:rsidR="003B28A7" w:rsidRDefault="00D54F83">
      <w:pPr>
        <w:pStyle w:val="TOC1"/>
        <w:rPr>
          <w:rFonts w:ascii="Calibri" w:eastAsia="Times New Roman" w:hAnsi="Calibri" w:cs="Times New Roman"/>
          <w:b w:val="0"/>
          <w:sz w:val="22"/>
          <w:szCs w:val="22"/>
          <w:lang w:val="en-AU" w:eastAsia="en-AU"/>
        </w:rPr>
      </w:pPr>
      <w:hyperlink w:anchor="_Toc303948331" w:history="1">
        <w:r w:rsidR="003B28A7" w:rsidRPr="006C0BFA">
          <w:rPr>
            <w:rStyle w:val="Hyperlink"/>
          </w:rPr>
          <w:t>Section 4 – Literacy and Numeracy</w:t>
        </w:r>
        <w:r w:rsidR="003B28A7">
          <w:rPr>
            <w:webHidden/>
          </w:rPr>
          <w:tab/>
        </w:r>
        <w:r>
          <w:rPr>
            <w:webHidden/>
          </w:rPr>
          <w:fldChar w:fldCharType="begin"/>
        </w:r>
        <w:r w:rsidR="003B28A7">
          <w:rPr>
            <w:webHidden/>
          </w:rPr>
          <w:instrText xml:space="preserve"> PAGEREF _Toc303948331 \h </w:instrText>
        </w:r>
        <w:r>
          <w:rPr>
            <w:webHidden/>
          </w:rPr>
        </w:r>
        <w:r>
          <w:rPr>
            <w:webHidden/>
          </w:rPr>
          <w:fldChar w:fldCharType="separate"/>
        </w:r>
        <w:r w:rsidR="007C6BFC">
          <w:rPr>
            <w:webHidden/>
          </w:rPr>
          <w:t>59</w:t>
        </w:r>
        <w:r>
          <w:rPr>
            <w:webHidden/>
          </w:rPr>
          <w:fldChar w:fldCharType="end"/>
        </w:r>
      </w:hyperlink>
    </w:p>
    <w:p w:rsidR="003B28A7" w:rsidRDefault="00D54F83">
      <w:pPr>
        <w:pStyle w:val="TOC2"/>
        <w:rPr>
          <w:rFonts w:ascii="Calibri" w:eastAsia="Times New Roman" w:hAnsi="Calibri" w:cs="Times New Roman"/>
          <w:lang w:val="en-AU" w:eastAsia="en-AU"/>
        </w:rPr>
      </w:pPr>
      <w:hyperlink w:anchor="_Toc303948332" w:history="1">
        <w:r w:rsidR="003B28A7" w:rsidRPr="006C0BFA">
          <w:rPr>
            <w:rStyle w:val="Hyperlink"/>
          </w:rPr>
          <w:t>Significant Achievements/Highlights/Activities  – 1 Jan to 30 June 2011</w:t>
        </w:r>
        <w:r w:rsidR="003B28A7">
          <w:rPr>
            <w:webHidden/>
          </w:rPr>
          <w:tab/>
        </w:r>
        <w:r>
          <w:rPr>
            <w:webHidden/>
          </w:rPr>
          <w:fldChar w:fldCharType="begin"/>
        </w:r>
        <w:r w:rsidR="003B28A7">
          <w:rPr>
            <w:webHidden/>
          </w:rPr>
          <w:instrText xml:space="preserve"> PAGEREF _Toc303948332 \h </w:instrText>
        </w:r>
        <w:r>
          <w:rPr>
            <w:webHidden/>
          </w:rPr>
        </w:r>
        <w:r>
          <w:rPr>
            <w:webHidden/>
          </w:rPr>
          <w:fldChar w:fldCharType="separate"/>
        </w:r>
        <w:r w:rsidR="007C6BFC">
          <w:rPr>
            <w:webHidden/>
          </w:rPr>
          <w:t>59</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33" w:history="1">
        <w:r w:rsidR="003B28A7" w:rsidRPr="006C0BFA">
          <w:rPr>
            <w:rStyle w:val="Hyperlink"/>
          </w:rPr>
          <w:t>Overview</w:t>
        </w:r>
        <w:r w:rsidR="003B28A7">
          <w:rPr>
            <w:webHidden/>
          </w:rPr>
          <w:tab/>
        </w:r>
        <w:r>
          <w:rPr>
            <w:webHidden/>
          </w:rPr>
          <w:fldChar w:fldCharType="begin"/>
        </w:r>
        <w:r w:rsidR="003B28A7">
          <w:rPr>
            <w:webHidden/>
          </w:rPr>
          <w:instrText xml:space="preserve"> PAGEREF _Toc303948333 \h </w:instrText>
        </w:r>
        <w:r>
          <w:rPr>
            <w:webHidden/>
          </w:rPr>
        </w:r>
        <w:r>
          <w:rPr>
            <w:webHidden/>
          </w:rPr>
          <w:fldChar w:fldCharType="separate"/>
        </w:r>
        <w:r w:rsidR="007C6BFC">
          <w:rPr>
            <w:webHidden/>
          </w:rPr>
          <w:t>59</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34" w:history="1">
        <w:r w:rsidR="003B28A7" w:rsidRPr="006C0BFA">
          <w:rPr>
            <w:rStyle w:val="Hyperlink"/>
          </w:rPr>
          <w:t>Cross sector collaboration</w:t>
        </w:r>
        <w:r w:rsidR="003B28A7">
          <w:rPr>
            <w:webHidden/>
          </w:rPr>
          <w:tab/>
        </w:r>
        <w:r>
          <w:rPr>
            <w:webHidden/>
          </w:rPr>
          <w:fldChar w:fldCharType="begin"/>
        </w:r>
        <w:r w:rsidR="003B28A7">
          <w:rPr>
            <w:webHidden/>
          </w:rPr>
          <w:instrText xml:space="preserve"> PAGEREF _Toc303948334 \h </w:instrText>
        </w:r>
        <w:r>
          <w:rPr>
            <w:webHidden/>
          </w:rPr>
        </w:r>
        <w:r>
          <w:rPr>
            <w:webHidden/>
          </w:rPr>
          <w:fldChar w:fldCharType="separate"/>
        </w:r>
        <w:r w:rsidR="007C6BFC">
          <w:rPr>
            <w:webHidden/>
          </w:rPr>
          <w:t>60</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35" w:history="1">
        <w:r w:rsidR="003B28A7" w:rsidRPr="006C0BFA">
          <w:rPr>
            <w:rStyle w:val="Hyperlink"/>
          </w:rPr>
          <w:t>School level plans</w:t>
        </w:r>
        <w:r w:rsidR="003B28A7">
          <w:rPr>
            <w:webHidden/>
          </w:rPr>
          <w:tab/>
        </w:r>
        <w:r>
          <w:rPr>
            <w:webHidden/>
          </w:rPr>
          <w:fldChar w:fldCharType="begin"/>
        </w:r>
        <w:r w:rsidR="003B28A7">
          <w:rPr>
            <w:webHidden/>
          </w:rPr>
          <w:instrText xml:space="preserve"> PAGEREF _Toc303948335 \h </w:instrText>
        </w:r>
        <w:r>
          <w:rPr>
            <w:webHidden/>
          </w:rPr>
        </w:r>
        <w:r>
          <w:rPr>
            <w:webHidden/>
          </w:rPr>
          <w:fldChar w:fldCharType="separate"/>
        </w:r>
        <w:r w:rsidR="007C6BFC">
          <w:rPr>
            <w:webHidden/>
          </w:rPr>
          <w:t>61</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36" w:history="1">
        <w:r w:rsidR="003B28A7" w:rsidRPr="006C0BFA">
          <w:rPr>
            <w:rStyle w:val="Hyperlink"/>
          </w:rPr>
          <w:t>NSW evaluation activity</w:t>
        </w:r>
        <w:r w:rsidR="003B28A7">
          <w:rPr>
            <w:webHidden/>
          </w:rPr>
          <w:tab/>
        </w:r>
        <w:r>
          <w:rPr>
            <w:webHidden/>
          </w:rPr>
          <w:fldChar w:fldCharType="begin"/>
        </w:r>
        <w:r w:rsidR="003B28A7">
          <w:rPr>
            <w:webHidden/>
          </w:rPr>
          <w:instrText xml:space="preserve"> PAGEREF _Toc303948336 \h </w:instrText>
        </w:r>
        <w:r>
          <w:rPr>
            <w:webHidden/>
          </w:rPr>
        </w:r>
        <w:r>
          <w:rPr>
            <w:webHidden/>
          </w:rPr>
          <w:fldChar w:fldCharType="separate"/>
        </w:r>
        <w:r w:rsidR="007C6BFC">
          <w:rPr>
            <w:webHidden/>
          </w:rPr>
          <w:t>61</w:t>
        </w:r>
        <w:r>
          <w:rPr>
            <w:webHidden/>
          </w:rPr>
          <w:fldChar w:fldCharType="end"/>
        </w:r>
      </w:hyperlink>
    </w:p>
    <w:p w:rsidR="003B28A7" w:rsidRDefault="00D54F83">
      <w:pPr>
        <w:pStyle w:val="TOC2"/>
        <w:rPr>
          <w:rFonts w:ascii="Calibri" w:eastAsia="Times New Roman" w:hAnsi="Calibri" w:cs="Times New Roman"/>
          <w:lang w:val="en-AU" w:eastAsia="en-AU"/>
        </w:rPr>
      </w:pPr>
      <w:hyperlink w:anchor="_Toc303948337" w:history="1">
        <w:r w:rsidR="003B28A7" w:rsidRPr="006C0BFA">
          <w:rPr>
            <w:rStyle w:val="Hyperlink"/>
          </w:rPr>
          <w:t>Support for Aboriginal and Torres Strait Islander students – 1 Jan to 30 June 2011</w:t>
        </w:r>
        <w:r w:rsidR="003B28A7">
          <w:rPr>
            <w:webHidden/>
          </w:rPr>
          <w:tab/>
        </w:r>
        <w:r>
          <w:rPr>
            <w:webHidden/>
          </w:rPr>
          <w:fldChar w:fldCharType="begin"/>
        </w:r>
        <w:r w:rsidR="003B28A7">
          <w:rPr>
            <w:webHidden/>
          </w:rPr>
          <w:instrText xml:space="preserve"> PAGEREF _Toc303948337 \h </w:instrText>
        </w:r>
        <w:r>
          <w:rPr>
            <w:webHidden/>
          </w:rPr>
        </w:r>
        <w:r>
          <w:rPr>
            <w:webHidden/>
          </w:rPr>
          <w:fldChar w:fldCharType="separate"/>
        </w:r>
        <w:r w:rsidR="007C6BFC">
          <w:rPr>
            <w:webHidden/>
          </w:rPr>
          <w:t>63</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38" w:history="1">
        <w:r w:rsidR="003B28A7" w:rsidRPr="006C0BFA">
          <w:rPr>
            <w:rStyle w:val="Hyperlink"/>
          </w:rPr>
          <w:t>Targeted literacy and numeracy programs</w:t>
        </w:r>
        <w:r w:rsidR="003B28A7">
          <w:rPr>
            <w:webHidden/>
          </w:rPr>
          <w:tab/>
        </w:r>
        <w:r>
          <w:rPr>
            <w:webHidden/>
          </w:rPr>
          <w:fldChar w:fldCharType="begin"/>
        </w:r>
        <w:r w:rsidR="003B28A7">
          <w:rPr>
            <w:webHidden/>
          </w:rPr>
          <w:instrText xml:space="preserve"> PAGEREF _Toc303948338 \h </w:instrText>
        </w:r>
        <w:r>
          <w:rPr>
            <w:webHidden/>
          </w:rPr>
        </w:r>
        <w:r>
          <w:rPr>
            <w:webHidden/>
          </w:rPr>
          <w:fldChar w:fldCharType="separate"/>
        </w:r>
        <w:r w:rsidR="007C6BFC">
          <w:rPr>
            <w:webHidden/>
          </w:rPr>
          <w:t>63</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39" w:history="1">
        <w:r w:rsidR="003B28A7" w:rsidRPr="006C0BFA">
          <w:rPr>
            <w:rStyle w:val="Hyperlink"/>
          </w:rPr>
          <w:t>Individual reading and numeracy interventions</w:t>
        </w:r>
        <w:r w:rsidR="003B28A7">
          <w:rPr>
            <w:webHidden/>
          </w:rPr>
          <w:tab/>
        </w:r>
        <w:r>
          <w:rPr>
            <w:webHidden/>
          </w:rPr>
          <w:fldChar w:fldCharType="begin"/>
        </w:r>
        <w:r w:rsidR="003B28A7">
          <w:rPr>
            <w:webHidden/>
          </w:rPr>
          <w:instrText xml:space="preserve"> PAGEREF _Toc303948339 \h </w:instrText>
        </w:r>
        <w:r>
          <w:rPr>
            <w:webHidden/>
          </w:rPr>
        </w:r>
        <w:r>
          <w:rPr>
            <w:webHidden/>
          </w:rPr>
          <w:fldChar w:fldCharType="separate"/>
        </w:r>
        <w:r w:rsidR="007C6BFC">
          <w:rPr>
            <w:webHidden/>
          </w:rPr>
          <w:t>64</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40" w:history="1">
        <w:r w:rsidR="003B28A7" w:rsidRPr="006C0BFA">
          <w:rPr>
            <w:rStyle w:val="Hyperlink"/>
          </w:rPr>
          <w:t>Aboriginal education and cultural immersion programs</w:t>
        </w:r>
        <w:r w:rsidR="003B28A7">
          <w:rPr>
            <w:webHidden/>
          </w:rPr>
          <w:tab/>
        </w:r>
        <w:r>
          <w:rPr>
            <w:webHidden/>
          </w:rPr>
          <w:fldChar w:fldCharType="begin"/>
        </w:r>
        <w:r w:rsidR="003B28A7">
          <w:rPr>
            <w:webHidden/>
          </w:rPr>
          <w:instrText xml:space="preserve"> PAGEREF _Toc303948340 \h </w:instrText>
        </w:r>
        <w:r>
          <w:rPr>
            <w:webHidden/>
          </w:rPr>
        </w:r>
        <w:r>
          <w:rPr>
            <w:webHidden/>
          </w:rPr>
          <w:fldChar w:fldCharType="separate"/>
        </w:r>
        <w:r w:rsidR="007C6BFC">
          <w:rPr>
            <w:webHidden/>
          </w:rPr>
          <w:t>65</w:t>
        </w:r>
        <w:r>
          <w:rPr>
            <w:webHidden/>
          </w:rPr>
          <w:fldChar w:fldCharType="end"/>
        </w:r>
      </w:hyperlink>
    </w:p>
    <w:p w:rsidR="003B28A7" w:rsidRDefault="00D54F83" w:rsidP="003B28A7">
      <w:pPr>
        <w:pStyle w:val="TOC2"/>
        <w:keepNext/>
        <w:rPr>
          <w:rFonts w:ascii="Calibri" w:eastAsia="Times New Roman" w:hAnsi="Calibri" w:cs="Times New Roman"/>
          <w:lang w:val="en-AU" w:eastAsia="en-AU"/>
        </w:rPr>
      </w:pPr>
      <w:hyperlink w:anchor="_Toc303948341" w:history="1">
        <w:r w:rsidR="003B28A7" w:rsidRPr="006C0BFA">
          <w:rPr>
            <w:rStyle w:val="Hyperlink"/>
          </w:rPr>
          <w:t>Progress against L&amp;N National Partnership reforms – 1 Jan to 30 June 2011</w:t>
        </w:r>
        <w:r w:rsidR="003B28A7">
          <w:rPr>
            <w:webHidden/>
          </w:rPr>
          <w:tab/>
        </w:r>
        <w:r>
          <w:rPr>
            <w:webHidden/>
          </w:rPr>
          <w:fldChar w:fldCharType="begin"/>
        </w:r>
        <w:r w:rsidR="003B28A7">
          <w:rPr>
            <w:webHidden/>
          </w:rPr>
          <w:instrText xml:space="preserve"> PAGEREF _Toc303948341 \h </w:instrText>
        </w:r>
        <w:r>
          <w:rPr>
            <w:webHidden/>
          </w:rPr>
        </w:r>
        <w:r>
          <w:rPr>
            <w:webHidden/>
          </w:rPr>
          <w:fldChar w:fldCharType="separate"/>
        </w:r>
        <w:r w:rsidR="007C6BFC">
          <w:rPr>
            <w:webHidden/>
          </w:rPr>
          <w:t>68</w:t>
        </w:r>
        <w:r>
          <w:rPr>
            <w:webHidden/>
          </w:rPr>
          <w:fldChar w:fldCharType="end"/>
        </w:r>
      </w:hyperlink>
    </w:p>
    <w:p w:rsidR="003B28A7" w:rsidRDefault="00D54F83" w:rsidP="003B28A7">
      <w:pPr>
        <w:pStyle w:val="TOC3"/>
        <w:keepNext/>
        <w:rPr>
          <w:rFonts w:ascii="Calibri" w:eastAsia="Times New Roman" w:hAnsi="Calibri" w:cs="Times New Roman"/>
          <w:i w:val="0"/>
          <w:sz w:val="22"/>
          <w:lang w:val="en-AU" w:eastAsia="en-AU"/>
        </w:rPr>
      </w:pPr>
      <w:hyperlink w:anchor="_Toc303948342" w:history="1">
        <w:r w:rsidR="003B28A7" w:rsidRPr="006C0BFA">
          <w:rPr>
            <w:rStyle w:val="Hyperlink"/>
          </w:rPr>
          <w:t>Overview</w:t>
        </w:r>
        <w:r w:rsidR="003B28A7">
          <w:rPr>
            <w:webHidden/>
          </w:rPr>
          <w:tab/>
        </w:r>
        <w:r>
          <w:rPr>
            <w:webHidden/>
          </w:rPr>
          <w:fldChar w:fldCharType="begin"/>
        </w:r>
        <w:r w:rsidR="003B28A7">
          <w:rPr>
            <w:webHidden/>
          </w:rPr>
          <w:instrText xml:space="preserve"> PAGEREF _Toc303948342 \h </w:instrText>
        </w:r>
        <w:r>
          <w:rPr>
            <w:webHidden/>
          </w:rPr>
        </w:r>
        <w:r>
          <w:rPr>
            <w:webHidden/>
          </w:rPr>
          <w:fldChar w:fldCharType="separate"/>
        </w:r>
        <w:r w:rsidR="007C6BFC">
          <w:rPr>
            <w:webHidden/>
          </w:rPr>
          <w:t>68</w:t>
        </w:r>
        <w:r>
          <w:rPr>
            <w:webHidden/>
          </w:rPr>
          <w:fldChar w:fldCharType="end"/>
        </w:r>
      </w:hyperlink>
    </w:p>
    <w:p w:rsidR="003B28A7" w:rsidRDefault="00D54F83" w:rsidP="003B28A7">
      <w:pPr>
        <w:pStyle w:val="TOC3"/>
        <w:keepNext/>
        <w:rPr>
          <w:rFonts w:ascii="Calibri" w:eastAsia="Times New Roman" w:hAnsi="Calibri" w:cs="Times New Roman"/>
          <w:i w:val="0"/>
          <w:sz w:val="22"/>
          <w:lang w:val="en-AU" w:eastAsia="en-AU"/>
        </w:rPr>
      </w:pPr>
      <w:hyperlink w:anchor="_Toc303948343" w:history="1">
        <w:r w:rsidR="003B28A7" w:rsidRPr="006C0BFA">
          <w:rPr>
            <w:rStyle w:val="Hyperlink"/>
          </w:rPr>
          <w:t>Whole school or class reading programs</w:t>
        </w:r>
        <w:r w:rsidR="003B28A7">
          <w:rPr>
            <w:webHidden/>
          </w:rPr>
          <w:tab/>
        </w:r>
        <w:r>
          <w:rPr>
            <w:webHidden/>
          </w:rPr>
          <w:fldChar w:fldCharType="begin"/>
        </w:r>
        <w:r w:rsidR="003B28A7">
          <w:rPr>
            <w:webHidden/>
          </w:rPr>
          <w:instrText xml:space="preserve"> PAGEREF _Toc303948343 \h </w:instrText>
        </w:r>
        <w:r>
          <w:rPr>
            <w:webHidden/>
          </w:rPr>
        </w:r>
        <w:r>
          <w:rPr>
            <w:webHidden/>
          </w:rPr>
          <w:fldChar w:fldCharType="separate"/>
        </w:r>
        <w:r w:rsidR="007C6BFC">
          <w:rPr>
            <w:webHidden/>
          </w:rPr>
          <w:t>69</w:t>
        </w:r>
        <w:r>
          <w:rPr>
            <w:webHidden/>
          </w:rPr>
          <w:fldChar w:fldCharType="end"/>
        </w:r>
      </w:hyperlink>
    </w:p>
    <w:p w:rsidR="003B28A7" w:rsidRDefault="00D54F83" w:rsidP="003B28A7">
      <w:pPr>
        <w:pStyle w:val="TOC3"/>
        <w:keepNext/>
        <w:rPr>
          <w:rFonts w:ascii="Calibri" w:eastAsia="Times New Roman" w:hAnsi="Calibri" w:cs="Times New Roman"/>
          <w:i w:val="0"/>
          <w:sz w:val="22"/>
          <w:lang w:val="en-AU" w:eastAsia="en-AU"/>
        </w:rPr>
      </w:pPr>
      <w:hyperlink w:anchor="_Toc303948344" w:history="1">
        <w:r w:rsidR="003B28A7" w:rsidRPr="006C0BFA">
          <w:rPr>
            <w:rStyle w:val="Hyperlink"/>
          </w:rPr>
          <w:t>Whole school or class numeracy programs</w:t>
        </w:r>
        <w:r w:rsidR="003B28A7">
          <w:rPr>
            <w:webHidden/>
          </w:rPr>
          <w:tab/>
        </w:r>
        <w:r>
          <w:rPr>
            <w:webHidden/>
          </w:rPr>
          <w:fldChar w:fldCharType="begin"/>
        </w:r>
        <w:r w:rsidR="003B28A7">
          <w:rPr>
            <w:webHidden/>
          </w:rPr>
          <w:instrText xml:space="preserve"> PAGEREF _Toc303948344 \h </w:instrText>
        </w:r>
        <w:r>
          <w:rPr>
            <w:webHidden/>
          </w:rPr>
        </w:r>
        <w:r>
          <w:rPr>
            <w:webHidden/>
          </w:rPr>
          <w:fldChar w:fldCharType="separate"/>
        </w:r>
        <w:r w:rsidR="007C6BFC">
          <w:rPr>
            <w:webHidden/>
          </w:rPr>
          <w:t>69</w:t>
        </w:r>
        <w:r>
          <w:rPr>
            <w:webHidden/>
          </w:rPr>
          <w:fldChar w:fldCharType="end"/>
        </w:r>
      </w:hyperlink>
    </w:p>
    <w:p w:rsidR="003B28A7" w:rsidRDefault="00D54F83" w:rsidP="003B28A7">
      <w:pPr>
        <w:pStyle w:val="TOC3"/>
        <w:keepNext/>
        <w:rPr>
          <w:rFonts w:ascii="Calibri" w:eastAsia="Times New Roman" w:hAnsi="Calibri" w:cs="Times New Roman"/>
          <w:i w:val="0"/>
          <w:sz w:val="22"/>
          <w:lang w:val="en-AU" w:eastAsia="en-AU"/>
        </w:rPr>
      </w:pPr>
      <w:hyperlink w:anchor="_Toc303948345" w:history="1">
        <w:r w:rsidR="003B28A7" w:rsidRPr="006C0BFA">
          <w:rPr>
            <w:rStyle w:val="Hyperlink"/>
          </w:rPr>
          <w:t>Individual reading and numeracy interventions</w:t>
        </w:r>
        <w:r w:rsidR="003B28A7">
          <w:rPr>
            <w:webHidden/>
          </w:rPr>
          <w:tab/>
        </w:r>
        <w:r>
          <w:rPr>
            <w:webHidden/>
          </w:rPr>
          <w:fldChar w:fldCharType="begin"/>
        </w:r>
        <w:r w:rsidR="003B28A7">
          <w:rPr>
            <w:webHidden/>
          </w:rPr>
          <w:instrText xml:space="preserve"> PAGEREF _Toc303948345 \h </w:instrText>
        </w:r>
        <w:r>
          <w:rPr>
            <w:webHidden/>
          </w:rPr>
        </w:r>
        <w:r>
          <w:rPr>
            <w:webHidden/>
          </w:rPr>
          <w:fldChar w:fldCharType="separate"/>
        </w:r>
        <w:r w:rsidR="007C6BFC">
          <w:rPr>
            <w:webHidden/>
          </w:rPr>
          <w:t>70</w:t>
        </w:r>
        <w:r>
          <w:rPr>
            <w:webHidden/>
          </w:rPr>
          <w:fldChar w:fldCharType="end"/>
        </w:r>
      </w:hyperlink>
    </w:p>
    <w:p w:rsidR="003B28A7" w:rsidRDefault="00D54F83" w:rsidP="003B28A7">
      <w:pPr>
        <w:pStyle w:val="TOC3"/>
        <w:keepNext/>
        <w:rPr>
          <w:rFonts w:ascii="Calibri" w:eastAsia="Times New Roman" w:hAnsi="Calibri" w:cs="Times New Roman"/>
          <w:i w:val="0"/>
          <w:sz w:val="22"/>
          <w:lang w:val="en-AU" w:eastAsia="en-AU"/>
        </w:rPr>
      </w:pPr>
      <w:hyperlink w:anchor="_Toc303948346" w:history="1">
        <w:r w:rsidR="003B28A7" w:rsidRPr="006C0BFA">
          <w:rPr>
            <w:rStyle w:val="Hyperlink"/>
          </w:rPr>
          <w:t>Participation in NAPLAN 2011 assessment</w:t>
        </w:r>
        <w:r w:rsidR="003B28A7">
          <w:rPr>
            <w:webHidden/>
          </w:rPr>
          <w:tab/>
        </w:r>
        <w:r>
          <w:rPr>
            <w:webHidden/>
          </w:rPr>
          <w:fldChar w:fldCharType="begin"/>
        </w:r>
        <w:r w:rsidR="003B28A7">
          <w:rPr>
            <w:webHidden/>
          </w:rPr>
          <w:instrText xml:space="preserve"> PAGEREF _Toc303948346 \h </w:instrText>
        </w:r>
        <w:r>
          <w:rPr>
            <w:webHidden/>
          </w:rPr>
        </w:r>
        <w:r>
          <w:rPr>
            <w:webHidden/>
          </w:rPr>
          <w:fldChar w:fldCharType="separate"/>
        </w:r>
        <w:r w:rsidR="007C6BFC">
          <w:rPr>
            <w:webHidden/>
          </w:rPr>
          <w:t>71</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47" w:history="1">
        <w:r w:rsidR="003B28A7" w:rsidRPr="006C0BFA">
          <w:rPr>
            <w:rStyle w:val="Hyperlink"/>
          </w:rPr>
          <w:t>Local measures for National Partnership on Literacy and Numeracy</w:t>
        </w:r>
        <w:r w:rsidR="003B28A7">
          <w:rPr>
            <w:webHidden/>
          </w:rPr>
          <w:tab/>
        </w:r>
        <w:r>
          <w:rPr>
            <w:webHidden/>
          </w:rPr>
          <w:fldChar w:fldCharType="begin"/>
        </w:r>
        <w:r w:rsidR="003B28A7">
          <w:rPr>
            <w:webHidden/>
          </w:rPr>
          <w:instrText xml:space="preserve"> PAGEREF _Toc303948347 \h </w:instrText>
        </w:r>
        <w:r>
          <w:rPr>
            <w:webHidden/>
          </w:rPr>
        </w:r>
        <w:r>
          <w:rPr>
            <w:webHidden/>
          </w:rPr>
          <w:fldChar w:fldCharType="separate"/>
        </w:r>
        <w:r w:rsidR="007C6BFC">
          <w:rPr>
            <w:webHidden/>
          </w:rPr>
          <w:t>71</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48" w:history="1">
        <w:r w:rsidR="003B28A7" w:rsidRPr="006C0BFA">
          <w:rPr>
            <w:rStyle w:val="Hyperlink"/>
          </w:rPr>
          <w:t>Teacher professional learning in student data analysis</w:t>
        </w:r>
        <w:r w:rsidR="003B28A7">
          <w:rPr>
            <w:webHidden/>
          </w:rPr>
          <w:tab/>
        </w:r>
        <w:r>
          <w:rPr>
            <w:webHidden/>
          </w:rPr>
          <w:fldChar w:fldCharType="begin"/>
        </w:r>
        <w:r w:rsidR="003B28A7">
          <w:rPr>
            <w:webHidden/>
          </w:rPr>
          <w:instrText xml:space="preserve"> PAGEREF _Toc303948348 \h </w:instrText>
        </w:r>
        <w:r>
          <w:rPr>
            <w:webHidden/>
          </w:rPr>
        </w:r>
        <w:r>
          <w:rPr>
            <w:webHidden/>
          </w:rPr>
          <w:fldChar w:fldCharType="separate"/>
        </w:r>
        <w:r w:rsidR="007C6BFC">
          <w:rPr>
            <w:webHidden/>
          </w:rPr>
          <w:t>72</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49" w:history="1">
        <w:r w:rsidR="003B28A7" w:rsidRPr="006C0BFA">
          <w:rPr>
            <w:rStyle w:val="Hyperlink"/>
          </w:rPr>
          <w:t>Teacher professional learning in the literacy and numeracy programs</w:t>
        </w:r>
        <w:r w:rsidR="003B28A7">
          <w:rPr>
            <w:webHidden/>
          </w:rPr>
          <w:tab/>
        </w:r>
        <w:r>
          <w:rPr>
            <w:webHidden/>
          </w:rPr>
          <w:fldChar w:fldCharType="begin"/>
        </w:r>
        <w:r w:rsidR="003B28A7">
          <w:rPr>
            <w:webHidden/>
          </w:rPr>
          <w:instrText xml:space="preserve"> PAGEREF _Toc303948349 \h </w:instrText>
        </w:r>
        <w:r>
          <w:rPr>
            <w:webHidden/>
          </w:rPr>
        </w:r>
        <w:r>
          <w:rPr>
            <w:webHidden/>
          </w:rPr>
          <w:fldChar w:fldCharType="separate"/>
        </w:r>
        <w:r w:rsidR="007C6BFC">
          <w:rPr>
            <w:webHidden/>
          </w:rPr>
          <w:t>73</w:t>
        </w:r>
        <w:r>
          <w:rPr>
            <w:webHidden/>
          </w:rPr>
          <w:fldChar w:fldCharType="end"/>
        </w:r>
      </w:hyperlink>
    </w:p>
    <w:p w:rsidR="003B28A7" w:rsidRDefault="00D54F83">
      <w:pPr>
        <w:pStyle w:val="TOC2"/>
        <w:rPr>
          <w:rFonts w:ascii="Calibri" w:eastAsia="Times New Roman" w:hAnsi="Calibri" w:cs="Times New Roman"/>
          <w:lang w:val="en-AU" w:eastAsia="en-AU"/>
        </w:rPr>
      </w:pPr>
      <w:hyperlink w:anchor="_Toc303948350" w:history="1">
        <w:r w:rsidR="003B28A7" w:rsidRPr="006C0BFA">
          <w:rPr>
            <w:rStyle w:val="Hyperlink"/>
          </w:rPr>
          <w:t>Challenges to implementation/progress – 1 Jan to 30 June 2011</w:t>
        </w:r>
        <w:r w:rsidR="003B28A7">
          <w:rPr>
            <w:webHidden/>
          </w:rPr>
          <w:tab/>
        </w:r>
        <w:r>
          <w:rPr>
            <w:webHidden/>
          </w:rPr>
          <w:fldChar w:fldCharType="begin"/>
        </w:r>
        <w:r w:rsidR="003B28A7">
          <w:rPr>
            <w:webHidden/>
          </w:rPr>
          <w:instrText xml:space="preserve"> PAGEREF _Toc303948350 \h </w:instrText>
        </w:r>
        <w:r>
          <w:rPr>
            <w:webHidden/>
          </w:rPr>
        </w:r>
        <w:r>
          <w:rPr>
            <w:webHidden/>
          </w:rPr>
          <w:fldChar w:fldCharType="separate"/>
        </w:r>
        <w:r w:rsidR="007C6BFC">
          <w:rPr>
            <w:webHidden/>
          </w:rPr>
          <w:t>75</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51" w:history="1">
        <w:r w:rsidR="003B28A7" w:rsidRPr="006C0BFA">
          <w:rPr>
            <w:rStyle w:val="Hyperlink"/>
          </w:rPr>
          <w:t>Teachers’ use of data analysis</w:t>
        </w:r>
        <w:r w:rsidR="003B28A7">
          <w:rPr>
            <w:webHidden/>
          </w:rPr>
          <w:tab/>
        </w:r>
        <w:r>
          <w:rPr>
            <w:webHidden/>
          </w:rPr>
          <w:fldChar w:fldCharType="begin"/>
        </w:r>
        <w:r w:rsidR="003B28A7">
          <w:rPr>
            <w:webHidden/>
          </w:rPr>
          <w:instrText xml:space="preserve"> PAGEREF _Toc303948351 \h </w:instrText>
        </w:r>
        <w:r>
          <w:rPr>
            <w:webHidden/>
          </w:rPr>
        </w:r>
        <w:r>
          <w:rPr>
            <w:webHidden/>
          </w:rPr>
          <w:fldChar w:fldCharType="separate"/>
        </w:r>
        <w:r w:rsidR="007C6BFC">
          <w:rPr>
            <w:webHidden/>
          </w:rPr>
          <w:t>75</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52" w:history="1">
        <w:r w:rsidR="003B28A7" w:rsidRPr="006C0BFA">
          <w:rPr>
            <w:rStyle w:val="Hyperlink"/>
          </w:rPr>
          <w:t>Cultural change</w:t>
        </w:r>
        <w:r w:rsidR="003B28A7">
          <w:rPr>
            <w:webHidden/>
          </w:rPr>
          <w:tab/>
        </w:r>
        <w:r>
          <w:rPr>
            <w:webHidden/>
          </w:rPr>
          <w:fldChar w:fldCharType="begin"/>
        </w:r>
        <w:r w:rsidR="003B28A7">
          <w:rPr>
            <w:webHidden/>
          </w:rPr>
          <w:instrText xml:space="preserve"> PAGEREF _Toc303948352 \h </w:instrText>
        </w:r>
        <w:r>
          <w:rPr>
            <w:webHidden/>
          </w:rPr>
        </w:r>
        <w:r>
          <w:rPr>
            <w:webHidden/>
          </w:rPr>
          <w:fldChar w:fldCharType="separate"/>
        </w:r>
        <w:r w:rsidR="007C6BFC">
          <w:rPr>
            <w:webHidden/>
          </w:rPr>
          <w:t>75</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53" w:history="1">
        <w:r w:rsidR="003B28A7" w:rsidRPr="006C0BFA">
          <w:rPr>
            <w:rStyle w:val="Hyperlink"/>
          </w:rPr>
          <w:t>Increased staff mobility</w:t>
        </w:r>
        <w:r w:rsidR="003B28A7">
          <w:rPr>
            <w:webHidden/>
          </w:rPr>
          <w:tab/>
        </w:r>
        <w:r>
          <w:rPr>
            <w:webHidden/>
          </w:rPr>
          <w:fldChar w:fldCharType="begin"/>
        </w:r>
        <w:r w:rsidR="003B28A7">
          <w:rPr>
            <w:webHidden/>
          </w:rPr>
          <w:instrText xml:space="preserve"> PAGEREF _Toc303948353 \h </w:instrText>
        </w:r>
        <w:r>
          <w:rPr>
            <w:webHidden/>
          </w:rPr>
        </w:r>
        <w:r>
          <w:rPr>
            <w:webHidden/>
          </w:rPr>
          <w:fldChar w:fldCharType="separate"/>
        </w:r>
        <w:r w:rsidR="007C6BFC">
          <w:rPr>
            <w:webHidden/>
          </w:rPr>
          <w:t>75</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54" w:history="1">
        <w:r w:rsidR="003B28A7" w:rsidRPr="006C0BFA">
          <w:rPr>
            <w:rStyle w:val="Hyperlink"/>
          </w:rPr>
          <w:t>Providing continuity in reading and numeracy during the middle years</w:t>
        </w:r>
        <w:r w:rsidR="003B28A7">
          <w:rPr>
            <w:webHidden/>
          </w:rPr>
          <w:tab/>
        </w:r>
        <w:r>
          <w:rPr>
            <w:webHidden/>
          </w:rPr>
          <w:fldChar w:fldCharType="begin"/>
        </w:r>
        <w:r w:rsidR="003B28A7">
          <w:rPr>
            <w:webHidden/>
          </w:rPr>
          <w:instrText xml:space="preserve"> PAGEREF _Toc303948354 \h </w:instrText>
        </w:r>
        <w:r>
          <w:rPr>
            <w:webHidden/>
          </w:rPr>
        </w:r>
        <w:r>
          <w:rPr>
            <w:webHidden/>
          </w:rPr>
          <w:fldChar w:fldCharType="separate"/>
        </w:r>
        <w:r w:rsidR="007C6BFC">
          <w:rPr>
            <w:webHidden/>
          </w:rPr>
          <w:t>76</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55" w:history="1">
        <w:r w:rsidR="003B28A7" w:rsidRPr="006C0BFA">
          <w:rPr>
            <w:rStyle w:val="Hyperlink"/>
          </w:rPr>
          <w:t>Short timeframe for Literacy and Numeracy Addendum Program</w:t>
        </w:r>
        <w:r w:rsidR="003B28A7">
          <w:rPr>
            <w:webHidden/>
          </w:rPr>
          <w:tab/>
        </w:r>
        <w:r>
          <w:rPr>
            <w:webHidden/>
          </w:rPr>
          <w:fldChar w:fldCharType="begin"/>
        </w:r>
        <w:r w:rsidR="003B28A7">
          <w:rPr>
            <w:webHidden/>
          </w:rPr>
          <w:instrText xml:space="preserve"> PAGEREF _Toc303948355 \h </w:instrText>
        </w:r>
        <w:r>
          <w:rPr>
            <w:webHidden/>
          </w:rPr>
        </w:r>
        <w:r>
          <w:rPr>
            <w:webHidden/>
          </w:rPr>
          <w:fldChar w:fldCharType="separate"/>
        </w:r>
        <w:r w:rsidR="007C6BFC">
          <w:rPr>
            <w:webHidden/>
          </w:rPr>
          <w:t>76</w:t>
        </w:r>
        <w:r>
          <w:rPr>
            <w:webHidden/>
          </w:rPr>
          <w:fldChar w:fldCharType="end"/>
        </w:r>
      </w:hyperlink>
    </w:p>
    <w:p w:rsidR="003B28A7" w:rsidRDefault="00D54F83">
      <w:pPr>
        <w:pStyle w:val="TOC2"/>
        <w:rPr>
          <w:rFonts w:ascii="Calibri" w:eastAsia="Times New Roman" w:hAnsi="Calibri" w:cs="Times New Roman"/>
          <w:lang w:val="en-AU" w:eastAsia="en-AU"/>
        </w:rPr>
      </w:pPr>
      <w:hyperlink w:anchor="_Toc303948356" w:history="1">
        <w:r w:rsidR="003B28A7" w:rsidRPr="006C0BFA">
          <w:rPr>
            <w:rStyle w:val="Hyperlink"/>
          </w:rPr>
          <w:t>Showcase (Case Studies) – 1 January to 30 June 2011</w:t>
        </w:r>
        <w:r w:rsidR="003B28A7">
          <w:rPr>
            <w:webHidden/>
          </w:rPr>
          <w:tab/>
        </w:r>
        <w:r>
          <w:rPr>
            <w:webHidden/>
          </w:rPr>
          <w:fldChar w:fldCharType="begin"/>
        </w:r>
        <w:r w:rsidR="003B28A7">
          <w:rPr>
            <w:webHidden/>
          </w:rPr>
          <w:instrText xml:space="preserve"> PAGEREF _Toc303948356 \h </w:instrText>
        </w:r>
        <w:r>
          <w:rPr>
            <w:webHidden/>
          </w:rPr>
        </w:r>
        <w:r>
          <w:rPr>
            <w:webHidden/>
          </w:rPr>
          <w:fldChar w:fldCharType="separate"/>
        </w:r>
        <w:r w:rsidR="007C6BFC">
          <w:rPr>
            <w:webHidden/>
          </w:rPr>
          <w:t>77</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57" w:history="1">
        <w:r w:rsidR="003B28A7" w:rsidRPr="006C0BFA">
          <w:rPr>
            <w:rStyle w:val="Hyperlink"/>
          </w:rPr>
          <w:t>Students benefit from more capable teachers</w:t>
        </w:r>
        <w:r w:rsidR="003B28A7">
          <w:rPr>
            <w:webHidden/>
          </w:rPr>
          <w:tab/>
        </w:r>
        <w:r>
          <w:rPr>
            <w:webHidden/>
          </w:rPr>
          <w:fldChar w:fldCharType="begin"/>
        </w:r>
        <w:r w:rsidR="003B28A7">
          <w:rPr>
            <w:webHidden/>
          </w:rPr>
          <w:instrText xml:space="preserve"> PAGEREF _Toc303948357 \h </w:instrText>
        </w:r>
        <w:r>
          <w:rPr>
            <w:webHidden/>
          </w:rPr>
        </w:r>
        <w:r>
          <w:rPr>
            <w:webHidden/>
          </w:rPr>
          <w:fldChar w:fldCharType="separate"/>
        </w:r>
        <w:r w:rsidR="007C6BFC">
          <w:rPr>
            <w:webHidden/>
          </w:rPr>
          <w:t>77</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58" w:history="1">
        <w:r w:rsidR="003B28A7" w:rsidRPr="006C0BFA">
          <w:rPr>
            <w:rStyle w:val="Hyperlink"/>
          </w:rPr>
          <w:t>Embedding good teaching practice into the daily routine</w:t>
        </w:r>
        <w:r w:rsidR="003B28A7">
          <w:rPr>
            <w:webHidden/>
          </w:rPr>
          <w:tab/>
        </w:r>
        <w:r>
          <w:rPr>
            <w:webHidden/>
          </w:rPr>
          <w:fldChar w:fldCharType="begin"/>
        </w:r>
        <w:r w:rsidR="003B28A7">
          <w:rPr>
            <w:webHidden/>
          </w:rPr>
          <w:instrText xml:space="preserve"> PAGEREF _Toc303948358 \h </w:instrText>
        </w:r>
        <w:r>
          <w:rPr>
            <w:webHidden/>
          </w:rPr>
        </w:r>
        <w:r>
          <w:rPr>
            <w:webHidden/>
          </w:rPr>
          <w:fldChar w:fldCharType="separate"/>
        </w:r>
        <w:r w:rsidR="007C6BFC">
          <w:rPr>
            <w:webHidden/>
          </w:rPr>
          <w:t>78</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59" w:history="1">
        <w:r w:rsidR="003B28A7" w:rsidRPr="006C0BFA">
          <w:rPr>
            <w:rStyle w:val="Hyperlink"/>
          </w:rPr>
          <w:t>Leaping into literacy</w:t>
        </w:r>
        <w:r w:rsidR="003B28A7">
          <w:rPr>
            <w:webHidden/>
          </w:rPr>
          <w:tab/>
        </w:r>
        <w:r>
          <w:rPr>
            <w:webHidden/>
          </w:rPr>
          <w:fldChar w:fldCharType="begin"/>
        </w:r>
        <w:r w:rsidR="003B28A7">
          <w:rPr>
            <w:webHidden/>
          </w:rPr>
          <w:instrText xml:space="preserve"> PAGEREF _Toc303948359 \h </w:instrText>
        </w:r>
        <w:r>
          <w:rPr>
            <w:webHidden/>
          </w:rPr>
        </w:r>
        <w:r>
          <w:rPr>
            <w:webHidden/>
          </w:rPr>
          <w:fldChar w:fldCharType="separate"/>
        </w:r>
        <w:r w:rsidR="007C6BFC">
          <w:rPr>
            <w:webHidden/>
          </w:rPr>
          <w:t>79</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60" w:history="1">
        <w:r w:rsidR="003B28A7" w:rsidRPr="006C0BFA">
          <w:rPr>
            <w:rStyle w:val="Hyperlink"/>
          </w:rPr>
          <w:t>A significant shift in culture</w:t>
        </w:r>
        <w:r w:rsidR="003B28A7">
          <w:rPr>
            <w:webHidden/>
          </w:rPr>
          <w:tab/>
        </w:r>
        <w:r>
          <w:rPr>
            <w:webHidden/>
          </w:rPr>
          <w:fldChar w:fldCharType="begin"/>
        </w:r>
        <w:r w:rsidR="003B28A7">
          <w:rPr>
            <w:webHidden/>
          </w:rPr>
          <w:instrText xml:space="preserve"> PAGEREF _Toc303948360 \h </w:instrText>
        </w:r>
        <w:r>
          <w:rPr>
            <w:webHidden/>
          </w:rPr>
        </w:r>
        <w:r>
          <w:rPr>
            <w:webHidden/>
          </w:rPr>
          <w:fldChar w:fldCharType="separate"/>
        </w:r>
        <w:r w:rsidR="007C6BFC">
          <w:rPr>
            <w:webHidden/>
          </w:rPr>
          <w:t>80</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61" w:history="1">
        <w:r w:rsidR="003B28A7" w:rsidRPr="006C0BFA">
          <w:rPr>
            <w:rStyle w:val="Hyperlink"/>
          </w:rPr>
          <w:t>Strong leadership strengthening commitment to Aboriginal education</w:t>
        </w:r>
        <w:r w:rsidR="003B28A7">
          <w:rPr>
            <w:webHidden/>
          </w:rPr>
          <w:tab/>
        </w:r>
        <w:r>
          <w:rPr>
            <w:webHidden/>
          </w:rPr>
          <w:fldChar w:fldCharType="begin"/>
        </w:r>
        <w:r w:rsidR="003B28A7">
          <w:rPr>
            <w:webHidden/>
          </w:rPr>
          <w:instrText xml:space="preserve"> PAGEREF _Toc303948361 \h </w:instrText>
        </w:r>
        <w:r>
          <w:rPr>
            <w:webHidden/>
          </w:rPr>
        </w:r>
        <w:r>
          <w:rPr>
            <w:webHidden/>
          </w:rPr>
          <w:fldChar w:fldCharType="separate"/>
        </w:r>
        <w:r w:rsidR="007C6BFC">
          <w:rPr>
            <w:webHidden/>
          </w:rPr>
          <w:t>81</w:t>
        </w:r>
        <w:r>
          <w:rPr>
            <w:webHidden/>
          </w:rPr>
          <w:fldChar w:fldCharType="end"/>
        </w:r>
      </w:hyperlink>
    </w:p>
    <w:p w:rsidR="003B28A7" w:rsidRDefault="00D54F83">
      <w:pPr>
        <w:pStyle w:val="TOC2"/>
        <w:rPr>
          <w:rFonts w:ascii="Calibri" w:eastAsia="Times New Roman" w:hAnsi="Calibri" w:cs="Times New Roman"/>
          <w:lang w:val="en-AU" w:eastAsia="en-AU"/>
        </w:rPr>
      </w:pPr>
      <w:hyperlink w:anchor="_Toc303948362" w:history="1">
        <w:r w:rsidR="003B28A7" w:rsidRPr="006C0BFA">
          <w:rPr>
            <w:rStyle w:val="Hyperlink"/>
          </w:rPr>
          <w:t>Sustainability</w:t>
        </w:r>
        <w:r w:rsidR="003B28A7">
          <w:rPr>
            <w:webHidden/>
          </w:rPr>
          <w:tab/>
        </w:r>
        <w:r>
          <w:rPr>
            <w:webHidden/>
          </w:rPr>
          <w:fldChar w:fldCharType="begin"/>
        </w:r>
        <w:r w:rsidR="003B28A7">
          <w:rPr>
            <w:webHidden/>
          </w:rPr>
          <w:instrText xml:space="preserve"> PAGEREF _Toc303948362 \h </w:instrText>
        </w:r>
        <w:r>
          <w:rPr>
            <w:webHidden/>
          </w:rPr>
        </w:r>
        <w:r>
          <w:rPr>
            <w:webHidden/>
          </w:rPr>
          <w:fldChar w:fldCharType="separate"/>
        </w:r>
        <w:r w:rsidR="007C6BFC">
          <w:rPr>
            <w:webHidden/>
          </w:rPr>
          <w:t>82</w:t>
        </w:r>
        <w:r>
          <w:rPr>
            <w:webHidden/>
          </w:rPr>
          <w:fldChar w:fldCharType="end"/>
        </w:r>
      </w:hyperlink>
    </w:p>
    <w:p w:rsidR="003B28A7" w:rsidRDefault="00D54F83">
      <w:pPr>
        <w:pStyle w:val="TOC1"/>
        <w:rPr>
          <w:rFonts w:ascii="Calibri" w:eastAsia="Times New Roman" w:hAnsi="Calibri" w:cs="Times New Roman"/>
          <w:b w:val="0"/>
          <w:sz w:val="22"/>
          <w:szCs w:val="22"/>
          <w:lang w:val="en-AU" w:eastAsia="en-AU"/>
        </w:rPr>
      </w:pPr>
      <w:hyperlink w:anchor="_Toc303948363" w:history="1">
        <w:r w:rsidR="003B28A7" w:rsidRPr="006C0BFA">
          <w:rPr>
            <w:rStyle w:val="Hyperlink"/>
          </w:rPr>
          <w:t>Section 5 – Milestone Reporting</w:t>
        </w:r>
        <w:r w:rsidR="003B28A7">
          <w:rPr>
            <w:webHidden/>
          </w:rPr>
          <w:tab/>
        </w:r>
        <w:r>
          <w:rPr>
            <w:webHidden/>
          </w:rPr>
          <w:fldChar w:fldCharType="begin"/>
        </w:r>
        <w:r w:rsidR="003B28A7">
          <w:rPr>
            <w:webHidden/>
          </w:rPr>
          <w:instrText xml:space="preserve"> PAGEREF _Toc303948363 \h </w:instrText>
        </w:r>
        <w:r>
          <w:rPr>
            <w:webHidden/>
          </w:rPr>
        </w:r>
        <w:r>
          <w:rPr>
            <w:webHidden/>
          </w:rPr>
          <w:fldChar w:fldCharType="separate"/>
        </w:r>
        <w:r w:rsidR="007C6BFC">
          <w:rPr>
            <w:webHidden/>
          </w:rPr>
          <w:t>84</w:t>
        </w:r>
        <w:r>
          <w:rPr>
            <w:webHidden/>
          </w:rPr>
          <w:fldChar w:fldCharType="end"/>
        </w:r>
      </w:hyperlink>
    </w:p>
    <w:p w:rsidR="003B28A7" w:rsidRDefault="00D54F83">
      <w:pPr>
        <w:pStyle w:val="TOC2"/>
        <w:tabs>
          <w:tab w:val="left" w:pos="3559"/>
        </w:tabs>
        <w:rPr>
          <w:rFonts w:ascii="Calibri" w:eastAsia="Times New Roman" w:hAnsi="Calibri" w:cs="Times New Roman"/>
          <w:lang w:val="en-AU" w:eastAsia="en-AU"/>
        </w:rPr>
      </w:pPr>
      <w:hyperlink w:anchor="_Toc303948364" w:history="1">
        <w:r w:rsidR="003B28A7" w:rsidRPr="006C0BFA">
          <w:rPr>
            <w:rStyle w:val="Hyperlink"/>
          </w:rPr>
          <w:t>Section 5 – Milestone Reporting</w:t>
        </w:r>
        <w:r w:rsidR="003B28A7">
          <w:rPr>
            <w:rFonts w:ascii="Calibri" w:eastAsia="Times New Roman" w:hAnsi="Calibri" w:cs="Times New Roman"/>
            <w:lang w:val="en-AU" w:eastAsia="en-AU"/>
          </w:rPr>
          <w:tab/>
        </w:r>
        <w:r w:rsidR="003B28A7" w:rsidRPr="006C0BFA">
          <w:rPr>
            <w:rStyle w:val="Hyperlink"/>
          </w:rPr>
          <w:t xml:space="preserve">       Improving Teacher Quality NP</w:t>
        </w:r>
        <w:r w:rsidR="003B28A7">
          <w:rPr>
            <w:webHidden/>
          </w:rPr>
          <w:tab/>
        </w:r>
        <w:r>
          <w:rPr>
            <w:webHidden/>
          </w:rPr>
          <w:fldChar w:fldCharType="begin"/>
        </w:r>
        <w:r w:rsidR="003B28A7">
          <w:rPr>
            <w:webHidden/>
          </w:rPr>
          <w:instrText xml:space="preserve"> PAGEREF _Toc303948364 \h </w:instrText>
        </w:r>
        <w:r>
          <w:rPr>
            <w:webHidden/>
          </w:rPr>
        </w:r>
        <w:r>
          <w:rPr>
            <w:webHidden/>
          </w:rPr>
          <w:fldChar w:fldCharType="separate"/>
        </w:r>
        <w:r w:rsidR="007C6BFC">
          <w:rPr>
            <w:webHidden/>
          </w:rPr>
          <w:t>84</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65" w:history="1">
        <w:r w:rsidR="003B28A7" w:rsidRPr="006C0BFA">
          <w:rPr>
            <w:rStyle w:val="Hyperlink"/>
          </w:rPr>
          <w:t>Part 1 - Milestones not reported/not achieved/partially achieved in Annual Report for 2010</w:t>
        </w:r>
        <w:r w:rsidR="003B28A7">
          <w:rPr>
            <w:webHidden/>
          </w:rPr>
          <w:tab/>
        </w:r>
        <w:r>
          <w:rPr>
            <w:webHidden/>
          </w:rPr>
          <w:fldChar w:fldCharType="begin"/>
        </w:r>
        <w:r w:rsidR="003B28A7">
          <w:rPr>
            <w:webHidden/>
          </w:rPr>
          <w:instrText xml:space="preserve"> PAGEREF _Toc303948365 \h </w:instrText>
        </w:r>
        <w:r>
          <w:rPr>
            <w:webHidden/>
          </w:rPr>
        </w:r>
        <w:r>
          <w:rPr>
            <w:webHidden/>
          </w:rPr>
          <w:fldChar w:fldCharType="separate"/>
        </w:r>
        <w:r w:rsidR="007C6BFC">
          <w:rPr>
            <w:webHidden/>
          </w:rPr>
          <w:t>84</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66" w:history="1">
        <w:r w:rsidR="003B28A7" w:rsidRPr="006C0BFA">
          <w:rPr>
            <w:rStyle w:val="Hyperlink"/>
          </w:rPr>
          <w:t>Part 2 - Milestones in Progress Report (Achieved 1 January to 30 June 2011)</w:t>
        </w:r>
        <w:r w:rsidR="003B28A7">
          <w:rPr>
            <w:webHidden/>
          </w:rPr>
          <w:tab/>
        </w:r>
        <w:r>
          <w:rPr>
            <w:webHidden/>
          </w:rPr>
          <w:fldChar w:fldCharType="begin"/>
        </w:r>
        <w:r w:rsidR="003B28A7">
          <w:rPr>
            <w:webHidden/>
          </w:rPr>
          <w:instrText xml:space="preserve"> PAGEREF _Toc303948366 \h </w:instrText>
        </w:r>
        <w:r>
          <w:rPr>
            <w:webHidden/>
          </w:rPr>
        </w:r>
        <w:r>
          <w:rPr>
            <w:webHidden/>
          </w:rPr>
          <w:fldChar w:fldCharType="separate"/>
        </w:r>
        <w:r w:rsidR="007C6BFC">
          <w:rPr>
            <w:webHidden/>
          </w:rPr>
          <w:t>84</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67" w:history="1">
        <w:r w:rsidR="003B28A7" w:rsidRPr="006C0BFA">
          <w:rPr>
            <w:rStyle w:val="Hyperlink"/>
          </w:rPr>
          <w:t>Part 3 - Milestones that will progress through the 2011 calendar year (with no set milestone date)</w:t>
        </w:r>
        <w:r w:rsidR="003B28A7">
          <w:rPr>
            <w:webHidden/>
          </w:rPr>
          <w:tab/>
        </w:r>
        <w:r>
          <w:rPr>
            <w:webHidden/>
          </w:rPr>
          <w:fldChar w:fldCharType="begin"/>
        </w:r>
        <w:r w:rsidR="003B28A7">
          <w:rPr>
            <w:webHidden/>
          </w:rPr>
          <w:instrText xml:space="preserve"> PAGEREF _Toc303948367 \h </w:instrText>
        </w:r>
        <w:r>
          <w:rPr>
            <w:webHidden/>
          </w:rPr>
        </w:r>
        <w:r>
          <w:rPr>
            <w:webHidden/>
          </w:rPr>
          <w:fldChar w:fldCharType="separate"/>
        </w:r>
        <w:r w:rsidR="007C6BFC">
          <w:rPr>
            <w:webHidden/>
          </w:rPr>
          <w:t>85</w:t>
        </w:r>
        <w:r>
          <w:rPr>
            <w:webHidden/>
          </w:rPr>
          <w:fldChar w:fldCharType="end"/>
        </w:r>
      </w:hyperlink>
    </w:p>
    <w:p w:rsidR="003B28A7" w:rsidRDefault="00D54F83">
      <w:pPr>
        <w:pStyle w:val="TOC2"/>
        <w:tabs>
          <w:tab w:val="left" w:pos="3559"/>
        </w:tabs>
        <w:rPr>
          <w:rFonts w:ascii="Calibri" w:eastAsia="Times New Roman" w:hAnsi="Calibri" w:cs="Times New Roman"/>
          <w:lang w:val="en-AU" w:eastAsia="en-AU"/>
        </w:rPr>
      </w:pPr>
      <w:hyperlink w:anchor="_Toc303948368" w:history="1">
        <w:r w:rsidR="003B28A7" w:rsidRPr="006C0BFA">
          <w:rPr>
            <w:rStyle w:val="Hyperlink"/>
          </w:rPr>
          <w:t>Section 5 – Milestone Reporting</w:t>
        </w:r>
        <w:r w:rsidR="003B28A7">
          <w:rPr>
            <w:rFonts w:ascii="Calibri" w:eastAsia="Times New Roman" w:hAnsi="Calibri" w:cs="Times New Roman"/>
            <w:lang w:val="en-AU" w:eastAsia="en-AU"/>
          </w:rPr>
          <w:tab/>
        </w:r>
        <w:r w:rsidR="003B28A7" w:rsidRPr="006C0BFA">
          <w:rPr>
            <w:rStyle w:val="Hyperlink"/>
          </w:rPr>
          <w:t xml:space="preserve">       Low SES School Communities NP</w:t>
        </w:r>
        <w:r w:rsidR="003B28A7">
          <w:rPr>
            <w:webHidden/>
          </w:rPr>
          <w:tab/>
        </w:r>
        <w:r>
          <w:rPr>
            <w:webHidden/>
          </w:rPr>
          <w:fldChar w:fldCharType="begin"/>
        </w:r>
        <w:r w:rsidR="003B28A7">
          <w:rPr>
            <w:webHidden/>
          </w:rPr>
          <w:instrText xml:space="preserve"> PAGEREF _Toc303948368 \h </w:instrText>
        </w:r>
        <w:r>
          <w:rPr>
            <w:webHidden/>
          </w:rPr>
        </w:r>
        <w:r>
          <w:rPr>
            <w:webHidden/>
          </w:rPr>
          <w:fldChar w:fldCharType="separate"/>
        </w:r>
        <w:r w:rsidR="007C6BFC">
          <w:rPr>
            <w:webHidden/>
          </w:rPr>
          <w:t>86</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69" w:history="1">
        <w:r w:rsidR="003B28A7" w:rsidRPr="006C0BFA">
          <w:rPr>
            <w:rStyle w:val="Hyperlink"/>
          </w:rPr>
          <w:t>Part 1 - Milestones not reported/not achieved/partially achieved in Annual Report for 2010</w:t>
        </w:r>
        <w:r w:rsidR="003B28A7">
          <w:rPr>
            <w:webHidden/>
          </w:rPr>
          <w:tab/>
        </w:r>
        <w:r>
          <w:rPr>
            <w:webHidden/>
          </w:rPr>
          <w:fldChar w:fldCharType="begin"/>
        </w:r>
        <w:r w:rsidR="003B28A7">
          <w:rPr>
            <w:webHidden/>
          </w:rPr>
          <w:instrText xml:space="preserve"> PAGEREF _Toc303948369 \h </w:instrText>
        </w:r>
        <w:r>
          <w:rPr>
            <w:webHidden/>
          </w:rPr>
        </w:r>
        <w:r>
          <w:rPr>
            <w:webHidden/>
          </w:rPr>
          <w:fldChar w:fldCharType="separate"/>
        </w:r>
        <w:r w:rsidR="007C6BFC">
          <w:rPr>
            <w:webHidden/>
          </w:rPr>
          <w:t>86</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70" w:history="1">
        <w:r w:rsidR="003B28A7" w:rsidRPr="006C0BFA">
          <w:rPr>
            <w:rStyle w:val="Hyperlink"/>
          </w:rPr>
          <w:t>Part 2 - Milestones in Progress Report (Achieved 1 January to 30 June 2011)</w:t>
        </w:r>
        <w:r w:rsidR="003B28A7">
          <w:rPr>
            <w:webHidden/>
          </w:rPr>
          <w:tab/>
        </w:r>
        <w:r>
          <w:rPr>
            <w:webHidden/>
          </w:rPr>
          <w:fldChar w:fldCharType="begin"/>
        </w:r>
        <w:r w:rsidR="003B28A7">
          <w:rPr>
            <w:webHidden/>
          </w:rPr>
          <w:instrText xml:space="preserve"> PAGEREF _Toc303948370 \h </w:instrText>
        </w:r>
        <w:r>
          <w:rPr>
            <w:webHidden/>
          </w:rPr>
        </w:r>
        <w:r>
          <w:rPr>
            <w:webHidden/>
          </w:rPr>
          <w:fldChar w:fldCharType="separate"/>
        </w:r>
        <w:r w:rsidR="007C6BFC">
          <w:rPr>
            <w:webHidden/>
          </w:rPr>
          <w:t>86</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71" w:history="1">
        <w:r w:rsidR="003B28A7" w:rsidRPr="006C0BFA">
          <w:rPr>
            <w:rStyle w:val="Hyperlink"/>
          </w:rPr>
          <w:t>Part 3 - Milestones that will progress through the 2011 calendar year (with no set milestone date)</w:t>
        </w:r>
        <w:r w:rsidR="003B28A7">
          <w:rPr>
            <w:webHidden/>
          </w:rPr>
          <w:tab/>
        </w:r>
        <w:r>
          <w:rPr>
            <w:webHidden/>
          </w:rPr>
          <w:fldChar w:fldCharType="begin"/>
        </w:r>
        <w:r w:rsidR="003B28A7">
          <w:rPr>
            <w:webHidden/>
          </w:rPr>
          <w:instrText xml:space="preserve"> PAGEREF _Toc303948371 \h </w:instrText>
        </w:r>
        <w:r>
          <w:rPr>
            <w:webHidden/>
          </w:rPr>
        </w:r>
        <w:r>
          <w:rPr>
            <w:webHidden/>
          </w:rPr>
          <w:fldChar w:fldCharType="separate"/>
        </w:r>
        <w:r w:rsidR="007C6BFC">
          <w:rPr>
            <w:webHidden/>
          </w:rPr>
          <w:t>87</w:t>
        </w:r>
        <w:r>
          <w:rPr>
            <w:webHidden/>
          </w:rPr>
          <w:fldChar w:fldCharType="end"/>
        </w:r>
      </w:hyperlink>
    </w:p>
    <w:p w:rsidR="003B28A7" w:rsidRDefault="00D54F83">
      <w:pPr>
        <w:pStyle w:val="TOC2"/>
        <w:tabs>
          <w:tab w:val="left" w:pos="3559"/>
        </w:tabs>
        <w:rPr>
          <w:rFonts w:ascii="Calibri" w:eastAsia="Times New Roman" w:hAnsi="Calibri" w:cs="Times New Roman"/>
          <w:lang w:val="en-AU" w:eastAsia="en-AU"/>
        </w:rPr>
      </w:pPr>
      <w:hyperlink w:anchor="_Toc303948372" w:history="1">
        <w:r w:rsidR="003B28A7" w:rsidRPr="006C0BFA">
          <w:rPr>
            <w:rStyle w:val="Hyperlink"/>
          </w:rPr>
          <w:t>Section 5 – Milestone Reporting</w:t>
        </w:r>
        <w:r w:rsidR="003B28A7">
          <w:rPr>
            <w:rFonts w:ascii="Calibri" w:eastAsia="Times New Roman" w:hAnsi="Calibri" w:cs="Times New Roman"/>
            <w:lang w:val="en-AU" w:eastAsia="en-AU"/>
          </w:rPr>
          <w:tab/>
        </w:r>
        <w:r w:rsidR="003B28A7" w:rsidRPr="006C0BFA">
          <w:rPr>
            <w:rStyle w:val="Hyperlink"/>
          </w:rPr>
          <w:t xml:space="preserve">       Literacy and Numeracy NP</w:t>
        </w:r>
        <w:r w:rsidR="003B28A7">
          <w:rPr>
            <w:webHidden/>
          </w:rPr>
          <w:tab/>
        </w:r>
        <w:r>
          <w:rPr>
            <w:webHidden/>
          </w:rPr>
          <w:fldChar w:fldCharType="begin"/>
        </w:r>
        <w:r w:rsidR="003B28A7">
          <w:rPr>
            <w:webHidden/>
          </w:rPr>
          <w:instrText xml:space="preserve"> PAGEREF _Toc303948372 \h </w:instrText>
        </w:r>
        <w:r>
          <w:rPr>
            <w:webHidden/>
          </w:rPr>
        </w:r>
        <w:r>
          <w:rPr>
            <w:webHidden/>
          </w:rPr>
          <w:fldChar w:fldCharType="separate"/>
        </w:r>
        <w:r w:rsidR="007C6BFC">
          <w:rPr>
            <w:webHidden/>
          </w:rPr>
          <w:t>88</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73" w:history="1">
        <w:r w:rsidR="003B28A7" w:rsidRPr="006C0BFA">
          <w:rPr>
            <w:rStyle w:val="Hyperlink"/>
          </w:rPr>
          <w:t>Part 1 - Milestones not reported/not achieved/partially achieved in Annual Report for 2010</w:t>
        </w:r>
        <w:r w:rsidR="003B28A7">
          <w:rPr>
            <w:webHidden/>
          </w:rPr>
          <w:tab/>
        </w:r>
        <w:r>
          <w:rPr>
            <w:webHidden/>
          </w:rPr>
          <w:fldChar w:fldCharType="begin"/>
        </w:r>
        <w:r w:rsidR="003B28A7">
          <w:rPr>
            <w:webHidden/>
          </w:rPr>
          <w:instrText xml:space="preserve"> PAGEREF _Toc303948373 \h </w:instrText>
        </w:r>
        <w:r>
          <w:rPr>
            <w:webHidden/>
          </w:rPr>
        </w:r>
        <w:r>
          <w:rPr>
            <w:webHidden/>
          </w:rPr>
          <w:fldChar w:fldCharType="separate"/>
        </w:r>
        <w:r w:rsidR="007C6BFC">
          <w:rPr>
            <w:webHidden/>
          </w:rPr>
          <w:t>88</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74" w:history="1">
        <w:r w:rsidR="003B28A7" w:rsidRPr="006C0BFA">
          <w:rPr>
            <w:rStyle w:val="Hyperlink"/>
          </w:rPr>
          <w:t>Part 2 - Milestones in Progress Report (Achieved 1 January to 30 June 2011)</w:t>
        </w:r>
        <w:r w:rsidR="003B28A7">
          <w:rPr>
            <w:webHidden/>
          </w:rPr>
          <w:tab/>
        </w:r>
        <w:r>
          <w:rPr>
            <w:webHidden/>
          </w:rPr>
          <w:fldChar w:fldCharType="begin"/>
        </w:r>
        <w:r w:rsidR="003B28A7">
          <w:rPr>
            <w:webHidden/>
          </w:rPr>
          <w:instrText xml:space="preserve"> PAGEREF _Toc303948374 \h </w:instrText>
        </w:r>
        <w:r>
          <w:rPr>
            <w:webHidden/>
          </w:rPr>
        </w:r>
        <w:r>
          <w:rPr>
            <w:webHidden/>
          </w:rPr>
          <w:fldChar w:fldCharType="separate"/>
        </w:r>
        <w:r w:rsidR="007C6BFC">
          <w:rPr>
            <w:webHidden/>
          </w:rPr>
          <w:t>88</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75" w:history="1">
        <w:r w:rsidR="003B28A7" w:rsidRPr="006C0BFA">
          <w:rPr>
            <w:rStyle w:val="Hyperlink"/>
          </w:rPr>
          <w:t>Part 3 - Milestones that will progress through the 2011 calendar year (with no set milestone date)</w:t>
        </w:r>
        <w:r w:rsidR="003B28A7">
          <w:rPr>
            <w:webHidden/>
          </w:rPr>
          <w:tab/>
        </w:r>
        <w:r>
          <w:rPr>
            <w:webHidden/>
          </w:rPr>
          <w:fldChar w:fldCharType="begin"/>
        </w:r>
        <w:r w:rsidR="003B28A7">
          <w:rPr>
            <w:webHidden/>
          </w:rPr>
          <w:instrText xml:space="preserve"> PAGEREF _Toc303948375 \h </w:instrText>
        </w:r>
        <w:r>
          <w:rPr>
            <w:webHidden/>
          </w:rPr>
        </w:r>
        <w:r>
          <w:rPr>
            <w:webHidden/>
          </w:rPr>
          <w:fldChar w:fldCharType="separate"/>
        </w:r>
        <w:r w:rsidR="007C6BFC">
          <w:rPr>
            <w:webHidden/>
          </w:rPr>
          <w:t>89</w:t>
        </w:r>
        <w:r>
          <w:rPr>
            <w:webHidden/>
          </w:rPr>
          <w:fldChar w:fldCharType="end"/>
        </w:r>
      </w:hyperlink>
    </w:p>
    <w:p w:rsidR="003B28A7" w:rsidRDefault="00D54F83">
      <w:pPr>
        <w:pStyle w:val="TOC1"/>
        <w:rPr>
          <w:rFonts w:ascii="Calibri" w:eastAsia="Times New Roman" w:hAnsi="Calibri" w:cs="Times New Roman"/>
          <w:b w:val="0"/>
          <w:sz w:val="22"/>
          <w:szCs w:val="22"/>
          <w:lang w:val="en-AU" w:eastAsia="en-AU"/>
        </w:rPr>
      </w:pPr>
      <w:hyperlink w:anchor="_Toc303948376" w:history="1">
        <w:r w:rsidR="003B28A7" w:rsidRPr="006C0BFA">
          <w:rPr>
            <w:rStyle w:val="Hyperlink"/>
          </w:rPr>
          <w:t>Appendices</w:t>
        </w:r>
        <w:r w:rsidR="003B28A7">
          <w:rPr>
            <w:webHidden/>
          </w:rPr>
          <w:tab/>
        </w:r>
        <w:r>
          <w:rPr>
            <w:webHidden/>
          </w:rPr>
          <w:fldChar w:fldCharType="begin"/>
        </w:r>
        <w:r w:rsidR="003B28A7">
          <w:rPr>
            <w:webHidden/>
          </w:rPr>
          <w:instrText xml:space="preserve"> PAGEREF _Toc303948376 \h </w:instrText>
        </w:r>
        <w:r>
          <w:rPr>
            <w:webHidden/>
          </w:rPr>
        </w:r>
        <w:r>
          <w:rPr>
            <w:webHidden/>
          </w:rPr>
          <w:fldChar w:fldCharType="separate"/>
        </w:r>
        <w:r w:rsidR="007C6BFC">
          <w:rPr>
            <w:webHidden/>
          </w:rPr>
          <w:t>90</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77" w:history="1">
        <w:r w:rsidR="003B28A7" w:rsidRPr="006C0BFA">
          <w:rPr>
            <w:rStyle w:val="Hyperlink"/>
          </w:rPr>
          <w:t>Appendix A: NSW Centres for Excellence</w:t>
        </w:r>
        <w:r w:rsidR="003B28A7">
          <w:rPr>
            <w:webHidden/>
          </w:rPr>
          <w:tab/>
        </w:r>
        <w:r>
          <w:rPr>
            <w:webHidden/>
          </w:rPr>
          <w:fldChar w:fldCharType="begin"/>
        </w:r>
        <w:r w:rsidR="003B28A7">
          <w:rPr>
            <w:webHidden/>
          </w:rPr>
          <w:instrText xml:space="preserve"> PAGEREF _Toc303948377 \h </w:instrText>
        </w:r>
        <w:r>
          <w:rPr>
            <w:webHidden/>
          </w:rPr>
        </w:r>
        <w:r>
          <w:rPr>
            <w:webHidden/>
          </w:rPr>
          <w:fldChar w:fldCharType="separate"/>
        </w:r>
        <w:r w:rsidR="007C6BFC">
          <w:rPr>
            <w:webHidden/>
          </w:rPr>
          <w:t>90</w:t>
        </w:r>
        <w:r>
          <w:rPr>
            <w:webHidden/>
          </w:rPr>
          <w:fldChar w:fldCharType="end"/>
        </w:r>
      </w:hyperlink>
    </w:p>
    <w:p w:rsidR="003B28A7" w:rsidRDefault="00D54F83">
      <w:pPr>
        <w:pStyle w:val="TOC3"/>
        <w:rPr>
          <w:rFonts w:ascii="Calibri" w:eastAsia="Times New Roman" w:hAnsi="Calibri" w:cs="Times New Roman"/>
          <w:i w:val="0"/>
          <w:sz w:val="22"/>
          <w:lang w:val="en-AU" w:eastAsia="en-AU"/>
        </w:rPr>
      </w:pPr>
      <w:hyperlink w:anchor="_Toc303948378" w:history="1">
        <w:r w:rsidR="003B28A7" w:rsidRPr="006C0BFA">
          <w:rPr>
            <w:rStyle w:val="Hyperlink"/>
          </w:rPr>
          <w:t>Appendix B: Acronyms used in the NSW Progress Report 2011 (October 2011)</w:t>
        </w:r>
        <w:r w:rsidR="003B28A7">
          <w:rPr>
            <w:webHidden/>
          </w:rPr>
          <w:tab/>
        </w:r>
        <w:r>
          <w:rPr>
            <w:webHidden/>
          </w:rPr>
          <w:fldChar w:fldCharType="begin"/>
        </w:r>
        <w:r w:rsidR="003B28A7">
          <w:rPr>
            <w:webHidden/>
          </w:rPr>
          <w:instrText xml:space="preserve"> PAGEREF _Toc303948378 \h </w:instrText>
        </w:r>
        <w:r>
          <w:rPr>
            <w:webHidden/>
          </w:rPr>
        </w:r>
        <w:r>
          <w:rPr>
            <w:webHidden/>
          </w:rPr>
          <w:fldChar w:fldCharType="separate"/>
        </w:r>
        <w:r w:rsidR="007C6BFC">
          <w:rPr>
            <w:webHidden/>
          </w:rPr>
          <w:t>95</w:t>
        </w:r>
        <w:r>
          <w:rPr>
            <w:webHidden/>
          </w:rPr>
          <w:fldChar w:fldCharType="end"/>
        </w:r>
      </w:hyperlink>
    </w:p>
    <w:p w:rsidR="000735B8" w:rsidRDefault="00D54F83" w:rsidP="008E3272">
      <w:pPr>
        <w:pStyle w:val="TOCHeading"/>
      </w:pPr>
      <w:r>
        <w:fldChar w:fldCharType="end"/>
      </w:r>
    </w:p>
    <w:p w:rsidR="008E3272" w:rsidRPr="008E3272" w:rsidRDefault="008E3272" w:rsidP="008E3272"/>
    <w:p w:rsidR="000735B8" w:rsidRPr="00E140BD" w:rsidRDefault="000735B8" w:rsidP="00E140BD">
      <w:pPr>
        <w:sectPr w:rsidR="000735B8" w:rsidRPr="00E140BD" w:rsidSect="00173B74">
          <w:footerReference w:type="default" r:id="rId11"/>
          <w:pgSz w:w="12240" w:h="15840"/>
          <w:pgMar w:top="1440" w:right="1440" w:bottom="1440" w:left="1440" w:header="709" w:footer="709" w:gutter="0"/>
          <w:pgNumType w:fmt="lowerRoman" w:start="1"/>
          <w:cols w:space="708"/>
          <w:docGrid w:linePitch="360"/>
        </w:sect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99CDFF"/>
        <w:tblLook w:val="04A0"/>
      </w:tblPr>
      <w:tblGrid>
        <w:gridCol w:w="9576"/>
      </w:tblGrid>
      <w:tr w:rsidR="00875D4A" w:rsidRPr="007D428A" w:rsidTr="007D428A">
        <w:trPr>
          <w:trHeight w:val="851"/>
        </w:trPr>
        <w:tc>
          <w:tcPr>
            <w:tcW w:w="9576" w:type="dxa"/>
            <w:shd w:val="clear" w:color="auto" w:fill="800000"/>
            <w:vAlign w:val="center"/>
          </w:tcPr>
          <w:p w:rsidR="00875D4A" w:rsidRPr="007D428A" w:rsidRDefault="00875D4A" w:rsidP="00875D4A">
            <w:pPr>
              <w:pStyle w:val="Heading1"/>
            </w:pPr>
            <w:bookmarkStart w:id="3" w:name="_Toc303241520"/>
            <w:bookmarkStart w:id="4" w:name="_Toc303609025"/>
            <w:bookmarkStart w:id="5" w:name="_Toc303948272"/>
            <w:bookmarkStart w:id="6" w:name="_Toc301792423"/>
            <w:bookmarkEnd w:id="0"/>
            <w:bookmarkEnd w:id="1"/>
            <w:bookmarkEnd w:id="2"/>
            <w:r w:rsidRPr="007D428A">
              <w:lastRenderedPageBreak/>
              <w:t>Section 1 – Overview/Executive Summary of Progress</w:t>
            </w:r>
            <w:bookmarkEnd w:id="3"/>
            <w:bookmarkEnd w:id="4"/>
            <w:bookmarkEnd w:id="5"/>
          </w:p>
        </w:tc>
      </w:tr>
    </w:tbl>
    <w:p w:rsidR="00875D4A" w:rsidRPr="00875D4A" w:rsidRDefault="00875D4A" w:rsidP="00875D4A">
      <w:pPr>
        <w:pStyle w:val="Heading3"/>
      </w:pPr>
      <w:bookmarkStart w:id="7" w:name="_Toc303241521"/>
      <w:bookmarkStart w:id="8" w:name="_Toc303609026"/>
      <w:bookmarkStart w:id="9" w:name="_Toc303948273"/>
      <w:r w:rsidRPr="00875D4A">
        <w:t xml:space="preserve">Contribution to </w:t>
      </w:r>
      <w:r w:rsidR="009C258A">
        <w:t>New South Wales</w:t>
      </w:r>
      <w:r w:rsidRPr="00875D4A">
        <w:t xml:space="preserve"> priorities and reforms for schooling</w:t>
      </w:r>
      <w:bookmarkEnd w:id="7"/>
      <w:bookmarkEnd w:id="8"/>
      <w:bookmarkEnd w:id="9"/>
    </w:p>
    <w:bookmarkEnd w:id="6"/>
    <w:p w:rsidR="00875D4A" w:rsidRDefault="00875D4A" w:rsidP="00875D4A">
      <w:r>
        <w:t>In the first six months of 2011</w:t>
      </w:r>
      <w:r w:rsidRPr="00314BD8">
        <w:t>, the three NSW Smarter Schools National Partnerships</w:t>
      </w:r>
      <w:r>
        <w:t xml:space="preserve"> </w:t>
      </w:r>
      <w:r w:rsidRPr="00314BD8">
        <w:t xml:space="preserve">– Improving Teacher Quality, Literacy and Numeracy and Low Socio-economic Status School Communities – </w:t>
      </w:r>
      <w:r>
        <w:t>have continued to implement an integrated set of ambitious and cross-sectoral reforms based on sound evidence to improve education and learning outcomes for students</w:t>
      </w:r>
      <w:r w:rsidRPr="00314BD8">
        <w:t>.</w:t>
      </w:r>
    </w:p>
    <w:p w:rsidR="00875D4A" w:rsidRDefault="00875D4A" w:rsidP="00875D4A">
      <w:r>
        <w:t xml:space="preserve">The reforms align with COAG targets, the National Education Agreement, the National Partnerships Agreements and directly reflect the education priorities of the NSW State Plan, </w:t>
      </w:r>
      <w:r>
        <w:rPr>
          <w:i/>
        </w:rPr>
        <w:t>NSW 2021; a plan to make NSW number one</w:t>
      </w:r>
      <w:r>
        <w:t xml:space="preserve">. </w:t>
      </w:r>
    </w:p>
    <w:p w:rsidR="00875D4A" w:rsidRDefault="00875D4A" w:rsidP="00875D4A">
      <w:r>
        <w:t xml:space="preserve">In its State Plan, </w:t>
      </w:r>
      <w:r w:rsidRPr="00DA3FD3">
        <w:t xml:space="preserve">New South Wales </w:t>
      </w:r>
      <w:r>
        <w:t>indicates its commitment to five priorities for school education:</w:t>
      </w:r>
    </w:p>
    <w:p w:rsidR="00875D4A" w:rsidRPr="00FF2C3A" w:rsidRDefault="00AE19D9" w:rsidP="00EC5A8D">
      <w:pPr>
        <w:pStyle w:val="ListParagraph"/>
      </w:pPr>
      <w:r w:rsidRPr="00FF2C3A">
        <w:t xml:space="preserve">our </w:t>
      </w:r>
      <w:r w:rsidR="00875D4A" w:rsidRPr="00FF2C3A">
        <w:t xml:space="preserve">focus is to improve student achievements in literacy </w:t>
      </w:r>
      <w:r w:rsidR="008F78A9" w:rsidRPr="00FF2C3A">
        <w:t xml:space="preserve">and </w:t>
      </w:r>
      <w:r w:rsidR="00875D4A" w:rsidRPr="00FF2C3A">
        <w:t>numeracy which are fundamental to their later success in education, training and the workplace</w:t>
      </w:r>
    </w:p>
    <w:p w:rsidR="00875D4A" w:rsidRPr="00FF2C3A" w:rsidRDefault="00AE19D9" w:rsidP="00EC5A8D">
      <w:pPr>
        <w:pStyle w:val="ListParagraph"/>
      </w:pPr>
      <w:r w:rsidRPr="00FF2C3A">
        <w:t xml:space="preserve">we </w:t>
      </w:r>
      <w:r w:rsidR="00875D4A" w:rsidRPr="00FF2C3A">
        <w:t>have ambitious targets to increase the numbers of students who finish high school or its equivalent</w:t>
      </w:r>
    </w:p>
    <w:p w:rsidR="00875D4A" w:rsidRPr="00FF2C3A" w:rsidRDefault="00AE19D9" w:rsidP="00EC5A8D">
      <w:pPr>
        <w:pStyle w:val="ListParagraph"/>
      </w:pPr>
      <w:r w:rsidRPr="00FF2C3A">
        <w:t xml:space="preserve">schools </w:t>
      </w:r>
      <w:r w:rsidR="00875D4A" w:rsidRPr="00FF2C3A">
        <w:t>have high expectations for all students, particularly Aboriginal students and others who are challenged by a low socio-economic background</w:t>
      </w:r>
    </w:p>
    <w:p w:rsidR="00875D4A" w:rsidRPr="00FF2C3A" w:rsidRDefault="00AE19D9" w:rsidP="00EC5A8D">
      <w:pPr>
        <w:pStyle w:val="ListParagraph"/>
      </w:pPr>
      <w:r w:rsidRPr="00FF2C3A">
        <w:t xml:space="preserve">these </w:t>
      </w:r>
      <w:r w:rsidR="00875D4A" w:rsidRPr="00FF2C3A">
        <w:t>targets are being supported through initiatives which are significantly improving teacher quality and the capacities of teachers in all stages of their careers</w:t>
      </w:r>
    </w:p>
    <w:p w:rsidR="00875D4A" w:rsidRDefault="00AE19D9" w:rsidP="00EC5A8D">
      <w:pPr>
        <w:pStyle w:val="ListParagraph"/>
      </w:pPr>
      <w:proofErr w:type="gramStart"/>
      <w:r w:rsidRPr="00FF2C3A">
        <w:t>we</w:t>
      </w:r>
      <w:proofErr w:type="gramEnd"/>
      <w:r w:rsidRPr="00FF2C3A">
        <w:t xml:space="preserve"> </w:t>
      </w:r>
      <w:r w:rsidR="00875D4A" w:rsidRPr="00FF2C3A">
        <w:t>are also providing schools with a greater level of decision making to more effectively take into account local needs and ensure that schools become a vital focal point within their communities.</w:t>
      </w:r>
      <w:r w:rsidR="00875D4A">
        <w:br/>
      </w:r>
    </w:p>
    <w:p w:rsidR="00875D4A" w:rsidRPr="00DE52FF" w:rsidRDefault="00DE52FF" w:rsidP="00875D4A">
      <w:r>
        <w:t>The first section of this report provides an</w:t>
      </w:r>
      <w:r w:rsidR="00875D4A">
        <w:t xml:space="preserve"> overview of progress for NSW Smarter Schools National Partnerships </w:t>
      </w:r>
      <w:r>
        <w:t xml:space="preserve">and </w:t>
      </w:r>
      <w:r w:rsidR="00875D4A">
        <w:t xml:space="preserve">has been </w:t>
      </w:r>
      <w:proofErr w:type="spellStart"/>
      <w:r w:rsidR="00875D4A">
        <w:t>organised</w:t>
      </w:r>
      <w:proofErr w:type="spellEnd"/>
      <w:r w:rsidR="00875D4A">
        <w:t xml:space="preserve"> to reflect these five NSW State Plan priorities. The other reporting areas required by </w:t>
      </w:r>
      <w:r>
        <w:t>the Department of Education, Employment and Workplace Relations (</w:t>
      </w:r>
      <w:r w:rsidR="00875D4A" w:rsidRPr="00DE52FF">
        <w:t>DEEWR</w:t>
      </w:r>
      <w:r>
        <w:t>)</w:t>
      </w:r>
      <w:r w:rsidR="00875D4A" w:rsidRPr="00DE52FF">
        <w:t xml:space="preserve"> </w:t>
      </w:r>
      <w:r>
        <w:t xml:space="preserve">for the overview </w:t>
      </w:r>
      <w:r w:rsidR="00875D4A" w:rsidRPr="00DE52FF">
        <w:t xml:space="preserve">on </w:t>
      </w:r>
      <w:r w:rsidRPr="00DE52FF">
        <w:t xml:space="preserve">improving </w:t>
      </w:r>
      <w:r w:rsidR="00875D4A" w:rsidRPr="00DE52FF">
        <w:t xml:space="preserve">school attendance and </w:t>
      </w:r>
      <w:r w:rsidRPr="00DE52FF">
        <w:t xml:space="preserve">closing </w:t>
      </w:r>
      <w:r w:rsidR="00875D4A" w:rsidRPr="00DE52FF">
        <w:t xml:space="preserve">the gap in educational outcomes for Aboriginal students are specifically </w:t>
      </w:r>
      <w:r w:rsidR="00875D4A">
        <w:t>addressed and covered within these NSW priority areas</w:t>
      </w:r>
      <w:r w:rsidR="00875D4A" w:rsidRPr="007F57EF">
        <w:rPr>
          <w:i/>
        </w:rPr>
        <w:t>.</w:t>
      </w:r>
    </w:p>
    <w:p w:rsidR="00875D4A" w:rsidRPr="00DF5FC9" w:rsidRDefault="00875D4A" w:rsidP="00FB5972">
      <w:pPr>
        <w:pStyle w:val="Heading3"/>
        <w:keepLines/>
      </w:pPr>
      <w:bookmarkStart w:id="10" w:name="_Toc303609027"/>
      <w:bookmarkStart w:id="11" w:name="_Toc303948274"/>
      <w:r w:rsidRPr="00DF5FC9">
        <w:lastRenderedPageBreak/>
        <w:t>NSW priority target - Improved student achievements in literacy and numeracy</w:t>
      </w:r>
      <w:bookmarkEnd w:id="10"/>
      <w:bookmarkEnd w:id="11"/>
    </w:p>
    <w:p w:rsidR="00875D4A" w:rsidRDefault="00875D4A" w:rsidP="00FB5972">
      <w:pPr>
        <w:keepNext/>
        <w:tabs>
          <w:tab w:val="right" w:pos="9639"/>
        </w:tabs>
        <w:autoSpaceDE w:val="0"/>
        <w:autoSpaceDN w:val="0"/>
        <w:adjustRightInd w:val="0"/>
      </w:pPr>
      <w:r>
        <w:t>Schools</w:t>
      </w:r>
      <w:r w:rsidRPr="0045217E">
        <w:t xml:space="preserve"> </w:t>
      </w:r>
      <w:r>
        <w:t xml:space="preserve">participating in the National Partnership on Literacy and Numeracy </w:t>
      </w:r>
      <w:r w:rsidRPr="0045217E">
        <w:t xml:space="preserve">are </w:t>
      </w:r>
      <w:r>
        <w:t xml:space="preserve">increasingly </w:t>
      </w:r>
      <w:r w:rsidRPr="0045217E">
        <w:t xml:space="preserve">recognised by their peers, colleagues and </w:t>
      </w:r>
      <w:r>
        <w:t xml:space="preserve">by </w:t>
      </w:r>
      <w:r w:rsidRPr="0045217E">
        <w:t>local</w:t>
      </w:r>
      <w:r>
        <w:t xml:space="preserve"> communities</w:t>
      </w:r>
      <w:r w:rsidRPr="0045217E">
        <w:t xml:space="preserve"> as </w:t>
      </w:r>
      <w:r>
        <w:t>having made significant progress in achieving</w:t>
      </w:r>
      <w:r w:rsidRPr="0045217E">
        <w:t xml:space="preserve"> a</w:t>
      </w:r>
      <w:r>
        <w:t>mbitious</w:t>
      </w:r>
      <w:r w:rsidRPr="0045217E">
        <w:t xml:space="preserve"> targets </w:t>
      </w:r>
      <w:r>
        <w:t>in</w:t>
      </w:r>
      <w:r w:rsidRPr="0045217E">
        <w:t xml:space="preserve"> reading and numeracy.</w:t>
      </w:r>
      <w:r>
        <w:t xml:space="preserve"> In </w:t>
      </w:r>
      <w:r w:rsidR="00AD055A">
        <w:t>the</w:t>
      </w:r>
      <w:r>
        <w:t xml:space="preserve"> cross-sectoral conference in May </w:t>
      </w:r>
      <w:r w:rsidR="00E05520">
        <w:t xml:space="preserve">2011 </w:t>
      </w:r>
      <w:r>
        <w:t xml:space="preserve">on the Literacy and Numeracy </w:t>
      </w:r>
      <w:r w:rsidR="009C258A">
        <w:t xml:space="preserve">National </w:t>
      </w:r>
      <w:r>
        <w:t>Partnership, there were many achievements to celebrate:</w:t>
      </w:r>
    </w:p>
    <w:p w:rsidR="00875D4A" w:rsidRDefault="00875D4A" w:rsidP="00FB5972">
      <w:pPr>
        <w:pStyle w:val="ListParagraph"/>
        <w:keepNext/>
      </w:pPr>
      <w:r w:rsidRPr="00CC1BA1">
        <w:t xml:space="preserve">NAPLAN </w:t>
      </w:r>
      <w:r>
        <w:t xml:space="preserve">results for 2010 have shown an </w:t>
      </w:r>
      <w:r w:rsidRPr="00CC1BA1">
        <w:t xml:space="preserve">increase to </w:t>
      </w:r>
      <w:r>
        <w:t>90.5</w:t>
      </w:r>
      <w:r w:rsidRPr="00CC1BA1">
        <w:t>%</w:t>
      </w:r>
      <w:r>
        <w:t xml:space="preserve"> of all</w:t>
      </w:r>
      <w:r w:rsidRPr="00CC1BA1">
        <w:t xml:space="preserve"> students at or above the </w:t>
      </w:r>
      <w:r w:rsidRPr="00170998">
        <w:t>national minimum standard</w:t>
      </w:r>
      <w:r>
        <w:t xml:space="preserve"> in either literacy or numeracy (</w:t>
      </w:r>
      <w:r w:rsidRPr="00CC1BA1">
        <w:t xml:space="preserve">from </w:t>
      </w:r>
      <w:r>
        <w:t>88.5</w:t>
      </w:r>
      <w:r w:rsidRPr="00CC1BA1">
        <w:t>% in 2008</w:t>
      </w:r>
      <w:r>
        <w:t>). This result exceeds</w:t>
      </w:r>
      <w:r w:rsidRPr="00CC1BA1">
        <w:t xml:space="preserve"> </w:t>
      </w:r>
      <w:r>
        <w:t>New South Wales’</w:t>
      </w:r>
      <w:r w:rsidRPr="00CC1BA1">
        <w:t xml:space="preserve"> </w:t>
      </w:r>
      <w:r>
        <w:t xml:space="preserve">2010 performance </w:t>
      </w:r>
      <w:r w:rsidRPr="00CC1BA1">
        <w:t xml:space="preserve">target of </w:t>
      </w:r>
      <w:r>
        <w:t>89.1</w:t>
      </w:r>
      <w:r w:rsidRPr="00CC1BA1">
        <w:t>%.</w:t>
      </w:r>
    </w:p>
    <w:p w:rsidR="00875D4A" w:rsidRDefault="00930C71" w:rsidP="00EC5A8D">
      <w:pPr>
        <w:pStyle w:val="ListParagraph"/>
      </w:pPr>
      <w:r>
        <w:t xml:space="preserve">within </w:t>
      </w:r>
      <w:r w:rsidR="00875D4A">
        <w:t>the National Partnership on Literacy and Numeracy, significant initiatives during</w:t>
      </w:r>
      <w:r w:rsidR="00875D4A" w:rsidRPr="00291A71">
        <w:t xml:space="preserve"> the first six months of</w:t>
      </w:r>
      <w:r w:rsidR="00875D4A">
        <w:t xml:space="preserve"> 2011 included:</w:t>
      </w:r>
    </w:p>
    <w:p w:rsidR="00875D4A" w:rsidRDefault="00930C71" w:rsidP="00E05520">
      <w:pPr>
        <w:pStyle w:val="List2"/>
      </w:pPr>
      <w:r w:rsidRPr="00291A71">
        <w:t xml:space="preserve">whole </w:t>
      </w:r>
      <w:r w:rsidR="00875D4A" w:rsidRPr="00291A71">
        <w:t xml:space="preserve">school or whole class reading programs </w:t>
      </w:r>
      <w:r w:rsidR="00875D4A">
        <w:t xml:space="preserve">were </w:t>
      </w:r>
      <w:r w:rsidR="00875D4A" w:rsidRPr="00291A71">
        <w:t xml:space="preserve">implemented by 1459 teachers </w:t>
      </w:r>
    </w:p>
    <w:p w:rsidR="00875D4A" w:rsidRDefault="00930C71" w:rsidP="00E05520">
      <w:pPr>
        <w:pStyle w:val="List2"/>
      </w:pPr>
      <w:r w:rsidRPr="00291A71">
        <w:t xml:space="preserve">whole </w:t>
      </w:r>
      <w:r w:rsidR="00875D4A" w:rsidRPr="00291A71">
        <w:t xml:space="preserve">school or whole class numeracy programs </w:t>
      </w:r>
      <w:r w:rsidR="00875D4A">
        <w:t xml:space="preserve">were </w:t>
      </w:r>
      <w:r w:rsidR="00875D4A" w:rsidRPr="00291A71">
        <w:t xml:space="preserve">implemented by 437 teachers </w:t>
      </w:r>
    </w:p>
    <w:p w:rsidR="00875D4A" w:rsidRPr="00291A71" w:rsidRDefault="00875D4A" w:rsidP="00E05520">
      <w:pPr>
        <w:pStyle w:val="List2"/>
      </w:pPr>
      <w:r w:rsidRPr="00291A71">
        <w:t xml:space="preserve">4655 students attending Literacy and Numeracy National Partnership schools participated in individual reading or numeracy interventions or </w:t>
      </w:r>
      <w:r w:rsidR="008F78A9">
        <w:t xml:space="preserve">received </w:t>
      </w:r>
      <w:r w:rsidR="00912E9E" w:rsidRPr="00912E9E">
        <w:t>Individual Learning Plans</w:t>
      </w:r>
      <w:r w:rsidR="00C12D09">
        <w:t>,</w:t>
      </w:r>
      <w:r w:rsidR="008F78A9">
        <w:t xml:space="preserve"> developed </w:t>
      </w:r>
      <w:r w:rsidR="00EB310C">
        <w:t xml:space="preserve">in consultation </w:t>
      </w:r>
      <w:r w:rsidR="008F78A9">
        <w:t>with parents and carers</w:t>
      </w:r>
    </w:p>
    <w:p w:rsidR="00875D4A" w:rsidRPr="00291A71" w:rsidRDefault="00930C71" w:rsidP="00E05520">
      <w:pPr>
        <w:pStyle w:val="List2"/>
      </w:pPr>
      <w:r w:rsidRPr="00291A71">
        <w:t xml:space="preserve">individual </w:t>
      </w:r>
      <w:r w:rsidR="00875D4A" w:rsidRPr="00291A71">
        <w:t xml:space="preserve">reading programs </w:t>
      </w:r>
      <w:r w:rsidR="00875D4A">
        <w:t>targeted 3285 primary students, with</w:t>
      </w:r>
      <w:r w:rsidR="00875D4A" w:rsidRPr="00291A71">
        <w:t xml:space="preserve"> 868 students achiev</w:t>
      </w:r>
      <w:r w:rsidR="00875D4A">
        <w:t>ing</w:t>
      </w:r>
      <w:r w:rsidR="00875D4A" w:rsidRPr="00291A71">
        <w:t xml:space="preserve"> exit goals in individual student intervention programs in reading</w:t>
      </w:r>
      <w:r w:rsidR="00875D4A">
        <w:t xml:space="preserve"> in the first six months of 2011</w:t>
      </w:r>
      <w:r w:rsidR="00875D4A" w:rsidRPr="00291A71">
        <w:t xml:space="preserve"> </w:t>
      </w:r>
    </w:p>
    <w:p w:rsidR="00875D4A" w:rsidRPr="00291A71" w:rsidRDefault="00930C71" w:rsidP="00E05520">
      <w:pPr>
        <w:pStyle w:val="List2"/>
      </w:pPr>
      <w:proofErr w:type="gramStart"/>
      <w:r w:rsidRPr="00291A71">
        <w:t>individual</w:t>
      </w:r>
      <w:proofErr w:type="gramEnd"/>
      <w:r w:rsidRPr="00291A71">
        <w:t xml:space="preserve"> </w:t>
      </w:r>
      <w:r w:rsidR="00875D4A" w:rsidRPr="00291A71">
        <w:t>numeracy programs</w:t>
      </w:r>
      <w:r w:rsidR="00875D4A">
        <w:t xml:space="preserve"> targeted</w:t>
      </w:r>
      <w:r w:rsidR="00875D4A" w:rsidRPr="00291A71">
        <w:t xml:space="preserve"> 1370 primary students</w:t>
      </w:r>
      <w:r w:rsidR="00875D4A">
        <w:t xml:space="preserve">, with </w:t>
      </w:r>
      <w:r w:rsidR="00875D4A" w:rsidRPr="00291A71">
        <w:t>387 students achiev</w:t>
      </w:r>
      <w:r w:rsidR="00875D4A">
        <w:t>ing</w:t>
      </w:r>
      <w:r w:rsidR="00875D4A" w:rsidRPr="00291A71">
        <w:t xml:space="preserve"> the exit numeracy goals for the </w:t>
      </w:r>
      <w:proofErr w:type="spellStart"/>
      <w:r w:rsidR="00875D4A" w:rsidRPr="001B4838">
        <w:rPr>
          <w:i/>
        </w:rPr>
        <w:t>QuickSmart</w:t>
      </w:r>
      <w:proofErr w:type="spellEnd"/>
      <w:r w:rsidR="00875D4A" w:rsidRPr="001B4838">
        <w:rPr>
          <w:i/>
        </w:rPr>
        <w:t xml:space="preserve"> Numeracy</w:t>
      </w:r>
      <w:r w:rsidR="00875D4A" w:rsidRPr="00291A71">
        <w:t xml:space="preserve"> individual student intervention program</w:t>
      </w:r>
      <w:r w:rsidR="00875D4A">
        <w:t xml:space="preserve"> i</w:t>
      </w:r>
      <w:r w:rsidR="00875D4A" w:rsidRPr="00291A71">
        <w:t xml:space="preserve">n the first six months of 2011. </w:t>
      </w:r>
    </w:p>
    <w:p w:rsidR="00875D4A" w:rsidRPr="00291A71" w:rsidRDefault="00875D4A" w:rsidP="00875D4A">
      <w:pPr>
        <w:pStyle w:val="Smallparabreak"/>
      </w:pPr>
    </w:p>
    <w:p w:rsidR="00875D4A" w:rsidRDefault="00875D4A" w:rsidP="00875D4A">
      <w:r>
        <w:t xml:space="preserve">In the government sector, 522 schools </w:t>
      </w:r>
      <w:r w:rsidR="00CC5CE2">
        <w:t>from the National Partnership on Low Socio-economic Status School Communities (Low SES NP</w:t>
      </w:r>
      <w:r w:rsidR="00DA17C3">
        <w:t>)</w:t>
      </w:r>
      <w:r w:rsidR="00CC5CE2">
        <w:t xml:space="preserve"> and </w:t>
      </w:r>
      <w:r w:rsidR="00CC5CE2" w:rsidRPr="00237B38">
        <w:rPr>
          <w:i/>
        </w:rPr>
        <w:t>Reform Extension Initiative</w:t>
      </w:r>
      <w:r w:rsidR="00CC5CE2">
        <w:t xml:space="preserve"> </w:t>
      </w:r>
      <w:r>
        <w:t xml:space="preserve">are currently implementing 646 literacy and numeracy interventions including programs such as </w:t>
      </w:r>
      <w:r w:rsidRPr="00A7626D">
        <w:rPr>
          <w:i/>
        </w:rPr>
        <w:t xml:space="preserve">Reading to Learn, Accelerated Literacy, </w:t>
      </w:r>
      <w:proofErr w:type="spellStart"/>
      <w:r w:rsidRPr="00A7626D">
        <w:rPr>
          <w:i/>
        </w:rPr>
        <w:t>QuickSmart</w:t>
      </w:r>
      <w:proofErr w:type="spellEnd"/>
      <w:r w:rsidRPr="00A7626D">
        <w:rPr>
          <w:i/>
        </w:rPr>
        <w:t>, Taking Off With Numeracy,</w:t>
      </w:r>
      <w:r>
        <w:t xml:space="preserve"> MULTILIT and </w:t>
      </w:r>
      <w:r w:rsidRPr="00A7626D">
        <w:rPr>
          <w:i/>
        </w:rPr>
        <w:t>Focus on Reading</w:t>
      </w:r>
      <w:r>
        <w:rPr>
          <w:i/>
        </w:rPr>
        <w:t xml:space="preserve"> 3-6</w:t>
      </w:r>
      <w:r>
        <w:t xml:space="preserve">. </w:t>
      </w:r>
    </w:p>
    <w:p w:rsidR="00875D4A" w:rsidRDefault="00875D4A" w:rsidP="00875D4A">
      <w:r>
        <w:t xml:space="preserve">Catholic schools in the Low SES NP are also undertaking a range of literacy and numeracy intervention programs such as </w:t>
      </w:r>
      <w:r w:rsidRPr="00861D20">
        <w:rPr>
          <w:i/>
        </w:rPr>
        <w:t xml:space="preserve">First Steps </w:t>
      </w:r>
      <w:proofErr w:type="gramStart"/>
      <w:r w:rsidRPr="00861D20">
        <w:rPr>
          <w:i/>
        </w:rPr>
        <w:t>In</w:t>
      </w:r>
      <w:proofErr w:type="gramEnd"/>
      <w:r w:rsidRPr="00861D20">
        <w:rPr>
          <w:i/>
        </w:rPr>
        <w:t xml:space="preserve"> Writing</w:t>
      </w:r>
      <w:r>
        <w:t xml:space="preserve">, </w:t>
      </w:r>
      <w:r w:rsidRPr="00A7626D">
        <w:rPr>
          <w:i/>
        </w:rPr>
        <w:t>Reading</w:t>
      </w:r>
      <w:r w:rsidRPr="00A7626D">
        <w:t xml:space="preserve"> </w:t>
      </w:r>
      <w:r>
        <w:rPr>
          <w:i/>
        </w:rPr>
        <w:t xml:space="preserve">Recovery, </w:t>
      </w:r>
      <w:r w:rsidRPr="00A7626D">
        <w:t>MULTILIT</w:t>
      </w:r>
      <w:r>
        <w:t xml:space="preserve">, </w:t>
      </w:r>
      <w:proofErr w:type="spellStart"/>
      <w:r w:rsidRPr="00A7626D">
        <w:rPr>
          <w:i/>
        </w:rPr>
        <w:t>QuickSmart</w:t>
      </w:r>
      <w:proofErr w:type="spellEnd"/>
      <w:r>
        <w:rPr>
          <w:i/>
        </w:rPr>
        <w:t>,</w:t>
      </w:r>
      <w:r w:rsidRPr="00A7626D">
        <w:t xml:space="preserve"> </w:t>
      </w:r>
      <w:r w:rsidRPr="00A7626D">
        <w:rPr>
          <w:i/>
        </w:rPr>
        <w:t>Sounds Write</w:t>
      </w:r>
      <w:r>
        <w:t xml:space="preserve">, </w:t>
      </w:r>
      <w:r w:rsidRPr="00861D20">
        <w:rPr>
          <w:i/>
        </w:rPr>
        <w:t xml:space="preserve">Focus on </w:t>
      </w:r>
      <w:r w:rsidRPr="00A7626D">
        <w:rPr>
          <w:i/>
        </w:rPr>
        <w:t>Reading 3-6</w:t>
      </w:r>
      <w:r w:rsidRPr="00A7626D">
        <w:t xml:space="preserve"> </w:t>
      </w:r>
      <w:r>
        <w:t xml:space="preserve">and </w:t>
      </w:r>
      <w:r w:rsidRPr="00861D20">
        <w:rPr>
          <w:i/>
        </w:rPr>
        <w:t>Extended Mathematical Understanding</w:t>
      </w:r>
      <w:r w:rsidRPr="00A7626D">
        <w:t xml:space="preserve">. </w:t>
      </w:r>
    </w:p>
    <w:p w:rsidR="00875D4A" w:rsidRPr="00A7626D" w:rsidRDefault="00875D4A" w:rsidP="00875D4A">
      <w:r>
        <w:t>In the independent sector, 18 schools participating in the Low SES NP are accessing literacy and/or numeracy programs</w:t>
      </w:r>
      <w:r w:rsidR="008F78A9">
        <w:t>, s</w:t>
      </w:r>
      <w:r w:rsidR="008F78A9" w:rsidRPr="008F78A9">
        <w:t xml:space="preserve">uch as MULTILIT, </w:t>
      </w:r>
      <w:r w:rsidR="008F78A9" w:rsidRPr="008F78A9">
        <w:rPr>
          <w:i/>
        </w:rPr>
        <w:t xml:space="preserve">Reading to Learn, Accelerated Literacy, </w:t>
      </w:r>
      <w:proofErr w:type="spellStart"/>
      <w:r w:rsidR="008F78A9" w:rsidRPr="008F78A9">
        <w:rPr>
          <w:i/>
        </w:rPr>
        <w:t>QuickSmart</w:t>
      </w:r>
      <w:proofErr w:type="spellEnd"/>
      <w:r w:rsidR="00D102DF">
        <w:rPr>
          <w:i/>
        </w:rPr>
        <w:t xml:space="preserve">, </w:t>
      </w:r>
      <w:r w:rsidR="00D102DF" w:rsidRPr="00D102DF">
        <w:rPr>
          <w:i/>
        </w:rPr>
        <w:t>Learning in Early Numeracy and Learning in Numeracy</w:t>
      </w:r>
      <w:r>
        <w:t xml:space="preserve">.  </w:t>
      </w:r>
    </w:p>
    <w:p w:rsidR="00875D4A" w:rsidRPr="00DF5FC9" w:rsidRDefault="008379FC" w:rsidP="00E26152">
      <w:pPr>
        <w:pStyle w:val="Heading3"/>
      </w:pPr>
      <w:bookmarkStart w:id="12" w:name="_Toc303609028"/>
      <w:r>
        <w:br w:type="page"/>
      </w:r>
      <w:bookmarkStart w:id="13" w:name="_Toc303948275"/>
      <w:r w:rsidR="00875D4A" w:rsidRPr="00DF5FC9">
        <w:lastRenderedPageBreak/>
        <w:t>NSW priority target - More students finish high school</w:t>
      </w:r>
      <w:bookmarkEnd w:id="12"/>
      <w:bookmarkEnd w:id="13"/>
    </w:p>
    <w:p w:rsidR="00875D4A" w:rsidRDefault="00875D4A" w:rsidP="00FF0F10">
      <w:pPr>
        <w:keepNext/>
      </w:pPr>
      <w:r>
        <w:t xml:space="preserve">Increasing school attendance is a fundamental prerequisite to lifting students’ levels of attainment, engagement and improving rates of retention to the end of high school or its equivalent. </w:t>
      </w:r>
    </w:p>
    <w:p w:rsidR="00875D4A" w:rsidRDefault="00875D4A" w:rsidP="00FF0F10">
      <w:pPr>
        <w:keepNext/>
      </w:pPr>
      <w:r>
        <w:t>Initial data provided in the NSW 2010 Smarter Schools National Partnerships Annual Report previously indicated a small increase in average student attendance in schools participating in the Low SES NP in 2009 and 2010. It must be noted that many of the National Partnership initiatives are still at a relatively early stage and that expectations that school attendance should significantly and immediately rise are not appropriate at this stage of reporting.</w:t>
      </w:r>
    </w:p>
    <w:p w:rsidR="00C12D09" w:rsidRDefault="00F45180" w:rsidP="00F45180">
      <w:r w:rsidRPr="008379FC">
        <w:t xml:space="preserve">Schools are however seeking to continue the rising trend by providing relevant and engaging programs that meet the needs of young people who might otherwise have left school. </w:t>
      </w:r>
    </w:p>
    <w:p w:rsidR="00F45180" w:rsidRDefault="00F45180" w:rsidP="00F45180">
      <w:r>
        <w:t xml:space="preserve">Underpinning the effects on student engagement and attendance are initiatives (detailed in later sections of this report) which </w:t>
      </w:r>
      <w:r w:rsidRPr="008379FC">
        <w:t>improve the availability of high quality teaching</w:t>
      </w:r>
      <w:r>
        <w:t xml:space="preserve">, particularly in our most challenging schools. Of particular note here are initiatives to attract excellent teachers for our students through a range of teacher education scholarships, support for quality teachers across the sectors, and improved professional development for school leaders and teachers. </w:t>
      </w:r>
    </w:p>
    <w:p w:rsidR="00F45180" w:rsidRDefault="00F45180" w:rsidP="00F45180">
      <w:r>
        <w:t>L</w:t>
      </w:r>
      <w:r w:rsidRPr="008379FC">
        <w:t xml:space="preserve">iteracy and numeracy programs </w:t>
      </w:r>
      <w:r>
        <w:t xml:space="preserve">detailed in the </w:t>
      </w:r>
      <w:r w:rsidR="00C12D09">
        <w:t xml:space="preserve">Literacy and Numeracy and </w:t>
      </w:r>
      <w:r w:rsidR="00C12D09" w:rsidRPr="008379FC">
        <w:t xml:space="preserve">Low SES </w:t>
      </w:r>
      <w:r w:rsidR="00C12D09">
        <w:t xml:space="preserve">National Partnership </w:t>
      </w:r>
      <w:r>
        <w:t xml:space="preserve">chapters </w:t>
      </w:r>
      <w:r w:rsidRPr="008379FC">
        <w:t xml:space="preserve">are </w:t>
      </w:r>
      <w:r>
        <w:t xml:space="preserve">also </w:t>
      </w:r>
      <w:r w:rsidRPr="008379FC">
        <w:t xml:space="preserve">expected to have </w:t>
      </w:r>
      <w:r w:rsidR="00C12D09">
        <w:t xml:space="preserve">a </w:t>
      </w:r>
      <w:r w:rsidRPr="008379FC">
        <w:t>significant impact</w:t>
      </w:r>
      <w:r w:rsidR="00C12D09">
        <w:t>,</w:t>
      </w:r>
      <w:r>
        <w:t xml:space="preserve"> as they target those students most in need of skills and support within schools as well as </w:t>
      </w:r>
      <w:r w:rsidR="00C12D09">
        <w:t xml:space="preserve">successfully engaging </w:t>
      </w:r>
      <w:r>
        <w:t>the wider community in all aspects of schooling</w:t>
      </w:r>
      <w:r w:rsidRPr="008379FC">
        <w:t xml:space="preserve">. </w:t>
      </w:r>
    </w:p>
    <w:p w:rsidR="00875D4A" w:rsidRPr="008379FC" w:rsidRDefault="00875D4A" w:rsidP="008379FC">
      <w:pPr>
        <w:keepNext/>
      </w:pPr>
      <w:r w:rsidRPr="008379FC">
        <w:t>Other initiatives to improve student attendance include:</w:t>
      </w:r>
    </w:p>
    <w:p w:rsidR="00F45180" w:rsidRPr="00401769" w:rsidRDefault="00F45180" w:rsidP="00F45180">
      <w:pPr>
        <w:pStyle w:val="ListParagraph"/>
      </w:pPr>
      <w:bookmarkStart w:id="14" w:name="_Toc303609029"/>
      <w:proofErr w:type="gramStart"/>
      <w:r w:rsidRPr="00401769">
        <w:t>schools</w:t>
      </w:r>
      <w:proofErr w:type="gramEnd"/>
      <w:r w:rsidRPr="00401769">
        <w:t xml:space="preserve"> participating in the </w:t>
      </w:r>
      <w:r>
        <w:t>Low SES NP</w:t>
      </w:r>
      <w:r w:rsidRPr="00401769">
        <w:t xml:space="preserve"> are implementing pastoral care and mentoring programs to reinforce expectations to students about engagement, behaviour and attendance. For example, a number of Catholic schools have established a designated attendance officer to follow up with parents about student absences</w:t>
      </w:r>
      <w:r>
        <w:t xml:space="preserve"> </w:t>
      </w:r>
    </w:p>
    <w:p w:rsidR="00F45180" w:rsidRPr="00401769" w:rsidRDefault="00F45180" w:rsidP="00F45180">
      <w:pPr>
        <w:pStyle w:val="ListParagraph"/>
      </w:pPr>
      <w:proofErr w:type="gramStart"/>
      <w:r w:rsidRPr="00401769">
        <w:t>the</w:t>
      </w:r>
      <w:proofErr w:type="gramEnd"/>
      <w:r w:rsidRPr="00401769">
        <w:t xml:space="preserve"> involvement of parents, carers and the Aboriginal community has been central </w:t>
      </w:r>
      <w:r w:rsidR="00C12D09">
        <w:t>in</w:t>
      </w:r>
      <w:r w:rsidRPr="00401769">
        <w:t xml:space="preserve"> providing consistent messages to young people about the importance and value of attending school and achieving higher levels of education. To reinforce this, Aboriginal Elders and community members provided classroom support in 108 Low SES NP government schools in 2011</w:t>
      </w:r>
      <w:r>
        <w:t xml:space="preserve">, with some Catholic schools </w:t>
      </w:r>
      <w:r w:rsidRPr="00401769">
        <w:t>provid</w:t>
      </w:r>
      <w:r>
        <w:t>ing</w:t>
      </w:r>
      <w:r w:rsidRPr="00401769">
        <w:t xml:space="preserve"> mentoring to Aboriginal students with significant patterns of non attendance and behaviour issues</w:t>
      </w:r>
    </w:p>
    <w:p w:rsidR="00F45180" w:rsidRPr="00401769" w:rsidRDefault="00F45180" w:rsidP="00F45180">
      <w:pPr>
        <w:pStyle w:val="ListParagraph"/>
      </w:pPr>
      <w:r w:rsidRPr="00401769">
        <w:t>parents and carers’ involvement in developing and monitoring Personalised Learning Plans (PLPs)</w:t>
      </w:r>
      <w:r>
        <w:t xml:space="preserve"> </w:t>
      </w:r>
      <w:r w:rsidRPr="00401769">
        <w:t>also made a positive contribution to attendance rates</w:t>
      </w:r>
    </w:p>
    <w:p w:rsidR="00F45180" w:rsidRPr="00401769" w:rsidRDefault="00F45180" w:rsidP="00F45180">
      <w:pPr>
        <w:pStyle w:val="ListParagraph"/>
      </w:pPr>
      <w:r w:rsidRPr="00401769">
        <w:t>government schools are implementing transition programs from preschool to kinderg</w:t>
      </w:r>
      <w:r>
        <w:t xml:space="preserve">arten and from Year 6 to Year 7 as well as </w:t>
      </w:r>
      <w:r w:rsidRPr="00401769">
        <w:t>utilising explicit attendance reward programs and programs such as P</w:t>
      </w:r>
      <w:r>
        <w:t>ositive Behaviour for Learning</w:t>
      </w:r>
    </w:p>
    <w:p w:rsidR="00F45180" w:rsidRPr="00401769" w:rsidRDefault="00F45180" w:rsidP="00F45180">
      <w:pPr>
        <w:pStyle w:val="ListParagraph"/>
      </w:pPr>
      <w:r w:rsidRPr="00401769">
        <w:t>three independent schools catering to students who have disengaged from mainstream schooling are providing either breakfast or lunch for students</w:t>
      </w:r>
      <w:r>
        <w:t xml:space="preserve">, resulting in </w:t>
      </w:r>
      <w:r w:rsidRPr="00401769">
        <w:t>an increas</w:t>
      </w:r>
      <w:r>
        <w:t>e in attendance rates as well as</w:t>
      </w:r>
      <w:r w:rsidRPr="00401769">
        <w:t xml:space="preserve"> students engaging more positively in learning activities</w:t>
      </w:r>
    </w:p>
    <w:p w:rsidR="00F45180" w:rsidRPr="00401769" w:rsidRDefault="00F45180" w:rsidP="00F45180">
      <w:pPr>
        <w:pStyle w:val="ListParagraph"/>
      </w:pPr>
      <w:proofErr w:type="gramStart"/>
      <w:r w:rsidRPr="00401769">
        <w:t>independent</w:t>
      </w:r>
      <w:proofErr w:type="gramEnd"/>
      <w:r w:rsidRPr="00401769">
        <w:t xml:space="preserve"> schools are helping to establish a routine of attendance through acknowledging student achievements, with programs such as “student of the week” and providing rewards such as vouchers or canteen credits as a first step. </w:t>
      </w:r>
    </w:p>
    <w:p w:rsidR="00875D4A" w:rsidRPr="00DF5FC9" w:rsidRDefault="00875D4A" w:rsidP="00DD036F">
      <w:pPr>
        <w:pStyle w:val="Heading3"/>
        <w:keepLines/>
      </w:pPr>
      <w:bookmarkStart w:id="15" w:name="_Toc303948276"/>
      <w:r w:rsidRPr="00DF5FC9">
        <w:lastRenderedPageBreak/>
        <w:t>NSW priority target - High expectations for all students</w:t>
      </w:r>
      <w:bookmarkEnd w:id="14"/>
      <w:bookmarkEnd w:id="15"/>
    </w:p>
    <w:p w:rsidR="00875D4A" w:rsidRDefault="00875D4A" w:rsidP="00DD036F">
      <w:pPr>
        <w:keepNext/>
        <w:spacing w:before="120"/>
      </w:pPr>
      <w:r>
        <w:t xml:space="preserve">As a priority for all NSW schools, the NSW State Plan notes our continued high expectations for those students most challenged by their personal circumstances, including low socio-economic </w:t>
      </w:r>
      <w:r w:rsidR="00E05520">
        <w:t>status, disability and locations in rural and regional areas, by providing systemic and locally tailored support.</w:t>
      </w:r>
    </w:p>
    <w:p w:rsidR="00875D4A" w:rsidRDefault="00875D4A" w:rsidP="00875D4A">
      <w:pPr>
        <w:spacing w:before="120"/>
      </w:pPr>
      <w:r>
        <w:t xml:space="preserve">The strength of the Low SES NP is in the flexible range of initiatives that can be undertaken to directly address areas of need identified through analyses of whole school circumstances including rigorous student outcomes data. This NP enables schools to have realistic and high expectations for all students in participating schools through initiatives that have focused on areas including professional development for teachers, the needs of individual learners and effective partnerships with local communities and universities. </w:t>
      </w:r>
    </w:p>
    <w:p w:rsidR="00875D4A" w:rsidRDefault="00875D4A" w:rsidP="00875D4A">
      <w:pPr>
        <w:spacing w:before="120"/>
      </w:pPr>
      <w:r>
        <w:t xml:space="preserve">While initiatives specifically focused on supporting Aboriginal students are </w:t>
      </w:r>
      <w:proofErr w:type="spellStart"/>
      <w:r>
        <w:t>summarised</w:t>
      </w:r>
      <w:proofErr w:type="spellEnd"/>
      <w:r>
        <w:t xml:space="preserve"> separately below, highlights relating to the whole target group of low SES school communities (detailed further in the three later Partnership-specific sections) include:</w:t>
      </w:r>
    </w:p>
    <w:p w:rsidR="00875D4A" w:rsidRDefault="00875D4A" w:rsidP="00EC5A8D">
      <w:pPr>
        <w:pStyle w:val="ListParagraph"/>
      </w:pPr>
      <w:r w:rsidRPr="00861D20">
        <w:t xml:space="preserve">professional learning </w:t>
      </w:r>
      <w:r>
        <w:t xml:space="preserve">for teachers </w:t>
      </w:r>
      <w:r w:rsidRPr="00647082">
        <w:t xml:space="preserve">in the areas of </w:t>
      </w:r>
      <w:r w:rsidR="00DE52FF">
        <w:t>English as a Second Language</w:t>
      </w:r>
      <w:r w:rsidRPr="00647082">
        <w:t>, literacy</w:t>
      </w:r>
      <w:r>
        <w:t xml:space="preserve"> and</w:t>
      </w:r>
      <w:r w:rsidRPr="00647082">
        <w:t xml:space="preserve"> numeracy</w:t>
      </w:r>
      <w:r>
        <w:t xml:space="preserve"> </w:t>
      </w:r>
    </w:p>
    <w:p w:rsidR="00875D4A" w:rsidRDefault="00875D4A" w:rsidP="00EC5A8D">
      <w:pPr>
        <w:pStyle w:val="ListParagraph"/>
      </w:pPr>
      <w:r>
        <w:t>extensive leadership development programs</w:t>
      </w:r>
    </w:p>
    <w:p w:rsidR="00875D4A" w:rsidRDefault="00875D4A" w:rsidP="00EC5A8D">
      <w:pPr>
        <w:pStyle w:val="ListParagraph"/>
      </w:pPr>
      <w:r>
        <w:t xml:space="preserve">innovative strategies to support recruitment in schools that are remote or difficult to staff </w:t>
      </w:r>
    </w:p>
    <w:p w:rsidR="00875D4A" w:rsidRDefault="00875D4A" w:rsidP="00EC5A8D">
      <w:pPr>
        <w:pStyle w:val="ListParagraph"/>
      </w:pPr>
      <w:r>
        <w:t xml:space="preserve">use of Individual Learning Plans and establishment of homework centres </w:t>
      </w:r>
    </w:p>
    <w:p w:rsidR="00875D4A" w:rsidRDefault="00875D4A" w:rsidP="00EC5A8D">
      <w:pPr>
        <w:pStyle w:val="ListParagraph"/>
      </w:pPr>
      <w:r>
        <w:t xml:space="preserve">assistance for refugee students including </w:t>
      </w:r>
      <w:r w:rsidRPr="00861D20">
        <w:t>alternative timetabled curriculum</w:t>
      </w:r>
      <w:r>
        <w:t xml:space="preserve">, support for Arabic-speaking mothers to engage in their daughters’ education in Australia and additional academic mentoring </w:t>
      </w:r>
    </w:p>
    <w:p w:rsidR="00875D4A" w:rsidRDefault="00875D4A" w:rsidP="00EC5A8D">
      <w:pPr>
        <w:pStyle w:val="ListParagraph"/>
      </w:pPr>
      <w:r>
        <w:t>s</w:t>
      </w:r>
      <w:r w:rsidRPr="00F9448C">
        <w:t>tudent wellbeing initiatives</w:t>
      </w:r>
    </w:p>
    <w:p w:rsidR="00875D4A" w:rsidRDefault="00875D4A" w:rsidP="00EC5A8D">
      <w:pPr>
        <w:pStyle w:val="ListParagraph"/>
      </w:pPr>
      <w:r>
        <w:t xml:space="preserve">extensive collaboration </w:t>
      </w:r>
      <w:r w:rsidRPr="00891470">
        <w:t xml:space="preserve">with </w:t>
      </w:r>
      <w:r>
        <w:t xml:space="preserve">local </w:t>
      </w:r>
      <w:r w:rsidRPr="00891470">
        <w:t>communit</w:t>
      </w:r>
      <w:r>
        <w:t xml:space="preserve">ies and universities to improve the quality of teaching </w:t>
      </w:r>
    </w:p>
    <w:p w:rsidR="00875D4A" w:rsidRDefault="00875D4A" w:rsidP="00EC5A8D">
      <w:pPr>
        <w:pStyle w:val="ListParagraph"/>
      </w:pPr>
      <w:proofErr w:type="gramStart"/>
      <w:r w:rsidRPr="00891470">
        <w:t>parent</w:t>
      </w:r>
      <w:proofErr w:type="gramEnd"/>
      <w:r w:rsidRPr="00891470">
        <w:t xml:space="preserve"> education classes</w:t>
      </w:r>
      <w:r>
        <w:t xml:space="preserve"> and parent </w:t>
      </w:r>
      <w:r w:rsidRPr="00891470">
        <w:t>drop</w:t>
      </w:r>
      <w:r>
        <w:t>-</w:t>
      </w:r>
      <w:r w:rsidRPr="00891470">
        <w:t>in centres</w:t>
      </w:r>
      <w:r w:rsidR="00C618C7">
        <w:t>.</w:t>
      </w:r>
      <w:r>
        <w:br/>
      </w:r>
    </w:p>
    <w:p w:rsidR="00875D4A" w:rsidRPr="00875D4A" w:rsidRDefault="00875D4A" w:rsidP="00875D4A">
      <w:pPr>
        <w:pStyle w:val="Heading5"/>
      </w:pPr>
      <w:r w:rsidRPr="00875D4A">
        <w:t>Closing the gap for Aboriginal students</w:t>
      </w:r>
    </w:p>
    <w:p w:rsidR="00875D4A" w:rsidRDefault="00875D4A" w:rsidP="00875D4A">
      <w:pPr>
        <w:spacing w:before="120"/>
      </w:pPr>
      <w:r>
        <w:t xml:space="preserve">The imperative to close the gap in educational attainment for Aboriginal students also underpins activity across the three Smarter Schools National Partnerships which together contribute to two of the six </w:t>
      </w:r>
      <w:r w:rsidRPr="00F42EAE">
        <w:rPr>
          <w:i/>
        </w:rPr>
        <w:t>Closing the Gap</w:t>
      </w:r>
      <w:r>
        <w:t xml:space="preserve"> targets to: </w:t>
      </w:r>
    </w:p>
    <w:p w:rsidR="00875D4A" w:rsidRPr="00F42EAE" w:rsidRDefault="00875D4A" w:rsidP="00EC5A8D">
      <w:pPr>
        <w:pStyle w:val="ListParagraph"/>
      </w:pPr>
      <w:r w:rsidRPr="00F42EAE">
        <w:t xml:space="preserve">halve the gap for Aboriginal and Torres Strait Islander students in reading, writing and numeracy by 2018 </w:t>
      </w:r>
    </w:p>
    <w:p w:rsidR="00875D4A" w:rsidRPr="00D27BD9" w:rsidRDefault="00875D4A" w:rsidP="00EC5A8D">
      <w:pPr>
        <w:pStyle w:val="ListParagraph"/>
      </w:pPr>
      <w:proofErr w:type="gramStart"/>
      <w:r w:rsidRPr="00D27BD9">
        <w:t>halve</w:t>
      </w:r>
      <w:proofErr w:type="gramEnd"/>
      <w:r w:rsidRPr="00D27BD9">
        <w:t xml:space="preserve"> the gap for Indigenous students in Year 12 (or equivalent) attainment rates by 2020</w:t>
      </w:r>
      <w:r w:rsidR="00C618C7">
        <w:t>.</w:t>
      </w:r>
    </w:p>
    <w:p w:rsidR="00875D4A" w:rsidRDefault="00875D4A" w:rsidP="00875D4A">
      <w:pPr>
        <w:pStyle w:val="Smallparabreak"/>
      </w:pPr>
    </w:p>
    <w:p w:rsidR="00875D4A" w:rsidRPr="009F3872" w:rsidRDefault="00875D4A" w:rsidP="009F3872">
      <w:pPr>
        <w:keepNext/>
      </w:pPr>
      <w:r w:rsidRPr="009F3872">
        <w:lastRenderedPageBreak/>
        <w:t>The Literacy and Numeracy NP is a significant contributor to these goals. Relevant highlights from this Partnership include:</w:t>
      </w:r>
    </w:p>
    <w:p w:rsidR="00875D4A" w:rsidRDefault="00875D4A" w:rsidP="00EC5A8D">
      <w:pPr>
        <w:pStyle w:val="ListParagraph"/>
      </w:pPr>
      <w:r w:rsidRPr="00EB1181">
        <w:t xml:space="preserve">14.6% </w:t>
      </w:r>
      <w:r w:rsidRPr="00DA5E0E">
        <w:t xml:space="preserve">of </w:t>
      </w:r>
      <w:r w:rsidRPr="00E97209">
        <w:t xml:space="preserve">2010 </w:t>
      </w:r>
      <w:r w:rsidRPr="00DA5E0E">
        <w:t>NSW Aboriginal and Torres Strait Islander primary school student</w:t>
      </w:r>
      <w:r>
        <w:t>s</w:t>
      </w:r>
      <w:r w:rsidRPr="00BD04AF">
        <w:rPr>
          <w:vertAlign w:val="superscript"/>
        </w:rPr>
        <w:footnoteReference w:id="1"/>
      </w:r>
      <w:r w:rsidRPr="00DA5E0E">
        <w:t xml:space="preserve"> </w:t>
      </w:r>
      <w:r>
        <w:t>were</w:t>
      </w:r>
      <w:r w:rsidRPr="00E8365C">
        <w:t xml:space="preserve"> enrolled in </w:t>
      </w:r>
      <w:r>
        <w:t xml:space="preserve">the 147 </w:t>
      </w:r>
      <w:r w:rsidRPr="00E8365C">
        <w:t xml:space="preserve">schools </w:t>
      </w:r>
      <w:r w:rsidRPr="00DA5E0E">
        <w:t>participating in the National Partnership on Literacy and N</w:t>
      </w:r>
      <w:r>
        <w:t xml:space="preserve">umeracy in the first six months of </w:t>
      </w:r>
      <w:r w:rsidRPr="00E97209">
        <w:t>201</w:t>
      </w:r>
      <w:r>
        <w:t>1</w:t>
      </w:r>
    </w:p>
    <w:p w:rsidR="00875D4A" w:rsidRDefault="00875D4A" w:rsidP="00EC5A8D">
      <w:pPr>
        <w:pStyle w:val="ListParagraph"/>
      </w:pPr>
      <w:r w:rsidRPr="00CC1BA1">
        <w:t xml:space="preserve">NAPLAN </w:t>
      </w:r>
      <w:r>
        <w:t xml:space="preserve">results of students attending these schools show an </w:t>
      </w:r>
      <w:r w:rsidRPr="00CC1BA1">
        <w:t xml:space="preserve">increase in the percentage of </w:t>
      </w:r>
      <w:r w:rsidR="00E05520">
        <w:t xml:space="preserve">Aboriginal </w:t>
      </w:r>
      <w:r w:rsidRPr="00CC1BA1">
        <w:t xml:space="preserve">students at or above the </w:t>
      </w:r>
      <w:r>
        <w:t>national m</w:t>
      </w:r>
      <w:r w:rsidRPr="00CC1BA1">
        <w:t xml:space="preserve">inimum </w:t>
      </w:r>
      <w:r>
        <w:t>s</w:t>
      </w:r>
      <w:r w:rsidRPr="00CC1BA1">
        <w:t>tandard from 74.9% in 2008 to 79.7% in 2010</w:t>
      </w:r>
      <w:r w:rsidRPr="00155988">
        <w:t xml:space="preserve"> </w:t>
      </w:r>
      <w:r w:rsidRPr="00CC1BA1">
        <w:t xml:space="preserve">in the ‘focus domain’ </w:t>
      </w:r>
      <w:r>
        <w:t xml:space="preserve">selected by the school (either literacy or numeracy).  The 2010 result is </w:t>
      </w:r>
      <w:r w:rsidRPr="00CC1BA1">
        <w:t xml:space="preserve">well in excess of </w:t>
      </w:r>
      <w:r>
        <w:t>New South Wales’</w:t>
      </w:r>
      <w:r w:rsidRPr="00CC1BA1">
        <w:t xml:space="preserve"> </w:t>
      </w:r>
      <w:r>
        <w:t>performance target of 76.2%</w:t>
      </w:r>
    </w:p>
    <w:p w:rsidR="00875D4A" w:rsidRDefault="00930C71" w:rsidP="00EC5A8D">
      <w:pPr>
        <w:pStyle w:val="ListParagraph"/>
      </w:pPr>
      <w:r>
        <w:t xml:space="preserve">a </w:t>
      </w:r>
      <w:r w:rsidR="00875D4A">
        <w:t xml:space="preserve">comparison of schools’ results in the </w:t>
      </w:r>
      <w:r w:rsidR="00875D4A" w:rsidRPr="00CC1BA1">
        <w:t xml:space="preserve">National Partnership on Literacy and Numeracy </w:t>
      </w:r>
      <w:r w:rsidR="00875D4A">
        <w:t>Assessments</w:t>
      </w:r>
      <w:r w:rsidR="00875D4A" w:rsidRPr="00CC1BA1">
        <w:t xml:space="preserve"> in 2009 prior to commencement </w:t>
      </w:r>
      <w:r w:rsidR="00875D4A">
        <w:t>and</w:t>
      </w:r>
      <w:r w:rsidR="00875D4A" w:rsidRPr="00CC1BA1">
        <w:t xml:space="preserve"> the third </w:t>
      </w:r>
      <w:r w:rsidR="00875D4A">
        <w:t>assessment</w:t>
      </w:r>
      <w:r w:rsidR="00875D4A" w:rsidRPr="00CC1BA1">
        <w:t xml:space="preserve"> in August 2010</w:t>
      </w:r>
      <w:r w:rsidR="00875D4A">
        <w:t xml:space="preserve"> which occurred sixteen months later showed </w:t>
      </w:r>
      <w:r w:rsidR="00875D4A" w:rsidRPr="007B253E">
        <w:t xml:space="preserve">that the gap between Aboriginal and non-Aboriginal students </w:t>
      </w:r>
      <w:r w:rsidR="00875D4A">
        <w:t xml:space="preserve">in numeracy achievement had </w:t>
      </w:r>
      <w:r w:rsidR="00875D4A" w:rsidRPr="007B253E">
        <w:t>d</w:t>
      </w:r>
      <w:r w:rsidR="00875D4A">
        <w:t>ecreased in schools that chose to focus on n</w:t>
      </w:r>
      <w:r w:rsidR="00875D4A" w:rsidRPr="007B253E">
        <w:t>umeracy</w:t>
      </w:r>
    </w:p>
    <w:p w:rsidR="00875D4A" w:rsidRPr="0044232B" w:rsidRDefault="00930C71" w:rsidP="00EC5A8D">
      <w:pPr>
        <w:pStyle w:val="ListParagraph"/>
      </w:pPr>
      <w:proofErr w:type="gramStart"/>
      <w:r w:rsidRPr="00CC1BA1">
        <w:t>the</w:t>
      </w:r>
      <w:proofErr w:type="gramEnd"/>
      <w:r w:rsidRPr="00CC1BA1">
        <w:t xml:space="preserve"> </w:t>
      </w:r>
      <w:r w:rsidR="00875D4A" w:rsidRPr="00CC1BA1">
        <w:t>fourth and final round of assessment</w:t>
      </w:r>
      <w:r w:rsidR="00875D4A">
        <w:t xml:space="preserve">s </w:t>
      </w:r>
      <w:r w:rsidR="00875D4A" w:rsidRPr="00CC1BA1">
        <w:t xml:space="preserve">for the National Partnership on Literacy and Numeracy schools </w:t>
      </w:r>
      <w:r w:rsidR="00875D4A">
        <w:t xml:space="preserve">was </w:t>
      </w:r>
      <w:r w:rsidR="00875D4A" w:rsidRPr="00CC1BA1">
        <w:t>conducted during August</w:t>
      </w:r>
      <w:r w:rsidR="00875D4A">
        <w:t xml:space="preserve"> 2011</w:t>
      </w:r>
      <w:r w:rsidR="00875D4A" w:rsidRPr="00CC1BA1">
        <w:t xml:space="preserve">. </w:t>
      </w:r>
      <w:r w:rsidR="00875D4A">
        <w:t xml:space="preserve"> Results of the</w:t>
      </w:r>
      <w:r w:rsidR="00875D4A" w:rsidRPr="0044232B">
        <w:t xml:space="preserve"> </w:t>
      </w:r>
      <w:r w:rsidR="00875D4A">
        <w:t xml:space="preserve">fourth round </w:t>
      </w:r>
      <w:r w:rsidR="00875D4A" w:rsidRPr="0044232B">
        <w:t xml:space="preserve">will be reported in </w:t>
      </w:r>
      <w:r w:rsidR="00875D4A">
        <w:t>New South Wales’</w:t>
      </w:r>
      <w:r w:rsidR="00875D4A" w:rsidRPr="0044232B">
        <w:t xml:space="preserve"> COAG Reform Council Performanc</w:t>
      </w:r>
      <w:r w:rsidR="00875D4A">
        <w:t>e Report in November 2011.</w:t>
      </w:r>
    </w:p>
    <w:p w:rsidR="00875D4A" w:rsidRDefault="00875D4A" w:rsidP="00875D4A">
      <w:pPr>
        <w:pStyle w:val="Smallparabreak"/>
      </w:pPr>
    </w:p>
    <w:p w:rsidR="00875D4A" w:rsidRPr="00875D4A" w:rsidRDefault="00875D4A" w:rsidP="00BC4FF8">
      <w:pPr>
        <w:keepNext/>
      </w:pPr>
      <w:r w:rsidRPr="00875D4A">
        <w:t>The Improving Teacher Quality NP also supported significant initiatives in this area, including:</w:t>
      </w:r>
    </w:p>
    <w:p w:rsidR="00875D4A" w:rsidRPr="00401769" w:rsidRDefault="00930C71" w:rsidP="00EC5A8D">
      <w:pPr>
        <w:pStyle w:val="ListParagraph"/>
      </w:pPr>
      <w:r w:rsidRPr="00401769">
        <w:t xml:space="preserve">a </w:t>
      </w:r>
      <w:r w:rsidR="00875D4A" w:rsidRPr="00401769">
        <w:t xml:space="preserve">total of </w:t>
      </w:r>
      <w:r w:rsidR="00F45180" w:rsidRPr="00401769">
        <w:t xml:space="preserve">104 </w:t>
      </w:r>
      <w:r w:rsidR="00875D4A" w:rsidRPr="00401769">
        <w:t>teacher education scholarships awarded in the government sector to Aboriginal teacher education students and those intending to teach in schools with significant Aboriginal student enrolments</w:t>
      </w:r>
    </w:p>
    <w:p w:rsidR="008F73B1" w:rsidRPr="00401769" w:rsidRDefault="008F73B1" w:rsidP="00EC5A8D">
      <w:pPr>
        <w:pStyle w:val="ListParagraph"/>
      </w:pPr>
      <w:r w:rsidRPr="00401769">
        <w:t xml:space="preserve">14 designated Aboriginal school and administrative support staff positions filled in </w:t>
      </w:r>
      <w:r w:rsidR="00822C1D">
        <w:t xml:space="preserve">government </w:t>
      </w:r>
      <w:r w:rsidRPr="00401769">
        <w:t xml:space="preserve">schools with significant Aboriginal student enrolments from January to June 2011 </w:t>
      </w:r>
    </w:p>
    <w:p w:rsidR="00875D4A" w:rsidRPr="00401769" w:rsidRDefault="00875D4A" w:rsidP="00EC5A8D">
      <w:pPr>
        <w:pStyle w:val="ListParagraph"/>
      </w:pPr>
      <w:r w:rsidRPr="00401769">
        <w:t>courses for executive, principals and other staff to enhance the learning outcomes of Aboriginal students across all sectors</w:t>
      </w:r>
    </w:p>
    <w:p w:rsidR="00875D4A" w:rsidRPr="00401769" w:rsidRDefault="00875D4A" w:rsidP="00EC5A8D">
      <w:pPr>
        <w:pStyle w:val="ListParagraph"/>
      </w:pPr>
      <w:r w:rsidRPr="00401769">
        <w:t xml:space="preserve">provision of literacy training in disadvantaged communities </w:t>
      </w:r>
    </w:p>
    <w:p w:rsidR="00875D4A" w:rsidRPr="00401769" w:rsidRDefault="00875D4A" w:rsidP="00EC5A8D">
      <w:pPr>
        <w:pStyle w:val="ListParagraph"/>
      </w:pPr>
      <w:r w:rsidRPr="00401769">
        <w:t xml:space="preserve">promotion of the University of NSW’s Year 7 </w:t>
      </w:r>
      <w:r w:rsidR="00BC4FF8" w:rsidRPr="00401769">
        <w:t xml:space="preserve">science and engineering program </w:t>
      </w:r>
      <w:r w:rsidRPr="00401769">
        <w:t>and its winter school to Aboriginal students, supported by the Independent Schools Centre for Excellence</w:t>
      </w:r>
    </w:p>
    <w:p w:rsidR="00875D4A" w:rsidRDefault="00875D4A" w:rsidP="00EC5A8D">
      <w:pPr>
        <w:pStyle w:val="ListParagraph"/>
      </w:pPr>
      <w:proofErr w:type="gramStart"/>
      <w:r w:rsidRPr="00401769">
        <w:t>cultural</w:t>
      </w:r>
      <w:proofErr w:type="gramEnd"/>
      <w:r w:rsidRPr="00401769">
        <w:t xml:space="preserve"> awareness training </w:t>
      </w:r>
      <w:r w:rsidR="00E05520">
        <w:t xml:space="preserve">for staff </w:t>
      </w:r>
      <w:r w:rsidRPr="00401769">
        <w:t>and secondments to areas of high Aboriginal enrolments.</w:t>
      </w:r>
      <w:r>
        <w:br/>
      </w:r>
    </w:p>
    <w:p w:rsidR="00875D4A" w:rsidRDefault="00875D4A" w:rsidP="00875D4A">
      <w:r>
        <w:lastRenderedPageBreak/>
        <w:t xml:space="preserve">Within the Low SES School Communities Partnership, </w:t>
      </w:r>
      <w:r w:rsidR="00EB310C">
        <w:t xml:space="preserve">32.8% </w:t>
      </w:r>
      <w:r>
        <w:t>of the 2010</w:t>
      </w:r>
      <w:r>
        <w:rPr>
          <w:rStyle w:val="FootnoteReference"/>
        </w:rPr>
        <w:footnoteReference w:id="2"/>
      </w:r>
      <w:r>
        <w:t xml:space="preserve"> NSW Aboriginal and Torres Strait school student population </w:t>
      </w:r>
      <w:r w:rsidRPr="006B2481">
        <w:t>were enrolled in schools participating in the</w:t>
      </w:r>
      <w:r>
        <w:t xml:space="preserve"> </w:t>
      </w:r>
      <w:r w:rsidRPr="006B2481">
        <w:t xml:space="preserve">Partnership </w:t>
      </w:r>
      <w:r>
        <w:t>in the first six months of 2011.</w:t>
      </w:r>
      <w:r>
        <w:rPr>
          <w:rStyle w:val="FootnoteReference"/>
        </w:rPr>
        <w:footnoteReference w:id="3"/>
      </w:r>
      <w:r w:rsidRPr="006B2481">
        <w:t xml:space="preserve"> </w:t>
      </w:r>
      <w:r>
        <w:t xml:space="preserve">Initiatives related to closing the gap for Aboriginal students have included: </w:t>
      </w:r>
    </w:p>
    <w:p w:rsidR="00875D4A" w:rsidRPr="00401769" w:rsidRDefault="00875D4A" w:rsidP="00EC5A8D">
      <w:pPr>
        <w:pStyle w:val="ListParagraph"/>
      </w:pPr>
      <w:r w:rsidRPr="00401769">
        <w:t>engagement with parents and carers, and explicit plans to engage the Aboriginal community in effective partnerships</w:t>
      </w:r>
    </w:p>
    <w:p w:rsidR="00875D4A" w:rsidRPr="00401769" w:rsidRDefault="00875D4A" w:rsidP="00EC5A8D">
      <w:pPr>
        <w:pStyle w:val="ListParagraph"/>
      </w:pPr>
      <w:r w:rsidRPr="00401769">
        <w:t>tailored support provided through Personalised Learning Plans and literacy and numeracy interventions, as well as homework centres which have been particularly effective in small and isolated schools</w:t>
      </w:r>
    </w:p>
    <w:p w:rsidR="00875D4A" w:rsidRPr="00401769" w:rsidRDefault="00875D4A" w:rsidP="00EC5A8D">
      <w:pPr>
        <w:pStyle w:val="ListParagraph"/>
      </w:pPr>
      <w:r w:rsidRPr="00401769">
        <w:t xml:space="preserve">innovative initiatives to address local student needs, for example the implementation of the </w:t>
      </w:r>
      <w:proofErr w:type="spellStart"/>
      <w:r w:rsidRPr="00E61C39">
        <w:rPr>
          <w:i/>
        </w:rPr>
        <w:t>Paakantji</w:t>
      </w:r>
      <w:proofErr w:type="spellEnd"/>
      <w:r w:rsidRPr="00E61C39">
        <w:rPr>
          <w:i/>
        </w:rPr>
        <w:t xml:space="preserve"> Language and Cultural Program</w:t>
      </w:r>
      <w:r w:rsidRPr="00401769">
        <w:t xml:space="preserve"> by the Wilcannia Forbes Diocese, using local Aboriginal culture as a bridge to learning through the teaching of </w:t>
      </w:r>
      <w:proofErr w:type="spellStart"/>
      <w:r w:rsidRPr="00401769">
        <w:t>Paakantji</w:t>
      </w:r>
      <w:proofErr w:type="spellEnd"/>
      <w:r w:rsidRPr="00401769">
        <w:t xml:space="preserve"> language, field trips and the use of learning mater</w:t>
      </w:r>
      <w:r w:rsidR="00B228AB">
        <w:t>ials tailored to the local area</w:t>
      </w:r>
    </w:p>
    <w:p w:rsidR="00875D4A" w:rsidRPr="00401769" w:rsidRDefault="00875D4A" w:rsidP="00EC5A8D">
      <w:pPr>
        <w:pStyle w:val="ListParagraph"/>
      </w:pPr>
      <w:proofErr w:type="gramStart"/>
      <w:r w:rsidRPr="00401769">
        <w:t>teacher</w:t>
      </w:r>
      <w:proofErr w:type="gramEnd"/>
      <w:r w:rsidRPr="00401769">
        <w:t xml:space="preserve"> professional development and additional staff resources, including school learning support officers and community engagement officers</w:t>
      </w:r>
      <w:r w:rsidR="00B228AB">
        <w:t>.</w:t>
      </w:r>
    </w:p>
    <w:p w:rsidR="00875D4A" w:rsidRPr="00DF5FC9" w:rsidRDefault="00875D4A" w:rsidP="00BC4FF8">
      <w:pPr>
        <w:pStyle w:val="Heading3"/>
        <w:keepLines/>
      </w:pPr>
      <w:bookmarkStart w:id="16" w:name="_Toc303609030"/>
      <w:bookmarkStart w:id="17" w:name="_Toc303948277"/>
      <w:r w:rsidRPr="00DF5FC9">
        <w:t>NSW priority target - Improving teacher quality</w:t>
      </w:r>
      <w:bookmarkEnd w:id="16"/>
      <w:bookmarkEnd w:id="17"/>
    </w:p>
    <w:p w:rsidR="00F45A50" w:rsidRDefault="009C1DF9">
      <w:r w:rsidRPr="009C1DF9">
        <w:t xml:space="preserve">While significant achievements in relation to closing the gap for Aboriginal students are noted separately above and in the later more detailed </w:t>
      </w:r>
      <w:r w:rsidR="00AF361F">
        <w:t>chapters on each of the</w:t>
      </w:r>
      <w:r w:rsidRPr="009C1DF9">
        <w:t xml:space="preserve"> National Partnerships, other highlights relevant to this State priority for the first half of 2011 include:</w:t>
      </w:r>
    </w:p>
    <w:p w:rsidR="00875D4A" w:rsidRPr="00875D4A" w:rsidRDefault="00875D4A" w:rsidP="00875D4A">
      <w:pPr>
        <w:pStyle w:val="Heading5"/>
      </w:pPr>
      <w:r w:rsidRPr="00875D4A">
        <w:t>Highly Accomplished Teachers and equivalents</w:t>
      </w:r>
      <w:r>
        <w:rPr>
          <w:rStyle w:val="FootnoteReference"/>
        </w:rPr>
        <w:footnoteReference w:id="4"/>
      </w:r>
    </w:p>
    <w:p w:rsidR="00875D4A" w:rsidRPr="009D0C29" w:rsidRDefault="00875D4A" w:rsidP="00875D4A">
      <w:pPr>
        <w:spacing w:before="120"/>
        <w:rPr>
          <w:rFonts w:eastAsia="Times New Roman"/>
        </w:rPr>
      </w:pPr>
      <w:r w:rsidRPr="009D0C29">
        <w:rPr>
          <w:rFonts w:eastAsia="Times New Roman"/>
        </w:rPr>
        <w:t xml:space="preserve">Highly Accomplished Teachers </w:t>
      </w:r>
      <w:r>
        <w:rPr>
          <w:rFonts w:eastAsia="Times New Roman"/>
        </w:rPr>
        <w:t xml:space="preserve">(HAT) </w:t>
      </w:r>
      <w:r w:rsidRPr="009D0C29">
        <w:rPr>
          <w:rFonts w:eastAsia="Times New Roman"/>
        </w:rPr>
        <w:t xml:space="preserve">positions (and equivalents for the independent and Catholic sectors) </w:t>
      </w:r>
      <w:proofErr w:type="spellStart"/>
      <w:r w:rsidRPr="009D0C29">
        <w:rPr>
          <w:rFonts w:eastAsia="Times New Roman"/>
        </w:rPr>
        <w:t>recognise</w:t>
      </w:r>
      <w:proofErr w:type="spellEnd"/>
      <w:r w:rsidRPr="009D0C29">
        <w:rPr>
          <w:rFonts w:eastAsia="Times New Roman"/>
        </w:rPr>
        <w:t xml:space="preserve"> and reward high performing teachers. In addition to the 106 </w:t>
      </w:r>
      <w:r>
        <w:rPr>
          <w:rFonts w:eastAsia="Times New Roman"/>
        </w:rPr>
        <w:t>HATs</w:t>
      </w:r>
      <w:r w:rsidRPr="009D0C29">
        <w:rPr>
          <w:rFonts w:eastAsia="Times New Roman"/>
        </w:rPr>
        <w:t xml:space="preserve"> or equivalents employed in 2009 and 2010, 120 new HATs and equivalents were employed in New South Wales in the first six months of 2011, including:</w:t>
      </w:r>
    </w:p>
    <w:p w:rsidR="00875D4A" w:rsidRPr="00401769" w:rsidRDefault="00875D4A" w:rsidP="00EC5A8D">
      <w:pPr>
        <w:pStyle w:val="ListParagraph"/>
      </w:pPr>
      <w:r w:rsidRPr="00401769">
        <w:t xml:space="preserve">82 HATs in government schools within Centres for Excellence, schools participating in the </w:t>
      </w:r>
      <w:r w:rsidR="00DA17C3">
        <w:t>Low SES NP</w:t>
      </w:r>
      <w:r w:rsidRPr="00401769">
        <w:t xml:space="preserve"> and the </w:t>
      </w:r>
      <w:r w:rsidRPr="00897B60">
        <w:rPr>
          <w:i/>
        </w:rPr>
        <w:t>Reform Extension Initiative</w:t>
      </w:r>
      <w:r w:rsidRPr="00401769">
        <w:t xml:space="preserve"> </w:t>
      </w:r>
    </w:p>
    <w:p w:rsidR="00875D4A" w:rsidRPr="009D0C29" w:rsidRDefault="00875D4A" w:rsidP="00EC5A8D">
      <w:pPr>
        <w:pStyle w:val="ListParagraph"/>
      </w:pPr>
      <w:r w:rsidRPr="00401769">
        <w:t>38 teachers fully accredited at Professional Accomplishment level in the independent sector.</w:t>
      </w:r>
      <w:r>
        <w:br/>
      </w:r>
    </w:p>
    <w:p w:rsidR="00875D4A" w:rsidRPr="00693640" w:rsidRDefault="00875D4A" w:rsidP="00FB5972">
      <w:pPr>
        <w:pStyle w:val="Heading5"/>
        <w:keepLines/>
      </w:pPr>
      <w:r w:rsidRPr="00693640">
        <w:lastRenderedPageBreak/>
        <w:t>Centres for Excellence</w:t>
      </w:r>
    </w:p>
    <w:p w:rsidR="00875D4A" w:rsidRPr="00693640" w:rsidRDefault="00875D4A" w:rsidP="00FB5972">
      <w:pPr>
        <w:keepNext/>
      </w:pPr>
      <w:r w:rsidRPr="00693640">
        <w:t xml:space="preserve">Across the three sectors, 47 Centres for Excellence are </w:t>
      </w:r>
      <w:r>
        <w:t>currently</w:t>
      </w:r>
      <w:r w:rsidRPr="00693640">
        <w:t xml:space="preserve"> operational. They include:</w:t>
      </w:r>
    </w:p>
    <w:p w:rsidR="00875D4A" w:rsidRPr="00693640" w:rsidRDefault="00875D4A" w:rsidP="00FB5972">
      <w:pPr>
        <w:pStyle w:val="ListParagraph"/>
        <w:keepNext/>
      </w:pPr>
      <w:r w:rsidRPr="00693640">
        <w:t xml:space="preserve">35 Centres for Excellence in government schools </w:t>
      </w:r>
    </w:p>
    <w:p w:rsidR="00875D4A" w:rsidRPr="00693640" w:rsidRDefault="00875D4A" w:rsidP="00FB5972">
      <w:pPr>
        <w:pStyle w:val="ListParagraph"/>
        <w:keepNext/>
      </w:pPr>
      <w:r w:rsidRPr="00693640">
        <w:t xml:space="preserve">11 Catholic Centres for Excellence </w:t>
      </w:r>
    </w:p>
    <w:p w:rsidR="00875D4A" w:rsidRPr="00693640" w:rsidRDefault="00875D4A" w:rsidP="00EC5A8D">
      <w:pPr>
        <w:pStyle w:val="ListParagraph"/>
      </w:pPr>
      <w:proofErr w:type="gramStart"/>
      <w:r w:rsidRPr="00693640">
        <w:t>the</w:t>
      </w:r>
      <w:proofErr w:type="gramEnd"/>
      <w:r w:rsidRPr="00693640">
        <w:t xml:space="preserve"> Independent Schools Centre for Excellence, based within the Association of Independent Schools of NSW</w:t>
      </w:r>
      <w:r w:rsidR="00603C89">
        <w:t>.</w:t>
      </w:r>
      <w:r w:rsidR="005A2BDB">
        <w:t xml:space="preserve"> (AIS)</w:t>
      </w:r>
      <w:r w:rsidR="00603C89">
        <w:t>.</w:t>
      </w:r>
    </w:p>
    <w:p w:rsidR="00875D4A" w:rsidRPr="00693640" w:rsidRDefault="00875D4A" w:rsidP="00875D4A">
      <w:pPr>
        <w:pStyle w:val="Smallparabreak"/>
        <w:rPr>
          <w:lang w:val="en-AU"/>
        </w:rPr>
      </w:pPr>
    </w:p>
    <w:p w:rsidR="00875D4A" w:rsidRDefault="00875D4A" w:rsidP="00875D4A">
      <w:r w:rsidRPr="007C07BE">
        <w:t>In the government sector, strateg</w:t>
      </w:r>
      <w:r>
        <w:t>ies to support the transition from the Improving Teacher Quality NP of</w:t>
      </w:r>
      <w:r w:rsidRPr="007C07BE">
        <w:t xml:space="preserve"> the first tranche of Centres for Excellence (which </w:t>
      </w:r>
      <w:r>
        <w:t>are</w:t>
      </w:r>
      <w:r w:rsidRPr="007C07BE">
        <w:t xml:space="preserve"> scheduled to conclude at the end of 2011) </w:t>
      </w:r>
      <w:r>
        <w:t>are being developed to enhance sustainability where possible.</w:t>
      </w:r>
    </w:p>
    <w:p w:rsidR="00875D4A" w:rsidRPr="005F1215" w:rsidRDefault="00875D4A" w:rsidP="00875D4A">
      <w:r w:rsidRPr="005F1215">
        <w:t xml:space="preserve">Centres for Excellence are engaging with university partners through a range of initiatives to improve teacher quality through enhanced professional experience placements, reciprocal professional learning and knowledge sharing. Universities are </w:t>
      </w:r>
      <w:r>
        <w:t xml:space="preserve">also </w:t>
      </w:r>
      <w:r w:rsidRPr="005F1215">
        <w:t>supporting teachers to build their capacity to supervise and mentor teacher education students.</w:t>
      </w:r>
    </w:p>
    <w:p w:rsidR="00875D4A" w:rsidRPr="005F1215" w:rsidRDefault="00875D4A" w:rsidP="00875D4A">
      <w:r w:rsidRPr="005F1215">
        <w:t xml:space="preserve">Teachers from Centres for Excellence are also providing valuable contributions to university pre-service teacher training courses, </w:t>
      </w:r>
      <w:r>
        <w:t>as well as</w:t>
      </w:r>
      <w:r w:rsidRPr="005F1215">
        <w:t xml:space="preserve"> working closely with partner universities to develop new ways of selecting and placing internship students, </w:t>
      </w:r>
      <w:proofErr w:type="spellStart"/>
      <w:r w:rsidRPr="005F1215">
        <w:t>trialling</w:t>
      </w:r>
      <w:proofErr w:type="spellEnd"/>
      <w:r w:rsidRPr="005F1215">
        <w:t xml:space="preserve"> merit selection processes to increase the focus on quality teaching for both students and supervising teachers.</w:t>
      </w:r>
    </w:p>
    <w:p w:rsidR="00875D4A" w:rsidRDefault="00875D4A" w:rsidP="00875D4A">
      <w:pPr>
        <w:pStyle w:val="Heading5"/>
      </w:pPr>
      <w:r w:rsidRPr="005F1215">
        <w:t xml:space="preserve">Council for Deans of Education </w:t>
      </w:r>
    </w:p>
    <w:p w:rsidR="00875D4A" w:rsidRPr="005F1215" w:rsidRDefault="00875D4A" w:rsidP="00875D4A">
      <w:r w:rsidRPr="005F1215">
        <w:t>The NSW Departmen</w:t>
      </w:r>
      <w:r>
        <w:t xml:space="preserve">t of Education and Communities (DEC) </w:t>
      </w:r>
      <w:r w:rsidRPr="005F1215">
        <w:t>and the Council for Deans of Education have formed a working group to ensure a shared understanding of issues arising in the school and tertiary sectors, particularly with regard to the Commonwealth reform agenda.</w:t>
      </w:r>
    </w:p>
    <w:p w:rsidR="00875D4A" w:rsidRDefault="00875D4A" w:rsidP="00875D4A">
      <w:pPr>
        <w:pStyle w:val="Heading5"/>
      </w:pPr>
      <w:r>
        <w:t>Teacher education standards</w:t>
      </w:r>
    </w:p>
    <w:p w:rsidR="00875D4A" w:rsidRPr="008B57FC" w:rsidRDefault="00875D4A" w:rsidP="00875D4A">
      <w:r w:rsidRPr="00E62C3B">
        <w:t xml:space="preserve">NSW was </w:t>
      </w:r>
      <w:r>
        <w:t>pivotal</w:t>
      </w:r>
      <w:r w:rsidRPr="00E62C3B">
        <w:t xml:space="preserve"> in the development of th</w:t>
      </w:r>
      <w:r>
        <w:t>e</w:t>
      </w:r>
      <w:r w:rsidRPr="00E62C3B">
        <w:t xml:space="preserve"> reform</w:t>
      </w:r>
      <w:r w:rsidRPr="008B57FC">
        <w:t xml:space="preserve"> </w:t>
      </w:r>
      <w:r>
        <w:t>through the</w:t>
      </w:r>
      <w:r w:rsidRPr="008B57FC">
        <w:t xml:space="preserve"> Ministerial Council for Education, Early Childhood</w:t>
      </w:r>
      <w:r w:rsidR="009C258A">
        <w:t xml:space="preserve"> Development and Youth Affairs</w:t>
      </w:r>
      <w:r>
        <w:t xml:space="preserve">, endorsing the document </w:t>
      </w:r>
      <w:r w:rsidRPr="0097775A">
        <w:rPr>
          <w:i/>
        </w:rPr>
        <w:t>Accreditation of initial teacher education programs in Australia: Standards and Procedure</w:t>
      </w:r>
      <w:r w:rsidRPr="008B57FC">
        <w:t>.</w:t>
      </w:r>
    </w:p>
    <w:p w:rsidR="00875D4A" w:rsidRDefault="00875D4A" w:rsidP="00875D4A">
      <w:r>
        <w:t xml:space="preserve">The NSW DEC and the AIS will </w:t>
      </w:r>
      <w:r w:rsidRPr="004F0E75">
        <w:t xml:space="preserve">participate </w:t>
      </w:r>
      <w:r>
        <w:t xml:space="preserve">in </w:t>
      </w:r>
      <w:proofErr w:type="spellStart"/>
      <w:r>
        <w:t>trialling</w:t>
      </w:r>
      <w:proofErr w:type="spellEnd"/>
      <w:r>
        <w:t xml:space="preserve"> the use of the new </w:t>
      </w:r>
      <w:r w:rsidRPr="0097775A">
        <w:rPr>
          <w:i/>
        </w:rPr>
        <w:t>National Professional Standards for Teachers</w:t>
      </w:r>
      <w:r w:rsidRPr="004F0E75">
        <w:t>.</w:t>
      </w:r>
    </w:p>
    <w:p w:rsidR="00875D4A" w:rsidRPr="00866FCE" w:rsidRDefault="00875D4A" w:rsidP="00875D4A">
      <w:pPr>
        <w:rPr>
          <w:lang w:bidi="en-US"/>
        </w:rPr>
      </w:pPr>
      <w:r w:rsidRPr="002E0577">
        <w:t xml:space="preserve">New South Wales continues to support </w:t>
      </w:r>
      <w:r>
        <w:t xml:space="preserve">voluntary teacher accreditation at Professional Accomplishment and Professional Leadership levels through the </w:t>
      </w:r>
      <w:r w:rsidR="008300D6">
        <w:t>NSW</w:t>
      </w:r>
      <w:r>
        <w:t xml:space="preserve"> Institute of Teachers</w:t>
      </w:r>
      <w:r w:rsidR="009C258A">
        <w:t xml:space="preserve"> (NSWIT)</w:t>
      </w:r>
      <w:r w:rsidRPr="00866FCE">
        <w:t xml:space="preserve">. To date, </w:t>
      </w:r>
      <w:r w:rsidRPr="00866FCE">
        <w:rPr>
          <w:lang w:bidi="en-US"/>
        </w:rPr>
        <w:t xml:space="preserve">226 teachers have been appointed as </w:t>
      </w:r>
      <w:r>
        <w:rPr>
          <w:lang w:bidi="en-US"/>
        </w:rPr>
        <w:t>HATs</w:t>
      </w:r>
      <w:r>
        <w:rPr>
          <w:rStyle w:val="FootnoteReference"/>
        </w:rPr>
        <w:footnoteReference w:id="5"/>
      </w:r>
      <w:r w:rsidRPr="00866FCE">
        <w:t xml:space="preserve">, </w:t>
      </w:r>
      <w:r w:rsidRPr="00866FCE">
        <w:rPr>
          <w:lang w:bidi="en-US"/>
        </w:rPr>
        <w:t>Quality Teachers or were recognised at Professional Accomplishment level across the three National Partnerships.</w:t>
      </w:r>
    </w:p>
    <w:p w:rsidR="00875D4A" w:rsidRPr="00866FCE" w:rsidRDefault="00875D4A" w:rsidP="00875D4A">
      <w:pPr>
        <w:pStyle w:val="Smallparabreak"/>
        <w:rPr>
          <w:lang w:val="en-AU" w:eastAsia="en-AU"/>
        </w:rPr>
      </w:pPr>
    </w:p>
    <w:p w:rsidR="00875D4A" w:rsidRDefault="00875D4A" w:rsidP="00875D4A">
      <w:pPr>
        <w:pStyle w:val="Heading5"/>
      </w:pPr>
      <w:r>
        <w:t>National standards, professional development and support for principals</w:t>
      </w:r>
    </w:p>
    <w:p w:rsidR="00875D4A" w:rsidRDefault="00875D4A" w:rsidP="00875D4A">
      <w:pPr>
        <w:keepLines w:val="0"/>
      </w:pPr>
      <w:r>
        <w:t xml:space="preserve">The </w:t>
      </w:r>
      <w:r w:rsidRPr="00640DDA">
        <w:t>Australian Institute for Teaching and School Leadership</w:t>
      </w:r>
      <w:r w:rsidRPr="0088324A">
        <w:t xml:space="preserve"> worked in partnership with nine organisations including </w:t>
      </w:r>
      <w:r w:rsidR="00DE52FF">
        <w:t xml:space="preserve">the </w:t>
      </w:r>
      <w:r w:rsidRPr="0088324A">
        <w:t>DEC</w:t>
      </w:r>
      <w:r>
        <w:t>,</w:t>
      </w:r>
      <w:r w:rsidRPr="0088324A">
        <w:t xml:space="preserve"> to undertake ten pilot studies to test the </w:t>
      </w:r>
      <w:r w:rsidRPr="000567EF">
        <w:rPr>
          <w:i/>
        </w:rPr>
        <w:t>National Professional Standard for Principals</w:t>
      </w:r>
      <w:r w:rsidRPr="0088324A">
        <w:t xml:space="preserve"> nation</w:t>
      </w:r>
      <w:r>
        <w:t>ally from February to May 2011</w:t>
      </w:r>
      <w:r w:rsidRPr="0088324A">
        <w:t>.</w:t>
      </w:r>
    </w:p>
    <w:p w:rsidR="00875D4A" w:rsidRDefault="00875D4A" w:rsidP="00875D4A">
      <w:r w:rsidRPr="00C44CD3">
        <w:lastRenderedPageBreak/>
        <w:t xml:space="preserve">The </w:t>
      </w:r>
      <w:r w:rsidRPr="00D524AC">
        <w:t xml:space="preserve">NSW </w:t>
      </w:r>
      <w:r>
        <w:t>DEC</w:t>
      </w:r>
      <w:r w:rsidRPr="00D524AC">
        <w:t xml:space="preserve"> </w:t>
      </w:r>
      <w:r w:rsidRPr="00C44CD3">
        <w:t>offer</w:t>
      </w:r>
      <w:r>
        <w:t>ed</w:t>
      </w:r>
      <w:r w:rsidRPr="00C44CD3">
        <w:t xml:space="preserve"> an extensive range of leadership programs </w:t>
      </w:r>
      <w:r>
        <w:t>in the first six months of 2011 (detailed in the following sections), while Catholic dioceses provided p</w:t>
      </w:r>
      <w:r w:rsidRPr="00290BDE">
        <w:t>rofessional development and support for</w:t>
      </w:r>
      <w:r>
        <w:t xml:space="preserve"> school</w:t>
      </w:r>
      <w:r w:rsidRPr="00290BDE">
        <w:t xml:space="preserve"> principals</w:t>
      </w:r>
      <w:r>
        <w:t>, such as attendance at DEC programs, the</w:t>
      </w:r>
      <w:r w:rsidRPr="006665CC">
        <w:t xml:space="preserve"> </w:t>
      </w:r>
      <w:r w:rsidRPr="0055524E">
        <w:rPr>
          <w:i/>
        </w:rPr>
        <w:t>Leaders Transforming Learning and Learners</w:t>
      </w:r>
      <w:r w:rsidRPr="006665CC">
        <w:t xml:space="preserve"> project with </w:t>
      </w:r>
      <w:r>
        <w:t xml:space="preserve">the </w:t>
      </w:r>
      <w:r w:rsidRPr="006665CC">
        <w:t>Australian Ca</w:t>
      </w:r>
      <w:r>
        <w:t xml:space="preserve">tholic University, </w:t>
      </w:r>
      <w:r w:rsidR="007F7E87">
        <w:t xml:space="preserve">a two day </w:t>
      </w:r>
      <w:r w:rsidR="007F7E87" w:rsidRPr="007F7E87">
        <w:rPr>
          <w:i/>
        </w:rPr>
        <w:t>Principals’</w:t>
      </w:r>
      <w:r w:rsidR="007F7E87">
        <w:t xml:space="preserve"> </w:t>
      </w:r>
      <w:r w:rsidRPr="0055524E">
        <w:rPr>
          <w:i/>
        </w:rPr>
        <w:t>Master</w:t>
      </w:r>
      <w:r w:rsidR="007F7E87">
        <w:rPr>
          <w:i/>
        </w:rPr>
        <w:t xml:space="preserve"> C</w:t>
      </w:r>
      <w:r w:rsidRPr="0055524E">
        <w:rPr>
          <w:i/>
        </w:rPr>
        <w:t>lass</w:t>
      </w:r>
      <w:r>
        <w:t xml:space="preserve"> </w:t>
      </w:r>
      <w:r w:rsidR="007F7E87">
        <w:t>event</w:t>
      </w:r>
      <w:r>
        <w:t xml:space="preserve">, </w:t>
      </w:r>
      <w:r w:rsidRPr="0055524E">
        <w:rPr>
          <w:i/>
        </w:rPr>
        <w:t>Newly Appointed Leaders Program</w:t>
      </w:r>
      <w:r w:rsidRPr="009D0C29">
        <w:t xml:space="preserve"> </w:t>
      </w:r>
      <w:r w:rsidRPr="007C339A">
        <w:t>and</w:t>
      </w:r>
      <w:r w:rsidRPr="009D0C29">
        <w:t xml:space="preserve"> </w:t>
      </w:r>
      <w:r w:rsidRPr="007C339A">
        <w:t>the</w:t>
      </w:r>
      <w:r w:rsidRPr="007B0B55">
        <w:t xml:space="preserve"> three day </w:t>
      </w:r>
      <w:proofErr w:type="spellStart"/>
      <w:r w:rsidRPr="0055524E">
        <w:rPr>
          <w:i/>
        </w:rPr>
        <w:t>FranklinCovey</w:t>
      </w:r>
      <w:proofErr w:type="spellEnd"/>
      <w:r w:rsidRPr="009C18B9">
        <w:t xml:space="preserve"> </w:t>
      </w:r>
      <w:r>
        <w:t>l</w:t>
      </w:r>
      <w:r w:rsidRPr="00612B68">
        <w:t>eadership</w:t>
      </w:r>
      <w:r w:rsidRPr="009C18B9">
        <w:t xml:space="preserve"> </w:t>
      </w:r>
      <w:r>
        <w:t>c</w:t>
      </w:r>
      <w:r w:rsidRPr="00612B68">
        <w:t>ourse</w:t>
      </w:r>
      <w:r>
        <w:t>.</w:t>
      </w:r>
    </w:p>
    <w:p w:rsidR="008F78A9" w:rsidRDefault="008F78A9" w:rsidP="008F78A9">
      <w:r w:rsidRPr="00927B20">
        <w:t xml:space="preserve">In </w:t>
      </w:r>
      <w:r>
        <w:t xml:space="preserve">2011, </w:t>
      </w:r>
      <w:r w:rsidRPr="00927B20">
        <w:t>the independent sector</w:t>
      </w:r>
      <w:r>
        <w:t xml:space="preserve"> conducted a </w:t>
      </w:r>
      <w:r w:rsidRPr="0055524E">
        <w:rPr>
          <w:i/>
        </w:rPr>
        <w:t>Leadership Course for Newly Appointed Principals</w:t>
      </w:r>
      <w:r w:rsidRPr="009D0C29">
        <w:t xml:space="preserve"> </w:t>
      </w:r>
      <w:r>
        <w:t>that was attended by 16 principals. Of these</w:t>
      </w:r>
      <w:r w:rsidRPr="00927B20">
        <w:t>, 10 were from regional schools</w:t>
      </w:r>
      <w:r>
        <w:t xml:space="preserve"> and </w:t>
      </w:r>
      <w:r w:rsidRPr="00927B20">
        <w:t xml:space="preserve">many </w:t>
      </w:r>
      <w:r>
        <w:t xml:space="preserve">were from </w:t>
      </w:r>
      <w:r w:rsidRPr="00927B20">
        <w:t xml:space="preserve">smaller schools serving disadvantaged communities. </w:t>
      </w:r>
      <w:r>
        <w:t xml:space="preserve">  The sector also offered ongoing professional learning through its </w:t>
      </w:r>
      <w:proofErr w:type="spellStart"/>
      <w:r w:rsidRPr="008F78A9">
        <w:rPr>
          <w:i/>
        </w:rPr>
        <w:t>Masterclass</w:t>
      </w:r>
      <w:proofErr w:type="spellEnd"/>
      <w:r>
        <w:t xml:space="preserve"> series covering topics such as schools and the law, communicating for change and assessment and student achievement.  </w:t>
      </w:r>
    </w:p>
    <w:p w:rsidR="00875D4A" w:rsidRDefault="00875D4A" w:rsidP="00875D4A">
      <w:pPr>
        <w:pStyle w:val="Heading5"/>
      </w:pPr>
      <w:r>
        <w:t>Improved performance management and continuous improvement in schools</w:t>
      </w:r>
    </w:p>
    <w:p w:rsidR="00875D4A" w:rsidRDefault="00875D4A" w:rsidP="00875D4A">
      <w:r>
        <w:t xml:space="preserve">All sectors continue to use performance management systems to support teacher quality, through teacher professional learning and by reflection on an individual’s performance and progress towards achieving organisational goals. </w:t>
      </w:r>
    </w:p>
    <w:p w:rsidR="00875D4A" w:rsidRDefault="00875D4A" w:rsidP="00875D4A">
      <w:pPr>
        <w:pStyle w:val="Heading5"/>
      </w:pPr>
      <w:r>
        <w:t>Pathways into teaching</w:t>
      </w:r>
    </w:p>
    <w:p w:rsidR="00875D4A" w:rsidRDefault="00875D4A" w:rsidP="00875D4A">
      <w:r>
        <w:t xml:space="preserve">The DEEWR </w:t>
      </w:r>
      <w:r w:rsidRPr="00317B11">
        <w:t>employment-</w:t>
      </w:r>
      <w:r>
        <w:t>based teacher education program</w:t>
      </w:r>
      <w:r w:rsidRPr="00317B11">
        <w:t xml:space="preserve"> </w:t>
      </w:r>
      <w:r w:rsidRPr="0097775A">
        <w:rPr>
          <w:i/>
        </w:rPr>
        <w:t>Teach Next</w:t>
      </w:r>
      <w:r>
        <w:t xml:space="preserve"> will</w:t>
      </w:r>
      <w:r w:rsidRPr="00317B11">
        <w:t xml:space="preserve"> complement the </w:t>
      </w:r>
      <w:r>
        <w:t>Improving Teacher Quality NP</w:t>
      </w:r>
      <w:r w:rsidRPr="00317B11">
        <w:t xml:space="preserve"> reforms </w:t>
      </w:r>
      <w:r>
        <w:t xml:space="preserve">to </w:t>
      </w:r>
      <w:r w:rsidRPr="00317B11">
        <w:t>creat</w:t>
      </w:r>
      <w:r>
        <w:t>e</w:t>
      </w:r>
      <w:r w:rsidRPr="00317B11">
        <w:t xml:space="preserve"> new and better pathways into teaching.</w:t>
      </w:r>
    </w:p>
    <w:p w:rsidR="00875D4A" w:rsidRPr="00040A66" w:rsidRDefault="00875D4A" w:rsidP="00875D4A">
      <w:r w:rsidRPr="00927B20">
        <w:t xml:space="preserve">The total number of teacher education scholarships offered </w:t>
      </w:r>
      <w:r>
        <w:t xml:space="preserve">in </w:t>
      </w:r>
      <w:r w:rsidRPr="00927B20">
        <w:t xml:space="preserve">NSW during </w:t>
      </w:r>
      <w:r>
        <w:t xml:space="preserve">the first six months of </w:t>
      </w:r>
      <w:r w:rsidRPr="00927B20">
        <w:t>2011 was 487, including</w:t>
      </w:r>
      <w:r>
        <w:t xml:space="preserve"> </w:t>
      </w:r>
      <w:r w:rsidRPr="00D740C5">
        <w:t>300 in government schools</w:t>
      </w:r>
      <w:r>
        <w:t xml:space="preserve">. Details of these scholarships appear in the later section on the Improving Teacher Quality NP. </w:t>
      </w:r>
    </w:p>
    <w:p w:rsidR="00875D4A" w:rsidRPr="00A20293" w:rsidRDefault="00875D4A" w:rsidP="00875D4A">
      <w:r w:rsidRPr="007C339A">
        <w:t>I</w:t>
      </w:r>
      <w:r w:rsidRPr="00A20293">
        <w:t xml:space="preserve">n the Catholic sector, many dioceses offered scholarships to students to enter or continue in the </w:t>
      </w:r>
      <w:r w:rsidRPr="00C339C5">
        <w:rPr>
          <w:i/>
        </w:rPr>
        <w:t xml:space="preserve">Step </w:t>
      </w:r>
      <w:proofErr w:type="gramStart"/>
      <w:r w:rsidRPr="00C339C5">
        <w:rPr>
          <w:i/>
        </w:rPr>
        <w:t>Up Into</w:t>
      </w:r>
      <w:proofErr w:type="gramEnd"/>
      <w:r w:rsidRPr="00C339C5">
        <w:rPr>
          <w:i/>
        </w:rPr>
        <w:t xml:space="preserve"> Teaching</w:t>
      </w:r>
      <w:r w:rsidRPr="00A20293">
        <w:t xml:space="preserve"> program, with teacher education scholarships also offered by a number of independent schools in 2011.</w:t>
      </w:r>
    </w:p>
    <w:p w:rsidR="00F45180" w:rsidRDefault="00F45180" w:rsidP="00F45180">
      <w:r w:rsidRPr="00927B20">
        <w:t xml:space="preserve">Teacher education </w:t>
      </w:r>
      <w:r w:rsidRPr="00FB5972">
        <w:t>internships</w:t>
      </w:r>
      <w:r w:rsidRPr="00381CF8">
        <w:t xml:space="preserve"> </w:t>
      </w:r>
      <w:r>
        <w:t>will be</w:t>
      </w:r>
      <w:r w:rsidRPr="00381CF8">
        <w:t xml:space="preserve"> </w:t>
      </w:r>
      <w:r>
        <w:t>undertaken</w:t>
      </w:r>
      <w:r w:rsidRPr="00381CF8">
        <w:t xml:space="preserve"> in NSW in 2011 through the National Partnership</w:t>
      </w:r>
      <w:r>
        <w:t xml:space="preserve"> in Semester 2, 2011, </w:t>
      </w:r>
      <w:r w:rsidR="00AF361F">
        <w:t xml:space="preserve">as part of </w:t>
      </w:r>
      <w:r>
        <w:t xml:space="preserve">the Improving Teacher Quality National Partnership’s </w:t>
      </w:r>
      <w:r w:rsidR="00AF361F">
        <w:t xml:space="preserve">strategies </w:t>
      </w:r>
      <w:r>
        <w:t xml:space="preserve">to enhance initial teacher education and raise the quality of teaching. </w:t>
      </w:r>
    </w:p>
    <w:p w:rsidR="00875D4A" w:rsidRDefault="00875D4A" w:rsidP="00875D4A">
      <w:pPr>
        <w:pStyle w:val="Heading5"/>
      </w:pPr>
      <w:r>
        <w:t>Improved quality and availability of teacher workforce data</w:t>
      </w:r>
    </w:p>
    <w:p w:rsidR="00875D4A" w:rsidRPr="00372344" w:rsidRDefault="00875D4A" w:rsidP="00875D4A">
      <w:r>
        <w:t xml:space="preserve">The NSW DEC is represented on the National Teaching Workforce Dataset project working group, providing a robust, responsive system for the classification, collection, storage, analysis and reporting of national and jurisdictional teacher workforce data. </w:t>
      </w:r>
    </w:p>
    <w:p w:rsidR="00875D4A" w:rsidRPr="000E42CF" w:rsidRDefault="00875D4A" w:rsidP="00875D4A">
      <w:r w:rsidRPr="00A1658C">
        <w:t>The NSW D</w:t>
      </w:r>
      <w:r>
        <w:t>EC</w:t>
      </w:r>
      <w:r w:rsidRPr="00A1658C">
        <w:t xml:space="preserve"> </w:t>
      </w:r>
      <w:r w:rsidRPr="00F327CD">
        <w:t>professional learning record management system (</w:t>
      </w:r>
      <w:r w:rsidRPr="009D0C29">
        <w:t>My PL@DET</w:t>
      </w:r>
      <w:r w:rsidRPr="00F327CD">
        <w:t xml:space="preserve">) </w:t>
      </w:r>
      <w:r>
        <w:t>is an</w:t>
      </w:r>
      <w:r w:rsidRPr="00F327CD">
        <w:t xml:space="preserve"> online enrolment </w:t>
      </w:r>
      <w:r>
        <w:t xml:space="preserve">system which </w:t>
      </w:r>
      <w:r w:rsidRPr="000E42CF">
        <w:t>maps and reports on the provision of professional learning programs, enrolment and participation</w:t>
      </w:r>
      <w:r>
        <w:t xml:space="preserve">, </w:t>
      </w:r>
      <w:r w:rsidRPr="000E42CF">
        <w:t xml:space="preserve">provides a </w:t>
      </w:r>
      <w:r w:rsidRPr="001B4838">
        <w:rPr>
          <w:i/>
        </w:rPr>
        <w:t>My Professional Learning Diary</w:t>
      </w:r>
      <w:r w:rsidRPr="000E42CF">
        <w:t xml:space="preserve"> function </w:t>
      </w:r>
      <w:r>
        <w:t xml:space="preserve">and </w:t>
      </w:r>
      <w:r w:rsidRPr="000E42CF">
        <w:t xml:space="preserve">has the capacity to monitor achievement of </w:t>
      </w:r>
      <w:r w:rsidR="009C258A">
        <w:t>the NSWIT’s</w:t>
      </w:r>
      <w:r w:rsidRPr="000E42CF">
        <w:t xml:space="preserve"> </w:t>
      </w:r>
      <w:r w:rsidR="008300D6" w:rsidRPr="0097775A">
        <w:rPr>
          <w:i/>
        </w:rPr>
        <w:t>National Professional Standards for Teachers</w:t>
      </w:r>
      <w:r w:rsidR="008300D6">
        <w:t xml:space="preserve"> </w:t>
      </w:r>
      <w:r>
        <w:t>across the Department.</w:t>
      </w:r>
    </w:p>
    <w:p w:rsidR="00875D4A" w:rsidRDefault="00875D4A" w:rsidP="00875D4A">
      <w:pPr>
        <w:pStyle w:val="Heading5"/>
      </w:pPr>
      <w:r>
        <w:t>Quality placements</w:t>
      </w:r>
    </w:p>
    <w:p w:rsidR="00875D4A" w:rsidRPr="00CD0F52" w:rsidRDefault="00875D4A" w:rsidP="00875D4A">
      <w:r w:rsidRPr="00040A66">
        <w:t xml:space="preserve">An enhanced professional experience trial will be implemented in Semester 2, 2011 in </w:t>
      </w:r>
      <w:r>
        <w:t xml:space="preserve">a small number of </w:t>
      </w:r>
      <w:r w:rsidRPr="00040A66">
        <w:t>government schools with sig</w:t>
      </w:r>
      <w:r>
        <w:t>nificant Aboriginal enrolments, while in the Catholic sector som</w:t>
      </w:r>
      <w:r w:rsidRPr="00CD0F52">
        <w:t xml:space="preserve">e </w:t>
      </w:r>
      <w:r w:rsidR="00BC4FF8">
        <w:t>d</w:t>
      </w:r>
      <w:r w:rsidRPr="00CD0F52">
        <w:t xml:space="preserve">ioceses </w:t>
      </w:r>
      <w:r>
        <w:t>have</w:t>
      </w:r>
      <w:r w:rsidRPr="00CD0F52">
        <w:t xml:space="preserve"> introduc</w:t>
      </w:r>
      <w:r>
        <w:t>ed</w:t>
      </w:r>
      <w:r w:rsidRPr="00CD0F52">
        <w:t xml:space="preserve"> </w:t>
      </w:r>
      <w:r>
        <w:t xml:space="preserve">a </w:t>
      </w:r>
      <w:r w:rsidRPr="00CD0F52">
        <w:t xml:space="preserve">quality mentor program </w:t>
      </w:r>
      <w:r>
        <w:t xml:space="preserve">for </w:t>
      </w:r>
      <w:r w:rsidRPr="00CD0F52">
        <w:t>undergradu</w:t>
      </w:r>
      <w:r>
        <w:t>ates, with some schools also providing mentoring over ext</w:t>
      </w:r>
      <w:r w:rsidRPr="00CD0F52">
        <w:t>ended periods of up to 18 months</w:t>
      </w:r>
      <w:r>
        <w:t xml:space="preserve">, </w:t>
      </w:r>
      <w:r w:rsidRPr="00CD0F52">
        <w:t xml:space="preserve">linked to Centres of Excellence. </w:t>
      </w:r>
      <w:r>
        <w:t>The</w:t>
      </w:r>
      <w:r w:rsidRPr="00040A66">
        <w:t xml:space="preserve"> independent sector continues to collaborate </w:t>
      </w:r>
      <w:r>
        <w:t>with universities to increase</w:t>
      </w:r>
      <w:r w:rsidRPr="00040A66">
        <w:t xml:space="preserve"> the number of professional experience opportunities in </w:t>
      </w:r>
      <w:r>
        <w:t xml:space="preserve">independent </w:t>
      </w:r>
      <w:r w:rsidRPr="00040A66">
        <w:t>schools.</w:t>
      </w:r>
    </w:p>
    <w:p w:rsidR="00875D4A" w:rsidRPr="00693640" w:rsidRDefault="00875D4A" w:rsidP="00875D4A">
      <w:pPr>
        <w:pStyle w:val="Heading3"/>
      </w:pPr>
      <w:bookmarkStart w:id="18" w:name="_Toc303609031"/>
      <w:bookmarkStart w:id="19" w:name="_Toc303948278"/>
      <w:r w:rsidRPr="00693640">
        <w:lastRenderedPageBreak/>
        <w:t>NSW priority target - Options for local decision-making</w:t>
      </w:r>
      <w:bookmarkEnd w:id="18"/>
      <w:bookmarkEnd w:id="19"/>
    </w:p>
    <w:p w:rsidR="00875D4A" w:rsidRPr="00875D4A" w:rsidRDefault="00875D4A" w:rsidP="00875D4A">
      <w:pPr>
        <w:pStyle w:val="Heading5"/>
      </w:pPr>
      <w:r w:rsidRPr="00875D4A">
        <w:t xml:space="preserve">Flexible school organisational practices </w:t>
      </w:r>
    </w:p>
    <w:p w:rsidR="00875D4A" w:rsidRDefault="00875D4A" w:rsidP="00875D4A">
      <w:r>
        <w:t xml:space="preserve">Sustainability strategies are being explored for the 47 government schools undertaking the </w:t>
      </w:r>
      <w:r>
        <w:rPr>
          <w:i/>
        </w:rPr>
        <w:t xml:space="preserve">Increased School-based Decision </w:t>
      </w:r>
      <w:proofErr w:type="gramStart"/>
      <w:r>
        <w:rPr>
          <w:i/>
        </w:rPr>
        <w:t>Making</w:t>
      </w:r>
      <w:proofErr w:type="gramEnd"/>
      <w:r>
        <w:rPr>
          <w:i/>
        </w:rPr>
        <w:t xml:space="preserve"> </w:t>
      </w:r>
      <w:r>
        <w:t>pilot under the National Partnership on Improving Teacher Quality, with the NSW</w:t>
      </w:r>
      <w:r w:rsidRPr="006738E9">
        <w:t xml:space="preserve"> Minister for Education </w:t>
      </w:r>
      <w:r>
        <w:t xml:space="preserve">having committed to provide greater control over school decision-making to government school principals, teachers and school communities, following a </w:t>
      </w:r>
      <w:r w:rsidRPr="006738E9">
        <w:t>process of consultation</w:t>
      </w:r>
      <w:r>
        <w:t>.</w:t>
      </w:r>
    </w:p>
    <w:p w:rsidR="00F944A1" w:rsidRDefault="00F944A1" w:rsidP="00875D4A">
      <w:r w:rsidRPr="00F056BF">
        <w:t xml:space="preserve">Over </w:t>
      </w:r>
      <w:r>
        <w:t>300</w:t>
      </w:r>
      <w:r w:rsidRPr="00F056BF">
        <w:t xml:space="preserve"> variations to normal staffing arrangements </w:t>
      </w:r>
      <w:r>
        <w:t xml:space="preserve">were </w:t>
      </w:r>
      <w:r w:rsidRPr="00F056BF">
        <w:t>implemented</w:t>
      </w:r>
      <w:r w:rsidRPr="000F6335">
        <w:t xml:space="preserve"> </w:t>
      </w:r>
      <w:r>
        <w:t>by schools participating in the pilot in 2010.</w:t>
      </w:r>
    </w:p>
    <w:p w:rsidR="00875D4A" w:rsidRPr="00F94038" w:rsidRDefault="00875D4A" w:rsidP="00875D4A">
      <w:r w:rsidRPr="006738E9">
        <w:t xml:space="preserve">In the </w:t>
      </w:r>
      <w:r w:rsidR="00DA17C3">
        <w:t>Low SES NP</w:t>
      </w:r>
      <w:r w:rsidRPr="006738E9">
        <w:t xml:space="preserve">, </w:t>
      </w:r>
      <w:r>
        <w:t>s</w:t>
      </w:r>
      <w:r w:rsidRPr="00A65616">
        <w:t xml:space="preserve">chools are </w:t>
      </w:r>
      <w:r>
        <w:t xml:space="preserve">implementing </w:t>
      </w:r>
      <w:r w:rsidRPr="00A65616">
        <w:t xml:space="preserve">flexible </w:t>
      </w:r>
      <w:r>
        <w:t xml:space="preserve">school </w:t>
      </w:r>
      <w:r w:rsidRPr="00A65616">
        <w:t xml:space="preserve">organisational practices, </w:t>
      </w:r>
      <w:r>
        <w:t xml:space="preserve">such as the use of </w:t>
      </w:r>
      <w:r w:rsidRPr="00A65616">
        <w:t xml:space="preserve">new technologies, student support programs and employing additional staff to support innovative and flexible approaches to teaching and learning. </w:t>
      </w:r>
      <w:r>
        <w:t xml:space="preserve">Government schools in this Partnership indicated that they were implementing flexible or innovative school operational arrangements in </w:t>
      </w:r>
      <w:r w:rsidRPr="00A65616">
        <w:t>2</w:t>
      </w:r>
      <w:r>
        <w:t xml:space="preserve">04 school plans. </w:t>
      </w:r>
    </w:p>
    <w:p w:rsidR="00875D4A" w:rsidRPr="001D6F6A" w:rsidRDefault="00875D4A" w:rsidP="00875D4A">
      <w:pPr>
        <w:pStyle w:val="Heading5"/>
      </w:pPr>
      <w:r w:rsidRPr="001D6F6A">
        <w:t xml:space="preserve">School plans and situational analyses </w:t>
      </w:r>
    </w:p>
    <w:p w:rsidR="00875D4A" w:rsidRDefault="00875D4A" w:rsidP="00875D4A">
      <w:r>
        <w:t xml:space="preserve">New South Wales is committed to improving the accountability of schools, to better meet local needs and improve student learning. All schools participating in the Low SES or Literacy and Numeracy NPs undertake a rigorous situational analysis or environmental scan in preparation for their participation the Partnership. This data explicitly informs local school planning and target setting and plans are revised and made </w:t>
      </w:r>
      <w:r w:rsidRPr="00D75A4E">
        <w:t>publicly available as part of existing school planning cycles</w:t>
      </w:r>
      <w:r>
        <w:t>.</w:t>
      </w:r>
      <w:r w:rsidR="00930C71">
        <w:t xml:space="preserve"> </w:t>
      </w:r>
      <w:r w:rsidR="00930C71" w:rsidRPr="00930C71">
        <w:t>In 2011, government schools continue to implement strategies</w:t>
      </w:r>
      <w:r w:rsidR="00930C71">
        <w:t xml:space="preserve"> </w:t>
      </w:r>
      <w:r w:rsidR="00930C71" w:rsidRPr="00930C71">
        <w:t>based on the findings of their school based evaluations and planning.</w:t>
      </w:r>
    </w:p>
    <w:p w:rsidR="00875D4A" w:rsidRPr="00875D4A" w:rsidRDefault="00875D4A" w:rsidP="00875D4A">
      <w:pPr>
        <w:pStyle w:val="Heading5"/>
      </w:pPr>
      <w:r w:rsidRPr="00875D4A">
        <w:t>Use of data</w:t>
      </w:r>
    </w:p>
    <w:p w:rsidR="00875D4A" w:rsidRDefault="00875D4A" w:rsidP="00875D4A">
      <w:pPr>
        <w:keepLines w:val="0"/>
      </w:pPr>
      <w:r>
        <w:t>Student performance data provides the foundation for schools’ situational analyses and regular reviews of progress. To support this, teachers have received extensive professional development in the analysis of student data</w:t>
      </w:r>
      <w:r w:rsidRPr="00C172B2">
        <w:t xml:space="preserve">. </w:t>
      </w:r>
      <w:r>
        <w:t xml:space="preserve">In the Literacy and Numeracy NP, the </w:t>
      </w:r>
      <w:r w:rsidRPr="00C172B2">
        <w:t xml:space="preserve">online </w:t>
      </w:r>
      <w:r w:rsidRPr="0018006F">
        <w:rPr>
          <w:i/>
        </w:rPr>
        <w:t>Data Analysis Skills Assessment</w:t>
      </w:r>
      <w:r w:rsidRPr="0044232B">
        <w:t xml:space="preserve"> </w:t>
      </w:r>
      <w:r w:rsidRPr="00C172B2">
        <w:t xml:space="preserve">tool has helped teachers identify where professional development could best be targeted to support continuous improvement. </w:t>
      </w:r>
    </w:p>
    <w:p w:rsidR="00875D4A" w:rsidRDefault="00875D4A" w:rsidP="00875D4A">
      <w:pPr>
        <w:keepLines w:val="0"/>
        <w:tabs>
          <w:tab w:val="right" w:pos="9639"/>
        </w:tabs>
        <w:autoSpaceDE w:val="0"/>
        <w:autoSpaceDN w:val="0"/>
        <w:adjustRightInd w:val="0"/>
      </w:pPr>
      <w:r>
        <w:t xml:space="preserve">More than 1100 teachers in the Literacy and Numeracy NP have accessed the e-learning module SMART2 to improve their data analysis capabilities during the reporting period.  Teachers from schools </w:t>
      </w:r>
      <w:r w:rsidR="00D102DF">
        <w:t xml:space="preserve">across all sectors </w:t>
      </w:r>
      <w:r>
        <w:t>participating in the Low SES NP are undertaking training in data analysis training.</w:t>
      </w:r>
    </w:p>
    <w:p w:rsidR="00875D4A" w:rsidRPr="00693640" w:rsidRDefault="00875D4A" w:rsidP="00651524">
      <w:pPr>
        <w:pStyle w:val="Heading3"/>
        <w:keepLines/>
      </w:pPr>
      <w:bookmarkStart w:id="20" w:name="_Toc303609032"/>
      <w:bookmarkStart w:id="21" w:name="_Toc303948279"/>
      <w:r w:rsidRPr="00693640">
        <w:lastRenderedPageBreak/>
        <w:t>Evaluation provides a review of progress to date and informs future policy direction</w:t>
      </w:r>
      <w:bookmarkEnd w:id="20"/>
      <w:bookmarkEnd w:id="21"/>
    </w:p>
    <w:p w:rsidR="00875D4A" w:rsidRDefault="00875D4A" w:rsidP="00651524">
      <w:pPr>
        <w:keepNext/>
      </w:pPr>
      <w:r>
        <w:t xml:space="preserve">While we are proud to report our progress and achievements to date, our commitment to relying on robust evidence to gauge impact and effectiveness and to inform future educational policy decisions for this State is evidenced by the commissioning of five state-wide strategic evaluation projects. </w:t>
      </w:r>
    </w:p>
    <w:p w:rsidR="00875D4A" w:rsidRDefault="00875D4A" w:rsidP="00651524">
      <w:pPr>
        <w:keepNext/>
      </w:pPr>
      <w:r>
        <w:t>The focus for all five projects, guided by the NSW National Partnerships Evaluation Committee, is to examine how the reforms have improved student outcomes across all three school education sectors – government, Catholic and independent. Evaluators are examining how the reforms have been implemented, how they have interacted with the broader educational context in NSW, and to what extent we have achieved cost-effectiveness for improved student outcomes through the reforms.</w:t>
      </w:r>
    </w:p>
    <w:p w:rsidR="00875D4A" w:rsidRDefault="00875D4A" w:rsidP="009F3872">
      <w:pPr>
        <w:keepNext/>
        <w:rPr>
          <w:rFonts w:eastAsia="Times New Roman"/>
        </w:rPr>
      </w:pPr>
      <w:r>
        <w:t>Three new projects commenced in 2011</w:t>
      </w:r>
      <w:r>
        <w:rPr>
          <w:rFonts w:eastAsia="Times New Roman"/>
        </w:rPr>
        <w:t>:</w:t>
      </w:r>
    </w:p>
    <w:p w:rsidR="00875D4A" w:rsidRPr="009F3872" w:rsidRDefault="00930C71" w:rsidP="00EC5A8D">
      <w:pPr>
        <w:pStyle w:val="ListParagraph"/>
      </w:pPr>
      <w:r w:rsidRPr="009F3872">
        <w:t xml:space="preserve">the </w:t>
      </w:r>
      <w:r w:rsidR="00875D4A" w:rsidRPr="009F3872">
        <w:t>impact of professional experience reform measures – undertaken by the University of New England, with the final report due June 2014 (Improving Teacher Quality NP)</w:t>
      </w:r>
    </w:p>
    <w:p w:rsidR="00875D4A" w:rsidRPr="009F3872" w:rsidRDefault="00930C71" w:rsidP="00EC5A8D">
      <w:pPr>
        <w:pStyle w:val="ListParagraph"/>
      </w:pPr>
      <w:r w:rsidRPr="009F3872">
        <w:t xml:space="preserve">school </w:t>
      </w:r>
      <w:r w:rsidR="00875D4A" w:rsidRPr="009F3872">
        <w:t>external partnerships – undertaken by the University of Canberra, with the final report due May 2016 (Low SES NP)</w:t>
      </w:r>
    </w:p>
    <w:p w:rsidR="00875D4A" w:rsidRPr="009F3872" w:rsidRDefault="00930C71" w:rsidP="00EC5A8D">
      <w:pPr>
        <w:pStyle w:val="ListParagraph"/>
      </w:pPr>
      <w:r w:rsidRPr="009F3872">
        <w:t xml:space="preserve">school </w:t>
      </w:r>
      <w:r w:rsidR="00875D4A" w:rsidRPr="009F3872">
        <w:t xml:space="preserve">staffing, management and accountability initiatives – led by the </w:t>
      </w:r>
      <w:r w:rsidR="00D102DF">
        <w:t>U</w:t>
      </w:r>
      <w:r w:rsidR="00875D4A" w:rsidRPr="009F3872">
        <w:t>niversity of Melbourne, with the final report due November 2014 (Low SES NP)</w:t>
      </w:r>
    </w:p>
    <w:p w:rsidR="00875D4A" w:rsidRDefault="00875D4A" w:rsidP="00875D4A">
      <w:pPr>
        <w:keepNext/>
        <w:spacing w:before="120"/>
      </w:pPr>
      <w:r>
        <w:t>Two other state-level evaluations commenced in 2010 and are continuing in 2011:</w:t>
      </w:r>
    </w:p>
    <w:p w:rsidR="00875D4A" w:rsidRPr="009F3872" w:rsidRDefault="00930C71" w:rsidP="00EC5A8D">
      <w:pPr>
        <w:pStyle w:val="ListParagraph"/>
      </w:pPr>
      <w:r w:rsidRPr="009F3872">
        <w:t xml:space="preserve">the </w:t>
      </w:r>
      <w:r w:rsidR="00875D4A" w:rsidRPr="009F3872">
        <w:t>impact of the Quality Teacher, paraprofessional and Centre for Excellence initiatives – undertaken by PricewaterhouseCoopers, with the final report due June 2014 (Improving Teacher Quality NP)</w:t>
      </w:r>
    </w:p>
    <w:p w:rsidR="00875D4A" w:rsidRPr="009F3872" w:rsidRDefault="00930C71" w:rsidP="00EC5A8D">
      <w:pPr>
        <w:pStyle w:val="ListParagraph"/>
      </w:pPr>
      <w:proofErr w:type="gramStart"/>
      <w:r w:rsidRPr="009F3872">
        <w:t>the</w:t>
      </w:r>
      <w:proofErr w:type="gramEnd"/>
      <w:r w:rsidRPr="009F3872">
        <w:t xml:space="preserve"> </w:t>
      </w:r>
      <w:r w:rsidR="00875D4A" w:rsidRPr="009F3872">
        <w:t>take-up and sustainability of new literacy and numeracy practices in NSW schools – undertaken by Erebus International, with the final report due April 2012</w:t>
      </w:r>
      <w:r w:rsidR="00073BB9">
        <w:t>. (Literacy and Numeracy NP)</w:t>
      </w:r>
    </w:p>
    <w:p w:rsidR="00875D4A" w:rsidRDefault="00875D4A" w:rsidP="00875D4A">
      <w:pPr>
        <w:spacing w:before="120"/>
      </w:pPr>
      <w:r>
        <w:t xml:space="preserve">In addition, eight literacy and numeracy interventions in the government and Catholic sectors are being evaluated at a program level.  </w:t>
      </w:r>
      <w:r w:rsidRPr="00D65E8E">
        <w:t xml:space="preserve">Programs that have been internally developed plus the MULTILIT program will be evaluated externally.  </w:t>
      </w:r>
    </w:p>
    <w:p w:rsidR="00875D4A" w:rsidRDefault="00875D4A" w:rsidP="00875D4A">
      <w:pPr>
        <w:spacing w:before="120"/>
      </w:pPr>
      <w:r>
        <w:t xml:space="preserve">An independent public review of the </w:t>
      </w:r>
      <w:r w:rsidRPr="004112F2">
        <w:rPr>
          <w:i/>
        </w:rPr>
        <w:t>Increased</w:t>
      </w:r>
      <w:r>
        <w:t xml:space="preserve"> </w:t>
      </w:r>
      <w:r w:rsidRPr="00E205C5">
        <w:rPr>
          <w:i/>
        </w:rPr>
        <w:t xml:space="preserve">School Based </w:t>
      </w:r>
      <w:r w:rsidRPr="000E7AB4">
        <w:rPr>
          <w:i/>
        </w:rPr>
        <w:t>Decision Making Pilot</w:t>
      </w:r>
      <w:r>
        <w:rPr>
          <w:i/>
        </w:rPr>
        <w:t xml:space="preserve"> </w:t>
      </w:r>
      <w:r>
        <w:t>has also been commissioned to inform policy development concerning local school-based decision-making.</w:t>
      </w:r>
      <w:r w:rsidRPr="008B5A7A">
        <w:t xml:space="preserve"> </w:t>
      </w:r>
      <w:r>
        <w:t xml:space="preserve"> The pilot is being </w:t>
      </w:r>
      <w:r w:rsidRPr="001216CD">
        <w:t>undertaken by</w:t>
      </w:r>
      <w:r>
        <w:rPr>
          <w:i/>
        </w:rPr>
        <w:t xml:space="preserve"> </w:t>
      </w:r>
      <w:r>
        <w:t>47 government schools.</w:t>
      </w:r>
    </w:p>
    <w:p w:rsidR="00875D4A" w:rsidRPr="009D3062" w:rsidRDefault="00875D4A" w:rsidP="00875D4A">
      <w:pPr>
        <w:spacing w:before="120"/>
        <w:rPr>
          <w:i/>
        </w:rPr>
      </w:pPr>
      <w:r>
        <w:rPr>
          <w:i/>
        </w:rPr>
        <w:t>Further details of the evaluations are provided in the ‘Significant Achievements’ section of the respective National Partnership chapters of this report.</w:t>
      </w:r>
    </w:p>
    <w:p w:rsidR="00AF0301" w:rsidRDefault="00AF0301" w:rsidP="00EF2001">
      <w:pPr>
        <w:sectPr w:rsidR="00AF0301" w:rsidSect="005F7207">
          <w:footerReference w:type="default" r:id="rId12"/>
          <w:pgSz w:w="12240" w:h="15840"/>
          <w:pgMar w:top="1440" w:right="1440" w:bottom="1440" w:left="1440" w:header="709" w:footer="709" w:gutter="0"/>
          <w:pgNumType w:start="1"/>
          <w:cols w:space="708"/>
          <w:docGrid w:linePitch="360"/>
        </w:sect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99CDFF"/>
        <w:tblLook w:val="04A0"/>
      </w:tblPr>
      <w:tblGrid>
        <w:gridCol w:w="9576"/>
      </w:tblGrid>
      <w:tr w:rsidR="008F73B1" w:rsidRPr="007D428A" w:rsidTr="007D428A">
        <w:trPr>
          <w:trHeight w:val="851"/>
        </w:trPr>
        <w:tc>
          <w:tcPr>
            <w:tcW w:w="9576" w:type="dxa"/>
            <w:shd w:val="clear" w:color="auto" w:fill="800000"/>
            <w:vAlign w:val="center"/>
          </w:tcPr>
          <w:p w:rsidR="008F73B1" w:rsidRPr="007D428A" w:rsidRDefault="008F73B1" w:rsidP="00DD036F">
            <w:pPr>
              <w:pStyle w:val="Heading1"/>
            </w:pPr>
            <w:bookmarkStart w:id="22" w:name="_Toc301870757"/>
            <w:bookmarkStart w:id="23" w:name="_Toc303324644"/>
            <w:bookmarkStart w:id="24" w:name="_Toc303948280"/>
            <w:bookmarkStart w:id="25" w:name="_Toc301870781"/>
            <w:r w:rsidRPr="007D428A">
              <w:lastRenderedPageBreak/>
              <w:t>Section 2 – Improving Teacher Quality</w:t>
            </w:r>
            <w:bookmarkEnd w:id="22"/>
            <w:bookmarkEnd w:id="23"/>
            <w:bookmarkEnd w:id="24"/>
            <w:r w:rsidRPr="007D428A">
              <w:t xml:space="preserve"> </w:t>
            </w:r>
          </w:p>
        </w:tc>
      </w:tr>
    </w:tbl>
    <w:p w:rsidR="008F73B1" w:rsidRDefault="008F73B1" w:rsidP="008F73B1"/>
    <w:tbl>
      <w:tblPr>
        <w:tblW w:w="0" w:type="auto"/>
        <w:shd w:val="clear" w:color="auto" w:fill="365F91"/>
        <w:tblLook w:val="04A0"/>
      </w:tblPr>
      <w:tblGrid>
        <w:gridCol w:w="9576"/>
      </w:tblGrid>
      <w:tr w:rsidR="008F73B1" w:rsidRPr="007D428A" w:rsidTr="007D428A">
        <w:trPr>
          <w:trHeight w:val="567"/>
        </w:trPr>
        <w:tc>
          <w:tcPr>
            <w:tcW w:w="9576" w:type="dxa"/>
            <w:shd w:val="clear" w:color="auto" w:fill="365F91"/>
            <w:vAlign w:val="center"/>
          </w:tcPr>
          <w:p w:rsidR="008F73B1" w:rsidRPr="007D428A" w:rsidRDefault="008F73B1" w:rsidP="00DD036F">
            <w:pPr>
              <w:pStyle w:val="Heading2"/>
            </w:pPr>
            <w:bookmarkStart w:id="26" w:name="_Toc301870758"/>
            <w:bookmarkStart w:id="27" w:name="_Toc303324645"/>
            <w:bookmarkStart w:id="28" w:name="_Toc303948281"/>
            <w:r w:rsidRPr="007D428A">
              <w:t>Significant Achievements / Activities / Highlights – 1 Jan to 30 June 2011</w:t>
            </w:r>
            <w:bookmarkEnd w:id="26"/>
            <w:bookmarkEnd w:id="27"/>
            <w:bookmarkEnd w:id="28"/>
          </w:p>
        </w:tc>
      </w:tr>
    </w:tbl>
    <w:p w:rsidR="008F73B1" w:rsidRPr="002D0822" w:rsidRDefault="008F73B1" w:rsidP="008F73B1">
      <w:pPr>
        <w:pStyle w:val="Heading3"/>
      </w:pPr>
      <w:bookmarkStart w:id="29" w:name="_Toc303324646"/>
      <w:bookmarkStart w:id="30" w:name="_Toc303948282"/>
      <w:bookmarkStart w:id="31" w:name="_Toc288135168"/>
      <w:bookmarkStart w:id="32" w:name="_Toc288146843"/>
      <w:bookmarkStart w:id="33" w:name="_Toc290389927"/>
      <w:r>
        <w:t>Overview</w:t>
      </w:r>
      <w:bookmarkEnd w:id="29"/>
      <w:bookmarkEnd w:id="30"/>
    </w:p>
    <w:p w:rsidR="008F73B1" w:rsidRDefault="008F73B1" w:rsidP="008F73B1">
      <w:pPr>
        <w:rPr>
          <w:rFonts w:eastAsia="Times New Roman"/>
        </w:rPr>
      </w:pPr>
      <w:r>
        <w:rPr>
          <w:rFonts w:eastAsia="Times New Roman"/>
        </w:rPr>
        <w:t xml:space="preserve">During the first half of 2011, New South Wales made substantial progress in implementing all 18 reforms of the National Partnership on Improving Teacher Quality. </w:t>
      </w:r>
    </w:p>
    <w:p w:rsidR="008F73B1" w:rsidRPr="007C07BE" w:rsidRDefault="008F73B1" w:rsidP="008F73B1">
      <w:r w:rsidRPr="007C07BE">
        <w:t xml:space="preserve">A total of </w:t>
      </w:r>
      <w:r w:rsidR="0090543D">
        <w:t>47</w:t>
      </w:r>
      <w:r w:rsidRPr="007C07BE">
        <w:t xml:space="preserve"> Centres for Excellence are now operating across NSW. In the government sector, strateg</w:t>
      </w:r>
      <w:r>
        <w:t>ies to support the transition of</w:t>
      </w:r>
      <w:r w:rsidRPr="007C07BE">
        <w:t xml:space="preserve"> the first tranche of Centres for Excellence (which </w:t>
      </w:r>
      <w:r>
        <w:t>are</w:t>
      </w:r>
      <w:r w:rsidRPr="007C07BE">
        <w:t xml:space="preserve"> scheduled to conclude at the end of 2011) and for the 47 schools involved in the pilot of </w:t>
      </w:r>
      <w:r w:rsidRPr="00C24A05">
        <w:rPr>
          <w:i/>
        </w:rPr>
        <w:t xml:space="preserve">Increased School-based Decision Making </w:t>
      </w:r>
      <w:r w:rsidRPr="007C07BE">
        <w:t>(also scheduled to conclude by the end of 2011)</w:t>
      </w:r>
      <w:r>
        <w:t xml:space="preserve"> are being developed</w:t>
      </w:r>
      <w:r w:rsidRPr="007C07BE">
        <w:t xml:space="preserve">. The focus of the transition strategy is on </w:t>
      </w:r>
      <w:r>
        <w:t xml:space="preserve">maintaining the </w:t>
      </w:r>
      <w:r w:rsidRPr="007C07BE">
        <w:t>sustainability of successful initiatives.</w:t>
      </w:r>
    </w:p>
    <w:p w:rsidR="008F73B1" w:rsidRPr="007C07BE" w:rsidRDefault="008F73B1" w:rsidP="008F73B1">
      <w:r w:rsidRPr="007C07BE">
        <w:t>Bonus incentive payments were made to 12 principals of government school Centres for Excellence for the 2010 school year. Thirty five principals will be considered for the bonus payment for the 2011 school year.</w:t>
      </w:r>
    </w:p>
    <w:p w:rsidR="008F73B1" w:rsidRPr="007C07BE" w:rsidRDefault="008F73B1" w:rsidP="008F73B1">
      <w:r w:rsidRPr="007C07BE">
        <w:t xml:space="preserve">The total number of teacher education scholarships </w:t>
      </w:r>
      <w:r w:rsidR="001D7B4B">
        <w:t>provided</w:t>
      </w:r>
      <w:r w:rsidR="001D7B4B" w:rsidRPr="007C07BE">
        <w:t xml:space="preserve"> </w:t>
      </w:r>
      <w:r w:rsidRPr="007C07BE">
        <w:t xml:space="preserve">in NSW during the first six months of 2011 was 487, including 300 in government schools, of which: </w:t>
      </w:r>
    </w:p>
    <w:p w:rsidR="008F73B1" w:rsidRDefault="008F73B1" w:rsidP="00EC5A8D">
      <w:pPr>
        <w:pStyle w:val="ListParagraph"/>
      </w:pPr>
      <w:r>
        <w:t>86</w:t>
      </w:r>
      <w:r w:rsidRPr="00927B20">
        <w:t xml:space="preserve"> </w:t>
      </w:r>
      <w:r>
        <w:t>were awarded to</w:t>
      </w:r>
      <w:r w:rsidRPr="00927B20">
        <w:t xml:space="preserve"> Aboriginal teacher education students </w:t>
      </w:r>
    </w:p>
    <w:p w:rsidR="008F73B1" w:rsidRDefault="008F73B1" w:rsidP="00EC5A8D">
      <w:pPr>
        <w:pStyle w:val="ListParagraph"/>
      </w:pPr>
      <w:r w:rsidRPr="00927B20">
        <w:t xml:space="preserve">107 </w:t>
      </w:r>
      <w:r>
        <w:t xml:space="preserve">were </w:t>
      </w:r>
      <w:r w:rsidRPr="00927B20">
        <w:t>targeted scholarships in the areas of maths and science</w:t>
      </w:r>
    </w:p>
    <w:p w:rsidR="008F73B1" w:rsidRDefault="008F73B1" w:rsidP="00EC5A8D">
      <w:pPr>
        <w:pStyle w:val="ListParagraph"/>
      </w:pPr>
      <w:r>
        <w:t xml:space="preserve">18 scholarships were awarded in 2010 to teacher education students intending to teach in government schools with significant Aboriginal student enrolments under the </w:t>
      </w:r>
      <w:r>
        <w:rPr>
          <w:i/>
          <w:iCs/>
        </w:rPr>
        <w:t>Enhanced Teacher Training Program</w:t>
      </w:r>
      <w:r>
        <w:t>, leading to appointments to schools in the first six months of 2011</w:t>
      </w:r>
    </w:p>
    <w:p w:rsidR="008F73B1" w:rsidRDefault="008F73B1" w:rsidP="00EC5A8D">
      <w:pPr>
        <w:pStyle w:val="ListParagraph"/>
      </w:pPr>
      <w:r>
        <w:t xml:space="preserve">19 additional scholarships under the </w:t>
      </w:r>
      <w:r>
        <w:rPr>
          <w:i/>
          <w:iCs/>
        </w:rPr>
        <w:t>Enhanced Teacher Training Program</w:t>
      </w:r>
      <w:r>
        <w:t xml:space="preserve"> were offered in the first six months of 2011 leading to employment in government schools with significant Aboriginal student enrolments in 2012.</w:t>
      </w:r>
    </w:p>
    <w:p w:rsidR="008F73B1" w:rsidRDefault="008F73B1" w:rsidP="008F73B1">
      <w:pPr>
        <w:pStyle w:val="Smallparabreak"/>
      </w:pPr>
    </w:p>
    <w:p w:rsidR="008F73B1" w:rsidRDefault="00DE52FF" w:rsidP="008F73B1">
      <w:r>
        <w:t xml:space="preserve">The </w:t>
      </w:r>
      <w:r w:rsidR="008F73B1" w:rsidRPr="006F29B9">
        <w:t xml:space="preserve">NSW DEC </w:t>
      </w:r>
      <w:r w:rsidR="008F73B1">
        <w:t xml:space="preserve">has formed a joint working group with members of the NSW Council of the Deans for Education, which aims to air and resolve concerns relating to the Teacher Quality National Partnership, and other strategic issues relating to higher education. </w:t>
      </w:r>
      <w:r w:rsidR="008F73B1" w:rsidRPr="006F29B9">
        <w:t>The working group has convened twice to date</w:t>
      </w:r>
      <w:r w:rsidR="008F73B1">
        <w:t xml:space="preserve"> and has scheduled further meetings on a six-weekly basis.</w:t>
      </w:r>
    </w:p>
    <w:p w:rsidR="008F73B1" w:rsidRDefault="008F73B1" w:rsidP="008F73B1">
      <w:pPr>
        <w:rPr>
          <w:rFonts w:eastAsia="Times New Roman"/>
        </w:rPr>
      </w:pPr>
      <w:r>
        <w:rPr>
          <w:rFonts w:eastAsia="Times New Roman"/>
        </w:rPr>
        <w:t xml:space="preserve">A new strategic evaluation on the </w:t>
      </w:r>
      <w:r w:rsidRPr="00711039">
        <w:t xml:space="preserve">quality </w:t>
      </w:r>
      <w:r>
        <w:t xml:space="preserve">of the </w:t>
      </w:r>
      <w:r w:rsidRPr="00711039">
        <w:t>practicum experience</w:t>
      </w:r>
      <w:r>
        <w:t xml:space="preserve"> has </w:t>
      </w:r>
      <w:r>
        <w:rPr>
          <w:rFonts w:eastAsia="Times New Roman"/>
        </w:rPr>
        <w:t>been commissioned. The evaluation will undertake cross-sectoral analysis and will focus on the impact of professional experience reform measures provided through Centres for Excellence.</w:t>
      </w:r>
    </w:p>
    <w:p w:rsidR="008F73B1" w:rsidRDefault="008F73B1" w:rsidP="008F73B1"/>
    <w:p w:rsidR="008F73B1" w:rsidRPr="002D0822" w:rsidRDefault="008F73B1" w:rsidP="008F73B1">
      <w:pPr>
        <w:pStyle w:val="Heading3"/>
        <w:keepLines/>
      </w:pPr>
      <w:bookmarkStart w:id="34" w:name="_Toc303324647"/>
      <w:bookmarkStart w:id="35" w:name="_Toc303948283"/>
      <w:r>
        <w:lastRenderedPageBreak/>
        <w:t>K</w:t>
      </w:r>
      <w:r w:rsidRPr="002D0822">
        <w:t>ey achievements</w:t>
      </w:r>
      <w:bookmarkEnd w:id="34"/>
      <w:bookmarkEnd w:id="35"/>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6A0"/>
      </w:tblPr>
      <w:tblGrid>
        <w:gridCol w:w="2802"/>
        <w:gridCol w:w="6804"/>
      </w:tblGrid>
      <w:tr w:rsidR="008F73B1" w:rsidRPr="007D428A" w:rsidTr="00DD036F">
        <w:trPr>
          <w:tblHeader/>
        </w:trPr>
        <w:tc>
          <w:tcPr>
            <w:tcW w:w="2802" w:type="dxa"/>
            <w:shd w:val="clear" w:color="auto" w:fill="DBE5F1"/>
            <w:vAlign w:val="center"/>
          </w:tcPr>
          <w:p w:rsidR="008F73B1" w:rsidRPr="007D428A" w:rsidRDefault="008F73B1" w:rsidP="00DD036F">
            <w:pPr>
              <w:pStyle w:val="Tabletext0"/>
              <w:keepNext/>
              <w:jc w:val="center"/>
              <w:rPr>
                <w:b/>
              </w:rPr>
            </w:pPr>
            <w:r w:rsidRPr="007D428A">
              <w:rPr>
                <w:b/>
              </w:rPr>
              <w:t>Initiative</w:t>
            </w:r>
          </w:p>
        </w:tc>
        <w:tc>
          <w:tcPr>
            <w:tcW w:w="6804" w:type="dxa"/>
            <w:shd w:val="clear" w:color="auto" w:fill="DBE5F1"/>
            <w:vAlign w:val="center"/>
          </w:tcPr>
          <w:p w:rsidR="008F73B1" w:rsidRPr="007D428A" w:rsidRDefault="008F73B1" w:rsidP="00DD036F">
            <w:pPr>
              <w:pStyle w:val="Tabletext0"/>
              <w:keepNext/>
              <w:jc w:val="center"/>
              <w:rPr>
                <w:b/>
              </w:rPr>
            </w:pPr>
            <w:r w:rsidRPr="007D428A">
              <w:rPr>
                <w:b/>
              </w:rPr>
              <w:t>Achievement to June 2011</w:t>
            </w:r>
          </w:p>
        </w:tc>
      </w:tr>
      <w:tr w:rsidR="008F73B1" w:rsidRPr="007D428A" w:rsidTr="00DD036F">
        <w:tc>
          <w:tcPr>
            <w:tcW w:w="2802" w:type="dxa"/>
            <w:vAlign w:val="center"/>
          </w:tcPr>
          <w:p w:rsidR="008F73B1" w:rsidRPr="007D428A" w:rsidRDefault="008F73B1" w:rsidP="00DD036F">
            <w:pPr>
              <w:pStyle w:val="Tabletext0"/>
            </w:pPr>
            <w:r w:rsidRPr="007D428A">
              <w:t xml:space="preserve">Centres for Excellence </w:t>
            </w:r>
          </w:p>
        </w:tc>
        <w:tc>
          <w:tcPr>
            <w:tcW w:w="6804" w:type="dxa"/>
            <w:vAlign w:val="center"/>
          </w:tcPr>
          <w:p w:rsidR="008F73B1" w:rsidRDefault="008F73B1" w:rsidP="00EC5A8D">
            <w:pPr>
              <w:pStyle w:val="ListParagraph"/>
            </w:pPr>
            <w:r>
              <w:t>47 Centres for Excellence operational across NSW</w:t>
            </w:r>
          </w:p>
          <w:p w:rsidR="008F73B1" w:rsidRPr="00096A68" w:rsidRDefault="008F73B1" w:rsidP="00EC5A8D">
            <w:pPr>
              <w:pStyle w:val="ListParagraph"/>
            </w:pPr>
            <w:r>
              <w:t>450+ spoke schools supported</w:t>
            </w:r>
          </w:p>
        </w:tc>
      </w:tr>
      <w:tr w:rsidR="008F73B1" w:rsidRPr="007D428A" w:rsidTr="00DD036F">
        <w:tc>
          <w:tcPr>
            <w:tcW w:w="2802" w:type="dxa"/>
            <w:vAlign w:val="center"/>
          </w:tcPr>
          <w:p w:rsidR="008F73B1" w:rsidRPr="007D428A" w:rsidRDefault="008F73B1" w:rsidP="00FC2DB3">
            <w:pPr>
              <w:pStyle w:val="Tabletext0"/>
            </w:pPr>
            <w:r w:rsidRPr="007D428A">
              <w:t xml:space="preserve">Highly Accomplished Teachers (HATs) and equivalents </w:t>
            </w:r>
            <w:r w:rsidRPr="007D428A">
              <w:br w:type="textWrapping" w:clear="all"/>
            </w:r>
            <w:r w:rsidR="00FC2DB3" w:rsidRPr="007D428A">
              <w:t xml:space="preserve">across the Teacher Quality, </w:t>
            </w:r>
            <w:r w:rsidR="00DA17C3" w:rsidRPr="007D428A">
              <w:t>Low SES NP</w:t>
            </w:r>
            <w:r w:rsidRPr="007D428A">
              <w:t xml:space="preserve">s and Low SES </w:t>
            </w:r>
            <w:r w:rsidRPr="007D428A">
              <w:rPr>
                <w:i/>
              </w:rPr>
              <w:t>Reform Extension Initiative</w:t>
            </w:r>
          </w:p>
        </w:tc>
        <w:tc>
          <w:tcPr>
            <w:tcW w:w="6804" w:type="dxa"/>
            <w:vAlign w:val="center"/>
          </w:tcPr>
          <w:p w:rsidR="009C1DF9" w:rsidRPr="00F056BF" w:rsidRDefault="008F73B1" w:rsidP="009C1DF9">
            <w:pPr>
              <w:pStyle w:val="ListParagraph"/>
            </w:pPr>
            <w:r w:rsidRPr="00F056BF">
              <w:t>107 HATs appointed to government schools</w:t>
            </w:r>
            <w:r w:rsidR="00AF361F">
              <w:t xml:space="preserve"> </w:t>
            </w:r>
            <w:r w:rsidR="009C1DF9">
              <w:t>(</w:t>
            </w:r>
            <w:r w:rsidR="009C1DF9" w:rsidRPr="009C1DF9">
              <w:t xml:space="preserve">72 of which were recruited through the Low SES </w:t>
            </w:r>
            <w:r w:rsidR="009C1DF9">
              <w:t>NP</w:t>
            </w:r>
            <w:r w:rsidR="009C1DF9" w:rsidRPr="009C1DF9">
              <w:t xml:space="preserve"> or the two year </w:t>
            </w:r>
            <w:r w:rsidR="009C1DF9">
              <w:t xml:space="preserve">Low SES </w:t>
            </w:r>
            <w:r w:rsidR="009C1DF9" w:rsidRPr="009C1DF9">
              <w:rPr>
                <w:i/>
              </w:rPr>
              <w:t>Reform Extension Initiative</w:t>
            </w:r>
            <w:r w:rsidR="009C1DF9" w:rsidRPr="009C1DF9">
              <w:t>)</w:t>
            </w:r>
          </w:p>
          <w:p w:rsidR="008F73B1" w:rsidRPr="00F056BF" w:rsidRDefault="008F73B1" w:rsidP="00EC5A8D">
            <w:pPr>
              <w:pStyle w:val="ListParagraph"/>
            </w:pPr>
            <w:r w:rsidRPr="00F056BF">
              <w:t xml:space="preserve">38 teachers fully accredited at Professional Accomplishment level in </w:t>
            </w:r>
            <w:r>
              <w:t xml:space="preserve">the </w:t>
            </w:r>
            <w:r w:rsidRPr="00F056BF">
              <w:t>independent sector</w:t>
            </w:r>
          </w:p>
          <w:p w:rsidR="008F73B1" w:rsidRPr="00F056BF" w:rsidRDefault="008F73B1" w:rsidP="00EC5A8D">
            <w:pPr>
              <w:pStyle w:val="ListParagraph"/>
            </w:pPr>
            <w:r>
              <w:t xml:space="preserve">81 </w:t>
            </w:r>
            <w:r w:rsidRPr="00F056BF">
              <w:t>full or part time Quality Teachers appointed in the Catholic sector</w:t>
            </w:r>
          </w:p>
        </w:tc>
      </w:tr>
      <w:tr w:rsidR="008F73B1" w:rsidRPr="007D428A" w:rsidTr="00DD036F">
        <w:tc>
          <w:tcPr>
            <w:tcW w:w="2802" w:type="dxa"/>
            <w:vAlign w:val="center"/>
          </w:tcPr>
          <w:p w:rsidR="008F73B1" w:rsidRPr="007D428A" w:rsidRDefault="008F73B1" w:rsidP="00DD036F">
            <w:pPr>
              <w:pStyle w:val="Tabletext0"/>
            </w:pPr>
            <w:r w:rsidRPr="00C21FD3">
              <w:rPr>
                <w:rFonts w:eastAsia="Times New Roman"/>
              </w:rPr>
              <w:t xml:space="preserve">Flexible staffing arrangements </w:t>
            </w:r>
            <w:r>
              <w:rPr>
                <w:rFonts w:eastAsia="Times New Roman"/>
              </w:rPr>
              <w:t xml:space="preserve">under the </w:t>
            </w:r>
            <w:r w:rsidRPr="007D428A">
              <w:rPr>
                <w:i/>
              </w:rPr>
              <w:t>Increased</w:t>
            </w:r>
            <w:r w:rsidRPr="007D428A">
              <w:t xml:space="preserve"> </w:t>
            </w:r>
            <w:r w:rsidRPr="007D428A">
              <w:rPr>
                <w:i/>
              </w:rPr>
              <w:t>School Based Decision Making Pilot</w:t>
            </w:r>
          </w:p>
        </w:tc>
        <w:tc>
          <w:tcPr>
            <w:tcW w:w="6804" w:type="dxa"/>
            <w:vAlign w:val="center"/>
          </w:tcPr>
          <w:p w:rsidR="008F73B1" w:rsidRPr="00F056BF" w:rsidRDefault="008F73B1" w:rsidP="00F944A1">
            <w:pPr>
              <w:pStyle w:val="ListParagraph"/>
            </w:pPr>
            <w:r w:rsidRPr="00F056BF">
              <w:t xml:space="preserve">Over </w:t>
            </w:r>
            <w:r w:rsidR="00F944A1">
              <w:t>300</w:t>
            </w:r>
            <w:r w:rsidR="00F944A1" w:rsidRPr="00F056BF">
              <w:t xml:space="preserve"> </w:t>
            </w:r>
            <w:r w:rsidRPr="00F056BF">
              <w:t>variations to normal staffing arrangements implemented</w:t>
            </w:r>
            <w:r w:rsidRPr="000F6335">
              <w:t xml:space="preserve"> </w:t>
            </w:r>
            <w:r w:rsidR="00F944A1">
              <w:t>in 2010</w:t>
            </w:r>
          </w:p>
        </w:tc>
      </w:tr>
      <w:tr w:rsidR="008F73B1" w:rsidRPr="007D428A" w:rsidTr="00DD036F">
        <w:tc>
          <w:tcPr>
            <w:tcW w:w="2802" w:type="dxa"/>
            <w:vAlign w:val="center"/>
          </w:tcPr>
          <w:p w:rsidR="008F73B1" w:rsidRPr="007D428A" w:rsidRDefault="008F73B1" w:rsidP="00DD036F">
            <w:pPr>
              <w:pStyle w:val="Tabletext0"/>
            </w:pPr>
            <w:r w:rsidRPr="007D428A">
              <w:t xml:space="preserve">Incentive payments to principals of 2010 </w:t>
            </w:r>
          </w:p>
          <w:p w:rsidR="008F73B1" w:rsidRPr="007D428A" w:rsidRDefault="008F73B1" w:rsidP="00DD036F">
            <w:pPr>
              <w:pStyle w:val="Tabletext0"/>
            </w:pPr>
            <w:r w:rsidRPr="007D428A">
              <w:t>Centres for Excellence</w:t>
            </w:r>
          </w:p>
        </w:tc>
        <w:tc>
          <w:tcPr>
            <w:tcW w:w="6804" w:type="dxa"/>
            <w:vAlign w:val="center"/>
          </w:tcPr>
          <w:p w:rsidR="008F73B1" w:rsidRPr="007D428A" w:rsidRDefault="008F73B1" w:rsidP="00930C71">
            <w:pPr>
              <w:pStyle w:val="Tabletext0"/>
              <w:numPr>
                <w:ilvl w:val="0"/>
                <w:numId w:val="7"/>
              </w:numPr>
              <w:ind w:left="360"/>
            </w:pPr>
            <w:r w:rsidRPr="007D428A">
              <w:t xml:space="preserve">Bonus incentive payments were made to 12 government school principals for the 2010 school year. </w:t>
            </w:r>
          </w:p>
          <w:p w:rsidR="008F73B1" w:rsidRPr="007D428A" w:rsidRDefault="008F73B1" w:rsidP="00930C71">
            <w:pPr>
              <w:pStyle w:val="Tabletext0"/>
              <w:numPr>
                <w:ilvl w:val="0"/>
                <w:numId w:val="7"/>
              </w:numPr>
              <w:ind w:left="360"/>
            </w:pPr>
            <w:r w:rsidRPr="007D428A">
              <w:t xml:space="preserve">Thirty five </w:t>
            </w:r>
            <w:r w:rsidR="001D7B4B" w:rsidRPr="007D428A">
              <w:t xml:space="preserve">government school </w:t>
            </w:r>
            <w:r w:rsidRPr="007D428A">
              <w:t>principals will be considered for the bonus payment for the 2011 school year.</w:t>
            </w:r>
          </w:p>
          <w:p w:rsidR="008F73B1" w:rsidRPr="007D428A" w:rsidRDefault="008F73B1" w:rsidP="00930C71">
            <w:pPr>
              <w:pStyle w:val="Tabletext0"/>
              <w:numPr>
                <w:ilvl w:val="0"/>
                <w:numId w:val="7"/>
              </w:numPr>
              <w:ind w:left="360"/>
            </w:pPr>
            <w:r w:rsidRPr="007D428A">
              <w:t>In the Catholic sector, bonus payments were made during the first six months of 2011 where appropriate</w:t>
            </w:r>
          </w:p>
        </w:tc>
      </w:tr>
      <w:tr w:rsidR="008F73B1" w:rsidRPr="007D428A" w:rsidTr="00DD036F">
        <w:tc>
          <w:tcPr>
            <w:tcW w:w="2802" w:type="dxa"/>
            <w:vAlign w:val="center"/>
          </w:tcPr>
          <w:p w:rsidR="008F73B1" w:rsidRPr="007D428A" w:rsidRDefault="008F73B1" w:rsidP="00DD036F">
            <w:pPr>
              <w:pStyle w:val="Tabletext0"/>
              <w:rPr>
                <w:highlight w:val="yellow"/>
              </w:rPr>
            </w:pPr>
            <w:r w:rsidRPr="007D428A">
              <w:t xml:space="preserve">Teacher education scholarships offered in schools in NSW </w:t>
            </w:r>
          </w:p>
        </w:tc>
        <w:tc>
          <w:tcPr>
            <w:tcW w:w="6804" w:type="dxa"/>
            <w:vAlign w:val="center"/>
          </w:tcPr>
          <w:p w:rsidR="008F73B1" w:rsidRPr="000F6335" w:rsidRDefault="008F73B1" w:rsidP="00EC5A8D">
            <w:pPr>
              <w:pStyle w:val="ListParagraph"/>
            </w:pPr>
            <w:r w:rsidRPr="000F6335">
              <w:t xml:space="preserve">487 </w:t>
            </w:r>
            <w:r>
              <w:t xml:space="preserve">scholarships offered </w:t>
            </w:r>
            <w:r w:rsidRPr="000F6335">
              <w:t>during the first six months of 2011</w:t>
            </w:r>
          </w:p>
        </w:tc>
      </w:tr>
      <w:tr w:rsidR="008F73B1" w:rsidRPr="007D428A" w:rsidTr="00DD036F">
        <w:tc>
          <w:tcPr>
            <w:tcW w:w="2802" w:type="dxa"/>
            <w:vAlign w:val="center"/>
          </w:tcPr>
          <w:p w:rsidR="008F73B1" w:rsidRPr="007D428A" w:rsidRDefault="008F73B1" w:rsidP="00DD036F">
            <w:pPr>
              <w:pStyle w:val="Tabletext0"/>
              <w:rPr>
                <w:highlight w:val="yellow"/>
              </w:rPr>
            </w:pPr>
            <w:r w:rsidRPr="007D428A">
              <w:t xml:space="preserve">NSW schools participating in Aboriginal community engagement programs </w:t>
            </w:r>
          </w:p>
        </w:tc>
        <w:tc>
          <w:tcPr>
            <w:tcW w:w="6804" w:type="dxa"/>
            <w:vAlign w:val="center"/>
          </w:tcPr>
          <w:p w:rsidR="008F73B1" w:rsidRDefault="008F78A9" w:rsidP="00EC5A8D">
            <w:pPr>
              <w:pStyle w:val="ListParagraph"/>
            </w:pPr>
            <w:r>
              <w:t xml:space="preserve">420 NSW schools participated </w:t>
            </w:r>
            <w:r w:rsidRPr="00210317">
              <w:t xml:space="preserve">in Aboriginal community </w:t>
            </w:r>
            <w:r>
              <w:t>engagement during 2010.</w:t>
            </w:r>
          </w:p>
        </w:tc>
      </w:tr>
    </w:tbl>
    <w:p w:rsidR="008F73B1" w:rsidRPr="00934506" w:rsidRDefault="008F73B1" w:rsidP="00153E8D">
      <w:pPr>
        <w:pStyle w:val="Heading3"/>
        <w:keepLines/>
      </w:pPr>
      <w:bookmarkStart w:id="36" w:name="_Toc301953582"/>
      <w:bookmarkStart w:id="37" w:name="_Toc303324648"/>
      <w:bookmarkStart w:id="38" w:name="_Toc303948284"/>
      <w:r w:rsidRPr="00934506">
        <w:lastRenderedPageBreak/>
        <w:t xml:space="preserve">NSW </w:t>
      </w:r>
      <w:r>
        <w:t>e</w:t>
      </w:r>
      <w:r w:rsidRPr="00934506">
        <w:t xml:space="preserve">valuation </w:t>
      </w:r>
      <w:r>
        <w:t>a</w:t>
      </w:r>
      <w:r w:rsidRPr="00934506">
        <w:t>ctivity</w:t>
      </w:r>
      <w:bookmarkEnd w:id="36"/>
      <w:bookmarkEnd w:id="37"/>
      <w:bookmarkEnd w:id="38"/>
    </w:p>
    <w:p w:rsidR="008F73B1" w:rsidRPr="00934506" w:rsidRDefault="008F73B1" w:rsidP="00153E8D">
      <w:pPr>
        <w:keepNext/>
      </w:pPr>
      <w:r>
        <w:t xml:space="preserve">Two state-level </w:t>
      </w:r>
      <w:r w:rsidRPr="00934506">
        <w:t>evaluation projects</w:t>
      </w:r>
      <w:r>
        <w:t xml:space="preserve"> have been commissioned for the National Partnership on Improving Teacher Quality</w:t>
      </w:r>
      <w:r w:rsidRPr="00934506">
        <w:t xml:space="preserve">: </w:t>
      </w:r>
    </w:p>
    <w:p w:rsidR="008F73B1" w:rsidRPr="00572A3A" w:rsidRDefault="008F73B1" w:rsidP="00153E8D">
      <w:pPr>
        <w:pStyle w:val="Heading5"/>
        <w:keepLines/>
      </w:pPr>
      <w:bookmarkStart w:id="39" w:name="_Toc301953584"/>
      <w:r w:rsidRPr="00E730DD">
        <w:t>Evaluation of the impact of professional experience reform measures</w:t>
      </w:r>
      <w:bookmarkEnd w:id="39"/>
    </w:p>
    <w:p w:rsidR="008F73B1" w:rsidRDefault="008F73B1" w:rsidP="00153E8D">
      <w:pPr>
        <w:keepNext/>
      </w:pPr>
      <w:r w:rsidRPr="00934506">
        <w:t xml:space="preserve">This project </w:t>
      </w:r>
      <w:r>
        <w:t xml:space="preserve">is contracted to the </w:t>
      </w:r>
      <w:r w:rsidRPr="002F0D81">
        <w:t xml:space="preserve">University of New England </w:t>
      </w:r>
      <w:r>
        <w:t xml:space="preserve">and </w:t>
      </w:r>
      <w:r w:rsidRPr="00934506">
        <w:t xml:space="preserve">will </w:t>
      </w:r>
      <w:r>
        <w:t>focus on</w:t>
      </w:r>
      <w:r w:rsidRPr="00934506">
        <w:t xml:space="preserve"> the extent to which professional experience initiatives implemented through Centres for Excellence have resulted in: </w:t>
      </w:r>
    </w:p>
    <w:p w:rsidR="008F73B1" w:rsidRDefault="008F73B1" w:rsidP="00153E8D">
      <w:pPr>
        <w:pStyle w:val="ListParagraph"/>
        <w:keepNext/>
      </w:pPr>
      <w:r w:rsidRPr="00934506">
        <w:t>higher quality teaching graduates</w:t>
      </w:r>
    </w:p>
    <w:p w:rsidR="008F73B1" w:rsidRDefault="008F73B1" w:rsidP="00153E8D">
      <w:pPr>
        <w:pStyle w:val="ListParagraph"/>
        <w:keepNext/>
      </w:pPr>
      <w:r w:rsidRPr="00934506">
        <w:t>teaching graduates better prepared t</w:t>
      </w:r>
      <w:r>
        <w:t xml:space="preserve">o teach in challenging schools </w:t>
      </w:r>
      <w:r w:rsidRPr="00934506">
        <w:t xml:space="preserve">and </w:t>
      </w:r>
    </w:p>
    <w:p w:rsidR="008F73B1" w:rsidRDefault="008F73B1" w:rsidP="00153E8D">
      <w:pPr>
        <w:pStyle w:val="ListParagraph"/>
        <w:keepNext/>
      </w:pPr>
      <w:proofErr w:type="gramStart"/>
      <w:r w:rsidRPr="00934506">
        <w:t>improved</w:t>
      </w:r>
      <w:proofErr w:type="gramEnd"/>
      <w:r w:rsidRPr="00934506">
        <w:t xml:space="preserve"> retention of new teaching graduates (especially in challenging schools).  </w:t>
      </w:r>
    </w:p>
    <w:p w:rsidR="008F73B1" w:rsidRPr="00934506" w:rsidRDefault="008F73B1" w:rsidP="008F73B1">
      <w:pPr>
        <w:pStyle w:val="Smallparabreak"/>
        <w:keepNext/>
      </w:pPr>
    </w:p>
    <w:p w:rsidR="008F73B1" w:rsidRPr="00934506" w:rsidRDefault="008F73B1" w:rsidP="008F73B1">
      <w:pPr>
        <w:keepNext/>
      </w:pPr>
      <w:r>
        <w:t>W</w:t>
      </w:r>
      <w:r w:rsidRPr="002F0D81">
        <w:t>ork start</w:t>
      </w:r>
      <w:r>
        <w:t>ed</w:t>
      </w:r>
      <w:r w:rsidRPr="002F0D81">
        <w:t xml:space="preserve"> in </w:t>
      </w:r>
      <w:r>
        <w:t>March 2011</w:t>
      </w:r>
      <w:r w:rsidRPr="002F0D81">
        <w:t>.</w:t>
      </w:r>
      <w:r>
        <w:t xml:space="preserve"> The f</w:t>
      </w:r>
      <w:r w:rsidRPr="002F0D81">
        <w:t xml:space="preserve">inal report </w:t>
      </w:r>
      <w:r>
        <w:t xml:space="preserve">is due in </w:t>
      </w:r>
      <w:r w:rsidRPr="002F0D81">
        <w:t>June 2014.</w:t>
      </w:r>
    </w:p>
    <w:p w:rsidR="008F73B1" w:rsidRDefault="008F73B1" w:rsidP="008F73B1">
      <w:pPr>
        <w:pStyle w:val="Smallparabreak"/>
        <w:keepNext/>
      </w:pPr>
    </w:p>
    <w:p w:rsidR="008F73B1" w:rsidRPr="00572A3A" w:rsidRDefault="008F73B1" w:rsidP="008F73B1">
      <w:pPr>
        <w:pStyle w:val="Heading5"/>
        <w:keepLines/>
      </w:pPr>
      <w:bookmarkStart w:id="40" w:name="_Toc301953583"/>
      <w:r w:rsidRPr="00572A3A">
        <w:t>Evaluation of the impact of the Quality Teacher, paraprofessional and Centre for Excellence initiatives</w:t>
      </w:r>
      <w:bookmarkEnd w:id="40"/>
      <w:r w:rsidRPr="00572A3A">
        <w:t xml:space="preserve"> </w:t>
      </w:r>
    </w:p>
    <w:p w:rsidR="008F73B1" w:rsidRDefault="008F73B1" w:rsidP="008F73B1">
      <w:pPr>
        <w:keepNext/>
        <w:rPr>
          <w:lang w:val="en-AU"/>
        </w:rPr>
      </w:pPr>
      <w:r w:rsidRPr="00934506">
        <w:rPr>
          <w:lang w:val="en-AU"/>
        </w:rPr>
        <w:t>This project</w:t>
      </w:r>
      <w:r>
        <w:rPr>
          <w:lang w:val="en-AU"/>
        </w:rPr>
        <w:t xml:space="preserve"> has been contracted to PricewaterhouseCoopers and </w:t>
      </w:r>
      <w:r w:rsidRPr="00934506">
        <w:rPr>
          <w:lang w:val="en-AU"/>
        </w:rPr>
        <w:t xml:space="preserve">will evaluate the impact, cost-effectiveness and sustainability of three initiatives: </w:t>
      </w:r>
    </w:p>
    <w:p w:rsidR="008F73B1" w:rsidRDefault="008F73B1" w:rsidP="00EC5A8D">
      <w:pPr>
        <w:pStyle w:val="ListParagraph"/>
      </w:pPr>
      <w:r w:rsidRPr="00934506">
        <w:t>improve</w:t>
      </w:r>
      <w:r>
        <w:t xml:space="preserve">d pay dispersion to reward </w:t>
      </w:r>
      <w:r w:rsidR="00DA5BED">
        <w:t>HATs</w:t>
      </w:r>
    </w:p>
    <w:p w:rsidR="008F73B1" w:rsidRDefault="008F73B1" w:rsidP="00EC5A8D">
      <w:pPr>
        <w:pStyle w:val="ListParagraph"/>
      </w:pPr>
      <w:r w:rsidRPr="00934506">
        <w:t xml:space="preserve">improved in-school support for </w:t>
      </w:r>
      <w:r>
        <w:t>p</w:t>
      </w:r>
      <w:r w:rsidRPr="00934506">
        <w:t xml:space="preserve">araprofessionals and </w:t>
      </w:r>
    </w:p>
    <w:p w:rsidR="008F73B1" w:rsidRDefault="008F73B1" w:rsidP="00EC5A8D">
      <w:pPr>
        <w:pStyle w:val="ListParagraph"/>
      </w:pPr>
      <w:proofErr w:type="gramStart"/>
      <w:r w:rsidRPr="00934506">
        <w:t>excellence</w:t>
      </w:r>
      <w:proofErr w:type="gramEnd"/>
      <w:r w:rsidRPr="00934506">
        <w:t xml:space="preserve"> in school-based education and</w:t>
      </w:r>
      <w:r>
        <w:t xml:space="preserve"> capacity building of teachers through the </w:t>
      </w:r>
      <w:r w:rsidRPr="00934506">
        <w:t>Centres for Excellence</w:t>
      </w:r>
      <w:r>
        <w:t xml:space="preserve"> initiative</w:t>
      </w:r>
      <w:r w:rsidRPr="00934506">
        <w:t xml:space="preserve">.  </w:t>
      </w:r>
    </w:p>
    <w:p w:rsidR="008F73B1" w:rsidRDefault="008F73B1" w:rsidP="008F73B1">
      <w:pPr>
        <w:pStyle w:val="Smallparabreak"/>
      </w:pPr>
    </w:p>
    <w:p w:rsidR="008F73B1" w:rsidRPr="00934506" w:rsidRDefault="008F73B1" w:rsidP="008F73B1">
      <w:r>
        <w:t xml:space="preserve">Work started in </w:t>
      </w:r>
      <w:r w:rsidRPr="002F0D81">
        <w:t>August</w:t>
      </w:r>
      <w:r>
        <w:t xml:space="preserve"> 2011. The f</w:t>
      </w:r>
      <w:r w:rsidRPr="002F0D81">
        <w:t xml:space="preserve">inal report </w:t>
      </w:r>
      <w:r>
        <w:t xml:space="preserve">is due in </w:t>
      </w:r>
      <w:r w:rsidRPr="002F0D81">
        <w:t>June 2014</w:t>
      </w:r>
      <w:r>
        <w:t xml:space="preserve"> and an additional s</w:t>
      </w:r>
      <w:r w:rsidRPr="002F0D81">
        <w:t xml:space="preserve">ustainability report </w:t>
      </w:r>
      <w:r>
        <w:t xml:space="preserve">is due in </w:t>
      </w:r>
      <w:r w:rsidRPr="002F0D81">
        <w:t>August 2016.</w:t>
      </w:r>
    </w:p>
    <w:p w:rsidR="008F73B1" w:rsidRDefault="008F73B1" w:rsidP="008F73B1">
      <w:pPr>
        <w:pStyle w:val="Smallparabreak"/>
      </w:pPr>
    </w:p>
    <w:p w:rsidR="008F73B1" w:rsidRDefault="008F73B1" w:rsidP="008F73B1">
      <w:pPr>
        <w:pStyle w:val="Heading5"/>
      </w:pPr>
      <w:r>
        <w:t>I</w:t>
      </w:r>
      <w:r w:rsidRPr="006F29B9">
        <w:t xml:space="preserve">ndependent public review of the </w:t>
      </w:r>
      <w:r w:rsidRPr="006F29B9">
        <w:rPr>
          <w:i w:val="0"/>
        </w:rPr>
        <w:t>Increased School Based Decision Making Pilot</w:t>
      </w:r>
      <w:r w:rsidRPr="006F29B9">
        <w:t xml:space="preserve"> </w:t>
      </w:r>
    </w:p>
    <w:p w:rsidR="008F73B1" w:rsidRPr="00523CF1" w:rsidRDefault="008F73B1" w:rsidP="008F73B1">
      <w:pPr>
        <w:spacing w:before="120"/>
      </w:pPr>
      <w:r>
        <w:t xml:space="preserve">In addition, an independent public review of the </w:t>
      </w:r>
      <w:r w:rsidRPr="004112F2">
        <w:rPr>
          <w:i/>
        </w:rPr>
        <w:t>Increased</w:t>
      </w:r>
      <w:r>
        <w:t xml:space="preserve"> </w:t>
      </w:r>
      <w:r w:rsidRPr="00E205C5">
        <w:rPr>
          <w:i/>
        </w:rPr>
        <w:t xml:space="preserve">School Based </w:t>
      </w:r>
      <w:r w:rsidRPr="000E7AB4">
        <w:rPr>
          <w:i/>
        </w:rPr>
        <w:t>Decision Making Pilot</w:t>
      </w:r>
      <w:r>
        <w:rPr>
          <w:i/>
        </w:rPr>
        <w:t xml:space="preserve"> </w:t>
      </w:r>
      <w:r>
        <w:t>has been commissioned to inform policy development concerning local school-based decision-making.</w:t>
      </w:r>
      <w:r w:rsidRPr="008B5A7A">
        <w:t xml:space="preserve"> </w:t>
      </w:r>
      <w:r>
        <w:t xml:space="preserve">The pilot is being undertaken by </w:t>
      </w:r>
      <w:r w:rsidRPr="001216CD">
        <w:t>undertaken by</w:t>
      </w:r>
      <w:r>
        <w:rPr>
          <w:i/>
        </w:rPr>
        <w:t xml:space="preserve"> </w:t>
      </w:r>
      <w:r>
        <w:t>47 government schools.</w:t>
      </w:r>
    </w:p>
    <w:p w:rsidR="008F73B1" w:rsidRDefault="008F73B1" w:rsidP="008F73B1"/>
    <w:tbl>
      <w:tblPr>
        <w:tblW w:w="0" w:type="auto"/>
        <w:shd w:val="clear" w:color="auto" w:fill="365F91"/>
        <w:tblLook w:val="04A0"/>
      </w:tblPr>
      <w:tblGrid>
        <w:gridCol w:w="9576"/>
      </w:tblGrid>
      <w:tr w:rsidR="008F73B1" w:rsidRPr="007D428A" w:rsidTr="007D428A">
        <w:trPr>
          <w:trHeight w:val="567"/>
        </w:trPr>
        <w:tc>
          <w:tcPr>
            <w:tcW w:w="9576" w:type="dxa"/>
            <w:shd w:val="clear" w:color="auto" w:fill="365F91"/>
            <w:vAlign w:val="center"/>
          </w:tcPr>
          <w:p w:rsidR="008F73B1" w:rsidRPr="007D428A" w:rsidRDefault="008F73B1" w:rsidP="007D428A">
            <w:pPr>
              <w:pStyle w:val="Heading2"/>
              <w:pageBreakBefore/>
              <w:rPr>
                <w:szCs w:val="24"/>
              </w:rPr>
            </w:pPr>
            <w:bookmarkStart w:id="41" w:name="_Toc303324649"/>
            <w:bookmarkStart w:id="42" w:name="_Toc303948285"/>
            <w:r w:rsidRPr="007D428A">
              <w:rPr>
                <w:sz w:val="24"/>
                <w:szCs w:val="24"/>
              </w:rPr>
              <w:lastRenderedPageBreak/>
              <w:t>Support for Aboriginal and Torres Strait Islander students – 1 Jan to 30 June 2011</w:t>
            </w:r>
            <w:bookmarkEnd w:id="41"/>
            <w:bookmarkEnd w:id="42"/>
          </w:p>
        </w:tc>
      </w:tr>
    </w:tbl>
    <w:p w:rsidR="008F73B1" w:rsidRDefault="008F73B1" w:rsidP="008F73B1">
      <w:pPr>
        <w:spacing w:before="120"/>
      </w:pPr>
      <w:bookmarkStart w:id="43" w:name="_Toc301870773"/>
      <w:r w:rsidRPr="00E97209">
        <w:t xml:space="preserve">Government schools participating in the </w:t>
      </w:r>
      <w:r w:rsidRPr="000E7AB4">
        <w:rPr>
          <w:i/>
        </w:rPr>
        <w:t>Increased School Based Decision Making Pilot</w:t>
      </w:r>
      <w:r w:rsidRPr="00E97209">
        <w:t xml:space="preserve"> or as Centres for Excellence hub schools in </w:t>
      </w:r>
      <w:r>
        <w:t xml:space="preserve">the first six months of </w:t>
      </w:r>
      <w:r w:rsidRPr="00E97209">
        <w:t>201</w:t>
      </w:r>
      <w:r>
        <w:t>1</w:t>
      </w:r>
      <w:r w:rsidRPr="00E97209">
        <w:t xml:space="preserve"> catered to </w:t>
      </w:r>
      <w:r w:rsidR="00E05520">
        <w:rPr>
          <w:color w:val="1F497D"/>
        </w:rPr>
        <w:t>6.26</w:t>
      </w:r>
      <w:r w:rsidR="00E05520" w:rsidDel="00E05520">
        <w:t xml:space="preserve"> </w:t>
      </w:r>
      <w:r>
        <w:t xml:space="preserve">% </w:t>
      </w:r>
      <w:r w:rsidRPr="00E97209">
        <w:t>of</w:t>
      </w:r>
      <w:r>
        <w:t xml:space="preserve"> the</w:t>
      </w:r>
      <w:r w:rsidRPr="00E97209">
        <w:t xml:space="preserve"> 2010 government Aboriginal and Torres Strait Islander school student enrolments</w:t>
      </w:r>
      <w:r>
        <w:rPr>
          <w:rStyle w:val="FootnoteReference"/>
        </w:rPr>
        <w:footnoteReference w:id="6"/>
      </w:r>
      <w:r w:rsidRPr="00E97209">
        <w:t xml:space="preserve"> in NSW.     </w:t>
      </w:r>
    </w:p>
    <w:p w:rsidR="008F73B1" w:rsidRDefault="008F73B1" w:rsidP="008F73B1">
      <w:r>
        <w:t>This represents:</w:t>
      </w:r>
    </w:p>
    <w:p w:rsidR="008F73B1" w:rsidRDefault="008F73B1" w:rsidP="00EC5A8D">
      <w:pPr>
        <w:pStyle w:val="ListParagraph"/>
      </w:pPr>
      <w:r>
        <w:t xml:space="preserve">around 683 </w:t>
      </w:r>
      <w:r w:rsidR="003E1E64">
        <w:t xml:space="preserve">Aboriginal and Torres Strait </w:t>
      </w:r>
      <w:r w:rsidR="003E1E64" w:rsidRPr="006B2481">
        <w:t xml:space="preserve">Islander </w:t>
      </w:r>
      <w:r w:rsidR="003E1E64">
        <w:t xml:space="preserve">school students </w:t>
      </w:r>
      <w:r>
        <w:t>in metropolitan areas</w:t>
      </w:r>
    </w:p>
    <w:p w:rsidR="008F73B1" w:rsidRDefault="008F73B1" w:rsidP="00EC5A8D">
      <w:pPr>
        <w:pStyle w:val="ListParagraph"/>
      </w:pPr>
      <w:r>
        <w:t xml:space="preserve">around 1861 Aboriginal </w:t>
      </w:r>
      <w:r w:rsidR="003E1E64">
        <w:t xml:space="preserve">and Torres Strait </w:t>
      </w:r>
      <w:r w:rsidR="003E1E64" w:rsidRPr="006B2481">
        <w:t xml:space="preserve">Islander </w:t>
      </w:r>
      <w:r>
        <w:t>school students in regional and rural areas</w:t>
      </w:r>
    </w:p>
    <w:p w:rsidR="008F73B1" w:rsidRDefault="008F73B1" w:rsidP="00EC5A8D">
      <w:pPr>
        <w:pStyle w:val="ListParagraph"/>
      </w:pPr>
      <w:proofErr w:type="gramStart"/>
      <w:r>
        <w:t>around</w:t>
      </w:r>
      <w:proofErr w:type="gramEnd"/>
      <w:r>
        <w:t xml:space="preserve"> 141 Aboriginal </w:t>
      </w:r>
      <w:r w:rsidR="003E1E64">
        <w:t xml:space="preserve">and Torres Strait </w:t>
      </w:r>
      <w:r w:rsidR="003E1E64" w:rsidRPr="006B2481">
        <w:t xml:space="preserve">Islander </w:t>
      </w:r>
      <w:r>
        <w:t>school students in remote areas.</w:t>
      </w:r>
    </w:p>
    <w:p w:rsidR="008F73B1" w:rsidRDefault="008F73B1" w:rsidP="008F73B1">
      <w:pPr>
        <w:pStyle w:val="Smallparabreak"/>
      </w:pPr>
    </w:p>
    <w:p w:rsidR="008F73B1" w:rsidRDefault="008F73B1" w:rsidP="008F73B1">
      <w:r w:rsidRPr="0056319D">
        <w:t xml:space="preserve">Although </w:t>
      </w:r>
      <w:r>
        <w:t xml:space="preserve">the number of </w:t>
      </w:r>
      <w:r w:rsidRPr="0056319D">
        <w:t>Aboriginal student</w:t>
      </w:r>
      <w:r>
        <w:t xml:space="preserve">s enrolled </w:t>
      </w:r>
      <w:r w:rsidRPr="0056319D">
        <w:t xml:space="preserve">in the 82 government schools </w:t>
      </w:r>
      <w:r>
        <w:t>undertaking</w:t>
      </w:r>
      <w:r w:rsidRPr="0056319D">
        <w:t xml:space="preserve"> the above </w:t>
      </w:r>
      <w:r>
        <w:t>initiatives is not large</w:t>
      </w:r>
      <w:r w:rsidRPr="0056319D">
        <w:t xml:space="preserve">, the National Partnership on Improving Teacher Quality </w:t>
      </w:r>
      <w:r>
        <w:t xml:space="preserve">is a long term strategy with eventual flow-on effects across all schools. Initiatives within the Partnership </w:t>
      </w:r>
      <w:r w:rsidRPr="0056319D">
        <w:t>also underpin reforms</w:t>
      </w:r>
      <w:r>
        <w:t xml:space="preserve"> with</w:t>
      </w:r>
      <w:r w:rsidRPr="0056319D">
        <w:t>in the National Partnerships on Literacy and Numeracy and Low SES School</w:t>
      </w:r>
      <w:r>
        <w:t xml:space="preserve"> Communities in New South Wales</w:t>
      </w:r>
      <w:r w:rsidRPr="0056319D">
        <w:t xml:space="preserve">.  </w:t>
      </w:r>
    </w:p>
    <w:p w:rsidR="008F73B1" w:rsidRPr="0056319D" w:rsidRDefault="008F73B1" w:rsidP="008F73B1">
      <w:r w:rsidRPr="0056319D">
        <w:t xml:space="preserve">As a result, improvements to teacher quality </w:t>
      </w:r>
      <w:r>
        <w:t xml:space="preserve">achieved </w:t>
      </w:r>
      <w:r w:rsidRPr="0056319D">
        <w:t xml:space="preserve">within schools participating in </w:t>
      </w:r>
      <w:r>
        <w:t>the</w:t>
      </w:r>
      <w:r w:rsidRPr="0056319D">
        <w:t xml:space="preserve"> Smarter Schools National Partnerships are expected to affect a large proportion of Aboriginal students </w:t>
      </w:r>
      <w:r>
        <w:t xml:space="preserve">across NSW. </w:t>
      </w:r>
    </w:p>
    <w:p w:rsidR="008F73B1" w:rsidRDefault="008F73B1" w:rsidP="008F73B1">
      <w:pPr>
        <w:pStyle w:val="Heading3"/>
      </w:pPr>
      <w:bookmarkStart w:id="44" w:name="_Toc274645406"/>
      <w:bookmarkStart w:id="45" w:name="_Toc278545073"/>
      <w:bookmarkStart w:id="46" w:name="_Toc278869919"/>
      <w:bookmarkStart w:id="47" w:name="_Toc286398880"/>
      <w:bookmarkStart w:id="48" w:name="_Toc288119999"/>
      <w:bookmarkStart w:id="49" w:name="_Toc290389886"/>
      <w:bookmarkStart w:id="50" w:name="_Toc257280283"/>
      <w:bookmarkStart w:id="51" w:name="_Toc278545067"/>
      <w:bookmarkStart w:id="52" w:name="_Toc278869913"/>
      <w:bookmarkStart w:id="53" w:name="_Toc301870774"/>
      <w:bookmarkStart w:id="54" w:name="_Toc303324650"/>
      <w:bookmarkStart w:id="55" w:name="_Toc303948286"/>
      <w:bookmarkEnd w:id="43"/>
      <w:r>
        <w:t>Strategies to attract Aboriginal people into the teaching professio</w:t>
      </w:r>
      <w:bookmarkEnd w:id="44"/>
      <w:bookmarkEnd w:id="45"/>
      <w:bookmarkEnd w:id="46"/>
      <w:bookmarkEnd w:id="47"/>
      <w:bookmarkEnd w:id="48"/>
      <w:bookmarkEnd w:id="49"/>
      <w:bookmarkEnd w:id="50"/>
      <w:bookmarkEnd w:id="51"/>
      <w:bookmarkEnd w:id="52"/>
      <w:r>
        <w:t>n</w:t>
      </w:r>
      <w:bookmarkEnd w:id="53"/>
      <w:bookmarkEnd w:id="54"/>
      <w:bookmarkEnd w:id="55"/>
    </w:p>
    <w:p w:rsidR="008F73B1" w:rsidRPr="009167C7" w:rsidRDefault="008F73B1" w:rsidP="008F73B1">
      <w:pPr>
        <w:rPr>
          <w:rFonts w:eastAsia="Times New Roman"/>
          <w:lang w:val="en-AU"/>
        </w:rPr>
      </w:pPr>
      <w:r w:rsidRPr="009167C7">
        <w:rPr>
          <w:rFonts w:eastAsia="Times New Roman"/>
          <w:lang w:val="en-AU"/>
        </w:rPr>
        <w:t xml:space="preserve">NSW employs strategies to support Aboriginal students and improve their outcomes by attracting Aboriginal people to the teaching profession, administrative and support roles and paraprofessional positions, and by offering opportunities for pre-service teacher education students to undertake internships and extended practicum placements in schools with </w:t>
      </w:r>
      <w:r>
        <w:rPr>
          <w:rFonts w:eastAsia="Times New Roman"/>
          <w:lang w:val="en-AU"/>
        </w:rPr>
        <w:t>significant</w:t>
      </w:r>
      <w:r w:rsidRPr="009167C7">
        <w:rPr>
          <w:rFonts w:eastAsia="Times New Roman"/>
          <w:lang w:val="en-AU"/>
        </w:rPr>
        <w:t xml:space="preserve"> Aboriginal populations</w:t>
      </w:r>
    </w:p>
    <w:p w:rsidR="008F73B1" w:rsidRDefault="008F73B1" w:rsidP="008F73B1">
      <w:pPr>
        <w:keepNext/>
      </w:pPr>
      <w:r w:rsidRPr="009167C7">
        <w:t>In the government sector,</w:t>
      </w:r>
      <w:r>
        <w:t xml:space="preserve"> 90</w:t>
      </w:r>
      <w:r w:rsidRPr="009167C7">
        <w:t xml:space="preserve"> teacher education scholarships </w:t>
      </w:r>
      <w:r>
        <w:t xml:space="preserve">were offered </w:t>
      </w:r>
      <w:r w:rsidRPr="009167C7">
        <w:t>to Aboriginal teacher education students</w:t>
      </w:r>
      <w:r>
        <w:t xml:space="preserve"> for the 2011 program, with 86 scholarships accepted</w:t>
      </w:r>
      <w:r w:rsidRPr="009167C7">
        <w:t>.</w:t>
      </w:r>
      <w:r>
        <w:t xml:space="preserve"> The increased number of scholarships on offer was a result of a high number of quality applications received.</w:t>
      </w:r>
    </w:p>
    <w:p w:rsidR="008F73B1" w:rsidRDefault="008F73B1" w:rsidP="008F73B1">
      <w:pPr>
        <w:rPr>
          <w:lang w:val="en-AU"/>
        </w:rPr>
      </w:pPr>
      <w:r w:rsidRPr="00985A9E">
        <w:rPr>
          <w:lang w:val="en-AU"/>
        </w:rPr>
        <w:t xml:space="preserve">In the </w:t>
      </w:r>
      <w:r>
        <w:rPr>
          <w:lang w:val="en-AU"/>
        </w:rPr>
        <w:t xml:space="preserve">Diocese of Parramatta an </w:t>
      </w:r>
      <w:r w:rsidRPr="00985A9E">
        <w:rPr>
          <w:lang w:val="en-AU"/>
        </w:rPr>
        <w:t xml:space="preserve">additional </w:t>
      </w:r>
      <w:r w:rsidR="00397B7A">
        <w:rPr>
          <w:lang w:val="en-AU"/>
        </w:rPr>
        <w:t>Aboriginal education worker</w:t>
      </w:r>
      <w:r>
        <w:rPr>
          <w:lang w:val="en-AU"/>
        </w:rPr>
        <w:t>,</w:t>
      </w:r>
      <w:r w:rsidRPr="00985A9E">
        <w:rPr>
          <w:lang w:val="en-AU"/>
        </w:rPr>
        <w:t xml:space="preserve"> who is currently enrolled in a Bachelor of Education</w:t>
      </w:r>
      <w:r>
        <w:rPr>
          <w:lang w:val="en-AU"/>
        </w:rPr>
        <w:t>,</w:t>
      </w:r>
      <w:r w:rsidRPr="00985A9E">
        <w:rPr>
          <w:lang w:val="en-AU"/>
        </w:rPr>
        <w:t xml:space="preserve"> </w:t>
      </w:r>
      <w:r>
        <w:rPr>
          <w:lang w:val="en-AU"/>
        </w:rPr>
        <w:t>has been</w:t>
      </w:r>
      <w:r w:rsidRPr="00985A9E">
        <w:rPr>
          <w:lang w:val="en-AU"/>
        </w:rPr>
        <w:t xml:space="preserve"> provided with paid leave to attend university and participate in their practicum.  </w:t>
      </w:r>
    </w:p>
    <w:p w:rsidR="00C90BB4" w:rsidRPr="00985A9E" w:rsidRDefault="00C90BB4" w:rsidP="00C90BB4">
      <w:pPr>
        <w:keepNext/>
        <w:rPr>
          <w:lang w:val="en-AU"/>
        </w:rPr>
      </w:pPr>
      <w:r w:rsidRPr="00985A9E">
        <w:rPr>
          <w:lang w:val="en-AU"/>
        </w:rPr>
        <w:t>In the independent sector</w:t>
      </w:r>
      <w:r>
        <w:rPr>
          <w:lang w:val="en-AU"/>
        </w:rPr>
        <w:t>, the National Partnership on Improving Teacher Quality is</w:t>
      </w:r>
      <w:r w:rsidRPr="00985A9E">
        <w:rPr>
          <w:lang w:val="en-AU"/>
        </w:rPr>
        <w:t xml:space="preserve"> support</w:t>
      </w:r>
      <w:r>
        <w:rPr>
          <w:lang w:val="en-AU"/>
        </w:rPr>
        <w:t>ing</w:t>
      </w:r>
      <w:r w:rsidRPr="00985A9E">
        <w:rPr>
          <w:lang w:val="en-AU"/>
        </w:rPr>
        <w:t xml:space="preserve"> a program linking Aboriginal and non-Aboriginal teacher education students with local Aboriginal primary school students for literacy intervention. The program will involve the teacher education students training in MULTILIT and implementing it at the school level. </w:t>
      </w:r>
      <w:r>
        <w:rPr>
          <w:lang w:val="en-AU"/>
        </w:rPr>
        <w:t xml:space="preserve">The sector also plans to provide </w:t>
      </w:r>
      <w:r w:rsidRPr="00985A9E">
        <w:rPr>
          <w:lang w:val="en-AU"/>
        </w:rPr>
        <w:t xml:space="preserve">financial and educational </w:t>
      </w:r>
      <w:r>
        <w:rPr>
          <w:lang w:val="en-AU"/>
        </w:rPr>
        <w:t>support to enable Aboriginal education workers</w:t>
      </w:r>
      <w:r w:rsidRPr="00985A9E">
        <w:rPr>
          <w:lang w:val="en-AU"/>
        </w:rPr>
        <w:t xml:space="preserve"> to gain Certificate III qualifications in Education Support Services.</w:t>
      </w:r>
    </w:p>
    <w:p w:rsidR="00C90BB4" w:rsidRDefault="00C90BB4" w:rsidP="008F73B1">
      <w:pPr>
        <w:rPr>
          <w:lang w:val="en-AU"/>
        </w:rPr>
      </w:pPr>
    </w:p>
    <w:p w:rsidR="008F73B1" w:rsidRPr="009A39CE" w:rsidRDefault="008F73B1" w:rsidP="008F73B1">
      <w:pPr>
        <w:pStyle w:val="Heading3"/>
      </w:pPr>
      <w:bookmarkStart w:id="56" w:name="_Toc278545070"/>
      <w:bookmarkStart w:id="57" w:name="_Toc278869916"/>
      <w:bookmarkStart w:id="58" w:name="_Toc286398883"/>
      <w:bookmarkStart w:id="59" w:name="_Toc288120002"/>
      <w:bookmarkStart w:id="60" w:name="_Toc290389889"/>
      <w:bookmarkStart w:id="61" w:name="_Toc301870776"/>
      <w:bookmarkStart w:id="62" w:name="_Toc303324651"/>
      <w:bookmarkStart w:id="63" w:name="_Toc303948287"/>
      <w:r w:rsidRPr="009A39CE">
        <w:lastRenderedPageBreak/>
        <w:t>Teacher professional development to respond to Aboriginal students’ needs</w:t>
      </w:r>
      <w:bookmarkEnd w:id="56"/>
      <w:bookmarkEnd w:id="57"/>
      <w:bookmarkEnd w:id="58"/>
      <w:bookmarkEnd w:id="59"/>
      <w:bookmarkEnd w:id="60"/>
      <w:bookmarkEnd w:id="61"/>
      <w:bookmarkEnd w:id="62"/>
      <w:bookmarkEnd w:id="63"/>
    </w:p>
    <w:p w:rsidR="008F73B1" w:rsidRPr="000E42CF" w:rsidRDefault="008F73B1" w:rsidP="008F73B1">
      <w:pPr>
        <w:rPr>
          <w:rFonts w:eastAsia="Times New Roman"/>
          <w:lang w:val="en-AU"/>
        </w:rPr>
      </w:pPr>
      <w:r w:rsidRPr="000E42CF">
        <w:rPr>
          <w:rFonts w:eastAsia="Times New Roman"/>
          <w:lang w:val="en-AU"/>
        </w:rPr>
        <w:t>To date, 1</w:t>
      </w:r>
      <w:r>
        <w:rPr>
          <w:rFonts w:eastAsia="Times New Roman"/>
          <w:lang w:val="en-AU"/>
        </w:rPr>
        <w:t>,</w:t>
      </w:r>
      <w:r w:rsidRPr="000E42CF">
        <w:rPr>
          <w:rFonts w:eastAsia="Times New Roman"/>
          <w:lang w:val="en-AU"/>
        </w:rPr>
        <w:t xml:space="preserve">489 </w:t>
      </w:r>
      <w:r>
        <w:rPr>
          <w:rFonts w:eastAsia="Times New Roman"/>
          <w:lang w:val="en-AU"/>
        </w:rPr>
        <w:t xml:space="preserve">teachers, executive, principals and other staff from government schools </w:t>
      </w:r>
      <w:r w:rsidRPr="000E42CF">
        <w:rPr>
          <w:rFonts w:eastAsia="Times New Roman"/>
          <w:lang w:val="en-AU"/>
        </w:rPr>
        <w:t>have undertaken 38 training courses that support the learning outcomes of Aboriginal students. Specific examples include:</w:t>
      </w:r>
      <w:r w:rsidRPr="002553E5">
        <w:t xml:space="preserve"> </w:t>
      </w:r>
    </w:p>
    <w:p w:rsidR="008F73B1" w:rsidRPr="009C1DF9" w:rsidRDefault="008F73B1" w:rsidP="00EC5A8D">
      <w:pPr>
        <w:pStyle w:val="ListParagraph"/>
        <w:rPr>
          <w:i/>
        </w:rPr>
      </w:pPr>
      <w:r w:rsidRPr="009C1DF9">
        <w:rPr>
          <w:i/>
        </w:rPr>
        <w:t>Implementing Personalised Learning Plans for Aboriginal Students</w:t>
      </w:r>
    </w:p>
    <w:p w:rsidR="008F73B1" w:rsidRPr="009C1DF9" w:rsidRDefault="008F73B1" w:rsidP="00EC5A8D">
      <w:pPr>
        <w:pStyle w:val="ListParagraph"/>
        <w:rPr>
          <w:i/>
        </w:rPr>
      </w:pPr>
      <w:r w:rsidRPr="009C1DF9">
        <w:rPr>
          <w:i/>
        </w:rPr>
        <w:t>Building Cultural Competencies in Aboriginal Cultures</w:t>
      </w:r>
    </w:p>
    <w:p w:rsidR="008F73B1" w:rsidRPr="009C1DF9" w:rsidRDefault="008F73B1" w:rsidP="00EC5A8D">
      <w:pPr>
        <w:pStyle w:val="ListParagraph"/>
        <w:rPr>
          <w:i/>
        </w:rPr>
      </w:pPr>
      <w:r w:rsidRPr="009C1DF9">
        <w:rPr>
          <w:i/>
        </w:rPr>
        <w:t>Embedding Aboriginal Perspectives - Years 5-9</w:t>
      </w:r>
    </w:p>
    <w:p w:rsidR="008F73B1" w:rsidRPr="009C1DF9" w:rsidRDefault="008F73B1" w:rsidP="00EC5A8D">
      <w:pPr>
        <w:pStyle w:val="ListParagraph"/>
        <w:rPr>
          <w:i/>
        </w:rPr>
      </w:pPr>
      <w:r w:rsidRPr="009C1DF9">
        <w:rPr>
          <w:i/>
        </w:rPr>
        <w:t>Gaining a Better Understanding of our Local Aboriginal Culture</w:t>
      </w:r>
    </w:p>
    <w:p w:rsidR="008F73B1" w:rsidRPr="009C1DF9" w:rsidRDefault="008F73B1" w:rsidP="00EC5A8D">
      <w:pPr>
        <w:pStyle w:val="ListParagraph"/>
        <w:rPr>
          <w:i/>
        </w:rPr>
      </w:pPr>
      <w:r w:rsidRPr="009C1DF9">
        <w:rPr>
          <w:i/>
        </w:rPr>
        <w:t>Integrating ICT through Aboriginal Culture K-12</w:t>
      </w:r>
    </w:p>
    <w:p w:rsidR="008F73B1" w:rsidRPr="009C1DF9" w:rsidRDefault="008F73B1" w:rsidP="00EC5A8D">
      <w:pPr>
        <w:pStyle w:val="ListParagraph"/>
        <w:rPr>
          <w:i/>
        </w:rPr>
      </w:pPr>
      <w:r w:rsidRPr="009C1DF9">
        <w:rPr>
          <w:i/>
        </w:rPr>
        <w:t>Interactive Whiteboards in the Aboriginal Languages Classroom</w:t>
      </w:r>
    </w:p>
    <w:p w:rsidR="008F73B1" w:rsidRPr="009C1DF9" w:rsidRDefault="008F73B1" w:rsidP="00EC5A8D">
      <w:pPr>
        <w:pStyle w:val="ListParagraph"/>
        <w:rPr>
          <w:i/>
        </w:rPr>
      </w:pPr>
      <w:r w:rsidRPr="009C1DF9">
        <w:rPr>
          <w:i/>
        </w:rPr>
        <w:t>Articulating Aboriginal Cultural Immersion into Teaching and Learning</w:t>
      </w:r>
    </w:p>
    <w:p w:rsidR="00804A8F" w:rsidRPr="009C1DF9" w:rsidRDefault="00804A8F" w:rsidP="00EC5A8D">
      <w:pPr>
        <w:pStyle w:val="ListParagraph"/>
        <w:rPr>
          <w:i/>
        </w:rPr>
      </w:pPr>
      <w:r w:rsidRPr="009C1DF9">
        <w:rPr>
          <w:i/>
        </w:rPr>
        <w:t xml:space="preserve">The Aboriginal Education Consultative Group’s three-day program of locally delivered cultural immersion </w:t>
      </w:r>
    </w:p>
    <w:p w:rsidR="00804A8F" w:rsidRPr="009C1DF9" w:rsidRDefault="00804A8F" w:rsidP="00EC5A8D">
      <w:pPr>
        <w:pStyle w:val="ListParagraph"/>
        <w:rPr>
          <w:i/>
        </w:rPr>
      </w:pPr>
      <w:r w:rsidRPr="009C1DF9">
        <w:rPr>
          <w:i/>
        </w:rPr>
        <w:t>Aboriginal Pedagogy Course</w:t>
      </w:r>
    </w:p>
    <w:p w:rsidR="008F73B1" w:rsidRPr="009C1DF9" w:rsidRDefault="008F73B1" w:rsidP="00EC5A8D">
      <w:pPr>
        <w:pStyle w:val="ListParagraph"/>
        <w:rPr>
          <w:i/>
        </w:rPr>
      </w:pPr>
      <w:r w:rsidRPr="009C1DF9">
        <w:rPr>
          <w:i/>
        </w:rPr>
        <w:t>Aboriginal Communication Course</w:t>
      </w:r>
    </w:p>
    <w:p w:rsidR="008F73B1" w:rsidRPr="009C1DF9" w:rsidRDefault="008F73B1" w:rsidP="00EC5A8D">
      <w:pPr>
        <w:pStyle w:val="ListParagraph"/>
        <w:rPr>
          <w:i/>
        </w:rPr>
      </w:pPr>
      <w:r w:rsidRPr="009C1DF9">
        <w:rPr>
          <w:i/>
        </w:rPr>
        <w:t xml:space="preserve">Effective </w:t>
      </w:r>
      <w:r w:rsidR="00DE52FF" w:rsidRPr="009C1DF9">
        <w:rPr>
          <w:i/>
        </w:rPr>
        <w:t xml:space="preserve">English as a Second Language </w:t>
      </w:r>
      <w:r w:rsidRPr="009C1DF9">
        <w:rPr>
          <w:i/>
        </w:rPr>
        <w:t>Pedagogies for Aboriginal Students</w:t>
      </w:r>
    </w:p>
    <w:p w:rsidR="008F73B1" w:rsidRPr="009C1DF9" w:rsidRDefault="008F73B1" w:rsidP="00EC5A8D">
      <w:pPr>
        <w:pStyle w:val="ListParagraph"/>
        <w:rPr>
          <w:i/>
        </w:rPr>
      </w:pPr>
      <w:r w:rsidRPr="009C1DF9">
        <w:rPr>
          <w:i/>
        </w:rPr>
        <w:t>'On Country'- Pedagogy, Practice and Policy</w:t>
      </w:r>
    </w:p>
    <w:p w:rsidR="008F73B1" w:rsidRDefault="008F73B1" w:rsidP="008F73B1">
      <w:pPr>
        <w:pStyle w:val="Smallparabreak"/>
      </w:pPr>
    </w:p>
    <w:p w:rsidR="008F73B1" w:rsidRPr="00294BD8" w:rsidRDefault="008F73B1" w:rsidP="008F73B1">
      <w:pPr>
        <w:spacing w:before="120"/>
        <w:rPr>
          <w:lang w:val="en-AU"/>
        </w:rPr>
      </w:pPr>
      <w:r w:rsidRPr="00294BD8">
        <w:rPr>
          <w:lang w:val="en-AU"/>
        </w:rPr>
        <w:t xml:space="preserve">The </w:t>
      </w:r>
      <w:r w:rsidRPr="00D004B1">
        <w:rPr>
          <w:lang w:val="en-AU"/>
        </w:rPr>
        <w:t xml:space="preserve">Independent Schools Centre for Excellence </w:t>
      </w:r>
      <w:r>
        <w:rPr>
          <w:lang w:val="en-AU"/>
        </w:rPr>
        <w:t xml:space="preserve">(ISCE) </w:t>
      </w:r>
      <w:r w:rsidRPr="00294BD8">
        <w:rPr>
          <w:lang w:val="en-AU"/>
        </w:rPr>
        <w:t xml:space="preserve">has targeted three schools with </w:t>
      </w:r>
      <w:r>
        <w:rPr>
          <w:lang w:val="en-AU"/>
        </w:rPr>
        <w:t>significant</w:t>
      </w:r>
      <w:r w:rsidRPr="00294BD8">
        <w:rPr>
          <w:lang w:val="en-AU"/>
        </w:rPr>
        <w:t xml:space="preserve"> Aboriginal enrolments </w:t>
      </w:r>
      <w:r>
        <w:rPr>
          <w:lang w:val="en-AU"/>
        </w:rPr>
        <w:t>and</w:t>
      </w:r>
      <w:r w:rsidRPr="00294BD8">
        <w:rPr>
          <w:lang w:val="en-AU"/>
        </w:rPr>
        <w:t xml:space="preserve"> provide</w:t>
      </w:r>
      <w:r>
        <w:rPr>
          <w:lang w:val="en-AU"/>
        </w:rPr>
        <w:t>d</w:t>
      </w:r>
      <w:r w:rsidRPr="00294BD8">
        <w:rPr>
          <w:lang w:val="en-AU"/>
        </w:rPr>
        <w:t xml:space="preserve"> additional </w:t>
      </w:r>
      <w:r w:rsidR="008F78A9">
        <w:rPr>
          <w:lang w:val="en-AU"/>
        </w:rPr>
        <w:t xml:space="preserve">support for </w:t>
      </w:r>
      <w:r w:rsidRPr="00294BD8">
        <w:rPr>
          <w:lang w:val="en-AU"/>
        </w:rPr>
        <w:t>teachers</w:t>
      </w:r>
      <w:r>
        <w:rPr>
          <w:lang w:val="en-AU"/>
        </w:rPr>
        <w:t xml:space="preserve"> to meet Aboriginal students’ needs</w:t>
      </w:r>
      <w:r w:rsidRPr="00294BD8">
        <w:rPr>
          <w:lang w:val="en-AU"/>
        </w:rPr>
        <w:t xml:space="preserve">. The teachers have each been </w:t>
      </w:r>
      <w:r>
        <w:rPr>
          <w:lang w:val="en-AU"/>
        </w:rPr>
        <w:t>provided with</w:t>
      </w:r>
      <w:r w:rsidRPr="00294BD8">
        <w:rPr>
          <w:lang w:val="en-AU"/>
        </w:rPr>
        <w:t xml:space="preserve"> five days of on-site mentoring to develop their teaching strategies </w:t>
      </w:r>
      <w:r>
        <w:rPr>
          <w:lang w:val="en-AU"/>
        </w:rPr>
        <w:t>at</w:t>
      </w:r>
      <w:r w:rsidRPr="00294BD8">
        <w:rPr>
          <w:lang w:val="en-AU"/>
        </w:rPr>
        <w:t xml:space="preserve"> Kindergarten </w:t>
      </w:r>
      <w:r>
        <w:rPr>
          <w:lang w:val="en-AU"/>
        </w:rPr>
        <w:t xml:space="preserve">level </w:t>
      </w:r>
      <w:r w:rsidRPr="00294BD8">
        <w:rPr>
          <w:lang w:val="en-AU"/>
        </w:rPr>
        <w:t>and in English and Aboriginal Studies. One school with high Aboriginal enrolments has purchase</w:t>
      </w:r>
      <w:r>
        <w:rPr>
          <w:lang w:val="en-AU"/>
        </w:rPr>
        <w:t>d</w:t>
      </w:r>
      <w:r w:rsidRPr="00294BD8">
        <w:rPr>
          <w:lang w:val="en-AU"/>
        </w:rPr>
        <w:t xml:space="preserve"> resources to encourage </w:t>
      </w:r>
      <w:r>
        <w:rPr>
          <w:lang w:val="en-AU"/>
        </w:rPr>
        <w:t xml:space="preserve">teenage Aboriginal students who may be </w:t>
      </w:r>
      <w:r w:rsidRPr="00294BD8">
        <w:rPr>
          <w:lang w:val="en-AU"/>
        </w:rPr>
        <w:t xml:space="preserve">reluctant readers. </w:t>
      </w:r>
      <w:r>
        <w:rPr>
          <w:lang w:val="en-AU"/>
        </w:rPr>
        <w:t xml:space="preserve">The ISCE is also planning to conduct </w:t>
      </w:r>
      <w:r w:rsidRPr="00927B20">
        <w:t>an Aboriginal education conference in 2012.</w:t>
      </w:r>
    </w:p>
    <w:p w:rsidR="008F73B1" w:rsidRPr="00927B20" w:rsidRDefault="008F73B1" w:rsidP="008F73B1">
      <w:r w:rsidRPr="00927B20">
        <w:t>Professional learning opportunities and cultural awareness/immersion programs have been offered for teachers in two</w:t>
      </w:r>
      <w:r>
        <w:t xml:space="preserve"> independent</w:t>
      </w:r>
      <w:r w:rsidRPr="00927B20">
        <w:t xml:space="preserve"> schools working with Aboriginal communities</w:t>
      </w:r>
      <w:r>
        <w:t xml:space="preserve">. </w:t>
      </w:r>
      <w:r w:rsidRPr="00927B20">
        <w:t xml:space="preserve">In both of these programs, Aboriginal </w:t>
      </w:r>
      <w:r w:rsidR="00804A8F">
        <w:t>Elders</w:t>
      </w:r>
      <w:r w:rsidRPr="00927B20">
        <w:t xml:space="preserve"> and leaders share their knowledge with non-Aboriginal teachers</w:t>
      </w:r>
      <w:r>
        <w:t xml:space="preserve"> and current teachers of </w:t>
      </w:r>
      <w:r w:rsidRPr="00927B20">
        <w:t xml:space="preserve">Aboriginal students share strategies with </w:t>
      </w:r>
      <w:r>
        <w:t xml:space="preserve">other </w:t>
      </w:r>
      <w:r w:rsidRPr="00927B20">
        <w:t>teachers to assist them to respond to Aboriginal students’ needs in their own schools.</w:t>
      </w:r>
    </w:p>
    <w:p w:rsidR="008F73B1" w:rsidRDefault="008F73B1" w:rsidP="008F73B1">
      <w:r>
        <w:t xml:space="preserve">Two independent schools are conducting more intensive Aboriginal cultural immersion programs to better understand Aboriginal culture, involving teachers living in remote communities from two weeks to </w:t>
      </w:r>
      <w:proofErr w:type="spellStart"/>
      <w:r>
        <w:t>secondments</w:t>
      </w:r>
      <w:proofErr w:type="spellEnd"/>
      <w:r>
        <w:t xml:space="preserve"> lasting a whole semester. </w:t>
      </w:r>
    </w:p>
    <w:p w:rsidR="008F73B1" w:rsidRDefault="008F73B1" w:rsidP="00153E8D">
      <w:pPr>
        <w:pStyle w:val="Heading3"/>
        <w:keepLines/>
      </w:pPr>
      <w:bookmarkStart w:id="64" w:name="_Toc302028928"/>
      <w:bookmarkStart w:id="65" w:name="_Toc302650464"/>
      <w:bookmarkStart w:id="66" w:name="_Toc303324652"/>
      <w:bookmarkStart w:id="67" w:name="_Toc303948288"/>
      <w:r w:rsidRPr="00AE6AE0">
        <w:lastRenderedPageBreak/>
        <w:t>Aboriginal communit</w:t>
      </w:r>
      <w:bookmarkEnd w:id="64"/>
      <w:r>
        <w:t>y engagement</w:t>
      </w:r>
      <w:bookmarkEnd w:id="65"/>
      <w:bookmarkEnd w:id="66"/>
      <w:bookmarkEnd w:id="67"/>
    </w:p>
    <w:p w:rsidR="008F73B1" w:rsidRPr="006B4415" w:rsidRDefault="008F73B1" w:rsidP="00153E8D">
      <w:pPr>
        <w:keepNext/>
      </w:pPr>
      <w:r w:rsidRPr="006B4415">
        <w:t xml:space="preserve">The number of NSW schools participating in Aboriginal community engagement programs increased </w:t>
      </w:r>
      <w:r>
        <w:t xml:space="preserve">from 102 schools in 2009 </w:t>
      </w:r>
      <w:r w:rsidRPr="006B4415">
        <w:t>to 420 schools in 2010, consisting of:</w:t>
      </w:r>
    </w:p>
    <w:p w:rsidR="008F73B1" w:rsidRDefault="008F73B1" w:rsidP="00153E8D">
      <w:pPr>
        <w:pStyle w:val="ListParagraph"/>
        <w:keepNext/>
      </w:pPr>
      <w:r>
        <w:rPr>
          <w:rFonts w:eastAsia="Calibri"/>
          <w:lang w:val="en-US"/>
        </w:rPr>
        <w:t>2</w:t>
      </w:r>
      <w:r>
        <w:t xml:space="preserve">70 government schools, including a significant proportion of government schools participating in the </w:t>
      </w:r>
      <w:r w:rsidR="00DA17C3">
        <w:t>Low SES NP</w:t>
      </w:r>
    </w:p>
    <w:p w:rsidR="008F73B1" w:rsidRDefault="008F73B1" w:rsidP="00153E8D">
      <w:pPr>
        <w:pStyle w:val="ListParagraph"/>
        <w:keepNext/>
      </w:pPr>
      <w:r>
        <w:t xml:space="preserve">96 Catholic schools, including five schools participating in the </w:t>
      </w:r>
      <w:r w:rsidR="00DA17C3">
        <w:t>Low SES NP</w:t>
      </w:r>
    </w:p>
    <w:p w:rsidR="008F73B1" w:rsidRDefault="008F73B1" w:rsidP="00EC5A8D">
      <w:pPr>
        <w:pStyle w:val="ListParagraph"/>
      </w:pPr>
      <w:r>
        <w:t xml:space="preserve">54 independent schools, including two schools participating in the </w:t>
      </w:r>
      <w:r w:rsidR="00DA17C3">
        <w:t>Low SES NP</w:t>
      </w:r>
      <w:r>
        <w:t>.</w:t>
      </w:r>
    </w:p>
    <w:p w:rsidR="008F73B1" w:rsidRDefault="008F73B1" w:rsidP="008F73B1">
      <w:pPr>
        <w:pStyle w:val="Smallparabreak"/>
      </w:pPr>
    </w:p>
    <w:p w:rsidR="008F73B1" w:rsidRDefault="008F73B1" w:rsidP="008F73B1">
      <w:r w:rsidRPr="002A2D3C">
        <w:t xml:space="preserve">Aboriginal </w:t>
      </w:r>
      <w:r w:rsidR="00804A8F">
        <w:t>Elders</w:t>
      </w:r>
      <w:r w:rsidRPr="002A2D3C">
        <w:t xml:space="preserve"> a</w:t>
      </w:r>
      <w:r>
        <w:t>nd community members also provided</w:t>
      </w:r>
      <w:r w:rsidRPr="002A2D3C">
        <w:t xml:space="preserve"> classroom support in 108 government schools </w:t>
      </w:r>
      <w:r>
        <w:t xml:space="preserve">participating in the National Partnership on Low Socio-economic Status School Communities </w:t>
      </w:r>
      <w:r w:rsidRPr="002A2D3C">
        <w:t>in 2011.</w:t>
      </w:r>
    </w:p>
    <w:p w:rsidR="008F73B1" w:rsidRDefault="008F73B1" w:rsidP="008F73B1">
      <w:pPr>
        <w:pStyle w:val="Smallparabreak"/>
      </w:pPr>
    </w:p>
    <w:tbl>
      <w:tblPr>
        <w:tblW w:w="0" w:type="auto"/>
        <w:shd w:val="clear" w:color="auto" w:fill="365F91"/>
        <w:tblLook w:val="04A0"/>
      </w:tblPr>
      <w:tblGrid>
        <w:gridCol w:w="9576"/>
      </w:tblGrid>
      <w:tr w:rsidR="008F73B1" w:rsidRPr="007D428A" w:rsidTr="007D428A">
        <w:trPr>
          <w:trHeight w:val="567"/>
        </w:trPr>
        <w:tc>
          <w:tcPr>
            <w:tcW w:w="9576" w:type="dxa"/>
            <w:shd w:val="clear" w:color="auto" w:fill="365F91"/>
            <w:vAlign w:val="center"/>
          </w:tcPr>
          <w:p w:rsidR="008F73B1" w:rsidRPr="007D428A" w:rsidRDefault="008F73B1" w:rsidP="007D428A">
            <w:pPr>
              <w:pStyle w:val="Heading2"/>
              <w:pageBreakBefore/>
            </w:pPr>
            <w:bookmarkStart w:id="68" w:name="_Toc303324653"/>
            <w:bookmarkStart w:id="69" w:name="_Toc303948289"/>
            <w:r w:rsidRPr="007D428A">
              <w:lastRenderedPageBreak/>
              <w:t>Progress against ITQ NP Facilitation Reforms – 1 Jan to 30 June 2011</w:t>
            </w:r>
            <w:bookmarkEnd w:id="68"/>
            <w:bookmarkEnd w:id="69"/>
          </w:p>
        </w:tc>
      </w:tr>
    </w:tbl>
    <w:p w:rsidR="008F73B1" w:rsidRDefault="008F73B1" w:rsidP="008F73B1">
      <w:pPr>
        <w:spacing w:before="120"/>
        <w:rPr>
          <w:rFonts w:eastAsia="Times New Roman"/>
          <w:lang w:val="en-AU"/>
        </w:rPr>
      </w:pPr>
      <w:r w:rsidRPr="00DF2B05">
        <w:rPr>
          <w:rFonts w:eastAsia="Times New Roman"/>
          <w:lang w:val="en-AU"/>
        </w:rPr>
        <w:t xml:space="preserve">Improving Teacher Quality National Partnership reforms underpin the delivery of all three Smarter Schools National Partnerships and are reflected in reforms and performance targets included in the NSW Literacy and Numeracy and Low SES School Communities NP implementation plans. </w:t>
      </w:r>
    </w:p>
    <w:p w:rsidR="008F73B1" w:rsidRDefault="008F73B1" w:rsidP="008F73B1">
      <w:pPr>
        <w:pStyle w:val="Heading3"/>
      </w:pPr>
      <w:bookmarkStart w:id="70" w:name="_Toc303324654"/>
      <w:bookmarkStart w:id="71" w:name="_Toc303948290"/>
      <w:r>
        <w:t>National professional teaching standards</w:t>
      </w:r>
      <w:bookmarkEnd w:id="70"/>
      <w:bookmarkEnd w:id="71"/>
      <w:r>
        <w:t xml:space="preserve"> </w:t>
      </w:r>
    </w:p>
    <w:p w:rsidR="008F73B1" w:rsidRDefault="008F73B1" w:rsidP="008F73B1">
      <w:pPr>
        <w:keepLines w:val="0"/>
      </w:pPr>
      <w:r>
        <w:t xml:space="preserve">The </w:t>
      </w:r>
      <w:r w:rsidRPr="00D57990">
        <w:rPr>
          <w:i/>
        </w:rPr>
        <w:t>National Professional Standards for Teachers</w:t>
      </w:r>
      <w:r>
        <w:t xml:space="preserve"> were formally approved by the Ministerial Council for Education, Early Childhood Development and Youth Affairs </w:t>
      </w:r>
      <w:r w:rsidR="009C258A">
        <w:t xml:space="preserve">(MCEECDYA) </w:t>
      </w:r>
      <w:r>
        <w:t xml:space="preserve">in December 2010 and released on 9 February 2011. </w:t>
      </w:r>
    </w:p>
    <w:p w:rsidR="008F73B1" w:rsidRDefault="008F73B1" w:rsidP="008F73B1">
      <w:pPr>
        <w:rPr>
          <w:lang w:val="en-AU"/>
        </w:rPr>
      </w:pPr>
      <w:r>
        <w:rPr>
          <w:iCs/>
        </w:rPr>
        <w:t xml:space="preserve">The </w:t>
      </w:r>
      <w:r w:rsidRPr="00EE5656">
        <w:rPr>
          <w:iCs/>
        </w:rPr>
        <w:t xml:space="preserve">Australian Institute for Teaching and School Leadership (AITSL) </w:t>
      </w:r>
      <w:r w:rsidRPr="004F0E75">
        <w:rPr>
          <w:lang w:val="en-AU"/>
        </w:rPr>
        <w:t>is funding a series of pilot studies tha</w:t>
      </w:r>
      <w:r>
        <w:rPr>
          <w:lang w:val="en-AU"/>
        </w:rPr>
        <w:t>t will trial the use of the s</w:t>
      </w:r>
      <w:r w:rsidRPr="004F0E75">
        <w:rPr>
          <w:lang w:val="en-AU"/>
        </w:rPr>
        <w:t xml:space="preserve">tandards in existing contexts. </w:t>
      </w:r>
    </w:p>
    <w:p w:rsidR="00D31C39" w:rsidRPr="00AF361F" w:rsidRDefault="00D31C39" w:rsidP="00AF361F">
      <w:r w:rsidRPr="00AF361F">
        <w:t xml:space="preserve">The NSW Institute of Teachers will investigate the integration of the national professional teaching standards with accreditation processes requiring NSW teachers’ engagement in professional learning. The professional learning assists teachers to maintain their practice at the standards for Proficiency, so that they can continue to be registered (or accredited) to teach. Project activity will include mapping Institute registered professional development against the new </w:t>
      </w:r>
      <w:r w:rsidRPr="00AF361F">
        <w:rPr>
          <w:i/>
        </w:rPr>
        <w:t>National Professional Standards for Teachers</w:t>
      </w:r>
      <w:r w:rsidRPr="00AF361F">
        <w:t>. </w:t>
      </w:r>
    </w:p>
    <w:p w:rsidR="008F73B1" w:rsidRPr="00AF361F" w:rsidRDefault="008F73B1" w:rsidP="00AF361F">
      <w:r w:rsidRPr="00AF361F">
        <w:t xml:space="preserve">The NSW Department of Education and Communities will participate in </w:t>
      </w:r>
      <w:proofErr w:type="spellStart"/>
      <w:r w:rsidR="00D31C39" w:rsidRPr="00AF361F">
        <w:t>trialling</w:t>
      </w:r>
      <w:proofErr w:type="spellEnd"/>
      <w:r w:rsidR="00D31C39" w:rsidRPr="00AF361F">
        <w:t xml:space="preserve"> the standards </w:t>
      </w:r>
      <w:r w:rsidRPr="00AF361F">
        <w:t>during Semester 2, 2011. The pilot project will investigate how professional learning aligns to the standards and also what strategies are required to develop teacher leadership capacity.</w:t>
      </w:r>
    </w:p>
    <w:p w:rsidR="008F73B1" w:rsidRPr="00AE0E0A" w:rsidRDefault="008F73B1" w:rsidP="00AE0E0A">
      <w:r w:rsidRPr="00AE0E0A">
        <w:t xml:space="preserve">The Association of Independent Schools </w:t>
      </w:r>
      <w:r w:rsidR="005A2BDB" w:rsidRPr="00AE0E0A">
        <w:t xml:space="preserve">of NSW (AIS) </w:t>
      </w:r>
      <w:r w:rsidRPr="00AE0E0A">
        <w:t xml:space="preserve">will also partner with AITSL in </w:t>
      </w:r>
      <w:proofErr w:type="spellStart"/>
      <w:r w:rsidRPr="00AE0E0A">
        <w:t>trialling</w:t>
      </w:r>
      <w:proofErr w:type="spellEnd"/>
      <w:r w:rsidRPr="00AE0E0A">
        <w:t xml:space="preserve"> the use of the </w:t>
      </w:r>
      <w:r w:rsidRPr="00AE0E0A">
        <w:rPr>
          <w:i/>
        </w:rPr>
        <w:t>National Professional Standards for Teachers</w:t>
      </w:r>
      <w:r w:rsidRPr="00AE0E0A">
        <w:t xml:space="preserve"> in a teacher appraisal process. The AIS is also conducting a project that involves filming teachers demonstrating the standards in the classroom.</w:t>
      </w:r>
    </w:p>
    <w:p w:rsidR="008F73B1" w:rsidRDefault="008F73B1" w:rsidP="008F73B1">
      <w:pPr>
        <w:pStyle w:val="Heading3"/>
      </w:pPr>
      <w:bookmarkStart w:id="72" w:name="_Toc303324655"/>
      <w:bookmarkStart w:id="73" w:name="_Toc303948291"/>
      <w:r>
        <w:t>National certification of Accomplished and Lead Teachers</w:t>
      </w:r>
      <w:bookmarkEnd w:id="72"/>
      <w:bookmarkEnd w:id="73"/>
    </w:p>
    <w:p w:rsidR="005D4A6A" w:rsidRDefault="005D4A6A" w:rsidP="005D4A6A">
      <w:pPr>
        <w:rPr>
          <w:lang w:bidi="en-US"/>
        </w:rPr>
      </w:pPr>
      <w:r>
        <w:rPr>
          <w:lang w:bidi="en-US"/>
        </w:rPr>
        <w:t xml:space="preserve">Currently, New South Wales has an accreditation process for the equivalent levels to Proficient, Highly Accomplished and Lead Teacher. </w:t>
      </w:r>
    </w:p>
    <w:p w:rsidR="00AE0E0A" w:rsidRDefault="001A78DC" w:rsidP="005D4A6A">
      <w:pPr>
        <w:rPr>
          <w:lang w:bidi="en-US"/>
        </w:rPr>
      </w:pPr>
      <w:r>
        <w:rPr>
          <w:lang w:bidi="en-US"/>
        </w:rPr>
        <w:t xml:space="preserve">By 30 June 2011, </w:t>
      </w:r>
      <w:r w:rsidR="005D4A6A">
        <w:rPr>
          <w:lang w:bidi="en-US"/>
        </w:rPr>
        <w:t xml:space="preserve">895 teachers had submitted preliminary assessment applications for accreditation at levels above Professional Competence with the NSW Institute of Teachers (NSWIT).  </w:t>
      </w:r>
    </w:p>
    <w:p w:rsidR="005D4A6A" w:rsidRDefault="005D4A6A" w:rsidP="005D4A6A">
      <w:pPr>
        <w:rPr>
          <w:lang w:bidi="en-US"/>
        </w:rPr>
      </w:pPr>
      <w:r>
        <w:rPr>
          <w:lang w:bidi="en-US"/>
        </w:rPr>
        <w:t>A total of 38</w:t>
      </w:r>
      <w:r w:rsidR="001A78DC">
        <w:rPr>
          <w:lang w:bidi="en-US"/>
        </w:rPr>
        <w:t xml:space="preserve"> independent school</w:t>
      </w:r>
      <w:r>
        <w:rPr>
          <w:lang w:bidi="en-US"/>
        </w:rPr>
        <w:t xml:space="preserve"> teachers have been awarded accreditation at Professional Accomplishment (Highly Accomplished level).</w:t>
      </w:r>
    </w:p>
    <w:p w:rsidR="005D4A6A" w:rsidRDefault="005D4A6A" w:rsidP="005D4A6A">
      <w:pPr>
        <w:rPr>
          <w:lang w:bidi="en-US"/>
        </w:rPr>
      </w:pPr>
      <w:r>
        <w:rPr>
          <w:lang w:bidi="en-US"/>
        </w:rPr>
        <w:t xml:space="preserve">A number of teachers had also </w:t>
      </w:r>
      <w:r w:rsidR="001A78DC">
        <w:rPr>
          <w:lang w:bidi="en-US"/>
        </w:rPr>
        <w:t>commenced</w:t>
      </w:r>
      <w:r>
        <w:rPr>
          <w:lang w:bidi="en-US"/>
        </w:rPr>
        <w:t xml:space="preserve"> full accreditation submissions by 30 June 2011, including: </w:t>
      </w:r>
    </w:p>
    <w:p w:rsidR="005D4A6A" w:rsidRDefault="005D4A6A" w:rsidP="00EC5A8D">
      <w:pPr>
        <w:pStyle w:val="ListParagraph"/>
        <w:rPr>
          <w:lang w:bidi="en-US"/>
        </w:rPr>
      </w:pPr>
      <w:r>
        <w:rPr>
          <w:lang w:bidi="en-US"/>
        </w:rPr>
        <w:t>136 government school teachers</w:t>
      </w:r>
    </w:p>
    <w:p w:rsidR="005D4A6A" w:rsidRDefault="005D4A6A" w:rsidP="00EC5A8D">
      <w:pPr>
        <w:pStyle w:val="ListParagraph"/>
        <w:rPr>
          <w:lang w:bidi="en-US"/>
        </w:rPr>
      </w:pPr>
      <w:r>
        <w:rPr>
          <w:lang w:bidi="en-US"/>
        </w:rPr>
        <w:t xml:space="preserve">15 Catholic school teachers </w:t>
      </w:r>
    </w:p>
    <w:p w:rsidR="005D4A6A" w:rsidRDefault="005D4A6A" w:rsidP="00EC5A8D">
      <w:pPr>
        <w:pStyle w:val="ListParagraph"/>
        <w:rPr>
          <w:lang w:bidi="en-US"/>
        </w:rPr>
      </w:pPr>
      <w:r>
        <w:rPr>
          <w:lang w:bidi="en-US"/>
        </w:rPr>
        <w:t xml:space="preserve">35 independent school teachers. </w:t>
      </w:r>
    </w:p>
    <w:p w:rsidR="005D4A6A" w:rsidRDefault="005D4A6A" w:rsidP="005D4A6A">
      <w:pPr>
        <w:pStyle w:val="Smallparabreak"/>
        <w:rPr>
          <w:lang w:bidi="en-US"/>
        </w:rPr>
      </w:pPr>
    </w:p>
    <w:p w:rsidR="008F73B1" w:rsidRPr="00EE5656" w:rsidRDefault="008F73B1" w:rsidP="008F73B1">
      <w:pPr>
        <w:rPr>
          <w:color w:val="000000"/>
        </w:rPr>
      </w:pPr>
      <w:r>
        <w:lastRenderedPageBreak/>
        <w:t>AITSL will take a proposal for national certification of Accomplished and Lead teachers to MCEECDYA in October</w:t>
      </w:r>
      <w:r w:rsidR="00261B35">
        <w:t xml:space="preserve"> 2011</w:t>
      </w:r>
      <w:r>
        <w:t xml:space="preserve">. NSW will transfer to a national process when </w:t>
      </w:r>
      <w:r w:rsidRPr="0046001D">
        <w:rPr>
          <w:iCs/>
        </w:rPr>
        <w:t>AITSL</w:t>
      </w:r>
      <w:r>
        <w:t xml:space="preserve"> principles for a common approach to certification have been agreed</w:t>
      </w:r>
      <w:r w:rsidR="006D0CB7">
        <w:t xml:space="preserve"> </w:t>
      </w:r>
      <w:r w:rsidR="008507EF" w:rsidRPr="008507EF">
        <w:t>and adequate resources, evidence guides and procedures are developed by AITSL to support the standards</w:t>
      </w:r>
      <w:r>
        <w:t xml:space="preserve">. </w:t>
      </w:r>
    </w:p>
    <w:p w:rsidR="008F73B1" w:rsidRDefault="008F73B1" w:rsidP="008F73B1">
      <w:r>
        <w:t xml:space="preserve">In the meantime, </w:t>
      </w:r>
      <w:r w:rsidRPr="002E0577">
        <w:t xml:space="preserve">New South Wales continues to support </w:t>
      </w:r>
      <w:r>
        <w:t xml:space="preserve">voluntary teacher accreditation at Professional Accomplishment and Professional Leadership levels through the </w:t>
      </w:r>
      <w:r>
        <w:rPr>
          <w:lang w:val="en-AU"/>
        </w:rPr>
        <w:t>NSW</w:t>
      </w:r>
      <w:r w:rsidR="009C258A">
        <w:rPr>
          <w:lang w:val="en-AU"/>
        </w:rPr>
        <w:t xml:space="preserve"> Institute of Teachers</w:t>
      </w:r>
      <w:r>
        <w:t xml:space="preserve">. </w:t>
      </w:r>
    </w:p>
    <w:p w:rsidR="008F73B1" w:rsidRDefault="007620F4" w:rsidP="005D4A6A">
      <w:pPr>
        <w:rPr>
          <w:lang w:bidi="en-US"/>
        </w:rPr>
      </w:pPr>
      <w:r>
        <w:rPr>
          <w:lang w:bidi="en-US"/>
        </w:rPr>
        <w:t>226</w:t>
      </w:r>
      <w:r w:rsidRPr="00823671">
        <w:rPr>
          <w:lang w:bidi="en-US"/>
        </w:rPr>
        <w:t xml:space="preserve"> </w:t>
      </w:r>
      <w:r w:rsidR="008F73B1" w:rsidRPr="00823671">
        <w:rPr>
          <w:lang w:bidi="en-US"/>
        </w:rPr>
        <w:t xml:space="preserve">teachers </w:t>
      </w:r>
      <w:r w:rsidR="008F73B1">
        <w:rPr>
          <w:lang w:bidi="en-US"/>
        </w:rPr>
        <w:t xml:space="preserve">have been employed as Highly Accomplished Teachers </w:t>
      </w:r>
      <w:r w:rsidR="008F73B1">
        <w:t xml:space="preserve">(HATs), </w:t>
      </w:r>
      <w:r w:rsidR="008F73B1" w:rsidRPr="00823671">
        <w:rPr>
          <w:lang w:bidi="en-US"/>
        </w:rPr>
        <w:t xml:space="preserve">Quality Teachers or </w:t>
      </w:r>
      <w:r w:rsidR="008F73B1">
        <w:rPr>
          <w:lang w:bidi="en-US"/>
        </w:rPr>
        <w:t xml:space="preserve">were </w:t>
      </w:r>
      <w:r w:rsidR="008F73B1" w:rsidRPr="00823671">
        <w:rPr>
          <w:lang w:bidi="en-US"/>
        </w:rPr>
        <w:t xml:space="preserve">recognised at Professional Accomplishment level across </w:t>
      </w:r>
      <w:r w:rsidR="008F73B1">
        <w:rPr>
          <w:lang w:bidi="en-US"/>
        </w:rPr>
        <w:t>the three National Partnerships.</w:t>
      </w:r>
    </w:p>
    <w:p w:rsidR="008F73B1" w:rsidRPr="005E2C41" w:rsidRDefault="008F73B1" w:rsidP="008F73B1">
      <w:pPr>
        <w:keepNext/>
      </w:pPr>
      <w:r w:rsidRPr="008C31D0">
        <w:t xml:space="preserve">In 2009, </w:t>
      </w:r>
      <w:r>
        <w:t>11</w:t>
      </w:r>
      <w:r>
        <w:rPr>
          <w:rStyle w:val="FootnoteReference"/>
        </w:rPr>
        <w:footnoteReference w:id="7"/>
      </w:r>
      <w:r>
        <w:t xml:space="preserve"> </w:t>
      </w:r>
      <w:r w:rsidR="003C2400" w:rsidRPr="00ED671C">
        <w:t xml:space="preserve">Highly Accomplished Teacher </w:t>
      </w:r>
      <w:r w:rsidRPr="002D63DF">
        <w:t>equivalent</w:t>
      </w:r>
      <w:r>
        <w:t xml:space="preserve"> staff</w:t>
      </w:r>
      <w:r w:rsidRPr="002D63DF">
        <w:t xml:space="preserve"> </w:t>
      </w:r>
      <w:proofErr w:type="gramStart"/>
      <w:r>
        <w:t>were</w:t>
      </w:r>
      <w:proofErr w:type="gramEnd"/>
      <w:r>
        <w:t xml:space="preserve"> employ</w:t>
      </w:r>
      <w:r w:rsidRPr="002D63DF">
        <w:t>ed</w:t>
      </w:r>
      <w:r>
        <w:t xml:space="preserve"> in NSW schools, including:</w:t>
      </w:r>
    </w:p>
    <w:p w:rsidR="008F73B1" w:rsidRDefault="008F73B1" w:rsidP="00EC5A8D">
      <w:pPr>
        <w:pStyle w:val="ListParagraph"/>
      </w:pPr>
      <w:r>
        <w:t>two</w:t>
      </w:r>
      <w:r w:rsidRPr="009D5B2B">
        <w:t xml:space="preserve"> HAT sector equivalents </w:t>
      </w:r>
      <w:r>
        <w:t>(Quality Teacher positions) linked to</w:t>
      </w:r>
      <w:r w:rsidRPr="009D5B2B">
        <w:t xml:space="preserve"> Catholic Centres for Excellence </w:t>
      </w:r>
    </w:p>
    <w:p w:rsidR="008F73B1" w:rsidRDefault="008F73B1" w:rsidP="00EC5A8D">
      <w:pPr>
        <w:pStyle w:val="ListParagraph"/>
      </w:pPr>
      <w:proofErr w:type="gramStart"/>
      <w:r>
        <w:t>nine</w:t>
      </w:r>
      <w:proofErr w:type="gramEnd"/>
      <w:r>
        <w:t xml:space="preserve"> Quality Teachers</w:t>
      </w:r>
      <w:r w:rsidRPr="009D5B2B">
        <w:t xml:space="preserve"> in other Catholic schools</w:t>
      </w:r>
      <w:r w:rsidR="00405A1B">
        <w:t>.</w:t>
      </w:r>
      <w:r>
        <w:rPr>
          <w:rStyle w:val="FootnoteReference"/>
        </w:rPr>
        <w:footnoteReference w:id="8"/>
      </w:r>
    </w:p>
    <w:p w:rsidR="008F73B1" w:rsidRPr="006F4117" w:rsidRDefault="008F73B1" w:rsidP="008F73B1">
      <w:pPr>
        <w:keepNext/>
        <w:spacing w:before="240" w:line="276" w:lineRule="auto"/>
      </w:pPr>
      <w:r w:rsidRPr="006F4117">
        <w:t>In</w:t>
      </w:r>
      <w:r>
        <w:t xml:space="preserve"> 2010</w:t>
      </w:r>
      <w:r w:rsidRPr="006F4117">
        <w:t xml:space="preserve">, </w:t>
      </w:r>
      <w:r>
        <w:t>95</w:t>
      </w:r>
      <w:r w:rsidRPr="006F4117">
        <w:t xml:space="preserve"> new </w:t>
      </w:r>
      <w:r w:rsidRPr="002D63DF">
        <w:t>Highly Accomplished Teacher</w:t>
      </w:r>
      <w:r>
        <w:t xml:space="preserve">s or </w:t>
      </w:r>
      <w:r w:rsidRPr="002D63DF">
        <w:t>equivalent</w:t>
      </w:r>
      <w:r>
        <w:t xml:space="preserve">s </w:t>
      </w:r>
      <w:r w:rsidRPr="006F4117">
        <w:t>were employed</w:t>
      </w:r>
      <w:r>
        <w:t>*</w:t>
      </w:r>
      <w:r w:rsidRPr="006F4117">
        <w:t xml:space="preserve"> in 2010:</w:t>
      </w:r>
    </w:p>
    <w:p w:rsidR="008F73B1" w:rsidRPr="006F4117" w:rsidRDefault="008F73B1" w:rsidP="00EC5A8D">
      <w:pPr>
        <w:pStyle w:val="ListParagraph"/>
      </w:pPr>
      <w:r w:rsidRPr="006F4117" w:rsidDel="00E441D6">
        <w:t xml:space="preserve">13 HATs in government school Centres for Excellence </w:t>
      </w:r>
    </w:p>
    <w:p w:rsidR="008F73B1" w:rsidRPr="006F4117" w:rsidRDefault="008F73B1" w:rsidP="00EC5A8D">
      <w:pPr>
        <w:pStyle w:val="ListParagraph"/>
      </w:pPr>
      <w:r w:rsidRPr="006F4117">
        <w:t xml:space="preserve">two full-time HATs in government schools participating in the National Partnership on Low Socio-economic Status School Communities </w:t>
      </w:r>
    </w:p>
    <w:p w:rsidR="008F73B1" w:rsidRPr="006F4117" w:rsidRDefault="008F73B1" w:rsidP="00EC5A8D">
      <w:pPr>
        <w:pStyle w:val="ListParagraph"/>
        <w:rPr>
          <w:i/>
        </w:rPr>
      </w:pPr>
      <w:r w:rsidRPr="006F4117">
        <w:t xml:space="preserve">10 full-time HATs in government schools participating in the Low Socio-Economic Status School Communities </w:t>
      </w:r>
      <w:r w:rsidRPr="009A30A2">
        <w:rPr>
          <w:i/>
        </w:rPr>
        <w:t>Reform Extension Initiative</w:t>
      </w:r>
    </w:p>
    <w:p w:rsidR="008F73B1" w:rsidRDefault="008F73B1" w:rsidP="00EC5A8D">
      <w:pPr>
        <w:pStyle w:val="ListParagraph"/>
      </w:pPr>
      <w:r>
        <w:t>nine</w:t>
      </w:r>
      <w:r w:rsidRPr="009D5B2B">
        <w:t xml:space="preserve"> </w:t>
      </w:r>
      <w:r>
        <w:t>Quality Teachers</w:t>
      </w:r>
      <w:r w:rsidRPr="009D5B2B">
        <w:t xml:space="preserve"> </w:t>
      </w:r>
      <w:r>
        <w:t>linked to</w:t>
      </w:r>
      <w:r w:rsidRPr="009D5B2B">
        <w:t xml:space="preserve"> Catholic Centres for Excellence </w:t>
      </w:r>
    </w:p>
    <w:p w:rsidR="008F73B1" w:rsidRPr="009D5B2B" w:rsidRDefault="008F73B1" w:rsidP="00EC5A8D">
      <w:pPr>
        <w:pStyle w:val="ListParagraph"/>
      </w:pPr>
      <w:r>
        <w:t>two part-time Quality Teachers in Catholic schools</w:t>
      </w:r>
      <w:r w:rsidRPr="009D5B2B">
        <w:t xml:space="preserve"> </w:t>
      </w:r>
      <w:r w:rsidRPr="006F4117">
        <w:t xml:space="preserve">participating in the </w:t>
      </w:r>
      <w:r>
        <w:t>National Partnership</w:t>
      </w:r>
      <w:r w:rsidRPr="006F4117">
        <w:t xml:space="preserve"> </w:t>
      </w:r>
      <w:r>
        <w:t xml:space="preserve">on </w:t>
      </w:r>
      <w:r w:rsidRPr="006F4117">
        <w:t>Low Socio-Economic Status School Communities</w:t>
      </w:r>
      <w:r>
        <w:t xml:space="preserve"> </w:t>
      </w:r>
    </w:p>
    <w:p w:rsidR="008F73B1" w:rsidRPr="009D5B2B" w:rsidRDefault="008F73B1" w:rsidP="00EC5A8D">
      <w:pPr>
        <w:pStyle w:val="ListParagraph"/>
      </w:pPr>
      <w:r>
        <w:t>59</w:t>
      </w:r>
      <w:r w:rsidRPr="009D5B2B">
        <w:t xml:space="preserve"> full and part-time </w:t>
      </w:r>
      <w:r>
        <w:t>Quality Teachers</w:t>
      </w:r>
      <w:r w:rsidRPr="009D5B2B" w:rsidDel="00692009">
        <w:t xml:space="preserve"> </w:t>
      </w:r>
      <w:r w:rsidRPr="009D5B2B">
        <w:t xml:space="preserve">in other Catholic schools. </w:t>
      </w:r>
    </w:p>
    <w:p w:rsidR="008F73B1" w:rsidRDefault="008F73B1" w:rsidP="008F73B1">
      <w:pPr>
        <w:pStyle w:val="Smallparabreak"/>
        <w:rPr>
          <w:lang w:bidi="en-US"/>
        </w:rPr>
      </w:pPr>
    </w:p>
    <w:p w:rsidR="008F73B1" w:rsidRDefault="008F73B1" w:rsidP="009554D7">
      <w:pPr>
        <w:keepNext/>
        <w:rPr>
          <w:lang w:bidi="en-US"/>
        </w:rPr>
      </w:pPr>
      <w:r>
        <w:rPr>
          <w:lang w:bidi="en-US"/>
        </w:rPr>
        <w:lastRenderedPageBreak/>
        <w:t>In</w:t>
      </w:r>
      <w:r w:rsidRPr="00E75FC2">
        <w:t xml:space="preserve"> </w:t>
      </w:r>
      <w:r w:rsidRPr="006F4117">
        <w:t xml:space="preserve">addition to </w:t>
      </w:r>
      <w:r>
        <w:t xml:space="preserve">the 106 </w:t>
      </w:r>
      <w:r w:rsidRPr="002D63DF">
        <w:t>Highly Accomplished Teacher</w:t>
      </w:r>
      <w:r>
        <w:t xml:space="preserve">s or </w:t>
      </w:r>
      <w:r w:rsidRPr="002D63DF">
        <w:t>equivalent</w:t>
      </w:r>
      <w:r>
        <w:t xml:space="preserve">s </w:t>
      </w:r>
      <w:r w:rsidRPr="006F4117">
        <w:t>employed</w:t>
      </w:r>
      <w:r>
        <w:rPr>
          <w:rStyle w:val="FootnoteReference"/>
          <w:lang w:bidi="en-US"/>
        </w:rPr>
        <w:footnoteReference w:id="9"/>
      </w:r>
      <w:r w:rsidRPr="006F4117">
        <w:t xml:space="preserve"> in 2009</w:t>
      </w:r>
      <w:r>
        <w:t xml:space="preserve"> and 2010</w:t>
      </w:r>
      <w:r>
        <w:rPr>
          <w:lang w:bidi="en-US"/>
        </w:rPr>
        <w:t>, 120 new HATs and equivalents were employed in New South Wales in the first six months of 2011:</w:t>
      </w:r>
    </w:p>
    <w:p w:rsidR="008F73B1" w:rsidRDefault="008F73B1" w:rsidP="009554D7">
      <w:pPr>
        <w:pStyle w:val="ListParagraph"/>
        <w:keepNext/>
        <w:rPr>
          <w:lang w:bidi="en-US"/>
        </w:rPr>
      </w:pPr>
      <w:r>
        <w:rPr>
          <w:lang w:bidi="en-US"/>
        </w:rPr>
        <w:t xml:space="preserve">22 HATs in government school Centres for Excellence </w:t>
      </w:r>
    </w:p>
    <w:p w:rsidR="008F73B1" w:rsidRDefault="008F73B1" w:rsidP="00EC5A8D">
      <w:pPr>
        <w:pStyle w:val="ListParagraph"/>
        <w:rPr>
          <w:lang w:bidi="en-US"/>
        </w:rPr>
      </w:pPr>
      <w:r>
        <w:rPr>
          <w:lang w:bidi="en-US"/>
        </w:rPr>
        <w:t xml:space="preserve">14 full-time HATs in government schools participating in the National Partnership on Low Socio-economic Status School Communities </w:t>
      </w:r>
    </w:p>
    <w:p w:rsidR="008F73B1" w:rsidRDefault="008F73B1" w:rsidP="00EC5A8D">
      <w:pPr>
        <w:pStyle w:val="ListParagraph"/>
        <w:rPr>
          <w:lang w:bidi="en-US"/>
        </w:rPr>
      </w:pPr>
      <w:r>
        <w:rPr>
          <w:lang w:bidi="en-US"/>
        </w:rPr>
        <w:t xml:space="preserve">46 full-time HATs in government schools participating in the Low Socio-Economic Status School Communities Reform Extension Initiative </w:t>
      </w:r>
    </w:p>
    <w:p w:rsidR="008F73B1" w:rsidRPr="00823671" w:rsidRDefault="008F73B1" w:rsidP="00EC5A8D">
      <w:pPr>
        <w:pStyle w:val="ListParagraph"/>
      </w:pPr>
      <w:r w:rsidRPr="00823671">
        <w:rPr>
          <w:lang w:bidi="en-US"/>
        </w:rPr>
        <w:t>38 teachers fully accredited at Professional Accomplishment level</w:t>
      </w:r>
      <w:r>
        <w:t xml:space="preserve"> </w:t>
      </w:r>
      <w:r w:rsidRPr="00823671">
        <w:rPr>
          <w:lang w:bidi="en-US"/>
        </w:rPr>
        <w:t>in the independent sector</w:t>
      </w:r>
      <w:r w:rsidRPr="009D5B2B">
        <w:t xml:space="preserve">. </w:t>
      </w:r>
    </w:p>
    <w:p w:rsidR="008F73B1" w:rsidRDefault="008F73B1" w:rsidP="008F73B1">
      <w:pPr>
        <w:pStyle w:val="Smallparabreak"/>
      </w:pPr>
    </w:p>
    <w:p w:rsidR="008F73B1" w:rsidRDefault="00DA5BED" w:rsidP="008F73B1">
      <w:pPr>
        <w:keepNext/>
        <w:rPr>
          <w:lang w:val="en-AU"/>
        </w:rPr>
      </w:pPr>
      <w:r>
        <w:rPr>
          <w:lang w:val="en-AU"/>
        </w:rPr>
        <w:t>HAT</w:t>
      </w:r>
      <w:r w:rsidR="008F73B1">
        <w:rPr>
          <w:lang w:val="en-AU"/>
        </w:rPr>
        <w:t xml:space="preserve">s are required to complete a personal submission for accreditation </w:t>
      </w:r>
      <w:r w:rsidR="008F73B1" w:rsidRPr="00823671">
        <w:rPr>
          <w:lang w:val="en-AU"/>
        </w:rPr>
        <w:t>at either Professional Accomplishm</w:t>
      </w:r>
      <w:r w:rsidR="008F73B1">
        <w:rPr>
          <w:lang w:val="en-AU"/>
        </w:rPr>
        <w:t>ent or Professiona</w:t>
      </w:r>
      <w:r w:rsidR="008300D6">
        <w:rPr>
          <w:lang w:val="en-AU"/>
        </w:rPr>
        <w:t xml:space="preserve">l Leadership level with the NSWIT </w:t>
      </w:r>
      <w:r w:rsidR="008F73B1">
        <w:rPr>
          <w:lang w:val="en-AU"/>
        </w:rPr>
        <w:t>by the end of their</w:t>
      </w:r>
      <w:r w:rsidR="008300D6">
        <w:rPr>
          <w:lang w:val="en-AU"/>
        </w:rPr>
        <w:t xml:space="preserve"> </w:t>
      </w:r>
      <w:r w:rsidR="008F73B1">
        <w:rPr>
          <w:lang w:val="en-AU"/>
        </w:rPr>
        <w:t>two year appointment. They are also charged with</w:t>
      </w:r>
      <w:r w:rsidR="008F73B1" w:rsidRPr="00823671">
        <w:rPr>
          <w:lang w:val="en-AU"/>
        </w:rPr>
        <w:t xml:space="preserve"> supporting colleagues to better understand and seek higher levels of accreditation with </w:t>
      </w:r>
      <w:r w:rsidR="008F73B1">
        <w:rPr>
          <w:lang w:val="en-AU"/>
        </w:rPr>
        <w:t xml:space="preserve">the </w:t>
      </w:r>
      <w:r w:rsidR="008300D6">
        <w:rPr>
          <w:lang w:val="en-AU"/>
        </w:rPr>
        <w:t xml:space="preserve">NSWIT </w:t>
      </w:r>
      <w:r w:rsidR="008F73B1">
        <w:rPr>
          <w:lang w:val="en-AU"/>
        </w:rPr>
        <w:t>a</w:t>
      </w:r>
      <w:r w:rsidR="008F73B1" w:rsidRPr="00823671">
        <w:rPr>
          <w:lang w:val="en-AU"/>
        </w:rPr>
        <w:t>s a part of their role in promoting quality teaching</w:t>
      </w:r>
      <w:r w:rsidR="008F73B1">
        <w:rPr>
          <w:lang w:val="en-AU"/>
        </w:rPr>
        <w:t xml:space="preserve">.  </w:t>
      </w:r>
    </w:p>
    <w:p w:rsidR="008F73B1" w:rsidRPr="00823671" w:rsidRDefault="008F73B1" w:rsidP="008F73B1">
      <w:pPr>
        <w:rPr>
          <w:lang w:val="en-AU"/>
        </w:rPr>
      </w:pPr>
      <w:r>
        <w:rPr>
          <w:lang w:val="en-AU"/>
        </w:rPr>
        <w:t>The government school sector held a</w:t>
      </w:r>
      <w:r w:rsidRPr="00823671">
        <w:rPr>
          <w:lang w:val="en-AU"/>
        </w:rPr>
        <w:t xml:space="preserve">n induction program for 2011 </w:t>
      </w:r>
      <w:r w:rsidR="00DA5BED">
        <w:rPr>
          <w:lang w:val="en-AU"/>
        </w:rPr>
        <w:t>HAT</w:t>
      </w:r>
      <w:r w:rsidRPr="00823671">
        <w:rPr>
          <w:lang w:val="en-AU"/>
        </w:rPr>
        <w:t xml:space="preserve">s (including those </w:t>
      </w:r>
      <w:r>
        <w:rPr>
          <w:lang w:val="en-AU"/>
        </w:rPr>
        <w:t>from</w:t>
      </w:r>
      <w:r w:rsidRPr="00823671">
        <w:rPr>
          <w:lang w:val="en-AU"/>
        </w:rPr>
        <w:t xml:space="preserve"> </w:t>
      </w:r>
      <w:r w:rsidR="00DA17C3">
        <w:rPr>
          <w:lang w:val="en-AU"/>
        </w:rPr>
        <w:t>Low SES NP</w:t>
      </w:r>
      <w:r w:rsidRPr="00823671">
        <w:rPr>
          <w:lang w:val="en-AU"/>
        </w:rPr>
        <w:t xml:space="preserve"> and </w:t>
      </w:r>
      <w:r w:rsidRPr="00897B60">
        <w:rPr>
          <w:i/>
          <w:lang w:val="en-AU"/>
        </w:rPr>
        <w:t>Reform Extension Initiative</w:t>
      </w:r>
      <w:r w:rsidRPr="00823671">
        <w:rPr>
          <w:lang w:val="en-AU"/>
        </w:rPr>
        <w:t xml:space="preserve"> schools) on 7 March 2011.</w:t>
      </w:r>
      <w:r w:rsidRPr="00823671">
        <w:rPr>
          <w:lang w:bidi="en-US"/>
        </w:rPr>
        <w:t xml:space="preserve"> </w:t>
      </w:r>
      <w:r w:rsidRPr="00823671">
        <w:rPr>
          <w:lang w:val="en-AU"/>
        </w:rPr>
        <w:t xml:space="preserve">The program included professional learning activities </w:t>
      </w:r>
      <w:r>
        <w:rPr>
          <w:lang w:val="en-AU"/>
        </w:rPr>
        <w:t>about</w:t>
      </w:r>
      <w:r w:rsidRPr="00823671">
        <w:rPr>
          <w:lang w:val="en-AU"/>
        </w:rPr>
        <w:t xml:space="preserve"> </w:t>
      </w:r>
      <w:r>
        <w:rPr>
          <w:lang w:val="en-AU"/>
        </w:rPr>
        <w:t xml:space="preserve">the </w:t>
      </w:r>
      <w:r w:rsidR="008300D6">
        <w:rPr>
          <w:lang w:val="en-AU"/>
        </w:rPr>
        <w:t xml:space="preserve">NSWIT </w:t>
      </w:r>
      <w:r w:rsidRPr="00823671">
        <w:rPr>
          <w:lang w:val="en-AU"/>
        </w:rPr>
        <w:t>higher level</w:t>
      </w:r>
      <w:r>
        <w:rPr>
          <w:lang w:val="en-AU"/>
        </w:rPr>
        <w:t xml:space="preserve"> accreditation;</w:t>
      </w:r>
      <w:r w:rsidRPr="00823671">
        <w:rPr>
          <w:lang w:val="en-AU"/>
        </w:rPr>
        <w:t xml:space="preserve"> the use of data analysis to inform teaching practice</w:t>
      </w:r>
      <w:r>
        <w:rPr>
          <w:lang w:val="en-AU"/>
        </w:rPr>
        <w:t>;</w:t>
      </w:r>
      <w:r w:rsidRPr="00823671">
        <w:rPr>
          <w:lang w:val="en-AU"/>
        </w:rPr>
        <w:t xml:space="preserve"> and the development of effective relationships in a hub and spoke model.</w:t>
      </w:r>
    </w:p>
    <w:p w:rsidR="008F73B1" w:rsidRDefault="008F73B1" w:rsidP="008F73B1">
      <w:pPr>
        <w:rPr>
          <w:lang w:val="en-AU"/>
        </w:rPr>
      </w:pPr>
      <w:r w:rsidRPr="00823671">
        <w:rPr>
          <w:lang w:val="en-AU"/>
        </w:rPr>
        <w:t xml:space="preserve">The NSW Catholic sector </w:t>
      </w:r>
      <w:r>
        <w:rPr>
          <w:lang w:val="en-AU"/>
        </w:rPr>
        <w:t xml:space="preserve">has </w:t>
      </w:r>
      <w:r w:rsidRPr="00823671">
        <w:rPr>
          <w:lang w:val="en-AU"/>
        </w:rPr>
        <w:t>appoint</w:t>
      </w:r>
      <w:r>
        <w:rPr>
          <w:lang w:val="en-AU"/>
        </w:rPr>
        <w:t xml:space="preserve">ed </w:t>
      </w:r>
      <w:r w:rsidRPr="00823671">
        <w:rPr>
          <w:lang w:val="en-AU"/>
        </w:rPr>
        <w:t xml:space="preserve">personnel to </w:t>
      </w:r>
      <w:r>
        <w:rPr>
          <w:lang w:val="en-AU"/>
        </w:rPr>
        <w:t>higher level</w:t>
      </w:r>
      <w:r w:rsidRPr="00823671">
        <w:rPr>
          <w:lang w:val="en-AU"/>
        </w:rPr>
        <w:t xml:space="preserve"> positions to support improved pedagogy in the classroom. These positions (equivalent</w:t>
      </w:r>
      <w:r>
        <w:rPr>
          <w:lang w:val="en-AU"/>
        </w:rPr>
        <w:t xml:space="preserve"> to Highly Accomplished Teachers</w:t>
      </w:r>
      <w:r w:rsidRPr="00823671">
        <w:rPr>
          <w:lang w:val="en-AU"/>
        </w:rPr>
        <w:t xml:space="preserve">) are </w:t>
      </w:r>
      <w:r>
        <w:rPr>
          <w:lang w:val="en-AU"/>
        </w:rPr>
        <w:t>known by various titles depending on their d</w:t>
      </w:r>
      <w:r w:rsidRPr="00823671">
        <w:rPr>
          <w:lang w:val="en-AU"/>
        </w:rPr>
        <w:t xml:space="preserve">iocese of appointment. </w:t>
      </w:r>
    </w:p>
    <w:p w:rsidR="008F73B1" w:rsidRDefault="008F73B1" w:rsidP="008F73B1">
      <w:pPr>
        <w:rPr>
          <w:lang w:bidi="en-US"/>
        </w:rPr>
      </w:pPr>
      <w:r>
        <w:rPr>
          <w:lang w:bidi="en-US"/>
        </w:rPr>
        <w:t>In addition to the 38 already accredited, a</w:t>
      </w:r>
      <w:r w:rsidRPr="00823671">
        <w:rPr>
          <w:lang w:bidi="en-US"/>
        </w:rPr>
        <w:t xml:space="preserve"> number of teachers in the independent sector are working towards achieving accreditation at Professional Accomplishment level this year, </w:t>
      </w:r>
      <w:r>
        <w:rPr>
          <w:lang w:bidi="en-US"/>
        </w:rPr>
        <w:t>including</w:t>
      </w:r>
      <w:r w:rsidRPr="00823671">
        <w:rPr>
          <w:lang w:bidi="en-US"/>
        </w:rPr>
        <w:t xml:space="preserve"> six teachers in regional schools. </w:t>
      </w:r>
    </w:p>
    <w:p w:rsidR="008F73B1" w:rsidRPr="00823671" w:rsidRDefault="008F73B1" w:rsidP="008F73B1">
      <w:pPr>
        <w:rPr>
          <w:lang w:bidi="en-US"/>
        </w:rPr>
      </w:pPr>
      <w:r>
        <w:t>The independent sector also made a</w:t>
      </w:r>
      <w:r w:rsidRPr="00927B20">
        <w:t xml:space="preserve">n additional teacher accreditation grant </w:t>
      </w:r>
      <w:r>
        <w:t xml:space="preserve">available </w:t>
      </w:r>
      <w:r w:rsidRPr="00927B20">
        <w:t xml:space="preserve">to schools, </w:t>
      </w:r>
      <w:r>
        <w:t xml:space="preserve">with </w:t>
      </w:r>
      <w:r w:rsidRPr="00927B20">
        <w:t>33 teachers complet</w:t>
      </w:r>
      <w:r>
        <w:t>ing</w:t>
      </w:r>
      <w:r w:rsidRPr="00927B20">
        <w:t xml:space="preserve"> courses to assist them to prepare for higher level</w:t>
      </w:r>
      <w:r>
        <w:t>s of accreditation with the NSW</w:t>
      </w:r>
      <w:r w:rsidRPr="00927B20">
        <w:t xml:space="preserve">IT and </w:t>
      </w:r>
      <w:r>
        <w:t xml:space="preserve">the </w:t>
      </w:r>
      <w:r w:rsidRPr="00A46E77">
        <w:t>Independent Schools Teacher Accreditation Authority</w:t>
      </w:r>
      <w:r>
        <w:t>,</w:t>
      </w:r>
      <w:r w:rsidRPr="00927B20" w:rsidDel="004B096C">
        <w:t xml:space="preserve"> </w:t>
      </w:r>
      <w:r w:rsidRPr="00927B20">
        <w:t>and 12 teachers complet</w:t>
      </w:r>
      <w:r>
        <w:t>ing</w:t>
      </w:r>
      <w:r w:rsidRPr="00927B20">
        <w:t xml:space="preserve"> training to support New Scheme Teachers.</w:t>
      </w:r>
    </w:p>
    <w:p w:rsidR="008F73B1" w:rsidRPr="00823671" w:rsidRDefault="008F73B1" w:rsidP="008F73B1">
      <w:pPr>
        <w:rPr>
          <w:lang w:val="en-AU"/>
        </w:rPr>
      </w:pPr>
      <w:r>
        <w:rPr>
          <w:lang w:val="en-AU"/>
        </w:rPr>
        <w:t xml:space="preserve">The independent sector also conducted a mentoring course/ induction program for mentors on 28 April 2011. Thirty mentors are working with teachers in regional, remote and hard to staff schools to </w:t>
      </w:r>
      <w:r>
        <w:t>improve teacher quality</w:t>
      </w:r>
      <w:r>
        <w:rPr>
          <w:lang w:val="en-AU"/>
        </w:rPr>
        <w:t xml:space="preserve">. </w:t>
      </w:r>
      <w:r>
        <w:t>A number of the mentors are already accredited at Professional Accomplishment or are working toward it.</w:t>
      </w:r>
    </w:p>
    <w:p w:rsidR="008F73B1" w:rsidRPr="00927B20" w:rsidRDefault="00C90BB4" w:rsidP="008F73B1">
      <w:pPr>
        <w:spacing w:before="120"/>
        <w:rPr>
          <w:i/>
          <w:lang w:val="en-AU"/>
        </w:rPr>
      </w:pPr>
      <w:r>
        <w:rPr>
          <w:lang w:val="en-AU"/>
        </w:rPr>
        <w:t>C</w:t>
      </w:r>
      <w:r w:rsidR="008F73B1" w:rsidRPr="00927B20">
        <w:rPr>
          <w:lang w:val="en-AU"/>
        </w:rPr>
        <w:t xml:space="preserve">ourses are currently provided for </w:t>
      </w:r>
      <w:r>
        <w:rPr>
          <w:lang w:val="en-AU"/>
        </w:rPr>
        <w:t xml:space="preserve">independent school </w:t>
      </w:r>
      <w:r w:rsidR="008F73B1" w:rsidRPr="00927B20">
        <w:rPr>
          <w:lang w:val="en-AU"/>
        </w:rPr>
        <w:t>teachers seeking accreditation at the higher levels of Professional Accomplishment and Professional Leadership, together with courses to assist schools to support teachers through the accreditation process at all levels. Future initiatives will be tailored to support the implementation of national standards</w:t>
      </w:r>
      <w:r w:rsidR="008F73B1" w:rsidRPr="00927B20">
        <w:rPr>
          <w:i/>
          <w:lang w:val="en-AU"/>
        </w:rPr>
        <w:t>.</w:t>
      </w:r>
    </w:p>
    <w:p w:rsidR="008F73B1" w:rsidRPr="00B83420" w:rsidRDefault="008F73B1" w:rsidP="008F73B1">
      <w:pPr>
        <w:pStyle w:val="Heading3"/>
      </w:pPr>
      <w:bookmarkStart w:id="74" w:name="_Toc303324656"/>
      <w:bookmarkStart w:id="75" w:name="_Toc303948292"/>
      <w:r w:rsidRPr="00B83420">
        <w:lastRenderedPageBreak/>
        <w:t>Nationally consistent registration of teachers (improved mobility of teaching workforce)</w:t>
      </w:r>
      <w:bookmarkEnd w:id="74"/>
      <w:bookmarkEnd w:id="75"/>
    </w:p>
    <w:p w:rsidR="00501748" w:rsidRPr="00501748" w:rsidRDefault="00501748" w:rsidP="00501748">
      <w:r w:rsidRPr="00501748">
        <w:t xml:space="preserve">There has been progress on this agenda over the past few months. The two groups with responsibility for this policy, the </w:t>
      </w:r>
      <w:r w:rsidRPr="00501748">
        <w:rPr>
          <w:i/>
        </w:rPr>
        <w:t>Nationally Consistent Registration of Teachers Working Group</w:t>
      </w:r>
      <w:r w:rsidRPr="00501748">
        <w:t xml:space="preserve"> and the </w:t>
      </w:r>
      <w:r w:rsidRPr="00501748">
        <w:rPr>
          <w:i/>
        </w:rPr>
        <w:t>Nationally Consistent Registration of Teachers Policy Framework Group</w:t>
      </w:r>
      <w:r w:rsidRPr="00501748">
        <w:t xml:space="preserve"> have come to broad agreement about nationally consistent elements and components of teacher registration. </w:t>
      </w:r>
    </w:p>
    <w:p w:rsidR="00501748" w:rsidRPr="00501748" w:rsidRDefault="00501748" w:rsidP="00501748">
      <w:r w:rsidRPr="00501748">
        <w:t xml:space="preserve">The agreed registration components include detail on the transition from provisional to full registration and the requirements for renewal of registration. In both cases, the groups have recommended that all registration decisions including renewal of registration should be based on the </w:t>
      </w:r>
      <w:r w:rsidRPr="00501748">
        <w:rPr>
          <w:i/>
        </w:rPr>
        <w:t>National Professional Standards for Teachers</w:t>
      </w:r>
      <w:r w:rsidRPr="00501748">
        <w:t xml:space="preserve"> at the Proficient Level.</w:t>
      </w:r>
    </w:p>
    <w:p w:rsidR="00501748" w:rsidRPr="00501748" w:rsidRDefault="00501748" w:rsidP="00501748">
      <w:r w:rsidRPr="00501748">
        <w:t>For all teachers entering the New South Wales workforce, proposed requirements for a national framework have already been adopted in the two substantial areas which are at the heart of this reform.  </w:t>
      </w:r>
    </w:p>
    <w:p w:rsidR="00501748" w:rsidRPr="00501748" w:rsidRDefault="00501748" w:rsidP="00501748">
      <w:pPr>
        <w:pStyle w:val="Heading5"/>
      </w:pPr>
      <w:r w:rsidRPr="00501748">
        <w:t>Transition from provisional to full registration</w:t>
      </w:r>
    </w:p>
    <w:p w:rsidR="00501748" w:rsidRPr="00501748" w:rsidRDefault="00501748" w:rsidP="00501748">
      <w:r w:rsidRPr="00501748">
        <w:t>NSW uses a school-based decision process, with teachers providing multiple sources of evidence against teaching standards. Teachers are given a maximum period for meeting the standards at Competence (equivalent to Proficient level) which meets the proposed national requirements. To be eligible for full accreditation (registration), NSW teachers are also required to meet the qualifications and the English language proficiency requirements.</w:t>
      </w:r>
    </w:p>
    <w:p w:rsidR="00501748" w:rsidRPr="00501748" w:rsidRDefault="00501748" w:rsidP="00501748">
      <w:pPr>
        <w:pStyle w:val="Heading5"/>
      </w:pPr>
      <w:r w:rsidRPr="00501748">
        <w:t xml:space="preserve">Renewal of registration </w:t>
      </w:r>
    </w:p>
    <w:p w:rsidR="00501748" w:rsidRPr="00501748" w:rsidRDefault="00501748" w:rsidP="00501748">
      <w:r w:rsidRPr="00501748">
        <w:t>NSW teachers gain full registration for a defined period of time and must continue to demonstrate proficiency against the teaching standards and undertake 100 hours of professional development activities to have their accreditation (registration) renewed.</w:t>
      </w:r>
    </w:p>
    <w:p w:rsidR="00501748" w:rsidRPr="00501748" w:rsidRDefault="00501748" w:rsidP="00501748">
      <w:r>
        <w:t xml:space="preserve">The </w:t>
      </w:r>
      <w:r w:rsidRPr="00501748">
        <w:rPr>
          <w:i/>
        </w:rPr>
        <w:t>Australian Education, Early Childhood Development and Youth Affairs Senior Officials Committee</w:t>
      </w:r>
      <w:r w:rsidRPr="00501748">
        <w:t xml:space="preserve"> will consider the recommended national consistency framework at its next meeting.</w:t>
      </w:r>
    </w:p>
    <w:p w:rsidR="008F73B1" w:rsidRPr="00B83420" w:rsidRDefault="008F73B1" w:rsidP="008F73B1">
      <w:pPr>
        <w:pStyle w:val="Heading3"/>
      </w:pPr>
      <w:bookmarkStart w:id="76" w:name="_Toc303324657"/>
      <w:bookmarkStart w:id="77" w:name="_Toc303948293"/>
      <w:r w:rsidRPr="00B83420">
        <w:t>Joint engagement with higher education providers to improve teacher quality</w:t>
      </w:r>
      <w:bookmarkEnd w:id="76"/>
      <w:bookmarkEnd w:id="77"/>
    </w:p>
    <w:p w:rsidR="008F73B1" w:rsidRPr="0004534F" w:rsidRDefault="008F73B1" w:rsidP="008F73B1">
      <w:pPr>
        <w:pStyle w:val="Heading4"/>
        <w:rPr>
          <w:b/>
        </w:rPr>
      </w:pPr>
      <w:bookmarkStart w:id="78" w:name="_Toc303324658"/>
      <w:r w:rsidRPr="0004534F">
        <w:t>National consistency in accreditation of pre-service teacher education courses</w:t>
      </w:r>
      <w:bookmarkEnd w:id="78"/>
    </w:p>
    <w:p w:rsidR="008F73B1" w:rsidRPr="008B57FC" w:rsidRDefault="009C258A" w:rsidP="008F73B1">
      <w:r w:rsidRPr="008B57FC">
        <w:t>MCEECDYA</w:t>
      </w:r>
      <w:r w:rsidR="008F73B1" w:rsidRPr="008B57FC">
        <w:t xml:space="preserve"> has agreed to establish national accreditation of initi</w:t>
      </w:r>
      <w:r w:rsidR="008F73B1">
        <w:t>al teacher education programs</w:t>
      </w:r>
      <w:r w:rsidR="008F73B1" w:rsidRPr="00EE5656">
        <w:rPr>
          <w:color w:val="000000"/>
          <w:lang w:val="en-AU"/>
        </w:rPr>
        <w:t xml:space="preserve"> </w:t>
      </w:r>
      <w:r w:rsidR="008F73B1">
        <w:rPr>
          <w:color w:val="000000"/>
          <w:lang w:val="en-AU"/>
        </w:rPr>
        <w:t>to spell out</w:t>
      </w:r>
      <w:r w:rsidR="008F73B1" w:rsidRPr="007730C9">
        <w:rPr>
          <w:color w:val="000000"/>
          <w:lang w:val="en-AU"/>
        </w:rPr>
        <w:t xml:space="preserve"> the knowledge, skills and attributes</w:t>
      </w:r>
      <w:r w:rsidR="008F73B1">
        <w:rPr>
          <w:color w:val="000000"/>
          <w:lang w:val="en-AU"/>
        </w:rPr>
        <w:t xml:space="preserve"> </w:t>
      </w:r>
      <w:r w:rsidR="008F73B1" w:rsidRPr="007730C9">
        <w:rPr>
          <w:color w:val="000000"/>
          <w:lang w:val="en-AU"/>
        </w:rPr>
        <w:t>expected of graduates of nationally accredited programs</w:t>
      </w:r>
      <w:r w:rsidR="008F73B1">
        <w:t>. </w:t>
      </w:r>
      <w:r w:rsidR="008F73B1" w:rsidRPr="008B57FC">
        <w:t>MCEECDYA endorsed the document </w:t>
      </w:r>
      <w:r w:rsidR="008F73B1" w:rsidRPr="008B57FC">
        <w:rPr>
          <w:i/>
        </w:rPr>
        <w:t>Accreditation of initial teacher education programs in Australia: Standards and Procedures</w:t>
      </w:r>
      <w:r w:rsidR="008F73B1" w:rsidRPr="008B57FC">
        <w:t> on 15 April 2011.</w:t>
      </w:r>
    </w:p>
    <w:p w:rsidR="008F73B1" w:rsidRPr="007730C9" w:rsidRDefault="008F73B1" w:rsidP="008F73B1">
      <w:pPr>
        <w:rPr>
          <w:color w:val="000000"/>
          <w:lang w:val="en-AU"/>
        </w:rPr>
      </w:pPr>
      <w:r w:rsidRPr="007730C9">
        <w:rPr>
          <w:color w:val="000000"/>
          <w:lang w:val="en-AU"/>
        </w:rPr>
        <w:t>The standards describe the key features expected of high quality initial teacher education.</w:t>
      </w:r>
      <w:r>
        <w:rPr>
          <w:color w:val="000000"/>
          <w:lang w:val="en-AU"/>
        </w:rPr>
        <w:t xml:space="preserve"> </w:t>
      </w:r>
      <w:r w:rsidRPr="007730C9">
        <w:rPr>
          <w:color w:val="000000"/>
          <w:lang w:val="en-AU"/>
        </w:rPr>
        <w:t>They set out entry criteria and conditions, program structure and content, as well as expected</w:t>
      </w:r>
      <w:r>
        <w:rPr>
          <w:color w:val="000000"/>
          <w:lang w:val="en-AU"/>
        </w:rPr>
        <w:t xml:space="preserve"> </w:t>
      </w:r>
      <w:r w:rsidRPr="007730C9">
        <w:rPr>
          <w:color w:val="000000"/>
          <w:lang w:val="en-AU"/>
        </w:rPr>
        <w:t>graduate outcomes. The procedures set out a nationally consistent process for the accreditation of</w:t>
      </w:r>
      <w:r>
        <w:rPr>
          <w:color w:val="000000"/>
          <w:lang w:val="en-AU"/>
        </w:rPr>
        <w:t xml:space="preserve"> </w:t>
      </w:r>
      <w:r w:rsidRPr="007730C9">
        <w:rPr>
          <w:color w:val="000000"/>
          <w:lang w:val="en-AU"/>
        </w:rPr>
        <w:t>programs, including panel establishment and composition, assessment by these panels and the</w:t>
      </w:r>
      <w:r>
        <w:rPr>
          <w:color w:val="000000"/>
          <w:lang w:val="en-AU"/>
        </w:rPr>
        <w:t xml:space="preserve"> </w:t>
      </w:r>
      <w:r w:rsidRPr="007730C9">
        <w:rPr>
          <w:color w:val="000000"/>
          <w:lang w:val="en-AU"/>
        </w:rPr>
        <w:t>reporting of accreditation decisions.</w:t>
      </w:r>
    </w:p>
    <w:p w:rsidR="008F73B1" w:rsidRDefault="008F73B1" w:rsidP="008F73B1">
      <w:r>
        <w:t xml:space="preserve">The </w:t>
      </w:r>
      <w:r w:rsidRPr="008300D6">
        <w:rPr>
          <w:i/>
        </w:rPr>
        <w:t>Standards and Procedures</w:t>
      </w:r>
      <w:r w:rsidRPr="008B57FC">
        <w:t xml:space="preserve"> were developed through extensive national work</w:t>
      </w:r>
      <w:r>
        <w:t>,</w:t>
      </w:r>
      <w:r w:rsidRPr="008B57FC">
        <w:t xml:space="preserve"> drawing on the expert knowledge of a number of key stakeholders and </w:t>
      </w:r>
      <w:r>
        <w:t>universities</w:t>
      </w:r>
      <w:r w:rsidRPr="008B57FC">
        <w:t xml:space="preserve"> involved in initial teacher education. </w:t>
      </w:r>
      <w:r w:rsidRPr="00E62C3B">
        <w:t>NSW was heavily involved in the development of this reform.</w:t>
      </w:r>
    </w:p>
    <w:p w:rsidR="008F73B1" w:rsidRPr="0004534F" w:rsidRDefault="008F73B1" w:rsidP="008F73B1">
      <w:pPr>
        <w:pStyle w:val="Heading4"/>
        <w:rPr>
          <w:lang w:eastAsia="en-AU"/>
        </w:rPr>
      </w:pPr>
      <w:bookmarkStart w:id="79" w:name="_Toc303324659"/>
      <w:r w:rsidRPr="0004534F">
        <w:rPr>
          <w:lang w:eastAsia="en-AU"/>
        </w:rPr>
        <w:lastRenderedPageBreak/>
        <w:t>University partnerships</w:t>
      </w:r>
      <w:bookmarkEnd w:id="79"/>
    </w:p>
    <w:p w:rsidR="008F73B1" w:rsidRPr="005F1215" w:rsidRDefault="008F73B1" w:rsidP="008F73B1">
      <w:r w:rsidRPr="005F1215">
        <w:t>Centres for Excellence are engaging with university partners through a range of initiatives to improve teacher quality through enhanced professional experience placements, reciprocal professional learning and knowledge sharing. Universities are supporting teachers to build their capacity to supervise and mentor teacher education students through the provision of mentoring modules.</w:t>
      </w:r>
    </w:p>
    <w:p w:rsidR="008F73B1" w:rsidRPr="005F1215" w:rsidRDefault="008F73B1" w:rsidP="008F73B1">
      <w:r w:rsidRPr="005F1215">
        <w:t>Teachers from Centres for Excellence are also providing valuable contributions to university pre-service teacher training courses, providing guest lectures and demonstration lessons. Centres for Excellence are working closely with partner universities to develop new ways of selecting and placing internship students, trialing merit selection processes to increase the focus on quality teaching for both students and supervising teachers.</w:t>
      </w:r>
    </w:p>
    <w:p w:rsidR="008F73B1" w:rsidRPr="005F1215" w:rsidRDefault="008F73B1" w:rsidP="008F73B1">
      <w:pPr>
        <w:rPr>
          <w:i/>
        </w:rPr>
      </w:pPr>
      <w:r w:rsidRPr="005F1215">
        <w:rPr>
          <w:i/>
        </w:rPr>
        <w:t xml:space="preserve">A complete list of university partnerships with Centres for Excellence is </w:t>
      </w:r>
      <w:r>
        <w:rPr>
          <w:i/>
        </w:rPr>
        <w:t>provided at</w:t>
      </w:r>
      <w:r w:rsidRPr="005F1215">
        <w:rPr>
          <w:i/>
        </w:rPr>
        <w:t xml:space="preserve"> Appendix A.</w:t>
      </w:r>
    </w:p>
    <w:p w:rsidR="008F73B1" w:rsidRDefault="008F73B1" w:rsidP="00651524">
      <w:pPr>
        <w:keepNext/>
        <w:rPr>
          <w:lang w:val="en-AU"/>
        </w:rPr>
      </w:pPr>
      <w:r>
        <w:rPr>
          <w:lang w:val="en-AU"/>
        </w:rPr>
        <w:t xml:space="preserve">A number of Catholic dioceses have established partnerships with universities </w:t>
      </w:r>
      <w:r w:rsidRPr="007B004F">
        <w:t>to improve teacher quality</w:t>
      </w:r>
      <w:r>
        <w:t>.</w:t>
      </w:r>
      <w:r>
        <w:rPr>
          <w:lang w:val="en-AU"/>
        </w:rPr>
        <w:t xml:space="preserve"> For example:</w:t>
      </w:r>
    </w:p>
    <w:p w:rsidR="008F73B1" w:rsidRDefault="00086591" w:rsidP="00EC5A8D">
      <w:pPr>
        <w:pStyle w:val="ListParagraph"/>
      </w:pPr>
      <w:r>
        <w:t xml:space="preserve">development </w:t>
      </w:r>
      <w:r w:rsidR="008F73B1">
        <w:t xml:space="preserve">of a </w:t>
      </w:r>
      <w:r w:rsidR="008F73B1" w:rsidRPr="00244C92">
        <w:rPr>
          <w:i/>
        </w:rPr>
        <w:t xml:space="preserve">Birth to 12 </w:t>
      </w:r>
      <w:r w:rsidR="008F73B1">
        <w:t>e</w:t>
      </w:r>
      <w:r w:rsidR="008F73B1" w:rsidRPr="00E91F00">
        <w:t>ducation program</w:t>
      </w:r>
      <w:r w:rsidR="008F73B1">
        <w:t xml:space="preserve"> by th</w:t>
      </w:r>
      <w:r w:rsidR="008F73B1" w:rsidRPr="00E91F00">
        <w:t xml:space="preserve">e Parramatta Diocese Centre for Excellence </w:t>
      </w:r>
      <w:r w:rsidR="008F73B1">
        <w:t xml:space="preserve">and </w:t>
      </w:r>
      <w:r w:rsidR="008F73B1" w:rsidRPr="00E91F00">
        <w:t xml:space="preserve">Notre Dame University </w:t>
      </w:r>
    </w:p>
    <w:p w:rsidR="008F73B1" w:rsidRDefault="00086591" w:rsidP="00EC5A8D">
      <w:pPr>
        <w:pStyle w:val="ListParagraph"/>
      </w:pPr>
      <w:r w:rsidRPr="00E91F00">
        <w:t>provi</w:t>
      </w:r>
      <w:r>
        <w:t xml:space="preserve">sion </w:t>
      </w:r>
      <w:r w:rsidR="008F73B1">
        <w:t>of</w:t>
      </w:r>
      <w:r w:rsidR="008F73B1" w:rsidRPr="00E91F00">
        <w:t xml:space="preserve"> pre-service teachers </w:t>
      </w:r>
      <w:r w:rsidR="008F73B1">
        <w:t xml:space="preserve">with </w:t>
      </w:r>
      <w:r w:rsidR="008F73B1" w:rsidRPr="00E91F00">
        <w:t xml:space="preserve">professional learning opportunities in </w:t>
      </w:r>
      <w:r w:rsidR="008F73B1">
        <w:t>literacy</w:t>
      </w:r>
      <w:r w:rsidR="008F73B1" w:rsidRPr="00E91F00">
        <w:t xml:space="preserve"> with a focus on spelling</w:t>
      </w:r>
      <w:r w:rsidR="008F73B1">
        <w:t xml:space="preserve"> by the Diocese of Wollongong and the </w:t>
      </w:r>
      <w:r w:rsidR="008F73B1" w:rsidRPr="00E91F00">
        <w:t xml:space="preserve">University of Wollongong </w:t>
      </w:r>
    </w:p>
    <w:p w:rsidR="008F73B1" w:rsidRPr="00C413E0" w:rsidRDefault="008F73B1" w:rsidP="00EC5A8D">
      <w:pPr>
        <w:pStyle w:val="ListParagraph"/>
      </w:pPr>
      <w:r w:rsidRPr="00E91F00">
        <w:t xml:space="preserve">Broken Bay Diocese </w:t>
      </w:r>
      <w:r>
        <w:t xml:space="preserve">has established a strategic partnership with the </w:t>
      </w:r>
      <w:r w:rsidRPr="00E91F00">
        <w:t xml:space="preserve">University of Auckland </w:t>
      </w:r>
      <w:r>
        <w:t xml:space="preserve">to mentor new principals, based </w:t>
      </w:r>
      <w:r w:rsidRPr="00E91F00">
        <w:t xml:space="preserve">on Viviane Robinson’s </w:t>
      </w:r>
      <w:r w:rsidRPr="00106FEA">
        <w:rPr>
          <w:i/>
        </w:rPr>
        <w:t>Leadership Dimensions</w:t>
      </w:r>
    </w:p>
    <w:p w:rsidR="008F73B1" w:rsidRDefault="00086591" w:rsidP="00EC5A8D">
      <w:pPr>
        <w:pStyle w:val="ListParagraph"/>
      </w:pPr>
      <w:r>
        <w:t xml:space="preserve">development </w:t>
      </w:r>
      <w:r w:rsidR="008F73B1">
        <w:t xml:space="preserve">the </w:t>
      </w:r>
      <w:r w:rsidR="008F73B1" w:rsidRPr="002C265E">
        <w:rPr>
          <w:i/>
        </w:rPr>
        <w:t>Extended Mathematical Understanding</w:t>
      </w:r>
      <w:r w:rsidR="008F73B1" w:rsidRPr="00E91F00">
        <w:t xml:space="preserve"> </w:t>
      </w:r>
      <w:r w:rsidR="008F73B1">
        <w:t xml:space="preserve">program by </w:t>
      </w:r>
      <w:r w:rsidR="008F73B1" w:rsidRPr="00E91F00">
        <w:t xml:space="preserve">Broken Bay Diocese with </w:t>
      </w:r>
      <w:r w:rsidR="008F73B1">
        <w:t xml:space="preserve">the Australian Catholic University </w:t>
      </w:r>
      <w:r w:rsidR="005A2BDB">
        <w:t xml:space="preserve">(ACU) </w:t>
      </w:r>
      <w:r w:rsidR="008F73B1">
        <w:t>and</w:t>
      </w:r>
    </w:p>
    <w:p w:rsidR="008F73B1" w:rsidRDefault="00086591" w:rsidP="00EC5A8D">
      <w:pPr>
        <w:pStyle w:val="ListParagraph"/>
      </w:pPr>
      <w:proofErr w:type="gramStart"/>
      <w:r>
        <w:t>school</w:t>
      </w:r>
      <w:proofErr w:type="gramEnd"/>
      <w:r>
        <w:t xml:space="preserve"> </w:t>
      </w:r>
      <w:r w:rsidR="008F73B1">
        <w:t xml:space="preserve">staff from the Lismore Diocese </w:t>
      </w:r>
      <w:r w:rsidR="008F73B1" w:rsidRPr="00E91F00">
        <w:t xml:space="preserve">have </w:t>
      </w:r>
      <w:r w:rsidR="008F73B1">
        <w:t xml:space="preserve">provided </w:t>
      </w:r>
      <w:r w:rsidR="008F73B1" w:rsidRPr="00E91F00">
        <w:t xml:space="preserve">fourth year students </w:t>
      </w:r>
      <w:r w:rsidR="008F73B1">
        <w:t xml:space="preserve">from </w:t>
      </w:r>
      <w:r w:rsidR="008F73B1" w:rsidRPr="00E91F00">
        <w:t xml:space="preserve">Southern Cross University with </w:t>
      </w:r>
      <w:r w:rsidR="008F73B1">
        <w:t>instruction on successful classroom b</w:t>
      </w:r>
      <w:r w:rsidR="008F73B1" w:rsidRPr="00E91F00">
        <w:t xml:space="preserve">ehaviour </w:t>
      </w:r>
      <w:r w:rsidR="008F73B1">
        <w:t>m</w:t>
      </w:r>
      <w:r w:rsidR="008F73B1" w:rsidRPr="00E91F00">
        <w:t>anagement</w:t>
      </w:r>
      <w:r w:rsidR="008F73B1">
        <w:t>.</w:t>
      </w:r>
      <w:r w:rsidR="008F73B1" w:rsidRPr="00E91F00">
        <w:t xml:space="preserve"> </w:t>
      </w:r>
    </w:p>
    <w:p w:rsidR="008F73B1" w:rsidRDefault="008F73B1" w:rsidP="008F73B1">
      <w:pPr>
        <w:pStyle w:val="Smallparabreak"/>
        <w:rPr>
          <w:lang w:val="en-AU" w:eastAsia="en-AU"/>
        </w:rPr>
      </w:pPr>
    </w:p>
    <w:p w:rsidR="00C90BB4" w:rsidRDefault="00C90BB4" w:rsidP="00C90BB4">
      <w:r w:rsidRPr="00927B20">
        <w:t xml:space="preserve">Seven smaller independent regional schools, serving disadvantaged communities are working together with </w:t>
      </w:r>
      <w:r>
        <w:t>Southern Cross University</w:t>
      </w:r>
      <w:r w:rsidRPr="00927B20" w:rsidDel="00737FA0">
        <w:t xml:space="preserve"> </w:t>
      </w:r>
      <w:r w:rsidRPr="00927B20">
        <w:t>to lift literacy standards across their schools and implement a quality teaching framework in the</w:t>
      </w:r>
      <w:r>
        <w:t>ir</w:t>
      </w:r>
      <w:r w:rsidRPr="00927B20">
        <w:t xml:space="preserve"> sector. </w:t>
      </w:r>
    </w:p>
    <w:p w:rsidR="00036324" w:rsidRPr="005F1215" w:rsidRDefault="00036324" w:rsidP="00036324">
      <w:r w:rsidRPr="005F1215">
        <w:t>The NSW Departmen</w:t>
      </w:r>
      <w:r>
        <w:t xml:space="preserve">t of Education and Communities (DEC) </w:t>
      </w:r>
      <w:r w:rsidRPr="005F1215">
        <w:t>and the Council for Deans of Education have formed a working group to ensure a shared understanding of issues arising in the school and tertiary sectors, particularly with regard to the Commonwealth reform agenda.</w:t>
      </w:r>
    </w:p>
    <w:p w:rsidR="00036324" w:rsidRDefault="00036324" w:rsidP="00036324">
      <w:r>
        <w:t xml:space="preserve">The Working Group will be a forum to explore opportunities to ameliorate or resolve issues, including challenges and issues arising from the Commonwealth initiatives, such as the role of the </w:t>
      </w:r>
      <w:r>
        <w:rPr>
          <w:iCs/>
        </w:rPr>
        <w:t>AITSL</w:t>
      </w:r>
      <w:r>
        <w:t>, government election commitments, the national curriculum, National Partnerships and other expectations contained in the National Education Agreement.</w:t>
      </w:r>
    </w:p>
    <w:p w:rsidR="00036324" w:rsidRPr="005F1215" w:rsidRDefault="00036324" w:rsidP="00036324">
      <w:r w:rsidRPr="005F1215">
        <w:t>The working group has convened twice to date and has scheduled further meetings on a six-weekly basis.</w:t>
      </w:r>
    </w:p>
    <w:p w:rsidR="008F73B1" w:rsidRDefault="008F73B1" w:rsidP="00C90BB4">
      <w:pPr>
        <w:pStyle w:val="Heading3"/>
        <w:keepLines/>
      </w:pPr>
      <w:bookmarkStart w:id="80" w:name="_Toc303324660"/>
      <w:bookmarkStart w:id="81" w:name="_Toc303948294"/>
      <w:r>
        <w:lastRenderedPageBreak/>
        <w:t>Professional development and support for principals</w:t>
      </w:r>
      <w:bookmarkEnd w:id="80"/>
      <w:bookmarkEnd w:id="81"/>
    </w:p>
    <w:p w:rsidR="008F73B1" w:rsidRPr="000D26B8" w:rsidRDefault="008F73B1" w:rsidP="00C90BB4">
      <w:pPr>
        <w:pStyle w:val="Heading4"/>
        <w:keepLines/>
      </w:pPr>
      <w:bookmarkStart w:id="82" w:name="_Toc303324661"/>
      <w:r w:rsidRPr="000D26B8">
        <w:t>National professional standard for principals</w:t>
      </w:r>
      <w:bookmarkEnd w:id="82"/>
    </w:p>
    <w:p w:rsidR="008F73B1" w:rsidRPr="0088324A" w:rsidRDefault="008F73B1" w:rsidP="00C90BB4">
      <w:pPr>
        <w:keepNext/>
      </w:pPr>
      <w:r w:rsidRPr="0088324A">
        <w:t xml:space="preserve">AITSL worked in partnership with nine organisations including </w:t>
      </w:r>
      <w:r w:rsidR="00DE52FF">
        <w:t xml:space="preserve">the </w:t>
      </w:r>
      <w:r w:rsidRPr="0088324A">
        <w:t>DEC</w:t>
      </w:r>
      <w:r>
        <w:t>,</w:t>
      </w:r>
      <w:r w:rsidRPr="0088324A">
        <w:t xml:space="preserve"> to undertake ten pilot studies to test the exposure draft of the </w:t>
      </w:r>
      <w:r w:rsidRPr="006E5597">
        <w:rPr>
          <w:i/>
        </w:rPr>
        <w:t>National Professional Standard for Principals</w:t>
      </w:r>
      <w:r w:rsidRPr="0088324A">
        <w:t xml:space="preserve"> nationally from February to May 2011. Each pilot study had a specific focus</w:t>
      </w:r>
      <w:r>
        <w:t>,</w:t>
      </w:r>
      <w:r w:rsidRPr="0088324A">
        <w:t xml:space="preserve"> with the aim of collectively: </w:t>
      </w:r>
    </w:p>
    <w:p w:rsidR="008F73B1" w:rsidRPr="0088324A" w:rsidRDefault="008F73B1" w:rsidP="00EC5A8D">
      <w:pPr>
        <w:pStyle w:val="ListParagraph"/>
      </w:pPr>
      <w:r w:rsidRPr="0088324A">
        <w:t xml:space="preserve">testing the authenticity, usefulness and value-add of the exposure draft of the Standard for the intended purposes, with different audiences and in varying contexts </w:t>
      </w:r>
    </w:p>
    <w:p w:rsidR="008F73B1" w:rsidRPr="0088324A" w:rsidRDefault="008F73B1" w:rsidP="00EC5A8D">
      <w:pPr>
        <w:pStyle w:val="ListParagraph"/>
      </w:pPr>
      <w:proofErr w:type="gramStart"/>
      <w:r w:rsidRPr="0088324A">
        <w:t>contributing</w:t>
      </w:r>
      <w:proofErr w:type="gramEnd"/>
      <w:r w:rsidRPr="0088324A">
        <w:t xml:space="preserve"> to establishing a sense of ownership and national consensus about the Standard. </w:t>
      </w:r>
    </w:p>
    <w:p w:rsidR="008F73B1" w:rsidRDefault="008F73B1" w:rsidP="008F73B1">
      <w:pPr>
        <w:pStyle w:val="Smallparabreak"/>
      </w:pPr>
    </w:p>
    <w:p w:rsidR="008F73B1" w:rsidRPr="0088324A" w:rsidRDefault="008F73B1" w:rsidP="008F73B1">
      <w:r w:rsidRPr="0088324A">
        <w:t>Australia's National Professional Standard for Principals was endorsed by Ministers at the Standing Council of Education and Early Childhood on 8 July 2011.</w:t>
      </w:r>
    </w:p>
    <w:p w:rsidR="008F73B1" w:rsidRPr="0096601F" w:rsidRDefault="008F73B1" w:rsidP="008F73B1">
      <w:pPr>
        <w:pStyle w:val="Heading4"/>
        <w:keepLines/>
      </w:pPr>
      <w:bookmarkStart w:id="83" w:name="_Toc303324662"/>
      <w:r w:rsidRPr="0096601F">
        <w:t>Professional development and support for principals</w:t>
      </w:r>
      <w:bookmarkEnd w:id="83"/>
      <w:r w:rsidRPr="0096601F">
        <w:t xml:space="preserve"> </w:t>
      </w:r>
    </w:p>
    <w:p w:rsidR="008F73B1" w:rsidRPr="00D524AC" w:rsidRDefault="008F73B1" w:rsidP="008F73B1">
      <w:bookmarkStart w:id="84" w:name="_Toc278545056"/>
      <w:bookmarkStart w:id="85" w:name="_Toc278869889"/>
      <w:bookmarkStart w:id="86" w:name="_Toc283133419"/>
      <w:bookmarkStart w:id="87" w:name="_Toc288141184"/>
      <w:bookmarkStart w:id="88" w:name="_Toc290389876"/>
      <w:r w:rsidRPr="00C44CD3">
        <w:t xml:space="preserve">The </w:t>
      </w:r>
      <w:r w:rsidRPr="00D524AC">
        <w:t xml:space="preserve">NSW </w:t>
      </w:r>
      <w:r w:rsidR="0092773E">
        <w:t>DEC</w:t>
      </w:r>
      <w:r w:rsidRPr="00D524AC">
        <w:t xml:space="preserve"> </w:t>
      </w:r>
      <w:r w:rsidRPr="00C44CD3">
        <w:t xml:space="preserve">offers an extensive range of leadership programs based on </w:t>
      </w:r>
      <w:r w:rsidRPr="00C44CD3">
        <w:rPr>
          <w:i/>
        </w:rPr>
        <w:t>Leading and Managing the School</w:t>
      </w:r>
      <w:r w:rsidRPr="00C44CD3">
        <w:t xml:space="preserve">, the NSW DEC </w:t>
      </w:r>
      <w:r w:rsidRPr="00C44CD3">
        <w:rPr>
          <w:i/>
        </w:rPr>
        <w:t xml:space="preserve">School Leadership Capability Framework, </w:t>
      </w:r>
      <w:proofErr w:type="gramStart"/>
      <w:r w:rsidRPr="00C44CD3">
        <w:rPr>
          <w:i/>
        </w:rPr>
        <w:t>the</w:t>
      </w:r>
      <w:proofErr w:type="gramEnd"/>
      <w:r w:rsidRPr="00C44CD3">
        <w:rPr>
          <w:i/>
        </w:rPr>
        <w:t xml:space="preserve"> National Professional Standard for Principals</w:t>
      </w:r>
      <w:r w:rsidRPr="00C44CD3">
        <w:t xml:space="preserve"> and the NSW Institute of Teachers’ </w:t>
      </w:r>
      <w:r w:rsidR="008300D6" w:rsidRPr="008300D6">
        <w:rPr>
          <w:i/>
        </w:rPr>
        <w:t>National Professional Standards for Teachers</w:t>
      </w:r>
      <w:r w:rsidRPr="00C44CD3">
        <w:t xml:space="preserve"> </w:t>
      </w:r>
    </w:p>
    <w:p w:rsidR="008F73B1" w:rsidRDefault="008F73B1" w:rsidP="008F73B1">
      <w:r>
        <w:t xml:space="preserve">In 2011, the </w:t>
      </w:r>
      <w:r w:rsidR="0092773E">
        <w:t>DEC</w:t>
      </w:r>
      <w:r>
        <w:t xml:space="preserve"> has conducted 88 courses involving 4,507 school principals that supported their professional learning aligned to key accountabilities. </w:t>
      </w:r>
    </w:p>
    <w:p w:rsidR="008F73B1" w:rsidRPr="000D71DC" w:rsidRDefault="008F73B1" w:rsidP="008F73B1">
      <w:r w:rsidRPr="000D71DC">
        <w:t>In 2011</w:t>
      </w:r>
      <w:r w:rsidR="0092773E">
        <w:t>,</w:t>
      </w:r>
      <w:r w:rsidRPr="000D71DC">
        <w:t xml:space="preserve"> the </w:t>
      </w:r>
      <w:r w:rsidR="0092773E">
        <w:t>DEC</w:t>
      </w:r>
      <w:r w:rsidRPr="000D71DC">
        <w:t xml:space="preserve"> conducted two </w:t>
      </w:r>
      <w:r>
        <w:t>p</w:t>
      </w:r>
      <w:r w:rsidRPr="000D71DC">
        <w:t xml:space="preserve">rincipal </w:t>
      </w:r>
      <w:r>
        <w:t>i</w:t>
      </w:r>
      <w:r w:rsidRPr="000D71DC">
        <w:t xml:space="preserve">nduction programs for newly appointed principals from both rural and metropolitan areas. </w:t>
      </w:r>
      <w:r w:rsidRPr="00C44CD3">
        <w:rPr>
          <w:bCs/>
          <w:szCs w:val="24"/>
        </w:rPr>
        <w:t xml:space="preserve">The principal induction </w:t>
      </w:r>
      <w:r w:rsidRPr="000D71DC">
        <w:rPr>
          <w:bCs/>
          <w:szCs w:val="24"/>
        </w:rPr>
        <w:t>program is focused on the key accountabilities and increases</w:t>
      </w:r>
      <w:r w:rsidRPr="00C44CD3">
        <w:t xml:space="preserve"> their knowledge of leading educational change to enhance student learning outcomes.</w:t>
      </w:r>
      <w:r w:rsidRPr="000D71DC">
        <w:rPr>
          <w:bCs/>
          <w:szCs w:val="24"/>
        </w:rPr>
        <w:t xml:space="preserve"> This is </w:t>
      </w:r>
      <w:r w:rsidRPr="00C44CD3">
        <w:rPr>
          <w:bCs/>
          <w:szCs w:val="24"/>
        </w:rPr>
        <w:t xml:space="preserve">followed by local </w:t>
      </w:r>
      <w:proofErr w:type="spellStart"/>
      <w:r w:rsidRPr="00C44CD3">
        <w:rPr>
          <w:bCs/>
          <w:szCs w:val="24"/>
        </w:rPr>
        <w:t>personalised</w:t>
      </w:r>
      <w:proofErr w:type="spellEnd"/>
      <w:r w:rsidRPr="00C44CD3">
        <w:rPr>
          <w:bCs/>
          <w:szCs w:val="24"/>
        </w:rPr>
        <w:t xml:space="preserve"> support using a comprehensive suite of online and blended courses such as </w:t>
      </w:r>
      <w:r w:rsidRPr="00C44CD3">
        <w:rPr>
          <w:bCs/>
          <w:i/>
          <w:szCs w:val="24"/>
        </w:rPr>
        <w:t xml:space="preserve">Implementing the Executive Assessment and Review Schedule in </w:t>
      </w:r>
      <w:r>
        <w:rPr>
          <w:bCs/>
          <w:i/>
          <w:szCs w:val="24"/>
        </w:rPr>
        <w:t>Y</w:t>
      </w:r>
      <w:r w:rsidRPr="00C44CD3">
        <w:rPr>
          <w:bCs/>
          <w:i/>
          <w:szCs w:val="24"/>
        </w:rPr>
        <w:t>our</w:t>
      </w:r>
      <w:r w:rsidRPr="00C44CD3">
        <w:rPr>
          <w:bCs/>
          <w:szCs w:val="24"/>
        </w:rPr>
        <w:t xml:space="preserve"> </w:t>
      </w:r>
      <w:r>
        <w:rPr>
          <w:bCs/>
          <w:szCs w:val="24"/>
        </w:rPr>
        <w:t>S</w:t>
      </w:r>
      <w:r w:rsidRPr="00C44CD3">
        <w:rPr>
          <w:bCs/>
          <w:i/>
          <w:szCs w:val="24"/>
        </w:rPr>
        <w:t>chool</w:t>
      </w:r>
      <w:r w:rsidRPr="00C44CD3">
        <w:rPr>
          <w:bCs/>
          <w:szCs w:val="24"/>
        </w:rPr>
        <w:t>.</w:t>
      </w:r>
    </w:p>
    <w:p w:rsidR="008F73B1" w:rsidRPr="00AC0CE6" w:rsidRDefault="008F73B1" w:rsidP="008F73B1">
      <w:pPr>
        <w:rPr>
          <w:rFonts w:eastAsia="Times New Roman" w:cs="Times New Roman"/>
          <w:lang w:eastAsia="en-AU"/>
        </w:rPr>
      </w:pPr>
      <w:r w:rsidRPr="00D12C06">
        <w:t xml:space="preserve">The </w:t>
      </w:r>
      <w:r>
        <w:t xml:space="preserve">DEC online </w:t>
      </w:r>
      <w:hyperlink r:id="rId13" w:history="1">
        <w:r>
          <w:rPr>
            <w:rStyle w:val="Hyperlink"/>
          </w:rPr>
          <w:t>Leadership t</w:t>
        </w:r>
        <w:r w:rsidRPr="00D12C06">
          <w:rPr>
            <w:rStyle w:val="Hyperlink"/>
          </w:rPr>
          <w:t>oolkits</w:t>
        </w:r>
      </w:hyperlink>
      <w:r w:rsidRPr="00D12C06">
        <w:t xml:space="preserve"> comprise a range of resources and a program designed to assist school leaders </w:t>
      </w:r>
      <w:r>
        <w:t>and</w:t>
      </w:r>
      <w:r w:rsidRPr="00D12C06">
        <w:t xml:space="preserve"> have been developed </w:t>
      </w:r>
      <w:r>
        <w:t>to be accessed at time of need</w:t>
      </w:r>
      <w:r w:rsidRPr="00D12C06">
        <w:t xml:space="preserve">. </w:t>
      </w:r>
      <w:r w:rsidRPr="00AC0CE6">
        <w:rPr>
          <w:rFonts w:eastAsia="Times New Roman" w:cs="Times New Roman"/>
          <w:lang w:eastAsia="en-AU"/>
        </w:rPr>
        <w:t xml:space="preserve">Each toolkit supplies a range of tools or strategies that can </w:t>
      </w:r>
      <w:r>
        <w:rPr>
          <w:rFonts w:eastAsia="Times New Roman" w:cs="Times New Roman"/>
          <w:lang w:eastAsia="en-AU"/>
        </w:rPr>
        <w:t xml:space="preserve">be </w:t>
      </w:r>
      <w:r w:rsidRPr="00AC0CE6">
        <w:rPr>
          <w:rFonts w:eastAsia="Times New Roman" w:cs="Times New Roman"/>
          <w:lang w:eastAsia="en-AU"/>
        </w:rPr>
        <w:t>employ</w:t>
      </w:r>
      <w:r>
        <w:rPr>
          <w:rFonts w:eastAsia="Times New Roman" w:cs="Times New Roman"/>
          <w:lang w:eastAsia="en-AU"/>
        </w:rPr>
        <w:t>ed</w:t>
      </w:r>
      <w:r w:rsidRPr="00AC0CE6">
        <w:rPr>
          <w:rFonts w:eastAsia="Times New Roman" w:cs="Times New Roman"/>
          <w:lang w:eastAsia="en-AU"/>
        </w:rPr>
        <w:t xml:space="preserve"> to deal with a role, decision or task related to that topic. Toolkits contain a variety of resources such as: information, readings, research articles, charts, tables, illustrations, audio, links to web resources and self reflective activities.</w:t>
      </w:r>
    </w:p>
    <w:p w:rsidR="008F73B1" w:rsidRDefault="008F73B1" w:rsidP="008F73B1">
      <w:r w:rsidRPr="00C44CD3">
        <w:t xml:space="preserve">The </w:t>
      </w:r>
      <w:r w:rsidRPr="005F1215">
        <w:rPr>
          <w:i/>
        </w:rPr>
        <w:t>Principal Capabilities</w:t>
      </w:r>
      <w:r w:rsidRPr="00C44CD3">
        <w:t xml:space="preserve"> program is a series of scenario based activities designed for use by small teams of principals at a regional level and focuses upon improving understanding of the </w:t>
      </w:r>
      <w:r w:rsidRPr="005F1215">
        <w:rPr>
          <w:i/>
        </w:rPr>
        <w:t>NSW DEC School Leadership Capability Framework.</w:t>
      </w:r>
    </w:p>
    <w:p w:rsidR="008F73B1" w:rsidRDefault="008F73B1" w:rsidP="008F73B1">
      <w:r w:rsidRPr="00C44CD3">
        <w:rPr>
          <w:rFonts w:eastAsia="Times New Roman" w:cs="Times New Roman"/>
          <w:iCs/>
          <w:szCs w:val="24"/>
          <w:lang w:eastAsia="en-AU"/>
        </w:rPr>
        <w:t>The</w:t>
      </w:r>
      <w:r>
        <w:rPr>
          <w:rFonts w:eastAsia="Times New Roman" w:cs="Times New Roman"/>
          <w:i/>
          <w:iCs/>
          <w:szCs w:val="24"/>
          <w:lang w:eastAsia="en-AU"/>
        </w:rPr>
        <w:t xml:space="preserve"> Professional Mentoring and </w:t>
      </w:r>
      <w:r w:rsidRPr="00E71AA3">
        <w:rPr>
          <w:rFonts w:eastAsia="Times New Roman" w:cs="Times New Roman"/>
          <w:i/>
          <w:iCs/>
          <w:szCs w:val="24"/>
          <w:lang w:eastAsia="en-AU"/>
        </w:rPr>
        <w:t>Coaching for Success</w:t>
      </w:r>
      <w:r w:rsidRPr="00E71AA3">
        <w:rPr>
          <w:rFonts w:eastAsia="Times New Roman" w:cs="Times New Roman"/>
          <w:szCs w:val="24"/>
          <w:lang w:eastAsia="en-AU"/>
        </w:rPr>
        <w:t xml:space="preserve"> program</w:t>
      </w:r>
      <w:r>
        <w:rPr>
          <w:rFonts w:eastAsia="Times New Roman" w:cs="Times New Roman"/>
          <w:szCs w:val="24"/>
          <w:lang w:eastAsia="en-AU"/>
        </w:rPr>
        <w:t>s</w:t>
      </w:r>
      <w:r w:rsidRPr="00E71AA3">
        <w:rPr>
          <w:rFonts w:eastAsia="Times New Roman" w:cs="Times New Roman"/>
          <w:szCs w:val="24"/>
          <w:lang w:eastAsia="en-AU"/>
        </w:rPr>
        <w:t xml:space="preserve"> </w:t>
      </w:r>
      <w:r>
        <w:rPr>
          <w:rFonts w:eastAsia="Times New Roman" w:cs="Times New Roman"/>
          <w:szCs w:val="24"/>
          <w:lang w:eastAsia="en-AU"/>
        </w:rPr>
        <w:t>have been</w:t>
      </w:r>
      <w:r w:rsidRPr="00E71AA3">
        <w:rPr>
          <w:rFonts w:eastAsia="Times New Roman" w:cs="Times New Roman"/>
          <w:szCs w:val="24"/>
          <w:lang w:eastAsia="en-AU"/>
        </w:rPr>
        <w:t xml:space="preserve"> developed for senior leaders who have extensive experience in mentoring.</w:t>
      </w:r>
      <w:r>
        <w:rPr>
          <w:rFonts w:eastAsia="Times New Roman" w:cs="Times New Roman"/>
          <w:szCs w:val="24"/>
          <w:lang w:eastAsia="en-AU"/>
        </w:rPr>
        <w:t xml:space="preserve"> </w:t>
      </w:r>
      <w:r w:rsidRPr="00E71AA3">
        <w:rPr>
          <w:rFonts w:eastAsia="Times New Roman" w:cs="Times New Roman"/>
          <w:szCs w:val="24"/>
          <w:lang w:eastAsia="en-AU"/>
        </w:rPr>
        <w:t xml:space="preserve">The program combines theory and extensive practice. Participants develop </w:t>
      </w:r>
      <w:r>
        <w:rPr>
          <w:rFonts w:eastAsia="Times New Roman" w:cs="Times New Roman"/>
          <w:szCs w:val="24"/>
          <w:lang w:eastAsia="en-AU"/>
        </w:rPr>
        <w:t xml:space="preserve">coaching </w:t>
      </w:r>
      <w:r w:rsidRPr="00E71AA3">
        <w:rPr>
          <w:rFonts w:eastAsia="Times New Roman" w:cs="Times New Roman"/>
          <w:szCs w:val="24"/>
          <w:lang w:eastAsia="en-AU"/>
        </w:rPr>
        <w:t xml:space="preserve">skills </w:t>
      </w:r>
      <w:r>
        <w:rPr>
          <w:rFonts w:eastAsia="Times New Roman" w:cs="Times New Roman"/>
          <w:szCs w:val="24"/>
          <w:lang w:eastAsia="en-AU"/>
        </w:rPr>
        <w:t>to support colleagues and school leaders aspiring to be principals</w:t>
      </w:r>
      <w:r w:rsidRPr="00E71AA3">
        <w:rPr>
          <w:rFonts w:eastAsia="Times New Roman" w:cs="Times New Roman"/>
          <w:szCs w:val="24"/>
          <w:lang w:eastAsia="en-AU"/>
        </w:rPr>
        <w:t>.</w:t>
      </w:r>
    </w:p>
    <w:p w:rsidR="008F73B1" w:rsidRDefault="008F73B1" w:rsidP="00C90BB4">
      <w:pPr>
        <w:keepNext/>
        <w:rPr>
          <w:lang w:val="en-AU"/>
        </w:rPr>
      </w:pPr>
      <w:r>
        <w:rPr>
          <w:lang w:val="en-AU"/>
        </w:rPr>
        <w:lastRenderedPageBreak/>
        <w:t>Catholic dioceses provide a range of p</w:t>
      </w:r>
      <w:r w:rsidRPr="00290BDE">
        <w:rPr>
          <w:lang w:val="en-AU"/>
        </w:rPr>
        <w:t>rofessional development and support for</w:t>
      </w:r>
      <w:r>
        <w:rPr>
          <w:lang w:val="en-AU"/>
        </w:rPr>
        <w:t xml:space="preserve"> school</w:t>
      </w:r>
      <w:r w:rsidRPr="00290BDE">
        <w:rPr>
          <w:lang w:val="en-AU"/>
        </w:rPr>
        <w:t xml:space="preserve"> principals</w:t>
      </w:r>
      <w:r>
        <w:rPr>
          <w:lang w:val="en-AU"/>
        </w:rPr>
        <w:t xml:space="preserve">, such as: </w:t>
      </w:r>
    </w:p>
    <w:p w:rsidR="008F73B1" w:rsidRPr="00EC5A8D" w:rsidRDefault="008F73B1" w:rsidP="00C90BB4">
      <w:pPr>
        <w:pStyle w:val="ListParagraph"/>
        <w:keepNext/>
      </w:pPr>
      <w:r w:rsidRPr="00EC5A8D">
        <w:t xml:space="preserve">Four Catholic dioceses attending the </w:t>
      </w:r>
      <w:r w:rsidR="00DE52FF" w:rsidRPr="00EC5A8D">
        <w:t xml:space="preserve">NSW </w:t>
      </w:r>
      <w:r w:rsidRPr="00EC5A8D">
        <w:t xml:space="preserve">DEC </w:t>
      </w:r>
      <w:r w:rsidRPr="00C33E4D">
        <w:rPr>
          <w:i/>
        </w:rPr>
        <w:t>Team Leadership and School Improvement Program</w:t>
      </w:r>
      <w:r w:rsidRPr="00EC5A8D">
        <w:t xml:space="preserve">, including some more isolated Catholic dioceses </w:t>
      </w:r>
    </w:p>
    <w:p w:rsidR="008F73B1" w:rsidRPr="00EC5A8D" w:rsidRDefault="008F73B1" w:rsidP="00EC5A8D">
      <w:pPr>
        <w:pStyle w:val="ListParagraph"/>
      </w:pPr>
      <w:r w:rsidRPr="00EC5A8D">
        <w:t xml:space="preserve">The </w:t>
      </w:r>
      <w:r w:rsidRPr="00C33E4D">
        <w:rPr>
          <w:i/>
        </w:rPr>
        <w:t>Leaders Transforming Learning and Learners</w:t>
      </w:r>
      <w:r w:rsidRPr="00EC5A8D">
        <w:t xml:space="preserve"> project with the Australian Catholic University, which offers opportunities for Catholic Education staff, the </w:t>
      </w:r>
      <w:r w:rsidR="005A2BDB" w:rsidRPr="00EC5A8D">
        <w:t>ACU</w:t>
      </w:r>
      <w:r w:rsidRPr="00EC5A8D">
        <w:t xml:space="preserve"> and participating schools to share leadership strategies</w:t>
      </w:r>
    </w:p>
    <w:p w:rsidR="008F73B1" w:rsidRPr="00EC5A8D" w:rsidRDefault="008F73B1" w:rsidP="00EC5A8D">
      <w:pPr>
        <w:pStyle w:val="ListParagraph"/>
      </w:pPr>
      <w:r w:rsidRPr="00EC5A8D">
        <w:t xml:space="preserve">on-going professional learning for principals through </w:t>
      </w:r>
      <w:r w:rsidR="007F7E87">
        <w:t>a two day</w:t>
      </w:r>
      <w:r w:rsidR="007F7E87" w:rsidRPr="00EC5A8D">
        <w:t xml:space="preserve"> </w:t>
      </w:r>
      <w:r w:rsidR="007F7E87" w:rsidRPr="007F7E87">
        <w:rPr>
          <w:i/>
        </w:rPr>
        <w:t>Principals</w:t>
      </w:r>
      <w:r w:rsidR="007F7E87">
        <w:rPr>
          <w:i/>
        </w:rPr>
        <w:t>’</w:t>
      </w:r>
      <w:r w:rsidR="007F7E87">
        <w:t xml:space="preserve"> </w:t>
      </w:r>
      <w:r w:rsidRPr="00C33E4D">
        <w:rPr>
          <w:i/>
        </w:rPr>
        <w:t>Master</w:t>
      </w:r>
      <w:r w:rsidR="007F7E87">
        <w:rPr>
          <w:i/>
        </w:rPr>
        <w:t xml:space="preserve"> C</w:t>
      </w:r>
      <w:r w:rsidRPr="00C33E4D">
        <w:rPr>
          <w:i/>
        </w:rPr>
        <w:t>lass</w:t>
      </w:r>
      <w:r w:rsidRPr="00EC5A8D">
        <w:t xml:space="preserve"> </w:t>
      </w:r>
      <w:r w:rsidR="007F7E87">
        <w:t>event</w:t>
      </w:r>
      <w:r w:rsidR="007F7E87" w:rsidRPr="00EC5A8D">
        <w:t xml:space="preserve"> </w:t>
      </w:r>
      <w:r w:rsidR="007F7E87">
        <w:t>which</w:t>
      </w:r>
      <w:r w:rsidR="008F78A9" w:rsidRPr="00EC5A8D">
        <w:t xml:space="preserve"> allows principals to learn from leading principals from </w:t>
      </w:r>
      <w:r w:rsidR="00261B35">
        <w:t xml:space="preserve">both </w:t>
      </w:r>
      <w:r w:rsidR="000537D0">
        <w:t>inside</w:t>
      </w:r>
      <w:r w:rsidR="000537D0" w:rsidRPr="00EC5A8D">
        <w:t xml:space="preserve"> </w:t>
      </w:r>
      <w:r w:rsidR="008F78A9" w:rsidRPr="00EC5A8D">
        <w:t>and outside the</w:t>
      </w:r>
      <w:r w:rsidR="007F7E87">
        <w:t xml:space="preserve"> Parramatta D</w:t>
      </w:r>
      <w:r w:rsidR="008F78A9" w:rsidRPr="00EC5A8D">
        <w:t>iocese.</w:t>
      </w:r>
    </w:p>
    <w:p w:rsidR="008F73B1" w:rsidRPr="00EC5A8D" w:rsidRDefault="008F73B1" w:rsidP="00EC5A8D">
      <w:pPr>
        <w:pStyle w:val="ListParagraph"/>
      </w:pPr>
      <w:r w:rsidRPr="00EC5A8D">
        <w:t xml:space="preserve">The Parramatta Diocese’s </w:t>
      </w:r>
      <w:r w:rsidRPr="00C33E4D">
        <w:rPr>
          <w:i/>
        </w:rPr>
        <w:t>Newly Appointed Leaders Program</w:t>
      </w:r>
      <w:r w:rsidRPr="00EC5A8D">
        <w:t xml:space="preserve"> supports principals and other members of school leadership teams to implement </w:t>
      </w:r>
      <w:r w:rsidR="00767C4B">
        <w:t>the system leadership framework</w:t>
      </w:r>
    </w:p>
    <w:p w:rsidR="008F73B1" w:rsidRPr="00EC5A8D" w:rsidRDefault="008F73B1" w:rsidP="00EC5A8D">
      <w:pPr>
        <w:pStyle w:val="ListParagraph"/>
      </w:pPr>
      <w:r w:rsidRPr="00EC5A8D">
        <w:t xml:space="preserve">Mentoring new principals; training experienced principals in coaching, mentoring and working one on one; and other professional development provided by the University of Auckland in the Diocese of Broken Bay </w:t>
      </w:r>
    </w:p>
    <w:p w:rsidR="008F73B1" w:rsidRDefault="008F73B1" w:rsidP="00EC5A8D">
      <w:pPr>
        <w:pStyle w:val="ListParagraph"/>
      </w:pPr>
      <w:r w:rsidRPr="00EC5A8D">
        <w:t xml:space="preserve">A three day </w:t>
      </w:r>
      <w:proofErr w:type="spellStart"/>
      <w:r w:rsidRPr="00C33E4D">
        <w:rPr>
          <w:i/>
        </w:rPr>
        <w:t>FranklinCovey</w:t>
      </w:r>
      <w:proofErr w:type="spellEnd"/>
      <w:r w:rsidRPr="00EC5A8D">
        <w:t xml:space="preserve"> leadership course attended by 20 principals in the Lismore Diocese in Term 2.</w:t>
      </w:r>
      <w:bookmarkStart w:id="89" w:name="_Toc301870761"/>
      <w:bookmarkStart w:id="90" w:name="_Toc301876401"/>
      <w:bookmarkStart w:id="91" w:name="_Toc301876534"/>
      <w:bookmarkStart w:id="92" w:name="_Toc301944943"/>
      <w:bookmarkStart w:id="93" w:name="_Toc301944982"/>
      <w:bookmarkStart w:id="94" w:name="_Toc301952661"/>
      <w:bookmarkStart w:id="95" w:name="_Toc301952700"/>
      <w:bookmarkEnd w:id="84"/>
      <w:bookmarkEnd w:id="85"/>
      <w:bookmarkEnd w:id="86"/>
      <w:bookmarkEnd w:id="87"/>
      <w:bookmarkEnd w:id="88"/>
      <w:bookmarkEnd w:id="89"/>
      <w:bookmarkEnd w:id="90"/>
      <w:bookmarkEnd w:id="91"/>
      <w:bookmarkEnd w:id="92"/>
      <w:bookmarkEnd w:id="93"/>
      <w:bookmarkEnd w:id="94"/>
      <w:bookmarkEnd w:id="95"/>
    </w:p>
    <w:p w:rsidR="00C90BB4" w:rsidRDefault="00C90BB4" w:rsidP="00C90BB4">
      <w:pPr>
        <w:pStyle w:val="Smallparabreak"/>
      </w:pPr>
    </w:p>
    <w:p w:rsidR="00C90BB4" w:rsidRPr="00927B20" w:rsidRDefault="00C90BB4" w:rsidP="00C90BB4">
      <w:r w:rsidRPr="00927B20">
        <w:t xml:space="preserve">In </w:t>
      </w:r>
      <w:r>
        <w:t xml:space="preserve">2011, </w:t>
      </w:r>
      <w:r w:rsidRPr="00927B20">
        <w:t>the independent sector</w:t>
      </w:r>
      <w:r>
        <w:t xml:space="preserve"> conducted a </w:t>
      </w:r>
      <w:r>
        <w:rPr>
          <w:i/>
        </w:rPr>
        <w:t>Leadership C</w:t>
      </w:r>
      <w:r w:rsidRPr="00AB5ED5">
        <w:rPr>
          <w:i/>
        </w:rPr>
        <w:t>ourse for Newly Appointed Principals</w:t>
      </w:r>
      <w:r>
        <w:rPr>
          <w:i/>
        </w:rPr>
        <w:t xml:space="preserve"> </w:t>
      </w:r>
      <w:r>
        <w:t>that was attended by 16 principals. Of these</w:t>
      </w:r>
      <w:r w:rsidRPr="00927B20">
        <w:t>, 10 were from regional schools</w:t>
      </w:r>
      <w:r>
        <w:t xml:space="preserve"> and </w:t>
      </w:r>
      <w:r w:rsidRPr="00927B20">
        <w:t xml:space="preserve">many </w:t>
      </w:r>
      <w:r>
        <w:t xml:space="preserve">were from </w:t>
      </w:r>
      <w:r w:rsidRPr="00927B20">
        <w:t xml:space="preserve">smaller schools serving disadvantaged communities. </w:t>
      </w:r>
    </w:p>
    <w:p w:rsidR="00C90BB4" w:rsidRDefault="00C90BB4" w:rsidP="00C90BB4">
      <w:r w:rsidRPr="00927B20">
        <w:t xml:space="preserve">All </w:t>
      </w:r>
      <w:r>
        <w:t xml:space="preserve">participants receive coaching from </w:t>
      </w:r>
      <w:r w:rsidRPr="00927B20">
        <w:t>experienced principals who are graduates of the specialist coaching training offered through the I</w:t>
      </w:r>
      <w:r>
        <w:t>ndependent Schools Leadership Centre (I</w:t>
      </w:r>
      <w:r w:rsidRPr="00927B20">
        <w:t>SLC</w:t>
      </w:r>
      <w:r>
        <w:t>)</w:t>
      </w:r>
      <w:r w:rsidRPr="00927B20">
        <w:t xml:space="preserve"> which supports the I</w:t>
      </w:r>
      <w:r>
        <w:t>ndependent Schools Centre for Excellence</w:t>
      </w:r>
      <w:r w:rsidRPr="00927B20">
        <w:t>.</w:t>
      </w:r>
      <w:r>
        <w:t xml:space="preserve"> </w:t>
      </w:r>
      <w:r w:rsidRPr="00927B20">
        <w:t xml:space="preserve"> </w:t>
      </w:r>
      <w:r>
        <w:t xml:space="preserve">A total of </w:t>
      </w:r>
      <w:r w:rsidRPr="00927B20">
        <w:t xml:space="preserve">29 </w:t>
      </w:r>
      <w:r>
        <w:t xml:space="preserve">participants have now </w:t>
      </w:r>
      <w:r w:rsidRPr="00927B20">
        <w:t>graduate</w:t>
      </w:r>
      <w:r>
        <w:t>d from</w:t>
      </w:r>
      <w:r w:rsidRPr="00927B20">
        <w:t xml:space="preserve"> the program</w:t>
      </w:r>
      <w:r>
        <w:t xml:space="preserve">, </w:t>
      </w:r>
      <w:r w:rsidRPr="00927B20">
        <w:t xml:space="preserve">building capacity across the </w:t>
      </w:r>
      <w:r>
        <w:t xml:space="preserve">independent </w:t>
      </w:r>
      <w:r w:rsidRPr="00927B20">
        <w:t xml:space="preserve">sector </w:t>
      </w:r>
      <w:r>
        <w:t xml:space="preserve">that will extend </w:t>
      </w:r>
      <w:r w:rsidRPr="00927B20">
        <w:t xml:space="preserve">beyond the period of </w:t>
      </w:r>
      <w:r>
        <w:t xml:space="preserve">NP </w:t>
      </w:r>
      <w:r w:rsidRPr="00927B20">
        <w:t>funding.</w:t>
      </w:r>
    </w:p>
    <w:p w:rsidR="00C90BB4" w:rsidRDefault="00C90BB4" w:rsidP="00C90BB4">
      <w:r>
        <w:t>P</w:t>
      </w:r>
      <w:r w:rsidRPr="00927B20">
        <w:t xml:space="preserve">rincipals in more remote locations </w:t>
      </w:r>
      <w:r>
        <w:t>have been subsidised to</w:t>
      </w:r>
      <w:r w:rsidRPr="00927B20">
        <w:t xml:space="preserve"> attend leadership programs, </w:t>
      </w:r>
      <w:r>
        <w:t xml:space="preserve">including funding for </w:t>
      </w:r>
      <w:r w:rsidRPr="00927B20">
        <w:t>travel</w:t>
      </w:r>
      <w:r>
        <w:t xml:space="preserve">. </w:t>
      </w:r>
    </w:p>
    <w:p w:rsidR="00C90BB4" w:rsidRDefault="00C90BB4" w:rsidP="00C90BB4">
      <w:r>
        <w:t xml:space="preserve">Further on-going professional learning for principals was offered through the ISLC </w:t>
      </w:r>
      <w:proofErr w:type="spellStart"/>
      <w:r w:rsidRPr="008F78A9">
        <w:rPr>
          <w:i/>
        </w:rPr>
        <w:t>Masterclass</w:t>
      </w:r>
      <w:proofErr w:type="spellEnd"/>
      <w:r>
        <w:t xml:space="preserve"> series covering topics such as: schools and the law, communicating for change and assessment and student achievement.</w:t>
      </w:r>
    </w:p>
    <w:p w:rsidR="00C90BB4" w:rsidRPr="00927B20" w:rsidRDefault="00C90BB4" w:rsidP="00C90BB4">
      <w:r>
        <w:t>Sixteen school e</w:t>
      </w:r>
      <w:r w:rsidRPr="00927B20">
        <w:t xml:space="preserve">xecutives undertook the </w:t>
      </w:r>
      <w:r w:rsidRPr="00927B20">
        <w:rPr>
          <w:i/>
        </w:rPr>
        <w:t xml:space="preserve">Preparing for </w:t>
      </w:r>
      <w:proofErr w:type="spellStart"/>
      <w:r w:rsidRPr="00927B20">
        <w:rPr>
          <w:i/>
        </w:rPr>
        <w:t>Principalship</w:t>
      </w:r>
      <w:proofErr w:type="spellEnd"/>
      <w:r w:rsidRPr="00927B20">
        <w:t xml:space="preserve"> course this year and have had the opportunity to shadow an experienced principal as part of their leadership course. Additional leadership development programs have been offered for 26 </w:t>
      </w:r>
      <w:r>
        <w:t>m</w:t>
      </w:r>
      <w:r w:rsidRPr="00927B20">
        <w:t xml:space="preserve">iddle </w:t>
      </w:r>
      <w:r>
        <w:t>leaders and 29 senior school e</w:t>
      </w:r>
      <w:r w:rsidRPr="00927B20">
        <w:t>xecutives who have completed courses in 2011.</w:t>
      </w:r>
    </w:p>
    <w:p w:rsidR="008F73B1" w:rsidRDefault="008F73B1" w:rsidP="00153E8D">
      <w:pPr>
        <w:pStyle w:val="Heading3"/>
        <w:keepLines/>
      </w:pPr>
      <w:bookmarkStart w:id="96" w:name="_Toc303324663"/>
      <w:bookmarkStart w:id="97" w:name="_Toc303948295"/>
      <w:r>
        <w:lastRenderedPageBreak/>
        <w:t>Improved performance management and continuous improvement in schools</w:t>
      </w:r>
      <w:bookmarkEnd w:id="96"/>
      <w:bookmarkEnd w:id="97"/>
    </w:p>
    <w:p w:rsidR="008F73B1" w:rsidRDefault="008F73B1" w:rsidP="00153E8D">
      <w:pPr>
        <w:keepNext/>
        <w:rPr>
          <w:lang w:val="en-AU"/>
        </w:rPr>
      </w:pPr>
      <w:r>
        <w:rPr>
          <w:lang w:val="en-AU"/>
        </w:rPr>
        <w:t xml:space="preserve">All sectors continue to use performance management systems to support teacher quality, through teacher professional learning and by reflection on an individual’s performance and progress towards achieving organisational goals. </w:t>
      </w:r>
    </w:p>
    <w:p w:rsidR="008F73B1" w:rsidRDefault="008F73B1" w:rsidP="00153E8D">
      <w:pPr>
        <w:pStyle w:val="Heading4"/>
        <w:keepLines/>
        <w:rPr>
          <w:i/>
        </w:rPr>
      </w:pPr>
      <w:bookmarkStart w:id="98" w:name="_Toc303324664"/>
      <w:r w:rsidRPr="00B25155">
        <w:t>Continuous improvement</w:t>
      </w:r>
      <w:bookmarkEnd w:id="98"/>
    </w:p>
    <w:p w:rsidR="008F73B1" w:rsidRDefault="00DE52FF" w:rsidP="00153E8D">
      <w:pPr>
        <w:keepNext/>
        <w:rPr>
          <w:rFonts w:eastAsia="Times New Roman"/>
          <w:iCs/>
          <w:color w:val="000000"/>
          <w:lang w:eastAsia="en-AU"/>
        </w:rPr>
      </w:pPr>
      <w:r>
        <w:rPr>
          <w:lang w:val="en-AU" w:eastAsia="en-AU"/>
        </w:rPr>
        <w:t xml:space="preserve">The </w:t>
      </w:r>
      <w:r w:rsidRPr="000E42CF">
        <w:rPr>
          <w:iCs/>
          <w:lang w:eastAsia="en-AU"/>
        </w:rPr>
        <w:t xml:space="preserve">NSW </w:t>
      </w:r>
      <w:r w:rsidR="008F73B1">
        <w:rPr>
          <w:lang w:val="en-AU" w:eastAsia="en-AU"/>
        </w:rPr>
        <w:t>DEC</w:t>
      </w:r>
      <w:r w:rsidR="008F73B1" w:rsidRPr="00E76CE8">
        <w:rPr>
          <w:lang w:val="en-AU" w:eastAsia="en-AU"/>
        </w:rPr>
        <w:t xml:space="preserve"> has developed a range of online professional learning programs that can be accessed by teachers and school leaders that focus on continuous improvement and leading change in schools.</w:t>
      </w:r>
    </w:p>
    <w:p w:rsidR="008F73B1" w:rsidRDefault="008F73B1" w:rsidP="008F73B1">
      <w:pPr>
        <w:rPr>
          <w:lang w:eastAsia="en-AU"/>
        </w:rPr>
      </w:pPr>
      <w:r w:rsidRPr="000E42CF">
        <w:rPr>
          <w:iCs/>
          <w:lang w:eastAsia="en-AU"/>
        </w:rPr>
        <w:t xml:space="preserve">The </w:t>
      </w:r>
      <w:r w:rsidR="0092773E">
        <w:rPr>
          <w:iCs/>
          <w:lang w:eastAsia="en-AU"/>
        </w:rPr>
        <w:t>DEC</w:t>
      </w:r>
      <w:r>
        <w:rPr>
          <w:i/>
          <w:iCs/>
          <w:lang w:eastAsia="en-AU"/>
        </w:rPr>
        <w:t xml:space="preserve"> </w:t>
      </w:r>
      <w:r w:rsidRPr="008A4E3A">
        <w:rPr>
          <w:i/>
          <w:iCs/>
          <w:lang w:eastAsia="en-AU"/>
        </w:rPr>
        <w:t>Team Leadership for School Improvement K-12</w:t>
      </w:r>
      <w:r>
        <w:rPr>
          <w:lang w:eastAsia="en-AU"/>
        </w:rPr>
        <w:t xml:space="preserve"> </w:t>
      </w:r>
      <w:r w:rsidRPr="008A4E3A">
        <w:rPr>
          <w:lang w:eastAsia="en-AU"/>
        </w:rPr>
        <w:t>is a professional learning program that focuses on the development, implementation and evalu</w:t>
      </w:r>
      <w:r>
        <w:rPr>
          <w:lang w:eastAsia="en-AU"/>
        </w:rPr>
        <w:t xml:space="preserve">ation of whole school planning for continuous improvement in schools. </w:t>
      </w:r>
    </w:p>
    <w:p w:rsidR="008F73B1" w:rsidRDefault="008F73B1" w:rsidP="008F73B1">
      <w:pPr>
        <w:rPr>
          <w:lang w:eastAsia="en-AU"/>
        </w:rPr>
      </w:pPr>
      <w:r w:rsidRPr="008A4E3A">
        <w:rPr>
          <w:lang w:eastAsia="en-AU"/>
        </w:rPr>
        <w:t xml:space="preserve">This program provides support for school teams through the process of achieving targets associated with </w:t>
      </w:r>
      <w:r>
        <w:rPr>
          <w:lang w:eastAsia="en-AU"/>
        </w:rPr>
        <w:t xml:space="preserve">their school’s priority areas. </w:t>
      </w:r>
      <w:r w:rsidRPr="008A4E3A">
        <w:rPr>
          <w:lang w:eastAsia="en-AU"/>
        </w:rPr>
        <w:t>Through participation in the </w:t>
      </w:r>
      <w:r w:rsidRPr="008A4E3A">
        <w:rPr>
          <w:i/>
          <w:iCs/>
          <w:lang w:eastAsia="en-AU"/>
        </w:rPr>
        <w:t>Team Leadership for School Improvement K-12</w:t>
      </w:r>
      <w:r w:rsidRPr="008A4E3A">
        <w:rPr>
          <w:lang w:eastAsia="en-AU"/>
        </w:rPr>
        <w:t> program, participants develop greater leadership capacity for guiding and managing results-focused whole school improvement.</w:t>
      </w:r>
    </w:p>
    <w:p w:rsidR="008F73B1" w:rsidRDefault="008F73B1" w:rsidP="008F73B1">
      <w:pPr>
        <w:rPr>
          <w:lang w:eastAsia="en-AU"/>
        </w:rPr>
      </w:pPr>
      <w:r>
        <w:rPr>
          <w:lang w:eastAsia="en-AU"/>
        </w:rPr>
        <w:t xml:space="preserve">The </w:t>
      </w:r>
      <w:r w:rsidRPr="00E8481B">
        <w:rPr>
          <w:i/>
          <w:lang w:eastAsia="en-AU"/>
        </w:rPr>
        <w:t xml:space="preserve">Leading Action Research in Schools </w:t>
      </w:r>
      <w:r>
        <w:rPr>
          <w:lang w:eastAsia="en-AU"/>
        </w:rPr>
        <w:t xml:space="preserve">program has been developed to support school teams to lead educational change in their schools. The program provides opportunities for teachers and school leaders to examine their current professional practice and make informed decisions regarding change and improvement.  </w:t>
      </w:r>
    </w:p>
    <w:p w:rsidR="008F73B1" w:rsidRDefault="008F73B1" w:rsidP="008F73B1">
      <w:pPr>
        <w:rPr>
          <w:lang w:eastAsia="en-AU"/>
        </w:rPr>
      </w:pPr>
      <w:r>
        <w:rPr>
          <w:lang w:eastAsia="en-AU"/>
        </w:rPr>
        <w:t xml:space="preserve">The online </w:t>
      </w:r>
      <w:r w:rsidRPr="00E8481B">
        <w:rPr>
          <w:i/>
          <w:lang w:eastAsia="en-AU"/>
        </w:rPr>
        <w:t>Feedback for Improved Performance Professional Learning</w:t>
      </w:r>
      <w:r>
        <w:rPr>
          <w:lang w:eastAsia="en-AU"/>
        </w:rPr>
        <w:t xml:space="preserve"> program provides advice and guidance to school leaders about feedback to support professional growth, giving and receiving feedback, using feedback for effective conversations and improved teacher quality.</w:t>
      </w:r>
    </w:p>
    <w:p w:rsidR="008F73B1" w:rsidRDefault="008F73B1" w:rsidP="008F73B1">
      <w:r w:rsidRPr="00BC1C4C">
        <w:t xml:space="preserve">The </w:t>
      </w:r>
      <w:r w:rsidR="0092773E">
        <w:t>DEC</w:t>
      </w:r>
      <w:r w:rsidRPr="00BC1C4C">
        <w:t xml:space="preserve"> is participating in a pilot project with </w:t>
      </w:r>
      <w:r w:rsidR="009F5798">
        <w:t>AITSL</w:t>
      </w:r>
      <w:r w:rsidRPr="00BC1C4C">
        <w:t xml:space="preserve"> to trial the </w:t>
      </w:r>
      <w:r w:rsidR="008300D6" w:rsidRPr="008300D6">
        <w:rPr>
          <w:i/>
        </w:rPr>
        <w:t>National Professional Standards for Teachers</w:t>
      </w:r>
      <w:r w:rsidRPr="007D4B2F">
        <w:rPr>
          <w:i/>
        </w:rPr>
        <w:t xml:space="preserve"> </w:t>
      </w:r>
      <w:r w:rsidRPr="00BC1C4C">
        <w:t>to further inform the development of teacher quality and teacher leadership in government schools.  The pilot project will use a participatory model to devel</w:t>
      </w:r>
      <w:r>
        <w:t>op a sense of ownership of the s</w:t>
      </w:r>
      <w:r w:rsidRPr="00BC1C4C">
        <w:t>tandards and inform the development of processes to support capable teachers to engage in accreditation at the Accomplished and Lead stages.</w:t>
      </w:r>
    </w:p>
    <w:p w:rsidR="008F73B1" w:rsidRDefault="008F73B1" w:rsidP="008F73B1">
      <w:r>
        <w:t xml:space="preserve">The </w:t>
      </w:r>
      <w:r w:rsidR="0092773E">
        <w:t>DEC</w:t>
      </w:r>
      <w:r>
        <w:t xml:space="preserve"> is continuing to review processes to improve teacher performance management.</w:t>
      </w:r>
    </w:p>
    <w:p w:rsidR="008F73B1" w:rsidRPr="000E42CF" w:rsidRDefault="008F73B1" w:rsidP="00501748">
      <w:pPr>
        <w:pStyle w:val="Heading4"/>
        <w:keepLines/>
      </w:pPr>
      <w:bookmarkStart w:id="99" w:name="_Toc303324665"/>
      <w:r w:rsidRPr="000E42CF">
        <w:t>Professional learning</w:t>
      </w:r>
      <w:bookmarkEnd w:id="99"/>
    </w:p>
    <w:p w:rsidR="008F73B1" w:rsidRDefault="008F73B1" w:rsidP="00501748">
      <w:pPr>
        <w:keepNext/>
      </w:pPr>
      <w:proofErr w:type="spellStart"/>
      <w:r w:rsidRPr="00F87B47">
        <w:rPr>
          <w:i/>
        </w:rPr>
        <w:t>MyPL@DET</w:t>
      </w:r>
      <w:proofErr w:type="spellEnd"/>
      <w:r w:rsidRPr="000270A6">
        <w:t xml:space="preserve"> </w:t>
      </w:r>
      <w:r>
        <w:t>indicates that during the January-June 2011 period</w:t>
      </w:r>
      <w:r w:rsidR="00DE52FF">
        <w:t>, the</w:t>
      </w:r>
      <w:r>
        <w:t xml:space="preserve"> NSW DEC </w:t>
      </w:r>
      <w:r w:rsidRPr="000270A6">
        <w:t>provide</w:t>
      </w:r>
      <w:r>
        <w:t>d</w:t>
      </w:r>
      <w:r w:rsidRPr="000270A6">
        <w:t xml:space="preserve"> the following</w:t>
      </w:r>
      <w:r>
        <w:t xml:space="preserve"> range of professional learning</w:t>
      </w:r>
      <w:r w:rsidRPr="000270A6">
        <w:t>:</w:t>
      </w:r>
    </w:p>
    <w:p w:rsidR="008F73B1" w:rsidRPr="000E42CF" w:rsidRDefault="008F73B1" w:rsidP="00EC5A8D">
      <w:pPr>
        <w:pStyle w:val="ListParagraph"/>
      </w:pPr>
      <w:r w:rsidRPr="000E42CF">
        <w:t xml:space="preserve">4, 272 registered, non-registered and developed professional learning courses and programs on </w:t>
      </w:r>
      <w:proofErr w:type="spellStart"/>
      <w:r w:rsidRPr="000E42CF">
        <w:t>MyPL@DET</w:t>
      </w:r>
      <w:proofErr w:type="spellEnd"/>
      <w:r w:rsidRPr="000E42CF">
        <w:t xml:space="preserve"> </w:t>
      </w:r>
    </w:p>
    <w:p w:rsidR="008F73B1" w:rsidRPr="000E42CF" w:rsidRDefault="008F73B1" w:rsidP="00EC5A8D">
      <w:pPr>
        <w:pStyle w:val="ListParagraph"/>
      </w:pPr>
      <w:r w:rsidRPr="000E42CF">
        <w:t xml:space="preserve">2, 929 professional learning sessions aligned to the </w:t>
      </w:r>
      <w:r w:rsidR="008300D6" w:rsidRPr="008300D6">
        <w:rPr>
          <w:i/>
        </w:rPr>
        <w:t>National Professional Standards for Teachers</w:t>
      </w:r>
    </w:p>
    <w:p w:rsidR="008F73B1" w:rsidRPr="000E42CF" w:rsidRDefault="008F73B1" w:rsidP="00EC5A8D">
      <w:pPr>
        <w:pStyle w:val="ListParagraph"/>
      </w:pPr>
      <w:r w:rsidRPr="000E42CF">
        <w:t>1,634</w:t>
      </w:r>
      <w:r w:rsidR="004240DC">
        <w:t xml:space="preserve"> </w:t>
      </w:r>
      <w:r w:rsidRPr="000E42CF">
        <w:t xml:space="preserve">professional learning sessions incorporating the </w:t>
      </w:r>
      <w:r w:rsidRPr="00912C67">
        <w:t>NSW DE</w:t>
      </w:r>
      <w:r w:rsidR="00F949B2" w:rsidRPr="00912C67">
        <w:t>C</w:t>
      </w:r>
      <w:r w:rsidR="00F949B2">
        <w:rPr>
          <w:i/>
        </w:rPr>
        <w:t xml:space="preserve"> </w:t>
      </w:r>
      <w:r w:rsidR="00912C67" w:rsidRPr="00912C67">
        <w:rPr>
          <w:i/>
        </w:rPr>
        <w:t>Quality Teaching Model</w:t>
      </w:r>
      <w:r w:rsidR="00767C4B">
        <w:rPr>
          <w:i/>
        </w:rPr>
        <w:t>.</w:t>
      </w:r>
    </w:p>
    <w:p w:rsidR="008F73B1" w:rsidRDefault="008F73B1" w:rsidP="008F73B1">
      <w:pPr>
        <w:pStyle w:val="Smallparabreak"/>
        <w:rPr>
          <w:lang w:val="en-AU" w:eastAsia="en-AU"/>
        </w:rPr>
      </w:pPr>
    </w:p>
    <w:p w:rsidR="008F73B1" w:rsidRDefault="008F73B1" w:rsidP="008F73B1">
      <w:pPr>
        <w:rPr>
          <w:lang w:val="en-AU" w:eastAsia="en-AU"/>
        </w:rPr>
      </w:pPr>
      <w:r>
        <w:rPr>
          <w:lang w:val="en-AU" w:eastAsia="en-AU"/>
        </w:rPr>
        <w:lastRenderedPageBreak/>
        <w:t>T</w:t>
      </w:r>
      <w:r w:rsidRPr="00F20B0C">
        <w:rPr>
          <w:lang w:val="en-AU" w:eastAsia="en-AU"/>
        </w:rPr>
        <w:t xml:space="preserve">he </w:t>
      </w:r>
      <w:r w:rsidRPr="00535B3B">
        <w:rPr>
          <w:i/>
          <w:lang w:val="en-AU" w:eastAsia="en-AU"/>
        </w:rPr>
        <w:t>Classroom Teacher</w:t>
      </w:r>
      <w:r w:rsidRPr="00F20B0C">
        <w:rPr>
          <w:lang w:val="en-AU" w:eastAsia="en-AU"/>
        </w:rPr>
        <w:t xml:space="preserve"> program </w:t>
      </w:r>
      <w:r>
        <w:rPr>
          <w:lang w:val="en-AU" w:eastAsia="en-AU"/>
        </w:rPr>
        <w:t xml:space="preserve">was </w:t>
      </w:r>
      <w:r w:rsidRPr="00F20B0C">
        <w:rPr>
          <w:lang w:val="en-AU" w:eastAsia="en-AU"/>
        </w:rPr>
        <w:t xml:space="preserve">developed </w:t>
      </w:r>
      <w:r>
        <w:rPr>
          <w:lang w:val="en-AU" w:eastAsia="en-AU"/>
        </w:rPr>
        <w:t xml:space="preserve">by </w:t>
      </w:r>
      <w:r w:rsidR="00DE52FF">
        <w:rPr>
          <w:lang w:val="en-AU" w:eastAsia="en-AU"/>
        </w:rPr>
        <w:t xml:space="preserve">the </w:t>
      </w:r>
      <w:r w:rsidRPr="00F20B0C">
        <w:rPr>
          <w:lang w:val="en-AU" w:eastAsia="en-AU"/>
        </w:rPr>
        <w:t>DE</w:t>
      </w:r>
      <w:r>
        <w:rPr>
          <w:lang w:val="en-AU" w:eastAsia="en-AU"/>
        </w:rPr>
        <w:t>C</w:t>
      </w:r>
      <w:r w:rsidRPr="00F20B0C">
        <w:rPr>
          <w:lang w:val="en-AU" w:eastAsia="en-AU"/>
        </w:rPr>
        <w:t xml:space="preserve"> and </w:t>
      </w:r>
      <w:r>
        <w:rPr>
          <w:lang w:val="en-AU" w:eastAsia="en-AU"/>
        </w:rPr>
        <w:t>consists of 27</w:t>
      </w:r>
      <w:r w:rsidRPr="00F20B0C">
        <w:rPr>
          <w:lang w:val="en-AU" w:eastAsia="en-AU"/>
        </w:rPr>
        <w:t xml:space="preserve"> </w:t>
      </w:r>
      <w:r>
        <w:rPr>
          <w:lang w:val="en-AU" w:eastAsia="en-AU"/>
        </w:rPr>
        <w:t xml:space="preserve">modules of Institute </w:t>
      </w:r>
      <w:r w:rsidRPr="00F20B0C">
        <w:rPr>
          <w:lang w:val="en-AU" w:eastAsia="en-AU"/>
        </w:rPr>
        <w:t xml:space="preserve">registered </w:t>
      </w:r>
      <w:r>
        <w:rPr>
          <w:lang w:val="en-AU" w:eastAsia="en-AU"/>
        </w:rPr>
        <w:t>professional learning with each module being 2-5 hours duration</w:t>
      </w:r>
      <w:r w:rsidRPr="00F20B0C">
        <w:rPr>
          <w:lang w:val="en-AU" w:eastAsia="en-AU"/>
        </w:rPr>
        <w:t xml:space="preserve">. This is an innovative and flexible online professional learning program to support </w:t>
      </w:r>
      <w:r>
        <w:rPr>
          <w:lang w:val="en-AU" w:eastAsia="en-AU"/>
        </w:rPr>
        <w:t xml:space="preserve">new scheme </w:t>
      </w:r>
      <w:r w:rsidRPr="00F20B0C">
        <w:rPr>
          <w:lang w:val="en-AU" w:eastAsia="en-AU"/>
        </w:rPr>
        <w:t xml:space="preserve">teachers to maintain accreditation at </w:t>
      </w:r>
      <w:r>
        <w:rPr>
          <w:lang w:val="en-AU" w:eastAsia="en-AU"/>
        </w:rPr>
        <w:t xml:space="preserve">the key stage of Professional Competence. </w:t>
      </w:r>
      <w:r w:rsidRPr="00F20B0C">
        <w:rPr>
          <w:lang w:val="en-AU" w:eastAsia="en-AU"/>
        </w:rPr>
        <w:t xml:space="preserve">The </w:t>
      </w:r>
      <w:r w:rsidRPr="00AC086C">
        <w:rPr>
          <w:i/>
          <w:lang w:val="en-AU" w:eastAsia="en-AU"/>
        </w:rPr>
        <w:t xml:space="preserve">Classroom Teacher </w:t>
      </w:r>
      <w:r>
        <w:rPr>
          <w:lang w:val="en-AU" w:eastAsia="en-AU"/>
        </w:rPr>
        <w:t>p</w:t>
      </w:r>
      <w:r w:rsidRPr="0069336A">
        <w:rPr>
          <w:lang w:val="en-AU" w:eastAsia="en-AU"/>
        </w:rPr>
        <w:t>rogram</w:t>
      </w:r>
      <w:r w:rsidRPr="00AC086C">
        <w:rPr>
          <w:i/>
          <w:lang w:val="en-AU" w:eastAsia="en-AU"/>
        </w:rPr>
        <w:t xml:space="preserve"> </w:t>
      </w:r>
      <w:r w:rsidRPr="00F20B0C">
        <w:rPr>
          <w:lang w:val="en-AU" w:eastAsia="en-AU"/>
        </w:rPr>
        <w:t xml:space="preserve">provides valuable resources for use in teacher induction and supports supervisors, principals and </w:t>
      </w:r>
      <w:r>
        <w:rPr>
          <w:lang w:val="en-AU" w:eastAsia="en-AU"/>
        </w:rPr>
        <w:t xml:space="preserve">DEC school </w:t>
      </w:r>
      <w:r w:rsidRPr="00F20B0C">
        <w:rPr>
          <w:lang w:val="en-AU" w:eastAsia="en-AU"/>
        </w:rPr>
        <w:t>regions in guiding teacher professional learning programs.</w:t>
      </w:r>
    </w:p>
    <w:p w:rsidR="008F73B1" w:rsidRPr="000D71DC" w:rsidRDefault="008F73B1" w:rsidP="008F73B1">
      <w:pPr>
        <w:rPr>
          <w:rFonts w:eastAsia="Times New Roman"/>
          <w:color w:val="000000"/>
          <w:lang w:eastAsia="en-AU"/>
        </w:rPr>
      </w:pPr>
      <w:r>
        <w:rPr>
          <w:rFonts w:eastAsia="Times New Roman"/>
          <w:color w:val="000000"/>
          <w:lang w:eastAsia="en-AU"/>
        </w:rPr>
        <w:t xml:space="preserve">The </w:t>
      </w:r>
      <w:r w:rsidRPr="00912C67">
        <w:rPr>
          <w:rFonts w:eastAsia="Times New Roman"/>
          <w:color w:val="000000"/>
          <w:lang w:eastAsia="en-AU"/>
        </w:rPr>
        <w:t>NSW DEC</w:t>
      </w:r>
      <w:r w:rsidRPr="00905CC4">
        <w:rPr>
          <w:rFonts w:eastAsia="Times New Roman"/>
          <w:i/>
          <w:color w:val="000000"/>
          <w:lang w:eastAsia="en-AU"/>
        </w:rPr>
        <w:t xml:space="preserve"> Quality Teaching </w:t>
      </w:r>
      <w:r w:rsidR="00912C67">
        <w:rPr>
          <w:rFonts w:eastAsia="Times New Roman"/>
          <w:i/>
          <w:color w:val="000000"/>
          <w:lang w:eastAsia="en-AU"/>
        </w:rPr>
        <w:t>Model</w:t>
      </w:r>
      <w:r w:rsidR="00912C67">
        <w:rPr>
          <w:rFonts w:eastAsia="Times New Roman"/>
          <w:color w:val="000000"/>
          <w:lang w:eastAsia="en-AU"/>
        </w:rPr>
        <w:t xml:space="preserve"> </w:t>
      </w:r>
      <w:r>
        <w:rPr>
          <w:rFonts w:eastAsia="Times New Roman"/>
          <w:color w:val="000000"/>
          <w:lang w:eastAsia="en-AU"/>
        </w:rPr>
        <w:t>is the underpinning strategy for all professional learning programs with government schools and regions.</w:t>
      </w:r>
    </w:p>
    <w:p w:rsidR="008F73B1" w:rsidRDefault="008F73B1" w:rsidP="008F73B1">
      <w:r>
        <w:t>The</w:t>
      </w:r>
      <w:r w:rsidRPr="00927B20">
        <w:t xml:space="preserve"> </w:t>
      </w:r>
      <w:r>
        <w:t xml:space="preserve">Association of Independent Schools of NSW </w:t>
      </w:r>
      <w:r w:rsidRPr="00927B20">
        <w:t>is piloting a professional review and development process linked to the NSW</w:t>
      </w:r>
      <w:r>
        <w:t>IT standards</w:t>
      </w:r>
      <w:r w:rsidRPr="00927B20">
        <w:t xml:space="preserve"> and</w:t>
      </w:r>
      <w:r>
        <w:t xml:space="preserve"> the newly approved</w:t>
      </w:r>
      <w:r w:rsidRPr="00927B20">
        <w:t xml:space="preserve"> </w:t>
      </w:r>
      <w:r w:rsidR="008300D6" w:rsidRPr="008300D6">
        <w:rPr>
          <w:i/>
        </w:rPr>
        <w:t>National Professional Standards for Teachers</w:t>
      </w:r>
      <w:r w:rsidR="008300D6">
        <w:rPr>
          <w:i/>
        </w:rPr>
        <w:t>.</w:t>
      </w:r>
    </w:p>
    <w:p w:rsidR="008F73B1" w:rsidRPr="00927B20" w:rsidRDefault="008F73B1" w:rsidP="008F73B1">
      <w:r w:rsidRPr="00927B20">
        <w:t xml:space="preserve">Targeted, subsidised professional learning for teachers has addressed the need for courses on deeper subject content knowledge and quality teaching, delivered by endorsed providers and linked to the </w:t>
      </w:r>
      <w:r>
        <w:t xml:space="preserve">NSWIT professional standards. </w:t>
      </w:r>
    </w:p>
    <w:p w:rsidR="008F78A9" w:rsidRPr="00927B20" w:rsidRDefault="008F78A9" w:rsidP="008F78A9">
      <w:bookmarkStart w:id="100" w:name="_Toc303324666"/>
      <w:r w:rsidRPr="00927B20">
        <w:t>The independent sector is on target to exceed last year’s total of over 1</w:t>
      </w:r>
      <w:r>
        <w:t>,</w:t>
      </w:r>
      <w:r w:rsidRPr="00927B20">
        <w:t>000 individual teachers involved in professional learning</w:t>
      </w:r>
      <w:r>
        <w:t xml:space="preserve"> directly related to the National Partnership on Improving Teacher Quality</w:t>
      </w:r>
      <w:r w:rsidRPr="00927B20">
        <w:t xml:space="preserve">. Increased </w:t>
      </w:r>
      <w:r>
        <w:t>up</w:t>
      </w:r>
      <w:r w:rsidRPr="00927B20">
        <w:t xml:space="preserve">take of travel grants for teachers in regional and remote schools </w:t>
      </w:r>
      <w:r>
        <w:t xml:space="preserve">has </w:t>
      </w:r>
      <w:r w:rsidRPr="00927B20">
        <w:t xml:space="preserve">enabled them to participate more extensively in professional learning in 2011 than in 2010. </w:t>
      </w:r>
    </w:p>
    <w:p w:rsidR="008F73B1" w:rsidRDefault="008F73B1" w:rsidP="008F73B1">
      <w:pPr>
        <w:pStyle w:val="Heading3"/>
      </w:pPr>
      <w:bookmarkStart w:id="101" w:name="_Toc303948296"/>
      <w:r>
        <w:t>New pathways into teaching</w:t>
      </w:r>
      <w:bookmarkEnd w:id="100"/>
      <w:bookmarkEnd w:id="101"/>
    </w:p>
    <w:p w:rsidR="008F73B1" w:rsidRDefault="008F73B1" w:rsidP="008F73B1">
      <w:pPr>
        <w:pStyle w:val="Heading4"/>
      </w:pPr>
      <w:bookmarkStart w:id="102" w:name="_Toc303324667"/>
      <w:r w:rsidRPr="000924DB">
        <w:t>Teacher education scholarships</w:t>
      </w:r>
      <w:bookmarkEnd w:id="102"/>
      <w:r w:rsidRPr="000924DB">
        <w:t xml:space="preserve"> </w:t>
      </w:r>
    </w:p>
    <w:p w:rsidR="008F73B1" w:rsidRDefault="008F73B1" w:rsidP="008F73B1">
      <w:r w:rsidRPr="00927B20">
        <w:t>Teacher education scholarships provide an annual training allowance to support students in full-time teacher education study. Scholarships are provided to students completing their HSC, tertiary students currently enrolled in teacher education courses and those who int</w:t>
      </w:r>
      <w:r>
        <w:t xml:space="preserve">end to </w:t>
      </w:r>
      <w:proofErr w:type="spellStart"/>
      <w:r>
        <w:t>enrol</w:t>
      </w:r>
      <w:proofErr w:type="spellEnd"/>
      <w:r w:rsidRPr="00927B20">
        <w:t xml:space="preserve"> in teacher training after having already gained a degree or industry qualification in another field. </w:t>
      </w:r>
    </w:p>
    <w:p w:rsidR="008F73B1" w:rsidRPr="00D740C5" w:rsidRDefault="008F73B1" w:rsidP="008F73B1">
      <w:pPr>
        <w:keepNext/>
      </w:pPr>
      <w:r w:rsidRPr="00927B20">
        <w:t xml:space="preserve">The total number of teacher education scholarships offered </w:t>
      </w:r>
      <w:r>
        <w:t xml:space="preserve">in </w:t>
      </w:r>
      <w:r w:rsidRPr="00927B20">
        <w:t xml:space="preserve">NSW during </w:t>
      </w:r>
      <w:r>
        <w:t xml:space="preserve">the first six months of </w:t>
      </w:r>
      <w:r w:rsidRPr="00927B20">
        <w:t>2011 was 487, including</w:t>
      </w:r>
      <w:r>
        <w:t xml:space="preserve"> </w:t>
      </w:r>
      <w:r w:rsidRPr="00D740C5">
        <w:t xml:space="preserve">300 in government schools, </w:t>
      </w:r>
      <w:r>
        <w:t>of which:</w:t>
      </w:r>
      <w:r w:rsidRPr="00D740C5">
        <w:t xml:space="preserve"> </w:t>
      </w:r>
    </w:p>
    <w:p w:rsidR="008F73B1" w:rsidRDefault="008F73B1" w:rsidP="00EC5A8D">
      <w:pPr>
        <w:pStyle w:val="ListParagraph"/>
      </w:pPr>
      <w:r>
        <w:t>86</w:t>
      </w:r>
      <w:r w:rsidRPr="00927B20">
        <w:t xml:space="preserve"> </w:t>
      </w:r>
      <w:r>
        <w:t>were awarded to</w:t>
      </w:r>
      <w:r w:rsidRPr="00927B20">
        <w:t xml:space="preserve"> Aboriginal teacher education students </w:t>
      </w:r>
    </w:p>
    <w:p w:rsidR="008F73B1" w:rsidRDefault="008F73B1" w:rsidP="00EC5A8D">
      <w:pPr>
        <w:pStyle w:val="ListParagraph"/>
      </w:pPr>
      <w:r w:rsidRPr="00927B20">
        <w:t xml:space="preserve">107 </w:t>
      </w:r>
      <w:r>
        <w:t xml:space="preserve">were </w:t>
      </w:r>
      <w:r w:rsidRPr="00927B20">
        <w:t>targeted scholarships in the areas of maths and science</w:t>
      </w:r>
    </w:p>
    <w:p w:rsidR="008F73B1" w:rsidRDefault="008F73B1" w:rsidP="00EC5A8D">
      <w:pPr>
        <w:pStyle w:val="ListParagraph"/>
      </w:pPr>
      <w:r>
        <w:t xml:space="preserve">18 scholarships were awarded in 2010 to teacher education students intending to teach in government schools with significant Aboriginal student enrolments under the </w:t>
      </w:r>
      <w:r>
        <w:rPr>
          <w:i/>
          <w:iCs/>
        </w:rPr>
        <w:t>Enhanced Teacher Training Program</w:t>
      </w:r>
      <w:r>
        <w:t>, leading to appointments to schools in the first six months of 2011</w:t>
      </w:r>
    </w:p>
    <w:p w:rsidR="008F73B1" w:rsidRDefault="008F73B1" w:rsidP="00EC5A8D">
      <w:pPr>
        <w:pStyle w:val="ListParagraph"/>
      </w:pPr>
      <w:r>
        <w:t xml:space="preserve">19 additional scholarships under the </w:t>
      </w:r>
      <w:r>
        <w:rPr>
          <w:i/>
          <w:iCs/>
        </w:rPr>
        <w:t>Enhanced Teacher Training Program</w:t>
      </w:r>
      <w:r>
        <w:t xml:space="preserve"> were offered in the first six months of 2011 leading to employment in government schools with significant Aboriginal student enrolments in 2012.</w:t>
      </w:r>
    </w:p>
    <w:p w:rsidR="008F73B1" w:rsidRDefault="008F73B1" w:rsidP="008F73B1">
      <w:pPr>
        <w:pStyle w:val="Smallparabreak"/>
      </w:pPr>
    </w:p>
    <w:p w:rsidR="008F73B1" w:rsidRPr="00FA30A2" w:rsidRDefault="008F73B1" w:rsidP="00FA30A2">
      <w:pPr>
        <w:keepNext/>
      </w:pPr>
      <w:r w:rsidRPr="00FA30A2">
        <w:lastRenderedPageBreak/>
        <w:t xml:space="preserve">In the Catholic sector, many dioceses offered scholarships to students to enter or continue in the Step </w:t>
      </w:r>
      <w:proofErr w:type="gramStart"/>
      <w:r w:rsidRPr="00FA30A2">
        <w:t>Up Into</w:t>
      </w:r>
      <w:proofErr w:type="gramEnd"/>
      <w:r w:rsidRPr="00FA30A2">
        <w:t xml:space="preserve"> Teaching program. Many of these scholarships are for the first year of pre-service teacher education at the </w:t>
      </w:r>
      <w:r w:rsidR="005A2BDB" w:rsidRPr="00FA30A2">
        <w:t>ACU</w:t>
      </w:r>
      <w:r w:rsidRPr="00FA30A2">
        <w:t xml:space="preserve"> and Notre Dame University.</w:t>
      </w:r>
    </w:p>
    <w:p w:rsidR="008F73B1" w:rsidRPr="00FA30A2" w:rsidRDefault="008F73B1" w:rsidP="00FA30A2">
      <w:pPr>
        <w:keepNext/>
      </w:pPr>
      <w:r w:rsidRPr="00FA30A2">
        <w:t>Parramatta Diocese offers four scholarships to first year university students and four additional scholarships to fourth year students at ACU or Notre Dame Universities, with the intention that they will teach in the Diocese on completion of their course.</w:t>
      </w:r>
    </w:p>
    <w:p w:rsidR="00C90BB4" w:rsidRPr="00FA30A2" w:rsidRDefault="00C90BB4" w:rsidP="00FA30A2">
      <w:pPr>
        <w:keepNext/>
      </w:pPr>
      <w:r w:rsidRPr="00FA30A2">
        <w:t>Teacher education scholarships have been offered by a number of independent schools in 2011.</w:t>
      </w:r>
    </w:p>
    <w:p w:rsidR="008F73B1" w:rsidRPr="0004534F" w:rsidRDefault="008F73B1" w:rsidP="008F73B1">
      <w:pPr>
        <w:pStyle w:val="Heading4"/>
      </w:pPr>
      <w:bookmarkStart w:id="103" w:name="_Toc303324668"/>
      <w:r w:rsidRPr="0004534F">
        <w:t>Internships</w:t>
      </w:r>
      <w:bookmarkEnd w:id="103"/>
    </w:p>
    <w:p w:rsidR="008F73B1" w:rsidRDefault="008F73B1" w:rsidP="008F73B1">
      <w:r w:rsidRPr="00927B20">
        <w:t>Teacher education internships</w:t>
      </w:r>
      <w:r w:rsidRPr="00381CF8">
        <w:t xml:space="preserve"> </w:t>
      </w:r>
      <w:r>
        <w:t>will be</w:t>
      </w:r>
      <w:r w:rsidRPr="00381CF8">
        <w:t xml:space="preserve"> </w:t>
      </w:r>
      <w:r>
        <w:t>undertaken</w:t>
      </w:r>
      <w:r w:rsidRPr="00381CF8">
        <w:t xml:space="preserve"> in NSW in 2011 through the National Partnership</w:t>
      </w:r>
      <w:r>
        <w:t xml:space="preserve"> in Semester 2, 2011. Centres for Excellence are developing and implementing a range of strategies to strengthen the capacity of teacher education students prior to commencing internships, as well as developing the capacity of supervising teachers through targeted professional development in mentoring.</w:t>
      </w:r>
    </w:p>
    <w:p w:rsidR="008F73B1" w:rsidRDefault="008F73B1" w:rsidP="008F73B1">
      <w:r>
        <w:t xml:space="preserve">In the government sector, Centres for Excellence in the Hunter Central Coast region have been trialing a system of application and merit selection of intern students from the University of Newcastle. Other Centres for Excellence are utilising online learning systems, such as </w:t>
      </w:r>
      <w:proofErr w:type="spellStart"/>
      <w:r>
        <w:t>Moodle</w:t>
      </w:r>
      <w:proofErr w:type="spellEnd"/>
      <w:r>
        <w:t xml:space="preserve"> to develop ongoing professional learning experiences for internship students. A number of schools are implementing specific professional learning in conjunction with their university partners to strengthen the capacity of supervising teachers to mentor internship students, aligning practice to </w:t>
      </w:r>
      <w:r w:rsidR="008300D6">
        <w:t>NSWIT</w:t>
      </w:r>
      <w:r>
        <w:t xml:space="preserve"> standards. </w:t>
      </w:r>
    </w:p>
    <w:p w:rsidR="008F73B1" w:rsidRPr="00576822" w:rsidRDefault="008F73B1" w:rsidP="008F73B1">
      <w:pPr>
        <w:rPr>
          <w:color w:val="548DD4"/>
        </w:rPr>
      </w:pPr>
      <w:r>
        <w:t xml:space="preserve">Strategies to support internships across the Centres for Excellence are being complemented by additional activities, coordinated by the Highly Accomplished Teachers, to build capacity of teacher education students throughout their course of study. For example, shadowing programs, school context visits, “micro teaching” experiences and structured observations of experienced teachers </w:t>
      </w:r>
    </w:p>
    <w:p w:rsidR="008F73B1" w:rsidRPr="00A11EEB" w:rsidRDefault="008F73B1" w:rsidP="008F73B1">
      <w:r>
        <w:t>The D</w:t>
      </w:r>
      <w:r w:rsidRPr="00A11EEB">
        <w:t xml:space="preserve">iocese of Lismore has advertised, shortlisted and selected six fourth year students from a number of universities for the </w:t>
      </w:r>
      <w:r w:rsidRPr="00576822">
        <w:rPr>
          <w:i/>
        </w:rPr>
        <w:t xml:space="preserve">Ready to Teach </w:t>
      </w:r>
      <w:r w:rsidRPr="00A11EEB">
        <w:t xml:space="preserve">(RTT) program. RTT will place these final year students with selected high quality teachers in primary and secondary settings in a three week intensive mentoring block. The pre-service teachers will be paid for the engagement and will be expected to work alongside the class teacher on a daily basis, learning new skills and perfecting their training in a collegial and supportive environment. </w:t>
      </w:r>
      <w:r>
        <w:t>T</w:t>
      </w:r>
      <w:r w:rsidRPr="00A11EEB">
        <w:t xml:space="preserve">he mentoring aspect ensures </w:t>
      </w:r>
      <w:r>
        <w:t xml:space="preserve">that </w:t>
      </w:r>
      <w:r w:rsidRPr="00A11EEB">
        <w:t xml:space="preserve">students always have </w:t>
      </w:r>
      <w:r>
        <w:t xml:space="preserve">an experienced </w:t>
      </w:r>
      <w:r w:rsidRPr="00A11EEB">
        <w:t xml:space="preserve">teacher working </w:t>
      </w:r>
      <w:r>
        <w:t xml:space="preserve">with them </w:t>
      </w:r>
      <w:r w:rsidRPr="00A11EEB">
        <w:t xml:space="preserve">in the class. </w:t>
      </w:r>
    </w:p>
    <w:p w:rsidR="008F73B1" w:rsidRDefault="008F73B1" w:rsidP="008F73B1">
      <w:r w:rsidRPr="006A6CB6">
        <w:t xml:space="preserve">Wagga Wagga Diocese is working with Charles </w:t>
      </w:r>
      <w:proofErr w:type="spellStart"/>
      <w:r w:rsidRPr="006A6CB6">
        <w:t>Sturt</w:t>
      </w:r>
      <w:proofErr w:type="spellEnd"/>
      <w:r w:rsidRPr="006A6CB6">
        <w:t xml:space="preserve"> University staff to provide internship placements for fourth year students in Term 3, 2011 to provide undergraduate pathways to help staff </w:t>
      </w:r>
      <w:r>
        <w:t xml:space="preserve">in </w:t>
      </w:r>
      <w:r w:rsidRPr="006A6CB6">
        <w:t>isolated and rural schools.</w:t>
      </w:r>
    </w:p>
    <w:p w:rsidR="00C90BB4" w:rsidRDefault="00C90BB4" w:rsidP="00C90BB4">
      <w:r w:rsidRPr="00F846B2">
        <w:t>An additional internship for a hard-to staff school has been awarded in 2011, bringing the number of intern</w:t>
      </w:r>
      <w:r>
        <w:t xml:space="preserve">ships offered through the Independent Schools Centre for Excellence </w:t>
      </w:r>
      <w:r w:rsidRPr="00F846B2">
        <w:t xml:space="preserve">to </w:t>
      </w:r>
      <w:r>
        <w:t>nine.</w:t>
      </w:r>
      <w:r w:rsidRPr="00F846B2">
        <w:t xml:space="preserve"> </w:t>
      </w:r>
      <w:r w:rsidRPr="00927B20">
        <w:t xml:space="preserve">In areas of identified skill shortages, some </w:t>
      </w:r>
      <w:r>
        <w:t xml:space="preserve">independent </w:t>
      </w:r>
      <w:r w:rsidRPr="00927B20">
        <w:t xml:space="preserve">schools have established enhanced, extended internships for promising school students and teacher education students. </w:t>
      </w:r>
    </w:p>
    <w:p w:rsidR="008F73B1" w:rsidRPr="00D765A1" w:rsidRDefault="008F73B1" w:rsidP="00153E8D">
      <w:pPr>
        <w:pStyle w:val="Heading3"/>
        <w:keepLines/>
      </w:pPr>
      <w:bookmarkStart w:id="104" w:name="_Toc303324669"/>
      <w:bookmarkStart w:id="105" w:name="_Toc303948297"/>
      <w:r w:rsidRPr="00D765A1">
        <w:lastRenderedPageBreak/>
        <w:t>Better pathways into teaching</w:t>
      </w:r>
      <w:bookmarkEnd w:id="104"/>
      <w:bookmarkEnd w:id="105"/>
    </w:p>
    <w:p w:rsidR="008F73B1" w:rsidRPr="0046758E" w:rsidRDefault="008F73B1" w:rsidP="00153E8D">
      <w:pPr>
        <w:pStyle w:val="Heading4"/>
        <w:keepLines/>
      </w:pPr>
      <w:bookmarkStart w:id="106" w:name="_Toc303324670"/>
      <w:r w:rsidRPr="0046758E">
        <w:t>Teach Next</w:t>
      </w:r>
      <w:bookmarkEnd w:id="106"/>
    </w:p>
    <w:p w:rsidR="008F73B1" w:rsidRPr="00317B11" w:rsidRDefault="008F73B1" w:rsidP="00153E8D">
      <w:pPr>
        <w:keepNext/>
      </w:pPr>
      <w:r>
        <w:t xml:space="preserve">The </w:t>
      </w:r>
      <w:r w:rsidR="00DE52FF">
        <w:t>Department of Education, Employment and Workplace Relations</w:t>
      </w:r>
      <w:r w:rsidR="00DE52FF" w:rsidRPr="00317B11">
        <w:t xml:space="preserve"> </w:t>
      </w:r>
      <w:r w:rsidR="00DE52FF">
        <w:t xml:space="preserve">(DEEWR) </w:t>
      </w:r>
      <w:r w:rsidRPr="00317B11">
        <w:t>employment-</w:t>
      </w:r>
      <w:r>
        <w:t>based teacher education program</w:t>
      </w:r>
      <w:r w:rsidRPr="00317B11">
        <w:t xml:space="preserve"> </w:t>
      </w:r>
      <w:r w:rsidRPr="00420CA5">
        <w:rPr>
          <w:i/>
        </w:rPr>
        <w:t>Teach Next</w:t>
      </w:r>
      <w:r>
        <w:t xml:space="preserve"> will</w:t>
      </w:r>
      <w:r w:rsidRPr="00317B11">
        <w:t xml:space="preserve"> complement the </w:t>
      </w:r>
      <w:r>
        <w:t xml:space="preserve">Improving Teacher Quality </w:t>
      </w:r>
      <w:r w:rsidRPr="00317B11">
        <w:t xml:space="preserve">National Partnership reforms </w:t>
      </w:r>
      <w:r>
        <w:t xml:space="preserve">to </w:t>
      </w:r>
      <w:r w:rsidRPr="00317B11">
        <w:t>creat</w:t>
      </w:r>
      <w:r>
        <w:t>e</w:t>
      </w:r>
      <w:r w:rsidRPr="00317B11">
        <w:t xml:space="preserve"> new and better pathways into teaching. </w:t>
      </w:r>
      <w:r w:rsidR="00E61C39">
        <w:t xml:space="preserve">It is anticipated that </w:t>
      </w:r>
      <w:r w:rsidR="00E61C39">
        <w:rPr>
          <w:i/>
        </w:rPr>
        <w:t>Teach Next</w:t>
      </w:r>
      <w:r w:rsidR="00E61C39" w:rsidRPr="00317B11">
        <w:t xml:space="preserve"> will operate from 2011-12 to 2014-15</w:t>
      </w:r>
      <w:r w:rsidR="00E61C39">
        <w:t xml:space="preserve"> and employ </w:t>
      </w:r>
      <w:r w:rsidR="00E61C39" w:rsidRPr="00317B11">
        <w:t>450 participants</w:t>
      </w:r>
      <w:r w:rsidR="00E61C39">
        <w:t xml:space="preserve"> nationally</w:t>
      </w:r>
      <w:r w:rsidR="00E61C39" w:rsidRPr="00317B11">
        <w:t xml:space="preserve">. </w:t>
      </w:r>
      <w:r w:rsidRPr="00317B11">
        <w:t>The program is targeted for non-teaching graduates seeking to commence a teaching career, through an intensive study and employment-based training program.</w:t>
      </w:r>
    </w:p>
    <w:p w:rsidR="008F73B1" w:rsidRDefault="008F73B1" w:rsidP="008F73B1">
      <w:r w:rsidRPr="00317B11">
        <w:t xml:space="preserve">The </w:t>
      </w:r>
      <w:r>
        <w:t>DEC</w:t>
      </w:r>
      <w:r w:rsidRPr="00317B11">
        <w:t xml:space="preserve">, as a potential employer, </w:t>
      </w:r>
      <w:r>
        <w:t>has indicated its interest in participating in the program and maintained involvement</w:t>
      </w:r>
      <w:r w:rsidRPr="00317B11">
        <w:t xml:space="preserve"> in initial jurisdictional meetings</w:t>
      </w:r>
      <w:r>
        <w:t xml:space="preserve"> concerning the </w:t>
      </w:r>
      <w:r w:rsidRPr="000924DB">
        <w:rPr>
          <w:i/>
        </w:rPr>
        <w:t>Teach Next</w:t>
      </w:r>
      <w:r w:rsidRPr="00317B11">
        <w:t xml:space="preserve"> initiative. </w:t>
      </w:r>
    </w:p>
    <w:p w:rsidR="008F73B1" w:rsidRPr="0046758E" w:rsidRDefault="008F73B1" w:rsidP="008F73B1">
      <w:pPr>
        <w:pStyle w:val="Heading4"/>
      </w:pPr>
      <w:bookmarkStart w:id="107" w:name="_Toc303324671"/>
      <w:r>
        <w:t>Pathways into teaching for Aboriginal staff</w:t>
      </w:r>
      <w:bookmarkEnd w:id="107"/>
    </w:p>
    <w:p w:rsidR="008F73B1" w:rsidRDefault="008F73B1" w:rsidP="008F73B1">
      <w:r w:rsidRPr="00566A7F">
        <w:t xml:space="preserve">NSW </w:t>
      </w:r>
      <w:r>
        <w:t>c</w:t>
      </w:r>
      <w:r w:rsidRPr="00566A7F">
        <w:t>ontinue</w:t>
      </w:r>
      <w:r>
        <w:t>s</w:t>
      </w:r>
      <w:r w:rsidRPr="00566A7F">
        <w:t xml:space="preserve"> to support a pathway </w:t>
      </w:r>
      <w:r w:rsidR="004240DC">
        <w:t xml:space="preserve">into teaching </w:t>
      </w:r>
      <w:r w:rsidRPr="00566A7F">
        <w:t xml:space="preserve">for Aboriginal </w:t>
      </w:r>
      <w:r w:rsidR="004240DC" w:rsidRPr="00566A7F">
        <w:t xml:space="preserve">education officers </w:t>
      </w:r>
      <w:r w:rsidRPr="00566A7F">
        <w:t>and Aboriginal school administrative and support staff.</w:t>
      </w:r>
      <w:r w:rsidR="008507EF">
        <w:t xml:space="preserve">  </w:t>
      </w:r>
      <w:r w:rsidR="008507EF" w:rsidRPr="008507EF">
        <w:t>Special leave, which is a form of paid leave, is available to eligible Aboriginal education officers and Aboriginal school administrative and support staff who are undertaking approved teacher education courses to attend compulsory residential or block attendance requirements; undertake professional experience placements; and attend graduation ceremonies.</w:t>
      </w:r>
    </w:p>
    <w:p w:rsidR="008F78A9" w:rsidRDefault="008F78A9" w:rsidP="008F78A9">
      <w:r>
        <w:t>In the independent sector, p</w:t>
      </w:r>
      <w:r w:rsidRPr="00F846B2">
        <w:t xml:space="preserve">lans are underway to work with Aboriginal education workers in several locations across the state to support them to gain </w:t>
      </w:r>
      <w:r>
        <w:t xml:space="preserve">a Certificate III </w:t>
      </w:r>
      <w:r w:rsidRPr="00F846B2">
        <w:t>qualification in Education Support Services</w:t>
      </w:r>
      <w:r w:rsidR="00261B35">
        <w:t xml:space="preserve">, providing </w:t>
      </w:r>
      <w:r w:rsidRPr="00F846B2">
        <w:t>a pathway into teaching</w:t>
      </w:r>
      <w:r w:rsidR="00261B35">
        <w:t xml:space="preserve">.  This follows </w:t>
      </w:r>
      <w:r>
        <w:t xml:space="preserve">successful </w:t>
      </w:r>
      <w:r w:rsidR="00261B35">
        <w:t xml:space="preserve">implementation of this strategy in two independent schools which led to </w:t>
      </w:r>
      <w:r>
        <w:t>Aboriginal educatio</w:t>
      </w:r>
      <w:r w:rsidR="00261B35">
        <w:t>n workers subsequently commencing</w:t>
      </w:r>
      <w:r>
        <w:t xml:space="preserve"> teaching qualifications.</w:t>
      </w:r>
    </w:p>
    <w:p w:rsidR="008F73B1" w:rsidRDefault="008F73B1" w:rsidP="008F73B1">
      <w:pPr>
        <w:pStyle w:val="Heading3"/>
      </w:pPr>
      <w:bookmarkStart w:id="108" w:name="_Toc303324672"/>
      <w:bookmarkStart w:id="109" w:name="_Toc303948298"/>
      <w:r>
        <w:t>Improved quality and availability of teacher workforce data</w:t>
      </w:r>
      <w:bookmarkEnd w:id="108"/>
      <w:bookmarkEnd w:id="109"/>
    </w:p>
    <w:p w:rsidR="008F73B1" w:rsidRPr="00372344" w:rsidRDefault="008F73B1" w:rsidP="008F73B1">
      <w:pPr>
        <w:keepLines w:val="0"/>
        <w:rPr>
          <w:lang w:val="en-AU" w:eastAsia="en-AU"/>
        </w:rPr>
      </w:pPr>
      <w:r>
        <w:rPr>
          <w:lang w:val="en-AU" w:eastAsia="en-AU"/>
        </w:rPr>
        <w:t xml:space="preserve">The </w:t>
      </w:r>
      <w:r w:rsidR="0092773E">
        <w:rPr>
          <w:lang w:val="en-AU" w:eastAsia="en-AU"/>
        </w:rPr>
        <w:t>DEC</w:t>
      </w:r>
      <w:r>
        <w:rPr>
          <w:lang w:val="en-AU" w:eastAsia="en-AU"/>
        </w:rPr>
        <w:t xml:space="preserve"> is represented on the National Teaching Workforce Dataset project working group.</w:t>
      </w:r>
      <w:r w:rsidRPr="006B1FA7">
        <w:t xml:space="preserve"> </w:t>
      </w:r>
      <w:r>
        <w:t xml:space="preserve">The National Dataset project aims to improve the quality and availability of teacher workforce data by providing a robust, responsive system for the classification, collection, storage, analysis and reporting of national and jurisdictional teacher workforce data. The Department is supporting the </w:t>
      </w:r>
      <w:r w:rsidR="00DE52FF">
        <w:t xml:space="preserve">DEEWR </w:t>
      </w:r>
      <w:r>
        <w:t>through a range of activities with stakeholders and data custodians to develop a greater understanding of the project.</w:t>
      </w:r>
    </w:p>
    <w:p w:rsidR="008F73B1" w:rsidRDefault="008F73B1" w:rsidP="008F73B1">
      <w:pPr>
        <w:keepNext/>
      </w:pPr>
      <w:r w:rsidRPr="00A1658C">
        <w:t xml:space="preserve">The NSW </w:t>
      </w:r>
      <w:r w:rsidR="0092773E">
        <w:t>DEC</w:t>
      </w:r>
      <w:r w:rsidRPr="00A1658C">
        <w:t xml:space="preserve"> </w:t>
      </w:r>
      <w:r w:rsidRPr="00F327CD">
        <w:t xml:space="preserve">professional learning record management system </w:t>
      </w:r>
      <w:r w:rsidRPr="005A57FC">
        <w:t>(My PL@DET)</w:t>
      </w:r>
      <w:r w:rsidRPr="00F327CD">
        <w:t xml:space="preserve"> </w:t>
      </w:r>
      <w:r>
        <w:t>is an</w:t>
      </w:r>
      <w:r w:rsidRPr="00F327CD">
        <w:t xml:space="preserve"> online enrolment </w:t>
      </w:r>
      <w:r>
        <w:t xml:space="preserve">system which </w:t>
      </w:r>
      <w:r w:rsidRPr="00F327CD">
        <w:t xml:space="preserve">has been implemented </w:t>
      </w:r>
      <w:r>
        <w:t>across</w:t>
      </w:r>
      <w:r w:rsidRPr="00F327CD">
        <w:t xml:space="preserve"> all regions</w:t>
      </w:r>
      <w:r>
        <w:t xml:space="preserve"> of NSW.  The system:</w:t>
      </w:r>
    </w:p>
    <w:p w:rsidR="008F73B1" w:rsidRPr="000E42CF" w:rsidRDefault="008F73B1" w:rsidP="00EC5A8D">
      <w:pPr>
        <w:pStyle w:val="ListParagraph"/>
      </w:pPr>
      <w:proofErr w:type="gramStart"/>
      <w:r w:rsidRPr="000E42CF">
        <w:t>maps</w:t>
      </w:r>
      <w:proofErr w:type="gramEnd"/>
      <w:r w:rsidRPr="000E42CF">
        <w:t xml:space="preserve"> and reports on the provision of professional learning programs, enrolment and participation. The professional learning record system enables teachers to retain records of their professional learning when they move from one government school to another</w:t>
      </w:r>
    </w:p>
    <w:p w:rsidR="008F73B1" w:rsidRPr="000E42CF" w:rsidRDefault="008F73B1" w:rsidP="00EC5A8D">
      <w:pPr>
        <w:pStyle w:val="ListParagraph"/>
      </w:pPr>
      <w:r w:rsidRPr="000E42CF">
        <w:t xml:space="preserve">maps all professional learning captured within the system against the NSWIT standards </w:t>
      </w:r>
    </w:p>
    <w:p w:rsidR="008F73B1" w:rsidRPr="000E42CF" w:rsidRDefault="008F73B1" w:rsidP="00EC5A8D">
      <w:pPr>
        <w:pStyle w:val="ListParagraph"/>
      </w:pPr>
      <w:r w:rsidRPr="000E42CF">
        <w:t xml:space="preserve">provides a </w:t>
      </w:r>
      <w:r w:rsidRPr="00420CA5">
        <w:rPr>
          <w:i/>
        </w:rPr>
        <w:t>My Professional Learning Diary</w:t>
      </w:r>
      <w:r w:rsidRPr="000E42CF">
        <w:t xml:space="preserve"> function which allows all staff members to manually enter details of any informal professional learning that they undertake</w:t>
      </w:r>
    </w:p>
    <w:p w:rsidR="008F73B1" w:rsidRPr="000E42CF" w:rsidRDefault="008F73B1" w:rsidP="00EC5A8D">
      <w:pPr>
        <w:pStyle w:val="ListParagraph"/>
      </w:pPr>
      <w:proofErr w:type="gramStart"/>
      <w:r w:rsidRPr="000E42CF">
        <w:t>has</w:t>
      </w:r>
      <w:proofErr w:type="gramEnd"/>
      <w:r w:rsidRPr="000E42CF">
        <w:t xml:space="preserve"> the capacity to monitor achievement of the </w:t>
      </w:r>
      <w:r w:rsidR="008300D6">
        <w:t xml:space="preserve">NSWIT </w:t>
      </w:r>
      <w:r w:rsidR="008300D6" w:rsidRPr="008300D6">
        <w:rPr>
          <w:i/>
        </w:rPr>
        <w:t>National Professional Standards for Teachers</w:t>
      </w:r>
      <w:r w:rsidR="008300D6" w:rsidRPr="008300D6">
        <w:t xml:space="preserve"> </w:t>
      </w:r>
      <w:r w:rsidRPr="000E42CF">
        <w:t xml:space="preserve">across the Department and can identify any gaps in the provision to inform future planning. </w:t>
      </w:r>
      <w:proofErr w:type="spellStart"/>
      <w:r w:rsidRPr="00420CA5">
        <w:rPr>
          <w:i/>
        </w:rPr>
        <w:t>MyPL@DET</w:t>
      </w:r>
      <w:proofErr w:type="spellEnd"/>
      <w:r w:rsidRPr="000E42CF">
        <w:t xml:space="preserve"> also has the functionality to electronically feed information into the NSWIT’s professional learning register. In the January-June 2011 period, there were 29, 905 registrations of teachers participating in registered courses. </w:t>
      </w:r>
    </w:p>
    <w:p w:rsidR="008F73B1" w:rsidRDefault="008F73B1" w:rsidP="00651524">
      <w:pPr>
        <w:pStyle w:val="Heading3"/>
        <w:keepLines/>
      </w:pPr>
      <w:bookmarkStart w:id="110" w:name="_Toc303324673"/>
      <w:bookmarkStart w:id="111" w:name="_Toc303948299"/>
      <w:r>
        <w:lastRenderedPageBreak/>
        <w:t>Indigenous Education Workforce Pathways</w:t>
      </w:r>
      <w:bookmarkEnd w:id="110"/>
      <w:bookmarkEnd w:id="111"/>
    </w:p>
    <w:p w:rsidR="008F73B1" w:rsidRDefault="008F73B1" w:rsidP="00651524">
      <w:pPr>
        <w:keepNext/>
        <w:rPr>
          <w:rFonts w:eastAsia="Times New Roman"/>
          <w:lang w:val="en-AU"/>
        </w:rPr>
      </w:pPr>
      <w:r w:rsidRPr="004201E6">
        <w:rPr>
          <w:rFonts w:eastAsia="Times New Roman"/>
          <w:lang w:val="en-AU"/>
        </w:rPr>
        <w:t xml:space="preserve">NSW employs strategies to support Aboriginal students and improve their outcomes by attracting Aboriginal people to both the teaching profession and paraprofessional positions, and by offering opportunities for pre-service teacher education students to undertake internships and extended practicum placements in schools with </w:t>
      </w:r>
      <w:r>
        <w:rPr>
          <w:rFonts w:eastAsia="Times New Roman"/>
          <w:lang w:val="en-AU"/>
        </w:rPr>
        <w:t>significant</w:t>
      </w:r>
      <w:r w:rsidRPr="004201E6">
        <w:rPr>
          <w:rFonts w:eastAsia="Times New Roman"/>
          <w:lang w:val="en-AU"/>
        </w:rPr>
        <w:t xml:space="preserve"> Aboriginal populations. </w:t>
      </w:r>
    </w:p>
    <w:p w:rsidR="00F45180" w:rsidRDefault="00F45180" w:rsidP="00F45180">
      <w:pPr>
        <w:keepNext/>
      </w:pPr>
      <w:r>
        <w:t xml:space="preserve">In the government sector, </w:t>
      </w:r>
      <w:r w:rsidRPr="00154050">
        <w:rPr>
          <w:rFonts w:eastAsia="Times New Roman"/>
        </w:rPr>
        <w:t xml:space="preserve">teacher education </w:t>
      </w:r>
      <w:r w:rsidRPr="00F45180">
        <w:rPr>
          <w:rFonts w:eastAsia="Times New Roman"/>
        </w:rPr>
        <w:t>scholarships</w:t>
      </w:r>
      <w:r w:rsidRPr="004201E6">
        <w:rPr>
          <w:rFonts w:eastAsia="Times New Roman"/>
        </w:rPr>
        <w:t xml:space="preserve"> </w:t>
      </w:r>
      <w:r>
        <w:rPr>
          <w:rFonts w:eastAsia="Times New Roman"/>
        </w:rPr>
        <w:t>are offered</w:t>
      </w:r>
      <w:r w:rsidRPr="004201E6">
        <w:rPr>
          <w:rFonts w:eastAsia="Times New Roman"/>
        </w:rPr>
        <w:t xml:space="preserve"> to Aboriginal students seeking to train as primary or secondary teachers. </w:t>
      </w:r>
      <w:r>
        <w:rPr>
          <w:rFonts w:eastAsia="Times New Roman"/>
        </w:rPr>
        <w:t xml:space="preserve"> 86 scholarships were awarded for </w:t>
      </w:r>
      <w:r>
        <w:t>commencement in the 2011 school year, with applications for the 2012 scholarships opening in April 2011.</w:t>
      </w:r>
      <w:r w:rsidRPr="004201E6">
        <w:rPr>
          <w:rFonts w:eastAsia="Times New Roman"/>
        </w:rPr>
        <w:t xml:space="preserve">  </w:t>
      </w:r>
    </w:p>
    <w:p w:rsidR="008F73B1" w:rsidRPr="00703335" w:rsidRDefault="008F73B1" w:rsidP="008F73B1">
      <w:r w:rsidRPr="00703335">
        <w:t xml:space="preserve">14 designated Aboriginal school and administrative support staff </w:t>
      </w:r>
      <w:r>
        <w:t xml:space="preserve">positions were </w:t>
      </w:r>
      <w:r w:rsidRPr="00703335">
        <w:t>filled in</w:t>
      </w:r>
      <w:r w:rsidR="009554D7">
        <w:t xml:space="preserve"> government</w:t>
      </w:r>
      <w:r w:rsidRPr="00703335">
        <w:t xml:space="preserve"> schools with significant Aboriginal student enrolments from January to June 2011. </w:t>
      </w:r>
    </w:p>
    <w:p w:rsidR="008F73B1" w:rsidRDefault="008F73B1" w:rsidP="008F73B1">
      <w:pPr>
        <w:rPr>
          <w:lang w:val="en-AU"/>
        </w:rPr>
      </w:pPr>
      <w:r w:rsidRPr="00985A9E">
        <w:rPr>
          <w:lang w:val="en-AU"/>
        </w:rPr>
        <w:t xml:space="preserve">In the </w:t>
      </w:r>
      <w:r>
        <w:rPr>
          <w:lang w:val="en-AU"/>
        </w:rPr>
        <w:t xml:space="preserve">Diocese of Parramatta, an </w:t>
      </w:r>
      <w:r w:rsidRPr="00985A9E">
        <w:rPr>
          <w:lang w:val="en-AU"/>
        </w:rPr>
        <w:t xml:space="preserve">additional </w:t>
      </w:r>
      <w:r w:rsidR="00397B7A">
        <w:rPr>
          <w:lang w:val="en-AU"/>
        </w:rPr>
        <w:t>Aboriginal education worker</w:t>
      </w:r>
      <w:r>
        <w:rPr>
          <w:lang w:val="en-AU"/>
        </w:rPr>
        <w:t>,</w:t>
      </w:r>
      <w:r w:rsidRPr="00985A9E">
        <w:rPr>
          <w:lang w:val="en-AU"/>
        </w:rPr>
        <w:t xml:space="preserve"> who is currently enrolled in a Bachelor of Education</w:t>
      </w:r>
      <w:r>
        <w:rPr>
          <w:lang w:val="en-AU"/>
        </w:rPr>
        <w:t>,</w:t>
      </w:r>
      <w:r w:rsidRPr="00985A9E">
        <w:rPr>
          <w:lang w:val="en-AU"/>
        </w:rPr>
        <w:t xml:space="preserve"> </w:t>
      </w:r>
      <w:r>
        <w:rPr>
          <w:lang w:val="en-AU"/>
        </w:rPr>
        <w:t>has been</w:t>
      </w:r>
      <w:r w:rsidRPr="00985A9E">
        <w:rPr>
          <w:lang w:val="en-AU"/>
        </w:rPr>
        <w:t xml:space="preserve"> provided with paid leave to attend university and participate in their practicum.  </w:t>
      </w:r>
    </w:p>
    <w:p w:rsidR="00C90BB4" w:rsidRPr="00985A9E" w:rsidRDefault="00C90BB4" w:rsidP="00C90BB4">
      <w:pPr>
        <w:keepNext/>
        <w:rPr>
          <w:lang w:val="en-AU"/>
        </w:rPr>
      </w:pPr>
      <w:r w:rsidRPr="00985A9E">
        <w:rPr>
          <w:lang w:val="en-AU"/>
        </w:rPr>
        <w:t>In the independent sector</w:t>
      </w:r>
      <w:r>
        <w:rPr>
          <w:lang w:val="en-AU"/>
        </w:rPr>
        <w:t>, the National Partnership on Improving Teacher Quality is</w:t>
      </w:r>
      <w:r w:rsidRPr="00985A9E">
        <w:rPr>
          <w:lang w:val="en-AU"/>
        </w:rPr>
        <w:t xml:space="preserve"> support</w:t>
      </w:r>
      <w:r>
        <w:rPr>
          <w:lang w:val="en-AU"/>
        </w:rPr>
        <w:t>ing</w:t>
      </w:r>
      <w:r w:rsidRPr="00985A9E">
        <w:rPr>
          <w:lang w:val="en-AU"/>
        </w:rPr>
        <w:t xml:space="preserve"> a program linking Aboriginal and non-Aboriginal teacher education students with local Aboriginal primary school students for literacy intervention. The program will involve the teacher education students training in MULTILIT and implementing it at the school level. </w:t>
      </w:r>
      <w:r>
        <w:rPr>
          <w:lang w:val="en-AU"/>
        </w:rPr>
        <w:t xml:space="preserve">The sector also plans to provide </w:t>
      </w:r>
      <w:r w:rsidRPr="00985A9E">
        <w:rPr>
          <w:lang w:val="en-AU"/>
        </w:rPr>
        <w:t xml:space="preserve">financial and educational </w:t>
      </w:r>
      <w:r>
        <w:rPr>
          <w:lang w:val="en-AU"/>
        </w:rPr>
        <w:t>support to enable Aboriginal education workers</w:t>
      </w:r>
      <w:r w:rsidRPr="00985A9E">
        <w:rPr>
          <w:lang w:val="en-AU"/>
        </w:rPr>
        <w:t xml:space="preserve"> to gain Certificate III qualifications in Education Support Services.</w:t>
      </w:r>
    </w:p>
    <w:p w:rsidR="008F73B1" w:rsidRDefault="008F73B1" w:rsidP="008F73B1">
      <w:pPr>
        <w:pStyle w:val="Heading3"/>
      </w:pPr>
      <w:bookmarkStart w:id="112" w:name="_Toc303324674"/>
      <w:bookmarkStart w:id="113" w:name="_Toc303948300"/>
      <w:r>
        <w:t>Quality placements</w:t>
      </w:r>
      <w:bookmarkEnd w:id="112"/>
      <w:bookmarkEnd w:id="113"/>
    </w:p>
    <w:p w:rsidR="008F73B1" w:rsidRPr="00040A66" w:rsidRDefault="008F73B1" w:rsidP="008F73B1">
      <w:pPr>
        <w:rPr>
          <w:lang w:val="en-AU"/>
        </w:rPr>
      </w:pPr>
      <w:r w:rsidRPr="00040A66">
        <w:rPr>
          <w:lang w:val="en-AU"/>
        </w:rPr>
        <w:t xml:space="preserve">An enhanced professional experience trial will be implemented in Semester 2, 2011 in </w:t>
      </w:r>
      <w:r>
        <w:rPr>
          <w:lang w:val="en-AU"/>
        </w:rPr>
        <w:t xml:space="preserve">a small number of </w:t>
      </w:r>
      <w:r w:rsidRPr="00040A66">
        <w:rPr>
          <w:lang w:val="en-AU"/>
        </w:rPr>
        <w:t xml:space="preserve">government schools with significant Aboriginal enrolments. Schools participating </w:t>
      </w:r>
      <w:r>
        <w:rPr>
          <w:lang w:val="en-AU"/>
        </w:rPr>
        <w:t>employ either</w:t>
      </w:r>
      <w:r w:rsidRPr="00040A66">
        <w:rPr>
          <w:lang w:val="en-AU"/>
        </w:rPr>
        <w:t xml:space="preserve"> a Highly Accomplished Teacher or a teacher mentor.</w:t>
      </w:r>
    </w:p>
    <w:p w:rsidR="008F73B1" w:rsidRPr="00040A66" w:rsidRDefault="008F73B1" w:rsidP="008F73B1">
      <w:pPr>
        <w:rPr>
          <w:lang w:val="en-AU"/>
        </w:rPr>
      </w:pPr>
      <w:r w:rsidRPr="00040A66">
        <w:rPr>
          <w:lang w:val="en-AU"/>
        </w:rPr>
        <w:t xml:space="preserve">The trial will provide targeted mentoring, professional learning and financial support for teacher education students to travel </w:t>
      </w:r>
      <w:r>
        <w:rPr>
          <w:lang w:val="en-AU"/>
        </w:rPr>
        <w:t>to regional or remote locations;</w:t>
      </w:r>
      <w:r w:rsidRPr="00040A66">
        <w:rPr>
          <w:lang w:val="en-AU"/>
        </w:rPr>
        <w:t xml:space="preserve"> additional resourcing for the school</w:t>
      </w:r>
      <w:r>
        <w:rPr>
          <w:lang w:val="en-AU"/>
        </w:rPr>
        <w:t xml:space="preserve"> including support to connect with local Aboriginal communities;</w:t>
      </w:r>
      <w:r w:rsidRPr="00040A66">
        <w:rPr>
          <w:lang w:val="en-AU"/>
        </w:rPr>
        <w:t xml:space="preserve"> and identification of pathways to employment for participants.</w:t>
      </w:r>
    </w:p>
    <w:p w:rsidR="008F73B1" w:rsidRDefault="008F73B1" w:rsidP="008F73B1">
      <w:pPr>
        <w:rPr>
          <w:lang w:val="en-AU"/>
        </w:rPr>
      </w:pPr>
      <w:r w:rsidRPr="00040A66">
        <w:rPr>
          <w:lang w:val="en-AU"/>
        </w:rPr>
        <w:t>The trial will be evaluated early in 2012 to determine the feasibility of extension.</w:t>
      </w:r>
    </w:p>
    <w:p w:rsidR="008F73B1" w:rsidRDefault="008F73B1" w:rsidP="008F73B1">
      <w:r w:rsidRPr="00CD0F52">
        <w:t xml:space="preserve">Working with local universities, some Dioceses </w:t>
      </w:r>
      <w:r>
        <w:t>have</w:t>
      </w:r>
      <w:r w:rsidRPr="00CD0F52">
        <w:t xml:space="preserve"> introduc</w:t>
      </w:r>
      <w:r>
        <w:t>ed</w:t>
      </w:r>
      <w:r w:rsidRPr="00CD0F52">
        <w:t xml:space="preserve"> </w:t>
      </w:r>
      <w:r>
        <w:t xml:space="preserve">a </w:t>
      </w:r>
      <w:r w:rsidRPr="00CD0F52">
        <w:t xml:space="preserve">quality mentor program </w:t>
      </w:r>
      <w:r>
        <w:t xml:space="preserve">for </w:t>
      </w:r>
      <w:r w:rsidRPr="00CD0F52">
        <w:t>undergradu</w:t>
      </w:r>
      <w:r>
        <w:t>ates. Some schools provide mentoring over ext</w:t>
      </w:r>
      <w:r w:rsidRPr="00CD0F52">
        <w:t>ended periods of up to 18 months</w:t>
      </w:r>
      <w:r>
        <w:t xml:space="preserve">, </w:t>
      </w:r>
      <w:r w:rsidRPr="00CD0F52">
        <w:t xml:space="preserve">linked to Centres of Excellence. </w:t>
      </w:r>
    </w:p>
    <w:p w:rsidR="00C90BB4" w:rsidRPr="00040A66" w:rsidRDefault="00C90BB4" w:rsidP="00C90BB4">
      <w:pPr>
        <w:rPr>
          <w:lang w:val="en-AU"/>
        </w:rPr>
      </w:pPr>
      <w:r w:rsidRPr="00040A66">
        <w:rPr>
          <w:lang w:val="en-AU" w:bidi="en-US"/>
        </w:rPr>
        <w:t xml:space="preserve">The independent sector continues to collaborate </w:t>
      </w:r>
      <w:r>
        <w:rPr>
          <w:lang w:val="en-AU" w:bidi="en-US"/>
        </w:rPr>
        <w:t>with universities to increase</w:t>
      </w:r>
      <w:r w:rsidRPr="00040A66">
        <w:rPr>
          <w:lang w:val="en-AU" w:bidi="en-US"/>
        </w:rPr>
        <w:t xml:space="preserve"> the number of professional experience opportunities in </w:t>
      </w:r>
      <w:r>
        <w:rPr>
          <w:lang w:val="en-AU" w:bidi="en-US"/>
        </w:rPr>
        <w:t xml:space="preserve">independent </w:t>
      </w:r>
      <w:r w:rsidRPr="00040A66">
        <w:rPr>
          <w:lang w:val="en-AU" w:bidi="en-US"/>
        </w:rPr>
        <w:t xml:space="preserve">schools. Enhanced professional experience has been offered through ISCE internship grants which </w:t>
      </w:r>
      <w:r>
        <w:rPr>
          <w:lang w:val="en-AU" w:bidi="en-US"/>
        </w:rPr>
        <w:t xml:space="preserve">are </w:t>
      </w:r>
      <w:r w:rsidRPr="00040A66">
        <w:rPr>
          <w:lang w:val="en-AU" w:bidi="en-US"/>
        </w:rPr>
        <w:t>designed to support regional and hard to staff schools.</w:t>
      </w:r>
    </w:p>
    <w:p w:rsidR="00C90BB4" w:rsidRPr="00927B20" w:rsidRDefault="00C90BB4" w:rsidP="00C90BB4">
      <w:r>
        <w:t>O</w:t>
      </w:r>
      <w:r w:rsidRPr="00927B20">
        <w:t>ne independent school has developed a program to provide professional development in improving approaches to teacher education placements</w:t>
      </w:r>
      <w:r>
        <w:t>, supported by the University of Technology, Sydney</w:t>
      </w:r>
      <w:r w:rsidRPr="00927B20">
        <w:t>.</w:t>
      </w:r>
      <w:r>
        <w:t xml:space="preserve">  This program is also open to other schools in the local area.</w:t>
      </w:r>
      <w:r w:rsidRPr="00927B20">
        <w:t xml:space="preserve"> </w:t>
      </w:r>
    </w:p>
    <w:p w:rsidR="00C90BB4" w:rsidRDefault="00C90BB4" w:rsidP="00C90BB4">
      <w:r>
        <w:t>T</w:t>
      </w:r>
      <w:r w:rsidRPr="00927B20">
        <w:t xml:space="preserve">he </w:t>
      </w:r>
      <w:r w:rsidRPr="001809A0">
        <w:t>Independent Schools Centre for Excellence</w:t>
      </w:r>
      <w:r>
        <w:t xml:space="preserve"> has provided </w:t>
      </w:r>
      <w:r w:rsidRPr="00927B20">
        <w:t>47 teacher education placements in independent schools</w:t>
      </w:r>
      <w:r>
        <w:t xml:space="preserve"> in collaboration with the </w:t>
      </w:r>
      <w:r w:rsidRPr="00927B20">
        <w:t>U</w:t>
      </w:r>
      <w:r>
        <w:t>niversity of NSW</w:t>
      </w:r>
      <w:r w:rsidRPr="00927B20">
        <w:t xml:space="preserve">. This figure does not include the placements </w:t>
      </w:r>
      <w:proofErr w:type="spellStart"/>
      <w:r w:rsidRPr="00927B20">
        <w:t>organised</w:t>
      </w:r>
      <w:proofErr w:type="spellEnd"/>
      <w:r w:rsidRPr="00927B20">
        <w:t xml:space="preserve"> </w:t>
      </w:r>
      <w:r>
        <w:t xml:space="preserve">across NSW </w:t>
      </w:r>
      <w:r w:rsidRPr="00927B20">
        <w:t>by independent schools with their own partner universities.</w:t>
      </w:r>
    </w:p>
    <w:p w:rsidR="008F73B1" w:rsidRDefault="008F73B1" w:rsidP="008F73B1">
      <w:pPr>
        <w:pStyle w:val="Heading3"/>
      </w:pPr>
      <w:bookmarkStart w:id="114" w:name="_Toc303324675"/>
      <w:bookmarkStart w:id="115" w:name="_Toc303948301"/>
      <w:r>
        <w:lastRenderedPageBreak/>
        <w:t>School Centres for Excellence</w:t>
      </w:r>
      <w:bookmarkEnd w:id="114"/>
      <w:bookmarkEnd w:id="115"/>
    </w:p>
    <w:p w:rsidR="008F73B1" w:rsidRPr="001809A0" w:rsidRDefault="008F73B1" w:rsidP="008F73B1">
      <w:pPr>
        <w:keepNext/>
        <w:rPr>
          <w:lang w:val="en-AU"/>
        </w:rPr>
      </w:pPr>
      <w:r>
        <w:t xml:space="preserve">Across the three sectors, 47 Centres for Excellence are now operational: implementing their plans: developing their networks and partnerships; and </w:t>
      </w:r>
      <w:r w:rsidRPr="00316E1D">
        <w:rPr>
          <w:lang w:val="en-AU"/>
        </w:rPr>
        <w:t>supporting over 450 ‘spoke’ schools</w:t>
      </w:r>
      <w:r>
        <w:rPr>
          <w:lang w:val="en-AU"/>
        </w:rPr>
        <w:t>. They include:</w:t>
      </w:r>
    </w:p>
    <w:p w:rsidR="008F73B1" w:rsidRPr="001809A0" w:rsidRDefault="008F73B1" w:rsidP="00EC5A8D">
      <w:pPr>
        <w:pStyle w:val="ListParagraph"/>
      </w:pPr>
      <w:r>
        <w:t>35</w:t>
      </w:r>
      <w:r w:rsidRPr="001809A0">
        <w:t xml:space="preserve"> Centres for Excellence in government schools</w:t>
      </w:r>
      <w:r>
        <w:t xml:space="preserve"> </w:t>
      </w:r>
    </w:p>
    <w:p w:rsidR="008F73B1" w:rsidRDefault="008F73B1" w:rsidP="00EC5A8D">
      <w:pPr>
        <w:pStyle w:val="ListParagraph"/>
      </w:pPr>
      <w:r>
        <w:t>11</w:t>
      </w:r>
      <w:r w:rsidRPr="001809A0">
        <w:t xml:space="preserve"> Catholic school Centres for Excellence </w:t>
      </w:r>
    </w:p>
    <w:p w:rsidR="008F73B1" w:rsidRDefault="008F73B1" w:rsidP="00EC5A8D">
      <w:pPr>
        <w:pStyle w:val="ListParagraph"/>
      </w:pPr>
      <w:proofErr w:type="gramStart"/>
      <w:r w:rsidRPr="001809A0">
        <w:t>the</w:t>
      </w:r>
      <w:proofErr w:type="gramEnd"/>
      <w:r w:rsidRPr="001809A0">
        <w:t xml:space="preserve"> Independent Schools Centre for Excellence</w:t>
      </w:r>
      <w:r w:rsidR="00CC5CE2">
        <w:t xml:space="preserve"> (ISCE)</w:t>
      </w:r>
      <w:r>
        <w:t>, based within the Association of Independent Schools of NSW</w:t>
      </w:r>
      <w:r w:rsidRPr="001809A0">
        <w:t xml:space="preserve">. </w:t>
      </w:r>
    </w:p>
    <w:p w:rsidR="008F73B1" w:rsidRDefault="008F73B1" w:rsidP="008F73B1">
      <w:pPr>
        <w:pStyle w:val="Smallparabreak"/>
        <w:rPr>
          <w:lang w:val="en-AU"/>
        </w:rPr>
      </w:pPr>
    </w:p>
    <w:p w:rsidR="008F73B1" w:rsidRDefault="008F73B1" w:rsidP="008F73B1">
      <w:r>
        <w:rPr>
          <w:lang w:val="en-AU"/>
        </w:rPr>
        <w:t>A list of NSW Centres for Excellence is included at Appendix A.</w:t>
      </w:r>
    </w:p>
    <w:p w:rsidR="008F73B1" w:rsidRPr="007A1CFF" w:rsidRDefault="008F73B1" w:rsidP="008F73B1">
      <w:pPr>
        <w:spacing w:before="120"/>
        <w:rPr>
          <w:lang w:val="en-AU" w:eastAsia="en-AU"/>
        </w:rPr>
      </w:pPr>
      <w:bookmarkStart w:id="116" w:name="_Toc272483046"/>
      <w:r>
        <w:rPr>
          <w:lang w:val="en-AU" w:eastAsia="en-AU"/>
        </w:rPr>
        <w:t>The 35 government school Centres for Excellence are all operating as hub schools, supported by their Highly Accomplished Teachers and paraprofessionals. These centres support cluster schools to improve teacher quality through:</w:t>
      </w:r>
    </w:p>
    <w:p w:rsidR="008F73B1" w:rsidRDefault="00767C4B" w:rsidP="00EC5A8D">
      <w:pPr>
        <w:pStyle w:val="ListParagraph"/>
      </w:pPr>
      <w:r w:rsidRPr="005F4154">
        <w:t xml:space="preserve">coordinating </w:t>
      </w:r>
      <w:r w:rsidR="008F73B1" w:rsidRPr="005F4154">
        <w:t>professional learning aligned to teaching standards</w:t>
      </w:r>
    </w:p>
    <w:p w:rsidR="008F73B1" w:rsidRDefault="00767C4B" w:rsidP="00EC5A8D">
      <w:pPr>
        <w:pStyle w:val="ListParagraph"/>
      </w:pPr>
      <w:r w:rsidRPr="005F4154">
        <w:t xml:space="preserve">expanding </w:t>
      </w:r>
      <w:r w:rsidR="008F73B1" w:rsidRPr="005F4154">
        <w:t>partnerships with universities to improve the quality of the professional experience</w:t>
      </w:r>
    </w:p>
    <w:p w:rsidR="008F73B1" w:rsidRPr="00073B4F" w:rsidRDefault="00767C4B" w:rsidP="00EC5A8D">
      <w:pPr>
        <w:pStyle w:val="ListParagraph"/>
      </w:pPr>
      <w:proofErr w:type="gramStart"/>
      <w:r w:rsidRPr="005F4154">
        <w:t>supporting</w:t>
      </w:r>
      <w:proofErr w:type="gramEnd"/>
      <w:r w:rsidRPr="005F4154">
        <w:t xml:space="preserve"> </w:t>
      </w:r>
      <w:r w:rsidR="008F73B1" w:rsidRPr="005F4154">
        <w:t>beginning and early career teachers</w:t>
      </w:r>
      <w:r w:rsidR="008F73B1">
        <w:t xml:space="preserve"> with </w:t>
      </w:r>
      <w:r w:rsidR="008F73B1" w:rsidRPr="008B58FB">
        <w:t>quality support and supervision programs focus</w:t>
      </w:r>
      <w:r w:rsidR="008F73B1">
        <w:t>ing</w:t>
      </w:r>
      <w:r w:rsidR="008F73B1" w:rsidRPr="008B58FB">
        <w:t xml:space="preserve"> </w:t>
      </w:r>
      <w:r w:rsidR="008F73B1">
        <w:t xml:space="preserve">on </w:t>
      </w:r>
      <w:r w:rsidR="008F73B1" w:rsidRPr="008B58FB">
        <w:t>the achievement of accreditation at Professional Competence</w:t>
      </w:r>
      <w:r w:rsidR="008F73B1">
        <w:t xml:space="preserve"> with the </w:t>
      </w:r>
      <w:r w:rsidR="008F73B1" w:rsidRPr="00073B4F">
        <w:t>NSWIT. In addition to induction programs, ongoing structured supervision programs are provided</w:t>
      </w:r>
    </w:p>
    <w:p w:rsidR="008F73B1" w:rsidRDefault="00767C4B" w:rsidP="00EC5A8D">
      <w:pPr>
        <w:pStyle w:val="ListParagraph"/>
        <w:rPr>
          <w:lang w:eastAsia="en-AU"/>
        </w:rPr>
      </w:pPr>
      <w:r w:rsidRPr="005F4154">
        <w:rPr>
          <w:lang w:eastAsia="en-AU"/>
        </w:rPr>
        <w:t xml:space="preserve">supporting </w:t>
      </w:r>
      <w:r w:rsidR="008F73B1" w:rsidRPr="005F4154">
        <w:rPr>
          <w:lang w:eastAsia="en-AU"/>
        </w:rPr>
        <w:t>more experienced teachers to gain accreditation at higher levels</w:t>
      </w:r>
      <w:r w:rsidR="008F73B1">
        <w:rPr>
          <w:lang w:eastAsia="en-AU"/>
        </w:rPr>
        <w:t xml:space="preserve"> with the NSWIT</w:t>
      </w:r>
    </w:p>
    <w:p w:rsidR="008F73B1" w:rsidRDefault="00767C4B" w:rsidP="00EC5A8D">
      <w:pPr>
        <w:pStyle w:val="ListParagraph"/>
        <w:rPr>
          <w:lang w:eastAsia="en-AU"/>
        </w:rPr>
      </w:pPr>
      <w:proofErr w:type="gramStart"/>
      <w:r>
        <w:rPr>
          <w:lang w:eastAsia="en-AU"/>
        </w:rPr>
        <w:t>providing</w:t>
      </w:r>
      <w:proofErr w:type="gramEnd"/>
      <w:r>
        <w:rPr>
          <w:lang w:eastAsia="en-AU"/>
        </w:rPr>
        <w:t xml:space="preserve"> </w:t>
      </w:r>
      <w:r w:rsidR="008F73B1">
        <w:rPr>
          <w:lang w:eastAsia="en-AU"/>
        </w:rPr>
        <w:t xml:space="preserve">in class and out of class support to enable teachers to focus on teaching and learning. </w:t>
      </w:r>
    </w:p>
    <w:bookmarkEnd w:id="116"/>
    <w:p w:rsidR="008F73B1" w:rsidRDefault="008F73B1" w:rsidP="008F73B1">
      <w:pPr>
        <w:pStyle w:val="Smallparabreak"/>
      </w:pPr>
    </w:p>
    <w:p w:rsidR="008F73B1" w:rsidRPr="00D516A8" w:rsidRDefault="008F73B1" w:rsidP="008F73B1">
      <w:pPr>
        <w:rPr>
          <w:lang w:val="en-AU"/>
        </w:rPr>
      </w:pPr>
      <w:r>
        <w:rPr>
          <w:lang w:val="en-AU"/>
        </w:rPr>
        <w:t xml:space="preserve">DEC Centres for Excellence are funded for two years under the National Partnership on Improving Teacher Quality. </w:t>
      </w:r>
      <w:r w:rsidRPr="00316E1D">
        <w:rPr>
          <w:lang w:val="en-AU"/>
        </w:rPr>
        <w:t xml:space="preserve">Planning is currently underway to </w:t>
      </w:r>
      <w:r>
        <w:rPr>
          <w:lang w:val="en-AU"/>
        </w:rPr>
        <w:t xml:space="preserve">develop a transition strategy </w:t>
      </w:r>
      <w:r w:rsidRPr="00316E1D">
        <w:rPr>
          <w:lang w:val="en-AU"/>
        </w:rPr>
        <w:t>for schools exiting the program.</w:t>
      </w:r>
      <w:r>
        <w:rPr>
          <w:lang w:val="en-AU"/>
        </w:rPr>
        <w:t xml:space="preserve">  A sharing and professional learning conference for the Centres for Excellence is planned for Semester 2, 2011.</w:t>
      </w:r>
    </w:p>
    <w:p w:rsidR="008F73B1" w:rsidRDefault="008F73B1" w:rsidP="008F73B1">
      <w:pPr>
        <w:keepNext/>
      </w:pPr>
      <w:r>
        <w:t>Catholic school Centres for Excellence activities have included:</w:t>
      </w:r>
    </w:p>
    <w:p w:rsidR="008F73B1" w:rsidRDefault="00767C4B" w:rsidP="00EC5A8D">
      <w:pPr>
        <w:pStyle w:val="ListParagraph"/>
      </w:pPr>
      <w:r>
        <w:t xml:space="preserve">establishment </w:t>
      </w:r>
      <w:r w:rsidR="008F73B1">
        <w:t xml:space="preserve">of </w:t>
      </w:r>
      <w:r w:rsidR="008F73B1" w:rsidRPr="009A6CD5">
        <w:t xml:space="preserve">a </w:t>
      </w:r>
      <w:r w:rsidR="008F73B1">
        <w:t>new</w:t>
      </w:r>
      <w:r w:rsidR="008F73B1" w:rsidRPr="009A6CD5">
        <w:t xml:space="preserve"> Centre for Excellence for Professional Learning and Collaboration</w:t>
      </w:r>
      <w:r w:rsidR="008F73B1">
        <w:t xml:space="preserve"> by </w:t>
      </w:r>
      <w:r w:rsidR="008F73B1" w:rsidRPr="009A6CD5">
        <w:t>Wollongong Diocese</w:t>
      </w:r>
      <w:r w:rsidR="008F73B1">
        <w:t xml:space="preserve">, working with four primary schools and </w:t>
      </w:r>
      <w:r w:rsidR="008F73B1" w:rsidRPr="009A6CD5">
        <w:t>the University of Wollongong to</w:t>
      </w:r>
    </w:p>
    <w:p w:rsidR="008F73B1" w:rsidRDefault="008F73B1" w:rsidP="00FA30A2">
      <w:pPr>
        <w:pStyle w:val="List2"/>
        <w:keepLines/>
        <w:ind w:left="714" w:hanging="357"/>
      </w:pPr>
      <w:r w:rsidRPr="009A6CD5">
        <w:t>provide professional learning for pre-service teachers</w:t>
      </w:r>
      <w:r>
        <w:t xml:space="preserve"> and</w:t>
      </w:r>
      <w:r w:rsidRPr="009A6CD5">
        <w:t xml:space="preserve"> teachers within the Centre for Excellence </w:t>
      </w:r>
    </w:p>
    <w:p w:rsidR="008F73B1" w:rsidRDefault="008F73B1" w:rsidP="00FA30A2">
      <w:pPr>
        <w:pStyle w:val="List2"/>
        <w:keepLines/>
        <w:ind w:left="714" w:hanging="357"/>
      </w:pPr>
      <w:r w:rsidRPr="009A6CD5">
        <w:t xml:space="preserve">develop a ‘critical friend’ mentoring program within each </w:t>
      </w:r>
      <w:r>
        <w:t>primary school</w:t>
      </w:r>
    </w:p>
    <w:p w:rsidR="008F73B1" w:rsidRDefault="008F73B1" w:rsidP="00FA30A2">
      <w:pPr>
        <w:pStyle w:val="List2"/>
        <w:keepLines/>
        <w:ind w:left="714" w:hanging="357"/>
      </w:pPr>
      <w:r>
        <w:t xml:space="preserve">establish </w:t>
      </w:r>
      <w:r w:rsidRPr="00555D74">
        <w:t xml:space="preserve">a </w:t>
      </w:r>
      <w:r w:rsidRPr="00555D74">
        <w:rPr>
          <w:i/>
        </w:rPr>
        <w:t>Quality Literacy Teaching Mentor</w:t>
      </w:r>
      <w:r w:rsidRPr="00555D74">
        <w:t xml:space="preserve"> program to place </w:t>
      </w:r>
      <w:r>
        <w:t xml:space="preserve">and support </w:t>
      </w:r>
      <w:r w:rsidRPr="00555D74">
        <w:t xml:space="preserve">eight pre-service teachers in the four schools </w:t>
      </w:r>
      <w:r>
        <w:t xml:space="preserve">and enable them to </w:t>
      </w:r>
      <w:r w:rsidRPr="00555D74">
        <w:t xml:space="preserve">access professional learning through the school’s </w:t>
      </w:r>
      <w:r w:rsidRPr="00555D74">
        <w:rPr>
          <w:i/>
        </w:rPr>
        <w:t>School Review and Improvement</w:t>
      </w:r>
      <w:r w:rsidR="00E61C39">
        <w:t xml:space="preserve"> initiatives</w:t>
      </w:r>
    </w:p>
    <w:p w:rsidR="008F73B1" w:rsidRDefault="00767C4B" w:rsidP="00FA30A2">
      <w:pPr>
        <w:pStyle w:val="ListParagraph"/>
        <w:keepNext/>
        <w:ind w:left="357" w:hanging="357"/>
      </w:pPr>
      <w:r>
        <w:lastRenderedPageBreak/>
        <w:t xml:space="preserve">establishment </w:t>
      </w:r>
      <w:r w:rsidR="008F73B1">
        <w:t xml:space="preserve">of </w:t>
      </w:r>
      <w:r w:rsidR="008F73B1" w:rsidRPr="005C2ABC">
        <w:t>additional video conferencing facilities in the Lismore Diocese</w:t>
      </w:r>
      <w:r w:rsidR="008F73B1">
        <w:t xml:space="preserve">, with </w:t>
      </w:r>
      <w:r w:rsidR="008F73B1" w:rsidRPr="005C2ABC">
        <w:t xml:space="preserve">planning underway </w:t>
      </w:r>
      <w:r w:rsidR="008F73B1">
        <w:t>to include</w:t>
      </w:r>
      <w:r w:rsidR="008F73B1" w:rsidRPr="005C2ABC">
        <w:t xml:space="preserve"> </w:t>
      </w:r>
      <w:r w:rsidR="008F73B1">
        <w:t>a Stage 6 online facility for</w:t>
      </w:r>
      <w:r w:rsidR="008F73B1" w:rsidRPr="005C2ABC">
        <w:t xml:space="preserve"> physics and </w:t>
      </w:r>
      <w:r w:rsidR="008F73B1">
        <w:t>to further</w:t>
      </w:r>
      <w:r w:rsidR="008F73B1" w:rsidRPr="005C2ABC">
        <w:t xml:space="preserve"> develop Stage 6 Asian language courses</w:t>
      </w:r>
    </w:p>
    <w:p w:rsidR="008F73B1" w:rsidRDefault="00767C4B" w:rsidP="00EC5A8D">
      <w:pPr>
        <w:pStyle w:val="ListParagraph"/>
      </w:pPr>
      <w:r w:rsidRPr="005C2ABC">
        <w:t xml:space="preserve">the </w:t>
      </w:r>
      <w:r w:rsidR="008F73B1" w:rsidRPr="005C2ABC">
        <w:t xml:space="preserve">Learning Exchange Centre for Excellence building teacher capacity </w:t>
      </w:r>
      <w:r w:rsidR="008F73B1">
        <w:t xml:space="preserve">in hub schools in mathematics using the </w:t>
      </w:r>
      <w:r w:rsidR="008F73B1" w:rsidRPr="005E347F">
        <w:rPr>
          <w:i/>
        </w:rPr>
        <w:t xml:space="preserve">Extending Mathematical Understanding </w:t>
      </w:r>
      <w:r w:rsidR="008F73B1" w:rsidRPr="005E347F">
        <w:t>project</w:t>
      </w:r>
      <w:r w:rsidR="008F73B1">
        <w:t>, with the Australian Catholic University</w:t>
      </w:r>
    </w:p>
    <w:p w:rsidR="008F73B1" w:rsidRDefault="00767C4B" w:rsidP="00EC5A8D">
      <w:pPr>
        <w:pStyle w:val="ListParagraph"/>
      </w:pPr>
      <w:r>
        <w:t xml:space="preserve">a </w:t>
      </w:r>
      <w:r w:rsidR="008F73B1">
        <w:t xml:space="preserve">‘whole-of-system’ conference by the </w:t>
      </w:r>
      <w:r w:rsidR="008F73B1" w:rsidRPr="005C2ABC">
        <w:t xml:space="preserve">Wagga Wagga Diocese </w:t>
      </w:r>
      <w:r w:rsidR="008F73B1">
        <w:t>Building Leadership Capacity</w:t>
      </w:r>
      <w:r w:rsidR="008F73B1" w:rsidRPr="005C2ABC">
        <w:t xml:space="preserve"> Centre for Excellence</w:t>
      </w:r>
    </w:p>
    <w:p w:rsidR="008F73B1" w:rsidRDefault="00767C4B" w:rsidP="00EC5A8D">
      <w:pPr>
        <w:pStyle w:val="ListParagraph"/>
      </w:pPr>
      <w:r>
        <w:t xml:space="preserve">employment </w:t>
      </w:r>
      <w:r w:rsidR="008F73B1">
        <w:t>of an additional</w:t>
      </w:r>
      <w:r w:rsidR="008F73B1" w:rsidRPr="005C2ABC">
        <w:t xml:space="preserve"> Highly Accomplished Teacher to </w:t>
      </w:r>
      <w:r w:rsidR="008F73B1">
        <w:t xml:space="preserve">support </w:t>
      </w:r>
      <w:r w:rsidR="008F73B1" w:rsidRPr="005C2ABC">
        <w:t>student capacity building and personalised learning</w:t>
      </w:r>
      <w:r w:rsidR="008F73B1">
        <w:t xml:space="preserve"> a</w:t>
      </w:r>
      <w:r w:rsidR="008F73B1" w:rsidRPr="005C2ABC">
        <w:t xml:space="preserve">ction </w:t>
      </w:r>
      <w:r w:rsidR="008F73B1">
        <w:t>r</w:t>
      </w:r>
      <w:r w:rsidR="008F73B1" w:rsidRPr="005C2ABC">
        <w:t xml:space="preserve">esearch to </w:t>
      </w:r>
      <w:r w:rsidR="008F73B1">
        <w:t>build</w:t>
      </w:r>
      <w:r w:rsidR="008F73B1" w:rsidRPr="005C2ABC">
        <w:t xml:space="preserve"> a learning community and enhancing evidence based teaching</w:t>
      </w:r>
      <w:r w:rsidR="008F73B1">
        <w:t xml:space="preserve"> and formalisation of </w:t>
      </w:r>
      <w:r w:rsidR="008F73B1" w:rsidRPr="005C2ABC">
        <w:t xml:space="preserve">links </w:t>
      </w:r>
      <w:r w:rsidR="008F73B1">
        <w:t xml:space="preserve">between </w:t>
      </w:r>
      <w:r w:rsidR="008F73B1" w:rsidRPr="005C2ABC">
        <w:t>Charles Sturt University</w:t>
      </w:r>
      <w:r w:rsidR="008F73B1">
        <w:t xml:space="preserve"> and </w:t>
      </w:r>
      <w:r w:rsidR="008F73B1" w:rsidRPr="005C2ABC">
        <w:t>Southern Cross Catholic Vocational College</w:t>
      </w:r>
    </w:p>
    <w:p w:rsidR="008F73B1" w:rsidRDefault="008F73B1" w:rsidP="008F73B1">
      <w:pPr>
        <w:pStyle w:val="Smallparabreak"/>
      </w:pPr>
    </w:p>
    <w:p w:rsidR="00C90BB4" w:rsidRDefault="00C90BB4" w:rsidP="00C90BB4">
      <w:r>
        <w:t>M</w:t>
      </w:r>
      <w:r w:rsidRPr="00927B20">
        <w:t xml:space="preserve">ore than 150 independent schools have accessed or been involved with </w:t>
      </w:r>
      <w:r>
        <w:t xml:space="preserve">ISCE </w:t>
      </w:r>
      <w:r w:rsidRPr="00927B20">
        <w:t>programs</w:t>
      </w:r>
      <w:r>
        <w:t xml:space="preserve"> o</w:t>
      </w:r>
      <w:r w:rsidRPr="00927B20">
        <w:t xml:space="preserve">ver the life of the </w:t>
      </w:r>
      <w:r>
        <w:t>National Partnership</w:t>
      </w:r>
      <w:r w:rsidRPr="00927B20">
        <w:t xml:space="preserve">, </w:t>
      </w:r>
      <w:r>
        <w:t>covering</w:t>
      </w:r>
      <w:r w:rsidRPr="00927B20">
        <w:t xml:space="preserve"> leadership development, school improvement, mentoring and building relationships. </w:t>
      </w:r>
    </w:p>
    <w:p w:rsidR="00C90BB4" w:rsidRDefault="00C90BB4" w:rsidP="00C90BB4">
      <w:pPr>
        <w:keepNext/>
      </w:pPr>
      <w:r>
        <w:t>This includes:</w:t>
      </w:r>
    </w:p>
    <w:p w:rsidR="00C90BB4" w:rsidRPr="00927B20" w:rsidRDefault="00C90BB4" w:rsidP="00C90BB4">
      <w:pPr>
        <w:pStyle w:val="ListParagraph"/>
      </w:pPr>
      <w:r w:rsidRPr="00927B20">
        <w:t>fourteen schools commenc</w:t>
      </w:r>
      <w:r>
        <w:t>ing</w:t>
      </w:r>
      <w:r w:rsidRPr="00927B20">
        <w:t xml:space="preserve"> projects </w:t>
      </w:r>
      <w:r>
        <w:t xml:space="preserve">to share </w:t>
      </w:r>
      <w:r w:rsidRPr="00927B20">
        <w:t>expertise and access</w:t>
      </w:r>
      <w:r>
        <w:t xml:space="preserve"> </w:t>
      </w:r>
      <w:r w:rsidRPr="00927B20">
        <w:t>mentoring support to address their needs and improve student outcomes</w:t>
      </w:r>
    </w:p>
    <w:p w:rsidR="00C90BB4" w:rsidRDefault="00C90BB4" w:rsidP="00C90BB4">
      <w:pPr>
        <w:pStyle w:val="ListParagraph"/>
      </w:pPr>
      <w:proofErr w:type="gramStart"/>
      <w:r>
        <w:t>thirty</w:t>
      </w:r>
      <w:proofErr w:type="gramEnd"/>
      <w:r>
        <w:t xml:space="preserve"> teachers from 27 schools, </w:t>
      </w:r>
      <w:r w:rsidRPr="00927B20">
        <w:t>predominantly beginning teachers in smaller regional schools</w:t>
      </w:r>
      <w:r>
        <w:t>, are receiving mentoring support.  M</w:t>
      </w:r>
      <w:r w:rsidRPr="00927B20">
        <w:t>any of the mentors are accredited</w:t>
      </w:r>
      <w:r>
        <w:t xml:space="preserve"> at the higher levels </w:t>
      </w:r>
      <w:r w:rsidRPr="00927B20">
        <w:t xml:space="preserve">through the Independent Schools Teacher Accreditation Authority </w:t>
      </w:r>
      <w:r>
        <w:t xml:space="preserve">or </w:t>
      </w:r>
      <w:r w:rsidRPr="00927B20">
        <w:t xml:space="preserve">the </w:t>
      </w:r>
      <w:r>
        <w:t>NSWIT</w:t>
      </w:r>
      <w:r w:rsidRPr="00927B20">
        <w:t>.</w:t>
      </w:r>
    </w:p>
    <w:p w:rsidR="00C90BB4" w:rsidRDefault="00C90BB4" w:rsidP="00C90BB4">
      <w:pPr>
        <w:pStyle w:val="ListParagraph"/>
      </w:pPr>
      <w:r>
        <w:t>work</w:t>
      </w:r>
      <w:r w:rsidRPr="00927B20">
        <w:t xml:space="preserve"> with smaller regional schools to </w:t>
      </w:r>
      <w:r>
        <w:t xml:space="preserve">address </w:t>
      </w:r>
      <w:r w:rsidRPr="00927B20">
        <w:t xml:space="preserve">barriers </w:t>
      </w:r>
      <w:r>
        <w:t xml:space="preserve">to </w:t>
      </w:r>
      <w:r w:rsidRPr="00927B20">
        <w:t>improving teacher quality</w:t>
      </w:r>
      <w:r>
        <w:t xml:space="preserve">, in response to </w:t>
      </w:r>
      <w:r w:rsidRPr="00927B20">
        <w:t xml:space="preserve">results of the </w:t>
      </w:r>
      <w:r>
        <w:t xml:space="preserve">ISCE’s </w:t>
      </w:r>
      <w:r w:rsidRPr="00927B20">
        <w:t xml:space="preserve">2010 survey of </w:t>
      </w:r>
      <w:r>
        <w:t xml:space="preserve">independent school </w:t>
      </w:r>
      <w:r w:rsidRPr="00927B20">
        <w:t>principals</w:t>
      </w:r>
    </w:p>
    <w:p w:rsidR="00C90BB4" w:rsidRPr="00927B20" w:rsidRDefault="00C90BB4" w:rsidP="00C90BB4">
      <w:pPr>
        <w:pStyle w:val="ListParagraph"/>
      </w:pPr>
      <w:proofErr w:type="gramStart"/>
      <w:r>
        <w:t>coaching</w:t>
      </w:r>
      <w:proofErr w:type="gramEnd"/>
      <w:r>
        <w:t xml:space="preserve"> and mentoring provided to new principals by experienced principals. </w:t>
      </w:r>
    </w:p>
    <w:p w:rsidR="00C90BB4" w:rsidRDefault="00C90BB4" w:rsidP="00C90BB4">
      <w:pPr>
        <w:pStyle w:val="Smallparabreak"/>
      </w:pPr>
    </w:p>
    <w:p w:rsidR="00C90BB4" w:rsidRPr="009F72D9" w:rsidRDefault="00C90BB4" w:rsidP="00C90BB4">
      <w:r w:rsidRPr="009F72D9">
        <w:t xml:space="preserve">Ten regional video conferencing hubs </w:t>
      </w:r>
      <w:r>
        <w:t>have been established to provide</w:t>
      </w:r>
      <w:r w:rsidRPr="009F72D9">
        <w:t xml:space="preserve"> flexible delivery of professional learning for teachers and leaders in</w:t>
      </w:r>
      <w:r>
        <w:t xml:space="preserve"> independent schools in</w:t>
      </w:r>
      <w:r w:rsidRPr="009F72D9">
        <w:t xml:space="preserve"> regional areas</w:t>
      </w:r>
      <w:r>
        <w:t xml:space="preserve">.  These hubs will contribute to the </w:t>
      </w:r>
      <w:r w:rsidRPr="009F72D9">
        <w:t xml:space="preserve">sustainability </w:t>
      </w:r>
      <w:r>
        <w:t xml:space="preserve">of professional development </w:t>
      </w:r>
      <w:r w:rsidRPr="009F72D9">
        <w:t xml:space="preserve">for the sector as travel costs </w:t>
      </w:r>
      <w:r>
        <w:t xml:space="preserve">currently </w:t>
      </w:r>
      <w:r w:rsidRPr="009F72D9">
        <w:t xml:space="preserve">reduce access to opportunities for professional learning, mentoring and support.  </w:t>
      </w:r>
    </w:p>
    <w:tbl>
      <w:tblPr>
        <w:tblW w:w="0" w:type="auto"/>
        <w:shd w:val="clear" w:color="auto" w:fill="365F91"/>
        <w:tblLook w:val="04A0"/>
      </w:tblPr>
      <w:tblGrid>
        <w:gridCol w:w="9576"/>
      </w:tblGrid>
      <w:tr w:rsidR="008F73B1" w:rsidRPr="007D428A" w:rsidTr="007D428A">
        <w:trPr>
          <w:trHeight w:val="567"/>
        </w:trPr>
        <w:tc>
          <w:tcPr>
            <w:tcW w:w="9576" w:type="dxa"/>
            <w:shd w:val="clear" w:color="auto" w:fill="365F91"/>
            <w:vAlign w:val="center"/>
          </w:tcPr>
          <w:p w:rsidR="008F73B1" w:rsidRPr="007D428A" w:rsidRDefault="008F73B1" w:rsidP="00DD036F">
            <w:pPr>
              <w:pStyle w:val="Heading2"/>
            </w:pPr>
            <w:bookmarkStart w:id="117" w:name="_Toc303324676"/>
            <w:bookmarkStart w:id="118" w:name="_Toc303948302"/>
            <w:bookmarkEnd w:id="31"/>
            <w:bookmarkEnd w:id="32"/>
            <w:bookmarkEnd w:id="33"/>
            <w:r w:rsidRPr="007D428A">
              <w:lastRenderedPageBreak/>
              <w:t xml:space="preserve">Showcase/Exemplary </w:t>
            </w:r>
            <w:proofErr w:type="gramStart"/>
            <w:r w:rsidRPr="007D428A">
              <w:t>Activities  –</w:t>
            </w:r>
            <w:proofErr w:type="gramEnd"/>
            <w:r w:rsidRPr="007D428A">
              <w:t xml:space="preserve"> 1 Jan to 30 June 2011</w:t>
            </w:r>
            <w:bookmarkEnd w:id="117"/>
            <w:bookmarkEnd w:id="118"/>
          </w:p>
        </w:tc>
      </w:tr>
    </w:tbl>
    <w:p w:rsidR="008F73B1" w:rsidRDefault="008F73B1" w:rsidP="008F73B1">
      <w:pPr>
        <w:keepNex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ook w:val="04A0"/>
      </w:tblPr>
      <w:tblGrid>
        <w:gridCol w:w="9576"/>
      </w:tblGrid>
      <w:tr w:rsidR="008F73B1" w:rsidRPr="007D428A" w:rsidTr="007D428A">
        <w:tc>
          <w:tcPr>
            <w:tcW w:w="9576" w:type="dxa"/>
            <w:shd w:val="pct5" w:color="auto" w:fill="auto"/>
          </w:tcPr>
          <w:p w:rsidR="008F73B1" w:rsidRPr="007D428A" w:rsidRDefault="008F73B1" w:rsidP="007D428A">
            <w:pPr>
              <w:pStyle w:val="Heading3"/>
              <w:ind w:left="284"/>
              <w:rPr>
                <w:i/>
              </w:rPr>
            </w:pPr>
            <w:bookmarkStart w:id="119" w:name="_Toc303324677"/>
            <w:bookmarkStart w:id="120" w:name="_Toc303948303"/>
            <w:bookmarkStart w:id="121" w:name="_Toc301870780"/>
            <w:bookmarkStart w:id="122" w:name="_Toc301870778"/>
            <w:r>
              <w:t>P</w:t>
            </w:r>
            <w:r w:rsidRPr="00B05112">
              <w:t xml:space="preserve">rofessional learning </w:t>
            </w:r>
            <w:r>
              <w:t>to increase higher levels of teacher accreditation</w:t>
            </w:r>
            <w:bookmarkEnd w:id="119"/>
            <w:bookmarkEnd w:id="120"/>
          </w:p>
          <w:p w:rsidR="008F73B1" w:rsidRPr="007D428A" w:rsidRDefault="008F73B1" w:rsidP="00DD036F">
            <w:pPr>
              <w:pStyle w:val="Casestudy"/>
            </w:pPr>
            <w:proofErr w:type="spellStart"/>
            <w:r w:rsidRPr="007D428A">
              <w:t>Nowra</w:t>
            </w:r>
            <w:proofErr w:type="spellEnd"/>
            <w:r w:rsidRPr="007D428A">
              <w:t xml:space="preserve"> High School is a government comprehensive high school on the NSW South Coast. The school has more than 1,000 students and 100 staff. The school commenced operation as a Centre for Excellence in 2010, working with three other schools in a 'hub and spoke' model.</w:t>
            </w:r>
          </w:p>
          <w:p w:rsidR="008F73B1" w:rsidRPr="007D428A" w:rsidRDefault="008F73B1" w:rsidP="00DD036F">
            <w:pPr>
              <w:pStyle w:val="Casestudy"/>
            </w:pPr>
            <w:r w:rsidRPr="007D428A">
              <w:t xml:space="preserve">The school has chosen to work with experienced teachers across the cluster to increase awareness and interest in the voluntary higher levels of accreditation offered by the NSW Institute of Teachers. The long term objective of this process is to develop greater understanding of the </w:t>
            </w:r>
            <w:r w:rsidRPr="007D428A">
              <w:rPr>
                <w:i w:val="0"/>
              </w:rPr>
              <w:t>National Professional Standards for Teachers</w:t>
            </w:r>
            <w:r w:rsidRPr="007D428A">
              <w:t xml:space="preserve"> as a tool to improve quality of teaching.</w:t>
            </w:r>
          </w:p>
          <w:p w:rsidR="008F73B1" w:rsidRPr="007D428A" w:rsidRDefault="008F73B1" w:rsidP="00DD036F">
            <w:pPr>
              <w:pStyle w:val="Casestudy"/>
            </w:pPr>
            <w:r w:rsidRPr="007D428A">
              <w:t xml:space="preserve">The Highly Accomplished Teacher has worked closely with regional consultants to develop comprehensive professional learning activities which allow participants to explore the links between the standards, professional learning and the accreditation process. </w:t>
            </w:r>
          </w:p>
          <w:p w:rsidR="008F73B1" w:rsidRPr="007D428A" w:rsidRDefault="008F73B1" w:rsidP="00DD036F">
            <w:pPr>
              <w:pStyle w:val="Casestudy"/>
            </w:pPr>
            <w:r w:rsidRPr="007D428A">
              <w:t xml:space="preserve">Centre for Excellence resources have been </w:t>
            </w:r>
            <w:proofErr w:type="spellStart"/>
            <w:r w:rsidRPr="007D428A">
              <w:t>utilised</w:t>
            </w:r>
            <w:proofErr w:type="spellEnd"/>
            <w:r w:rsidRPr="007D428A">
              <w:t xml:space="preserve"> to support the delivery of the professional learning days, allowing teachers from other schools to participate. The one day orientation course, originally designed to support </w:t>
            </w:r>
            <w:proofErr w:type="spellStart"/>
            <w:r w:rsidRPr="007D428A">
              <w:t>Nowra</w:t>
            </w:r>
            <w:proofErr w:type="spellEnd"/>
            <w:r w:rsidRPr="007D428A">
              <w:t xml:space="preserve"> High School and its spoke schools, has evolved to include schools from across the region, including schools participating in other National Partnerships.</w:t>
            </w:r>
          </w:p>
          <w:p w:rsidR="008F73B1" w:rsidRPr="007D428A" w:rsidRDefault="008F73B1" w:rsidP="00DD036F">
            <w:pPr>
              <w:pStyle w:val="Casestudy"/>
            </w:pPr>
            <w:r w:rsidRPr="007D428A">
              <w:t xml:space="preserve">The </w:t>
            </w:r>
            <w:r w:rsidR="00437147" w:rsidRPr="007D428A">
              <w:t>HAT’s</w:t>
            </w:r>
            <w:r w:rsidRPr="007D428A">
              <w:t xml:space="preserve"> strong skills in delivering high quality professional learning and her personal experience in undertaking the voluntary accreditation process have contributed to the credibility of this professional learning activity.</w:t>
            </w:r>
          </w:p>
          <w:p w:rsidR="008F73B1" w:rsidRPr="007D428A" w:rsidRDefault="008300D6" w:rsidP="00DD036F">
            <w:pPr>
              <w:pStyle w:val="Casestudy"/>
            </w:pPr>
            <w:r w:rsidRPr="007D428A">
              <w:t>School based e</w:t>
            </w:r>
            <w:r w:rsidR="008F73B1" w:rsidRPr="007D428A">
              <w:t xml:space="preserve">valuations indicate that participants have an improved understanding of the </w:t>
            </w:r>
            <w:r w:rsidR="00261B35" w:rsidRPr="007D428A">
              <w:t xml:space="preserve">NSW Institute of Teachers’ </w:t>
            </w:r>
            <w:r w:rsidR="008F73B1" w:rsidRPr="007D428A">
              <w:rPr>
                <w:i w:val="0"/>
              </w:rPr>
              <w:t xml:space="preserve">Professional Standards for Teachers </w:t>
            </w:r>
            <w:r w:rsidR="008F73B1" w:rsidRPr="007D428A">
              <w:t>at the higher levels of Professional Accomplishment and Professional Leadership.  Participants also commented that the process of self analysis supported them to align their own practice against the standards and identify where the gaps were, leading to the development of targeted professional learning plans.</w:t>
            </w:r>
          </w:p>
          <w:p w:rsidR="008F73B1" w:rsidRPr="007D428A" w:rsidRDefault="008F73B1" w:rsidP="00DD036F">
            <w:pPr>
              <w:pStyle w:val="Casestudy"/>
            </w:pPr>
            <w:r w:rsidRPr="007D428A">
              <w:t xml:space="preserve">To date, over 50 teachers have participated in the training and a number of teachers have advised that they have commenced the voluntary accreditation process.  </w:t>
            </w:r>
          </w:p>
          <w:p w:rsidR="008F73B1" w:rsidRPr="007D428A" w:rsidRDefault="008F73B1" w:rsidP="00DD036F">
            <w:pPr>
              <w:pStyle w:val="Casestudy"/>
            </w:pPr>
            <w:r w:rsidRPr="007D428A">
              <w:t xml:space="preserve">This professional learning activity has also led to the establishment of ongoing teacher networks, facilitated by the </w:t>
            </w:r>
            <w:r w:rsidR="00437147" w:rsidRPr="007D428A">
              <w:t>HAT</w:t>
            </w:r>
            <w:r w:rsidRPr="007D428A">
              <w:t>. Using a range of communication platforms including social media, participants have developed a learning community to continue to discuss the value of professional learning plans and how to better align teaching practice to the professional teaching standards.</w:t>
            </w:r>
          </w:p>
          <w:p w:rsidR="008F73B1" w:rsidRPr="007D428A" w:rsidRDefault="008F73B1" w:rsidP="00DD036F">
            <w:pPr>
              <w:pStyle w:val="Smallparabreak"/>
            </w:pPr>
          </w:p>
        </w:tc>
      </w:tr>
    </w:tbl>
    <w:p w:rsidR="008F73B1" w:rsidRDefault="008F73B1" w:rsidP="008F73B1">
      <w:pPr>
        <w:pStyle w:val="Smallparabreak"/>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4503"/>
        <w:gridCol w:w="5073"/>
      </w:tblGrid>
      <w:tr w:rsidR="00A2538A" w:rsidRPr="007D428A" w:rsidTr="007D428A">
        <w:trPr>
          <w:trHeight w:val="480"/>
        </w:trPr>
        <w:tc>
          <w:tcPr>
            <w:tcW w:w="9576" w:type="dxa"/>
            <w:gridSpan w:val="2"/>
            <w:tcBorders>
              <w:top w:val="single" w:sz="4" w:space="0" w:color="auto"/>
              <w:left w:val="single" w:sz="4" w:space="0" w:color="auto"/>
              <w:bottom w:val="nil"/>
              <w:right w:val="single" w:sz="4" w:space="0" w:color="auto"/>
            </w:tcBorders>
            <w:shd w:val="pct5" w:color="auto" w:fill="auto"/>
          </w:tcPr>
          <w:p w:rsidR="008F73B1" w:rsidRPr="007D428A" w:rsidRDefault="008F73B1" w:rsidP="007D428A">
            <w:pPr>
              <w:pStyle w:val="Heading3"/>
              <w:ind w:left="284"/>
              <w:rPr>
                <w:i/>
              </w:rPr>
            </w:pPr>
            <w:bookmarkStart w:id="123" w:name="_Toc303324678"/>
            <w:bookmarkStart w:id="124" w:name="_Toc303948304"/>
            <w:bookmarkEnd w:id="121"/>
            <w:r>
              <w:lastRenderedPageBreak/>
              <w:t>Personalised learning and vocational training supports disengaged students</w:t>
            </w:r>
            <w:bookmarkEnd w:id="123"/>
            <w:bookmarkEnd w:id="124"/>
          </w:p>
        </w:tc>
      </w:tr>
      <w:tr w:rsidR="00A2538A" w:rsidRPr="007D428A" w:rsidTr="007D428A">
        <w:trPr>
          <w:trHeight w:val="4192"/>
        </w:trPr>
        <w:tc>
          <w:tcPr>
            <w:tcW w:w="4503" w:type="dxa"/>
            <w:tcBorders>
              <w:top w:val="nil"/>
              <w:left w:val="single" w:sz="4" w:space="0" w:color="auto"/>
              <w:bottom w:val="nil"/>
              <w:right w:val="nil"/>
            </w:tcBorders>
            <w:shd w:val="pct5" w:color="auto" w:fill="auto"/>
          </w:tcPr>
          <w:p w:rsidR="008F73B1" w:rsidRPr="007D428A" w:rsidRDefault="008F73B1" w:rsidP="00DD036F">
            <w:pPr>
              <w:pStyle w:val="Casestudy"/>
            </w:pPr>
            <w:r w:rsidRPr="007D428A">
              <w:t xml:space="preserve">Southern Cross Catholic Vocational College (SCCV) is a purpose built senior secondary college and a Centre for Excellence located in </w:t>
            </w:r>
            <w:proofErr w:type="spellStart"/>
            <w:r w:rsidRPr="007D428A">
              <w:t>Burwood</w:t>
            </w:r>
            <w:proofErr w:type="spellEnd"/>
            <w:r w:rsidRPr="007D428A">
              <w:t xml:space="preserve"> in Sydney.  </w:t>
            </w:r>
          </w:p>
          <w:p w:rsidR="008F73B1" w:rsidRPr="007D428A" w:rsidRDefault="008F73B1" w:rsidP="00DD036F">
            <w:pPr>
              <w:pStyle w:val="Casestudy"/>
            </w:pPr>
            <w:r w:rsidRPr="007D428A">
              <w:t>The curriculum at the college is based around vocational training, with English as the only compulsory subject. The vocational courses offered include automotive, construction, entertainment, hairdressing, beauty therapy, media and business services.  The students receive a minimum Certificate II in their vocational training and this training is recognised as part of their Higher School Certificate program.</w:t>
            </w:r>
          </w:p>
        </w:tc>
        <w:tc>
          <w:tcPr>
            <w:tcW w:w="5073" w:type="dxa"/>
            <w:tcBorders>
              <w:top w:val="nil"/>
              <w:left w:val="nil"/>
              <w:bottom w:val="nil"/>
              <w:right w:val="single" w:sz="4" w:space="0" w:color="auto"/>
            </w:tcBorders>
            <w:shd w:val="pct5" w:color="auto" w:fill="auto"/>
            <w:vAlign w:val="center"/>
          </w:tcPr>
          <w:p w:rsidR="008F73B1" w:rsidRPr="007D428A" w:rsidRDefault="00286990" w:rsidP="007D428A">
            <w:pPr>
              <w:pStyle w:val="Casestudy"/>
              <w:keepLines w:val="0"/>
              <w:ind w:left="0"/>
              <w:jc w:val="right"/>
            </w:pPr>
            <w:r>
              <w:rPr>
                <w:i w:val="0"/>
                <w:noProof/>
                <w:lang w:val="en-AU" w:eastAsia="en-AU"/>
              </w:rPr>
              <w:drawing>
                <wp:anchor distT="0" distB="0" distL="114300" distR="114300" simplePos="0" relativeHeight="251658240" behindDoc="0" locked="0" layoutInCell="1" allowOverlap="1">
                  <wp:simplePos x="0" y="0"/>
                  <wp:positionH relativeFrom="column">
                    <wp:posOffset>-165100</wp:posOffset>
                  </wp:positionH>
                  <wp:positionV relativeFrom="paragraph">
                    <wp:posOffset>-38100</wp:posOffset>
                  </wp:positionV>
                  <wp:extent cx="3050540" cy="2035810"/>
                  <wp:effectExtent l="19050" t="0" r="0" b="0"/>
                  <wp:wrapSquare wrapText="bothSides"/>
                  <wp:docPr id="10" name="Picture 1" descr="C:\Documents and Settings\mark.rix\Local Settings\Temporary Internet Files\Content.Outlook\4PR2CK78\PM JG @ SCCVC 4 5 11 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mark.rix\Local Settings\Temporary Internet Files\Content.Outlook\4PR2CK78\PM JG @ SCCVC 4 5 11 050.jpg"/>
                          <pic:cNvPicPr>
                            <a:picLocks noChangeAspect="1" noChangeArrowheads="1"/>
                          </pic:cNvPicPr>
                        </pic:nvPicPr>
                        <pic:blipFill>
                          <a:blip r:embed="rId14" cstate="print"/>
                          <a:srcRect/>
                          <a:stretch>
                            <a:fillRect/>
                          </a:stretch>
                        </pic:blipFill>
                        <pic:spPr bwMode="auto">
                          <a:xfrm>
                            <a:off x="0" y="0"/>
                            <a:ext cx="3050540" cy="2035810"/>
                          </a:xfrm>
                          <a:prstGeom prst="rect">
                            <a:avLst/>
                          </a:prstGeom>
                          <a:noFill/>
                          <a:ln w="9525">
                            <a:noFill/>
                            <a:miter lim="800000"/>
                            <a:headEnd/>
                            <a:tailEnd/>
                          </a:ln>
                        </pic:spPr>
                      </pic:pic>
                    </a:graphicData>
                  </a:graphic>
                </wp:anchor>
              </w:drawing>
            </w:r>
          </w:p>
          <w:p w:rsidR="008F73B1" w:rsidRPr="007D428A" w:rsidRDefault="008F73B1" w:rsidP="007D428A">
            <w:pPr>
              <w:pStyle w:val="Casestudy"/>
              <w:keepLines w:val="0"/>
              <w:ind w:left="33"/>
              <w:jc w:val="center"/>
            </w:pPr>
            <w:r w:rsidRPr="007D428A">
              <w:rPr>
                <w:sz w:val="16"/>
              </w:rPr>
              <w:t>The Prime Minister Julia Gillard visiting Southern Cross Catholic Vocational College on 4 May 2011.</w:t>
            </w:r>
          </w:p>
        </w:tc>
      </w:tr>
      <w:tr w:rsidR="00A2538A" w:rsidRPr="007D428A" w:rsidTr="007D428A">
        <w:trPr>
          <w:trHeight w:val="993"/>
        </w:trPr>
        <w:tc>
          <w:tcPr>
            <w:tcW w:w="9576" w:type="dxa"/>
            <w:gridSpan w:val="2"/>
            <w:tcBorders>
              <w:top w:val="nil"/>
              <w:left w:val="single" w:sz="4" w:space="0" w:color="auto"/>
              <w:bottom w:val="single" w:sz="4" w:space="0" w:color="auto"/>
              <w:right w:val="single" w:sz="4" w:space="0" w:color="auto"/>
            </w:tcBorders>
            <w:shd w:val="pct5" w:color="auto" w:fill="auto"/>
          </w:tcPr>
          <w:p w:rsidR="008F73B1" w:rsidRPr="007D428A" w:rsidRDefault="008F73B1" w:rsidP="00DD036F">
            <w:pPr>
              <w:pStyle w:val="Casestudy"/>
            </w:pPr>
            <w:r w:rsidRPr="007D428A">
              <w:t xml:space="preserve">Many of the students have a history of difficulties at their previous schools and have struggled to find meaningful engagement at school.  Many were at risk of leaving school early or disengaging, but were attracted by the practical “hands on” nature of the curriculum at the college. The college only takes students in Year 11 or 12.  </w:t>
            </w:r>
          </w:p>
          <w:p w:rsidR="008F73B1" w:rsidRPr="007D428A" w:rsidRDefault="008F73B1" w:rsidP="00DD036F">
            <w:pPr>
              <w:pStyle w:val="Casestudy"/>
            </w:pPr>
            <w:r w:rsidRPr="007D428A">
              <w:t xml:space="preserve">The courses at SCCV all include a major work based element to give the students practical experience in their areas of training. The school strives to </w:t>
            </w:r>
            <w:proofErr w:type="spellStart"/>
            <w:r w:rsidRPr="007D428A">
              <w:t>personalise</w:t>
            </w:r>
            <w:proofErr w:type="spellEnd"/>
            <w:r w:rsidRPr="007D428A">
              <w:t xml:space="preserve"> the learning of each student to ensure that their program is tailored to meet their specific needs and stages of development. </w:t>
            </w:r>
          </w:p>
          <w:p w:rsidR="008F73B1" w:rsidRPr="007D428A" w:rsidRDefault="008F73B1" w:rsidP="00DD036F">
            <w:pPr>
              <w:pStyle w:val="Casestudy"/>
            </w:pPr>
            <w:r w:rsidRPr="007D428A">
              <w:t xml:space="preserve">The school has employed a Highly Accomplished Teacher and the paraprofessional through the National Partnership on Improving Teacher Quality, who have chosen to focus on </w:t>
            </w:r>
            <w:proofErr w:type="spellStart"/>
            <w:r w:rsidRPr="007D428A">
              <w:t>personalised</w:t>
            </w:r>
            <w:proofErr w:type="spellEnd"/>
            <w:r w:rsidRPr="007D428A">
              <w:t xml:space="preserve"> learning and work with the staff to incorporate this philosophy into their teaching programs.</w:t>
            </w:r>
          </w:p>
          <w:p w:rsidR="008F73B1" w:rsidRPr="007D428A" w:rsidRDefault="008F73B1" w:rsidP="00DD036F">
            <w:pPr>
              <w:pStyle w:val="Casestudy"/>
            </w:pPr>
            <w:r w:rsidRPr="007D428A">
              <w:t xml:space="preserve">The college has also been supported by a close relationship with Charles </w:t>
            </w:r>
            <w:proofErr w:type="spellStart"/>
            <w:r w:rsidRPr="007D428A">
              <w:t>Sturt</w:t>
            </w:r>
            <w:proofErr w:type="spellEnd"/>
            <w:r w:rsidRPr="007D428A">
              <w:t xml:space="preserve"> University, which has brought close links to vocational education and experience and knowledge in </w:t>
            </w:r>
            <w:proofErr w:type="spellStart"/>
            <w:r w:rsidRPr="007D428A">
              <w:t>personalising</w:t>
            </w:r>
            <w:proofErr w:type="spellEnd"/>
            <w:r w:rsidRPr="007D428A">
              <w:t xml:space="preserve"> learning through distance education and multi-media delivery to the partnership. </w:t>
            </w:r>
          </w:p>
          <w:p w:rsidR="008F73B1" w:rsidRPr="007D428A" w:rsidRDefault="008F73B1" w:rsidP="00DD036F">
            <w:pPr>
              <w:pStyle w:val="Casestudy"/>
            </w:pPr>
            <w:r w:rsidRPr="007D428A">
              <w:t xml:space="preserve">The University’s School of Education in Wagga Wagga has supported a number of action research projects focusing on enhancing teaching and learning at the college. </w:t>
            </w:r>
          </w:p>
          <w:p w:rsidR="008F73B1" w:rsidRPr="007D428A" w:rsidRDefault="008F73B1" w:rsidP="00DD036F">
            <w:pPr>
              <w:pStyle w:val="Casestudy"/>
              <w:rPr>
                <w:i w:val="0"/>
              </w:rPr>
            </w:pPr>
          </w:p>
        </w:tc>
      </w:tr>
      <w:bookmarkEnd w:id="122"/>
    </w:tbl>
    <w:p w:rsidR="008F73B1" w:rsidRPr="00294CC9" w:rsidRDefault="008F73B1" w:rsidP="008F73B1">
      <w:pPr>
        <w:rPr>
          <w:lang w:val="en-AU" w:eastAsia="en-AU"/>
        </w:rPr>
      </w:pPr>
    </w:p>
    <w:p w:rsidR="008F73B1" w:rsidRDefault="008F73B1" w:rsidP="008F73B1">
      <w:pPr>
        <w:spacing w:after="200" w:line="276" w:lineRule="auto"/>
        <w:rPr>
          <w:sz w:val="12"/>
          <w:szCs w:val="12"/>
        </w:rPr>
      </w:pPr>
      <w:bookmarkStart w:id="125" w:name="_Toc30187077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ook w:val="04A0"/>
      </w:tblPr>
      <w:tblGrid>
        <w:gridCol w:w="9576"/>
      </w:tblGrid>
      <w:tr w:rsidR="008F73B1" w:rsidRPr="007D428A" w:rsidTr="007D428A">
        <w:tc>
          <w:tcPr>
            <w:tcW w:w="9576" w:type="dxa"/>
            <w:shd w:val="pct5" w:color="auto" w:fill="auto"/>
          </w:tcPr>
          <w:p w:rsidR="008F73B1" w:rsidRPr="007D428A" w:rsidRDefault="008F73B1" w:rsidP="007D428A">
            <w:pPr>
              <w:pStyle w:val="Heading3"/>
              <w:ind w:left="284"/>
              <w:rPr>
                <w:i/>
              </w:rPr>
            </w:pPr>
            <w:bookmarkStart w:id="126" w:name="_Toc303324679"/>
            <w:bookmarkStart w:id="127" w:name="_Toc303948305"/>
            <w:r>
              <w:lastRenderedPageBreak/>
              <w:t>Building staff capability in a rural Low SES environment</w:t>
            </w:r>
            <w:bookmarkEnd w:id="126"/>
            <w:bookmarkEnd w:id="127"/>
          </w:p>
          <w:p w:rsidR="008F73B1" w:rsidRPr="007D428A" w:rsidRDefault="008F73B1" w:rsidP="00DD036F">
            <w:pPr>
              <w:pStyle w:val="Casestudy"/>
            </w:pPr>
            <w:r w:rsidRPr="007D428A">
              <w:t xml:space="preserve">Wellington Christian School is a small rural school in North Western NSW, participating in the National Partnerships on Improving Teacher Quality and Low SES School Communities. </w:t>
            </w:r>
          </w:p>
          <w:p w:rsidR="008F73B1" w:rsidRPr="007D428A" w:rsidRDefault="008F73B1" w:rsidP="00DD036F">
            <w:pPr>
              <w:pStyle w:val="Casestudy"/>
            </w:pPr>
            <w:r w:rsidRPr="007D428A">
              <w:t xml:space="preserve">School planning involving the community and the school board identified a need to deepen staff and stakeholders’ knowledge of best practice in schools, based on educational research such as </w:t>
            </w:r>
            <w:r w:rsidRPr="007D428A">
              <w:rPr>
                <w:i w:val="0"/>
              </w:rPr>
              <w:t>Why Not the Best Schools</w:t>
            </w:r>
            <w:r w:rsidRPr="007D428A">
              <w:rPr>
                <w:rStyle w:val="FootnoteReference"/>
                <w:i w:val="0"/>
              </w:rPr>
              <w:footnoteReference w:id="10"/>
            </w:r>
            <w:r w:rsidRPr="007D428A">
              <w:t xml:space="preserve">  by Caldwell &amp; Harris. </w:t>
            </w:r>
          </w:p>
          <w:p w:rsidR="008F73B1" w:rsidRPr="007D428A" w:rsidRDefault="008F73B1" w:rsidP="00DD036F">
            <w:pPr>
              <w:pStyle w:val="Casestudy"/>
            </w:pPr>
            <w:r w:rsidRPr="007D428A">
              <w:t>The school’s research identified four kinds of capital that occurs within schools – intellectual, social, spiritual and financial.</w:t>
            </w:r>
          </w:p>
          <w:p w:rsidR="008F73B1" w:rsidRPr="007D428A" w:rsidRDefault="008F73B1" w:rsidP="00DD036F">
            <w:pPr>
              <w:pStyle w:val="Casestudy"/>
            </w:pPr>
            <w:r w:rsidRPr="007D428A">
              <w:t xml:space="preserve">Over the past six months, Wellington Christian School has </w:t>
            </w:r>
            <w:proofErr w:type="spellStart"/>
            <w:r w:rsidRPr="007D428A">
              <w:t>utilised</w:t>
            </w:r>
            <w:proofErr w:type="spellEnd"/>
            <w:r w:rsidRPr="007D428A">
              <w:t xml:space="preserve"> the extra resources available through the National Partnerships to strengthen the school’s intellectual capital, or level of knowledge and skills of staff and executive by:</w:t>
            </w:r>
          </w:p>
          <w:p w:rsidR="008F73B1" w:rsidRDefault="008F73B1" w:rsidP="00136569">
            <w:pPr>
              <w:pStyle w:val="Casestudybullets"/>
            </w:pPr>
            <w:r>
              <w:t xml:space="preserve">providing appropriate venues and activities for staff to acquire and share professional knowledge </w:t>
            </w:r>
          </w:p>
          <w:p w:rsidR="008F73B1" w:rsidRDefault="008F73B1" w:rsidP="00136569">
            <w:pPr>
              <w:pStyle w:val="Casestudybullets"/>
            </w:pPr>
            <w:r>
              <w:t xml:space="preserve">developing a comprehensive and coherent plan for professional development of all staff </w:t>
            </w:r>
          </w:p>
          <w:p w:rsidR="008F73B1" w:rsidRDefault="008F73B1" w:rsidP="00136569">
            <w:pPr>
              <w:pStyle w:val="Casestudybullets"/>
            </w:pPr>
            <w:r>
              <w:t>building networks with other schools to share knowledge, so</w:t>
            </w:r>
            <w:r w:rsidR="00904F9B">
              <w:t>lve problems or pool resources</w:t>
            </w:r>
          </w:p>
          <w:p w:rsidR="008F73B1" w:rsidRDefault="008F73B1" w:rsidP="00136569">
            <w:pPr>
              <w:pStyle w:val="Casestudybullets"/>
            </w:pPr>
            <w:proofErr w:type="gramStart"/>
            <w:r>
              <w:t>outsourcing</w:t>
            </w:r>
            <w:proofErr w:type="gramEnd"/>
            <w:r>
              <w:t xml:space="preserve"> to augment the skills of its staff where necessary.</w:t>
            </w:r>
          </w:p>
          <w:p w:rsidR="008F73B1" w:rsidRPr="007D428A" w:rsidRDefault="008F73B1" w:rsidP="00DD036F">
            <w:pPr>
              <w:pStyle w:val="Smallparabreak"/>
            </w:pPr>
          </w:p>
          <w:p w:rsidR="008F73B1" w:rsidRPr="007D428A" w:rsidRDefault="008F73B1" w:rsidP="00DD036F">
            <w:pPr>
              <w:pStyle w:val="Casestudy"/>
            </w:pPr>
            <w:r w:rsidRPr="007D428A">
              <w:t>As part of the National Partnership on Improving Teacher Quality, the principal has undertaken an extensive 10 day leadership program with coaching by an experienced principal through the Independent Schools Leadership Centre.</w:t>
            </w:r>
          </w:p>
          <w:p w:rsidR="008F73B1" w:rsidRPr="007D428A" w:rsidRDefault="008F73B1" w:rsidP="00DD036F">
            <w:pPr>
              <w:pStyle w:val="Casestudy"/>
            </w:pPr>
            <w:r w:rsidRPr="007D428A">
              <w:t xml:space="preserve">The Partnership has enabled teachers to access to high quality professional learning, mentoring and networking opportunities through the Independent Schools Centre for Excellence. </w:t>
            </w:r>
          </w:p>
          <w:p w:rsidR="008F73B1" w:rsidRPr="007D428A" w:rsidRDefault="008F73B1" w:rsidP="00DD036F">
            <w:pPr>
              <w:pStyle w:val="Casestudy"/>
            </w:pPr>
            <w:r w:rsidRPr="007D428A">
              <w:t xml:space="preserve">Wellington Christian School has also been able to support a beginning teacher with five days of on-site support with programming, teaching strategies and assessment provided through the </w:t>
            </w:r>
            <w:r w:rsidRPr="007D428A">
              <w:rPr>
                <w:i w:val="0"/>
              </w:rPr>
              <w:t>Professional Exchange and Mentoring Program</w:t>
            </w:r>
            <w:r w:rsidRPr="007D428A">
              <w:t xml:space="preserve">. </w:t>
            </w:r>
          </w:p>
          <w:p w:rsidR="008F73B1" w:rsidRPr="007D428A" w:rsidRDefault="008F73B1" w:rsidP="00DD036F">
            <w:pPr>
              <w:pStyle w:val="Casestudy"/>
            </w:pPr>
          </w:p>
        </w:tc>
      </w:tr>
    </w:tbl>
    <w:p w:rsidR="008F73B1" w:rsidRDefault="008F73B1" w:rsidP="008F73B1">
      <w:pPr>
        <w:pStyle w:val="Smallparabreak"/>
      </w:pPr>
    </w:p>
    <w:p w:rsidR="008F73B1" w:rsidRDefault="008F73B1" w:rsidP="008F73B1">
      <w:pPr>
        <w:pStyle w:val="Smallparabreak"/>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ook w:val="04A0"/>
      </w:tblPr>
      <w:tblGrid>
        <w:gridCol w:w="9576"/>
      </w:tblGrid>
      <w:tr w:rsidR="008F73B1" w:rsidRPr="007D428A" w:rsidTr="007D428A">
        <w:tc>
          <w:tcPr>
            <w:tcW w:w="9576" w:type="dxa"/>
            <w:shd w:val="pct5" w:color="auto" w:fill="auto"/>
          </w:tcPr>
          <w:p w:rsidR="008F73B1" w:rsidRPr="007D428A" w:rsidRDefault="008F73B1" w:rsidP="007D428A">
            <w:pPr>
              <w:pStyle w:val="Heading3"/>
              <w:ind w:left="284"/>
              <w:rPr>
                <w:i/>
              </w:rPr>
            </w:pPr>
            <w:bookmarkStart w:id="128" w:name="_Toc303324680"/>
            <w:bookmarkStart w:id="129" w:name="_Toc303948306"/>
            <w:bookmarkEnd w:id="125"/>
            <w:r>
              <w:lastRenderedPageBreak/>
              <w:t>Focus</w:t>
            </w:r>
            <w:r w:rsidRPr="00483430">
              <w:t xml:space="preserve"> on early career teachers and initial teacher education</w:t>
            </w:r>
            <w:bookmarkEnd w:id="128"/>
            <w:bookmarkEnd w:id="129"/>
          </w:p>
          <w:p w:rsidR="008F73B1" w:rsidRPr="007D428A" w:rsidRDefault="008F73B1" w:rsidP="00DD036F">
            <w:pPr>
              <w:pStyle w:val="Casestudy"/>
            </w:pPr>
            <w:r w:rsidRPr="007D428A">
              <w:t xml:space="preserve">Coffs </w:t>
            </w:r>
            <w:proofErr w:type="spellStart"/>
            <w:r w:rsidRPr="007D428A">
              <w:t>Harbour</w:t>
            </w:r>
            <w:proofErr w:type="spellEnd"/>
            <w:r w:rsidRPr="007D428A">
              <w:t xml:space="preserve"> Senior College on the NSW North Coast commenced operation as a school Centre for Excellence in 2011. The college is a part of an education campus shared with a TAFE and university, providing a unique learning environment for more than 350 Year 11 and 12 students with 39 staff.</w:t>
            </w:r>
          </w:p>
          <w:p w:rsidR="008F73B1" w:rsidRPr="007D428A" w:rsidRDefault="008F73B1" w:rsidP="00DD036F">
            <w:pPr>
              <w:pStyle w:val="Casestudy"/>
            </w:pPr>
            <w:r w:rsidRPr="007D428A">
              <w:t xml:space="preserve">Building on an existing partnership with Southern Cross University, the Highly Accomplished Teacher and paraprofessional have initiated a shadowing program for initial teacher education students to increase their knowledge and understanding of how professional teaching standards are applied in a 'real life' context. </w:t>
            </w:r>
          </w:p>
          <w:p w:rsidR="008F73B1" w:rsidRPr="007D428A" w:rsidRDefault="008F73B1" w:rsidP="00DD036F">
            <w:pPr>
              <w:pStyle w:val="Casestudy"/>
            </w:pPr>
            <w:r w:rsidRPr="007D428A">
              <w:t xml:space="preserve">The program connects initial teacher education students with experienced teacher mentors from the Centre for Excellence. </w:t>
            </w:r>
          </w:p>
          <w:p w:rsidR="008F73B1" w:rsidRPr="007D428A" w:rsidRDefault="008F73B1" w:rsidP="00DD036F">
            <w:pPr>
              <w:pStyle w:val="Casestudy"/>
            </w:pPr>
            <w:r w:rsidRPr="007D428A">
              <w:t xml:space="preserve">The program commenced with a pilot of 12 students, who shadowed their mentors for one day per week for six weeks. </w:t>
            </w:r>
          </w:p>
          <w:p w:rsidR="008F73B1" w:rsidRPr="007D428A" w:rsidRDefault="008F73B1" w:rsidP="00DD036F">
            <w:pPr>
              <w:pStyle w:val="Casestudy"/>
            </w:pPr>
            <w:r w:rsidRPr="007D428A">
              <w:t>In the evaluation of the pilot, one student commented that the program reinforced key teaching concepts and the close connections between their formal studies and real-life applications witnessed while shadowing their mentors. The ability to spend time with experienced teachers outside of the traditional 'student/supervisor' relationship was also noted as a benefit of the program.</w:t>
            </w:r>
          </w:p>
          <w:p w:rsidR="008F73B1" w:rsidRPr="007D428A" w:rsidRDefault="008F73B1" w:rsidP="00DD036F">
            <w:pPr>
              <w:pStyle w:val="Casestudy"/>
            </w:pPr>
            <w:r w:rsidRPr="007D428A">
              <w:t xml:space="preserve">Following the success of the pilot, a second shadowing program will expand to include the college’s spoke schools, to be held in Semester 2 of 2011.  </w:t>
            </w:r>
          </w:p>
          <w:p w:rsidR="008F73B1" w:rsidRPr="007D428A" w:rsidRDefault="008F73B1" w:rsidP="00DD036F">
            <w:pPr>
              <w:pStyle w:val="Smallparabreak"/>
            </w:pPr>
          </w:p>
        </w:tc>
      </w:tr>
    </w:tbl>
    <w:p w:rsidR="008F73B1" w:rsidRDefault="008F73B1" w:rsidP="008F73B1">
      <w:pPr>
        <w:pStyle w:val="Smallparabreak"/>
      </w:pPr>
    </w:p>
    <w:p w:rsidR="00AF0301" w:rsidRDefault="00AF0301" w:rsidP="00AF0301">
      <w:pPr>
        <w:pStyle w:val="Smallparabreak"/>
      </w:pPr>
    </w:p>
    <w:bookmarkEnd w:id="25"/>
    <w:p w:rsidR="00454546" w:rsidRDefault="00454546" w:rsidP="00EF2001">
      <w:pPr>
        <w:sectPr w:rsidR="00454546" w:rsidSect="007002E2">
          <w:footerReference w:type="default" r:id="rId15"/>
          <w:pgSz w:w="12240" w:h="15840"/>
          <w:pgMar w:top="1440" w:right="1440" w:bottom="1440" w:left="1440" w:header="709" w:footer="709" w:gutter="0"/>
          <w:cols w:space="708"/>
          <w:docGrid w:linePitch="360"/>
        </w:sect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99CDFF"/>
        <w:tblLook w:val="04A0"/>
      </w:tblPr>
      <w:tblGrid>
        <w:gridCol w:w="9576"/>
      </w:tblGrid>
      <w:tr w:rsidR="00454546" w:rsidRPr="007D428A" w:rsidTr="007D428A">
        <w:trPr>
          <w:trHeight w:val="851"/>
        </w:trPr>
        <w:tc>
          <w:tcPr>
            <w:tcW w:w="9576" w:type="dxa"/>
            <w:shd w:val="clear" w:color="auto" w:fill="800000"/>
            <w:vAlign w:val="center"/>
          </w:tcPr>
          <w:p w:rsidR="00454546" w:rsidRPr="007D428A" w:rsidRDefault="00454546" w:rsidP="00DD036F">
            <w:pPr>
              <w:pStyle w:val="Heading1"/>
            </w:pPr>
            <w:bookmarkStart w:id="130" w:name="_Toc278545094"/>
            <w:bookmarkStart w:id="131" w:name="_Toc278869968"/>
            <w:bookmarkStart w:id="132" w:name="_Toc299028616"/>
            <w:bookmarkStart w:id="133" w:name="_Toc302974626"/>
            <w:bookmarkStart w:id="134" w:name="_Toc303948307"/>
            <w:r w:rsidRPr="007D428A">
              <w:lastRenderedPageBreak/>
              <w:t xml:space="preserve">Section 3 – </w:t>
            </w:r>
            <w:bookmarkEnd w:id="130"/>
            <w:bookmarkEnd w:id="131"/>
            <w:r w:rsidRPr="007D428A">
              <w:t>Low SES School Communities</w:t>
            </w:r>
            <w:bookmarkEnd w:id="132"/>
            <w:bookmarkEnd w:id="133"/>
            <w:bookmarkEnd w:id="134"/>
            <w:r w:rsidRPr="007D428A">
              <w:t xml:space="preserve"> </w:t>
            </w:r>
          </w:p>
        </w:tc>
      </w:tr>
    </w:tbl>
    <w:p w:rsidR="00454546" w:rsidRPr="00647082" w:rsidRDefault="00454546" w:rsidP="00454546"/>
    <w:tbl>
      <w:tblPr>
        <w:tblW w:w="0" w:type="auto"/>
        <w:shd w:val="clear" w:color="auto" w:fill="365F91"/>
        <w:tblLook w:val="04A0"/>
      </w:tblPr>
      <w:tblGrid>
        <w:gridCol w:w="9576"/>
      </w:tblGrid>
      <w:tr w:rsidR="00454546" w:rsidRPr="007D428A" w:rsidTr="007D428A">
        <w:trPr>
          <w:trHeight w:val="567"/>
        </w:trPr>
        <w:tc>
          <w:tcPr>
            <w:tcW w:w="9576" w:type="dxa"/>
            <w:shd w:val="clear" w:color="auto" w:fill="365F91"/>
            <w:vAlign w:val="center"/>
          </w:tcPr>
          <w:p w:rsidR="00454546" w:rsidRPr="007D428A" w:rsidRDefault="00454546" w:rsidP="00DD036F">
            <w:pPr>
              <w:pStyle w:val="Heading2"/>
            </w:pPr>
            <w:bookmarkStart w:id="135" w:name="_Toc299028617"/>
            <w:bookmarkStart w:id="136" w:name="_Toc302974627"/>
            <w:bookmarkStart w:id="137" w:name="_Toc303948308"/>
            <w:r w:rsidRPr="007D428A">
              <w:t>Significant Achievements / Activities / Highlights – 1 Jan to 30 June 2011</w:t>
            </w:r>
            <w:bookmarkEnd w:id="135"/>
            <w:bookmarkEnd w:id="136"/>
            <w:bookmarkEnd w:id="137"/>
          </w:p>
        </w:tc>
      </w:tr>
    </w:tbl>
    <w:p w:rsidR="00454546" w:rsidRDefault="00454546" w:rsidP="00454546">
      <w:pPr>
        <w:pStyle w:val="Heading3"/>
      </w:pPr>
      <w:bookmarkStart w:id="138" w:name="_Toc302974628"/>
      <w:bookmarkStart w:id="139" w:name="_Toc303948309"/>
      <w:bookmarkStart w:id="140" w:name="_Toc299028618"/>
      <w:r>
        <w:t>Overview</w:t>
      </w:r>
      <w:bookmarkEnd w:id="138"/>
      <w:bookmarkEnd w:id="139"/>
    </w:p>
    <w:p w:rsidR="00454546" w:rsidRDefault="00454546" w:rsidP="00454546">
      <w:r>
        <w:t>A</w:t>
      </w:r>
      <w:r w:rsidRPr="00647082">
        <w:t>t the beginning of 2011</w:t>
      </w:r>
      <w:r>
        <w:t xml:space="preserve">, </w:t>
      </w:r>
      <w:r w:rsidRPr="00647082">
        <w:t xml:space="preserve">191 </w:t>
      </w:r>
      <w:r>
        <w:t xml:space="preserve">NSW </w:t>
      </w:r>
      <w:r w:rsidRPr="00647082">
        <w:t xml:space="preserve">schools joined the </w:t>
      </w:r>
      <w:r>
        <w:t xml:space="preserve">National Partnership on </w:t>
      </w:r>
      <w:r w:rsidRPr="00647082">
        <w:t xml:space="preserve">Low </w:t>
      </w:r>
      <w:r w:rsidRPr="004D2E79">
        <w:t xml:space="preserve">Socio-Economic </w:t>
      </w:r>
      <w:r w:rsidRPr="00647082">
        <w:t>School Communities (Low SES NP)</w:t>
      </w:r>
      <w:r>
        <w:t>, including:</w:t>
      </w:r>
    </w:p>
    <w:p w:rsidR="00454546" w:rsidRDefault="00454546" w:rsidP="00EC5A8D">
      <w:pPr>
        <w:pStyle w:val="ListParagraph"/>
      </w:pPr>
      <w:r w:rsidRPr="00647082">
        <w:t>164 government</w:t>
      </w:r>
      <w:r>
        <w:t xml:space="preserve"> schools</w:t>
      </w:r>
    </w:p>
    <w:p w:rsidR="00454546" w:rsidRDefault="00454546" w:rsidP="00EC5A8D">
      <w:pPr>
        <w:pStyle w:val="ListParagraph"/>
      </w:pPr>
      <w:r w:rsidRPr="00647082">
        <w:t xml:space="preserve">22 Catholic </w:t>
      </w:r>
      <w:r>
        <w:t xml:space="preserve">schools </w:t>
      </w:r>
      <w:r w:rsidRPr="00647082">
        <w:t xml:space="preserve">and </w:t>
      </w:r>
    </w:p>
    <w:p w:rsidR="00454546" w:rsidRDefault="00454546" w:rsidP="00EC5A8D">
      <w:pPr>
        <w:pStyle w:val="ListParagraph"/>
      </w:pPr>
      <w:proofErr w:type="gramStart"/>
      <w:r>
        <w:t>five</w:t>
      </w:r>
      <w:proofErr w:type="gramEnd"/>
      <w:r w:rsidRPr="00647082">
        <w:t xml:space="preserve"> independent schools</w:t>
      </w:r>
      <w:r>
        <w:t>.</w:t>
      </w:r>
      <w:r w:rsidRPr="00647082">
        <w:t xml:space="preserve"> </w:t>
      </w:r>
    </w:p>
    <w:p w:rsidR="00454546" w:rsidRDefault="00454546" w:rsidP="00454546">
      <w:pPr>
        <w:pStyle w:val="Smallparabreak"/>
      </w:pPr>
    </w:p>
    <w:p w:rsidR="00454546" w:rsidRDefault="00454546" w:rsidP="00454546">
      <w:r>
        <w:t xml:space="preserve">This brings </w:t>
      </w:r>
      <w:r w:rsidRPr="00647082">
        <w:t xml:space="preserve">the total number of schools </w:t>
      </w:r>
      <w:r>
        <w:t xml:space="preserve">participating in the four-year </w:t>
      </w:r>
      <w:r w:rsidR="00DA17C3">
        <w:t>Low SES NP</w:t>
      </w:r>
      <w:r>
        <w:t xml:space="preserve"> </w:t>
      </w:r>
      <w:r w:rsidRPr="00647082">
        <w:t>to 522</w:t>
      </w:r>
      <w:r>
        <w:t xml:space="preserve">.  </w:t>
      </w:r>
    </w:p>
    <w:p w:rsidR="00454546" w:rsidRDefault="00454546" w:rsidP="00454546">
      <w:r w:rsidRPr="003975D5">
        <w:t xml:space="preserve">Another 63 government schools are participating in the </w:t>
      </w:r>
      <w:r w:rsidR="00DA17C3">
        <w:t>Low SES NP</w:t>
      </w:r>
      <w:r w:rsidRPr="003975D5">
        <w:t xml:space="preserve"> through the two </w:t>
      </w:r>
      <w:proofErr w:type="gramStart"/>
      <w:r w:rsidRPr="003975D5">
        <w:t>year</w:t>
      </w:r>
      <w:proofErr w:type="gramEnd"/>
      <w:r w:rsidRPr="003975D5">
        <w:t xml:space="preserve"> </w:t>
      </w:r>
      <w:r w:rsidRPr="00026E9C">
        <w:rPr>
          <w:i/>
        </w:rPr>
        <w:t>Reform Extension Initiative</w:t>
      </w:r>
      <w:r w:rsidR="00897B60">
        <w:rPr>
          <w:i/>
        </w:rPr>
        <w:t xml:space="preserve"> </w:t>
      </w:r>
      <w:r w:rsidR="00897B60">
        <w:t>(REI)</w:t>
      </w:r>
      <w:r w:rsidRPr="003975D5">
        <w:t>, with a focus on actions that directly lift the availability of high quality teaching and students’ literacy and numeracy outcomes.</w:t>
      </w:r>
    </w:p>
    <w:p w:rsidR="00454546" w:rsidRPr="00647082" w:rsidRDefault="00454546" w:rsidP="00454546">
      <w:r w:rsidRPr="00647082">
        <w:t xml:space="preserve">While </w:t>
      </w:r>
      <w:r>
        <w:t xml:space="preserve">some </w:t>
      </w:r>
      <w:r w:rsidRPr="00647082">
        <w:t xml:space="preserve">schools are </w:t>
      </w:r>
      <w:r w:rsidR="006D0CB7">
        <w:t xml:space="preserve">embarking on </w:t>
      </w:r>
      <w:r>
        <w:t>their third year of implementation and some are just beginning</w:t>
      </w:r>
      <w:r w:rsidRPr="00647082">
        <w:t xml:space="preserve">, </w:t>
      </w:r>
      <w:r>
        <w:t xml:space="preserve">schools indicate that they are experiencing significant </w:t>
      </w:r>
      <w:r w:rsidRPr="00647082">
        <w:t>change</w:t>
      </w:r>
      <w:r>
        <w:t>s</w:t>
      </w:r>
      <w:r w:rsidRPr="00647082">
        <w:t xml:space="preserve"> and improvement</w:t>
      </w:r>
      <w:r>
        <w:t>s</w:t>
      </w:r>
      <w:r w:rsidRPr="00647082">
        <w:t xml:space="preserve"> </w:t>
      </w:r>
      <w:r>
        <w:t>arising from their participation in</w:t>
      </w:r>
      <w:r w:rsidRPr="00647082">
        <w:t xml:space="preserve"> the </w:t>
      </w:r>
      <w:r>
        <w:t xml:space="preserve">National </w:t>
      </w:r>
      <w:r w:rsidRPr="00647082">
        <w:t xml:space="preserve">Partnership. </w:t>
      </w:r>
    </w:p>
    <w:p w:rsidR="00454546" w:rsidRDefault="00454546" w:rsidP="00454546">
      <w:pPr>
        <w:pStyle w:val="Heading3"/>
      </w:pPr>
      <w:bookmarkStart w:id="141" w:name="_Toc302974629"/>
      <w:bookmarkStart w:id="142" w:name="_Toc303948310"/>
      <w:r>
        <w:t>Targeting student needs</w:t>
      </w:r>
      <w:bookmarkEnd w:id="141"/>
      <w:bookmarkEnd w:id="142"/>
    </w:p>
    <w:p w:rsidR="00454546" w:rsidRDefault="00454546" w:rsidP="00454546">
      <w:r>
        <w:t>Highlights include:</w:t>
      </w:r>
    </w:p>
    <w:p w:rsidR="00454546" w:rsidRDefault="00454546" w:rsidP="00EC5A8D">
      <w:pPr>
        <w:pStyle w:val="ListParagraph"/>
      </w:pPr>
      <w:r>
        <w:t xml:space="preserve">646 examples of literacy and numeracy programs implemented in </w:t>
      </w:r>
      <w:r w:rsidR="00650A1C">
        <w:t>the</w:t>
      </w:r>
      <w:r w:rsidR="00BC4FF8">
        <w:t xml:space="preserve"> </w:t>
      </w:r>
      <w:r>
        <w:t xml:space="preserve">government schools participating in either the Low SES NP or the </w:t>
      </w:r>
      <w:r w:rsidR="00897B60">
        <w:t>REI</w:t>
      </w:r>
    </w:p>
    <w:p w:rsidR="00297702" w:rsidRDefault="00297702" w:rsidP="00EC5A8D">
      <w:pPr>
        <w:pStyle w:val="ListParagraph"/>
      </w:pPr>
      <w:r w:rsidRPr="00297702">
        <w:t xml:space="preserve">Catholic schools are also undertaking a range of literacy and numeracy intervention programs such as </w:t>
      </w:r>
      <w:r w:rsidRPr="00297702">
        <w:rPr>
          <w:i/>
        </w:rPr>
        <w:t xml:space="preserve">First Steps In Writing, Reading Recovery, </w:t>
      </w:r>
      <w:r w:rsidRPr="00297702">
        <w:t>MULTILIT</w:t>
      </w:r>
      <w:r w:rsidRPr="00297702">
        <w:rPr>
          <w:i/>
        </w:rPr>
        <w:t xml:space="preserve">, </w:t>
      </w:r>
      <w:proofErr w:type="spellStart"/>
      <w:r w:rsidRPr="00297702">
        <w:rPr>
          <w:i/>
        </w:rPr>
        <w:t>QuickSmart</w:t>
      </w:r>
      <w:proofErr w:type="spellEnd"/>
      <w:r w:rsidRPr="00297702">
        <w:rPr>
          <w:i/>
        </w:rPr>
        <w:t xml:space="preserve">, Sounds Write, Focus on Reading 3-6 </w:t>
      </w:r>
      <w:r w:rsidRPr="00297702">
        <w:t>and</w:t>
      </w:r>
      <w:r w:rsidRPr="00297702">
        <w:rPr>
          <w:i/>
        </w:rPr>
        <w:t xml:space="preserve"> Extended Mathematical Understanding</w:t>
      </w:r>
    </w:p>
    <w:p w:rsidR="00454546" w:rsidRDefault="00454546" w:rsidP="00EC5A8D">
      <w:pPr>
        <w:pStyle w:val="ListParagraph"/>
      </w:pPr>
      <w:r>
        <w:t xml:space="preserve">literacy and numeracy interventions implemented in all 18 independent schools participating in the </w:t>
      </w:r>
      <w:r w:rsidR="00DA17C3">
        <w:t>Low SES NP</w:t>
      </w:r>
      <w:r>
        <w:t xml:space="preserve">, including </w:t>
      </w:r>
      <w:r w:rsidRPr="00667204">
        <w:t xml:space="preserve">Individual Learning Plans </w:t>
      </w:r>
      <w:r w:rsidR="00912E9E">
        <w:t xml:space="preserve">(ILPs) </w:t>
      </w:r>
      <w:r>
        <w:t>to cater to individual</w:t>
      </w:r>
      <w:r w:rsidRPr="00667204">
        <w:t xml:space="preserve"> student</w:t>
      </w:r>
      <w:r>
        <w:t xml:space="preserve"> need</w:t>
      </w:r>
      <w:r w:rsidRPr="00667204">
        <w:t>s</w:t>
      </w:r>
      <w:r>
        <w:t xml:space="preserve"> </w:t>
      </w:r>
    </w:p>
    <w:p w:rsidR="00454546" w:rsidRDefault="00454546" w:rsidP="00EC5A8D">
      <w:pPr>
        <w:pStyle w:val="ListParagraph"/>
      </w:pPr>
      <w:r>
        <w:t xml:space="preserve">more than 180 </w:t>
      </w:r>
      <w:r w:rsidRPr="00667204">
        <w:t>gove</w:t>
      </w:r>
      <w:r>
        <w:t xml:space="preserve">rnment schools using </w:t>
      </w:r>
      <w:r w:rsidR="00912E9E">
        <w:t xml:space="preserve">ILPs </w:t>
      </w:r>
      <w:r>
        <w:t>to cater to individual</w:t>
      </w:r>
      <w:r w:rsidRPr="00667204">
        <w:t xml:space="preserve"> student</w:t>
      </w:r>
      <w:r>
        <w:t xml:space="preserve"> need</w:t>
      </w:r>
      <w:r w:rsidRPr="00667204">
        <w:t>s</w:t>
      </w:r>
      <w:r>
        <w:t xml:space="preserve"> </w:t>
      </w:r>
    </w:p>
    <w:p w:rsidR="00454546" w:rsidRDefault="00920D3F" w:rsidP="00EC5A8D">
      <w:pPr>
        <w:pStyle w:val="ListParagraph"/>
      </w:pPr>
      <w:r>
        <w:t xml:space="preserve">more than 400 government schools participating in the Low SES NP or REI </w:t>
      </w:r>
      <w:r w:rsidR="00454546">
        <w:t xml:space="preserve">implementing Personalised Learning Plans </w:t>
      </w:r>
      <w:r w:rsidR="00F949B2">
        <w:t xml:space="preserve">(PLPs) </w:t>
      </w:r>
      <w:r w:rsidR="00454546">
        <w:t xml:space="preserve">to support Aboriginal students </w:t>
      </w:r>
    </w:p>
    <w:p w:rsidR="00454546" w:rsidRPr="00BC0DFC" w:rsidRDefault="00454546" w:rsidP="00EC5A8D">
      <w:pPr>
        <w:pStyle w:val="ListParagraph"/>
      </w:pPr>
      <w:r w:rsidRPr="00BC0DFC">
        <w:t xml:space="preserve">177 </w:t>
      </w:r>
      <w:r w:rsidR="00F949B2">
        <w:t>PLPs</w:t>
      </w:r>
      <w:r w:rsidRPr="00BC0DFC">
        <w:t xml:space="preserve"> consolidated for Aboriginal students in the Sydney Archdiocese</w:t>
      </w:r>
    </w:p>
    <w:p w:rsidR="00454546" w:rsidRDefault="00454546" w:rsidP="00EC5A8D">
      <w:pPr>
        <w:pStyle w:val="ListParagraph"/>
      </w:pPr>
      <w:r>
        <w:t xml:space="preserve">independent schools participating in the </w:t>
      </w:r>
      <w:r w:rsidR="00DA17C3">
        <w:t>Low SES NP</w:t>
      </w:r>
      <w:r>
        <w:t xml:space="preserve"> </w:t>
      </w:r>
      <w:r w:rsidR="00D9111B">
        <w:t xml:space="preserve">with Aboriginal enrolments </w:t>
      </w:r>
      <w:r>
        <w:t xml:space="preserve">have been supported in developing and implementing </w:t>
      </w:r>
      <w:r w:rsidR="00F949B2">
        <w:t>PLPs</w:t>
      </w:r>
      <w:r w:rsidR="00F949B2" w:rsidRPr="00BC0DFC">
        <w:t xml:space="preserve"> </w:t>
      </w:r>
      <w:r>
        <w:t>for Aboriginal students</w:t>
      </w:r>
    </w:p>
    <w:p w:rsidR="00F949B2" w:rsidRDefault="00F949B2" w:rsidP="00EC5A8D">
      <w:pPr>
        <w:pStyle w:val="ListParagraph"/>
      </w:pPr>
      <w:r>
        <w:t xml:space="preserve">30 </w:t>
      </w:r>
      <w:r w:rsidRPr="00861D20">
        <w:t xml:space="preserve">government schools </w:t>
      </w:r>
      <w:r>
        <w:t xml:space="preserve">providing </w:t>
      </w:r>
      <w:r w:rsidRPr="00861D20">
        <w:t>alternative timetabled curriculum for refugee students</w:t>
      </w:r>
    </w:p>
    <w:p w:rsidR="00454546" w:rsidRDefault="00454546" w:rsidP="00EC5A8D">
      <w:pPr>
        <w:pStyle w:val="ListParagraph"/>
      </w:pPr>
      <w:r>
        <w:t xml:space="preserve">85 homework centres run in </w:t>
      </w:r>
      <w:r w:rsidRPr="00861D20">
        <w:t>government schools</w:t>
      </w:r>
    </w:p>
    <w:p w:rsidR="00454546" w:rsidRDefault="00F463AA" w:rsidP="0046631D">
      <w:pPr>
        <w:pStyle w:val="ListParagraph"/>
        <w:keepNext/>
        <w:ind w:left="357" w:hanging="357"/>
      </w:pPr>
      <w:r>
        <w:lastRenderedPageBreak/>
        <w:t xml:space="preserve">four independent schools are continuing their afterschool homework or tutorial initiatives, including </w:t>
      </w:r>
      <w:r w:rsidR="00454546">
        <w:t xml:space="preserve">two homework </w:t>
      </w:r>
      <w:r w:rsidR="00454546" w:rsidRPr="00D464FE">
        <w:t xml:space="preserve">centres </w:t>
      </w:r>
      <w:r w:rsidR="00454546">
        <w:t xml:space="preserve">established in small and </w:t>
      </w:r>
      <w:r w:rsidR="00454546" w:rsidRPr="00D464FE">
        <w:t xml:space="preserve">isolated </w:t>
      </w:r>
      <w:r w:rsidR="00454546">
        <w:t xml:space="preserve">independent </w:t>
      </w:r>
      <w:r w:rsidR="00454546" w:rsidRPr="00D464FE">
        <w:t>schools</w:t>
      </w:r>
      <w:r>
        <w:t xml:space="preserve"> to support</w:t>
      </w:r>
      <w:r w:rsidR="00454546">
        <w:t xml:space="preserve"> </w:t>
      </w:r>
      <w:r w:rsidR="00454546" w:rsidRPr="00D464FE">
        <w:t>Aboriginal students t</w:t>
      </w:r>
      <w:r w:rsidR="00454546" w:rsidRPr="00CB1C1D">
        <w:t>o successfully c</w:t>
      </w:r>
      <w:r w:rsidR="00454546" w:rsidRPr="00D464FE">
        <w:t>omplete their homework</w:t>
      </w:r>
    </w:p>
    <w:p w:rsidR="00454546" w:rsidRDefault="00454546" w:rsidP="00EC5A8D">
      <w:pPr>
        <w:pStyle w:val="ListParagraph"/>
      </w:pPr>
      <w:proofErr w:type="gramStart"/>
      <w:r w:rsidRPr="00861D20">
        <w:t>professional</w:t>
      </w:r>
      <w:proofErr w:type="gramEnd"/>
      <w:r w:rsidRPr="00861D20">
        <w:t xml:space="preserve"> learning in </w:t>
      </w:r>
      <w:r>
        <w:t xml:space="preserve">English as a Second Language </w:t>
      </w:r>
      <w:r w:rsidR="0056072B">
        <w:t xml:space="preserve">(ESL) </w:t>
      </w:r>
      <w:r w:rsidRPr="00861D20">
        <w:t>pedagogy</w:t>
      </w:r>
      <w:r>
        <w:t xml:space="preserve"> provided to teachers in 39 government schools. </w:t>
      </w:r>
    </w:p>
    <w:p w:rsidR="00454546" w:rsidRDefault="00454546" w:rsidP="00454546">
      <w:pPr>
        <w:pStyle w:val="Heading3"/>
      </w:pPr>
      <w:bookmarkStart w:id="143" w:name="_Toc302974630"/>
      <w:bookmarkStart w:id="144" w:name="_Toc303948311"/>
      <w:r>
        <w:t>Increasing school capacity to meet student needs</w:t>
      </w:r>
      <w:bookmarkEnd w:id="143"/>
      <w:bookmarkEnd w:id="144"/>
    </w:p>
    <w:p w:rsidR="00454546" w:rsidRDefault="00454546" w:rsidP="00454546">
      <w:r>
        <w:t>Highlights include:</w:t>
      </w:r>
    </w:p>
    <w:p w:rsidR="009C1DF9" w:rsidRDefault="009C1DF9" w:rsidP="00EC5A8D">
      <w:pPr>
        <w:pStyle w:val="ListParagraph"/>
      </w:pPr>
      <w:r w:rsidRPr="009C1DF9">
        <w:t xml:space="preserve">72 </w:t>
      </w:r>
      <w:r w:rsidR="00FC2DB3" w:rsidRPr="009C1DF9">
        <w:t>Highly Accomplished Teachers (HATS) employed in government schools</w:t>
      </w:r>
      <w:r w:rsidR="00FC2DB3">
        <w:t xml:space="preserve"> </w:t>
      </w:r>
      <w:r w:rsidRPr="009C1DF9">
        <w:t>through the Low SES National Partnership or the two year</w:t>
      </w:r>
      <w:r>
        <w:t xml:space="preserve"> Low SES</w:t>
      </w:r>
      <w:r w:rsidRPr="009C1DF9">
        <w:t xml:space="preserve"> </w:t>
      </w:r>
      <w:r w:rsidRPr="009C1DF9">
        <w:rPr>
          <w:i/>
        </w:rPr>
        <w:t>Reform Extension Initiative</w:t>
      </w:r>
      <w:r w:rsidR="00FC2DB3">
        <w:t xml:space="preserve"> (REI)</w:t>
      </w:r>
    </w:p>
    <w:p w:rsidR="00454546" w:rsidRDefault="00454546" w:rsidP="00EC5A8D">
      <w:pPr>
        <w:pStyle w:val="ListParagraph"/>
      </w:pPr>
      <w:r>
        <w:t xml:space="preserve">all 63 </w:t>
      </w:r>
      <w:r w:rsidR="00897B60">
        <w:t>REI</w:t>
      </w:r>
      <w:r w:rsidR="00897B60" w:rsidRPr="009717D5">
        <w:rPr>
          <w:i/>
        </w:rPr>
        <w:t xml:space="preserve"> </w:t>
      </w:r>
      <w:r w:rsidR="00897B60" w:rsidRPr="00897B60">
        <w:t>s</w:t>
      </w:r>
      <w:r w:rsidRPr="00897B60">
        <w:t>chools</w:t>
      </w:r>
      <w:r w:rsidRPr="009717D5">
        <w:rPr>
          <w:i/>
        </w:rPr>
        <w:t xml:space="preserve"> </w:t>
      </w:r>
      <w:r>
        <w:t>have access to a HAT</w:t>
      </w:r>
    </w:p>
    <w:p w:rsidR="00454546" w:rsidRDefault="00454546" w:rsidP="00EC5A8D">
      <w:pPr>
        <w:pStyle w:val="ListParagraph"/>
      </w:pPr>
      <w:r w:rsidRPr="009717D5">
        <w:t>additional teaching and non-teaching staff</w:t>
      </w:r>
      <w:r w:rsidRPr="009717D5">
        <w:rPr>
          <w:i/>
        </w:rPr>
        <w:t xml:space="preserve"> </w:t>
      </w:r>
      <w:r>
        <w:t xml:space="preserve">have been employed in all three sectors </w:t>
      </w:r>
      <w:r w:rsidRPr="00020B3A">
        <w:t xml:space="preserve">to </w:t>
      </w:r>
      <w:r>
        <w:t>allow school leader</w:t>
      </w:r>
      <w:r w:rsidRPr="009717D5">
        <w:t>s</w:t>
      </w:r>
      <w:r>
        <w:t xml:space="preserve">, executive and teachers </w:t>
      </w:r>
      <w:r w:rsidRPr="00020B3A">
        <w:t xml:space="preserve">to lead </w:t>
      </w:r>
      <w:r>
        <w:t xml:space="preserve">or participate in </w:t>
      </w:r>
      <w:r w:rsidRPr="00020B3A">
        <w:t>professional learning</w:t>
      </w:r>
    </w:p>
    <w:p w:rsidR="00454546" w:rsidRDefault="00E86B4D" w:rsidP="00EC5A8D">
      <w:pPr>
        <w:pStyle w:val="ListParagraph"/>
      </w:pPr>
      <w:r>
        <w:t xml:space="preserve">More than </w:t>
      </w:r>
      <w:r w:rsidR="00454546">
        <w:t>30</w:t>
      </w:r>
      <w:r>
        <w:t>0</w:t>
      </w:r>
      <w:r w:rsidR="00454546">
        <w:t xml:space="preserve"> government schools participated in leadership development programs</w:t>
      </w:r>
    </w:p>
    <w:p w:rsidR="00454546" w:rsidRDefault="00454546" w:rsidP="00EC5A8D">
      <w:pPr>
        <w:pStyle w:val="ListParagraph"/>
      </w:pPr>
      <w:r>
        <w:t>professional learning in Aboriginal cultural awareness/immersion and strategies to develop family and community partnerships provided to government school teachers</w:t>
      </w:r>
    </w:p>
    <w:p w:rsidR="00454546" w:rsidRDefault="00454546" w:rsidP="00EC5A8D">
      <w:pPr>
        <w:pStyle w:val="ListParagraph"/>
      </w:pPr>
      <w:r>
        <w:t xml:space="preserve">108 Aboriginal staff employed as either school learning support officers or community engagement officers in government schools </w:t>
      </w:r>
    </w:p>
    <w:p w:rsidR="00454546" w:rsidRDefault="00454546" w:rsidP="00EC5A8D">
      <w:pPr>
        <w:pStyle w:val="ListParagraph"/>
      </w:pPr>
      <w:r>
        <w:t xml:space="preserve">appointment of ten </w:t>
      </w:r>
      <w:r w:rsidRPr="00647082">
        <w:t xml:space="preserve">experienced specialist staff </w:t>
      </w:r>
      <w:r>
        <w:t>in independent schools</w:t>
      </w:r>
      <w:r w:rsidRPr="00647082">
        <w:t xml:space="preserve"> in the areas of </w:t>
      </w:r>
      <w:r w:rsidR="0056072B">
        <w:t>ESL</w:t>
      </w:r>
      <w:r w:rsidRPr="00647082">
        <w:t>, literacy</w:t>
      </w:r>
      <w:r>
        <w:t xml:space="preserve"> and</w:t>
      </w:r>
      <w:r w:rsidRPr="00647082">
        <w:t xml:space="preserve"> numeracy</w:t>
      </w:r>
      <w:r>
        <w:t xml:space="preserve"> </w:t>
      </w:r>
    </w:p>
    <w:p w:rsidR="00454546" w:rsidRDefault="00454546" w:rsidP="00EC5A8D">
      <w:pPr>
        <w:pStyle w:val="ListParagraph"/>
      </w:pPr>
      <w:r>
        <w:t xml:space="preserve">innovative strategies and incentives employed by the Catholic sector to support recruitment in schools that are remote or difficult to staff, such as flexible salary packages, rental assistance and housing support for positions in remote schools. </w:t>
      </w:r>
    </w:p>
    <w:p w:rsidR="00454546" w:rsidRDefault="00454546" w:rsidP="00454546">
      <w:pPr>
        <w:pStyle w:val="Heading3"/>
      </w:pPr>
      <w:bookmarkStart w:id="145" w:name="_Toc302974631"/>
      <w:bookmarkStart w:id="146" w:name="_Toc303948312"/>
      <w:r>
        <w:t>Operational support</w:t>
      </w:r>
      <w:bookmarkEnd w:id="145"/>
      <w:bookmarkEnd w:id="146"/>
    </w:p>
    <w:p w:rsidR="00454546" w:rsidRDefault="00454546" w:rsidP="00454546">
      <w:r>
        <w:t>Highlights include:</w:t>
      </w:r>
    </w:p>
    <w:p w:rsidR="00454546" w:rsidRDefault="00454546" w:rsidP="00EC5A8D">
      <w:pPr>
        <w:pStyle w:val="ListParagraph"/>
      </w:pPr>
      <w:r>
        <w:t>use of university partnerships to improve the quality of teaching, including 96 government schools</w:t>
      </w:r>
    </w:p>
    <w:p w:rsidR="00454546" w:rsidRDefault="00454546" w:rsidP="00EC5A8D">
      <w:pPr>
        <w:pStyle w:val="ListParagraph"/>
      </w:pPr>
      <w:r>
        <w:t>use of new technologies by all sectors, such as laptops, interactive whiteboards and videoconferencing to combat isolation, including 327 government schools</w:t>
      </w:r>
    </w:p>
    <w:p w:rsidR="00454546" w:rsidRPr="00A65616" w:rsidRDefault="00454546" w:rsidP="00EC5A8D">
      <w:pPr>
        <w:pStyle w:val="ListParagraph"/>
      </w:pPr>
      <w:r w:rsidRPr="00A65616">
        <w:t>2</w:t>
      </w:r>
      <w:r>
        <w:t>04 government schools implementing flexible or innovative school operational arrangements</w:t>
      </w:r>
      <w:r w:rsidR="00904F9B">
        <w:t>.</w:t>
      </w:r>
      <w:r>
        <w:t xml:space="preserve"> </w:t>
      </w:r>
    </w:p>
    <w:p w:rsidR="00454546" w:rsidRDefault="00454546" w:rsidP="00454546">
      <w:pPr>
        <w:pStyle w:val="Heading3"/>
      </w:pPr>
      <w:bookmarkStart w:id="147" w:name="_Toc302974632"/>
      <w:bookmarkStart w:id="148" w:name="_Toc303948313"/>
      <w:r>
        <w:t>Community Engagement</w:t>
      </w:r>
      <w:bookmarkEnd w:id="147"/>
      <w:bookmarkEnd w:id="148"/>
    </w:p>
    <w:p w:rsidR="00454546" w:rsidRDefault="00454546" w:rsidP="00454546">
      <w:pPr>
        <w:keepNext/>
      </w:pPr>
      <w:r>
        <w:t>Highlights include:</w:t>
      </w:r>
    </w:p>
    <w:p w:rsidR="00454546" w:rsidRDefault="00454546" w:rsidP="00EC5A8D">
      <w:pPr>
        <w:pStyle w:val="ListParagraph"/>
      </w:pPr>
      <w:r w:rsidRPr="00891470">
        <w:t xml:space="preserve">366 </w:t>
      </w:r>
      <w:r>
        <w:t xml:space="preserve">government schools </w:t>
      </w:r>
      <w:r w:rsidR="006D0CB7">
        <w:t xml:space="preserve">explicitly identifying strategies to </w:t>
      </w:r>
      <w:r>
        <w:t>consult</w:t>
      </w:r>
      <w:r w:rsidR="006D0CB7">
        <w:t xml:space="preserve"> or </w:t>
      </w:r>
      <w:r>
        <w:t>collaborat</w:t>
      </w:r>
      <w:r w:rsidR="006D0CB7">
        <w:t>e</w:t>
      </w:r>
      <w:r>
        <w:t xml:space="preserve"> </w:t>
      </w:r>
      <w:r w:rsidRPr="00891470">
        <w:t xml:space="preserve">with </w:t>
      </w:r>
      <w:r>
        <w:t xml:space="preserve">their local </w:t>
      </w:r>
      <w:r w:rsidRPr="00891470">
        <w:t>communit</w:t>
      </w:r>
      <w:r>
        <w:t xml:space="preserve">ies </w:t>
      </w:r>
      <w:r w:rsidR="006D0CB7">
        <w:t>in their school plans</w:t>
      </w:r>
    </w:p>
    <w:p w:rsidR="00454546" w:rsidRPr="00891470" w:rsidRDefault="00454546" w:rsidP="00EC5A8D">
      <w:pPr>
        <w:pStyle w:val="ListParagraph"/>
      </w:pPr>
      <w:r>
        <w:t>A</w:t>
      </w:r>
      <w:r w:rsidRPr="00891470">
        <w:t xml:space="preserve">boriginal </w:t>
      </w:r>
      <w:r>
        <w:t>E</w:t>
      </w:r>
      <w:r w:rsidRPr="00891470">
        <w:t>lders and community members providing classroom support</w:t>
      </w:r>
      <w:r w:rsidRPr="007F2C5D">
        <w:t xml:space="preserve"> </w:t>
      </w:r>
      <w:r>
        <w:t xml:space="preserve">in </w:t>
      </w:r>
      <w:r w:rsidRPr="00891470">
        <w:t xml:space="preserve">108 </w:t>
      </w:r>
      <w:r>
        <w:t>government schools</w:t>
      </w:r>
    </w:p>
    <w:p w:rsidR="00454546" w:rsidRDefault="00A45FDB" w:rsidP="0046631D">
      <w:pPr>
        <w:pStyle w:val="ListParagraph"/>
        <w:keepNext/>
        <w:ind w:left="357" w:hanging="357"/>
      </w:pPr>
      <w:r>
        <w:lastRenderedPageBreak/>
        <w:t xml:space="preserve">innovative </w:t>
      </w:r>
      <w:r w:rsidR="00454546">
        <w:t>community engagement initiatives in the Catholic sector such as:</w:t>
      </w:r>
    </w:p>
    <w:p w:rsidR="00454546" w:rsidRDefault="00454546" w:rsidP="00454546">
      <w:pPr>
        <w:pStyle w:val="List2"/>
        <w:keepNext/>
        <w:keepLines/>
        <w:spacing w:before="0" w:after="0"/>
        <w:ind w:left="714" w:hanging="357"/>
      </w:pPr>
      <w:r>
        <w:t>a program to develop Arabic-speaking women’s capacity to engage in their daughters’ education in Australia</w:t>
      </w:r>
    </w:p>
    <w:p w:rsidR="00454546" w:rsidRDefault="00454546" w:rsidP="00454546">
      <w:pPr>
        <w:pStyle w:val="List2"/>
        <w:keepNext/>
        <w:keepLines/>
        <w:spacing w:before="0" w:after="0"/>
        <w:ind w:left="714" w:hanging="357"/>
      </w:pPr>
      <w:r>
        <w:t>in-class support to students from a refugee background through additional academic mentoring provided by volunteer retired teachers</w:t>
      </w:r>
    </w:p>
    <w:p w:rsidR="00454546" w:rsidRDefault="00454546" w:rsidP="00454546">
      <w:pPr>
        <w:pStyle w:val="List2"/>
        <w:spacing w:before="0" w:after="0"/>
        <w:ind w:left="714" w:hanging="357"/>
      </w:pPr>
      <w:r w:rsidRPr="00F770C7">
        <w:t xml:space="preserve">the </w:t>
      </w:r>
      <w:proofErr w:type="spellStart"/>
      <w:r w:rsidRPr="00F770C7">
        <w:rPr>
          <w:i/>
        </w:rPr>
        <w:t>Paakantji</w:t>
      </w:r>
      <w:proofErr w:type="spellEnd"/>
      <w:r w:rsidRPr="00F770C7">
        <w:rPr>
          <w:i/>
        </w:rPr>
        <w:t xml:space="preserve"> Language and Cultural Program</w:t>
      </w:r>
      <w:r w:rsidRPr="00F770C7">
        <w:t xml:space="preserve">, which uses local </w:t>
      </w:r>
      <w:r>
        <w:t>Aboriginal</w:t>
      </w:r>
      <w:r w:rsidRPr="00F770C7">
        <w:t xml:space="preserve"> culture as a bridge to learning through the teaching of </w:t>
      </w:r>
      <w:proofErr w:type="spellStart"/>
      <w:r w:rsidRPr="00F770C7">
        <w:t>Paakantji</w:t>
      </w:r>
      <w:proofErr w:type="spellEnd"/>
      <w:r w:rsidRPr="00F770C7">
        <w:t xml:space="preserve"> language, field trips and the use of  learning mater</w:t>
      </w:r>
      <w:r>
        <w:t>ials tailored to the local area</w:t>
      </w:r>
      <w:r w:rsidRPr="00F770C7">
        <w:t xml:space="preserve">  </w:t>
      </w:r>
    </w:p>
    <w:p w:rsidR="00454546" w:rsidRPr="00891470" w:rsidRDefault="00454546" w:rsidP="00EC5A8D">
      <w:pPr>
        <w:pStyle w:val="ListParagraph"/>
      </w:pPr>
      <w:r w:rsidRPr="00891470">
        <w:t>303 parent education classes</w:t>
      </w:r>
      <w:r>
        <w:t xml:space="preserve"> in government schools</w:t>
      </w:r>
    </w:p>
    <w:p w:rsidR="00454546" w:rsidRDefault="00454546" w:rsidP="00EC5A8D">
      <w:pPr>
        <w:pStyle w:val="ListParagraph"/>
      </w:pPr>
      <w:r w:rsidRPr="00891470">
        <w:t xml:space="preserve">29 </w:t>
      </w:r>
      <w:r>
        <w:t xml:space="preserve">parent </w:t>
      </w:r>
      <w:r w:rsidRPr="00891470">
        <w:t>drop</w:t>
      </w:r>
      <w:r>
        <w:t>-</w:t>
      </w:r>
      <w:r w:rsidRPr="00891470">
        <w:t>in centres</w:t>
      </w:r>
      <w:r>
        <w:t xml:space="preserve"> or cafes in government schools</w:t>
      </w:r>
    </w:p>
    <w:p w:rsidR="00454546" w:rsidRDefault="00454546" w:rsidP="00EC5A8D">
      <w:pPr>
        <w:pStyle w:val="ListParagraph"/>
      </w:pPr>
      <w:bookmarkStart w:id="149" w:name="_Toc301870771"/>
      <w:bookmarkStart w:id="150" w:name="_Toc302974633"/>
      <w:proofErr w:type="gramStart"/>
      <w:r>
        <w:t>s</w:t>
      </w:r>
      <w:r w:rsidRPr="00F9448C">
        <w:t>tudent</w:t>
      </w:r>
      <w:proofErr w:type="gramEnd"/>
      <w:r w:rsidRPr="00F9448C">
        <w:t xml:space="preserve"> wellbeing initiatives in schools</w:t>
      </w:r>
      <w:r>
        <w:t xml:space="preserve"> in all three sectors</w:t>
      </w:r>
      <w:r w:rsidRPr="00F9448C">
        <w:t xml:space="preserve"> to build resilience, promote healthy eating, engage disengaged students and improve transitions and promote healthy relationships.</w:t>
      </w:r>
    </w:p>
    <w:p w:rsidR="00454546" w:rsidRPr="00934506" w:rsidRDefault="00454546" w:rsidP="00454546">
      <w:pPr>
        <w:pStyle w:val="Heading3"/>
      </w:pPr>
      <w:bookmarkStart w:id="151" w:name="_Toc303948314"/>
      <w:r>
        <w:t>NSW evaluation a</w:t>
      </w:r>
      <w:r w:rsidRPr="00934506">
        <w:t>ctivity</w:t>
      </w:r>
      <w:bookmarkEnd w:id="149"/>
      <w:bookmarkEnd w:id="150"/>
      <w:bookmarkEnd w:id="151"/>
    </w:p>
    <w:p w:rsidR="00454546" w:rsidRPr="00934506" w:rsidRDefault="00454546" w:rsidP="00454546">
      <w:pPr>
        <w:keepNext/>
      </w:pPr>
      <w:r>
        <w:t xml:space="preserve">Two state-level </w:t>
      </w:r>
      <w:r w:rsidRPr="00934506">
        <w:t>evaluation projects</w:t>
      </w:r>
      <w:r>
        <w:t xml:space="preserve"> have been commissioned for the National Partnership on Low SES School Communities.</w:t>
      </w:r>
      <w:r w:rsidRPr="00934506">
        <w:t xml:space="preserve"> </w:t>
      </w:r>
    </w:p>
    <w:p w:rsidR="00454546" w:rsidRDefault="00454546" w:rsidP="00454546">
      <w:pPr>
        <w:pStyle w:val="Heading5"/>
      </w:pPr>
      <w:r w:rsidRPr="002036FE">
        <w:t xml:space="preserve">Evaluation of school external partnerships </w:t>
      </w:r>
    </w:p>
    <w:p w:rsidR="00454546" w:rsidRPr="00C008D6" w:rsidRDefault="00454546" w:rsidP="00454546">
      <w:pPr>
        <w:keepNext/>
        <w:rPr>
          <w:lang w:val="en-AU"/>
        </w:rPr>
      </w:pPr>
      <w:r w:rsidRPr="00934506">
        <w:rPr>
          <w:lang w:val="en-AU"/>
        </w:rPr>
        <w:t>This project</w:t>
      </w:r>
      <w:r>
        <w:rPr>
          <w:lang w:val="en-AU"/>
        </w:rPr>
        <w:t xml:space="preserve"> has been contracted to the </w:t>
      </w:r>
      <w:r w:rsidRPr="00C008D6">
        <w:rPr>
          <w:lang w:val="en-AU"/>
        </w:rPr>
        <w:t>University of Canberra</w:t>
      </w:r>
      <w:r>
        <w:rPr>
          <w:lang w:val="en-AU"/>
        </w:rPr>
        <w:t>’s</w:t>
      </w:r>
      <w:r w:rsidRPr="00C008D6">
        <w:rPr>
          <w:lang w:val="en-AU"/>
        </w:rPr>
        <w:t xml:space="preserve"> Faculty of Education</w:t>
      </w:r>
      <w:r>
        <w:rPr>
          <w:lang w:val="en-AU"/>
        </w:rPr>
        <w:t xml:space="preserve"> and</w:t>
      </w:r>
      <w:r w:rsidRPr="00934506">
        <w:rPr>
          <w:lang w:val="en-AU"/>
        </w:rPr>
        <w:t xml:space="preserve"> will evaluate </w:t>
      </w:r>
      <w:r w:rsidRPr="00C008D6">
        <w:rPr>
          <w:lang w:val="en-AU"/>
        </w:rPr>
        <w:t xml:space="preserve">the effectiveness and long-term impact of school external partnerships on school and post-school outcomes for students in disadvantaged schools.  </w:t>
      </w:r>
    </w:p>
    <w:p w:rsidR="00454546" w:rsidRDefault="00454546" w:rsidP="00454546">
      <w:r>
        <w:t>W</w:t>
      </w:r>
      <w:r w:rsidRPr="002F0D81">
        <w:t>ork start</w:t>
      </w:r>
      <w:r>
        <w:t>ed</w:t>
      </w:r>
      <w:r w:rsidRPr="002F0D81">
        <w:t xml:space="preserve"> in August</w:t>
      </w:r>
      <w:r>
        <w:t xml:space="preserve"> 2011 and the f</w:t>
      </w:r>
      <w:r w:rsidRPr="002F0D81">
        <w:t xml:space="preserve">inal report </w:t>
      </w:r>
      <w:r>
        <w:t xml:space="preserve">is due in </w:t>
      </w:r>
      <w:r w:rsidRPr="0068490D">
        <w:t>May 2016</w:t>
      </w:r>
      <w:r>
        <w:t>, with an additional s</w:t>
      </w:r>
      <w:r w:rsidRPr="0068490D">
        <w:t xml:space="preserve">ustainability report </w:t>
      </w:r>
      <w:r>
        <w:t xml:space="preserve">due in </w:t>
      </w:r>
      <w:r w:rsidRPr="0068490D">
        <w:t>June 2017</w:t>
      </w:r>
      <w:r>
        <w:t>.</w:t>
      </w:r>
    </w:p>
    <w:p w:rsidR="00454546" w:rsidRDefault="00454546" w:rsidP="00454546">
      <w:pPr>
        <w:pStyle w:val="Heading5"/>
      </w:pPr>
      <w:r w:rsidRPr="002036FE">
        <w:t xml:space="preserve">Evaluation of school staffing, management and accountability initiatives </w:t>
      </w:r>
    </w:p>
    <w:p w:rsidR="00454546" w:rsidRDefault="00454546" w:rsidP="00454546">
      <w:pPr>
        <w:rPr>
          <w:rFonts w:eastAsia="Times New Roman"/>
          <w:lang w:val="en-AU"/>
        </w:rPr>
      </w:pPr>
      <w:r w:rsidRPr="00934506">
        <w:t xml:space="preserve">This project </w:t>
      </w:r>
      <w:r>
        <w:t xml:space="preserve">has been contracted to the </w:t>
      </w:r>
      <w:r w:rsidRPr="00C008D6">
        <w:t>University of Melbourne</w:t>
      </w:r>
      <w:r>
        <w:t>’s</w:t>
      </w:r>
      <w:r w:rsidRPr="00C008D6">
        <w:t xml:space="preserve"> Centre for Research on Education Systems </w:t>
      </w:r>
      <w:r>
        <w:t xml:space="preserve">and </w:t>
      </w:r>
      <w:r w:rsidRPr="00934506">
        <w:t xml:space="preserve">will evaluate </w:t>
      </w:r>
      <w:r w:rsidRPr="00C008D6">
        <w:rPr>
          <w:rFonts w:eastAsia="Times New Roman"/>
          <w:lang w:val="en-AU"/>
        </w:rPr>
        <w:t xml:space="preserve">the extent to which schools in low SES communities in NSW have demonstrated improvement in: </w:t>
      </w:r>
    </w:p>
    <w:p w:rsidR="00454546" w:rsidRDefault="00454546" w:rsidP="00EC5A8D">
      <w:pPr>
        <w:pStyle w:val="ListParagraph"/>
      </w:pPr>
      <w:r w:rsidRPr="00C008D6">
        <w:t>attracting and retaining high quality teachers</w:t>
      </w:r>
    </w:p>
    <w:p w:rsidR="00454546" w:rsidRDefault="00454546" w:rsidP="00EC5A8D">
      <w:pPr>
        <w:pStyle w:val="ListParagraph"/>
      </w:pPr>
      <w:r w:rsidRPr="00C008D6">
        <w:t>accountability</w:t>
      </w:r>
    </w:p>
    <w:p w:rsidR="00454546" w:rsidRDefault="00454546" w:rsidP="00EC5A8D">
      <w:pPr>
        <w:pStyle w:val="ListParagraph"/>
      </w:pPr>
      <w:r w:rsidRPr="00C008D6">
        <w:t>leadership capacity</w:t>
      </w:r>
    </w:p>
    <w:p w:rsidR="00454546" w:rsidRDefault="00454546" w:rsidP="00EC5A8D">
      <w:pPr>
        <w:pStyle w:val="ListParagraph"/>
      </w:pPr>
      <w:r w:rsidRPr="00C008D6">
        <w:t xml:space="preserve">whole school engagement and </w:t>
      </w:r>
    </w:p>
    <w:p w:rsidR="00454546" w:rsidRDefault="00454546" w:rsidP="00EC5A8D">
      <w:pPr>
        <w:pStyle w:val="ListParagraph"/>
      </w:pPr>
      <w:proofErr w:type="gramStart"/>
      <w:r w:rsidRPr="00C008D6">
        <w:t>flexibility</w:t>
      </w:r>
      <w:proofErr w:type="gramEnd"/>
      <w:r w:rsidRPr="00C008D6">
        <w:t xml:space="preserve"> in staffing practices.  </w:t>
      </w:r>
    </w:p>
    <w:p w:rsidR="00454546" w:rsidRDefault="00454546" w:rsidP="00454546">
      <w:pPr>
        <w:pStyle w:val="Smallparabreak"/>
        <w:rPr>
          <w:lang w:val="en-AU"/>
        </w:rPr>
      </w:pPr>
    </w:p>
    <w:p w:rsidR="00454546" w:rsidRPr="00934506" w:rsidRDefault="00454546" w:rsidP="00454546">
      <w:r w:rsidRPr="00C008D6">
        <w:rPr>
          <w:rFonts w:eastAsia="Times New Roman"/>
          <w:lang w:val="en-AU"/>
        </w:rPr>
        <w:t xml:space="preserve">The relative impact of incentives in relation to student outcomes, and their cost-effectiveness, will be a particular focus.  </w:t>
      </w:r>
    </w:p>
    <w:p w:rsidR="00454546" w:rsidRDefault="00454546" w:rsidP="00454546">
      <w:r>
        <w:t>W</w:t>
      </w:r>
      <w:r w:rsidRPr="002F0D81">
        <w:t>ork start</w:t>
      </w:r>
      <w:r>
        <w:t>ed</w:t>
      </w:r>
      <w:r w:rsidRPr="002F0D81">
        <w:t xml:space="preserve"> in August</w:t>
      </w:r>
      <w:r>
        <w:t xml:space="preserve"> 2011 and the f</w:t>
      </w:r>
      <w:r w:rsidRPr="002F0D81">
        <w:t xml:space="preserve">inal report </w:t>
      </w:r>
      <w:r>
        <w:t xml:space="preserve">is due in </w:t>
      </w:r>
      <w:r w:rsidRPr="00C008D6">
        <w:t>November 2014</w:t>
      </w:r>
      <w:r>
        <w:t>.</w:t>
      </w:r>
    </w:p>
    <w:tbl>
      <w:tblPr>
        <w:tblW w:w="0" w:type="auto"/>
        <w:shd w:val="clear" w:color="auto" w:fill="365F91"/>
        <w:tblLook w:val="04A0"/>
      </w:tblPr>
      <w:tblGrid>
        <w:gridCol w:w="9576"/>
      </w:tblGrid>
      <w:tr w:rsidR="00454546" w:rsidRPr="007D428A" w:rsidTr="007D428A">
        <w:trPr>
          <w:trHeight w:val="567"/>
        </w:trPr>
        <w:tc>
          <w:tcPr>
            <w:tcW w:w="9576" w:type="dxa"/>
            <w:shd w:val="clear" w:color="auto" w:fill="365F91"/>
            <w:vAlign w:val="center"/>
          </w:tcPr>
          <w:p w:rsidR="00454546" w:rsidRPr="007D428A" w:rsidRDefault="00454546" w:rsidP="007D428A">
            <w:pPr>
              <w:pStyle w:val="Heading2"/>
              <w:keepNext w:val="0"/>
              <w:pageBreakBefore/>
              <w:rPr>
                <w:sz w:val="26"/>
                <w:szCs w:val="26"/>
              </w:rPr>
            </w:pPr>
            <w:bookmarkStart w:id="152" w:name="_Toc299028627"/>
            <w:bookmarkStart w:id="153" w:name="_Toc302974634"/>
            <w:bookmarkStart w:id="154" w:name="_Toc303948315"/>
            <w:r w:rsidRPr="007D428A">
              <w:rPr>
                <w:sz w:val="26"/>
                <w:szCs w:val="26"/>
              </w:rPr>
              <w:lastRenderedPageBreak/>
              <w:t>Support for Aboriginal and Torres Strait Islander students – 1 Jan to 30 June 2011</w:t>
            </w:r>
            <w:bookmarkEnd w:id="152"/>
            <w:bookmarkEnd w:id="153"/>
            <w:bookmarkEnd w:id="154"/>
          </w:p>
        </w:tc>
      </w:tr>
    </w:tbl>
    <w:p w:rsidR="00454546" w:rsidRDefault="00454546" w:rsidP="00454546">
      <w:pPr>
        <w:pStyle w:val="Smallparabreak"/>
      </w:pPr>
      <w:bookmarkStart w:id="155" w:name="_Toc290389916"/>
      <w:bookmarkStart w:id="156" w:name="_Toc290389917"/>
      <w:bookmarkStart w:id="157" w:name="_Toc257280315"/>
      <w:bookmarkStart w:id="158" w:name="_Toc278545104"/>
      <w:bookmarkStart w:id="159" w:name="_Toc278869989"/>
    </w:p>
    <w:p w:rsidR="00454546" w:rsidRDefault="00454546" w:rsidP="00454546">
      <w:bookmarkStart w:id="160" w:name="_Toc299028631"/>
      <w:bookmarkStart w:id="161" w:name="_Toc299028629"/>
      <w:r>
        <w:t xml:space="preserve">Low SES NP schools are implementing a range of support processes and programs to close the gap in educational outcomes between Aboriginal and non-Aboriginal students, through integrated solutions involving: </w:t>
      </w:r>
    </w:p>
    <w:p w:rsidR="00454546" w:rsidRDefault="00454546" w:rsidP="00EC5A8D">
      <w:pPr>
        <w:pStyle w:val="ListParagraph"/>
      </w:pPr>
      <w:r>
        <w:t>engagement with parents, carers and the Aboriginal community</w:t>
      </w:r>
    </w:p>
    <w:p w:rsidR="00454546" w:rsidRDefault="00454546" w:rsidP="00EC5A8D">
      <w:pPr>
        <w:pStyle w:val="ListParagraph"/>
      </w:pPr>
      <w:r>
        <w:t>tailored support provided through Personalised Learning Plans and literacy and numeracy interventions</w:t>
      </w:r>
    </w:p>
    <w:p w:rsidR="00454546" w:rsidRDefault="00454546" w:rsidP="00EC5A8D">
      <w:pPr>
        <w:pStyle w:val="ListParagraph"/>
      </w:pPr>
      <w:r>
        <w:t xml:space="preserve">innovative initiatives to address local student needs </w:t>
      </w:r>
    </w:p>
    <w:p w:rsidR="00454546" w:rsidRDefault="00454546" w:rsidP="00EC5A8D">
      <w:pPr>
        <w:pStyle w:val="ListParagraph"/>
      </w:pPr>
      <w:r>
        <w:t>teacher professional development and</w:t>
      </w:r>
    </w:p>
    <w:p w:rsidR="00454546" w:rsidRDefault="00454546" w:rsidP="00EC5A8D">
      <w:pPr>
        <w:pStyle w:val="ListParagraph"/>
      </w:pPr>
      <w:r>
        <w:t>additional staff resources</w:t>
      </w:r>
    </w:p>
    <w:p w:rsidR="00454546" w:rsidRDefault="00454546" w:rsidP="00454546">
      <w:pPr>
        <w:pStyle w:val="Smallparabreak"/>
      </w:pPr>
    </w:p>
    <w:p w:rsidR="00454546" w:rsidRPr="006B2481" w:rsidRDefault="00E05520" w:rsidP="00454546">
      <w:r>
        <w:t>32.8</w:t>
      </w:r>
      <w:r w:rsidR="00454546">
        <w:t>% of the 2010</w:t>
      </w:r>
      <w:r w:rsidR="00454546">
        <w:rPr>
          <w:rStyle w:val="FootnoteReference"/>
        </w:rPr>
        <w:footnoteReference w:id="11"/>
      </w:r>
      <w:r w:rsidR="00454546">
        <w:t xml:space="preserve"> NSW Aboriginal and Torres Strait </w:t>
      </w:r>
      <w:r w:rsidR="0008211A" w:rsidRPr="006B2481">
        <w:t xml:space="preserve">Islander </w:t>
      </w:r>
      <w:r w:rsidR="00454546">
        <w:t xml:space="preserve">school student population </w:t>
      </w:r>
      <w:proofErr w:type="gramStart"/>
      <w:r w:rsidR="00454546" w:rsidRPr="006B2481">
        <w:t>was</w:t>
      </w:r>
      <w:proofErr w:type="gramEnd"/>
      <w:r w:rsidR="00454546" w:rsidRPr="006B2481">
        <w:t xml:space="preserve"> enrolled in schools participating in the National Partnership on Low SES School Communities </w:t>
      </w:r>
      <w:r w:rsidR="00454546">
        <w:t>in the first six months of 2011.</w:t>
      </w:r>
      <w:r w:rsidR="00454546">
        <w:rPr>
          <w:rStyle w:val="FootnoteReference"/>
        </w:rPr>
        <w:footnoteReference w:id="12"/>
      </w:r>
      <w:r w:rsidR="00454546" w:rsidRPr="006B2481">
        <w:t xml:space="preserve">    </w:t>
      </w:r>
    </w:p>
    <w:p w:rsidR="00454546" w:rsidRPr="006B2481" w:rsidRDefault="00454546" w:rsidP="00454546">
      <w:r w:rsidRPr="006B2481">
        <w:t>This represents:</w:t>
      </w:r>
    </w:p>
    <w:p w:rsidR="00454546" w:rsidRPr="006B2481" w:rsidRDefault="00454546" w:rsidP="00EC5A8D">
      <w:pPr>
        <w:pStyle w:val="ListParagraph"/>
      </w:pPr>
      <w:r w:rsidRPr="006B2481">
        <w:t xml:space="preserve">around </w:t>
      </w:r>
      <w:r>
        <w:t>4,887</w:t>
      </w:r>
      <w:r w:rsidR="003E1E64">
        <w:t xml:space="preserve"> Aboriginal and Torres Strait </w:t>
      </w:r>
      <w:r w:rsidR="003E1E64" w:rsidRPr="006B2481">
        <w:t xml:space="preserve">Islander </w:t>
      </w:r>
      <w:r w:rsidR="003E1E64">
        <w:t xml:space="preserve">school students </w:t>
      </w:r>
      <w:r w:rsidRPr="006B2481">
        <w:t>in metropolitan areas</w:t>
      </w:r>
    </w:p>
    <w:p w:rsidR="00454546" w:rsidRPr="006B2481" w:rsidRDefault="00454546" w:rsidP="00EC5A8D">
      <w:pPr>
        <w:pStyle w:val="ListParagraph"/>
      </w:pPr>
      <w:r w:rsidRPr="006B2481">
        <w:t xml:space="preserve">around </w:t>
      </w:r>
      <w:r>
        <w:t xml:space="preserve">9,521 </w:t>
      </w:r>
      <w:r w:rsidRPr="006B2481">
        <w:t xml:space="preserve">Aboriginal </w:t>
      </w:r>
      <w:r w:rsidR="0008211A">
        <w:t xml:space="preserve">and Torres Strait </w:t>
      </w:r>
      <w:r w:rsidR="0008211A" w:rsidRPr="006B2481">
        <w:t xml:space="preserve">Islander </w:t>
      </w:r>
      <w:r w:rsidRPr="006B2481">
        <w:t>school students in regional and rural areas</w:t>
      </w:r>
    </w:p>
    <w:p w:rsidR="00454546" w:rsidRDefault="00454546" w:rsidP="00EC5A8D">
      <w:pPr>
        <w:pStyle w:val="ListParagraph"/>
      </w:pPr>
      <w:proofErr w:type="gramStart"/>
      <w:r w:rsidRPr="006B2481">
        <w:t>around</w:t>
      </w:r>
      <w:proofErr w:type="gramEnd"/>
      <w:r w:rsidRPr="006B2481">
        <w:t xml:space="preserve"> </w:t>
      </w:r>
      <w:r>
        <w:t xml:space="preserve">1,794 </w:t>
      </w:r>
      <w:r w:rsidRPr="006B2481">
        <w:t xml:space="preserve">Aboriginal </w:t>
      </w:r>
      <w:r w:rsidR="0008211A">
        <w:t xml:space="preserve">and Torres Strait </w:t>
      </w:r>
      <w:r w:rsidR="0008211A" w:rsidRPr="006B2481">
        <w:t xml:space="preserve">Islander </w:t>
      </w:r>
      <w:r w:rsidRPr="006B2481">
        <w:t>school students in remote areas.</w:t>
      </w:r>
    </w:p>
    <w:p w:rsidR="00454546" w:rsidRPr="00712D6C" w:rsidRDefault="00454546" w:rsidP="00454546">
      <w:pPr>
        <w:pStyle w:val="Heading3"/>
      </w:pPr>
      <w:bookmarkStart w:id="162" w:name="_Toc302974635"/>
      <w:bookmarkStart w:id="163" w:name="_Toc303948316"/>
      <w:bookmarkStart w:id="164" w:name="_Toc299028632"/>
      <w:r>
        <w:t xml:space="preserve">Supporting attendance through increased community </w:t>
      </w:r>
      <w:r w:rsidRPr="00712D6C">
        <w:t>engagement</w:t>
      </w:r>
      <w:bookmarkEnd w:id="162"/>
      <w:bookmarkEnd w:id="163"/>
      <w:r w:rsidRPr="00712D6C">
        <w:t xml:space="preserve"> </w:t>
      </w:r>
      <w:bookmarkEnd w:id="164"/>
    </w:p>
    <w:p w:rsidR="00454546" w:rsidRPr="00142D24" w:rsidRDefault="00454546" w:rsidP="00FA30A2">
      <w:pPr>
        <w:keepLines w:val="0"/>
      </w:pPr>
      <w:r w:rsidRPr="00142D24">
        <w:t>Government schools are work</w:t>
      </w:r>
      <w:r>
        <w:t>ing</w:t>
      </w:r>
      <w:r w:rsidRPr="00142D24">
        <w:t xml:space="preserve"> with the community </w:t>
      </w:r>
      <w:r>
        <w:t xml:space="preserve">to support attendance </w:t>
      </w:r>
      <w:r w:rsidRPr="00142D24">
        <w:t>and 83.5% indicate they are employing explicit strategies to engage the Aboriginal community in their local areas, including liaising with local Aboriginal Education Consultative Group</w:t>
      </w:r>
      <w:r>
        <w:t>s</w:t>
      </w:r>
      <w:r w:rsidRPr="00142D24">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ook w:val="04A0"/>
      </w:tblPr>
      <w:tblGrid>
        <w:gridCol w:w="9576"/>
      </w:tblGrid>
      <w:tr w:rsidR="00454546" w:rsidRPr="007D428A" w:rsidTr="007D428A">
        <w:tc>
          <w:tcPr>
            <w:tcW w:w="9576" w:type="dxa"/>
            <w:shd w:val="pct5" w:color="auto" w:fill="auto"/>
          </w:tcPr>
          <w:p w:rsidR="00454546" w:rsidRPr="007D428A" w:rsidRDefault="00454546" w:rsidP="00FA30A2">
            <w:pPr>
              <w:pStyle w:val="Smallparabreak"/>
            </w:pPr>
          </w:p>
          <w:p w:rsidR="00454546" w:rsidRPr="001764D6" w:rsidRDefault="00454546" w:rsidP="007D428A">
            <w:pPr>
              <w:pStyle w:val="Heading5"/>
              <w:keepNext w:val="0"/>
              <w:ind w:left="284"/>
            </w:pPr>
            <w:r>
              <w:t>Range of strategies to engage Aboriginal students</w:t>
            </w:r>
          </w:p>
          <w:p w:rsidR="00454546" w:rsidRPr="007D428A" w:rsidRDefault="00454546" w:rsidP="007D428A">
            <w:pPr>
              <w:pStyle w:val="Casestudy"/>
              <w:keepLines w:val="0"/>
            </w:pPr>
            <w:proofErr w:type="spellStart"/>
            <w:r w:rsidRPr="007D428A">
              <w:t>Cowra</w:t>
            </w:r>
            <w:proofErr w:type="spellEnd"/>
            <w:r w:rsidRPr="007D428A">
              <w:t xml:space="preserve"> Public School has employed an Aboriginal community member to conduct a learning program on Aboriginal values, cultures and beliefs targeted at boys who are at risk of becoming disengaged from school in Stages 2 and 3. </w:t>
            </w:r>
            <w:proofErr w:type="spellStart"/>
            <w:r w:rsidRPr="007D428A">
              <w:t>Cowra</w:t>
            </w:r>
            <w:proofErr w:type="spellEnd"/>
            <w:r w:rsidRPr="007D428A">
              <w:t xml:space="preserve"> Public School will also participate in a middle schools writing project with other local schools and the </w:t>
            </w:r>
            <w:r w:rsidRPr="007D428A">
              <w:rPr>
                <w:i w:val="0"/>
              </w:rPr>
              <w:t xml:space="preserve">8 Aboriginal Ways of Learning </w:t>
            </w:r>
            <w:r w:rsidRPr="007D428A">
              <w:t xml:space="preserve">pedagogies program, led by an Aboriginal teacher as part of the </w:t>
            </w:r>
            <w:r w:rsidRPr="007D428A">
              <w:rPr>
                <w:i w:val="0"/>
              </w:rPr>
              <w:t>Aboriginal Teacher Leadership Project</w:t>
            </w:r>
            <w:r w:rsidRPr="007D428A">
              <w:t xml:space="preserve">. The school is also supporting </w:t>
            </w:r>
            <w:proofErr w:type="spellStart"/>
            <w:r w:rsidRPr="007D428A">
              <w:t>Yalbalinga</w:t>
            </w:r>
            <w:proofErr w:type="spellEnd"/>
            <w:r w:rsidRPr="007D428A">
              <w:t xml:space="preserve"> Pre-School by inviting staff to join their professional learning sessions.</w:t>
            </w:r>
          </w:p>
          <w:p w:rsidR="00454546" w:rsidRPr="007D428A" w:rsidRDefault="00454546" w:rsidP="00FA30A2">
            <w:pPr>
              <w:pStyle w:val="Smallparabreak"/>
            </w:pPr>
          </w:p>
        </w:tc>
      </w:tr>
    </w:tbl>
    <w:p w:rsidR="00454546" w:rsidRDefault="00454546" w:rsidP="00FA30A2">
      <w:pPr>
        <w:pStyle w:val="Smallparabreak"/>
      </w:pPr>
    </w:p>
    <w:p w:rsidR="00454546" w:rsidRPr="00A23DB0" w:rsidRDefault="00454546" w:rsidP="00FA30A2">
      <w:pPr>
        <w:keepNext/>
        <w:keepLines w:val="0"/>
      </w:pPr>
      <w:r w:rsidRPr="00A23DB0">
        <w:lastRenderedPageBreak/>
        <w:t xml:space="preserve">Aboriginal </w:t>
      </w:r>
      <w:r>
        <w:t>E</w:t>
      </w:r>
      <w:r w:rsidRPr="00A23DB0">
        <w:t>lders and community members provided classroom support in 108 government schools in 2011.</w:t>
      </w:r>
    </w:p>
    <w:p w:rsidR="00454546" w:rsidRDefault="00454546" w:rsidP="00454546">
      <w:r w:rsidRPr="0007142F">
        <w:t>Activities in the Catholic sector to specifically support attendance and engagement of Aboriginal students include establishing an Aboriginal parent committee in some schools</w:t>
      </w:r>
      <w:r>
        <w:t>; m</w:t>
      </w:r>
      <w:r w:rsidRPr="0007142F">
        <w:t xml:space="preserve">entoring of Aboriginal students who have significant patterns of non attendance and </w:t>
      </w:r>
      <w:proofErr w:type="spellStart"/>
      <w:r w:rsidRPr="0007142F">
        <w:t>behaviour</w:t>
      </w:r>
      <w:proofErr w:type="spellEnd"/>
      <w:r w:rsidRPr="0007142F">
        <w:t xml:space="preserve"> issues</w:t>
      </w:r>
      <w:r>
        <w:t>;</w:t>
      </w:r>
      <w:r w:rsidRPr="0007142F">
        <w:t xml:space="preserve"> and even providing personal fitness training sessions to develop students’ self esteem at La Salle College in </w:t>
      </w:r>
      <w:proofErr w:type="spellStart"/>
      <w:r w:rsidRPr="0007142F">
        <w:t>Bankstown</w:t>
      </w:r>
      <w:proofErr w:type="spellEnd"/>
      <w:r w:rsidRPr="0007142F">
        <w:t>.</w:t>
      </w:r>
    </w:p>
    <w:p w:rsidR="00C90BB4" w:rsidRPr="00C715EC" w:rsidRDefault="00C90BB4" w:rsidP="00C90BB4">
      <w:r>
        <w:t xml:space="preserve">An independent </w:t>
      </w:r>
      <w:r w:rsidRPr="00C715EC">
        <w:t xml:space="preserve">school has employed a paraprofessional specifically </w:t>
      </w:r>
      <w:r>
        <w:t xml:space="preserve">targeted at supporting </w:t>
      </w:r>
      <w:r w:rsidRPr="00C715EC">
        <w:t>Aboriginal students</w:t>
      </w:r>
      <w:r>
        <w:t xml:space="preserve">. This staff member is working </w:t>
      </w:r>
      <w:r w:rsidRPr="00C715EC">
        <w:t xml:space="preserve">with students’ families to </w:t>
      </w:r>
      <w:r>
        <w:t xml:space="preserve">improve </w:t>
      </w:r>
      <w:r w:rsidRPr="00C715EC">
        <w:t xml:space="preserve">student attendance and </w:t>
      </w:r>
      <w:r>
        <w:t xml:space="preserve">deepen the school’s </w:t>
      </w:r>
      <w:r w:rsidRPr="00C715EC">
        <w:t>relationship with the Aboriginal community.</w:t>
      </w:r>
    </w:p>
    <w:p w:rsidR="00454546" w:rsidRPr="00F00127" w:rsidRDefault="00454546" w:rsidP="00454546">
      <w:pPr>
        <w:pStyle w:val="Heading3"/>
        <w:keepLines/>
      </w:pPr>
      <w:bookmarkStart w:id="165" w:name="_Toc302974636"/>
      <w:bookmarkStart w:id="166" w:name="_Toc303948317"/>
      <w:r>
        <w:t>S</w:t>
      </w:r>
      <w:r w:rsidRPr="00081B6E">
        <w:t xml:space="preserve">upport </w:t>
      </w:r>
      <w:r>
        <w:t xml:space="preserve">provided </w:t>
      </w:r>
      <w:r w:rsidRPr="00081B6E">
        <w:t>to Aboriginal students</w:t>
      </w:r>
      <w:bookmarkEnd w:id="165"/>
      <w:bookmarkEnd w:id="166"/>
      <w:r w:rsidRPr="00F00127">
        <w:rPr>
          <w:color w:val="00B050"/>
        </w:rPr>
        <w:t xml:space="preserve"> </w:t>
      </w:r>
    </w:p>
    <w:p w:rsidR="00454546" w:rsidRPr="002F359D" w:rsidRDefault="00454546" w:rsidP="00454546">
      <w:pPr>
        <w:pStyle w:val="Heading4"/>
        <w:keepLines/>
      </w:pPr>
      <w:bookmarkStart w:id="167" w:name="_Toc302974637"/>
      <w:r w:rsidRPr="002F359D">
        <w:t>Personalised Learning Plans</w:t>
      </w:r>
      <w:bookmarkEnd w:id="167"/>
    </w:p>
    <w:p w:rsidR="00AF20F4" w:rsidRDefault="005C79A2" w:rsidP="00454546">
      <w:proofErr w:type="spellStart"/>
      <w:r w:rsidRPr="005C79A2">
        <w:t>Personalised</w:t>
      </w:r>
      <w:proofErr w:type="spellEnd"/>
      <w:r w:rsidRPr="005C79A2">
        <w:t xml:space="preserve"> Learning Plans (PLPs) </w:t>
      </w:r>
      <w:r>
        <w:t>support</w:t>
      </w:r>
      <w:r w:rsidRPr="005C79A2">
        <w:t xml:space="preserve"> teachers to tailor teaching and learning to the needs and abilities of individual students and set authentic learning goals for Aboriginal students. </w:t>
      </w:r>
      <w:r>
        <w:t xml:space="preserve"> </w:t>
      </w:r>
    </w:p>
    <w:p w:rsidR="00454546" w:rsidRDefault="00454546" w:rsidP="00454546">
      <w:r>
        <w:t xml:space="preserve">Schools report that </w:t>
      </w:r>
      <w:proofErr w:type="spellStart"/>
      <w:r>
        <w:t>Personalised</w:t>
      </w:r>
      <w:proofErr w:type="spellEnd"/>
      <w:r>
        <w:t xml:space="preserve"> Learning Plans are contributing to improved attendance, increased parental engagement in school education and broader Aboriginal community engagement.</w:t>
      </w:r>
    </w:p>
    <w:p w:rsidR="00454546" w:rsidRDefault="00454546" w:rsidP="00454546">
      <w:r>
        <w:t xml:space="preserve">The government sector develops and maintains </w:t>
      </w:r>
      <w:r w:rsidR="00F949B2">
        <w:t>PLPs</w:t>
      </w:r>
      <w:r>
        <w:t xml:space="preserve"> for Aboriginal students, including 398 </w:t>
      </w:r>
      <w:r w:rsidR="00DA17C3">
        <w:t>Low SES NP</w:t>
      </w:r>
      <w:r>
        <w:t xml:space="preserve"> and </w:t>
      </w:r>
      <w:r w:rsidR="00897B60">
        <w:t xml:space="preserve">REI </w:t>
      </w:r>
      <w:r>
        <w:t xml:space="preserve">schools making explicit reference to implementing PLPs into their school plans for 2011. </w:t>
      </w:r>
    </w:p>
    <w:p w:rsidR="00454546" w:rsidRDefault="00F949B2" w:rsidP="00454546">
      <w:r>
        <w:t>PLPs</w:t>
      </w:r>
      <w:r w:rsidR="00454546">
        <w:t xml:space="preserve"> are also used extensively to guide and support Aboriginal students’ learning</w:t>
      </w:r>
      <w:r w:rsidR="00454546" w:rsidRPr="006422F0">
        <w:t xml:space="preserve"> </w:t>
      </w:r>
      <w:r w:rsidR="00454546">
        <w:t xml:space="preserve">throughout Catholic schools. For example, in the Sydney Archdiocese, PLPs were consolidated for 177 primary Aboriginal students during January - June 2011.  73 secondary Aboriginal students received PLPs in Term 1 in schools that joined the </w:t>
      </w:r>
      <w:r w:rsidR="00DA17C3">
        <w:t>Low SES NP</w:t>
      </w:r>
      <w:r w:rsidR="00454546">
        <w:t xml:space="preserve"> this year.</w:t>
      </w:r>
    </w:p>
    <w:p w:rsidR="00D9111B" w:rsidRDefault="00D9111B" w:rsidP="00D9111B">
      <w:r>
        <w:t xml:space="preserve">All Low SES NP independent schools with Aboriginal enrolments have received support in creating and revising PLPs for each Aboriginal student. In one independent school, staff members are working to integrate PLPs more directly in their lessons. </w:t>
      </w:r>
    </w:p>
    <w:p w:rsidR="00454546" w:rsidRPr="00712D6C" w:rsidRDefault="00454546" w:rsidP="00454546">
      <w:pPr>
        <w:pStyle w:val="Heading4"/>
      </w:pPr>
      <w:bookmarkStart w:id="168" w:name="_Toc302974638"/>
      <w:r>
        <w:t>L</w:t>
      </w:r>
      <w:r w:rsidRPr="00712D6C">
        <w:t xml:space="preserve">iteracy and numeracy </w:t>
      </w:r>
      <w:bookmarkEnd w:id="160"/>
      <w:r>
        <w:t>intervention programs</w:t>
      </w:r>
      <w:bookmarkEnd w:id="168"/>
    </w:p>
    <w:p w:rsidR="00454546" w:rsidRDefault="00454546" w:rsidP="00454546">
      <w:r>
        <w:t xml:space="preserve">Government schools are implementing a range of tailored learning programs to improve literacy and numeracy outcomes for Aboriginal students as identified in school situational analyses.  This includes teacher professional learning to support implementation of these programs. </w:t>
      </w:r>
    </w:p>
    <w:p w:rsidR="00454546" w:rsidRDefault="00454546" w:rsidP="00454546">
      <w:r>
        <w:t xml:space="preserve">Of the 522 government schools implementing literacy and numeracy interventions as part of the </w:t>
      </w:r>
      <w:r w:rsidR="00DA17C3">
        <w:t>Low SES NP</w:t>
      </w:r>
      <w:r>
        <w:t xml:space="preserve"> or </w:t>
      </w:r>
      <w:r w:rsidR="00897B60">
        <w:t>REI</w:t>
      </w:r>
      <w:r>
        <w:t xml:space="preserve">, 181 schools are implementing </w:t>
      </w:r>
      <w:r w:rsidRPr="00001AB2">
        <w:rPr>
          <w:i/>
        </w:rPr>
        <w:t>Accelerated Literacy</w:t>
      </w:r>
      <w:r>
        <w:t xml:space="preserve">, which is a mainstream research-based pedagogy that has been demonstrated to accelerate improvements to the literacy outcomes of Aboriginal students.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ook w:val="04A0"/>
      </w:tblPr>
      <w:tblGrid>
        <w:gridCol w:w="9576"/>
      </w:tblGrid>
      <w:tr w:rsidR="00454546" w:rsidRPr="007D428A" w:rsidTr="007D428A">
        <w:tc>
          <w:tcPr>
            <w:tcW w:w="9576" w:type="dxa"/>
            <w:shd w:val="pct5" w:color="auto" w:fill="auto"/>
          </w:tcPr>
          <w:p w:rsidR="00454546" w:rsidRPr="007D428A" w:rsidRDefault="00454546" w:rsidP="007D428A">
            <w:pPr>
              <w:pStyle w:val="Smallparabreak"/>
              <w:keepNext/>
              <w:keepLines/>
            </w:pPr>
          </w:p>
          <w:p w:rsidR="00454546" w:rsidRPr="001764D6" w:rsidRDefault="00454546" w:rsidP="007D428A">
            <w:pPr>
              <w:pStyle w:val="Heading5"/>
              <w:keepLines/>
              <w:ind w:left="284"/>
            </w:pPr>
            <w:r>
              <w:t>Professional development in literacy to support Aboriginal student outcomes</w:t>
            </w:r>
          </w:p>
          <w:p w:rsidR="00454546" w:rsidRPr="007D428A" w:rsidRDefault="00454546" w:rsidP="007D428A">
            <w:pPr>
              <w:pStyle w:val="Casestudy"/>
              <w:keepNext/>
            </w:pPr>
            <w:r w:rsidRPr="007D428A">
              <w:t xml:space="preserve">75% of La Perouse Public School’s 50 students are Aboriginal. The National Partnership on Low SES School Communities has enabled the school to employ a part time assistant principal teacher mentor to support the implementation of the </w:t>
            </w:r>
            <w:r w:rsidRPr="007D428A">
              <w:rPr>
                <w:i w:val="0"/>
              </w:rPr>
              <w:t>Accelerated Literacy</w:t>
            </w:r>
            <w:r w:rsidRPr="007D428A">
              <w:t xml:space="preserve"> program in classrooms and purchase </w:t>
            </w:r>
            <w:r w:rsidRPr="007D428A">
              <w:rPr>
                <w:i w:val="0"/>
              </w:rPr>
              <w:t xml:space="preserve">Accelerated Literacy </w:t>
            </w:r>
            <w:r w:rsidRPr="007D428A">
              <w:t xml:space="preserve">resources. All of the school’s staff have developed a professional learning plan and participated in </w:t>
            </w:r>
            <w:r w:rsidRPr="007D428A">
              <w:rPr>
                <w:i w:val="0"/>
              </w:rPr>
              <w:t>Accelerated Literacy</w:t>
            </w:r>
            <w:r w:rsidRPr="007D428A">
              <w:t xml:space="preserve"> training. </w:t>
            </w:r>
          </w:p>
          <w:p w:rsidR="00454546" w:rsidRPr="007D428A" w:rsidRDefault="00454546" w:rsidP="007D428A">
            <w:pPr>
              <w:pStyle w:val="Smallparabreak"/>
              <w:keepNext/>
              <w:keepLines/>
            </w:pPr>
          </w:p>
        </w:tc>
      </w:tr>
    </w:tbl>
    <w:p w:rsidR="00454546" w:rsidRDefault="00454546" w:rsidP="00454546">
      <w:pPr>
        <w:pStyle w:val="Smallparabreak"/>
        <w:keepLines/>
      </w:pPr>
    </w:p>
    <w:p w:rsidR="00454546" w:rsidRDefault="00454546" w:rsidP="00454546">
      <w:pPr>
        <w:keepNext/>
      </w:pPr>
      <w:r>
        <w:t>Government schools are also implementing other literacy and numeracy program</w:t>
      </w:r>
      <w:r w:rsidR="00BC4FF8">
        <w:t>s</w:t>
      </w:r>
      <w:r>
        <w:t>, for example:</w:t>
      </w:r>
    </w:p>
    <w:p w:rsidR="00454546" w:rsidRDefault="00454546" w:rsidP="00EC5A8D">
      <w:pPr>
        <w:pStyle w:val="ListParagraph"/>
      </w:pPr>
      <w:proofErr w:type="spellStart"/>
      <w:r w:rsidRPr="004B62D3">
        <w:t>Northlakes</w:t>
      </w:r>
      <w:proofErr w:type="spellEnd"/>
      <w:r w:rsidRPr="004B62D3">
        <w:t xml:space="preserve"> High School is using Low SES funds to train an Aboriginal school learning support officer to </w:t>
      </w:r>
      <w:r>
        <w:t>deliver</w:t>
      </w:r>
      <w:r w:rsidRPr="004B62D3">
        <w:t xml:space="preserve"> the </w:t>
      </w:r>
      <w:proofErr w:type="spellStart"/>
      <w:r w:rsidRPr="004B62D3">
        <w:rPr>
          <w:i/>
        </w:rPr>
        <w:t>QuickSmart</w:t>
      </w:r>
      <w:proofErr w:type="spellEnd"/>
      <w:r w:rsidRPr="004B62D3">
        <w:rPr>
          <w:i/>
        </w:rPr>
        <w:t xml:space="preserve"> </w:t>
      </w:r>
      <w:r>
        <w:rPr>
          <w:i/>
        </w:rPr>
        <w:t>N</w:t>
      </w:r>
      <w:r w:rsidRPr="0097023A">
        <w:rPr>
          <w:i/>
        </w:rPr>
        <w:t>umeracy</w:t>
      </w:r>
      <w:r w:rsidRPr="004B62D3">
        <w:t xml:space="preserve"> program </w:t>
      </w:r>
      <w:r>
        <w:t xml:space="preserve">to </w:t>
      </w:r>
      <w:r w:rsidRPr="004B62D3">
        <w:t>targeted Aboriginal students</w:t>
      </w:r>
      <w:r>
        <w:t xml:space="preserve"> </w:t>
      </w:r>
    </w:p>
    <w:p w:rsidR="00454546" w:rsidRPr="004B62D3" w:rsidRDefault="00454546" w:rsidP="00EC5A8D">
      <w:pPr>
        <w:pStyle w:val="ListParagraph"/>
      </w:pPr>
      <w:r w:rsidRPr="00F2345B">
        <w:t>Wellington Public School has purchase</w:t>
      </w:r>
      <w:r>
        <w:t>d</w:t>
      </w:r>
      <w:r w:rsidRPr="00F2345B">
        <w:t xml:space="preserve"> additional </w:t>
      </w:r>
      <w:r w:rsidRPr="00176DF7">
        <w:rPr>
          <w:i/>
        </w:rPr>
        <w:t>Reading Recovery</w:t>
      </w:r>
      <w:r w:rsidRPr="00F2345B">
        <w:t xml:space="preserve"> resources and provide</w:t>
      </w:r>
      <w:r>
        <w:t>d</w:t>
      </w:r>
      <w:r w:rsidRPr="00F2345B">
        <w:t xml:space="preserve"> </w:t>
      </w:r>
      <w:r>
        <w:t>professional learning focussed on quality teaching</w:t>
      </w:r>
      <w:r w:rsidRPr="00F2345B">
        <w:t xml:space="preserve"> for all support staff and classroom tutors</w:t>
      </w:r>
      <w:r w:rsidRPr="004B62D3">
        <w:t xml:space="preserve">. </w:t>
      </w:r>
    </w:p>
    <w:p w:rsidR="00454546" w:rsidRPr="00E52E75" w:rsidRDefault="00454546" w:rsidP="00454546">
      <w:pPr>
        <w:pStyle w:val="Smallparabreak"/>
      </w:pPr>
    </w:p>
    <w:p w:rsidR="00454546" w:rsidRDefault="00454546" w:rsidP="00454546">
      <w:pPr>
        <w:keepNext/>
      </w:pPr>
      <w:r>
        <w:t>Catholic sector schools are implementing a range of literacy and numeracy intervention programs for Aboriginal students. For example:</w:t>
      </w:r>
    </w:p>
    <w:p w:rsidR="00454546" w:rsidRPr="00E87964" w:rsidRDefault="00454546" w:rsidP="00EC5A8D">
      <w:pPr>
        <w:pStyle w:val="ListParagraph"/>
      </w:pPr>
      <w:r w:rsidRPr="00E87964">
        <w:t xml:space="preserve">Aboriginal students in the </w:t>
      </w:r>
      <w:r>
        <w:t>Wilcannia Forbes</w:t>
      </w:r>
      <w:r w:rsidRPr="00E87964">
        <w:t xml:space="preserve"> Diocese are supported by </w:t>
      </w:r>
      <w:r w:rsidRPr="00B06215">
        <w:rPr>
          <w:i/>
        </w:rPr>
        <w:t>First Steps Reading</w:t>
      </w:r>
      <w:r w:rsidRPr="00E87964">
        <w:t xml:space="preserve"> </w:t>
      </w:r>
      <w:r w:rsidRPr="00B06215">
        <w:rPr>
          <w:i/>
        </w:rPr>
        <w:t>and Writing</w:t>
      </w:r>
      <w:r w:rsidRPr="00E87964">
        <w:t xml:space="preserve">, </w:t>
      </w:r>
      <w:r w:rsidRPr="00B06215">
        <w:rPr>
          <w:i/>
        </w:rPr>
        <w:t>First Steps Maths</w:t>
      </w:r>
      <w:r w:rsidRPr="00E87964">
        <w:t>, MULTILIT and individualised programs</w:t>
      </w:r>
      <w:r>
        <w:t xml:space="preserve">.  This approach has been </w:t>
      </w:r>
      <w:r w:rsidRPr="00E87964">
        <w:t xml:space="preserve">developed in consultation with external professionals focusing on speech </w:t>
      </w:r>
      <w:r>
        <w:t xml:space="preserve">and </w:t>
      </w:r>
      <w:r w:rsidRPr="00E87964">
        <w:t>language</w:t>
      </w:r>
      <w:r>
        <w:t xml:space="preserve"> and </w:t>
      </w:r>
      <w:r w:rsidRPr="00E87964">
        <w:t>behavioural/emotional support</w:t>
      </w:r>
    </w:p>
    <w:p w:rsidR="00454546" w:rsidRDefault="00454546" w:rsidP="00EC5A8D">
      <w:pPr>
        <w:pStyle w:val="ListParagraph"/>
      </w:pPr>
      <w:r>
        <w:t>t</w:t>
      </w:r>
      <w:r w:rsidRPr="00E87964">
        <w:t>he Archdiocese of Sydney</w:t>
      </w:r>
      <w:r>
        <w:t xml:space="preserve"> has </w:t>
      </w:r>
    </w:p>
    <w:p w:rsidR="00454546" w:rsidRDefault="00454546" w:rsidP="00454546">
      <w:pPr>
        <w:pStyle w:val="List2"/>
      </w:pPr>
      <w:r>
        <w:t xml:space="preserve">implemented MULTILIT in response to student needs identified as part of </w:t>
      </w:r>
      <w:r w:rsidRPr="00E87964">
        <w:t>Aboriginal and Torres Strait Islander student</w:t>
      </w:r>
      <w:r>
        <w:t xml:space="preserve"> data collection</w:t>
      </w:r>
    </w:p>
    <w:p w:rsidR="00454546" w:rsidRDefault="00454546" w:rsidP="00454546">
      <w:pPr>
        <w:pStyle w:val="List2"/>
      </w:pPr>
      <w:r>
        <w:t>trained t</w:t>
      </w:r>
      <w:r w:rsidRPr="00E87964">
        <w:t xml:space="preserve">wo Aboriginal parents </w:t>
      </w:r>
      <w:r>
        <w:t xml:space="preserve">to administer </w:t>
      </w:r>
      <w:r w:rsidRPr="00E87964">
        <w:t xml:space="preserve">the </w:t>
      </w:r>
      <w:r>
        <w:t xml:space="preserve">MULTILIT </w:t>
      </w:r>
      <w:r w:rsidRPr="00E87964">
        <w:t>program and to work in the classroom with teachers</w:t>
      </w:r>
    </w:p>
    <w:p w:rsidR="00454546" w:rsidRDefault="00454546" w:rsidP="00454546">
      <w:pPr>
        <w:pStyle w:val="List2"/>
      </w:pPr>
      <w:r>
        <w:t xml:space="preserve">implemented other </w:t>
      </w:r>
      <w:r w:rsidRPr="00E87964">
        <w:t xml:space="preserve">Indigenous literacy and numeracy projects and the </w:t>
      </w:r>
      <w:r w:rsidRPr="00E87964">
        <w:rPr>
          <w:i/>
        </w:rPr>
        <w:t>Early Bird Reading Project</w:t>
      </w:r>
      <w:r w:rsidRPr="00E87964">
        <w:t xml:space="preserve"> </w:t>
      </w:r>
    </w:p>
    <w:p w:rsidR="00454546" w:rsidRDefault="00454546" w:rsidP="00EC5A8D">
      <w:pPr>
        <w:pStyle w:val="ListParagraph"/>
      </w:pPr>
      <w:r w:rsidRPr="006A686F">
        <w:t>Our Lady of Mount Carmel Primary school</w:t>
      </w:r>
      <w:r>
        <w:t xml:space="preserve"> at Waterloo has established</w:t>
      </w:r>
      <w:r w:rsidRPr="00001AB2">
        <w:t xml:space="preserve"> a parent drop</w:t>
      </w:r>
      <w:r>
        <w:t>-</w:t>
      </w:r>
      <w:r w:rsidRPr="00001AB2">
        <w:t>in centre, which provides training in literacy programs to parents so they can engage in classroom activities with students.</w:t>
      </w:r>
    </w:p>
    <w:p w:rsidR="00C90BB4" w:rsidRDefault="00C90BB4" w:rsidP="00C90BB4">
      <w:pPr>
        <w:pStyle w:val="Smallparabreak"/>
      </w:pPr>
    </w:p>
    <w:p w:rsidR="00C90BB4" w:rsidRDefault="00C90BB4" w:rsidP="00C90BB4">
      <w:r>
        <w:t xml:space="preserve">In the independent sector, programs such as </w:t>
      </w:r>
      <w:proofErr w:type="spellStart"/>
      <w:r w:rsidRPr="009F481C">
        <w:rPr>
          <w:i/>
        </w:rPr>
        <w:t>QuickSmart</w:t>
      </w:r>
      <w:proofErr w:type="spellEnd"/>
      <w:r>
        <w:t xml:space="preserve"> and MULTILIT have been implemented to support Aboriginal students.  An Aboriginal staff member in one of the independent schools participating in the Low SES NP has also undertaken a </w:t>
      </w:r>
      <w:r w:rsidRPr="00BD65DF">
        <w:t>Certificate III in</w:t>
      </w:r>
      <w:r>
        <w:t xml:space="preserve"> the</w:t>
      </w:r>
      <w:r w:rsidRPr="00BD65DF">
        <w:t xml:space="preserve"> </w:t>
      </w:r>
      <w:r w:rsidRPr="00BD65DF">
        <w:rPr>
          <w:i/>
        </w:rPr>
        <w:t>A Writing Approach to Reading</w:t>
      </w:r>
      <w:r w:rsidRPr="00BD65DF">
        <w:t xml:space="preserve"> </w:t>
      </w:r>
      <w:r>
        <w:t xml:space="preserve">(WRAP) literacy program.  </w:t>
      </w:r>
    </w:p>
    <w:p w:rsidR="00454546" w:rsidRPr="002F359D" w:rsidRDefault="00454546" w:rsidP="00153E8D">
      <w:pPr>
        <w:pStyle w:val="Heading4"/>
        <w:keepLines/>
      </w:pPr>
      <w:bookmarkStart w:id="169" w:name="_Toc302974639"/>
      <w:bookmarkEnd w:id="155"/>
      <w:bookmarkEnd w:id="161"/>
      <w:r>
        <w:lastRenderedPageBreak/>
        <w:t xml:space="preserve">Other student </w:t>
      </w:r>
      <w:r w:rsidRPr="00940595">
        <w:t>support programs and resources</w:t>
      </w:r>
      <w:bookmarkEnd w:id="169"/>
    </w:p>
    <w:p w:rsidR="00454546" w:rsidRPr="004F4BB9" w:rsidRDefault="00454546" w:rsidP="00153E8D">
      <w:pPr>
        <w:keepNext/>
      </w:pPr>
      <w:r w:rsidRPr="004F4BB9">
        <w:t xml:space="preserve">Other support </w:t>
      </w:r>
      <w:r>
        <w:t xml:space="preserve">provided to Aboriginal students </w:t>
      </w:r>
      <w:r w:rsidRPr="004F4BB9">
        <w:t>includes</w:t>
      </w:r>
      <w:r>
        <w:t>:</w:t>
      </w:r>
    </w:p>
    <w:p w:rsidR="00454546" w:rsidRDefault="00454546" w:rsidP="00153E8D">
      <w:pPr>
        <w:pStyle w:val="ListParagraph"/>
        <w:keepNext/>
      </w:pPr>
      <w:r>
        <w:rPr>
          <w:lang w:eastAsia="en-AU"/>
        </w:rPr>
        <w:t>expansion of student mentoring and leadership opportunities for Aboriginal students a</w:t>
      </w:r>
      <w:r w:rsidRPr="004F4BB9">
        <w:rPr>
          <w:lang w:eastAsia="en-AU"/>
        </w:rPr>
        <w:t xml:space="preserve">t Cowra High School, </w:t>
      </w:r>
      <w:r>
        <w:rPr>
          <w:lang w:eastAsia="en-AU"/>
        </w:rPr>
        <w:t>including the</w:t>
      </w:r>
      <w:r w:rsidRPr="004F4BB9">
        <w:t xml:space="preserve"> </w:t>
      </w:r>
      <w:proofErr w:type="spellStart"/>
      <w:r w:rsidRPr="00B06215">
        <w:rPr>
          <w:i/>
        </w:rPr>
        <w:t>Girri</w:t>
      </w:r>
      <w:proofErr w:type="spellEnd"/>
      <w:r w:rsidRPr="00B06215">
        <w:rPr>
          <w:i/>
        </w:rPr>
        <w:t xml:space="preserve"> </w:t>
      </w:r>
      <w:proofErr w:type="spellStart"/>
      <w:r w:rsidRPr="00B06215">
        <w:rPr>
          <w:i/>
        </w:rPr>
        <w:t>Girri</w:t>
      </w:r>
      <w:proofErr w:type="spellEnd"/>
      <w:r w:rsidRPr="00B06215">
        <w:rPr>
          <w:i/>
        </w:rPr>
        <w:t xml:space="preserve"> Sports Academy</w:t>
      </w:r>
      <w:r w:rsidRPr="004F4BB9">
        <w:t xml:space="preserve"> program </w:t>
      </w:r>
    </w:p>
    <w:p w:rsidR="00454546" w:rsidRDefault="00454546" w:rsidP="00153E8D">
      <w:pPr>
        <w:pStyle w:val="ListParagraph"/>
        <w:keepNext/>
      </w:pPr>
      <w:r>
        <w:t>developing preschool to kindergarten transition programs using Aboriginal staff in government schools</w:t>
      </w:r>
    </w:p>
    <w:p w:rsidR="00454546" w:rsidRPr="00D464FE" w:rsidRDefault="00454546" w:rsidP="00EC5A8D">
      <w:pPr>
        <w:pStyle w:val="ListParagraph"/>
        <w:rPr>
          <w:i/>
        </w:rPr>
      </w:pPr>
      <w:r w:rsidRPr="00D464FE">
        <w:t xml:space="preserve">after school supervision centres </w:t>
      </w:r>
      <w:r>
        <w:t>at t</w:t>
      </w:r>
      <w:r w:rsidRPr="00D464FE">
        <w:t xml:space="preserve">wo </w:t>
      </w:r>
      <w:r>
        <w:t xml:space="preserve">small and </w:t>
      </w:r>
      <w:r w:rsidRPr="00D464FE">
        <w:t xml:space="preserve">isolated </w:t>
      </w:r>
      <w:r>
        <w:t xml:space="preserve">independent </w:t>
      </w:r>
      <w:r w:rsidRPr="00D464FE">
        <w:t>schools</w:t>
      </w:r>
      <w:r>
        <w:t>,</w:t>
      </w:r>
      <w:r w:rsidRPr="00D464FE">
        <w:t xml:space="preserve"> providing an environment in which Aboriginal students are able t</w:t>
      </w:r>
      <w:r w:rsidRPr="00CB1C1D">
        <w:t>o successfully c</w:t>
      </w:r>
      <w:r w:rsidRPr="00D464FE">
        <w:t xml:space="preserve">omplete their homework and </w:t>
      </w:r>
      <w:r>
        <w:t>develop</w:t>
      </w:r>
      <w:r w:rsidRPr="00D464FE">
        <w:t xml:space="preserve"> time management </w:t>
      </w:r>
      <w:r>
        <w:t>skills</w:t>
      </w:r>
    </w:p>
    <w:p w:rsidR="00454546" w:rsidRDefault="00454546" w:rsidP="00EC5A8D">
      <w:pPr>
        <w:pStyle w:val="ListParagraph"/>
      </w:pPr>
      <w:r>
        <w:t>provision of incentives for attendance by a number of schools, as well as breakfast and lunch programs</w:t>
      </w:r>
    </w:p>
    <w:p w:rsidR="00454546" w:rsidRPr="00846CD4" w:rsidRDefault="00454546" w:rsidP="00EC5A8D">
      <w:pPr>
        <w:pStyle w:val="ListParagraph"/>
      </w:pPr>
      <w:proofErr w:type="gramStart"/>
      <w:r>
        <w:t>establishment</w:t>
      </w:r>
      <w:proofErr w:type="gramEnd"/>
      <w:r>
        <w:t xml:space="preserve"> of</w:t>
      </w:r>
      <w:r w:rsidRPr="00001AB2">
        <w:t xml:space="preserve"> a school clothing pool to enable students to participate more fully in school activities</w:t>
      </w:r>
      <w:r w:rsidR="00904F9B">
        <w:t>.</w:t>
      </w:r>
      <w:r w:rsidRPr="00001AB2">
        <w:t xml:space="preserve"> (St Mary’s Bowraville, St J</w:t>
      </w:r>
      <w:r w:rsidR="00904F9B">
        <w:t>oseph’s Primary School Coraki)</w:t>
      </w:r>
    </w:p>
    <w:p w:rsidR="00454546" w:rsidRPr="0026415C" w:rsidRDefault="00454546" w:rsidP="00454546">
      <w:pPr>
        <w:pStyle w:val="Heading3"/>
        <w:keepLines/>
      </w:pPr>
      <w:bookmarkStart w:id="170" w:name="_Toc299028630"/>
      <w:bookmarkStart w:id="171" w:name="_Toc302974640"/>
      <w:bookmarkStart w:id="172" w:name="_Toc303948318"/>
      <w:r w:rsidRPr="0026415C">
        <w:t>Building school</w:t>
      </w:r>
      <w:r>
        <w:t xml:space="preserve"> and teacher capacity to meet the needs of A</w:t>
      </w:r>
      <w:r w:rsidRPr="0026415C">
        <w:t>boriginal students</w:t>
      </w:r>
      <w:bookmarkEnd w:id="156"/>
      <w:bookmarkEnd w:id="170"/>
      <w:bookmarkEnd w:id="171"/>
      <w:bookmarkEnd w:id="172"/>
      <w:r w:rsidRPr="0026415C">
        <w:t xml:space="preserve"> </w:t>
      </w:r>
    </w:p>
    <w:p w:rsidR="00454546" w:rsidRDefault="00454546" w:rsidP="00454546">
      <w:pPr>
        <w:pStyle w:val="Heading4"/>
        <w:keepLines/>
        <w:rPr>
          <w:lang w:eastAsia="en-AU"/>
        </w:rPr>
      </w:pPr>
      <w:bookmarkStart w:id="173" w:name="_Toc302974641"/>
      <w:r w:rsidRPr="003E760A">
        <w:rPr>
          <w:lang w:eastAsia="en-AU"/>
        </w:rPr>
        <w:t>Teacher professional learning</w:t>
      </w:r>
      <w:bookmarkEnd w:id="173"/>
    </w:p>
    <w:p w:rsidR="00454546" w:rsidRPr="00C8741D" w:rsidRDefault="00454546" w:rsidP="00454546">
      <w:pPr>
        <w:keepNext/>
        <w:rPr>
          <w:lang w:val="en-AU" w:eastAsia="en-AU"/>
        </w:rPr>
      </w:pPr>
      <w:r>
        <w:t>Government schools have provided professional learning opportunities for teachers including:</w:t>
      </w:r>
    </w:p>
    <w:p w:rsidR="00454546" w:rsidRDefault="00454546" w:rsidP="00EC5A8D">
      <w:pPr>
        <w:pStyle w:val="ListParagraph"/>
      </w:pPr>
      <w:r>
        <w:t xml:space="preserve">Aboriginal cultural awareness/immersion programs for staff in selected schools participating in the </w:t>
      </w:r>
      <w:r w:rsidR="00DA17C3">
        <w:t>Low SES NP</w:t>
      </w:r>
    </w:p>
    <w:p w:rsidR="00454546" w:rsidRDefault="00454546" w:rsidP="00EC5A8D">
      <w:pPr>
        <w:pStyle w:val="ListParagraph"/>
      </w:pPr>
      <w:r>
        <w:t xml:space="preserve">developing family and community partnerships </w:t>
      </w:r>
    </w:p>
    <w:p w:rsidR="00454546" w:rsidRDefault="00454546" w:rsidP="00EC5A8D">
      <w:pPr>
        <w:pStyle w:val="ListParagraph"/>
      </w:pPr>
      <w:proofErr w:type="gramStart"/>
      <w:r>
        <w:t>developing</w:t>
      </w:r>
      <w:proofErr w:type="gramEnd"/>
      <w:r>
        <w:t xml:space="preserve"> staff knowledge of </w:t>
      </w:r>
      <w:r w:rsidR="004240DC" w:rsidRPr="004240DC">
        <w:t>the NSW DEC</w:t>
      </w:r>
      <w:r w:rsidR="004240DC">
        <w:t xml:space="preserve"> </w:t>
      </w:r>
      <w:r w:rsidR="004240DC" w:rsidRPr="004240DC">
        <w:rPr>
          <w:i/>
        </w:rPr>
        <w:t>Aboriginal Education and Training Policy</w:t>
      </w:r>
      <w:r>
        <w:t>.</w:t>
      </w:r>
    </w:p>
    <w:p w:rsidR="00454546" w:rsidRPr="0007142F" w:rsidRDefault="00454546" w:rsidP="00454546">
      <w:pPr>
        <w:pStyle w:val="Smallparabreak"/>
      </w:pPr>
    </w:p>
    <w:p w:rsidR="00454546" w:rsidRPr="0007142F" w:rsidRDefault="00454546" w:rsidP="00454546">
      <w:pPr>
        <w:keepNext/>
      </w:pPr>
      <w:r w:rsidRPr="0007142F">
        <w:t xml:space="preserve">Examples of </w:t>
      </w:r>
      <w:r>
        <w:t xml:space="preserve">professional learning </w:t>
      </w:r>
      <w:r w:rsidRPr="0007142F">
        <w:t>programs in independent schools include:</w:t>
      </w:r>
    </w:p>
    <w:p w:rsidR="00454546" w:rsidRPr="00D464FE" w:rsidRDefault="00454546" w:rsidP="00EC5A8D">
      <w:pPr>
        <w:pStyle w:val="ListParagraph"/>
      </w:pPr>
      <w:r w:rsidRPr="00D464FE">
        <w:t xml:space="preserve">the use of the </w:t>
      </w:r>
      <w:r w:rsidRPr="00D464FE">
        <w:rPr>
          <w:i/>
        </w:rPr>
        <w:t>8 Aboriginal Ways of Learning</w:t>
      </w:r>
      <w:r w:rsidRPr="00D464FE">
        <w:t xml:space="preserve"> to frame the development and implementation of curriculum in </w:t>
      </w:r>
      <w:r>
        <w:t xml:space="preserve">an Aboriginal primary </w:t>
      </w:r>
      <w:r w:rsidRPr="00D464FE">
        <w:t xml:space="preserve">school </w:t>
      </w:r>
    </w:p>
    <w:p w:rsidR="00454546" w:rsidRDefault="00454546" w:rsidP="00EC5A8D">
      <w:pPr>
        <w:pStyle w:val="ListParagraph"/>
      </w:pPr>
      <w:proofErr w:type="gramStart"/>
      <w:r w:rsidRPr="00D464FE">
        <w:t>professional</w:t>
      </w:r>
      <w:proofErr w:type="gramEnd"/>
      <w:r w:rsidRPr="00D464FE">
        <w:t xml:space="preserve"> development to </w:t>
      </w:r>
      <w:r>
        <w:t>increase</w:t>
      </w:r>
      <w:r w:rsidRPr="00D464FE">
        <w:t xml:space="preserve"> aware</w:t>
      </w:r>
      <w:r>
        <w:t>ness</w:t>
      </w:r>
      <w:r w:rsidRPr="00D464FE">
        <w:t xml:space="preserve"> of the implications of auditory and visual impairment</w:t>
      </w:r>
      <w:r>
        <w:t xml:space="preserve">, provided to teachers of an independent </w:t>
      </w:r>
      <w:r w:rsidRPr="00D464FE">
        <w:t>North Coast school</w:t>
      </w:r>
      <w:r>
        <w:t>.</w:t>
      </w:r>
    </w:p>
    <w:p w:rsidR="00454546" w:rsidRPr="00940595" w:rsidRDefault="00454546" w:rsidP="00153E8D">
      <w:pPr>
        <w:pStyle w:val="Heading4"/>
        <w:keepLines/>
      </w:pPr>
      <w:bookmarkStart w:id="174" w:name="_Toc302974642"/>
      <w:r w:rsidRPr="00940595">
        <w:lastRenderedPageBreak/>
        <w:t>Employment of Aboriginal paraprofessionals and education support workers</w:t>
      </w:r>
      <w:bookmarkEnd w:id="174"/>
    </w:p>
    <w:p w:rsidR="00454546" w:rsidRDefault="00454546" w:rsidP="00153E8D">
      <w:pPr>
        <w:keepNext/>
      </w:pPr>
      <w:r>
        <w:t xml:space="preserve">Almost 110 Aboriginal staff </w:t>
      </w:r>
      <w:proofErr w:type="gramStart"/>
      <w:r>
        <w:t>have</w:t>
      </w:r>
      <w:proofErr w:type="gramEnd"/>
      <w:r>
        <w:t xml:space="preserve"> been employed as either school learning support officers or community engagement officers in government schools in 2011. </w:t>
      </w:r>
    </w:p>
    <w:p w:rsidR="00454546" w:rsidRDefault="00454546" w:rsidP="00153E8D">
      <w:pPr>
        <w:keepNext/>
      </w:pPr>
      <w:r>
        <w:t xml:space="preserve">Funding available under the </w:t>
      </w:r>
      <w:r w:rsidR="00DA17C3">
        <w:t>Low SES NP</w:t>
      </w:r>
      <w:r>
        <w:t xml:space="preserve"> has also been used to employ other staff to:</w:t>
      </w:r>
    </w:p>
    <w:p w:rsidR="004240DC" w:rsidRDefault="004240DC" w:rsidP="00153E8D">
      <w:pPr>
        <w:pStyle w:val="ListParagraph"/>
        <w:keepNext/>
      </w:pPr>
      <w:r w:rsidRPr="00F2345B">
        <w:t>facilitate professional learning focused on quality teaching for Aboriginal students</w:t>
      </w:r>
      <w:r>
        <w:t xml:space="preserve">; deliver speech therapy; and ensure that </w:t>
      </w:r>
      <w:r w:rsidRPr="00F2345B">
        <w:t>each Kindergarten class now has a full time school learning support officer</w:t>
      </w:r>
      <w:r>
        <w:t xml:space="preserve"> (</w:t>
      </w:r>
      <w:r w:rsidRPr="00F2345B">
        <w:t>Wellington Public School</w:t>
      </w:r>
      <w:r w:rsidR="008C74E2">
        <w:t>)</w:t>
      </w:r>
    </w:p>
    <w:p w:rsidR="004240DC" w:rsidRDefault="004240DC" w:rsidP="00153E8D">
      <w:pPr>
        <w:pStyle w:val="ListParagraph"/>
        <w:keepNext/>
      </w:pPr>
      <w:r>
        <w:t xml:space="preserve">Implement a </w:t>
      </w:r>
      <w:r w:rsidRPr="00C34187">
        <w:t>program on Aborigi</w:t>
      </w:r>
      <w:r>
        <w:t>nal values, cultures and beliefs</w:t>
      </w:r>
      <w:r w:rsidRPr="00C34187">
        <w:t xml:space="preserve"> for boys in </w:t>
      </w:r>
      <w:r>
        <w:t>stage</w:t>
      </w:r>
      <w:r w:rsidRPr="00C34187">
        <w:t xml:space="preserve">s </w:t>
      </w:r>
      <w:r>
        <w:t xml:space="preserve">two </w:t>
      </w:r>
      <w:r w:rsidRPr="00C34187">
        <w:t xml:space="preserve">and </w:t>
      </w:r>
      <w:r>
        <w:t>three</w:t>
      </w:r>
      <w:r w:rsidRPr="00C34187">
        <w:t xml:space="preserve"> </w:t>
      </w:r>
      <w:r>
        <w:t xml:space="preserve">who are </w:t>
      </w:r>
      <w:r w:rsidRPr="00C34187">
        <w:t>at risk of becoming disengaged from learning</w:t>
      </w:r>
      <w:r>
        <w:t xml:space="preserve"> (delivered by </w:t>
      </w:r>
      <w:r w:rsidRPr="00C34187">
        <w:t xml:space="preserve">an Aboriginal community member </w:t>
      </w:r>
      <w:r>
        <w:t xml:space="preserve">at </w:t>
      </w:r>
      <w:r w:rsidRPr="00C34187">
        <w:t>Cowra Public School</w:t>
      </w:r>
      <w:r>
        <w:t>)</w:t>
      </w:r>
    </w:p>
    <w:p w:rsidR="00454546" w:rsidRDefault="00454546" w:rsidP="00153E8D">
      <w:pPr>
        <w:pStyle w:val="ListParagraph"/>
        <w:keepNext/>
      </w:pPr>
      <w:r w:rsidRPr="004A015B">
        <w:t xml:space="preserve">support the implementation of the </w:t>
      </w:r>
      <w:r w:rsidRPr="004A015B">
        <w:rPr>
          <w:i/>
        </w:rPr>
        <w:t>Accelerated Literacy</w:t>
      </w:r>
      <w:r w:rsidRPr="004A015B">
        <w:t xml:space="preserve"> program</w:t>
      </w:r>
      <w:r>
        <w:t xml:space="preserve"> (assistant principal</w:t>
      </w:r>
      <w:r w:rsidRPr="004A015B">
        <w:t xml:space="preserve"> teacher mentor </w:t>
      </w:r>
      <w:r>
        <w:t>at La Perouse Public School)</w:t>
      </w:r>
    </w:p>
    <w:p w:rsidR="004240DC" w:rsidRDefault="004240DC" w:rsidP="00EC5A8D">
      <w:pPr>
        <w:pStyle w:val="ListParagraph"/>
      </w:pPr>
      <w:r>
        <w:t>support initiatives to increase teacher quality</w:t>
      </w:r>
      <w:r w:rsidR="00452F2F">
        <w:t xml:space="preserve"> through professional learning</w:t>
      </w:r>
      <w:r>
        <w:t xml:space="preserve">, such as </w:t>
      </w:r>
      <w:r w:rsidR="00452F2F">
        <w:t xml:space="preserve">the </w:t>
      </w:r>
      <w:r>
        <w:t xml:space="preserve">use of SMART data, </w:t>
      </w:r>
      <w:r w:rsidRPr="00455CBE">
        <w:rPr>
          <w:i/>
        </w:rPr>
        <w:t>Accelerated Literacy</w:t>
      </w:r>
      <w:r>
        <w:rPr>
          <w:i/>
        </w:rPr>
        <w:t xml:space="preserve">, </w:t>
      </w:r>
      <w:r>
        <w:t>quality teaching, writing, higher order literacy skills, boys’ education, visual literacy, brain research, differentiated curriculum and making numeracy relevant (Woodenbong Central School)</w:t>
      </w:r>
    </w:p>
    <w:p w:rsidR="00454546" w:rsidRDefault="00454546" w:rsidP="00EC5A8D">
      <w:pPr>
        <w:pStyle w:val="ListParagraph"/>
      </w:pPr>
      <w:r>
        <w:t>work intensively</w:t>
      </w:r>
      <w:r w:rsidRPr="00D464FE">
        <w:t xml:space="preserve"> with students’ families to </w:t>
      </w:r>
      <w:r>
        <w:t xml:space="preserve">lift </w:t>
      </w:r>
      <w:r w:rsidRPr="00D464FE">
        <w:t xml:space="preserve">student attendance and </w:t>
      </w:r>
      <w:r>
        <w:t xml:space="preserve">enhance </w:t>
      </w:r>
      <w:r w:rsidRPr="00D464FE">
        <w:t>Aboriginal community</w:t>
      </w:r>
      <w:r>
        <w:t xml:space="preserve"> engagement (</w:t>
      </w:r>
      <w:r w:rsidRPr="00D464FE">
        <w:t xml:space="preserve">paraprofessional </w:t>
      </w:r>
      <w:r>
        <w:t>at an independent school)</w:t>
      </w:r>
    </w:p>
    <w:p w:rsidR="00454546" w:rsidRDefault="00454546" w:rsidP="00EC5A8D">
      <w:pPr>
        <w:pStyle w:val="ListParagraph"/>
      </w:pPr>
      <w:proofErr w:type="gramStart"/>
      <w:r>
        <w:t>provide</w:t>
      </w:r>
      <w:proofErr w:type="gramEnd"/>
      <w:r>
        <w:t xml:space="preserve"> improved parental engagement (</w:t>
      </w:r>
      <w:r w:rsidRPr="00846CD4">
        <w:t xml:space="preserve">home liaison teacher’s aide </w:t>
      </w:r>
      <w:r>
        <w:t xml:space="preserve">at </w:t>
      </w:r>
      <w:r w:rsidRPr="00846CD4">
        <w:t>Saint Mary’s Bowraville</w:t>
      </w:r>
      <w:r>
        <w:t>)</w:t>
      </w:r>
      <w:r w:rsidRPr="00846CD4">
        <w:t xml:space="preserve">. </w:t>
      </w:r>
    </w:p>
    <w:p w:rsidR="00454546" w:rsidRPr="00846CD4" w:rsidRDefault="00454546" w:rsidP="00454546">
      <w:pPr>
        <w:pStyle w:val="Smallparabreak"/>
      </w:pPr>
    </w:p>
    <w:p w:rsidR="00454546" w:rsidRPr="0030564E" w:rsidRDefault="00454546" w:rsidP="00454546">
      <w:pPr>
        <w:rPr>
          <w:i/>
        </w:rPr>
      </w:pPr>
      <w:r w:rsidRPr="0030564E">
        <w:rPr>
          <w:i/>
        </w:rPr>
        <w:t xml:space="preserve">Please note that </w:t>
      </w:r>
      <w:r w:rsidR="00452F2F">
        <w:rPr>
          <w:i/>
        </w:rPr>
        <w:t>further</w:t>
      </w:r>
      <w:r>
        <w:rPr>
          <w:i/>
        </w:rPr>
        <w:t xml:space="preserve"> </w:t>
      </w:r>
      <w:r w:rsidRPr="0030564E">
        <w:rPr>
          <w:i/>
        </w:rPr>
        <w:t xml:space="preserve">quantitative information is not available for </w:t>
      </w:r>
      <w:r>
        <w:rPr>
          <w:i/>
        </w:rPr>
        <w:t xml:space="preserve">the period from </w:t>
      </w:r>
      <w:r w:rsidRPr="0030564E">
        <w:rPr>
          <w:i/>
        </w:rPr>
        <w:t>January to June</w:t>
      </w:r>
      <w:r>
        <w:rPr>
          <w:i/>
        </w:rPr>
        <w:t xml:space="preserve"> 2011</w:t>
      </w:r>
      <w:r w:rsidRPr="0030564E">
        <w:rPr>
          <w:i/>
        </w:rPr>
        <w:t xml:space="preserve">. This information will be </w:t>
      </w:r>
      <w:r>
        <w:rPr>
          <w:i/>
        </w:rPr>
        <w:t>provided in New South Wales’ Smarter Schools National Partnership</w:t>
      </w:r>
      <w:r w:rsidRPr="0030564E">
        <w:rPr>
          <w:i/>
        </w:rPr>
        <w:t xml:space="preserve"> </w:t>
      </w:r>
      <w:r>
        <w:rPr>
          <w:i/>
        </w:rPr>
        <w:t>Annual R</w:t>
      </w:r>
      <w:r w:rsidRPr="0030564E">
        <w:rPr>
          <w:i/>
        </w:rPr>
        <w:t>eport</w:t>
      </w:r>
      <w:r>
        <w:rPr>
          <w:i/>
        </w:rPr>
        <w:t xml:space="preserve"> for 2011</w:t>
      </w:r>
      <w:r w:rsidRPr="0030564E">
        <w:rPr>
          <w:i/>
        </w:rPr>
        <w:t>.</w:t>
      </w:r>
    </w:p>
    <w:p w:rsidR="00454546" w:rsidRDefault="00454546" w:rsidP="00454546">
      <w:pPr>
        <w:spacing w:after="200" w:line="276" w:lineRule="auto"/>
      </w:pPr>
    </w:p>
    <w:tbl>
      <w:tblPr>
        <w:tblW w:w="0" w:type="auto"/>
        <w:shd w:val="clear" w:color="auto" w:fill="365F91"/>
        <w:tblLook w:val="04A0"/>
      </w:tblPr>
      <w:tblGrid>
        <w:gridCol w:w="9576"/>
      </w:tblGrid>
      <w:tr w:rsidR="00454546" w:rsidRPr="007D428A" w:rsidTr="007D428A">
        <w:trPr>
          <w:trHeight w:val="567"/>
        </w:trPr>
        <w:tc>
          <w:tcPr>
            <w:tcW w:w="9576" w:type="dxa"/>
            <w:shd w:val="clear" w:color="auto" w:fill="365F91"/>
            <w:vAlign w:val="center"/>
          </w:tcPr>
          <w:p w:rsidR="00454546" w:rsidRPr="007D428A" w:rsidRDefault="00454546" w:rsidP="007D428A">
            <w:pPr>
              <w:pStyle w:val="Heading2"/>
              <w:pageBreakBefore/>
            </w:pPr>
            <w:bookmarkStart w:id="175" w:name="_Toc302632751"/>
            <w:bookmarkStart w:id="176" w:name="_Toc302974643"/>
            <w:bookmarkStart w:id="177" w:name="_Toc303948319"/>
            <w:bookmarkEnd w:id="157"/>
            <w:bookmarkEnd w:id="158"/>
            <w:bookmarkEnd w:id="159"/>
            <w:r w:rsidRPr="007D428A">
              <w:lastRenderedPageBreak/>
              <w:t>Progress against LSES National Partnership reforms – 1 Jan to 30 June 2011</w:t>
            </w:r>
            <w:bookmarkEnd w:id="175"/>
            <w:bookmarkEnd w:id="176"/>
            <w:bookmarkEnd w:id="177"/>
          </w:p>
        </w:tc>
      </w:tr>
    </w:tbl>
    <w:p w:rsidR="00454546" w:rsidRDefault="00454546" w:rsidP="00454546">
      <w:pPr>
        <w:pStyle w:val="Smallparabreak"/>
      </w:pPr>
    </w:p>
    <w:p w:rsidR="00454546" w:rsidRDefault="00454546" w:rsidP="00454546">
      <w:r w:rsidRPr="00F872B2">
        <w:t xml:space="preserve">Analysis of school plans for 2011 indicates a range of strategies being implemented to improve outcomes for students in Low SES NP schools. Strategies include </w:t>
      </w:r>
      <w:r>
        <w:t xml:space="preserve">teacher </w:t>
      </w:r>
      <w:r w:rsidRPr="00F872B2">
        <w:t xml:space="preserve">professional learning, team teaching and mentoring, employing additional teaching and support staff, providing intensive targeted support for students and teachers and </w:t>
      </w:r>
      <w:r>
        <w:t xml:space="preserve">providing extra support for </w:t>
      </w:r>
      <w:r w:rsidRPr="00F872B2">
        <w:t xml:space="preserve">teachers to develop additional teaching and learning programs and assessment tasks. </w:t>
      </w:r>
    </w:p>
    <w:p w:rsidR="00454546" w:rsidRPr="00F872B2" w:rsidRDefault="00454546" w:rsidP="00454546">
      <w:pPr>
        <w:pStyle w:val="Heading3"/>
      </w:pPr>
      <w:bookmarkStart w:id="178" w:name="_Toc302974644"/>
      <w:bookmarkStart w:id="179" w:name="_Toc303948320"/>
      <w:r w:rsidRPr="00F872B2">
        <w:t>1. Incentives to attract high-performing principals and teachers</w:t>
      </w:r>
      <w:bookmarkEnd w:id="140"/>
      <w:bookmarkEnd w:id="178"/>
      <w:bookmarkEnd w:id="179"/>
    </w:p>
    <w:p w:rsidR="00454546" w:rsidRPr="009C4C21" w:rsidRDefault="00454546" w:rsidP="00454546">
      <w:bookmarkStart w:id="180" w:name="_Toc278869936"/>
      <w:bookmarkStart w:id="181" w:name="_Toc279054396"/>
      <w:r w:rsidRPr="00647082">
        <w:t xml:space="preserve">The major focus of this reform is </w:t>
      </w:r>
      <w:r>
        <w:t>to increase</w:t>
      </w:r>
      <w:r w:rsidRPr="00647082">
        <w:t xml:space="preserve"> the availability of high quality teaching in the </w:t>
      </w:r>
      <w:r>
        <w:t>S</w:t>
      </w:r>
      <w:r w:rsidRPr="00647082">
        <w:t>tate’s most disadvantaged schools</w:t>
      </w:r>
      <w:r>
        <w:t>. In New South Wales, t</w:t>
      </w:r>
      <w:r w:rsidRPr="009C4C21">
        <w:t xml:space="preserve">he National Partnership on Improving Teacher Quality underpins the delivery of both the Literacy and Numeracy and Low Socio-economic Status School Communities </w:t>
      </w:r>
      <w:r>
        <w:t>National Partnerships through initiatives to</w:t>
      </w:r>
      <w:r w:rsidRPr="009C4C21">
        <w:t xml:space="preserve"> </w:t>
      </w:r>
      <w:r>
        <w:t>raise</w:t>
      </w:r>
      <w:r w:rsidRPr="009C4C21">
        <w:t xml:space="preserve"> the quality of the teaching workforce.  </w:t>
      </w:r>
    </w:p>
    <w:p w:rsidR="00454546" w:rsidRPr="00C40B5F" w:rsidRDefault="00454546" w:rsidP="00454546">
      <w:pPr>
        <w:pStyle w:val="Heading4"/>
      </w:pPr>
      <w:bookmarkStart w:id="182" w:name="_Toc302974645"/>
      <w:r w:rsidRPr="00C40B5F">
        <w:t>Highly Accomplished Teacher</w:t>
      </w:r>
      <w:r>
        <w:t xml:space="preserve">s </w:t>
      </w:r>
      <w:r w:rsidRPr="00C40B5F">
        <w:t>and equivalents</w:t>
      </w:r>
      <w:bookmarkEnd w:id="182"/>
    </w:p>
    <w:p w:rsidR="00454546" w:rsidRDefault="00454546" w:rsidP="00454546">
      <w:r>
        <w:t>T</w:t>
      </w:r>
      <w:r w:rsidRPr="00647082">
        <w:t>he appointment of Highly Accomplished Teachers</w:t>
      </w:r>
      <w:r>
        <w:t xml:space="preserve"> (HATs)</w:t>
      </w:r>
      <w:r w:rsidRPr="00647082">
        <w:t xml:space="preserve"> </w:t>
      </w:r>
      <w:r>
        <w:t xml:space="preserve">and their non-government equivalents </w:t>
      </w:r>
      <w:r w:rsidRPr="00647082">
        <w:t xml:space="preserve">in Low SES schools is a key strategy from the </w:t>
      </w:r>
      <w:r>
        <w:t xml:space="preserve">National Partnership on Improving </w:t>
      </w:r>
      <w:r w:rsidRPr="00647082">
        <w:t>Teacher Quality to retain our best teachers in classrooms</w:t>
      </w:r>
      <w:r>
        <w:t xml:space="preserve">.  These </w:t>
      </w:r>
      <w:proofErr w:type="spellStart"/>
      <w:r>
        <w:t>specialised</w:t>
      </w:r>
      <w:proofErr w:type="spellEnd"/>
      <w:r>
        <w:t xml:space="preserve"> positions have </w:t>
      </w:r>
      <w:r w:rsidRPr="00647082">
        <w:t xml:space="preserve">a reduced teaching load </w:t>
      </w:r>
      <w:r>
        <w:t xml:space="preserve">to provide time to </w:t>
      </w:r>
      <w:r w:rsidRPr="00647082">
        <w:t xml:space="preserve">mentor and support their colleagues to develop as quality teachers. </w:t>
      </w:r>
    </w:p>
    <w:p w:rsidR="00454546" w:rsidRDefault="00454546" w:rsidP="00454546">
      <w:r>
        <w:t xml:space="preserve">Sixteen </w:t>
      </w:r>
      <w:r w:rsidRPr="008A5D93">
        <w:t>HATs</w:t>
      </w:r>
      <w:r>
        <w:t xml:space="preserve"> were appointed to schools participating in the four year National Partnership on </w:t>
      </w:r>
      <w:r w:rsidRPr="00673B2F">
        <w:t>Low Socio-Economic Status School Communities</w:t>
      </w:r>
      <w:r>
        <w:t xml:space="preserve"> in 2009 and 2010.</w:t>
      </w:r>
    </w:p>
    <w:p w:rsidR="00454546" w:rsidRPr="00673B2F" w:rsidRDefault="00454546" w:rsidP="00454546">
      <w:r>
        <w:rPr>
          <w:lang w:bidi="en-US"/>
        </w:rPr>
        <w:t xml:space="preserve">Ten </w:t>
      </w:r>
      <w:r>
        <w:t xml:space="preserve">HATs were appointed to schools participating in the government sector’s two-year </w:t>
      </w:r>
      <w:r w:rsidRPr="00673B2F">
        <w:t xml:space="preserve">Low Socio-Economic Status School Communities </w:t>
      </w:r>
      <w:r w:rsidR="00897B60">
        <w:t xml:space="preserve">REI </w:t>
      </w:r>
      <w:r>
        <w:t xml:space="preserve">in 2010 </w:t>
      </w:r>
      <w:r w:rsidRPr="00A049FE">
        <w:t>and</w:t>
      </w:r>
      <w:r>
        <w:rPr>
          <w:lang w:bidi="en-US"/>
        </w:rPr>
        <w:t xml:space="preserve"> an additional 46 new HATs were employed in </w:t>
      </w:r>
      <w:r w:rsidR="00897B60">
        <w:t xml:space="preserve">REI </w:t>
      </w:r>
      <w:r>
        <w:t xml:space="preserve">schools </w:t>
      </w:r>
      <w:r>
        <w:rPr>
          <w:lang w:bidi="en-US"/>
        </w:rPr>
        <w:t>in the first six months of 2011</w:t>
      </w:r>
      <w:r w:rsidRPr="00673B2F">
        <w:t xml:space="preserve">. </w:t>
      </w:r>
    </w:p>
    <w:p w:rsidR="00454546" w:rsidRDefault="00454546" w:rsidP="00454546">
      <w:r>
        <w:t xml:space="preserve">This brings the total number of HATs employed in the government sector to 72.  </w:t>
      </w:r>
    </w:p>
    <w:p w:rsidR="00454546" w:rsidRPr="00127CDF" w:rsidRDefault="00454546" w:rsidP="00454546">
      <w:r>
        <w:t xml:space="preserve">All 63 </w:t>
      </w:r>
      <w:r w:rsidR="00897B60">
        <w:t>REI</w:t>
      </w:r>
      <w:r>
        <w:rPr>
          <w:i/>
        </w:rPr>
        <w:t xml:space="preserve"> </w:t>
      </w:r>
      <w:r>
        <w:t>schools have access</w:t>
      </w:r>
      <w:r w:rsidRPr="00363FAB">
        <w:t xml:space="preserve"> to </w:t>
      </w:r>
      <w:r>
        <w:t>a HAT.</w:t>
      </w:r>
    </w:p>
    <w:p w:rsidR="00454546" w:rsidRDefault="00454546" w:rsidP="00454546">
      <w:r>
        <w:t>HATs and equivalents are involved in a range of activities including:</w:t>
      </w:r>
    </w:p>
    <w:p w:rsidR="00454546" w:rsidRPr="00651524" w:rsidRDefault="00454546" w:rsidP="00EC5A8D">
      <w:pPr>
        <w:pStyle w:val="ListParagraph"/>
      </w:pPr>
      <w:r w:rsidRPr="00651524">
        <w:t xml:space="preserve">classroom demonstrations </w:t>
      </w:r>
    </w:p>
    <w:p w:rsidR="00454546" w:rsidRPr="00651524" w:rsidRDefault="00454546" w:rsidP="00EC5A8D">
      <w:pPr>
        <w:pStyle w:val="ListParagraph"/>
      </w:pPr>
      <w:r w:rsidRPr="00651524">
        <w:t xml:space="preserve">observing classes </w:t>
      </w:r>
    </w:p>
    <w:p w:rsidR="00454546" w:rsidRPr="00651524" w:rsidRDefault="00454546" w:rsidP="00EC5A8D">
      <w:pPr>
        <w:pStyle w:val="ListParagraph"/>
      </w:pPr>
      <w:r w:rsidRPr="00651524">
        <w:t xml:space="preserve">team teaching </w:t>
      </w:r>
    </w:p>
    <w:p w:rsidR="00454546" w:rsidRPr="00651524" w:rsidRDefault="00454546" w:rsidP="00EC5A8D">
      <w:pPr>
        <w:pStyle w:val="ListParagraph"/>
      </w:pPr>
      <w:r w:rsidRPr="00651524">
        <w:t xml:space="preserve">supporting new teachers and more experienced teachers to apply for accreditation </w:t>
      </w:r>
    </w:p>
    <w:p w:rsidR="00454546" w:rsidRPr="00651524" w:rsidRDefault="00454546" w:rsidP="00EC5A8D">
      <w:pPr>
        <w:pStyle w:val="ListParagraph"/>
      </w:pPr>
      <w:proofErr w:type="gramStart"/>
      <w:r w:rsidRPr="00651524">
        <w:t>professional</w:t>
      </w:r>
      <w:proofErr w:type="gramEnd"/>
      <w:r w:rsidRPr="00651524">
        <w:t xml:space="preserve"> development.  </w:t>
      </w:r>
    </w:p>
    <w:p w:rsidR="00454546" w:rsidRDefault="00454546" w:rsidP="00454546">
      <w:pPr>
        <w:pStyle w:val="Smallparabreak"/>
      </w:pPr>
    </w:p>
    <w:p w:rsidR="00454546" w:rsidRDefault="00454546" w:rsidP="00651524">
      <w:pPr>
        <w:keepNext/>
      </w:pPr>
      <w:r>
        <w:t>For example:</w:t>
      </w:r>
    </w:p>
    <w:p w:rsidR="00454546" w:rsidRDefault="00454546" w:rsidP="00EC5A8D">
      <w:pPr>
        <w:pStyle w:val="ListParagraph"/>
      </w:pPr>
      <w:proofErr w:type="spellStart"/>
      <w:r w:rsidRPr="00647082">
        <w:t>Northlakes</w:t>
      </w:r>
      <w:proofErr w:type="spellEnd"/>
      <w:r w:rsidRPr="00647082">
        <w:t xml:space="preserve"> High School</w:t>
      </w:r>
      <w:r>
        <w:t xml:space="preserve">’s HAT has </w:t>
      </w:r>
      <w:r w:rsidRPr="00647082">
        <w:t>focus</w:t>
      </w:r>
      <w:r>
        <w:t>ed</w:t>
      </w:r>
      <w:r w:rsidRPr="00647082">
        <w:t xml:space="preserve"> on </w:t>
      </w:r>
      <w:r>
        <w:t xml:space="preserve">providing </w:t>
      </w:r>
      <w:r w:rsidRPr="00647082">
        <w:t>individualised professional learning for teachers and clas</w:t>
      </w:r>
      <w:r>
        <w:t xml:space="preserve">sroom management and engagement </w:t>
      </w:r>
    </w:p>
    <w:p w:rsidR="00454546" w:rsidRDefault="00454546" w:rsidP="00EC5A8D">
      <w:pPr>
        <w:pStyle w:val="ListParagraph"/>
      </w:pPr>
      <w:r w:rsidRPr="00647082">
        <w:t>Wollongong Diocese</w:t>
      </w:r>
      <w:r>
        <w:t xml:space="preserve"> has employed</w:t>
      </w:r>
      <w:r w:rsidRPr="00647082">
        <w:t xml:space="preserve"> the equivalent of 2.5 </w:t>
      </w:r>
      <w:r>
        <w:t>Teacher Educators (</w:t>
      </w:r>
      <w:r w:rsidRPr="00647082">
        <w:t>Highly Accomplished Teacher</w:t>
      </w:r>
      <w:r>
        <w:t xml:space="preserve"> equivalent</w:t>
      </w:r>
      <w:r w:rsidRPr="00647082">
        <w:t>s</w:t>
      </w:r>
      <w:r>
        <w:t>)</w:t>
      </w:r>
      <w:r w:rsidRPr="00647082">
        <w:t xml:space="preserve"> across three schools to support whole school professional learning</w:t>
      </w:r>
    </w:p>
    <w:p w:rsidR="00454546" w:rsidRDefault="00454546" w:rsidP="00EC5A8D">
      <w:pPr>
        <w:pStyle w:val="ListParagraph"/>
      </w:pPr>
      <w:r w:rsidRPr="00647082">
        <w:lastRenderedPageBreak/>
        <w:t>Waratah West Public School has employed a HAT who is implementing and coordinating a whole school focus on literacy</w:t>
      </w:r>
      <w:r>
        <w:t xml:space="preserve"> and providing</w:t>
      </w:r>
      <w:r w:rsidRPr="00647082">
        <w:t xml:space="preserve"> professional development for staff in best practice professional learni</w:t>
      </w:r>
      <w:r>
        <w:t xml:space="preserve">ng based on the </w:t>
      </w:r>
      <w:r w:rsidR="00F949B2" w:rsidRPr="00912C67">
        <w:t>NSW DEC</w:t>
      </w:r>
      <w:r w:rsidR="00F949B2">
        <w:rPr>
          <w:i/>
        </w:rPr>
        <w:t xml:space="preserve"> Quality Teaching </w:t>
      </w:r>
      <w:r w:rsidR="00912C67">
        <w:rPr>
          <w:i/>
        </w:rPr>
        <w:t>M</w:t>
      </w:r>
      <w:r w:rsidR="00F949B2" w:rsidRPr="00912C67">
        <w:rPr>
          <w:i/>
        </w:rPr>
        <w:t>odel</w:t>
      </w:r>
      <w:r>
        <w:t>.</w:t>
      </w:r>
    </w:p>
    <w:p w:rsidR="00454546" w:rsidRDefault="00454546" w:rsidP="00454546">
      <w:pPr>
        <w:pStyle w:val="Heading4"/>
      </w:pPr>
      <w:bookmarkStart w:id="183" w:name="_Toc302974646"/>
      <w:r>
        <w:t>L</w:t>
      </w:r>
      <w:r w:rsidRPr="009871C3">
        <w:t>eadership development</w:t>
      </w:r>
      <w:bookmarkEnd w:id="183"/>
      <w:r>
        <w:t xml:space="preserve"> </w:t>
      </w:r>
    </w:p>
    <w:p w:rsidR="00454546" w:rsidRPr="00647082" w:rsidRDefault="00454546" w:rsidP="00454546">
      <w:r>
        <w:t>The</w:t>
      </w:r>
      <w:r w:rsidRPr="00647082">
        <w:t xml:space="preserve"> Low SES NP</w:t>
      </w:r>
      <w:r>
        <w:t xml:space="preserve"> has contributed to</w:t>
      </w:r>
      <w:r w:rsidRPr="00647082">
        <w:t xml:space="preserve"> school leaders</w:t>
      </w:r>
      <w:r>
        <w:t>’</w:t>
      </w:r>
      <w:r w:rsidRPr="00647082">
        <w:t xml:space="preserve"> aware</w:t>
      </w:r>
      <w:r>
        <w:t>ness and appreciation</w:t>
      </w:r>
      <w:r w:rsidRPr="00647082">
        <w:t xml:space="preserve"> of the </w:t>
      </w:r>
      <w:r>
        <w:t xml:space="preserve">variety </w:t>
      </w:r>
      <w:r w:rsidRPr="00647082">
        <w:t>of professional learning available</w:t>
      </w:r>
      <w:r>
        <w:t xml:space="preserve">.  As a result, school leaders are </w:t>
      </w:r>
      <w:r w:rsidRPr="00647082">
        <w:t xml:space="preserve">more actively seeking suitable professional learning for their teachers and themselves. </w:t>
      </w:r>
    </w:p>
    <w:p w:rsidR="00454546" w:rsidRDefault="00454546" w:rsidP="00454546">
      <w:r>
        <w:t xml:space="preserve">Leadership capacity development is recognised as central to the improvement of schools. </w:t>
      </w:r>
    </w:p>
    <w:p w:rsidR="00454546" w:rsidRDefault="00454546" w:rsidP="00454546">
      <w:r>
        <w:t xml:space="preserve">A total of 304 government schools have participated in leadership development programs in 2011. The vast majority of government schools undertook the </w:t>
      </w:r>
      <w:r w:rsidRPr="00647082">
        <w:rPr>
          <w:i/>
        </w:rPr>
        <w:t>NSW DET Analytical Framework for Effective Leadership and School Improvement in Literacy and Numeracy</w:t>
      </w:r>
      <w:r w:rsidRPr="00327E47">
        <w:rPr>
          <w:i/>
          <w:vertAlign w:val="superscript"/>
        </w:rPr>
        <w:t>©</w:t>
      </w:r>
      <w:r w:rsidRPr="00647082">
        <w:rPr>
          <w:i/>
        </w:rPr>
        <w:t xml:space="preserve"> </w:t>
      </w:r>
      <w:r w:rsidRPr="00647082">
        <w:t>and</w:t>
      </w:r>
      <w:r>
        <w:t xml:space="preserve"> the</w:t>
      </w:r>
      <w:r w:rsidRPr="00647082">
        <w:rPr>
          <w:i/>
        </w:rPr>
        <w:t xml:space="preserve"> Team Leadership for School Improvement</w:t>
      </w:r>
      <w:r>
        <w:rPr>
          <w:i/>
        </w:rPr>
        <w:t xml:space="preserve"> </w:t>
      </w:r>
      <w:r w:rsidRPr="00126765">
        <w:t>programs</w:t>
      </w:r>
      <w:r>
        <w:t>.</w:t>
      </w:r>
    </w:p>
    <w:p w:rsidR="00454546" w:rsidRDefault="00454546" w:rsidP="00454546">
      <w:pPr>
        <w:keepNext/>
      </w:pPr>
      <w:r>
        <w:t>In the Catholic sector:</w:t>
      </w:r>
    </w:p>
    <w:p w:rsidR="00454546" w:rsidRDefault="00454546" w:rsidP="00EC5A8D">
      <w:pPr>
        <w:pStyle w:val="ListParagraph"/>
      </w:pPr>
      <w:r>
        <w:t xml:space="preserve">Wollongong Diocese has promoted leadership team engagement through the </w:t>
      </w:r>
      <w:r w:rsidRPr="002F2D1C">
        <w:rPr>
          <w:i/>
        </w:rPr>
        <w:t>Leaders</w:t>
      </w:r>
      <w:r>
        <w:t xml:space="preserve"> </w:t>
      </w:r>
      <w:r w:rsidRPr="00C528CC">
        <w:rPr>
          <w:i/>
        </w:rPr>
        <w:t xml:space="preserve">Transforming Learning and Learners </w:t>
      </w:r>
      <w:r>
        <w:t>(</w:t>
      </w:r>
      <w:r w:rsidRPr="00C91D3F">
        <w:t>LTLL</w:t>
      </w:r>
      <w:r>
        <w:t xml:space="preserve">) </w:t>
      </w:r>
      <w:r w:rsidRPr="002F2D1C">
        <w:t xml:space="preserve">program </w:t>
      </w:r>
      <w:r>
        <w:t>with their tertiary partner,</w:t>
      </w:r>
      <w:r w:rsidRPr="006A686F">
        <w:t xml:space="preserve"> </w:t>
      </w:r>
      <w:r>
        <w:t>the Australian Catholic University. This involves developing individual professional learning plans, development for all teachers and executive in the schools, close performance management of early career teachers and the establishment of a mentoring program for all teachers across three schools, facilitated by two Teacher Educators (Highly Accomplished Teacher</w:t>
      </w:r>
      <w:r w:rsidR="000D1DDE">
        <w:t xml:space="preserve"> equivalent</w:t>
      </w:r>
      <w:r>
        <w:t>s)</w:t>
      </w:r>
    </w:p>
    <w:p w:rsidR="00454546" w:rsidRDefault="00454546" w:rsidP="00EC5A8D">
      <w:pPr>
        <w:pStyle w:val="ListParagraph"/>
      </w:pPr>
      <w:r>
        <w:t xml:space="preserve">Wilcannia Forbes Diocese has continued to participate in the </w:t>
      </w:r>
      <w:r w:rsidRPr="00C91D3F">
        <w:t>LTLL</w:t>
      </w:r>
      <w:r>
        <w:t xml:space="preserve"> program in order to embed and sustain good practice in educational leadership </w:t>
      </w:r>
    </w:p>
    <w:p w:rsidR="00454546" w:rsidRDefault="00454546" w:rsidP="00EC5A8D">
      <w:pPr>
        <w:pStyle w:val="ListParagraph"/>
      </w:pPr>
      <w:r>
        <w:t>the Parramatta Diocese has allocated an assistant principal to a coaching role within Low SES NP schools and developed school implementation plans with clear goals on leading numeracy</w:t>
      </w:r>
    </w:p>
    <w:p w:rsidR="00454546" w:rsidRDefault="00454546" w:rsidP="00EC5A8D">
      <w:pPr>
        <w:pStyle w:val="ListParagraph"/>
      </w:pPr>
      <w:proofErr w:type="gramStart"/>
      <w:r>
        <w:t>all</w:t>
      </w:r>
      <w:proofErr w:type="gramEnd"/>
      <w:r>
        <w:t xml:space="preserve"> staff in the five Low SES NP schools in the Diocese of Wagga Wagga participated in the school </w:t>
      </w:r>
      <w:r w:rsidRPr="004D2E79">
        <w:rPr>
          <w:i/>
        </w:rPr>
        <w:t>Leadership Development Program</w:t>
      </w:r>
      <w:r>
        <w:t xml:space="preserve"> to build capacity as leaders.</w:t>
      </w:r>
    </w:p>
    <w:p w:rsidR="00C90BB4" w:rsidRDefault="00C90BB4" w:rsidP="00C90BB4">
      <w:pPr>
        <w:pStyle w:val="Smallparabreak"/>
      </w:pPr>
    </w:p>
    <w:p w:rsidR="00C90BB4" w:rsidRDefault="00C90BB4" w:rsidP="00C90BB4">
      <w:r>
        <w:t xml:space="preserve">In 2011, two independent school principals undertook the 10 day </w:t>
      </w:r>
      <w:r w:rsidRPr="00647082">
        <w:rPr>
          <w:i/>
        </w:rPr>
        <w:t>Leadership Foundation Program for Newly Appointed Principals</w:t>
      </w:r>
      <w:r>
        <w:rPr>
          <w:i/>
        </w:rPr>
        <w:t xml:space="preserve">, </w:t>
      </w:r>
      <w:r w:rsidRPr="0043454B">
        <w:t>which</w:t>
      </w:r>
      <w:r>
        <w:rPr>
          <w:i/>
        </w:rPr>
        <w:t xml:space="preserve"> </w:t>
      </w:r>
      <w:r>
        <w:t xml:space="preserve">includes leadership coaching by an experienced principal.  </w:t>
      </w:r>
    </w:p>
    <w:p w:rsidR="00454546" w:rsidRDefault="00454546" w:rsidP="00501748">
      <w:pPr>
        <w:pStyle w:val="Heading4"/>
        <w:keepLines/>
      </w:pPr>
      <w:bookmarkStart w:id="184" w:name="_Toc302974647"/>
      <w:r w:rsidRPr="00647082">
        <w:t>Staff coaching</w:t>
      </w:r>
      <w:r>
        <w:t xml:space="preserve"> and</w:t>
      </w:r>
      <w:r w:rsidRPr="00647082">
        <w:t xml:space="preserve"> mentoring</w:t>
      </w:r>
      <w:bookmarkEnd w:id="184"/>
      <w:r w:rsidRPr="00647082">
        <w:t xml:space="preserve"> </w:t>
      </w:r>
    </w:p>
    <w:p w:rsidR="00454546" w:rsidRDefault="00454546" w:rsidP="00501748">
      <w:pPr>
        <w:keepNext/>
      </w:pPr>
      <w:r>
        <w:t xml:space="preserve">Mentoring and team teaching structures are being employed throughout the sectors. </w:t>
      </w:r>
    </w:p>
    <w:p w:rsidR="00454546" w:rsidRDefault="00454546" w:rsidP="00501748">
      <w:pPr>
        <w:keepNext/>
      </w:pPr>
      <w:r>
        <w:t>These include matching aspiring executive with experienced executive at other schools to increase the numbers of school leaders in particular areas and releasing school executive to provide teachers with focused, individualised professional learning in areas such as leadership development.</w:t>
      </w:r>
    </w:p>
    <w:p w:rsidR="00454546" w:rsidRDefault="00454546" w:rsidP="00454546">
      <w:r>
        <w:t xml:space="preserve">In government schools, executive teachers and </w:t>
      </w:r>
      <w:r w:rsidR="000D1DDE">
        <w:t>HATs</w:t>
      </w:r>
      <w:r>
        <w:t xml:space="preserve"> visit classrooms to monitor and plan professional development opportunities for staff, demonstrate or team teach with teachers to build their curriculum and pedagogical knowledge and understanding and explicitly support and develop new scheme teachers to ensure success in the classroom and assist with accreditation.</w:t>
      </w:r>
    </w:p>
    <w:p w:rsidR="00454546" w:rsidRPr="00C528CC" w:rsidRDefault="00454546" w:rsidP="00454546">
      <w:r w:rsidRPr="00C528CC">
        <w:lastRenderedPageBreak/>
        <w:t xml:space="preserve">Principals, </w:t>
      </w:r>
      <w:r w:rsidR="000D1DDE">
        <w:t>HAT</w:t>
      </w:r>
      <w:r>
        <w:t>s and e</w:t>
      </w:r>
      <w:r w:rsidRPr="00C528CC">
        <w:t xml:space="preserve">xecutive are </w:t>
      </w:r>
      <w:r>
        <w:t>demonstrating</w:t>
      </w:r>
      <w:r w:rsidRPr="00C528CC">
        <w:t xml:space="preserve"> </w:t>
      </w:r>
      <w:r>
        <w:t>good</w:t>
      </w:r>
      <w:r w:rsidRPr="00C528CC">
        <w:t xml:space="preserve"> practice in classroom management and teaching and learning strategies and are supporting teachers to embed this into their own teaching and learning practice. </w:t>
      </w:r>
    </w:p>
    <w:p w:rsidR="00454546" w:rsidRPr="00C40B5F" w:rsidRDefault="00454546" w:rsidP="00454546">
      <w:pPr>
        <w:keepNext/>
      </w:pPr>
      <w:r>
        <w:t>For example:</w:t>
      </w:r>
    </w:p>
    <w:p w:rsidR="00454546" w:rsidRDefault="00454546" w:rsidP="00EC5A8D">
      <w:pPr>
        <w:pStyle w:val="ListParagraph"/>
      </w:pPr>
      <w:r>
        <w:t>Wilcannia Forbes Diocese has implemented a mentoring program with a focus on best practice and building leadership capacity</w:t>
      </w:r>
    </w:p>
    <w:p w:rsidR="00454546" w:rsidRPr="00647082" w:rsidRDefault="00454546" w:rsidP="00EC5A8D">
      <w:pPr>
        <w:pStyle w:val="ListParagraph"/>
      </w:pPr>
      <w:proofErr w:type="spellStart"/>
      <w:r w:rsidRPr="00647082">
        <w:t>Northlakes</w:t>
      </w:r>
      <w:proofErr w:type="spellEnd"/>
      <w:r w:rsidRPr="00647082">
        <w:t xml:space="preserve"> High School has </w:t>
      </w:r>
      <w:r>
        <w:t xml:space="preserve">established a dynamic </w:t>
      </w:r>
      <w:r w:rsidRPr="00647082">
        <w:t>National Partnership</w:t>
      </w:r>
      <w:r>
        <w:t xml:space="preserve"> team to support teachers’ </w:t>
      </w:r>
      <w:r w:rsidRPr="00647082">
        <w:t xml:space="preserve">professional learning </w:t>
      </w:r>
      <w:r>
        <w:t xml:space="preserve">and </w:t>
      </w:r>
      <w:r w:rsidRPr="00647082">
        <w:t>classroom management and engagement</w:t>
      </w:r>
      <w:r>
        <w:t xml:space="preserve"> as well as students and parents, consisting </w:t>
      </w:r>
      <w:r w:rsidRPr="00647082">
        <w:t>of the</w:t>
      </w:r>
      <w:r>
        <w:t>ir Highly Accomplished Teacher</w:t>
      </w:r>
      <w:r w:rsidRPr="00647082">
        <w:t xml:space="preserve">, </w:t>
      </w:r>
      <w:r>
        <w:t xml:space="preserve">an </w:t>
      </w:r>
      <w:r w:rsidRPr="00647082">
        <w:t>educational paraprofessional and a school learning support officer</w:t>
      </w:r>
      <w:r>
        <w:t xml:space="preserve">. </w:t>
      </w:r>
      <w:r w:rsidRPr="00647082">
        <w:t xml:space="preserve">The educational paraprofessional </w:t>
      </w:r>
      <w:r>
        <w:t xml:space="preserve">provides </w:t>
      </w:r>
      <w:r w:rsidRPr="00647082">
        <w:t xml:space="preserve">ongoing training and support </w:t>
      </w:r>
      <w:r>
        <w:t xml:space="preserve">to </w:t>
      </w:r>
      <w:r w:rsidRPr="00647082">
        <w:t>school learning support officers and t</w:t>
      </w:r>
      <w:r>
        <w:t>eachers in SMART data analysis</w:t>
      </w:r>
    </w:p>
    <w:p w:rsidR="00454546" w:rsidRDefault="00454546" w:rsidP="00EC5A8D">
      <w:pPr>
        <w:pStyle w:val="ListParagraph"/>
      </w:pPr>
      <w:r w:rsidRPr="00647082">
        <w:t xml:space="preserve">Waratah West Public School </w:t>
      </w:r>
      <w:r>
        <w:t>has allocated</w:t>
      </w:r>
      <w:r w:rsidRPr="00647082">
        <w:t xml:space="preserve"> </w:t>
      </w:r>
      <w:r>
        <w:t>m</w:t>
      </w:r>
      <w:r w:rsidRPr="00647082">
        <w:t>entors to new scheme teachers</w:t>
      </w:r>
      <w:r>
        <w:t>, who</w:t>
      </w:r>
      <w:r w:rsidRPr="00647082">
        <w:t xml:space="preserve"> work together with the HAT in team teaching situations, modelling and evaluating best practice</w:t>
      </w:r>
    </w:p>
    <w:p w:rsidR="00454546" w:rsidRDefault="00454546" w:rsidP="00EC5A8D">
      <w:pPr>
        <w:pStyle w:val="ListParagraph"/>
      </w:pPr>
      <w:proofErr w:type="gramStart"/>
      <w:r>
        <w:t>three</w:t>
      </w:r>
      <w:proofErr w:type="gramEnd"/>
      <w:r>
        <w:t xml:space="preserve"> independent schools have provided specific subject mentoring to four teachers in Semester 1 of 2011 through the National Partnership on Improving Teacher Quality. At least two other independent schools are planning mentoring or other school relationship projects for Semester 2. </w:t>
      </w:r>
    </w:p>
    <w:p w:rsidR="00454546" w:rsidRPr="004D2D90" w:rsidRDefault="00454546" w:rsidP="00454546">
      <w:pPr>
        <w:pStyle w:val="Heading4"/>
        <w:keepNext w:val="0"/>
        <w:keepLines/>
      </w:pPr>
      <w:bookmarkStart w:id="185" w:name="_Toc302974648"/>
      <w:r w:rsidRPr="004D2D90">
        <w:t>Employment of additional teaching and non-teaching staff</w:t>
      </w:r>
      <w:bookmarkEnd w:id="185"/>
      <w:r w:rsidRPr="004D2D90">
        <w:t xml:space="preserve"> </w:t>
      </w:r>
    </w:p>
    <w:p w:rsidR="00454546" w:rsidRDefault="00454546" w:rsidP="00454546">
      <w:r w:rsidRPr="008465DA">
        <w:t xml:space="preserve">Additional teaching and non-teaching staff </w:t>
      </w:r>
      <w:r>
        <w:t>have been</w:t>
      </w:r>
      <w:r w:rsidRPr="008465DA">
        <w:t xml:space="preserve"> employed in </w:t>
      </w:r>
      <w:r>
        <w:t>many 2011</w:t>
      </w:r>
      <w:r w:rsidRPr="008465DA">
        <w:t xml:space="preserve"> Low SES NP schools, to provide additional executive positions, additional time for executive</w:t>
      </w:r>
      <w:r>
        <w:t>,</w:t>
      </w:r>
      <w:r w:rsidRPr="008465DA">
        <w:t xml:space="preserve"> teachers and school leaders to lead professional learning, or to enable the release of teachers from face to face teaching </w:t>
      </w:r>
      <w:r>
        <w:t>in order to</w:t>
      </w:r>
      <w:r w:rsidRPr="008465DA">
        <w:t xml:space="preserve"> participate in professional learning, program development and leadership programs.</w:t>
      </w:r>
    </w:p>
    <w:p w:rsidR="00454546" w:rsidRPr="008465DA" w:rsidRDefault="00454546" w:rsidP="00454546">
      <w:pPr>
        <w:keepNext/>
      </w:pPr>
      <w:r>
        <w:t>Examples include:</w:t>
      </w:r>
      <w:r w:rsidRPr="008465DA">
        <w:t xml:space="preserve"> </w:t>
      </w:r>
    </w:p>
    <w:p w:rsidR="00454546" w:rsidRPr="00647082" w:rsidRDefault="00454546" w:rsidP="00EC5A8D">
      <w:pPr>
        <w:pStyle w:val="ListParagraph"/>
      </w:pPr>
      <w:r w:rsidRPr="00647082">
        <w:t>Lismore Diocese</w:t>
      </w:r>
      <w:r>
        <w:t>, which</w:t>
      </w:r>
      <w:r w:rsidRPr="00647082">
        <w:t xml:space="preserve"> has employed a</w:t>
      </w:r>
      <w:r>
        <w:t xml:space="preserve">n </w:t>
      </w:r>
      <w:r w:rsidRPr="00647082">
        <w:t xml:space="preserve">additional 0.3 full time equivalent staff member at St Joseph’s Primary School Coraki to work with individual staff in professional development and to coordinate the Low SES </w:t>
      </w:r>
      <w:r>
        <w:t>NP activities</w:t>
      </w:r>
      <w:r w:rsidRPr="00647082">
        <w:t xml:space="preserve"> </w:t>
      </w:r>
    </w:p>
    <w:p w:rsidR="00454546" w:rsidRPr="00647082" w:rsidRDefault="00454546" w:rsidP="00EC5A8D">
      <w:pPr>
        <w:pStyle w:val="ListParagraph"/>
      </w:pPr>
      <w:r>
        <w:t xml:space="preserve">appointment of </w:t>
      </w:r>
      <w:r w:rsidRPr="00647082">
        <w:t xml:space="preserve">an additional six leaders of pedagogy </w:t>
      </w:r>
      <w:r>
        <w:t xml:space="preserve">and </w:t>
      </w:r>
      <w:r w:rsidRPr="00647082">
        <w:t>a literacy support teacher</w:t>
      </w:r>
      <w:r>
        <w:t xml:space="preserve"> </w:t>
      </w:r>
      <w:r w:rsidRPr="00647082">
        <w:t>in Sydney Archdiocese</w:t>
      </w:r>
      <w:r>
        <w:t xml:space="preserve">’s </w:t>
      </w:r>
      <w:r w:rsidRPr="00647082">
        <w:t xml:space="preserve">2011 secondary Low SES NP schools </w:t>
      </w:r>
    </w:p>
    <w:p w:rsidR="00454546" w:rsidRPr="00647082" w:rsidRDefault="00454546" w:rsidP="00EC5A8D">
      <w:pPr>
        <w:pStyle w:val="ListParagraph"/>
      </w:pPr>
      <w:proofErr w:type="gramStart"/>
      <w:r w:rsidRPr="00647082">
        <w:t>employ</w:t>
      </w:r>
      <w:r>
        <w:t>ment</w:t>
      </w:r>
      <w:proofErr w:type="gramEnd"/>
      <w:r>
        <w:t xml:space="preserve"> of</w:t>
      </w:r>
      <w:r w:rsidRPr="00647082">
        <w:t xml:space="preserve"> a range of experienced specialist staff in the areas of ESL, literacy, numeracy, learning support teachers and leaders of professional development</w:t>
      </w:r>
      <w:r>
        <w:t xml:space="preserve"> in the </w:t>
      </w:r>
      <w:r w:rsidRPr="00647082">
        <w:t>independent schools joining the Low SES NP in 2011. Ten additional positions have been filled to date.</w:t>
      </w:r>
    </w:p>
    <w:p w:rsidR="00454546" w:rsidRDefault="00454546" w:rsidP="00454546">
      <w:pPr>
        <w:pStyle w:val="Heading4"/>
      </w:pPr>
      <w:bookmarkStart w:id="186" w:name="_Toc302974649"/>
      <w:r>
        <w:t>Teacher and executive professional development</w:t>
      </w:r>
      <w:bookmarkEnd w:id="186"/>
    </w:p>
    <w:p w:rsidR="00454546" w:rsidRDefault="00454546" w:rsidP="00454546">
      <w:r>
        <w:t xml:space="preserve">Government schools are implementing a wide variety of strategies relevant to local contexts to ensure the availability of high quality teachers and leaders. </w:t>
      </w:r>
    </w:p>
    <w:p w:rsidR="00454546" w:rsidRPr="00C528CC" w:rsidRDefault="00454546" w:rsidP="00454546">
      <w:r w:rsidRPr="00C528CC">
        <w:lastRenderedPageBreak/>
        <w:t>In the government sector</w:t>
      </w:r>
      <w:r>
        <w:t>,</w:t>
      </w:r>
      <w:r w:rsidRPr="00C528CC">
        <w:t xml:space="preserve"> principals are ensuring that conditions are in place to facilitate differentiated professional learning for executive and teachers. </w:t>
      </w:r>
      <w:r>
        <w:t xml:space="preserve">Principals </w:t>
      </w:r>
      <w:r w:rsidRPr="00C528CC">
        <w:t>are working with school executive teams to provide teachers with the appropriate knowledge and skills to implement strategies to improve outcomes for all students. This includes develop</w:t>
      </w:r>
      <w:r>
        <w:t>ment of</w:t>
      </w:r>
      <w:r w:rsidRPr="00C528CC">
        <w:t xml:space="preserve"> individual </w:t>
      </w:r>
      <w:r>
        <w:t xml:space="preserve">teacher </w:t>
      </w:r>
      <w:r w:rsidRPr="00C528CC">
        <w:t xml:space="preserve">professional learning plans, and teachers working with mentors/coaches to set goals, develop strategies and evaluate professional growth. </w:t>
      </w:r>
    </w:p>
    <w:p w:rsidR="00454546" w:rsidRDefault="00454546" w:rsidP="00454546">
      <w:r>
        <w:t>School executives have been released to provide teachers with professional development in focused numeracy and literacy intervention programs, and the use of data to inform teaching and learning.</w:t>
      </w:r>
    </w:p>
    <w:p w:rsidR="00454546" w:rsidRPr="00C528CC" w:rsidRDefault="00454546" w:rsidP="00454546">
      <w:pPr>
        <w:keepNext/>
      </w:pPr>
      <w:r w:rsidRPr="00C528CC">
        <w:t>For example:</w:t>
      </w:r>
    </w:p>
    <w:p w:rsidR="00454546" w:rsidRPr="004F4BB9" w:rsidRDefault="00454546" w:rsidP="00EC5A8D">
      <w:pPr>
        <w:pStyle w:val="ListParagraph"/>
      </w:pPr>
      <w:r w:rsidRPr="004F4BB9">
        <w:t xml:space="preserve">St </w:t>
      </w:r>
      <w:proofErr w:type="spellStart"/>
      <w:r w:rsidRPr="004F4BB9">
        <w:t>Johns</w:t>
      </w:r>
      <w:proofErr w:type="spellEnd"/>
      <w:r w:rsidRPr="004F4BB9">
        <w:t xml:space="preserve"> Park High School in South Western Sydney region is implementing a professional learning program for the executive team in coaching and mentoring, protocols, literacy, numeracy and ICT programs to further support classroom teachers implementing and evaluating new approaches</w:t>
      </w:r>
    </w:p>
    <w:p w:rsidR="00454546" w:rsidRPr="00C94B2A" w:rsidRDefault="00454546" w:rsidP="00EC5A8D">
      <w:pPr>
        <w:pStyle w:val="ListParagraph"/>
        <w:rPr>
          <w:i/>
        </w:rPr>
      </w:pPr>
      <w:r w:rsidRPr="00C94B2A">
        <w:rPr>
          <w:color w:val="000000"/>
        </w:rPr>
        <w:t xml:space="preserve">Banora Point High School in the North Coast region is implementing an </w:t>
      </w:r>
      <w:r w:rsidRPr="00C94B2A">
        <w:t>executive professional learning program</w:t>
      </w:r>
      <w:r w:rsidRPr="00C94B2A">
        <w:rPr>
          <w:color w:val="548DD4"/>
        </w:rPr>
        <w:t xml:space="preserve"> </w:t>
      </w:r>
      <w:r w:rsidRPr="00C94B2A">
        <w:t>which identifies individual professional learning needs for executive. The program</w:t>
      </w:r>
      <w:r>
        <w:t xml:space="preserve"> is</w:t>
      </w:r>
      <w:r w:rsidRPr="00C94B2A">
        <w:t xml:space="preserve"> led by the principal </w:t>
      </w:r>
      <w:r>
        <w:t xml:space="preserve">and </w:t>
      </w:r>
      <w:r w:rsidRPr="00C94B2A">
        <w:t xml:space="preserve">includes in-school leadership development sessions, induction of new executive as they are appointed and the </w:t>
      </w:r>
      <w:r w:rsidRPr="00C528CC">
        <w:rPr>
          <w:i/>
        </w:rPr>
        <w:t>Team Leadership for School</w:t>
      </w:r>
      <w:r w:rsidRPr="00C94B2A">
        <w:t xml:space="preserve"> </w:t>
      </w:r>
      <w:r w:rsidRPr="002F2D1C">
        <w:rPr>
          <w:i/>
        </w:rPr>
        <w:t>Improvement</w:t>
      </w:r>
      <w:r w:rsidRPr="00C94B2A">
        <w:t xml:space="preserve"> program.</w:t>
      </w:r>
    </w:p>
    <w:p w:rsidR="00454546" w:rsidRDefault="00454546" w:rsidP="00454546">
      <w:pPr>
        <w:pStyle w:val="Smallparabreak"/>
      </w:pPr>
    </w:p>
    <w:p w:rsidR="00454546" w:rsidRDefault="00454546" w:rsidP="00454546">
      <w:r>
        <w:t xml:space="preserve">In the independent sector, increased numbers of schools are instituting a structured, </w:t>
      </w:r>
      <w:proofErr w:type="spellStart"/>
      <w:r>
        <w:t>personalised</w:t>
      </w:r>
      <w:proofErr w:type="spellEnd"/>
      <w:r>
        <w:t>, planned approach to support teacher professional growth.</w:t>
      </w:r>
    </w:p>
    <w:p w:rsidR="00454546" w:rsidRPr="005C5A63" w:rsidRDefault="00454546" w:rsidP="00454546">
      <w:pPr>
        <w:rPr>
          <w:i/>
        </w:rPr>
      </w:pPr>
      <w:r>
        <w:rPr>
          <w:i/>
        </w:rPr>
        <w:t>D</w:t>
      </w:r>
      <w:r w:rsidRPr="005C5A63">
        <w:rPr>
          <w:i/>
        </w:rPr>
        <w:t xml:space="preserve">etails of </w:t>
      </w:r>
      <w:r>
        <w:rPr>
          <w:i/>
        </w:rPr>
        <w:t>p</w:t>
      </w:r>
      <w:r w:rsidRPr="005C5A63">
        <w:rPr>
          <w:i/>
        </w:rPr>
        <w:t>rofessional learning in data analysis</w:t>
      </w:r>
      <w:r>
        <w:rPr>
          <w:i/>
        </w:rPr>
        <w:t xml:space="preserve"> </w:t>
      </w:r>
      <w:r w:rsidRPr="005C5A63">
        <w:rPr>
          <w:i/>
        </w:rPr>
        <w:t xml:space="preserve">can be found under Reform </w:t>
      </w:r>
      <w:r>
        <w:rPr>
          <w:i/>
        </w:rPr>
        <w:t xml:space="preserve">4: </w:t>
      </w:r>
      <w:r w:rsidRPr="005C5A63">
        <w:rPr>
          <w:i/>
        </w:rPr>
        <w:t>Providing innovative and tailored learning opportunities.</w:t>
      </w:r>
    </w:p>
    <w:p w:rsidR="00454546" w:rsidRDefault="00454546" w:rsidP="00454546">
      <w:pPr>
        <w:pStyle w:val="Heading4"/>
        <w:keepLines/>
      </w:pPr>
      <w:bookmarkStart w:id="187" w:name="_Toc302974650"/>
      <w:r>
        <w:t>Attracting principals and teachers to remote or difficult to staff schools</w:t>
      </w:r>
      <w:bookmarkEnd w:id="187"/>
    </w:p>
    <w:p w:rsidR="00454546" w:rsidRDefault="00454546" w:rsidP="00454546">
      <w:pPr>
        <w:keepNext/>
      </w:pPr>
      <w:r>
        <w:t xml:space="preserve">The Catholic sector has employed innovative strategies and incentives to support recruitment to schools that are remote or difficult to staff. </w:t>
      </w:r>
    </w:p>
    <w:p w:rsidR="00454546" w:rsidRDefault="00454546" w:rsidP="00454546">
      <w:pPr>
        <w:keepNext/>
      </w:pPr>
      <w:r>
        <w:t>One diocese provided a flexible salary package to employ a high-performing principal and redeployed two highly experienced leaders to the principal and assistant principal roles in another such school to mentor the existing leadership team and support the building of capacity through NP initiatives. The diocese also provided rental assistance for these positions due to remoteness of school.</w:t>
      </w:r>
    </w:p>
    <w:p w:rsidR="00454546" w:rsidRDefault="00454546" w:rsidP="00454546">
      <w:r>
        <w:t>Another diocese provides housing support for the principal and an enhanced induction program.</w:t>
      </w:r>
    </w:p>
    <w:p w:rsidR="00454546" w:rsidRDefault="00454546" w:rsidP="000A3016">
      <w:pPr>
        <w:keepLines w:val="0"/>
      </w:pPr>
      <w:r w:rsidRPr="00647082">
        <w:t xml:space="preserve">Wilcannia Forbes Diocese has </w:t>
      </w:r>
      <w:r>
        <w:t>produced a</w:t>
      </w:r>
      <w:r w:rsidRPr="00647082">
        <w:t xml:space="preserve"> promotional DVD package for two school communities to attract graduating teachers and interns </w:t>
      </w:r>
      <w:r>
        <w:t xml:space="preserve">in </w:t>
      </w:r>
      <w:r w:rsidRPr="00647082">
        <w:t>Low SES NP schools</w:t>
      </w:r>
      <w:r>
        <w:t>. The DVD</w:t>
      </w:r>
      <w:r w:rsidRPr="00647082">
        <w:t xml:space="preserve"> offers an introduction to the school, the culture and the nature of the learner as children begin their formal education. </w:t>
      </w:r>
    </w:p>
    <w:p w:rsidR="00454546" w:rsidRPr="006A686F" w:rsidRDefault="00454546" w:rsidP="000A3016">
      <w:pPr>
        <w:keepLines w:val="0"/>
      </w:pPr>
      <w:proofErr w:type="spellStart"/>
      <w:r w:rsidRPr="006A686F">
        <w:t>Armidale</w:t>
      </w:r>
      <w:proofErr w:type="spellEnd"/>
      <w:r w:rsidRPr="006A686F">
        <w:t xml:space="preserve"> Diocese has successful</w:t>
      </w:r>
      <w:r>
        <w:t>ly raised the profile of school staff recruitment in the area of</w:t>
      </w:r>
      <w:r w:rsidRPr="006A686F">
        <w:t xml:space="preserve"> </w:t>
      </w:r>
      <w:proofErr w:type="spellStart"/>
      <w:r w:rsidRPr="006A686F">
        <w:t>Mungindi</w:t>
      </w:r>
      <w:proofErr w:type="spellEnd"/>
      <w:r w:rsidRPr="006A686F">
        <w:t xml:space="preserve"> </w:t>
      </w:r>
      <w:r>
        <w:t xml:space="preserve">by increasing both the size of job advertisements and the number of publications, as well as advertising both within and beyond </w:t>
      </w:r>
      <w:proofErr w:type="spellStart"/>
      <w:r>
        <w:t>Mungindi</w:t>
      </w:r>
      <w:proofErr w:type="spellEnd"/>
      <w:r w:rsidRPr="006A686F">
        <w:t xml:space="preserve">. This enhanced strategy </w:t>
      </w:r>
      <w:r>
        <w:t xml:space="preserve">was supplemented by the provision of </w:t>
      </w:r>
      <w:r w:rsidRPr="006A686F">
        <w:t>housing support for the principal and an enhanced induction program.</w:t>
      </w:r>
    </w:p>
    <w:p w:rsidR="00454546" w:rsidRDefault="00454546" w:rsidP="00454546">
      <w:pPr>
        <w:pStyle w:val="Heading3"/>
      </w:pPr>
      <w:bookmarkStart w:id="188" w:name="_Toc299028619"/>
      <w:bookmarkStart w:id="189" w:name="_Toc302974651"/>
      <w:bookmarkStart w:id="190" w:name="_Toc303948321"/>
      <w:bookmarkEnd w:id="180"/>
      <w:bookmarkEnd w:id="181"/>
      <w:r w:rsidRPr="00443DD8">
        <w:lastRenderedPageBreak/>
        <w:t>2. Adoption of best practice performance management and staffing arrangements that articulate a clear role for principals</w:t>
      </w:r>
      <w:bookmarkEnd w:id="188"/>
      <w:bookmarkEnd w:id="189"/>
      <w:bookmarkEnd w:id="190"/>
    </w:p>
    <w:p w:rsidR="00454546" w:rsidRDefault="00454546" w:rsidP="00454546">
      <w:r w:rsidRPr="00C41414">
        <w:t xml:space="preserve">All government schools follow agreed processes for performance management through the </w:t>
      </w:r>
      <w:r w:rsidRPr="007E49FC">
        <w:rPr>
          <w:i/>
        </w:rPr>
        <w:t xml:space="preserve">Teacher Assessment and Review Schedule </w:t>
      </w:r>
      <w:r>
        <w:t>(TARS)</w:t>
      </w:r>
      <w:r w:rsidRPr="00C41414">
        <w:t xml:space="preserve">, the </w:t>
      </w:r>
      <w:r w:rsidRPr="007E49FC">
        <w:rPr>
          <w:i/>
        </w:rPr>
        <w:t xml:space="preserve">Executive Assessment and Review Schedule </w:t>
      </w:r>
      <w:r>
        <w:t>(EARS)</w:t>
      </w:r>
      <w:r w:rsidRPr="00C41414">
        <w:t xml:space="preserve"> and the </w:t>
      </w:r>
      <w:r w:rsidRPr="007E49FC">
        <w:rPr>
          <w:i/>
        </w:rPr>
        <w:t xml:space="preserve">Principal Assessment and Review Schedule </w:t>
      </w:r>
      <w:r>
        <w:t>(PARS)</w:t>
      </w:r>
      <w:r w:rsidRPr="00C41414">
        <w:t>.</w:t>
      </w:r>
      <w:r>
        <w:t xml:space="preserve"> The TARS and EARS processes are school based performance management processes and the PARS process includes school education directors visiting schools at least once each term.</w:t>
      </w:r>
    </w:p>
    <w:p w:rsidR="00454546" w:rsidRPr="006042AB" w:rsidRDefault="00454546" w:rsidP="00454546">
      <w:r w:rsidRPr="006042AB">
        <w:t xml:space="preserve">Catholic sector schools implemented a range of </w:t>
      </w:r>
      <w:r>
        <w:t>diocese</w:t>
      </w:r>
      <w:r w:rsidRPr="006042AB">
        <w:t xml:space="preserve">-specific performance management and staffing arrangements according to their specific contexts and needs, </w:t>
      </w:r>
      <w:r>
        <w:t>including</w:t>
      </w:r>
      <w:r w:rsidRPr="006042AB">
        <w:t>:</w:t>
      </w:r>
    </w:p>
    <w:p w:rsidR="00454546" w:rsidRDefault="00454546" w:rsidP="00EC5A8D">
      <w:pPr>
        <w:pStyle w:val="ListParagraph"/>
      </w:pPr>
      <w:r>
        <w:t xml:space="preserve">a </w:t>
      </w:r>
      <w:r w:rsidRPr="00607082">
        <w:t>personnel performance planning and review</w:t>
      </w:r>
      <w:r w:rsidRPr="001A394F">
        <w:t xml:space="preserve"> process linked to </w:t>
      </w:r>
      <w:r w:rsidRPr="00C1186D">
        <w:t>annual improvement plan</w:t>
      </w:r>
      <w:r>
        <w:t xml:space="preserve"> and</w:t>
      </w:r>
      <w:r w:rsidRPr="001A394F">
        <w:t xml:space="preserve"> professional learning plans for staff around identified teaching goals</w:t>
      </w:r>
      <w:r>
        <w:t xml:space="preserve"> </w:t>
      </w:r>
    </w:p>
    <w:p w:rsidR="00454546" w:rsidRPr="00015B39" w:rsidRDefault="00454546" w:rsidP="00EC5A8D">
      <w:pPr>
        <w:pStyle w:val="ListParagraph"/>
      </w:pPr>
      <w:proofErr w:type="gramStart"/>
      <w:r w:rsidRPr="001A394F">
        <w:t>targeted</w:t>
      </w:r>
      <w:proofErr w:type="gramEnd"/>
      <w:r w:rsidRPr="001A394F">
        <w:t xml:space="preserve"> school goals for improved student outcomes</w:t>
      </w:r>
      <w:r>
        <w:t xml:space="preserve"> and </w:t>
      </w:r>
      <w:r w:rsidRPr="00015B39">
        <w:t>a new leadership team model focused on teaching and l</w:t>
      </w:r>
      <w:r>
        <w:t>earning to strengthen the e</w:t>
      </w:r>
      <w:r w:rsidRPr="00015B39">
        <w:t xml:space="preserve">ducational leadership of the school. </w:t>
      </w:r>
    </w:p>
    <w:p w:rsidR="00454546" w:rsidRDefault="00454546" w:rsidP="00454546">
      <w:pPr>
        <w:pStyle w:val="Smallparabreak"/>
      </w:pPr>
    </w:p>
    <w:p w:rsidR="00454546" w:rsidRDefault="00454546" w:rsidP="00454546">
      <w:r>
        <w:t xml:space="preserve">For example, </w:t>
      </w:r>
      <w:r w:rsidRPr="005F743C">
        <w:t>Wollongong Diocese has introduced</w:t>
      </w:r>
      <w:r>
        <w:t xml:space="preserve"> a</w:t>
      </w:r>
      <w:r w:rsidRPr="005F743C">
        <w:t xml:space="preserve"> rigorous assessment of teachers </w:t>
      </w:r>
      <w:r>
        <w:t xml:space="preserve">through the Catholic Education Office’s </w:t>
      </w:r>
      <w:r w:rsidRPr="005F743C">
        <w:rPr>
          <w:i/>
        </w:rPr>
        <w:t>Professional Development Planning and Review</w:t>
      </w:r>
      <w:r w:rsidRPr="005F743C">
        <w:t xml:space="preserve"> </w:t>
      </w:r>
      <w:r>
        <w:t>process.</w:t>
      </w:r>
    </w:p>
    <w:p w:rsidR="00454546" w:rsidRPr="00C41414" w:rsidRDefault="00454546" w:rsidP="00454546">
      <w:r w:rsidRPr="0088666A">
        <w:t>Independent schools</w:t>
      </w:r>
      <w:r>
        <w:t xml:space="preserve"> manage</w:t>
      </w:r>
      <w:r w:rsidRPr="0088666A">
        <w:t xml:space="preserve"> school-based performance management and staffing arrangements</w:t>
      </w:r>
      <w:r>
        <w:t xml:space="preserve"> within the school in response to local needs</w:t>
      </w:r>
      <w:r w:rsidRPr="0088666A">
        <w:t xml:space="preserve">. </w:t>
      </w:r>
    </w:p>
    <w:p w:rsidR="00454546" w:rsidRDefault="00454546" w:rsidP="00454546">
      <w:pPr>
        <w:pStyle w:val="Heading3"/>
        <w:keepNext w:val="0"/>
        <w:keepLines/>
      </w:pPr>
      <w:bookmarkStart w:id="191" w:name="_Toc299028620"/>
      <w:bookmarkStart w:id="192" w:name="_Toc302974652"/>
      <w:bookmarkStart w:id="193" w:name="_Toc303948322"/>
      <w:r>
        <w:t xml:space="preserve">3. </w:t>
      </w:r>
      <w:r w:rsidRPr="009871C3">
        <w:t>School operational arrangements that encourage innovation and flexibility</w:t>
      </w:r>
      <w:bookmarkEnd w:id="191"/>
      <w:bookmarkEnd w:id="192"/>
      <w:bookmarkEnd w:id="193"/>
    </w:p>
    <w:p w:rsidR="00454546" w:rsidRDefault="00454546" w:rsidP="00454546">
      <w:r w:rsidRPr="00A65616">
        <w:t>Schools are using the additional resources provided through the Low SES NP to implement a range of flexible organisational practices, includ</w:t>
      </w:r>
      <w:r>
        <w:t>ing</w:t>
      </w:r>
      <w:r w:rsidRPr="00A65616">
        <w:t xml:space="preserve"> using new technologies, establishing partnerships with universities, providing student support programs and employing additional staff to support innovative and flexible approaches to teaching and learning. </w:t>
      </w:r>
    </w:p>
    <w:p w:rsidR="00454546" w:rsidRPr="00A65616" w:rsidRDefault="00454546" w:rsidP="00454546">
      <w:r>
        <w:t xml:space="preserve">Government schools indicated that they were implementing flexible or innovative school operational arrangements in </w:t>
      </w:r>
      <w:r w:rsidRPr="00A65616">
        <w:t>2</w:t>
      </w:r>
      <w:r>
        <w:t>04 school plans</w:t>
      </w:r>
      <w:r w:rsidRPr="00A65616">
        <w:t xml:space="preserve">. </w:t>
      </w:r>
    </w:p>
    <w:p w:rsidR="00454546" w:rsidRDefault="00454546" w:rsidP="00651524">
      <w:pPr>
        <w:pStyle w:val="Heading4"/>
        <w:keepLines/>
      </w:pPr>
      <w:bookmarkStart w:id="194" w:name="_Toc302974653"/>
      <w:r w:rsidRPr="00A65616">
        <w:t>Use of new technologies</w:t>
      </w:r>
      <w:bookmarkEnd w:id="194"/>
    </w:p>
    <w:p w:rsidR="00454546" w:rsidRDefault="00454546" w:rsidP="00651524">
      <w:pPr>
        <w:keepNext/>
      </w:pPr>
      <w:r>
        <w:t xml:space="preserve">In the government sector, 327 schools reported accessing new technologies as part of the Low SES NP.  </w:t>
      </w:r>
    </w:p>
    <w:p w:rsidR="00454546" w:rsidRDefault="00454546" w:rsidP="00651524">
      <w:pPr>
        <w:keepNext/>
      </w:pPr>
      <w:r>
        <w:t>Schools are ensuring that staff members are supported in the implementation of these new technologies in the classroom with differentiated professional learning, covering the use of hardware such as laptops and interactive whiteboards. Professional learning activities are often jointly delivered to communities of government schools.</w:t>
      </w:r>
    </w:p>
    <w:p w:rsidR="00454546" w:rsidRDefault="00454546" w:rsidP="00454546">
      <w:pPr>
        <w:keepNext/>
      </w:pPr>
      <w:r>
        <w:t>Catholic sector schools are similarly drawing on new technologies and providing on-going training and support for staff in their use. This includes:</w:t>
      </w:r>
    </w:p>
    <w:p w:rsidR="00454546" w:rsidRDefault="00454546" w:rsidP="00EC5A8D">
      <w:pPr>
        <w:pStyle w:val="ListParagraph"/>
      </w:pPr>
      <w:r>
        <w:t>consolidation of ICT resources in the Wilcannia Forbes Diocese to better equip students for the digital world and enhance their engagement in learning</w:t>
      </w:r>
    </w:p>
    <w:p w:rsidR="00454546" w:rsidRDefault="00454546" w:rsidP="00EC5A8D">
      <w:pPr>
        <w:pStyle w:val="ListParagraph"/>
      </w:pPr>
      <w:r>
        <w:t>installation of video conferencing facilities in a Catholic school in Walgett to address the challenges posed by distance and provide support for teacher professional development</w:t>
      </w:r>
    </w:p>
    <w:p w:rsidR="00454546" w:rsidRPr="00A65616" w:rsidRDefault="00454546" w:rsidP="00EC5A8D">
      <w:pPr>
        <w:pStyle w:val="ListParagraph"/>
      </w:pPr>
      <w:r>
        <w:t>establishment of video-conferencing in three schools in the Wollongong Diocese to share and access professional learning and resources for teachers across stages, such as mentoring, hold community leadership meetings, build teacher networks and school clusters and pool expertise across schools.</w:t>
      </w:r>
    </w:p>
    <w:p w:rsidR="00C90BB4" w:rsidRDefault="00C90BB4" w:rsidP="00C90BB4">
      <w:pPr>
        <w:pStyle w:val="ListParagraph"/>
      </w:pPr>
      <w:bookmarkStart w:id="195" w:name="_Toc302974654"/>
      <w:r>
        <w:lastRenderedPageBreak/>
        <w:t>Two independent schools have employed specialist staff to support teachers in the use of technology within the classroom to better meet the diverse needs of students.</w:t>
      </w:r>
    </w:p>
    <w:p w:rsidR="00C90BB4" w:rsidRDefault="00C90BB4" w:rsidP="00C90BB4">
      <w:pPr>
        <w:pStyle w:val="ListParagraph"/>
      </w:pPr>
      <w:r>
        <w:t xml:space="preserve">Other independent schools have explored exemplary practice in using technology to develop and share teaching strategies, resulting in a growing sophistication in the use of technologies such as interactive whiteboards and </w:t>
      </w:r>
      <w:proofErr w:type="spellStart"/>
      <w:r>
        <w:t>Moodle</w:t>
      </w:r>
      <w:proofErr w:type="spellEnd"/>
      <w:r>
        <w:t>. One isolated school is currently investigating teleconferencing options to allow for more flexible professional development options for teaching staff and to better engage students in learning.</w:t>
      </w:r>
    </w:p>
    <w:p w:rsidR="00454546" w:rsidRDefault="00454546" w:rsidP="00454546">
      <w:pPr>
        <w:pStyle w:val="Heading4"/>
      </w:pPr>
      <w:r>
        <w:t>University partnerships to encourage school innovation</w:t>
      </w:r>
      <w:bookmarkEnd w:id="195"/>
    </w:p>
    <w:p w:rsidR="00454546" w:rsidRDefault="00454546" w:rsidP="00454546">
      <w:r>
        <w:t xml:space="preserve">Collaborative school-university partnerships are a key cross-sectoral strategy to expand the use of innovative pedagogy and raise the overall quality of teaching in Low SES NP schools. </w:t>
      </w:r>
    </w:p>
    <w:p w:rsidR="00454546" w:rsidRDefault="00454546" w:rsidP="00454546">
      <w:r>
        <w:t xml:space="preserve">University partnerships have been established in 96 Low SES NP government schools.  Independent and Catholic sector schools are also establishing links to universities aimed at introducing new and innovative teaching practices. </w:t>
      </w:r>
    </w:p>
    <w:p w:rsidR="00454546" w:rsidRDefault="00454546" w:rsidP="00454546">
      <w:r>
        <w:t>For example:</w:t>
      </w:r>
    </w:p>
    <w:p w:rsidR="00454546" w:rsidRDefault="00454546" w:rsidP="00EC5A8D">
      <w:pPr>
        <w:pStyle w:val="ListParagraph"/>
      </w:pPr>
      <w:r>
        <w:t xml:space="preserve">a large, independent metropolitan school, Al </w:t>
      </w:r>
      <w:proofErr w:type="spellStart"/>
      <w:r>
        <w:t>Noori</w:t>
      </w:r>
      <w:proofErr w:type="spellEnd"/>
      <w:r>
        <w:t xml:space="preserve"> Muslim Primary School in Greenacre, has established a link with</w:t>
      </w:r>
      <w:r w:rsidR="002977FC">
        <w:t xml:space="preserve"> the</w:t>
      </w:r>
      <w:r>
        <w:t xml:space="preserve"> </w:t>
      </w:r>
      <w:r w:rsidR="002977FC">
        <w:t>University of Sydney</w:t>
      </w:r>
      <w:r>
        <w:t xml:space="preserve"> to provide staff professional development in literacy </w:t>
      </w:r>
    </w:p>
    <w:p w:rsidR="00454546" w:rsidRDefault="00454546" w:rsidP="00EC5A8D">
      <w:pPr>
        <w:pStyle w:val="ListParagraph"/>
      </w:pPr>
      <w:r>
        <w:t xml:space="preserve">Parramatta Diocese is partnering with Australian Catholic University lecturer, Dr. Toni Noble, to implement student resilience strategies from the program </w:t>
      </w:r>
      <w:r w:rsidRPr="00A65616">
        <w:rPr>
          <w:i/>
        </w:rPr>
        <w:t>Bounce Back</w:t>
      </w:r>
      <w:r>
        <w:t>.</w:t>
      </w:r>
    </w:p>
    <w:p w:rsidR="00454546" w:rsidRDefault="00454546" w:rsidP="00454546">
      <w:pPr>
        <w:pStyle w:val="Smallparabreak"/>
      </w:pPr>
    </w:p>
    <w:p w:rsidR="00454546" w:rsidRPr="00BC3146" w:rsidRDefault="00454546" w:rsidP="00454546">
      <w:pPr>
        <w:rPr>
          <w:i/>
        </w:rPr>
      </w:pPr>
      <w:r w:rsidRPr="00BC3146">
        <w:rPr>
          <w:i/>
        </w:rPr>
        <w:t xml:space="preserve">Further details of university partnerships can be found under </w:t>
      </w:r>
      <w:r>
        <w:rPr>
          <w:i/>
        </w:rPr>
        <w:t>R</w:t>
      </w:r>
      <w:r w:rsidRPr="00BC3146">
        <w:rPr>
          <w:i/>
        </w:rPr>
        <w:t xml:space="preserve">eform </w:t>
      </w:r>
      <w:r>
        <w:rPr>
          <w:i/>
        </w:rPr>
        <w:t>6</w:t>
      </w:r>
      <w:r w:rsidRPr="00BC3146">
        <w:rPr>
          <w:i/>
        </w:rPr>
        <w:t>: External partnerships.</w:t>
      </w:r>
    </w:p>
    <w:p w:rsidR="00454546" w:rsidRDefault="00454546" w:rsidP="00454546">
      <w:pPr>
        <w:pStyle w:val="Heading4"/>
      </w:pPr>
      <w:bookmarkStart w:id="196" w:name="_Toc302974655"/>
      <w:r w:rsidRPr="003052B4">
        <w:t>Collaboration across primary and secondary schools</w:t>
      </w:r>
      <w:bookmarkEnd w:id="196"/>
    </w:p>
    <w:p w:rsidR="00454546" w:rsidRPr="003052B4" w:rsidRDefault="00454546" w:rsidP="00454546">
      <w:r>
        <w:t>Government s</w:t>
      </w:r>
      <w:r w:rsidRPr="003052B4">
        <w:t>chools are building partnerships across primary and secondary schools to develop expertise in middle years teaching and learning</w:t>
      </w:r>
      <w:r>
        <w:t>.  T</w:t>
      </w:r>
      <w:r w:rsidRPr="003052B4">
        <w:t xml:space="preserve">eachers in high schools and feeder primary schools </w:t>
      </w:r>
      <w:r>
        <w:t xml:space="preserve">are </w:t>
      </w:r>
      <w:r w:rsidRPr="003052B4">
        <w:t>collaborating in planning strategies and professional learning to improve outcomes for students.</w:t>
      </w:r>
    </w:p>
    <w:p w:rsidR="00454546" w:rsidRPr="003052B4" w:rsidRDefault="00454546" w:rsidP="00501748">
      <w:pPr>
        <w:keepNext/>
      </w:pPr>
      <w:r w:rsidRPr="003052B4">
        <w:t>For example</w:t>
      </w:r>
      <w:r>
        <w:t>:</w:t>
      </w:r>
    </w:p>
    <w:p w:rsidR="00454546" w:rsidRPr="003052B4" w:rsidRDefault="00454546" w:rsidP="00EC5A8D">
      <w:pPr>
        <w:pStyle w:val="ListParagraph"/>
      </w:pPr>
      <w:r w:rsidRPr="003052B4">
        <w:t>Cabramatta Public School is undertaking combined meetings with the executive</w:t>
      </w:r>
      <w:r>
        <w:t xml:space="preserve"> and</w:t>
      </w:r>
      <w:r w:rsidRPr="003052B4">
        <w:t xml:space="preserve"> school learning support team leaders at Cabramatta West Public School and Cabramatta High School to analyse SMART data</w:t>
      </w:r>
      <w:r>
        <w:t>, share resources</w:t>
      </w:r>
      <w:r w:rsidRPr="003052B4">
        <w:t xml:space="preserve"> and plan joint strategies around teaching and learning</w:t>
      </w:r>
    </w:p>
    <w:p w:rsidR="00454546" w:rsidRPr="003052B4" w:rsidRDefault="00454546" w:rsidP="00EC5A8D">
      <w:pPr>
        <w:pStyle w:val="ListParagraph"/>
      </w:pPr>
      <w:r w:rsidRPr="003052B4">
        <w:t xml:space="preserve">Chester Hill High School has developed a partnership with Newcastle University, Sefton High School and Birrong Girls High School </w:t>
      </w:r>
      <w:r>
        <w:t xml:space="preserve">to provide </w:t>
      </w:r>
      <w:r w:rsidRPr="003052B4">
        <w:t xml:space="preserve">professional reading, action research and the ongoing development and enhancement of teaching and learning programs </w:t>
      </w:r>
      <w:r>
        <w:t xml:space="preserve">that embed </w:t>
      </w:r>
      <w:r w:rsidRPr="00912C67">
        <w:t xml:space="preserve">the </w:t>
      </w:r>
      <w:r w:rsidR="00F949B2" w:rsidRPr="00912C67">
        <w:t>NSW DEC</w:t>
      </w:r>
      <w:r w:rsidR="00F949B2">
        <w:rPr>
          <w:i/>
        </w:rPr>
        <w:t xml:space="preserve"> </w:t>
      </w:r>
      <w:r w:rsidR="00912C67" w:rsidRPr="00912C67">
        <w:rPr>
          <w:i/>
        </w:rPr>
        <w:t>Quality Teaching Model</w:t>
      </w:r>
    </w:p>
    <w:p w:rsidR="00454546" w:rsidRPr="003052B4" w:rsidRDefault="00454546" w:rsidP="00EC5A8D">
      <w:pPr>
        <w:pStyle w:val="ListParagraph"/>
      </w:pPr>
      <w:proofErr w:type="gramStart"/>
      <w:r>
        <w:t>t</w:t>
      </w:r>
      <w:r w:rsidRPr="003052B4">
        <w:t>he</w:t>
      </w:r>
      <w:proofErr w:type="gramEnd"/>
      <w:r w:rsidRPr="003052B4">
        <w:t xml:space="preserve"> Cessnock Community of Great Public Schools</w:t>
      </w:r>
      <w:r>
        <w:t>’</w:t>
      </w:r>
      <w:r w:rsidRPr="003052B4">
        <w:t xml:space="preserve"> Aboriginal education committee is continuing to coordinate a professional learning program </w:t>
      </w:r>
      <w:r>
        <w:t>to</w:t>
      </w:r>
      <w:r w:rsidRPr="003052B4">
        <w:t xml:space="preserve"> share effective practices for engaging Aboriginal students. The 16 schools </w:t>
      </w:r>
      <w:r>
        <w:t xml:space="preserve">collaborate with and report </w:t>
      </w:r>
      <w:r w:rsidR="00E61C39">
        <w:t xml:space="preserve">at </w:t>
      </w:r>
      <w:proofErr w:type="spellStart"/>
      <w:r w:rsidR="00E61C39">
        <w:t>Korreil</w:t>
      </w:r>
      <w:proofErr w:type="spellEnd"/>
      <w:r w:rsidRPr="003052B4">
        <w:t xml:space="preserve"> </w:t>
      </w:r>
      <w:proofErr w:type="spellStart"/>
      <w:r w:rsidRPr="003052B4">
        <w:t>Wonnai</w:t>
      </w:r>
      <w:proofErr w:type="spellEnd"/>
      <w:r w:rsidRPr="003052B4">
        <w:t xml:space="preserve"> Aborigina</w:t>
      </w:r>
      <w:r>
        <w:t>l Education Consultative Group</w:t>
      </w:r>
      <w:r w:rsidRPr="003052B4">
        <w:t xml:space="preserve"> meetings on Aboriginal education initiatives</w:t>
      </w:r>
      <w:r>
        <w:t xml:space="preserve"> across the network of schools</w:t>
      </w:r>
      <w:r w:rsidRPr="003052B4">
        <w:t>.</w:t>
      </w:r>
    </w:p>
    <w:p w:rsidR="00454546" w:rsidRDefault="00454546" w:rsidP="00454546">
      <w:pPr>
        <w:pStyle w:val="Heading3"/>
      </w:pPr>
      <w:bookmarkStart w:id="197" w:name="_Toc299028621"/>
      <w:bookmarkStart w:id="198" w:name="_Toc302974656"/>
      <w:bookmarkStart w:id="199" w:name="_Toc303948323"/>
      <w:r w:rsidRPr="009871C3">
        <w:lastRenderedPageBreak/>
        <w:t>4</w:t>
      </w:r>
      <w:r>
        <w:t xml:space="preserve">. </w:t>
      </w:r>
      <w:r w:rsidRPr="009871C3">
        <w:t>Providing innovative and tailored learning opportunities</w:t>
      </w:r>
      <w:bookmarkEnd w:id="197"/>
      <w:bookmarkEnd w:id="198"/>
      <w:bookmarkEnd w:id="199"/>
    </w:p>
    <w:p w:rsidR="00454546" w:rsidRDefault="00454546" w:rsidP="00454546">
      <w:pPr>
        <w:pStyle w:val="Heading4"/>
      </w:pPr>
      <w:bookmarkStart w:id="200" w:name="_Toc302974657"/>
      <w:r>
        <w:t>P</w:t>
      </w:r>
      <w:r w:rsidRPr="00DE13C3">
        <w:t>rofessional learning in data analysis</w:t>
      </w:r>
      <w:bookmarkEnd w:id="200"/>
    </w:p>
    <w:p w:rsidR="00454546" w:rsidRDefault="00454546" w:rsidP="00454546">
      <w:r>
        <w:t xml:space="preserve">Teachers in the government sector are undertaking training in data analysis so that whole school and individual teacher planning identifies the most appropriate strategies for each student, particularly those who are most in need of support. </w:t>
      </w:r>
    </w:p>
    <w:p w:rsidR="00454546" w:rsidRDefault="00454546" w:rsidP="00454546">
      <w:r>
        <w:t>Catholic schools have provided whole school professional learning in the analysis and use of student performance data. For example:</w:t>
      </w:r>
    </w:p>
    <w:p w:rsidR="00454546" w:rsidRDefault="00454546" w:rsidP="00EC5A8D">
      <w:pPr>
        <w:pStyle w:val="ListParagraph"/>
      </w:pPr>
      <w:r>
        <w:t xml:space="preserve">introduction of the </w:t>
      </w:r>
      <w:r>
        <w:rPr>
          <w:i/>
        </w:rPr>
        <w:t>Tony Ryan</w:t>
      </w:r>
      <w:r w:rsidRPr="00CE1796">
        <w:rPr>
          <w:i/>
        </w:rPr>
        <w:t xml:space="preserve"> Digital Pedagogies</w:t>
      </w:r>
      <w:r>
        <w:t xml:space="preserve"> program in four schools</w:t>
      </w:r>
      <w:r w:rsidRPr="00CE1796">
        <w:t xml:space="preserve"> </w:t>
      </w:r>
      <w:r>
        <w:t>in the Sydney Archdiocese and the provision of professional learning in understanding SMART data and developing individual educational plans for students at risk</w:t>
      </w:r>
    </w:p>
    <w:p w:rsidR="00454546" w:rsidRDefault="00454546" w:rsidP="00EC5A8D">
      <w:pPr>
        <w:pStyle w:val="ListParagraph"/>
      </w:pPr>
      <w:proofErr w:type="gramStart"/>
      <w:r>
        <w:t>professional</w:t>
      </w:r>
      <w:proofErr w:type="gramEnd"/>
      <w:r>
        <w:t xml:space="preserve"> learning to improve teachers’ ability to gather and to use student assessment and data by the Wollongong Diocese, to help teachers identify individual students and class needs and design and implement individual reading intervention plans. This included professional learning in </w:t>
      </w:r>
      <w:r w:rsidRPr="00D95589">
        <w:rPr>
          <w:i/>
        </w:rPr>
        <w:t>Focus on Reading</w:t>
      </w:r>
      <w:r>
        <w:rPr>
          <w:i/>
        </w:rPr>
        <w:t xml:space="preserve"> 3-6</w:t>
      </w:r>
      <w:r>
        <w:t xml:space="preserve"> and preparing to implement </w:t>
      </w:r>
      <w:r w:rsidRPr="00D95589">
        <w:rPr>
          <w:i/>
        </w:rPr>
        <w:t>Taking Off With Numeracy</w:t>
      </w:r>
      <w:r>
        <w:t xml:space="preserve"> and ESL pedagogy</w:t>
      </w:r>
    </w:p>
    <w:p w:rsidR="00454546" w:rsidRDefault="00454546" w:rsidP="00EC5A8D">
      <w:pPr>
        <w:pStyle w:val="ListParagraph"/>
      </w:pPr>
      <w:proofErr w:type="gramStart"/>
      <w:r>
        <w:t>implementation</w:t>
      </w:r>
      <w:proofErr w:type="gramEnd"/>
      <w:r>
        <w:t xml:space="preserve"> of professional learning cycles in the Wilcannia Forbes Diocese focusing specifically on areas identified during the situational analysis.  Teachers undertake lesson observations with opportunities for feedback and staff reflection at the end of professional learning cycles, with a focus on building teacher capacity and improving student outcomes.</w:t>
      </w:r>
    </w:p>
    <w:p w:rsidR="00C90BB4" w:rsidRDefault="00C90BB4" w:rsidP="00C90BB4">
      <w:pPr>
        <w:pStyle w:val="Smallparabreak"/>
      </w:pPr>
    </w:p>
    <w:p w:rsidR="00C90BB4" w:rsidRDefault="00C90BB4" w:rsidP="00C90BB4">
      <w:proofErr w:type="gramStart"/>
      <w:r>
        <w:t>Staff have</w:t>
      </w:r>
      <w:proofErr w:type="gramEnd"/>
      <w:r>
        <w:t xml:space="preserve"> received SMART data training in all independent schools that joined the Low SES NP in 2011. Schools continuing in the Low SES NP are maintaining their focus on developing the skills of school leaders and teachers in analysing and using NAPLAN data to </w:t>
      </w:r>
      <w:proofErr w:type="gramStart"/>
      <w:r>
        <w:t>monitor,</w:t>
      </w:r>
      <w:proofErr w:type="gramEnd"/>
      <w:r>
        <w:t xml:space="preserve"> inform and advance student learning in literacy and numeracy.  </w:t>
      </w:r>
    </w:p>
    <w:p w:rsidR="00454546" w:rsidRPr="005C5A63" w:rsidRDefault="00454546" w:rsidP="00454546">
      <w:pPr>
        <w:rPr>
          <w:i/>
        </w:rPr>
      </w:pPr>
      <w:r w:rsidRPr="005C5A63">
        <w:rPr>
          <w:i/>
        </w:rPr>
        <w:t xml:space="preserve">Further details of </w:t>
      </w:r>
      <w:r>
        <w:rPr>
          <w:i/>
        </w:rPr>
        <w:t>teacher and executive professional development</w:t>
      </w:r>
      <w:r w:rsidRPr="005C5A63">
        <w:rPr>
          <w:i/>
        </w:rPr>
        <w:t xml:space="preserve"> can be found under Reform </w:t>
      </w:r>
      <w:r>
        <w:rPr>
          <w:i/>
        </w:rPr>
        <w:t xml:space="preserve">1: </w:t>
      </w:r>
      <w:r w:rsidRPr="005C5A63">
        <w:rPr>
          <w:i/>
        </w:rPr>
        <w:t>Incentives to attract high-performing principals and teachers.</w:t>
      </w:r>
    </w:p>
    <w:p w:rsidR="00454546" w:rsidRDefault="00454546" w:rsidP="00454546">
      <w:pPr>
        <w:pStyle w:val="Heading4"/>
      </w:pPr>
      <w:bookmarkStart w:id="201" w:name="_Toc302974658"/>
      <w:r w:rsidRPr="00667204">
        <w:t xml:space="preserve">Literacy and </w:t>
      </w:r>
      <w:r>
        <w:t>n</w:t>
      </w:r>
      <w:r w:rsidRPr="00667204">
        <w:t>umeracy intervention programs</w:t>
      </w:r>
      <w:bookmarkEnd w:id="201"/>
    </w:p>
    <w:p w:rsidR="00454546" w:rsidRDefault="00454546" w:rsidP="00454546">
      <w:r>
        <w:t xml:space="preserve">Schools are implementing whole school and individual literacy and numeracy intervention programs. These programs may be centrally developed or locally developed to best meet the needs of students in the local context. </w:t>
      </w:r>
    </w:p>
    <w:p w:rsidR="00454546" w:rsidRDefault="00454546" w:rsidP="00454546">
      <w:r>
        <w:t xml:space="preserve">In the government sector, 522 Low SES NP and </w:t>
      </w:r>
      <w:r w:rsidRPr="00237B38">
        <w:rPr>
          <w:i/>
        </w:rPr>
        <w:t>Reform Extension Initiative</w:t>
      </w:r>
      <w:r>
        <w:t xml:space="preserve"> schools are implementing 646 instances of literacy and numeracy programs including </w:t>
      </w:r>
      <w:r w:rsidRPr="00A7626D">
        <w:rPr>
          <w:i/>
        </w:rPr>
        <w:t xml:space="preserve">Reading to Learn, Accelerated Literacy, </w:t>
      </w:r>
      <w:proofErr w:type="spellStart"/>
      <w:r w:rsidRPr="00A7626D">
        <w:rPr>
          <w:i/>
        </w:rPr>
        <w:t>QuickSmart</w:t>
      </w:r>
      <w:proofErr w:type="spellEnd"/>
      <w:r w:rsidRPr="00A7626D">
        <w:rPr>
          <w:i/>
        </w:rPr>
        <w:t>, Taking Off With Numeracy,</w:t>
      </w:r>
      <w:r>
        <w:t xml:space="preserve"> MULTILIT and </w:t>
      </w:r>
      <w:r w:rsidRPr="00A7626D">
        <w:rPr>
          <w:i/>
        </w:rPr>
        <w:t>Focus on Reading</w:t>
      </w:r>
      <w:r>
        <w:rPr>
          <w:i/>
        </w:rPr>
        <w:t xml:space="preserve"> 3-6, </w:t>
      </w:r>
      <w:r w:rsidRPr="006D54EF">
        <w:t>with</w:t>
      </w:r>
      <w:r>
        <w:rPr>
          <w:i/>
        </w:rPr>
        <w:t xml:space="preserve"> </w:t>
      </w:r>
      <w:r>
        <w:t xml:space="preserve">some schools implementing more than one program. </w:t>
      </w:r>
    </w:p>
    <w:p w:rsidR="00454546" w:rsidRDefault="00454546" w:rsidP="00454546">
      <w:pPr>
        <w:keepNext/>
      </w:pPr>
      <w:r>
        <w:t>Catholic sector schools are also undertaking a range of literacy and numeracy intervention programs. Examples include:</w:t>
      </w:r>
    </w:p>
    <w:p w:rsidR="00454546" w:rsidRPr="00A7626D" w:rsidRDefault="00454546" w:rsidP="00EC5A8D">
      <w:pPr>
        <w:pStyle w:val="ListParagraph"/>
      </w:pPr>
      <w:r w:rsidRPr="00861D20">
        <w:rPr>
          <w:i/>
        </w:rPr>
        <w:t>First Steps In Writing</w:t>
      </w:r>
      <w:r w:rsidRPr="00A7626D">
        <w:t xml:space="preserve"> </w:t>
      </w:r>
      <w:r>
        <w:t xml:space="preserve">implemented by </w:t>
      </w:r>
      <w:r w:rsidRPr="00A7626D">
        <w:t>Wagga Wagga Diocese</w:t>
      </w:r>
    </w:p>
    <w:p w:rsidR="00454546" w:rsidRPr="00A7626D" w:rsidRDefault="00454546" w:rsidP="00EC5A8D">
      <w:pPr>
        <w:pStyle w:val="ListParagraph"/>
      </w:pPr>
      <w:r w:rsidRPr="00A7626D">
        <w:t xml:space="preserve">Armidale Diocese </w:t>
      </w:r>
      <w:r>
        <w:t xml:space="preserve">is </w:t>
      </w:r>
      <w:r w:rsidRPr="00A7626D">
        <w:t>expand</w:t>
      </w:r>
      <w:r>
        <w:t>ing</w:t>
      </w:r>
      <w:r w:rsidRPr="00A7626D">
        <w:t xml:space="preserve"> </w:t>
      </w:r>
      <w:r>
        <w:t xml:space="preserve">the </w:t>
      </w:r>
      <w:r w:rsidRPr="00A7626D">
        <w:t xml:space="preserve">use of </w:t>
      </w:r>
      <w:r>
        <w:rPr>
          <w:i/>
        </w:rPr>
        <w:t>Focus on</w:t>
      </w:r>
      <w:bookmarkStart w:id="202" w:name="_GoBack"/>
      <w:bookmarkEnd w:id="202"/>
      <w:r>
        <w:rPr>
          <w:i/>
        </w:rPr>
        <w:t xml:space="preserve"> </w:t>
      </w:r>
      <w:r w:rsidRPr="00A7626D">
        <w:rPr>
          <w:i/>
        </w:rPr>
        <w:t>Reading</w:t>
      </w:r>
      <w:r w:rsidRPr="00A7626D">
        <w:t xml:space="preserve"> and MULTILIT</w:t>
      </w:r>
      <w:r>
        <w:t xml:space="preserve">, </w:t>
      </w:r>
      <w:r w:rsidRPr="00A7626D">
        <w:t xml:space="preserve">introducing the </w:t>
      </w:r>
      <w:proofErr w:type="spellStart"/>
      <w:r w:rsidRPr="00A7626D">
        <w:rPr>
          <w:i/>
        </w:rPr>
        <w:t>QuickSmart</w:t>
      </w:r>
      <w:proofErr w:type="spellEnd"/>
      <w:r w:rsidRPr="00A7626D">
        <w:t xml:space="preserve"> program and develop</w:t>
      </w:r>
      <w:r>
        <w:t>ing</w:t>
      </w:r>
      <w:r w:rsidRPr="00A7626D">
        <w:t xml:space="preserve"> a focus on </w:t>
      </w:r>
      <w:r w:rsidRPr="00861D20">
        <w:t>inquiry learning</w:t>
      </w:r>
    </w:p>
    <w:p w:rsidR="00454546" w:rsidRPr="00A7626D" w:rsidRDefault="00454546" w:rsidP="00EC5A8D">
      <w:pPr>
        <w:pStyle w:val="ListParagraph"/>
      </w:pPr>
      <w:proofErr w:type="gramStart"/>
      <w:r w:rsidRPr="00A7626D">
        <w:t>introduc</w:t>
      </w:r>
      <w:r>
        <w:t>tion</w:t>
      </w:r>
      <w:proofErr w:type="gramEnd"/>
      <w:r w:rsidRPr="00A7626D">
        <w:t xml:space="preserve"> </w:t>
      </w:r>
      <w:r>
        <w:t xml:space="preserve">of the </w:t>
      </w:r>
      <w:r w:rsidRPr="00A7626D">
        <w:rPr>
          <w:i/>
        </w:rPr>
        <w:t>Sounds Write</w:t>
      </w:r>
      <w:r w:rsidRPr="00A7626D">
        <w:t xml:space="preserve"> </w:t>
      </w:r>
      <w:r>
        <w:t>l</w:t>
      </w:r>
      <w:r w:rsidRPr="00A7626D">
        <w:t xml:space="preserve">iteracy </w:t>
      </w:r>
      <w:r>
        <w:t>p</w:t>
      </w:r>
      <w:r w:rsidRPr="00A7626D">
        <w:t xml:space="preserve">rogram </w:t>
      </w:r>
      <w:r>
        <w:t xml:space="preserve">by the </w:t>
      </w:r>
      <w:r w:rsidRPr="00A7626D">
        <w:t xml:space="preserve">Lismore Diocese at Coraki and </w:t>
      </w:r>
      <w:r w:rsidRPr="00861D20">
        <w:rPr>
          <w:i/>
        </w:rPr>
        <w:t xml:space="preserve">Focus on </w:t>
      </w:r>
      <w:r w:rsidRPr="00A7626D">
        <w:rPr>
          <w:i/>
        </w:rPr>
        <w:t>Reading 3-6</w:t>
      </w:r>
      <w:r w:rsidRPr="00A7626D">
        <w:t xml:space="preserve"> at Bowraville</w:t>
      </w:r>
      <w:r>
        <w:t xml:space="preserve">.  </w:t>
      </w:r>
      <w:r w:rsidRPr="00A7626D">
        <w:t xml:space="preserve">Stage 3 students from Coraki and Bowraville are also </w:t>
      </w:r>
      <w:r>
        <w:t xml:space="preserve">undertaking the </w:t>
      </w:r>
      <w:proofErr w:type="spellStart"/>
      <w:r w:rsidRPr="00A7626D">
        <w:rPr>
          <w:i/>
        </w:rPr>
        <w:t>QuickSmart</w:t>
      </w:r>
      <w:proofErr w:type="spellEnd"/>
      <w:r w:rsidRPr="00A7626D">
        <w:t xml:space="preserve"> numeracy program</w:t>
      </w:r>
    </w:p>
    <w:p w:rsidR="00454546" w:rsidRPr="00A7626D" w:rsidRDefault="00454546" w:rsidP="00EC5A8D">
      <w:pPr>
        <w:pStyle w:val="ListParagraph"/>
      </w:pPr>
      <w:r w:rsidRPr="00A7626D">
        <w:lastRenderedPageBreak/>
        <w:t>Parramatta Diocese</w:t>
      </w:r>
      <w:r>
        <w:t xml:space="preserve"> has implemented</w:t>
      </w:r>
      <w:r w:rsidRPr="00A7626D">
        <w:t xml:space="preserve"> </w:t>
      </w:r>
      <w:r w:rsidRPr="00861D20">
        <w:rPr>
          <w:i/>
        </w:rPr>
        <w:t>Extended Mathematical Understanding</w:t>
      </w:r>
      <w:r w:rsidRPr="00A7626D">
        <w:t xml:space="preserve">, an intervention for Year 1 students that requires specialist teacher training. </w:t>
      </w:r>
    </w:p>
    <w:p w:rsidR="00454546" w:rsidRDefault="00454546" w:rsidP="00454546">
      <w:pPr>
        <w:pStyle w:val="Smallparabreak"/>
      </w:pPr>
    </w:p>
    <w:p w:rsidR="00C90BB4" w:rsidRDefault="00C90BB4" w:rsidP="00C90BB4">
      <w:r>
        <w:t>All 18 independent school plans indicate that schools are accessing literacy and/or numeracy programs. Schools have continued to evaluate and monitor the progress achieved through targeted literacy and numeracy interventions. These programs have also increased the professional expertise of</w:t>
      </w:r>
      <w:r w:rsidRPr="002A0A1D">
        <w:t xml:space="preserve"> </w:t>
      </w:r>
      <w:r>
        <w:t xml:space="preserve">teachers. Schools in the second year of the Low SES NP are reporting that targeted professional development for teachers in literacy and numeracy and targeted interventions at student level, particularly MULTILIT, are having an impact on student achievement.  </w:t>
      </w:r>
    </w:p>
    <w:p w:rsidR="00454546" w:rsidRDefault="00454546" w:rsidP="00454546">
      <w:pPr>
        <w:pStyle w:val="Heading4"/>
      </w:pPr>
      <w:bookmarkStart w:id="203" w:name="_Toc302974659"/>
      <w:r>
        <w:t>Individual Learning Plans</w:t>
      </w:r>
      <w:bookmarkEnd w:id="203"/>
    </w:p>
    <w:p w:rsidR="00454546" w:rsidRPr="00667204" w:rsidRDefault="00454546" w:rsidP="00454546">
      <w:r w:rsidRPr="00667204">
        <w:t>Many schools</w:t>
      </w:r>
      <w:r>
        <w:t xml:space="preserve"> across all sectors, </w:t>
      </w:r>
      <w:r w:rsidRPr="00667204">
        <w:t>including 184 government schools</w:t>
      </w:r>
      <w:r>
        <w:t>,</w:t>
      </w:r>
      <w:r w:rsidRPr="00667204" w:rsidDel="00C0185C">
        <w:t xml:space="preserve"> </w:t>
      </w:r>
      <w:r>
        <w:t>include</w:t>
      </w:r>
      <w:r w:rsidRPr="00667204">
        <w:t xml:space="preserve"> explicit reference</w:t>
      </w:r>
      <w:r>
        <w:t>s</w:t>
      </w:r>
      <w:r w:rsidRPr="00667204">
        <w:t xml:space="preserve"> in their school plans to the use of Individual Learning Plans </w:t>
      </w:r>
      <w:r>
        <w:t>to cater to individual</w:t>
      </w:r>
      <w:r w:rsidRPr="00667204">
        <w:t xml:space="preserve"> student</w:t>
      </w:r>
      <w:r>
        <w:t xml:space="preserve"> need</w:t>
      </w:r>
      <w:r w:rsidRPr="00667204">
        <w:t xml:space="preserve">s. </w:t>
      </w:r>
    </w:p>
    <w:p w:rsidR="00454546" w:rsidRDefault="00454546" w:rsidP="00454546">
      <w:pPr>
        <w:pStyle w:val="Heading4"/>
      </w:pPr>
      <w:bookmarkStart w:id="204" w:name="_Toc302974660"/>
      <w:r w:rsidRPr="00861D20">
        <w:t xml:space="preserve">Homework </w:t>
      </w:r>
      <w:r>
        <w:t>c</w:t>
      </w:r>
      <w:r w:rsidRPr="00861D20">
        <w:t>entres</w:t>
      </w:r>
      <w:bookmarkEnd w:id="204"/>
    </w:p>
    <w:p w:rsidR="00454546" w:rsidRDefault="00454546" w:rsidP="00454546">
      <w:r>
        <w:t>85 government schools indicated in their school plans that they were operating homework centres in 2011, up from</w:t>
      </w:r>
      <w:r w:rsidRPr="00861D20">
        <w:t xml:space="preserve"> 33 in 2010. Other schools </w:t>
      </w:r>
      <w:r>
        <w:t xml:space="preserve">are </w:t>
      </w:r>
      <w:r w:rsidRPr="00861D20">
        <w:t>establishing learning centres and expanding senior study opportunities.</w:t>
      </w:r>
    </w:p>
    <w:p w:rsidR="00454546" w:rsidRDefault="00454546" w:rsidP="00454546">
      <w:r>
        <w:t>I</w:t>
      </w:r>
      <w:r w:rsidRPr="00861D20">
        <w:t>n the Sydney Archdiocese</w:t>
      </w:r>
      <w:r>
        <w:t>,</w:t>
      </w:r>
      <w:r w:rsidRPr="00861D20" w:rsidDel="001339E8">
        <w:t xml:space="preserve"> </w:t>
      </w:r>
      <w:r w:rsidRPr="00861D20">
        <w:t xml:space="preserve">the </w:t>
      </w:r>
      <w:r w:rsidRPr="00861D20">
        <w:rPr>
          <w:i/>
        </w:rPr>
        <w:t xml:space="preserve">Homework </w:t>
      </w:r>
      <w:proofErr w:type="gramStart"/>
      <w:r w:rsidRPr="00861D20">
        <w:rPr>
          <w:i/>
        </w:rPr>
        <w:t>Plus</w:t>
      </w:r>
      <w:proofErr w:type="gramEnd"/>
      <w:r w:rsidRPr="00861D20">
        <w:rPr>
          <w:i/>
        </w:rPr>
        <w:t xml:space="preserve"> Project</w:t>
      </w:r>
      <w:r w:rsidRPr="00861D20">
        <w:t xml:space="preserve"> provide</w:t>
      </w:r>
      <w:r>
        <w:t>s</w:t>
      </w:r>
      <w:r w:rsidRPr="00861D20">
        <w:t xml:space="preserve"> students with teacher-supervised time to complete homework and assessments in a structured and conducive environment.</w:t>
      </w:r>
    </w:p>
    <w:p w:rsidR="00454546" w:rsidRPr="00861D20" w:rsidRDefault="00454546" w:rsidP="00454546">
      <w:r>
        <w:t>Four independent schools are continuing their afterschool homework or tutorial initiatives.</w:t>
      </w:r>
    </w:p>
    <w:p w:rsidR="00454546" w:rsidRDefault="00454546" w:rsidP="00501748">
      <w:pPr>
        <w:pStyle w:val="Heading4"/>
        <w:keepLines/>
      </w:pPr>
      <w:bookmarkStart w:id="205" w:name="_Toc302974661"/>
      <w:r>
        <w:t xml:space="preserve">Meeting the needs of </w:t>
      </w:r>
      <w:r w:rsidRPr="00861D20">
        <w:t xml:space="preserve">ESL </w:t>
      </w:r>
      <w:r>
        <w:t>students</w:t>
      </w:r>
      <w:bookmarkEnd w:id="205"/>
    </w:p>
    <w:p w:rsidR="00454546" w:rsidRDefault="00454546" w:rsidP="00501748">
      <w:pPr>
        <w:keepNext/>
      </w:pPr>
      <w:r w:rsidRPr="00861D20">
        <w:t xml:space="preserve">Low SES NP schools continue to employ a range of strategies to support </w:t>
      </w:r>
      <w:r w:rsidR="00DE52FF">
        <w:t xml:space="preserve">English </w:t>
      </w:r>
      <w:proofErr w:type="gramStart"/>
      <w:r w:rsidR="00DE52FF">
        <w:t xml:space="preserve">as a Second Language </w:t>
      </w:r>
      <w:r w:rsidR="00DA5BED">
        <w:t xml:space="preserve">(ESL) </w:t>
      </w:r>
      <w:r w:rsidRPr="00861D20">
        <w:t>background students</w:t>
      </w:r>
      <w:proofErr w:type="gramEnd"/>
      <w:r w:rsidRPr="00861D20">
        <w:t xml:space="preserve">. </w:t>
      </w:r>
    </w:p>
    <w:p w:rsidR="00454546" w:rsidRDefault="00454546" w:rsidP="00454546">
      <w:r>
        <w:t xml:space="preserve">The government sector is </w:t>
      </w:r>
      <w:r w:rsidRPr="00861D20">
        <w:t>providing explicit professional learning in ESL pedagogy</w:t>
      </w:r>
      <w:r>
        <w:t xml:space="preserve"> in 39 schools</w:t>
      </w:r>
      <w:r w:rsidRPr="00861D20">
        <w:t xml:space="preserve">, with many of these implementing the </w:t>
      </w:r>
      <w:r w:rsidRPr="00C0185C">
        <w:rPr>
          <w:i/>
        </w:rPr>
        <w:t>Teaching English Language Learners</w:t>
      </w:r>
      <w:r w:rsidRPr="00C0185C">
        <w:t xml:space="preserve"> </w:t>
      </w:r>
      <w:r w:rsidRPr="00861D20">
        <w:t xml:space="preserve">program to develop a shared, consistent knowledge and understanding of </w:t>
      </w:r>
      <w:r>
        <w:t xml:space="preserve">how students acquire a </w:t>
      </w:r>
      <w:r w:rsidRPr="00861D20">
        <w:t xml:space="preserve">second language. </w:t>
      </w:r>
    </w:p>
    <w:p w:rsidR="00454546" w:rsidRDefault="00454546" w:rsidP="00E5750C">
      <w:pPr>
        <w:keepNext/>
      </w:pPr>
      <w:r w:rsidRPr="00861D20">
        <w:t xml:space="preserve">Four </w:t>
      </w:r>
      <w:r>
        <w:t xml:space="preserve">government </w:t>
      </w:r>
      <w:r w:rsidRPr="00861D20">
        <w:t xml:space="preserve">schools are employing an </w:t>
      </w:r>
      <w:r>
        <w:t>a</w:t>
      </w:r>
      <w:r w:rsidRPr="00861D20">
        <w:t xml:space="preserve">ssistant </w:t>
      </w:r>
      <w:r>
        <w:t>p</w:t>
      </w:r>
      <w:r w:rsidRPr="00861D20">
        <w:t>rincipal ESL</w:t>
      </w:r>
      <w:r>
        <w:t xml:space="preserve">.  </w:t>
      </w:r>
      <w:r w:rsidRPr="001659EA">
        <w:t>Two of these schools are continuing strategies implemented under the Successful Language Learners project</w:t>
      </w:r>
      <w:r>
        <w:t xml:space="preserve">.  Strategies include </w:t>
      </w:r>
      <w:r w:rsidRPr="00861D20">
        <w:t xml:space="preserve">employing an </w:t>
      </w:r>
      <w:r>
        <w:t>a</w:t>
      </w:r>
      <w:r w:rsidRPr="00861D20">
        <w:t xml:space="preserve">ssistant </w:t>
      </w:r>
      <w:r>
        <w:t>p</w:t>
      </w:r>
      <w:r w:rsidRPr="00861D20">
        <w:t xml:space="preserve">rincipal ESL to: </w:t>
      </w:r>
    </w:p>
    <w:p w:rsidR="00454546" w:rsidRDefault="00454546" w:rsidP="00E5750C">
      <w:pPr>
        <w:pStyle w:val="ListParagraph"/>
        <w:keepNext/>
      </w:pPr>
      <w:r>
        <w:t xml:space="preserve">provide </w:t>
      </w:r>
      <w:r w:rsidRPr="00861D20">
        <w:t>professional learning in language, literacy and numeracy and appropriate ESL pedagogy</w:t>
      </w:r>
    </w:p>
    <w:p w:rsidR="00454546" w:rsidRDefault="00454546" w:rsidP="00EC5A8D">
      <w:pPr>
        <w:pStyle w:val="ListParagraph"/>
      </w:pPr>
      <w:r>
        <w:t xml:space="preserve">provide </w:t>
      </w:r>
      <w:r w:rsidRPr="00861D20">
        <w:t xml:space="preserve">professional learning in the use of ESL Scales to assess students’ learning needs </w:t>
      </w:r>
    </w:p>
    <w:p w:rsidR="00454546" w:rsidRDefault="00454546" w:rsidP="00EC5A8D">
      <w:pPr>
        <w:pStyle w:val="ListParagraph"/>
      </w:pPr>
      <w:proofErr w:type="gramStart"/>
      <w:r w:rsidRPr="00861D20">
        <w:t>guide</w:t>
      </w:r>
      <w:proofErr w:type="gramEnd"/>
      <w:r w:rsidRPr="00861D20">
        <w:t xml:space="preserve"> programming and assessment of all ESL students’ progress on </w:t>
      </w:r>
      <w:r w:rsidRPr="00F47531">
        <w:rPr>
          <w:i/>
        </w:rPr>
        <w:t>ESL Scales</w:t>
      </w:r>
      <w:r w:rsidRPr="00861D20">
        <w:t xml:space="preserve"> once per semester.</w:t>
      </w:r>
    </w:p>
    <w:p w:rsidR="00454546" w:rsidRPr="00861D20" w:rsidRDefault="00454546" w:rsidP="00454546">
      <w:pPr>
        <w:pStyle w:val="Smallparabreak"/>
      </w:pPr>
    </w:p>
    <w:p w:rsidR="00454546" w:rsidRPr="00861D20" w:rsidRDefault="00454546" w:rsidP="00454546">
      <w:r>
        <w:t>T</w:t>
      </w:r>
      <w:r w:rsidRPr="00861D20">
        <w:t xml:space="preserve">he </w:t>
      </w:r>
      <w:r w:rsidRPr="00861D20">
        <w:rPr>
          <w:i/>
        </w:rPr>
        <w:t xml:space="preserve">Homework </w:t>
      </w:r>
      <w:proofErr w:type="gramStart"/>
      <w:r w:rsidRPr="00861D20">
        <w:rPr>
          <w:i/>
        </w:rPr>
        <w:t>Plus</w:t>
      </w:r>
      <w:proofErr w:type="gramEnd"/>
      <w:r w:rsidRPr="00861D20">
        <w:rPr>
          <w:i/>
        </w:rPr>
        <w:t xml:space="preserve"> Project</w:t>
      </w:r>
      <w:r w:rsidRPr="00861D20">
        <w:t xml:space="preserve"> in the Sydney Archdiocese</w:t>
      </w:r>
      <w:r>
        <w:t xml:space="preserve"> provides </w:t>
      </w:r>
      <w:r w:rsidRPr="00861D20">
        <w:t xml:space="preserve">tutorials on the principles of differentiated learning to meet the diverse literacy needs of targeted learners including ESL students. </w:t>
      </w:r>
    </w:p>
    <w:p w:rsidR="00454546" w:rsidRDefault="00454546" w:rsidP="00454546">
      <w:pPr>
        <w:pStyle w:val="Heading4"/>
      </w:pPr>
      <w:bookmarkStart w:id="206" w:name="_Toc302974662"/>
      <w:r>
        <w:lastRenderedPageBreak/>
        <w:t>Meeting the needs of r</w:t>
      </w:r>
      <w:r w:rsidRPr="00861D20">
        <w:t xml:space="preserve">efugee </w:t>
      </w:r>
      <w:r>
        <w:t>students</w:t>
      </w:r>
      <w:bookmarkEnd w:id="206"/>
    </w:p>
    <w:p w:rsidR="00454546" w:rsidRDefault="00454546" w:rsidP="00454546">
      <w:r w:rsidRPr="00861D20">
        <w:t xml:space="preserve">Schools are implementing a range of strategies to support refugee students </w:t>
      </w:r>
      <w:r>
        <w:t>to improve student attainment</w:t>
      </w:r>
      <w:r w:rsidRPr="00861D20">
        <w:t xml:space="preserve">. Thirty government schools indicated </w:t>
      </w:r>
      <w:r>
        <w:t xml:space="preserve">that they were providing </w:t>
      </w:r>
      <w:r w:rsidRPr="00861D20">
        <w:t xml:space="preserve">alternative timetabled curriculum for refugee students. </w:t>
      </w:r>
      <w:r>
        <w:t>For example, one</w:t>
      </w:r>
      <w:r w:rsidRPr="00861D20">
        <w:t xml:space="preserve"> high school is working with Charles </w:t>
      </w:r>
      <w:proofErr w:type="spellStart"/>
      <w:r w:rsidRPr="00861D20">
        <w:t>Sturt</w:t>
      </w:r>
      <w:proofErr w:type="spellEnd"/>
      <w:r w:rsidRPr="00861D20">
        <w:t xml:space="preserve"> University to provide tutors to support targeted refugee students.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ook w:val="04A0"/>
      </w:tblPr>
      <w:tblGrid>
        <w:gridCol w:w="9576"/>
      </w:tblGrid>
      <w:tr w:rsidR="00454546" w:rsidRPr="007D428A" w:rsidTr="007D428A">
        <w:tc>
          <w:tcPr>
            <w:tcW w:w="9576" w:type="dxa"/>
            <w:shd w:val="pct5" w:color="auto" w:fill="auto"/>
          </w:tcPr>
          <w:p w:rsidR="00454546" w:rsidRPr="007D428A" w:rsidRDefault="00454546" w:rsidP="00DD036F">
            <w:pPr>
              <w:pStyle w:val="Smallparabreak"/>
            </w:pPr>
          </w:p>
          <w:p w:rsidR="00454546" w:rsidRDefault="00454546" w:rsidP="007D428A">
            <w:pPr>
              <w:pStyle w:val="Heading5"/>
              <w:ind w:left="284"/>
            </w:pPr>
            <w:r>
              <w:t>Parent cafe builds community engagement</w:t>
            </w:r>
          </w:p>
          <w:p w:rsidR="00454546" w:rsidRPr="007D428A" w:rsidRDefault="00454546" w:rsidP="00DD036F">
            <w:pPr>
              <w:pStyle w:val="Casestudy"/>
            </w:pPr>
            <w:r w:rsidRPr="007D428A">
              <w:t xml:space="preserve">One high school is employing a community liaison officer to work with the head teacher for student support to identify and support high needs students in the intensive English centre and continue to track, support and assess these students in mainstream classes. </w:t>
            </w:r>
          </w:p>
          <w:p w:rsidR="00454546" w:rsidRPr="007D428A" w:rsidRDefault="00454546" w:rsidP="00DD036F">
            <w:pPr>
              <w:pStyle w:val="Casestudy"/>
            </w:pPr>
            <w:r w:rsidRPr="007D428A">
              <w:t xml:space="preserve">This school also provides a parent café to encourage parents and caregivers from a range of cultural groups to feel welcome at the intensive English centre and partner primary schools. </w:t>
            </w:r>
          </w:p>
          <w:p w:rsidR="00454546" w:rsidRPr="007D428A" w:rsidRDefault="00454546" w:rsidP="00DD036F">
            <w:pPr>
              <w:pStyle w:val="Smallparabreak"/>
            </w:pPr>
          </w:p>
        </w:tc>
      </w:tr>
    </w:tbl>
    <w:p w:rsidR="00454546" w:rsidRDefault="00454546" w:rsidP="00454546">
      <w:pPr>
        <w:pStyle w:val="Heading3"/>
        <w:keepLines/>
      </w:pPr>
      <w:bookmarkStart w:id="207" w:name="_Toc299028622"/>
      <w:bookmarkStart w:id="208" w:name="_Toc302974663"/>
      <w:bookmarkStart w:id="209" w:name="_Toc303948324"/>
      <w:r w:rsidRPr="009871C3">
        <w:t>5</w:t>
      </w:r>
      <w:r>
        <w:t xml:space="preserve">. </w:t>
      </w:r>
      <w:r w:rsidRPr="009871C3">
        <w:t>Strengthen</w:t>
      </w:r>
      <w:r>
        <w:t>ed</w:t>
      </w:r>
      <w:r w:rsidRPr="009871C3">
        <w:t xml:space="preserve"> school accountability</w:t>
      </w:r>
      <w:bookmarkEnd w:id="207"/>
      <w:bookmarkEnd w:id="208"/>
      <w:bookmarkEnd w:id="209"/>
    </w:p>
    <w:p w:rsidR="00454546" w:rsidRDefault="00454546" w:rsidP="00454546">
      <w:pPr>
        <w:keepNext/>
      </w:pPr>
      <w:r>
        <w:t xml:space="preserve">Schools in all three sectors undertake a rigorous situational analysis in preparation for their participation in the Low SES NP. Schools new to the Partnership in 2011 conducted situational analyses that evaluated internal and external data sources, such as student performance and achievement, attendance, retention, staff profile, teacher and parent surveys and focus groups. This data explicitly informs school planning and target setting. </w:t>
      </w:r>
    </w:p>
    <w:p w:rsidR="00454546" w:rsidRDefault="00454546" w:rsidP="00454546">
      <w:pPr>
        <w:keepNext/>
      </w:pPr>
      <w:r>
        <w:t xml:space="preserve">The situational analysis process in government schools is strategically supported by the Department of Education and Communities’ central and regional offices through workshops, support documents and professional learning. </w:t>
      </w:r>
    </w:p>
    <w:p w:rsidR="00454546" w:rsidRDefault="00454546" w:rsidP="00454546">
      <w:r>
        <w:t xml:space="preserve">For government and independent schools continuing in the </w:t>
      </w:r>
      <w:r w:rsidR="00DA17C3">
        <w:t>Low SES NP</w:t>
      </w:r>
      <w:r>
        <w:t xml:space="preserve"> in 2011, a revised situational analysis has provided schools with data to report against their progress towards achievement of school targets. Annual revision of the situational analysis helps schools to evaluate the effectiveness of their strategies, allowing them to refine, discontinue or introduce new strategies as required. </w:t>
      </w:r>
    </w:p>
    <w:p w:rsidR="00454546" w:rsidRDefault="00454546" w:rsidP="00454546">
      <w:r>
        <w:t xml:space="preserve">In the government sector, school plans are endorsed by school education directors and approved by regional directors, based on the findings of schools’ situational analysis and appropriate selection of strategies to respond effectively to local needs. </w:t>
      </w:r>
    </w:p>
    <w:p w:rsidR="00454546" w:rsidRDefault="00454546" w:rsidP="00454546">
      <w:r>
        <w:t>In the Catholic sector, strategies are being implemented at diocesan level to strengthen school accountability. For example:</w:t>
      </w:r>
    </w:p>
    <w:p w:rsidR="00454546" w:rsidRDefault="00454546" w:rsidP="00EC5A8D">
      <w:pPr>
        <w:pStyle w:val="ListParagraph"/>
      </w:pPr>
      <w:r>
        <w:t xml:space="preserve">Lismore Diocese has engaged the University of Southern Queensland’s </w:t>
      </w:r>
      <w:r w:rsidRPr="00C528CC">
        <w:rPr>
          <w:i/>
        </w:rPr>
        <w:t>Innovative Designs for Enhancing Achievement in Schools</w:t>
      </w:r>
      <w:r>
        <w:t xml:space="preserve"> program team to conduct the situational analysis process and provide professional development of staff in Low SES NP schools in the region</w:t>
      </w:r>
    </w:p>
    <w:p w:rsidR="00454546" w:rsidRPr="005F743C" w:rsidRDefault="00454546" w:rsidP="00EC5A8D">
      <w:pPr>
        <w:pStyle w:val="ListParagraph"/>
      </w:pPr>
      <w:r w:rsidRPr="005F743C">
        <w:t xml:space="preserve">Parramatta Diocese introduced a parent representative group </w:t>
      </w:r>
      <w:r>
        <w:t xml:space="preserve">with </w:t>
      </w:r>
      <w:r w:rsidRPr="005F743C">
        <w:t xml:space="preserve">representatives </w:t>
      </w:r>
      <w:r>
        <w:t xml:space="preserve">from each grade, who </w:t>
      </w:r>
      <w:r w:rsidRPr="005F743C">
        <w:t>meet with the principal twice a term to discuss, review and plan school directions and initiatives</w:t>
      </w:r>
    </w:p>
    <w:p w:rsidR="00454546" w:rsidRDefault="00454546" w:rsidP="00EC5A8D">
      <w:pPr>
        <w:pStyle w:val="ListParagraph"/>
      </w:pPr>
      <w:r w:rsidRPr="005F743C">
        <w:t>Wollongong Diocese has introduced external evaluation in two schools</w:t>
      </w:r>
      <w:r>
        <w:t xml:space="preserve">, </w:t>
      </w:r>
      <w:r w:rsidRPr="005F743C">
        <w:t xml:space="preserve">whole school strategic planning through development of </w:t>
      </w:r>
      <w:r w:rsidRPr="00B06215">
        <w:t>school review and improvement</w:t>
      </w:r>
      <w:r w:rsidRPr="005F743C">
        <w:rPr>
          <w:i/>
        </w:rPr>
        <w:t xml:space="preserve"> </w:t>
      </w:r>
      <w:r w:rsidRPr="005F743C">
        <w:t>plans</w:t>
      </w:r>
      <w:r>
        <w:t xml:space="preserve"> and</w:t>
      </w:r>
      <w:r w:rsidRPr="005F743C">
        <w:t xml:space="preserve"> publication of the annual school report includ</w:t>
      </w:r>
      <w:r>
        <w:t>ing</w:t>
      </w:r>
      <w:r w:rsidRPr="005F743C">
        <w:t xml:space="preserve"> </w:t>
      </w:r>
      <w:r>
        <w:t xml:space="preserve">an update on </w:t>
      </w:r>
      <w:r w:rsidRPr="005F743C">
        <w:t xml:space="preserve">progress against </w:t>
      </w:r>
      <w:r>
        <w:t xml:space="preserve">the </w:t>
      </w:r>
      <w:r w:rsidRPr="00B06215">
        <w:t>school review and improvement</w:t>
      </w:r>
      <w:r w:rsidRPr="005F743C">
        <w:rPr>
          <w:i/>
        </w:rPr>
        <w:t xml:space="preserve"> </w:t>
      </w:r>
      <w:r>
        <w:t>targets.</w:t>
      </w:r>
    </w:p>
    <w:p w:rsidR="00C90BB4" w:rsidRDefault="00C90BB4" w:rsidP="00C90BB4">
      <w:pPr>
        <w:pStyle w:val="Smallparabreak"/>
      </w:pPr>
    </w:p>
    <w:p w:rsidR="00C90BB4" w:rsidRDefault="00C90BB4" w:rsidP="00C90BB4">
      <w:r>
        <w:t xml:space="preserve">In the independent sector, the targets and indicators of school plans have become more specific, clear and focused as schools in their second year of the Partnership revise their existing school plans. This has increased independent schools’ capacity to monitor the effectiveness of the strategies and the implementation of their plans. </w:t>
      </w:r>
    </w:p>
    <w:p w:rsidR="00C90BB4" w:rsidRDefault="00C90BB4" w:rsidP="00C90BB4">
      <w:pPr>
        <w:keepNext/>
      </w:pPr>
      <w:r>
        <w:t>At the end of each term, all independent schools conduct a formal review and submit a report on the expenditure of the funds and the progress in relation to the reforms or strategies implemented. This process was suggested by the schools as a structure to support their own management and monitoring at school level and has provided schools and the National Partnership coordinator with an early warning regarding potential issues that may impact on the successful implementation of the plan. Each school’s National Partnership coordinator visits the school two or three times per term, providing another level of ongoing monitoring and support.</w:t>
      </w:r>
    </w:p>
    <w:p w:rsidR="00454546" w:rsidRDefault="00454546" w:rsidP="00454546">
      <w:pPr>
        <w:pStyle w:val="Heading3"/>
        <w:keepLines/>
      </w:pPr>
      <w:bookmarkStart w:id="210" w:name="_Toc299028623"/>
      <w:bookmarkStart w:id="211" w:name="_Toc302974664"/>
      <w:bookmarkStart w:id="212" w:name="_Toc303948325"/>
      <w:r w:rsidRPr="009871C3">
        <w:t>6</w:t>
      </w:r>
      <w:r>
        <w:t xml:space="preserve">. </w:t>
      </w:r>
      <w:r w:rsidRPr="009871C3">
        <w:t>External partnerships with parents, other schools, businesses and communities and the provision of access to extended services</w:t>
      </w:r>
      <w:bookmarkEnd w:id="210"/>
      <w:bookmarkEnd w:id="211"/>
      <w:bookmarkEnd w:id="212"/>
    </w:p>
    <w:p w:rsidR="00454546" w:rsidRDefault="00454546" w:rsidP="00454546">
      <w:pPr>
        <w:pStyle w:val="Heading4"/>
        <w:keepLines/>
      </w:pPr>
      <w:bookmarkStart w:id="213" w:name="_Toc302974665"/>
      <w:r w:rsidRPr="009C70BD">
        <w:rPr>
          <w:rFonts w:eastAsia="Calibri"/>
        </w:rPr>
        <w:t>Parent, carer and community</w:t>
      </w:r>
      <w:r>
        <w:t xml:space="preserve"> engagement</w:t>
      </w:r>
      <w:bookmarkEnd w:id="213"/>
    </w:p>
    <w:p w:rsidR="00454546" w:rsidRDefault="00454546" w:rsidP="00454546">
      <w:pPr>
        <w:keepNext/>
      </w:pPr>
      <w:r w:rsidRPr="00891470">
        <w:t xml:space="preserve">The range of external partnerships </w:t>
      </w:r>
      <w:r>
        <w:t>emerging as the</w:t>
      </w:r>
      <w:r w:rsidRPr="00891470">
        <w:t xml:space="preserve"> </w:t>
      </w:r>
      <w:r w:rsidR="00DA17C3">
        <w:t>Low SES NP</w:t>
      </w:r>
      <w:r w:rsidRPr="00891470">
        <w:t xml:space="preserve"> continues to expand. </w:t>
      </w:r>
    </w:p>
    <w:p w:rsidR="00454546" w:rsidRPr="00891470" w:rsidRDefault="00454546" w:rsidP="00454546">
      <w:pPr>
        <w:keepNext/>
      </w:pPr>
      <w:r w:rsidRPr="00891470">
        <w:t xml:space="preserve">Government schools are implementing a variety of strategies to initiate or further develop partnerships with parents, other schools, businesses and communities, and provided 505 explicit references to </w:t>
      </w:r>
      <w:r>
        <w:t xml:space="preserve">strategies to engage </w:t>
      </w:r>
      <w:r w:rsidRPr="00891470">
        <w:t xml:space="preserve">with </w:t>
      </w:r>
      <w:r>
        <w:t xml:space="preserve">local </w:t>
      </w:r>
      <w:r w:rsidRPr="00891470">
        <w:t>communit</w:t>
      </w:r>
      <w:r>
        <w:t>ies</w:t>
      </w:r>
      <w:r w:rsidRPr="00891470">
        <w:t xml:space="preserve"> in their school plans including: </w:t>
      </w:r>
    </w:p>
    <w:p w:rsidR="00454546" w:rsidRPr="00891470" w:rsidRDefault="00454546" w:rsidP="00EC5A8D">
      <w:pPr>
        <w:pStyle w:val="ListParagraph"/>
      </w:pPr>
      <w:r w:rsidRPr="00891470">
        <w:t>303 parent education classes</w:t>
      </w:r>
      <w:r>
        <w:t xml:space="preserve"> or</w:t>
      </w:r>
      <w:r w:rsidRPr="00891470">
        <w:t xml:space="preserve"> parent sessions</w:t>
      </w:r>
    </w:p>
    <w:p w:rsidR="00454546" w:rsidRPr="00891470" w:rsidRDefault="00454546" w:rsidP="00EC5A8D">
      <w:pPr>
        <w:pStyle w:val="ListParagraph"/>
      </w:pPr>
      <w:r w:rsidRPr="00891470">
        <w:t xml:space="preserve">108 </w:t>
      </w:r>
      <w:r>
        <w:t>A</w:t>
      </w:r>
      <w:r w:rsidRPr="00891470">
        <w:t xml:space="preserve">boriginal </w:t>
      </w:r>
      <w:r>
        <w:t>E</w:t>
      </w:r>
      <w:r w:rsidRPr="00891470">
        <w:t>lders and community members providing classroom support</w:t>
      </w:r>
    </w:p>
    <w:p w:rsidR="00454546" w:rsidRPr="00891470" w:rsidRDefault="00454546" w:rsidP="00EC5A8D">
      <w:pPr>
        <w:pStyle w:val="ListParagraph"/>
      </w:pPr>
      <w:r w:rsidRPr="00891470">
        <w:t xml:space="preserve">366 </w:t>
      </w:r>
      <w:r>
        <w:t xml:space="preserve">schools </w:t>
      </w:r>
      <w:r w:rsidR="007D496B">
        <w:t xml:space="preserve">explicitly identifying strategies to consult or collaborate </w:t>
      </w:r>
      <w:r w:rsidR="007D496B" w:rsidRPr="00891470">
        <w:t xml:space="preserve">with </w:t>
      </w:r>
      <w:r w:rsidR="007D496B">
        <w:t xml:space="preserve">their local </w:t>
      </w:r>
      <w:r w:rsidR="007D496B" w:rsidRPr="00891470">
        <w:t>communit</w:t>
      </w:r>
      <w:r w:rsidR="007D496B">
        <w:t>ies in their school plans</w:t>
      </w:r>
    </w:p>
    <w:p w:rsidR="00454546" w:rsidRDefault="00454546" w:rsidP="00EC5A8D">
      <w:pPr>
        <w:pStyle w:val="ListParagraph"/>
      </w:pPr>
      <w:r w:rsidRPr="00891470">
        <w:t>29 drop</w:t>
      </w:r>
      <w:r>
        <w:t>-</w:t>
      </w:r>
      <w:r w:rsidRPr="00891470">
        <w:t>in centres</w:t>
      </w:r>
      <w:r>
        <w:t xml:space="preserve"> or </w:t>
      </w:r>
      <w:r w:rsidRPr="00891470">
        <w:t>parent cafes.</w:t>
      </w:r>
    </w:p>
    <w:p w:rsidR="00454546" w:rsidRPr="00891470" w:rsidRDefault="00454546" w:rsidP="00454546">
      <w:pPr>
        <w:pStyle w:val="Smallparabreak"/>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ook w:val="04A0"/>
      </w:tblPr>
      <w:tblGrid>
        <w:gridCol w:w="9576"/>
      </w:tblGrid>
      <w:tr w:rsidR="00454546" w:rsidRPr="007D428A" w:rsidTr="007D428A">
        <w:tc>
          <w:tcPr>
            <w:tcW w:w="9576" w:type="dxa"/>
            <w:shd w:val="pct5" w:color="auto" w:fill="auto"/>
          </w:tcPr>
          <w:p w:rsidR="00454546" w:rsidRPr="007D428A" w:rsidRDefault="00454546" w:rsidP="007D428A">
            <w:pPr>
              <w:pStyle w:val="Smallparabreak"/>
              <w:keepNext/>
              <w:keepLines/>
              <w:spacing w:after="120"/>
            </w:pPr>
          </w:p>
          <w:p w:rsidR="00454546" w:rsidRPr="001764D6" w:rsidRDefault="00454546" w:rsidP="007D428A">
            <w:pPr>
              <w:pStyle w:val="Heading5"/>
              <w:keepLines/>
              <w:autoSpaceDE/>
              <w:autoSpaceDN/>
              <w:adjustRightInd/>
              <w:ind w:left="284"/>
            </w:pPr>
            <w:r w:rsidRPr="001764D6">
              <w:t>Parental engagement in students’ learning</w:t>
            </w:r>
          </w:p>
          <w:p w:rsidR="00454546" w:rsidRPr="007D428A" w:rsidRDefault="00454546" w:rsidP="007D428A">
            <w:pPr>
              <w:pStyle w:val="Casestudy"/>
              <w:keepNext/>
            </w:pPr>
            <w:proofErr w:type="spellStart"/>
            <w:r w:rsidRPr="007D428A">
              <w:t>Cabramatta</w:t>
            </w:r>
            <w:proofErr w:type="spellEnd"/>
            <w:r w:rsidRPr="007D428A">
              <w:t xml:space="preserve"> Public School employs three ethnic aides to assist in developing parental involvement.  The school offers parent education classes on a range of issues to help parents and </w:t>
            </w:r>
            <w:proofErr w:type="spellStart"/>
            <w:r w:rsidRPr="007D428A">
              <w:t>carers</w:t>
            </w:r>
            <w:proofErr w:type="spellEnd"/>
            <w:r w:rsidRPr="007D428A">
              <w:t xml:space="preserve"> engage more fully with their child’s learning at school and at home. </w:t>
            </w:r>
          </w:p>
          <w:p w:rsidR="00454546" w:rsidRPr="007D428A" w:rsidRDefault="00454546" w:rsidP="007D428A">
            <w:pPr>
              <w:pStyle w:val="Smallparabreak"/>
              <w:keepNext/>
              <w:keepLines/>
              <w:spacing w:after="120"/>
            </w:pPr>
          </w:p>
        </w:tc>
      </w:tr>
    </w:tbl>
    <w:p w:rsidR="00454546" w:rsidRDefault="00454546" w:rsidP="00454546">
      <w:pPr>
        <w:pStyle w:val="Smallparabreak"/>
        <w:keepLines/>
        <w:spacing w:after="120"/>
      </w:pPr>
    </w:p>
    <w:p w:rsidR="00454546" w:rsidRDefault="00454546" w:rsidP="00454546">
      <w:r>
        <w:t xml:space="preserve">Catholic sector schools are implementing a range of strategies to build partnerships with parents and communities and provide access to extended services, as illustrated by the following examples of activities at </w:t>
      </w:r>
      <w:r w:rsidRPr="00634412">
        <w:t xml:space="preserve">diocesan </w:t>
      </w:r>
      <w:r>
        <w:t xml:space="preserve">level. </w:t>
      </w:r>
    </w:p>
    <w:p w:rsidR="00454546" w:rsidRDefault="00454546" w:rsidP="00454546">
      <w:r>
        <w:t>The Sydney Archdiocese implemented the following community engagement strategies:</w:t>
      </w:r>
    </w:p>
    <w:p w:rsidR="00454546" w:rsidRDefault="00454546" w:rsidP="00EC5A8D">
      <w:pPr>
        <w:pStyle w:val="ListParagraph"/>
      </w:pPr>
      <w:r w:rsidRPr="003D6C42">
        <w:rPr>
          <w:i/>
        </w:rPr>
        <w:t>The Bridge</w:t>
      </w:r>
      <w:r>
        <w:rPr>
          <w:i/>
        </w:rPr>
        <w:t>,</w:t>
      </w:r>
      <w:r>
        <w:t xml:space="preserve"> a program to develop Arabic-speaking women’s capacity to engage in their daughters’ education in Australia, (Mary </w:t>
      </w:r>
      <w:proofErr w:type="spellStart"/>
      <w:r>
        <w:t>Mackillop</w:t>
      </w:r>
      <w:proofErr w:type="spellEnd"/>
      <w:r>
        <w:t xml:space="preserve"> College Wakeley)</w:t>
      </w:r>
      <w:r w:rsidRPr="009222AD">
        <w:t xml:space="preserve"> </w:t>
      </w:r>
    </w:p>
    <w:p w:rsidR="00454546" w:rsidRDefault="00454546" w:rsidP="00EC5A8D">
      <w:pPr>
        <w:pStyle w:val="ListParagraph"/>
      </w:pPr>
      <w:r w:rsidRPr="003D6C42">
        <w:rPr>
          <w:i/>
        </w:rPr>
        <w:t>Mercy Connect</w:t>
      </w:r>
      <w:r>
        <w:rPr>
          <w:i/>
        </w:rPr>
        <w:t>,</w:t>
      </w:r>
      <w:r>
        <w:t xml:space="preserve"> which provides in-class support to students from a refugee background through additional academic mentoring provided by volunteer retired teachers. (Our Lady of the Rosary Fairfield and St Joseph’s Belmore)</w:t>
      </w:r>
      <w:r w:rsidRPr="009222AD">
        <w:t xml:space="preserve"> </w:t>
      </w:r>
    </w:p>
    <w:p w:rsidR="00454546" w:rsidRDefault="00454546" w:rsidP="00454546">
      <w:pPr>
        <w:pStyle w:val="Smallparabreak"/>
      </w:pPr>
    </w:p>
    <w:p w:rsidR="00454546" w:rsidRPr="00604193" w:rsidRDefault="00454546" w:rsidP="00454546">
      <w:r w:rsidRPr="00604193">
        <w:lastRenderedPageBreak/>
        <w:t xml:space="preserve">The Wilcannia Forbes Diocese is implementing the </w:t>
      </w:r>
      <w:proofErr w:type="spellStart"/>
      <w:r w:rsidRPr="00F770C7">
        <w:rPr>
          <w:i/>
        </w:rPr>
        <w:t>Paakantji</w:t>
      </w:r>
      <w:proofErr w:type="spellEnd"/>
      <w:r w:rsidRPr="00F770C7">
        <w:rPr>
          <w:i/>
        </w:rPr>
        <w:t xml:space="preserve"> Language and Cultural Program</w:t>
      </w:r>
      <w:r w:rsidRPr="00604193">
        <w:t xml:space="preserve">, which uses the local Indigenous culture as a bridge to learning through the teaching of </w:t>
      </w:r>
      <w:proofErr w:type="spellStart"/>
      <w:r w:rsidRPr="00604193">
        <w:t>Paakantji</w:t>
      </w:r>
      <w:proofErr w:type="spellEnd"/>
      <w:r w:rsidRPr="00604193">
        <w:t xml:space="preserve"> language, field trips and the use of learning materials tailored to the local area.  </w:t>
      </w:r>
    </w:p>
    <w:p w:rsidR="00454546" w:rsidRDefault="00454546" w:rsidP="00454546">
      <w:r>
        <w:t>Wollongong Diocese is planning a raft of initiatives to begin 2012 to improve parental engagement, including:</w:t>
      </w:r>
    </w:p>
    <w:p w:rsidR="00454546" w:rsidRDefault="00454546" w:rsidP="00EC5A8D">
      <w:pPr>
        <w:pStyle w:val="ListParagraph"/>
      </w:pPr>
      <w:r>
        <w:t xml:space="preserve">setting goals in the </w:t>
      </w:r>
      <w:r w:rsidRPr="003D6C42">
        <w:rPr>
          <w:i/>
        </w:rPr>
        <w:t>School Review and Improvement</w:t>
      </w:r>
      <w:r>
        <w:t xml:space="preserve"> plan to lift parental expectations for their children’s learning in three schools</w:t>
      </w:r>
    </w:p>
    <w:p w:rsidR="00454546" w:rsidRDefault="00454546" w:rsidP="00EC5A8D">
      <w:pPr>
        <w:pStyle w:val="ListParagraph"/>
      </w:pPr>
      <w:r>
        <w:t xml:space="preserve">offering parent education classes to inform community about National Partnership initiatives such as </w:t>
      </w:r>
      <w:r w:rsidRPr="003D6C42">
        <w:rPr>
          <w:i/>
        </w:rPr>
        <w:t>Focus on Reading</w:t>
      </w:r>
      <w:r>
        <w:rPr>
          <w:i/>
        </w:rPr>
        <w:t xml:space="preserve"> 3-6</w:t>
      </w:r>
      <w:r>
        <w:t xml:space="preserve"> in two schools </w:t>
      </w:r>
    </w:p>
    <w:p w:rsidR="00454546" w:rsidRDefault="00454546" w:rsidP="00EC5A8D">
      <w:pPr>
        <w:pStyle w:val="ListParagraph"/>
      </w:pPr>
      <w:proofErr w:type="gramStart"/>
      <w:r>
        <w:t>providing</w:t>
      </w:r>
      <w:proofErr w:type="gramEnd"/>
      <w:r>
        <w:t xml:space="preserve"> a play group for pre-school children in one school to improve school transitions</w:t>
      </w:r>
      <w:r w:rsidR="00C90BB4">
        <w:t>.</w:t>
      </w:r>
    </w:p>
    <w:p w:rsidR="00C90BB4" w:rsidRDefault="00C90BB4" w:rsidP="00C90BB4">
      <w:pPr>
        <w:pStyle w:val="Smallparabreak"/>
      </w:pPr>
    </w:p>
    <w:p w:rsidR="00C90BB4" w:rsidRDefault="00C90BB4" w:rsidP="00C90BB4">
      <w:pPr>
        <w:keepNext/>
      </w:pPr>
      <w:r>
        <w:t>Independent schools have engaged with their communities at varying levels through the following activities:</w:t>
      </w:r>
    </w:p>
    <w:p w:rsidR="00C90BB4" w:rsidRDefault="00C90BB4" w:rsidP="00C90BB4">
      <w:pPr>
        <w:pStyle w:val="ListParagraph"/>
      </w:pPr>
      <w:r>
        <w:t>encouraging parental participation in school life</w:t>
      </w:r>
    </w:p>
    <w:p w:rsidR="00C90BB4" w:rsidRDefault="00C90BB4" w:rsidP="00C90BB4">
      <w:pPr>
        <w:pStyle w:val="ListParagraph"/>
      </w:pPr>
      <w:r>
        <w:t xml:space="preserve">improved communication to develop a greater community understanding and support for intervention programs and future directions of the school </w:t>
      </w:r>
    </w:p>
    <w:p w:rsidR="00C90BB4" w:rsidRDefault="00C90BB4" w:rsidP="00C90BB4">
      <w:pPr>
        <w:pStyle w:val="ListParagraph"/>
      </w:pPr>
      <w:r>
        <w:t>literacy and numeracy workshops for parents in a number of schools</w:t>
      </w:r>
    </w:p>
    <w:p w:rsidR="00C90BB4" w:rsidRDefault="00C90BB4" w:rsidP="00C90BB4">
      <w:pPr>
        <w:pStyle w:val="ListParagraph"/>
      </w:pPr>
      <w:r>
        <w:t>provision of childcare in one school to allow parents to participate in school activities</w:t>
      </w:r>
    </w:p>
    <w:p w:rsidR="00C90BB4" w:rsidRDefault="00C90BB4" w:rsidP="00C90BB4">
      <w:pPr>
        <w:pStyle w:val="ListParagraph"/>
      </w:pPr>
      <w:r>
        <w:t>provision of resources in a relevant community language to parents in another school</w:t>
      </w:r>
    </w:p>
    <w:p w:rsidR="00C90BB4" w:rsidRDefault="00C90BB4" w:rsidP="00C90BB4">
      <w:pPr>
        <w:pStyle w:val="ListParagraph"/>
      </w:pPr>
      <w:proofErr w:type="gramStart"/>
      <w:r>
        <w:t>a</w:t>
      </w:r>
      <w:proofErr w:type="gramEnd"/>
      <w:r>
        <w:t xml:space="preserve"> monthly family luncheon to develop a strong connection between the school and families or carers of students who have been disengaged in education. </w:t>
      </w:r>
    </w:p>
    <w:p w:rsidR="00C90BB4" w:rsidRDefault="00C90BB4" w:rsidP="00C90BB4">
      <w:pPr>
        <w:pStyle w:val="Smallparabreak"/>
      </w:pPr>
    </w:p>
    <w:p w:rsidR="00454546" w:rsidRDefault="00454546" w:rsidP="00454546">
      <w:pPr>
        <w:pStyle w:val="Heading4"/>
      </w:pPr>
      <w:bookmarkStart w:id="214" w:name="_Toc302974666"/>
      <w:r>
        <w:t>Student wellbeing initiatives and access to extended services</w:t>
      </w:r>
      <w:bookmarkEnd w:id="214"/>
    </w:p>
    <w:p w:rsidR="00454546" w:rsidRDefault="00454546" w:rsidP="00454546">
      <w:pPr>
        <w:keepNext/>
      </w:pPr>
      <w:r>
        <w:t xml:space="preserve">School plans indicate that 193 government schools are implementing explicit student well-being initiatives including the </w:t>
      </w:r>
      <w:r w:rsidRPr="00891470">
        <w:rPr>
          <w:i/>
        </w:rPr>
        <w:t xml:space="preserve">Positive </w:t>
      </w:r>
      <w:proofErr w:type="spellStart"/>
      <w:r w:rsidRPr="00891470">
        <w:rPr>
          <w:i/>
        </w:rPr>
        <w:t>Behaviour</w:t>
      </w:r>
      <w:proofErr w:type="spellEnd"/>
      <w:r w:rsidRPr="00891470">
        <w:rPr>
          <w:i/>
        </w:rPr>
        <w:t xml:space="preserve"> for Learning</w:t>
      </w:r>
      <w:r>
        <w:t xml:space="preserve">  program, programs for building emotional intelligence, providing learning centres for disengaged students, healthy eating programs and breakfast clubs, transition programs and resilience building programs.</w:t>
      </w:r>
    </w:p>
    <w:p w:rsidR="00454546" w:rsidRDefault="00454546" w:rsidP="00454546">
      <w:pPr>
        <w:keepNext/>
      </w:pPr>
      <w:r>
        <w:t>Examples from the Catholic sector include:</w:t>
      </w:r>
    </w:p>
    <w:p w:rsidR="00454546" w:rsidRDefault="00454546" w:rsidP="00EC5A8D">
      <w:pPr>
        <w:pStyle w:val="ListParagraph"/>
      </w:pPr>
      <w:r>
        <w:t xml:space="preserve">whole school professional learning in student wellbeing and implementation of the </w:t>
      </w:r>
      <w:r>
        <w:rPr>
          <w:i/>
        </w:rPr>
        <w:t>Positive Behaviour</w:t>
      </w:r>
      <w:r w:rsidRPr="003D6C42">
        <w:rPr>
          <w:i/>
        </w:rPr>
        <w:t xml:space="preserve"> for Learning</w:t>
      </w:r>
      <w:r>
        <w:t xml:space="preserve"> framework (three schools from the Wollongong Diocese)</w:t>
      </w:r>
    </w:p>
    <w:p w:rsidR="00454546" w:rsidRDefault="00454546" w:rsidP="00EC5A8D">
      <w:pPr>
        <w:pStyle w:val="ListParagraph"/>
      </w:pPr>
      <w:r>
        <w:t xml:space="preserve">implementation of </w:t>
      </w:r>
      <w:r w:rsidRPr="003D6C42">
        <w:rPr>
          <w:i/>
        </w:rPr>
        <w:t>Sing and Grow</w:t>
      </w:r>
      <w:r>
        <w:rPr>
          <w:i/>
        </w:rPr>
        <w:t>,</w:t>
      </w:r>
      <w:r>
        <w:t xml:space="preserve"> a national music therapy project which aims to improve outcomes for young children, through prevention and early intervention work with families with complex needs (Our </w:t>
      </w:r>
      <w:r w:rsidR="008C74E2">
        <w:t>Lady of the Rosary, Fairfield)</w:t>
      </w:r>
    </w:p>
    <w:p w:rsidR="00454546" w:rsidRDefault="00454546" w:rsidP="00EC5A8D">
      <w:pPr>
        <w:pStyle w:val="ListParagraph"/>
      </w:pPr>
      <w:r>
        <w:t>t</w:t>
      </w:r>
      <w:r w:rsidRPr="00853DD6">
        <w:t xml:space="preserve">he Wilcannia Forbes Diocese has implemented a </w:t>
      </w:r>
      <w:r>
        <w:t>range of student wellbeing initiatives, including:</w:t>
      </w:r>
    </w:p>
    <w:p w:rsidR="00454546" w:rsidRDefault="00454546" w:rsidP="00454546">
      <w:pPr>
        <w:pStyle w:val="List2"/>
      </w:pPr>
      <w:r>
        <w:t xml:space="preserve">a </w:t>
      </w:r>
      <w:r w:rsidRPr="00853DD6">
        <w:t xml:space="preserve">wellbeing framework </w:t>
      </w:r>
      <w:r>
        <w:t xml:space="preserve">that includes </w:t>
      </w:r>
      <w:r w:rsidRPr="00853DD6">
        <w:t>restorative practice and counselling support to promote healthy relationships for learning and for life</w:t>
      </w:r>
    </w:p>
    <w:p w:rsidR="00454546" w:rsidRDefault="00454546" w:rsidP="00454546">
      <w:pPr>
        <w:pStyle w:val="List2"/>
      </w:pPr>
      <w:r w:rsidRPr="00853DD6">
        <w:t xml:space="preserve">play based learning and a structured playground </w:t>
      </w:r>
      <w:r>
        <w:t xml:space="preserve">program </w:t>
      </w:r>
      <w:r w:rsidRPr="00853DD6">
        <w:t>to promote language development and authentic engagement in learning</w:t>
      </w:r>
    </w:p>
    <w:p w:rsidR="00454546" w:rsidRDefault="00454546" w:rsidP="00454546">
      <w:pPr>
        <w:pStyle w:val="List2"/>
      </w:pPr>
      <w:proofErr w:type="gramStart"/>
      <w:r w:rsidRPr="00853DD6">
        <w:t>nutrition</w:t>
      </w:r>
      <w:proofErr w:type="gramEnd"/>
      <w:r w:rsidRPr="00853DD6">
        <w:t xml:space="preserve"> programs for students and families to promote healthy living. </w:t>
      </w:r>
    </w:p>
    <w:p w:rsidR="00454546" w:rsidRDefault="00454546" w:rsidP="00454546">
      <w:pPr>
        <w:pStyle w:val="Smallparabreak"/>
      </w:pPr>
    </w:p>
    <w:p w:rsidR="00454546" w:rsidRPr="00853DD6" w:rsidRDefault="00454546" w:rsidP="00454546">
      <w:pPr>
        <w:keepNext/>
      </w:pPr>
      <w:r w:rsidRPr="00853DD6">
        <w:lastRenderedPageBreak/>
        <w:t xml:space="preserve">The Wilcannia Forbes Diocese has </w:t>
      </w:r>
      <w:r>
        <w:t xml:space="preserve">also engaged an </w:t>
      </w:r>
      <w:r w:rsidRPr="00853DD6">
        <w:t xml:space="preserve">educational psychologist to work with students and staff to deepen the understanding of the nature of the learner </w:t>
      </w:r>
      <w:r>
        <w:t>to</w:t>
      </w:r>
      <w:r w:rsidRPr="00853DD6">
        <w:t xml:space="preserve"> </w:t>
      </w:r>
      <w:r>
        <w:t xml:space="preserve">develop more </w:t>
      </w:r>
      <w:r w:rsidRPr="00853DD6">
        <w:t xml:space="preserve">effective </w:t>
      </w:r>
      <w:r>
        <w:t xml:space="preserve">teaching </w:t>
      </w:r>
      <w:r w:rsidRPr="00853DD6">
        <w:t xml:space="preserve">practice. </w:t>
      </w:r>
    </w:p>
    <w:p w:rsidR="00454546" w:rsidRDefault="00454546" w:rsidP="00454546">
      <w:r w:rsidRPr="00A7626D">
        <w:t xml:space="preserve">Bathurst Diocese has </w:t>
      </w:r>
      <w:r>
        <w:t xml:space="preserve">engaged a </w:t>
      </w:r>
      <w:r w:rsidRPr="00A7626D">
        <w:t>speech pathologist to work with infants classes to enhance early literacy acquisition</w:t>
      </w:r>
      <w:r>
        <w:t xml:space="preserve"> </w:t>
      </w:r>
      <w:r w:rsidRPr="00A7626D">
        <w:t>to lift results for identified students.</w:t>
      </w:r>
    </w:p>
    <w:p w:rsidR="00454546" w:rsidRPr="00A7626D" w:rsidRDefault="00454546" w:rsidP="00454546">
      <w:r>
        <w:t>One third of the independent schools have strategies in the school plan to explicitly target student well-being e.g. healthy eating and breakfast programs, resilience and outdoor adventure programs.</w:t>
      </w:r>
    </w:p>
    <w:p w:rsidR="00454546" w:rsidRDefault="00454546" w:rsidP="009B56A4">
      <w:pPr>
        <w:pStyle w:val="Heading4"/>
        <w:keepLines/>
      </w:pPr>
      <w:bookmarkStart w:id="215" w:name="_Toc302974667"/>
      <w:r>
        <w:t>U</w:t>
      </w:r>
      <w:r w:rsidRPr="006D7F31">
        <w:t>niversity partnerships</w:t>
      </w:r>
      <w:r>
        <w:t xml:space="preserve"> to support student transitions</w:t>
      </w:r>
      <w:bookmarkEnd w:id="215"/>
    </w:p>
    <w:p w:rsidR="00454546" w:rsidRDefault="00454546" w:rsidP="009B56A4">
      <w:pPr>
        <w:keepNext/>
      </w:pPr>
      <w:r>
        <w:t xml:space="preserve">Schools across the three sectors continue to develop links with universities focused on raising students’ transition rates to university through a range of programs and activities. </w:t>
      </w:r>
    </w:p>
    <w:p w:rsidR="00454546" w:rsidRDefault="00454546" w:rsidP="00454546">
      <w:r>
        <w:t xml:space="preserve">These include building supportive relationships with university students and staff, tutoring, mentoring programs and parental involvement.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ook w:val="04A0"/>
      </w:tblPr>
      <w:tblGrid>
        <w:gridCol w:w="9576"/>
      </w:tblGrid>
      <w:tr w:rsidR="00454546" w:rsidRPr="007D428A" w:rsidTr="007D428A">
        <w:tc>
          <w:tcPr>
            <w:tcW w:w="9576" w:type="dxa"/>
            <w:shd w:val="pct5" w:color="auto" w:fill="auto"/>
          </w:tcPr>
          <w:p w:rsidR="00454546" w:rsidRPr="007D428A" w:rsidRDefault="00454546" w:rsidP="007D428A">
            <w:pPr>
              <w:pStyle w:val="Smallparabreak"/>
              <w:keepNext/>
              <w:keepLines/>
            </w:pPr>
          </w:p>
          <w:p w:rsidR="00454546" w:rsidRPr="001764D6" w:rsidRDefault="00454546" w:rsidP="007D428A">
            <w:pPr>
              <w:pStyle w:val="Heading5"/>
              <w:keepLines/>
              <w:ind w:left="284"/>
            </w:pPr>
            <w:r>
              <w:t>High expectations for every student</w:t>
            </w:r>
          </w:p>
          <w:p w:rsidR="00454546" w:rsidRPr="007D428A" w:rsidRDefault="00454546" w:rsidP="007D428A">
            <w:pPr>
              <w:pStyle w:val="Casestudy"/>
              <w:keepNext/>
            </w:pPr>
            <w:r w:rsidRPr="007D428A">
              <w:t xml:space="preserve">Auburn North Public School is working with </w:t>
            </w:r>
            <w:r w:rsidR="002977FC" w:rsidRPr="007D428A">
              <w:t>the University of Sydney</w:t>
            </w:r>
            <w:r w:rsidRPr="007D428A">
              <w:t xml:space="preserve"> to increase parents’ and students’ expectations that each student will achieve their personal best. The school leadership team is undertaking action research into educational systems and school leadership programs in other countries. The school is providing access to online learning resources for students and parents outside school hours through the school library website.</w:t>
            </w:r>
          </w:p>
          <w:p w:rsidR="00454546" w:rsidRPr="007D428A" w:rsidRDefault="00454546" w:rsidP="007D428A">
            <w:pPr>
              <w:pStyle w:val="Smallparabreak"/>
              <w:keepNext/>
              <w:keepLines/>
            </w:pPr>
          </w:p>
        </w:tc>
      </w:tr>
    </w:tbl>
    <w:p w:rsidR="00454546" w:rsidRDefault="00454546" w:rsidP="00454546">
      <w:pPr>
        <w:pStyle w:val="Smallparabreak"/>
        <w:keepNext/>
        <w:keepLines/>
      </w:pPr>
    </w:p>
    <w:p w:rsidR="00454546" w:rsidRDefault="00454546" w:rsidP="00454546">
      <w:pPr>
        <w:rPr>
          <w:i/>
        </w:rPr>
      </w:pPr>
      <w:r w:rsidRPr="00BC3146">
        <w:rPr>
          <w:i/>
        </w:rPr>
        <w:t xml:space="preserve">Further details of university partnerships can be found under </w:t>
      </w:r>
      <w:r>
        <w:rPr>
          <w:i/>
        </w:rPr>
        <w:t>R</w:t>
      </w:r>
      <w:r w:rsidRPr="00BC3146">
        <w:rPr>
          <w:i/>
        </w:rPr>
        <w:t>eform 3: School operational arrangements that encourage innovation and flexibility.</w:t>
      </w:r>
    </w:p>
    <w:tbl>
      <w:tblPr>
        <w:tblW w:w="0" w:type="auto"/>
        <w:shd w:val="clear" w:color="auto" w:fill="365F91"/>
        <w:tblLook w:val="04A0"/>
      </w:tblPr>
      <w:tblGrid>
        <w:gridCol w:w="9576"/>
      </w:tblGrid>
      <w:tr w:rsidR="00454546" w:rsidRPr="007D428A" w:rsidTr="007D428A">
        <w:trPr>
          <w:trHeight w:val="567"/>
        </w:trPr>
        <w:tc>
          <w:tcPr>
            <w:tcW w:w="9576" w:type="dxa"/>
            <w:shd w:val="clear" w:color="auto" w:fill="365F91"/>
            <w:vAlign w:val="center"/>
          </w:tcPr>
          <w:p w:rsidR="00454546" w:rsidRPr="007D428A" w:rsidRDefault="00454546" w:rsidP="007D428A">
            <w:pPr>
              <w:pStyle w:val="Heading2"/>
              <w:pageBreakBefore/>
            </w:pPr>
            <w:r>
              <w:lastRenderedPageBreak/>
              <w:br w:type="page"/>
            </w:r>
            <w:bookmarkStart w:id="216" w:name="_Toc299028633"/>
            <w:bookmarkStart w:id="217" w:name="_Toc302650693"/>
            <w:bookmarkStart w:id="218" w:name="_Toc303948326"/>
            <w:bookmarkStart w:id="219" w:name="_Toc278545108"/>
            <w:bookmarkStart w:id="220" w:name="_Toc278869994"/>
            <w:r w:rsidRPr="007D428A">
              <w:t>Showcase (Case studies)</w:t>
            </w:r>
            <w:bookmarkEnd w:id="216"/>
            <w:bookmarkEnd w:id="217"/>
            <w:bookmarkEnd w:id="218"/>
          </w:p>
        </w:tc>
      </w:tr>
      <w:bookmarkEnd w:id="219"/>
      <w:bookmarkEnd w:id="220"/>
    </w:tbl>
    <w:p w:rsidR="00454546" w:rsidRDefault="00454546" w:rsidP="00454546">
      <w:pPr>
        <w:pStyle w:val="Smallparabreak"/>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ook w:val="04A0"/>
      </w:tblPr>
      <w:tblGrid>
        <w:gridCol w:w="9576"/>
      </w:tblGrid>
      <w:tr w:rsidR="00454546" w:rsidRPr="007D428A" w:rsidTr="007D428A">
        <w:tc>
          <w:tcPr>
            <w:tcW w:w="9576" w:type="dxa"/>
            <w:shd w:val="pct5" w:color="auto" w:fill="auto"/>
          </w:tcPr>
          <w:p w:rsidR="00454546" w:rsidRPr="007D428A" w:rsidRDefault="00454546" w:rsidP="007D428A">
            <w:pPr>
              <w:pStyle w:val="Heading3"/>
              <w:ind w:left="284"/>
              <w:rPr>
                <w:i/>
              </w:rPr>
            </w:pPr>
            <w:bookmarkStart w:id="221" w:name="_Toc302974669"/>
            <w:bookmarkStart w:id="222" w:name="_Toc303948327"/>
            <w:r w:rsidRPr="0049230A">
              <w:t>Improved educational outcomes for Aboriginal people: Glebe Public School</w:t>
            </w:r>
            <w:bookmarkEnd w:id="221"/>
            <w:bookmarkEnd w:id="222"/>
          </w:p>
          <w:p w:rsidR="00454546" w:rsidRPr="007D428A" w:rsidRDefault="00454546" w:rsidP="00DD036F">
            <w:pPr>
              <w:pStyle w:val="Casestudy"/>
            </w:pPr>
            <w:r w:rsidRPr="007D428A">
              <w:t xml:space="preserve">Glebe Public School is situated in the centre of a large public housing estate in the inner Sydney suburb of Glebe. The school is supported by funding from the </w:t>
            </w:r>
            <w:r w:rsidRPr="007D428A">
              <w:rPr>
                <w:i w:val="0"/>
              </w:rPr>
              <w:t>Priority Schools Program</w:t>
            </w:r>
            <w:r w:rsidRPr="007D428A">
              <w:t xml:space="preserve"> and the </w:t>
            </w:r>
            <w:r w:rsidRPr="007D428A">
              <w:rPr>
                <w:i w:val="0"/>
              </w:rPr>
              <w:t>Schools in Partnership</w:t>
            </w:r>
            <w:r w:rsidRPr="007D428A">
              <w:t xml:space="preserve"> program and joined the Low SES NP in 2009. </w:t>
            </w:r>
          </w:p>
          <w:p w:rsidR="00454546" w:rsidRPr="007D428A" w:rsidRDefault="00454546" w:rsidP="00DD036F">
            <w:pPr>
              <w:pStyle w:val="Casestudy"/>
            </w:pPr>
            <w:r w:rsidRPr="007D428A">
              <w:t>A significant number of Aboriginal families live in the area and the current Aboriginal student population is 31 per cent of the total enrolment. The student population is also made up of 50 per cent of students from a language background other than English. The student mobility rate for the last five years has been over 50 percent.</w:t>
            </w:r>
          </w:p>
          <w:p w:rsidR="00454546" w:rsidRPr="007D428A" w:rsidRDefault="00454546" w:rsidP="00DD036F">
            <w:pPr>
              <w:pStyle w:val="Casestudy"/>
            </w:pPr>
            <w:r w:rsidRPr="007D428A">
              <w:t>The school has strong links with local community groups such as the Inner City Aboriginal Education Consultative Group, the Glebe National Aborigines and Islanders Day Observance Committee</w:t>
            </w:r>
            <w:r w:rsidRPr="007D428A" w:rsidDel="00744BCD">
              <w:t xml:space="preserve"> </w:t>
            </w:r>
            <w:r w:rsidRPr="007D428A">
              <w:rPr>
                <w:i w:val="0"/>
              </w:rPr>
              <w:t>(NAIDOC)</w:t>
            </w:r>
            <w:r w:rsidRPr="007D428A">
              <w:t xml:space="preserve"> Planning Committee, the City of Sydney Council, the University of Sydney’s Koori Centre, Glebe Police, local pre-schools and the Aboriginal Medical Service.  </w:t>
            </w:r>
          </w:p>
          <w:p w:rsidR="00454546" w:rsidRPr="007D428A" w:rsidRDefault="00454546" w:rsidP="00DD036F">
            <w:pPr>
              <w:pStyle w:val="Casestudy"/>
            </w:pPr>
            <w:r w:rsidRPr="007D428A">
              <w:t xml:space="preserve">The situational analysis process has guided the school’s planning to increase Aboriginal student attainment.  Analysis of the NAPLAN data revealed that the mean scores for all students, including Aboriginal students, were below the region and the State. In addition, the school was overrepresented in the two bottom bands and underrepresented in the proficient bands in NAPLAN assessments. </w:t>
            </w:r>
          </w:p>
          <w:p w:rsidR="00454546" w:rsidRPr="007D428A" w:rsidRDefault="00454546" w:rsidP="00DD036F">
            <w:pPr>
              <w:pStyle w:val="Casestudy"/>
            </w:pPr>
            <w:r w:rsidRPr="007D428A">
              <w:t xml:space="preserve">Through the National Partnership, Glebe Public School has integrated a range of strategies to support Aboriginal student achievement, including:  </w:t>
            </w:r>
          </w:p>
          <w:p w:rsidR="00454546" w:rsidRDefault="00454546" w:rsidP="00136569">
            <w:pPr>
              <w:pStyle w:val="Casestudybullets"/>
            </w:pPr>
            <w:r w:rsidRPr="008A627F">
              <w:t>Best Start</w:t>
            </w:r>
            <w:r>
              <w:t xml:space="preserve"> entry-to-school assessment data, NAPLAN data, in-school reading records and writing samples used to improve literacy achievement </w:t>
            </w:r>
          </w:p>
          <w:p w:rsidR="00454546" w:rsidRDefault="00454546" w:rsidP="00136569">
            <w:pPr>
              <w:pStyle w:val="Casestudybullets"/>
            </w:pPr>
            <w:r>
              <w:t xml:space="preserve">systematic K-6 assessment in reading </w:t>
            </w:r>
          </w:p>
          <w:p w:rsidR="00454546" w:rsidRDefault="00454546" w:rsidP="00136569">
            <w:pPr>
              <w:pStyle w:val="Casestudybullets"/>
            </w:pPr>
            <w:r>
              <w:t xml:space="preserve">all staff members continuously supported in a targeted, well-coordinated professional learning program which includes analysis of </w:t>
            </w:r>
            <w:r w:rsidRPr="00744BCD">
              <w:t>SMART</w:t>
            </w:r>
            <w:r>
              <w:t xml:space="preserve"> data</w:t>
            </w:r>
          </w:p>
          <w:p w:rsidR="00454546" w:rsidRDefault="00454546" w:rsidP="00136569">
            <w:pPr>
              <w:pStyle w:val="Casestudybullets"/>
            </w:pPr>
            <w:r>
              <w:t xml:space="preserve">successful implementation of </w:t>
            </w:r>
            <w:r w:rsidRPr="008A627F">
              <w:t>Accelerated Literacy</w:t>
            </w:r>
            <w:r>
              <w:t xml:space="preserve"> </w:t>
            </w:r>
          </w:p>
          <w:p w:rsidR="00454546" w:rsidRDefault="00454546" w:rsidP="00136569">
            <w:pPr>
              <w:pStyle w:val="Casestudybullets"/>
            </w:pPr>
            <w:r>
              <w:t>a strategic reduction in class sizes in stage 2</w:t>
            </w:r>
          </w:p>
          <w:p w:rsidR="00454546" w:rsidRDefault="00454546" w:rsidP="00136569">
            <w:pPr>
              <w:pStyle w:val="Casestudybullets"/>
            </w:pPr>
            <w:r>
              <w:t xml:space="preserve">dedicated English group time in all classes K-6, supported by the </w:t>
            </w:r>
            <w:r w:rsidR="00DE52FF" w:rsidRPr="00DE52FF">
              <w:t xml:space="preserve">English as a Second Language </w:t>
            </w:r>
            <w:r>
              <w:t xml:space="preserve">staff, the </w:t>
            </w:r>
            <w:r w:rsidRPr="00744BCD">
              <w:t xml:space="preserve">support teacher learning assistance </w:t>
            </w:r>
            <w:r>
              <w:t xml:space="preserve">team and Aboriginal parents and community members acting as in-class tutors as part of the </w:t>
            </w:r>
            <w:proofErr w:type="spellStart"/>
            <w:r w:rsidRPr="004B3BFE">
              <w:t>Winanggaay</w:t>
            </w:r>
            <w:proofErr w:type="spellEnd"/>
            <w:r>
              <w:t xml:space="preserve"> program</w:t>
            </w:r>
          </w:p>
          <w:p w:rsidR="00454546" w:rsidRDefault="00454546" w:rsidP="00136569">
            <w:pPr>
              <w:pStyle w:val="Casestudybullets"/>
            </w:pPr>
            <w:r>
              <w:t xml:space="preserve">the </w:t>
            </w:r>
            <w:r w:rsidRPr="008A627F">
              <w:t>Quality Teaching Framework</w:t>
            </w:r>
            <w:r>
              <w:t xml:space="preserve"> and principles of consistency of teacher </w:t>
            </w:r>
            <w:proofErr w:type="spellStart"/>
            <w:r>
              <w:t>judgement</w:t>
            </w:r>
            <w:proofErr w:type="spellEnd"/>
            <w:r>
              <w:t xml:space="preserve"> being consolidated through planning, evaluation and programming days</w:t>
            </w:r>
          </w:p>
          <w:p w:rsidR="00454546" w:rsidRDefault="00454546" w:rsidP="00136569">
            <w:pPr>
              <w:pStyle w:val="Casestudybullets"/>
            </w:pPr>
            <w:proofErr w:type="gramStart"/>
            <w:r>
              <w:t>the</w:t>
            </w:r>
            <w:proofErr w:type="gramEnd"/>
            <w:r>
              <w:t xml:space="preserve"> facilitation of a </w:t>
            </w:r>
            <w:proofErr w:type="spellStart"/>
            <w:r w:rsidRPr="008A627F">
              <w:t>Headstart</w:t>
            </w:r>
            <w:proofErr w:type="spellEnd"/>
            <w:r>
              <w:t xml:space="preserve"> transitions program to support entry into school and transitions from Year 6 to Year 7. </w:t>
            </w:r>
          </w:p>
          <w:p w:rsidR="00454546" w:rsidRPr="007D428A" w:rsidRDefault="00454546" w:rsidP="00DD036F">
            <w:pPr>
              <w:pStyle w:val="Smallparabreak"/>
            </w:pPr>
          </w:p>
          <w:p w:rsidR="00454546" w:rsidRPr="007D428A" w:rsidRDefault="00454546" w:rsidP="00DD036F">
            <w:pPr>
              <w:pStyle w:val="Casestudy"/>
            </w:pPr>
            <w:r w:rsidRPr="007D428A">
              <w:t xml:space="preserve">School based data indicates improvements in attendance rates and literacy and numeracy results for Aboriginal students in the NAPLAN 2010 assessments. </w:t>
            </w:r>
          </w:p>
          <w:p w:rsidR="00454546" w:rsidRPr="007D428A" w:rsidRDefault="00454546" w:rsidP="00DD036F">
            <w:pPr>
              <w:pStyle w:val="Casestudy"/>
            </w:pPr>
            <w:r w:rsidRPr="007D428A">
              <w:t xml:space="preserve">Teachers report that the trend is continuing this year, based on classroom literacy and numeracy assessments. </w:t>
            </w:r>
          </w:p>
          <w:p w:rsidR="00454546" w:rsidRPr="007D428A" w:rsidRDefault="00454546" w:rsidP="00DD036F">
            <w:pPr>
              <w:pStyle w:val="Smallparabreak"/>
            </w:pPr>
          </w:p>
        </w:tc>
      </w:tr>
    </w:tbl>
    <w:p w:rsidR="00454546" w:rsidRDefault="00454546" w:rsidP="00454546">
      <w:pPr>
        <w:pStyle w:val="Smallparabreak"/>
      </w:pPr>
    </w:p>
    <w:p w:rsidR="00454546" w:rsidRDefault="00454546" w:rsidP="00454546">
      <w:pPr>
        <w:pStyle w:val="Smallparabreak"/>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ook w:val="04A0"/>
      </w:tblPr>
      <w:tblGrid>
        <w:gridCol w:w="9576"/>
      </w:tblGrid>
      <w:tr w:rsidR="00454546" w:rsidRPr="007D428A" w:rsidTr="007D428A">
        <w:tc>
          <w:tcPr>
            <w:tcW w:w="9576" w:type="dxa"/>
            <w:shd w:val="pct5" w:color="auto" w:fill="auto"/>
          </w:tcPr>
          <w:p w:rsidR="00454546" w:rsidRPr="00773B6A" w:rsidRDefault="00454546" w:rsidP="007D428A">
            <w:pPr>
              <w:pStyle w:val="Heading3"/>
              <w:ind w:left="284"/>
            </w:pPr>
            <w:bookmarkStart w:id="223" w:name="_Toc302974670"/>
            <w:bookmarkStart w:id="224" w:name="_Toc303948328"/>
            <w:r w:rsidRPr="007F63C1">
              <w:lastRenderedPageBreak/>
              <w:t>Improving Aboriginal school attendance and engagement: St Therese's Community School</w:t>
            </w:r>
            <w:bookmarkEnd w:id="223"/>
            <w:bookmarkEnd w:id="224"/>
          </w:p>
          <w:p w:rsidR="00454546" w:rsidRPr="007D428A" w:rsidRDefault="00454546" w:rsidP="00DD036F">
            <w:pPr>
              <w:pStyle w:val="Casestudy"/>
            </w:pPr>
            <w:r w:rsidRPr="007D428A">
              <w:t xml:space="preserve">St Therese's Community School caters for students from Kindergarten to Year 2 and is situated in Wilcannia, a remote town in Western NSW. Almost all of the 30 students are Aboriginal.  </w:t>
            </w:r>
          </w:p>
          <w:p w:rsidR="004240DC" w:rsidRPr="007D428A" w:rsidRDefault="00D102DF" w:rsidP="004240DC">
            <w:pPr>
              <w:pStyle w:val="Casestudy"/>
            </w:pPr>
            <w:r w:rsidRPr="007D428A">
              <w:t>Some students in Wilcannia face challenging situations within the home setting and teachers often suffer the secondary impacts of this while providing pastoral care and support to their students. In response, t</w:t>
            </w:r>
            <w:r w:rsidR="004240DC" w:rsidRPr="007D428A">
              <w:t>he school has made student and teacher wellbeing a central focus, as well as engaging students with a poor attendance record.</w:t>
            </w:r>
          </w:p>
          <w:p w:rsidR="00454546" w:rsidRPr="007D428A" w:rsidRDefault="00454546" w:rsidP="00DD036F">
            <w:pPr>
              <w:pStyle w:val="Casestudy"/>
            </w:pPr>
            <w:r w:rsidRPr="007D428A">
              <w:t>National Partnership funding has provided St Therese’s School</w:t>
            </w:r>
            <w:r w:rsidRPr="007D428A" w:rsidDel="00F22ED8">
              <w:t xml:space="preserve"> </w:t>
            </w:r>
            <w:r w:rsidRPr="007D428A">
              <w:t>with extra time and resources to develop a wellbeing framework, which delivers tangible support for students, parents and teachers to address attendance, engagement and improved learning outcomes.  The school has employed the following strategies:</w:t>
            </w:r>
          </w:p>
          <w:p w:rsidR="00454546" w:rsidRDefault="00454546" w:rsidP="00136569">
            <w:pPr>
              <w:pStyle w:val="Casestudybullets"/>
            </w:pPr>
            <w:r>
              <w:t>the</w:t>
            </w:r>
            <w:r w:rsidRPr="007F63C1">
              <w:t xml:space="preserve"> wellbeing framework including restorative practice and </w:t>
            </w:r>
            <w:proofErr w:type="spellStart"/>
            <w:r w:rsidRPr="007F63C1">
              <w:t>counselling</w:t>
            </w:r>
            <w:proofErr w:type="spellEnd"/>
            <w:r w:rsidRPr="007F63C1">
              <w:t xml:space="preserve"> to foster healthy relationships for learning and for life</w:t>
            </w:r>
          </w:p>
          <w:p w:rsidR="00454546" w:rsidRPr="007F63C1" w:rsidRDefault="00454546" w:rsidP="00136569">
            <w:pPr>
              <w:pStyle w:val="Casestudybullets"/>
            </w:pPr>
            <w:r>
              <w:t xml:space="preserve">teacher professional learning in </w:t>
            </w:r>
            <w:r w:rsidRPr="007F63C1">
              <w:t xml:space="preserve">the </w:t>
            </w:r>
            <w:r w:rsidRPr="00010E5A">
              <w:t>Calmer Classrooms</w:t>
            </w:r>
            <w:r w:rsidRPr="007F63C1">
              <w:t xml:space="preserve"> model </w:t>
            </w:r>
            <w:r>
              <w:t xml:space="preserve">that deals with </w:t>
            </w:r>
            <w:r w:rsidRPr="007F63C1">
              <w:t>the effects of trauma on a child’s learning and development</w:t>
            </w:r>
          </w:p>
          <w:p w:rsidR="00454546" w:rsidRPr="007F63C1" w:rsidRDefault="00454546" w:rsidP="00136569">
            <w:pPr>
              <w:pStyle w:val="Casestudybullets"/>
            </w:pPr>
            <w:r>
              <w:t>p</w:t>
            </w:r>
            <w:r w:rsidRPr="007F63C1">
              <w:t xml:space="preserve">rofessional learning </w:t>
            </w:r>
            <w:r>
              <w:t xml:space="preserve">on how to help </w:t>
            </w:r>
            <w:r w:rsidRPr="007F63C1">
              <w:t>students to work through loss and grief in a supportive environment</w:t>
            </w:r>
            <w:r>
              <w:t xml:space="preserve">, delivered by </w:t>
            </w:r>
            <w:r w:rsidRPr="007F63C1">
              <w:t>a teacher and Aboriginal education worker</w:t>
            </w:r>
            <w:r>
              <w:t xml:space="preserve"> and</w:t>
            </w:r>
            <w:r w:rsidRPr="007F63C1">
              <w:t xml:space="preserve"> the </w:t>
            </w:r>
            <w:r w:rsidRPr="00010E5A">
              <w:t>Seasons for Growth</w:t>
            </w:r>
            <w:r w:rsidRPr="007F63C1">
              <w:t xml:space="preserve"> </w:t>
            </w:r>
            <w:r>
              <w:t>program</w:t>
            </w:r>
            <w:r w:rsidRPr="007F63C1">
              <w:t xml:space="preserve"> </w:t>
            </w:r>
          </w:p>
          <w:p w:rsidR="00454546" w:rsidRDefault="00454546" w:rsidP="00136569">
            <w:pPr>
              <w:pStyle w:val="Casestudybullets"/>
            </w:pPr>
            <w:r w:rsidRPr="007F63C1">
              <w:t xml:space="preserve">external professional </w:t>
            </w:r>
            <w:r>
              <w:t>s</w:t>
            </w:r>
            <w:r w:rsidRPr="007F63C1">
              <w:t xml:space="preserve">upport services including </w:t>
            </w:r>
          </w:p>
          <w:p w:rsidR="00454546" w:rsidRDefault="00454546" w:rsidP="007D428A">
            <w:pPr>
              <w:pStyle w:val="List2"/>
              <w:ind w:left="1069"/>
            </w:pPr>
            <w:r w:rsidRPr="007D428A">
              <w:rPr>
                <w:i/>
              </w:rPr>
              <w:t>planning with the local Wilcannia child and mental health team ongoing visits by an educational psychologist to assess, observe and work with students and staff to develop the most effective practice</w:t>
            </w:r>
            <w:r w:rsidRPr="007F63C1">
              <w:t xml:space="preserve"> </w:t>
            </w:r>
          </w:p>
          <w:p w:rsidR="00454546" w:rsidRPr="007D428A" w:rsidRDefault="00454546" w:rsidP="007D428A">
            <w:pPr>
              <w:pStyle w:val="List2"/>
              <w:ind w:left="1069"/>
              <w:rPr>
                <w:i/>
              </w:rPr>
            </w:pPr>
            <w:r w:rsidRPr="007D428A">
              <w:rPr>
                <w:i/>
              </w:rPr>
              <w:t>regular access to counselling for staff</w:t>
            </w:r>
          </w:p>
          <w:p w:rsidR="00454546" w:rsidRPr="007D428A" w:rsidRDefault="00454546" w:rsidP="007D428A">
            <w:pPr>
              <w:pStyle w:val="List2"/>
              <w:ind w:left="1069"/>
              <w:rPr>
                <w:i/>
              </w:rPr>
            </w:pPr>
            <w:r w:rsidRPr="007D428A">
              <w:rPr>
                <w:i/>
              </w:rPr>
              <w:t>access to a paediatrician once a month for students and families</w:t>
            </w:r>
          </w:p>
          <w:p w:rsidR="00454546" w:rsidRPr="00F22ED8" w:rsidRDefault="00454546" w:rsidP="00136569">
            <w:pPr>
              <w:pStyle w:val="Casestudybullets"/>
            </w:pPr>
            <w:r>
              <w:t>f</w:t>
            </w:r>
            <w:r w:rsidRPr="007F63C1">
              <w:t xml:space="preserve">urther development of </w:t>
            </w:r>
            <w:r w:rsidRPr="00F22ED8">
              <w:t xml:space="preserve">the </w:t>
            </w:r>
            <w:proofErr w:type="spellStart"/>
            <w:r w:rsidRPr="00F22ED8">
              <w:t>Paakantji</w:t>
            </w:r>
            <w:proofErr w:type="spellEnd"/>
            <w:r w:rsidRPr="00F22ED8">
              <w:t xml:space="preserve"> Language and Cultural Program </w:t>
            </w:r>
          </w:p>
          <w:p w:rsidR="00454546" w:rsidRPr="007F63C1" w:rsidRDefault="00454546" w:rsidP="00136569">
            <w:pPr>
              <w:pStyle w:val="Casestudybullets"/>
            </w:pPr>
            <w:proofErr w:type="gramStart"/>
            <w:r>
              <w:t>i</w:t>
            </w:r>
            <w:r w:rsidRPr="007F63C1">
              <w:t>mplementation</w:t>
            </w:r>
            <w:proofErr w:type="gramEnd"/>
            <w:r w:rsidRPr="007F63C1">
              <w:t xml:space="preserve"> of a support program to </w:t>
            </w:r>
            <w:r>
              <w:t>help</w:t>
            </w:r>
            <w:r w:rsidRPr="007F63C1">
              <w:t xml:space="preserve"> </w:t>
            </w:r>
            <w:r>
              <w:t xml:space="preserve">parents to develop their </w:t>
            </w:r>
            <w:r w:rsidRPr="007F63C1">
              <w:t>parenting skills.</w:t>
            </w:r>
          </w:p>
          <w:p w:rsidR="004240DC" w:rsidRPr="007D428A" w:rsidRDefault="004240DC" w:rsidP="004240DC">
            <w:pPr>
              <w:pStyle w:val="Smallparabreak"/>
            </w:pPr>
          </w:p>
          <w:p w:rsidR="00454546" w:rsidRPr="007D428A" w:rsidRDefault="00454546" w:rsidP="00DD036F">
            <w:pPr>
              <w:pStyle w:val="Casestudy"/>
            </w:pPr>
            <w:r w:rsidRPr="007D428A">
              <w:t>Progress and changes that have been observed include the following:</w:t>
            </w:r>
          </w:p>
          <w:p w:rsidR="00454546" w:rsidRPr="00FD3D58" w:rsidRDefault="00454546" w:rsidP="00136569">
            <w:pPr>
              <w:pStyle w:val="Casestudybullets"/>
            </w:pPr>
            <w:r w:rsidRPr="00FD3D58">
              <w:t>school attendance has improved from 78% in 2010 to 82% for the first half of 2011</w:t>
            </w:r>
          </w:p>
          <w:p w:rsidR="00454546" w:rsidRPr="00FD3D58" w:rsidRDefault="00454546" w:rsidP="00136569">
            <w:pPr>
              <w:pStyle w:val="Casestudybullets"/>
            </w:pPr>
            <w:proofErr w:type="spellStart"/>
            <w:r w:rsidRPr="00FD3D58">
              <w:t>behavioural</w:t>
            </w:r>
            <w:proofErr w:type="spellEnd"/>
            <w:r w:rsidRPr="00FD3D58">
              <w:t xml:space="preserve"> referrals to the principal are down by 60%</w:t>
            </w:r>
          </w:p>
          <w:p w:rsidR="00454546" w:rsidRPr="007F63C1" w:rsidRDefault="00454546" w:rsidP="00136569">
            <w:pPr>
              <w:pStyle w:val="Casestudybullets"/>
            </w:pPr>
            <w:r w:rsidRPr="00FD3D58">
              <w:t>students are opening up and sharing more about the issues</w:t>
            </w:r>
            <w:r w:rsidRPr="007F63C1">
              <w:t xml:space="preserve"> that impact on them, and are more engaged in class and are </w:t>
            </w:r>
            <w:r>
              <w:t xml:space="preserve">more </w:t>
            </w:r>
            <w:r w:rsidRPr="007F63C1">
              <w:t>willing to learn new concepts</w:t>
            </w:r>
          </w:p>
          <w:p w:rsidR="00454546" w:rsidRDefault="00454546" w:rsidP="00136569">
            <w:pPr>
              <w:pStyle w:val="Casestudybullets"/>
            </w:pPr>
            <w:r w:rsidRPr="007F63C1">
              <w:t>increased parental involvement and engagement to support students</w:t>
            </w:r>
          </w:p>
          <w:p w:rsidR="00454546" w:rsidRDefault="00454546" w:rsidP="00136569">
            <w:pPr>
              <w:pStyle w:val="Casestudybullets"/>
            </w:pPr>
            <w:proofErr w:type="gramStart"/>
            <w:r>
              <w:t>increased</w:t>
            </w:r>
            <w:proofErr w:type="gramEnd"/>
            <w:r>
              <w:t xml:space="preserve"> teacher</w:t>
            </w:r>
            <w:r w:rsidRPr="002C72FC">
              <w:t xml:space="preserve"> skills and capacity to teach </w:t>
            </w:r>
            <w:r>
              <w:t>and support Aboriginal students</w:t>
            </w:r>
            <w:r w:rsidRPr="002C72FC">
              <w:t xml:space="preserve"> and </w:t>
            </w:r>
            <w:r>
              <w:t>improved capacity to manage daily challenges.</w:t>
            </w:r>
          </w:p>
          <w:p w:rsidR="00752BD7" w:rsidRPr="007D428A" w:rsidRDefault="00752BD7" w:rsidP="00752BD7">
            <w:pPr>
              <w:pStyle w:val="Smallparabreak"/>
            </w:pPr>
          </w:p>
          <w:p w:rsidR="00454546" w:rsidRPr="007D428A" w:rsidRDefault="00454546" w:rsidP="00DD036F">
            <w:pPr>
              <w:pStyle w:val="Smallparabreak"/>
            </w:pPr>
          </w:p>
        </w:tc>
      </w:tr>
    </w:tbl>
    <w:p w:rsidR="00454546" w:rsidRDefault="00454546" w:rsidP="00454546">
      <w:pPr>
        <w:pStyle w:val="Smallparabreak"/>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ook w:val="04A0"/>
      </w:tblPr>
      <w:tblGrid>
        <w:gridCol w:w="9576"/>
      </w:tblGrid>
      <w:tr w:rsidR="00454546" w:rsidRPr="007D428A" w:rsidTr="007D428A">
        <w:tc>
          <w:tcPr>
            <w:tcW w:w="9576" w:type="dxa"/>
            <w:shd w:val="pct5" w:color="auto" w:fill="auto"/>
          </w:tcPr>
          <w:p w:rsidR="00454546" w:rsidRPr="007D428A" w:rsidRDefault="00454546" w:rsidP="007D428A">
            <w:pPr>
              <w:pStyle w:val="Heading3"/>
              <w:ind w:left="284"/>
              <w:rPr>
                <w:i/>
              </w:rPr>
            </w:pPr>
            <w:bookmarkStart w:id="225" w:name="_Toc302974671"/>
            <w:bookmarkStart w:id="226" w:name="_Toc303948329"/>
            <w:r w:rsidRPr="001361A9">
              <w:lastRenderedPageBreak/>
              <w:t>I</w:t>
            </w:r>
            <w:r>
              <w:t>nnovative programs to engage</w:t>
            </w:r>
            <w:r w:rsidRPr="001361A9">
              <w:t xml:space="preserve"> with parents and the community: Blacktown Youth College</w:t>
            </w:r>
            <w:bookmarkEnd w:id="225"/>
            <w:bookmarkEnd w:id="226"/>
          </w:p>
          <w:p w:rsidR="00454546" w:rsidRPr="007D428A" w:rsidRDefault="00454546" w:rsidP="00DD036F">
            <w:pPr>
              <w:pStyle w:val="Casestudy"/>
            </w:pPr>
            <w:proofErr w:type="spellStart"/>
            <w:r w:rsidRPr="007D428A">
              <w:t>Blacktown</w:t>
            </w:r>
            <w:proofErr w:type="spellEnd"/>
            <w:r w:rsidRPr="007D428A">
              <w:t xml:space="preserve"> Youth College, an independent community college in Western Sydney, caters to teenagers who have become disengaged from education. Students are referred to the college by parents, local high schools, juvenile justice systems and individual caseworkers. Since its establishment in 1997, the student population has grown from ten students to around 100. 32 per cent of the students are Aboriginal. </w:t>
            </w:r>
          </w:p>
          <w:p w:rsidR="00454546" w:rsidRPr="007D428A" w:rsidRDefault="00454546" w:rsidP="00DD036F">
            <w:pPr>
              <w:pStyle w:val="Casestudy"/>
            </w:pPr>
            <w:r w:rsidRPr="007D428A">
              <w:t>Student engagement, attendance and literacy and numeracy needs are the main challenges that the college is working to address.</w:t>
            </w:r>
          </w:p>
          <w:p w:rsidR="00454546" w:rsidRPr="007D428A" w:rsidRDefault="00454546" w:rsidP="00DD036F">
            <w:pPr>
              <w:pStyle w:val="Casestudy"/>
            </w:pPr>
            <w:r w:rsidRPr="007D428A">
              <w:t xml:space="preserve">Family or </w:t>
            </w:r>
            <w:proofErr w:type="spellStart"/>
            <w:r w:rsidRPr="007D428A">
              <w:t>carer</w:t>
            </w:r>
            <w:proofErr w:type="spellEnd"/>
            <w:r w:rsidRPr="007D428A">
              <w:t xml:space="preserve"> involvement has been identified as an important element in supporting these students to re-connect and maintain an ongoing engagement in learning. Aboriginal </w:t>
            </w:r>
            <w:r w:rsidR="00804A8F" w:rsidRPr="007D428A">
              <w:t>Elders</w:t>
            </w:r>
            <w:r w:rsidRPr="007D428A">
              <w:t xml:space="preserve"> and artists are an integral part of the learning community of the college, attending lunches, assemblies and providing support in cultural activities. Every second Thursday morning, eight to ten parents or </w:t>
            </w:r>
            <w:proofErr w:type="spellStart"/>
            <w:r w:rsidRPr="007D428A">
              <w:t>carers</w:t>
            </w:r>
            <w:proofErr w:type="spellEnd"/>
            <w:r w:rsidRPr="007D428A">
              <w:t xml:space="preserve"> attend sessions at the college with teachers and the school </w:t>
            </w:r>
            <w:proofErr w:type="spellStart"/>
            <w:r w:rsidRPr="007D428A">
              <w:t>counsellor</w:t>
            </w:r>
            <w:proofErr w:type="spellEnd"/>
            <w:r w:rsidRPr="007D428A">
              <w:t xml:space="preserve"> on how to guide and support their child or access various community programs and services. For example, parents were invited to join a weekly </w:t>
            </w:r>
            <w:r w:rsidRPr="007D428A">
              <w:rPr>
                <w:i w:val="0"/>
              </w:rPr>
              <w:t>Quit Smoking</w:t>
            </w:r>
            <w:r w:rsidRPr="007D428A">
              <w:t xml:space="preserve"> program provided by a community </w:t>
            </w:r>
            <w:proofErr w:type="spellStart"/>
            <w:r w:rsidRPr="007D428A">
              <w:t>organisation</w:t>
            </w:r>
            <w:proofErr w:type="spellEnd"/>
            <w:r w:rsidRPr="007D428A">
              <w:t xml:space="preserve"> at the start of Term 1.</w:t>
            </w:r>
          </w:p>
          <w:p w:rsidR="00454546" w:rsidRPr="007D428A" w:rsidRDefault="00454546" w:rsidP="00DD036F">
            <w:pPr>
              <w:pStyle w:val="Casestudy"/>
            </w:pPr>
            <w:r w:rsidRPr="007D428A">
              <w:t xml:space="preserve">In the first two terms, these sessions have informed parents about </w:t>
            </w:r>
            <w:proofErr w:type="spellStart"/>
            <w:r w:rsidRPr="007D428A">
              <w:t>maths</w:t>
            </w:r>
            <w:proofErr w:type="spellEnd"/>
            <w:r w:rsidRPr="007D428A">
              <w:t xml:space="preserve"> strategies, teen issues, nutrition and healthy lifestyle and teenage sexual health.  </w:t>
            </w:r>
          </w:p>
          <w:p w:rsidR="00454546" w:rsidRPr="007D428A" w:rsidRDefault="00454546" w:rsidP="00DD036F">
            <w:pPr>
              <w:pStyle w:val="Casestudy"/>
            </w:pPr>
            <w:r w:rsidRPr="007D428A">
              <w:t xml:space="preserve">On average, thirty parents attend free monthly luncheons for the whole school community, building closer connections between families, the local community and students. Students have been active in preparing, serving and clearing the food and parents, staff and students sit together to share a meal and chat. Some of the dishes have been so popular that these healthy recipes have been circulated in newsletters.  </w:t>
            </w:r>
          </w:p>
          <w:p w:rsidR="00454546" w:rsidRPr="007D428A" w:rsidRDefault="00454546" w:rsidP="00DD036F">
            <w:pPr>
              <w:pStyle w:val="Casestudy"/>
            </w:pPr>
            <w:r w:rsidRPr="007D428A">
              <w:t xml:space="preserve">At the end of each term, the whole school community assembles to acknowledge the progress the students are making in improving their attendance and their learning. </w:t>
            </w:r>
          </w:p>
          <w:p w:rsidR="00454546" w:rsidRPr="007D428A" w:rsidRDefault="00454546" w:rsidP="00DD036F">
            <w:pPr>
              <w:pStyle w:val="Casestudy"/>
            </w:pPr>
            <w:r w:rsidRPr="007D428A">
              <w:t>Twenty seven students were proud recipients of the official college “</w:t>
            </w:r>
            <w:proofErr w:type="spellStart"/>
            <w:r w:rsidRPr="007D428A">
              <w:t>hoodie</w:t>
            </w:r>
            <w:proofErr w:type="spellEnd"/>
            <w:r w:rsidRPr="007D428A">
              <w:t xml:space="preserve">” at the Term 2 NAIDOC assembly. The development of a college jersey was a suggestion made by the students and they were actively involved in its design, resulting in a </w:t>
            </w:r>
            <w:proofErr w:type="spellStart"/>
            <w:r w:rsidRPr="007D428A">
              <w:t>hoodie</w:t>
            </w:r>
            <w:proofErr w:type="spellEnd"/>
            <w:r w:rsidRPr="007D428A">
              <w:t xml:space="preserve"> which features the school motto, “Hope through Change”. </w:t>
            </w:r>
          </w:p>
          <w:p w:rsidR="00454546" w:rsidRPr="007D428A" w:rsidRDefault="00454546" w:rsidP="00DD036F">
            <w:pPr>
              <w:pStyle w:val="Casestudy"/>
            </w:pPr>
            <w:r w:rsidRPr="007D428A">
              <w:t xml:space="preserve">To be awarded the </w:t>
            </w:r>
            <w:proofErr w:type="spellStart"/>
            <w:r w:rsidRPr="007D428A">
              <w:t>hoodie</w:t>
            </w:r>
            <w:proofErr w:type="spellEnd"/>
            <w:r w:rsidRPr="007D428A">
              <w:t xml:space="preserve">, students have to meet a combination of attendance, learning engagement and learning improvement criteria, and receiving one is a significant step and acknowledgement of a student’s major re-engagement with learning. </w:t>
            </w:r>
          </w:p>
          <w:p w:rsidR="00454546" w:rsidRPr="007D428A" w:rsidRDefault="00454546" w:rsidP="00DD036F">
            <w:pPr>
              <w:pStyle w:val="Smallparabreak"/>
            </w:pPr>
          </w:p>
        </w:tc>
      </w:tr>
    </w:tbl>
    <w:p w:rsidR="00454546" w:rsidRDefault="00454546" w:rsidP="00454546">
      <w:pPr>
        <w:pStyle w:val="Smallparabreak"/>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ook w:val="04A0"/>
      </w:tblPr>
      <w:tblGrid>
        <w:gridCol w:w="9576"/>
      </w:tblGrid>
      <w:tr w:rsidR="00454546" w:rsidRPr="007D428A" w:rsidTr="007D428A">
        <w:tc>
          <w:tcPr>
            <w:tcW w:w="9576" w:type="dxa"/>
            <w:shd w:val="pct5" w:color="auto" w:fill="auto"/>
          </w:tcPr>
          <w:p w:rsidR="00454546" w:rsidRDefault="00454546" w:rsidP="007D428A">
            <w:pPr>
              <w:pStyle w:val="Heading3"/>
              <w:ind w:left="284"/>
            </w:pPr>
            <w:bookmarkStart w:id="227" w:name="_Toc302974672"/>
            <w:bookmarkStart w:id="228" w:name="_Toc303948330"/>
            <w:r>
              <w:lastRenderedPageBreak/>
              <w:t>S</w:t>
            </w:r>
            <w:r w:rsidRPr="00B06A82">
              <w:t>upport</w:t>
            </w:r>
            <w:r>
              <w:t>ing</w:t>
            </w:r>
            <w:r w:rsidRPr="00B06A82">
              <w:t xml:space="preserve"> students at risk of disengaging from schooling</w:t>
            </w:r>
            <w:r>
              <w:t>: Woodenbong Central School</w:t>
            </w:r>
            <w:bookmarkEnd w:id="227"/>
            <w:bookmarkEnd w:id="228"/>
          </w:p>
          <w:p w:rsidR="00454546" w:rsidRPr="007D428A" w:rsidRDefault="00454546" w:rsidP="00DD036F">
            <w:pPr>
              <w:pStyle w:val="Casestudy"/>
            </w:pPr>
            <w:proofErr w:type="spellStart"/>
            <w:r w:rsidRPr="007D428A">
              <w:t>Woodenbong</w:t>
            </w:r>
            <w:proofErr w:type="spellEnd"/>
            <w:r w:rsidRPr="007D428A">
              <w:t xml:space="preserve"> Central School is a government K-12 school located on the Far North Coast of NSW which draws students from nearby rural and semi-rural areas. The school has an enrolment of 239 students, 32 per cent of whom are Aboriginal. The school has been supported by funding from the </w:t>
            </w:r>
            <w:r w:rsidRPr="007D428A">
              <w:rPr>
                <w:i w:val="0"/>
              </w:rPr>
              <w:t xml:space="preserve">Schools in Partnership </w:t>
            </w:r>
            <w:r w:rsidRPr="007D428A">
              <w:t>initiative, the</w:t>
            </w:r>
            <w:r w:rsidRPr="007D428A">
              <w:rPr>
                <w:i w:val="0"/>
              </w:rPr>
              <w:t xml:space="preserve"> Country Area Program </w:t>
            </w:r>
            <w:r w:rsidRPr="007D428A">
              <w:t>and the</w:t>
            </w:r>
            <w:r w:rsidRPr="007D428A">
              <w:rPr>
                <w:i w:val="0"/>
              </w:rPr>
              <w:t xml:space="preserve"> Priority Schools Program</w:t>
            </w:r>
            <w:r w:rsidRPr="007D428A">
              <w:t xml:space="preserve">.  The school joined the </w:t>
            </w:r>
            <w:r w:rsidR="00DA17C3" w:rsidRPr="007D428A">
              <w:t>Low SES NP</w:t>
            </w:r>
            <w:r w:rsidRPr="007D428A">
              <w:t xml:space="preserve"> in 2010. </w:t>
            </w:r>
          </w:p>
          <w:p w:rsidR="00454546" w:rsidRPr="007D428A" w:rsidRDefault="00454546" w:rsidP="00DD036F">
            <w:pPr>
              <w:pStyle w:val="Casestudy"/>
            </w:pPr>
            <w:r w:rsidRPr="007D428A">
              <w:t xml:space="preserve">An initial situational analysis showed that while secondary attendance in Years 7 to 10 was higher than other schools in the region, the school was still below the state average for these years and the school’s Year 11 and 12 attendance was below both the region and state. </w:t>
            </w:r>
          </w:p>
          <w:p w:rsidR="00454546" w:rsidRPr="007D428A" w:rsidRDefault="00454546" w:rsidP="00DD036F">
            <w:pPr>
              <w:pStyle w:val="Casestudy"/>
            </w:pPr>
            <w:proofErr w:type="spellStart"/>
            <w:r w:rsidRPr="007D428A">
              <w:t>Woodenbong</w:t>
            </w:r>
            <w:proofErr w:type="spellEnd"/>
            <w:r w:rsidRPr="007D428A">
              <w:t xml:space="preserve"> Central School has chosen to focus on improving attendance and performance, community engagement and teacher professional learning, while building students’ understanding of the connections between school and meaningful employment.</w:t>
            </w:r>
          </w:p>
          <w:p w:rsidR="00454546" w:rsidRPr="007D428A" w:rsidRDefault="00454546" w:rsidP="00DD036F">
            <w:pPr>
              <w:pStyle w:val="Casestudy"/>
            </w:pPr>
            <w:r w:rsidRPr="007D428A">
              <w:t>A variety of opportunities have been created with outside partnerships to broaden the horizons of students and highlight the importance of gaining an education. For example:</w:t>
            </w:r>
          </w:p>
          <w:p w:rsidR="00454546" w:rsidRPr="00136569" w:rsidRDefault="00454546" w:rsidP="00136569">
            <w:pPr>
              <w:pStyle w:val="Casestudybullets"/>
            </w:pPr>
            <w:r w:rsidRPr="00136569">
              <w:t xml:space="preserve">a partnership with Southern Cross University and the local </w:t>
            </w:r>
            <w:proofErr w:type="spellStart"/>
            <w:r w:rsidRPr="00136569">
              <w:t>Githabul</w:t>
            </w:r>
            <w:proofErr w:type="spellEnd"/>
            <w:r w:rsidRPr="00136569">
              <w:t xml:space="preserve"> Aboriginal people to create a film and television project for students in the middle years, titled </w:t>
            </w:r>
            <w:proofErr w:type="spellStart"/>
            <w:r w:rsidRPr="00136569">
              <w:t>Muli</w:t>
            </w:r>
            <w:proofErr w:type="spellEnd"/>
            <w:r w:rsidRPr="00136569">
              <w:t xml:space="preserve"> Vision, which involves university staff coming to the school and the students travelling to the university 115 </w:t>
            </w:r>
            <w:proofErr w:type="spellStart"/>
            <w:r w:rsidRPr="00136569">
              <w:t>kilometres</w:t>
            </w:r>
            <w:proofErr w:type="spellEnd"/>
            <w:r w:rsidRPr="00136569">
              <w:t xml:space="preserve"> away. </w:t>
            </w:r>
          </w:p>
          <w:p w:rsidR="00454546" w:rsidRPr="00136569" w:rsidRDefault="00454546" w:rsidP="00136569">
            <w:pPr>
              <w:pStyle w:val="Casestudybullets"/>
            </w:pPr>
            <w:r w:rsidRPr="00136569">
              <w:t xml:space="preserve">links with Griffith University and the University of Queensland’s school programs, where students get the opportunity to experience university life for a few days </w:t>
            </w:r>
          </w:p>
          <w:p w:rsidR="00454546" w:rsidRPr="00136569" w:rsidRDefault="00454546" w:rsidP="00136569">
            <w:pPr>
              <w:pStyle w:val="Casestudybullets"/>
            </w:pPr>
            <w:r w:rsidRPr="00136569">
              <w:t>some students are now considering the possibility of an academic career for the first time and even more students are now discussing the possibility of attending university</w:t>
            </w:r>
          </w:p>
          <w:p w:rsidR="004240DC" w:rsidRPr="00136569" w:rsidRDefault="004240DC" w:rsidP="00136569">
            <w:pPr>
              <w:pStyle w:val="Casestudybullets"/>
            </w:pPr>
            <w:r w:rsidRPr="00136569">
              <w:t xml:space="preserve">a partnership with Federal government employment agency </w:t>
            </w:r>
            <w:proofErr w:type="spellStart"/>
            <w:r w:rsidRPr="00136569">
              <w:t>Nortec</w:t>
            </w:r>
            <w:proofErr w:type="spellEnd"/>
            <w:r w:rsidRPr="00136569">
              <w:t xml:space="preserve">, focusing on cultural ties </w:t>
            </w:r>
          </w:p>
          <w:p w:rsidR="00454546" w:rsidRPr="00136569" w:rsidRDefault="00454546" w:rsidP="00136569">
            <w:pPr>
              <w:pStyle w:val="Casestudybullets"/>
            </w:pPr>
            <w:r w:rsidRPr="00136569">
              <w:t xml:space="preserve">sourcing of vocational training and traineeships to suit the individual needs of their students, including traineeships in pharmacy retailing and aged care and TAFE VET courses including automotive, plumbing and horticulture </w:t>
            </w:r>
          </w:p>
          <w:p w:rsidR="00454546" w:rsidRPr="00136569" w:rsidRDefault="00454546" w:rsidP="00136569">
            <w:pPr>
              <w:pStyle w:val="Casestudybullets"/>
            </w:pPr>
            <w:proofErr w:type="gramStart"/>
            <w:r w:rsidRPr="00136569">
              <w:t>a</w:t>
            </w:r>
            <w:proofErr w:type="gramEnd"/>
            <w:r w:rsidRPr="00136569">
              <w:t xml:space="preserve"> partnership with Spotless Industries to provide hospitality training for students has resulted in students travelling to Brisbane to cater for the State of Origin games. For an isolated school, this opportunity to apply skills learned in training is invaluable</w:t>
            </w:r>
          </w:p>
          <w:p w:rsidR="00454546" w:rsidRPr="00136569" w:rsidRDefault="00454546" w:rsidP="00136569">
            <w:pPr>
              <w:pStyle w:val="Casestudybullets"/>
            </w:pPr>
            <w:r w:rsidRPr="00136569">
              <w:t xml:space="preserve">a Girls in Science NSW award for astronomy which provided a two year scholarship for a senior student </w:t>
            </w:r>
          </w:p>
          <w:p w:rsidR="00454546" w:rsidRPr="00136569" w:rsidRDefault="00454546" w:rsidP="00136569">
            <w:pPr>
              <w:pStyle w:val="Casestudybullets"/>
            </w:pPr>
            <w:proofErr w:type="gramStart"/>
            <w:r w:rsidRPr="00136569">
              <w:t>another</w:t>
            </w:r>
            <w:proofErr w:type="gramEnd"/>
            <w:r w:rsidRPr="00136569">
              <w:t xml:space="preserve"> senior student was selected to travel to Canberra as part of the National Constitution Convention.</w:t>
            </w:r>
          </w:p>
          <w:p w:rsidR="00454546" w:rsidRPr="007D428A" w:rsidRDefault="00454546" w:rsidP="00DD036F">
            <w:pPr>
              <w:pStyle w:val="Smallparabreak"/>
            </w:pPr>
          </w:p>
          <w:p w:rsidR="00454546" w:rsidRPr="007D428A" w:rsidRDefault="00454546" w:rsidP="00DD036F">
            <w:pPr>
              <w:pStyle w:val="Casestudy"/>
            </w:pPr>
            <w:r w:rsidRPr="007D428A">
              <w:t xml:space="preserve">The Low SES NP funding has enabled the employment of additional staff to support increased teacher quality using SMART data, </w:t>
            </w:r>
            <w:r w:rsidRPr="007D428A">
              <w:rPr>
                <w:i w:val="0"/>
              </w:rPr>
              <w:t>Accelerated Literacy</w:t>
            </w:r>
            <w:r w:rsidRPr="007D428A">
              <w:t>, quality teaching, writing, higher order literacy skills, boys’ education, visual literacy, brain research, differentiated curriculum and making numeracy relevant.</w:t>
            </w:r>
          </w:p>
          <w:p w:rsidR="00454546" w:rsidRPr="007D428A" w:rsidRDefault="00454546" w:rsidP="00DD036F">
            <w:pPr>
              <w:pStyle w:val="Smallparabreak"/>
            </w:pPr>
          </w:p>
        </w:tc>
      </w:tr>
    </w:tbl>
    <w:p w:rsidR="00454546" w:rsidRDefault="00454546" w:rsidP="00454546">
      <w:pPr>
        <w:sectPr w:rsidR="00454546" w:rsidSect="00454546">
          <w:footerReference w:type="default" r:id="rId16"/>
          <w:pgSz w:w="12240" w:h="15840"/>
          <w:pgMar w:top="1440" w:right="1440" w:bottom="1440" w:left="1440" w:header="709" w:footer="709" w:gutter="0"/>
          <w:cols w:space="708"/>
          <w:docGrid w:linePitch="360"/>
        </w:sect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99CDFF"/>
        <w:tblLook w:val="04A0"/>
      </w:tblPr>
      <w:tblGrid>
        <w:gridCol w:w="9576"/>
      </w:tblGrid>
      <w:tr w:rsidR="00A2538A" w:rsidRPr="007D428A" w:rsidTr="007D428A">
        <w:trPr>
          <w:trHeight w:val="851"/>
        </w:trPr>
        <w:tc>
          <w:tcPr>
            <w:tcW w:w="9576" w:type="dxa"/>
            <w:tcBorders>
              <w:top w:val="single" w:sz="8" w:space="0" w:color="000000"/>
              <w:left w:val="single" w:sz="8" w:space="0" w:color="000000"/>
              <w:bottom w:val="single" w:sz="8" w:space="0" w:color="000000"/>
              <w:right w:val="single" w:sz="8" w:space="0" w:color="000000"/>
            </w:tcBorders>
            <w:shd w:val="clear" w:color="auto" w:fill="800000"/>
            <w:vAlign w:val="center"/>
            <w:hideMark/>
          </w:tcPr>
          <w:p w:rsidR="00AF0301" w:rsidRPr="007D428A" w:rsidRDefault="00AF0301">
            <w:pPr>
              <w:pStyle w:val="Heading1"/>
            </w:pPr>
            <w:bookmarkStart w:id="229" w:name="_Toc303602650"/>
            <w:bookmarkStart w:id="230" w:name="_Toc303948331"/>
            <w:r w:rsidRPr="007D428A">
              <w:lastRenderedPageBreak/>
              <w:t>Section 4 – Literacy and Numeracy</w:t>
            </w:r>
            <w:bookmarkEnd w:id="229"/>
            <w:bookmarkEnd w:id="230"/>
          </w:p>
        </w:tc>
      </w:tr>
    </w:tbl>
    <w:p w:rsidR="00AF0301" w:rsidRDefault="00AF0301" w:rsidP="00AF0301">
      <w:pPr>
        <w:pStyle w:val="Smallparabreak"/>
      </w:pPr>
    </w:p>
    <w:p w:rsidR="00AF0301" w:rsidRDefault="00AF0301" w:rsidP="00AF0301">
      <w:pPr>
        <w:rPr>
          <w:i/>
        </w:rPr>
      </w:pPr>
      <w:r>
        <w:rPr>
          <w:i/>
        </w:rPr>
        <w:t xml:space="preserve">Please note: This chapter represents New South Wales’ final narrative report for the National Partnership on Literacy and Numeracy.  As a result, the Literacy and Numeracy chapter contains additional sections to </w:t>
      </w:r>
      <w:proofErr w:type="spellStart"/>
      <w:r>
        <w:rPr>
          <w:i/>
        </w:rPr>
        <w:t>fulfil</w:t>
      </w:r>
      <w:proofErr w:type="spellEnd"/>
      <w:r>
        <w:rPr>
          <w:i/>
        </w:rPr>
        <w:t xml:space="preserve"> reporting requirements of the Smarter Schools National Partnerships Annual Report for 2011, due in April 2012. </w:t>
      </w:r>
    </w:p>
    <w:p w:rsidR="00AF0301" w:rsidRDefault="00AF0301" w:rsidP="00AF0301">
      <w:pPr>
        <w:pStyle w:val="Smallparabreak"/>
      </w:pPr>
    </w:p>
    <w:tbl>
      <w:tblPr>
        <w:tblW w:w="0" w:type="auto"/>
        <w:shd w:val="clear" w:color="auto" w:fill="365F91"/>
        <w:tblLook w:val="04A0"/>
      </w:tblPr>
      <w:tblGrid>
        <w:gridCol w:w="9576"/>
      </w:tblGrid>
      <w:tr w:rsidR="00AF0301" w:rsidRPr="007D428A" w:rsidTr="007D428A">
        <w:trPr>
          <w:trHeight w:val="567"/>
        </w:trPr>
        <w:tc>
          <w:tcPr>
            <w:tcW w:w="9576" w:type="dxa"/>
            <w:shd w:val="clear" w:color="auto" w:fill="365F91"/>
            <w:vAlign w:val="center"/>
            <w:hideMark/>
          </w:tcPr>
          <w:p w:rsidR="00AF0301" w:rsidRPr="007D428A" w:rsidRDefault="00AF0301">
            <w:pPr>
              <w:pStyle w:val="Heading2"/>
            </w:pPr>
            <w:bookmarkStart w:id="231" w:name="_Toc303602651"/>
            <w:bookmarkStart w:id="232" w:name="_Toc303948332"/>
            <w:r w:rsidRPr="007D428A">
              <w:t>Significant Achievements/Highlights/</w:t>
            </w:r>
            <w:proofErr w:type="gramStart"/>
            <w:r w:rsidRPr="007D428A">
              <w:t>Activities  –</w:t>
            </w:r>
            <w:proofErr w:type="gramEnd"/>
            <w:r w:rsidRPr="007D428A">
              <w:t xml:space="preserve"> 1 Jan to 30 June 2011</w:t>
            </w:r>
            <w:bookmarkEnd w:id="231"/>
            <w:bookmarkEnd w:id="232"/>
          </w:p>
        </w:tc>
      </w:tr>
    </w:tbl>
    <w:p w:rsidR="00AF0301" w:rsidRDefault="00AF0301" w:rsidP="00AF0301">
      <w:pPr>
        <w:pStyle w:val="Heading3"/>
      </w:pPr>
      <w:bookmarkStart w:id="233" w:name="_Toc303602652"/>
      <w:bookmarkStart w:id="234" w:name="_Toc303948333"/>
      <w:r>
        <w:t>Overview</w:t>
      </w:r>
      <w:bookmarkEnd w:id="233"/>
      <w:bookmarkEnd w:id="234"/>
    </w:p>
    <w:p w:rsidR="00AF0301" w:rsidRDefault="00AF0301" w:rsidP="00AF0301">
      <w:r>
        <w:t>As we approach the conclusion of the National Partnership on Literacy and Numeracy, the 114 NSW government schools, 26 Catholic schools</w:t>
      </w:r>
      <w:r>
        <w:rPr>
          <w:lang w:eastAsia="en-AU"/>
        </w:rPr>
        <w:t xml:space="preserve"> and </w:t>
      </w:r>
      <w:r>
        <w:t>seven independent schools are systematically addressing</w:t>
      </w:r>
      <w:r>
        <w:rPr>
          <w:lang w:val="en-AU"/>
        </w:rPr>
        <w:t xml:space="preserve"> </w:t>
      </w:r>
      <w:r>
        <w:t>the challenges posed by the Partnership’s three mandatory reform elements:</w:t>
      </w:r>
    </w:p>
    <w:p w:rsidR="00AF0301" w:rsidRDefault="001B63FD" w:rsidP="001B63FD">
      <w:pPr>
        <w:pStyle w:val="ListParagraph"/>
        <w:numPr>
          <w:ilvl w:val="0"/>
          <w:numId w:val="17"/>
        </w:numPr>
        <w:ind w:left="360"/>
        <w:rPr>
          <w:lang w:eastAsia="en-AU"/>
        </w:rPr>
      </w:pPr>
      <w:r>
        <w:t xml:space="preserve">effective </w:t>
      </w:r>
      <w:r w:rsidR="00AF0301">
        <w:t>and evidence-based teaching of literacy and numeracy</w:t>
      </w:r>
    </w:p>
    <w:p w:rsidR="00AF0301" w:rsidRDefault="001B63FD" w:rsidP="001B63FD">
      <w:pPr>
        <w:pStyle w:val="ListParagraph"/>
        <w:numPr>
          <w:ilvl w:val="0"/>
          <w:numId w:val="17"/>
        </w:numPr>
        <w:ind w:left="360"/>
        <w:rPr>
          <w:lang w:eastAsia="en-AU"/>
        </w:rPr>
      </w:pPr>
      <w:r>
        <w:t xml:space="preserve">strong </w:t>
      </w:r>
      <w:r w:rsidR="00AF0301">
        <w:t>school leadership and whole-school engagement with literacy and numeracy and</w:t>
      </w:r>
    </w:p>
    <w:p w:rsidR="00AF0301" w:rsidRDefault="001B63FD" w:rsidP="001B63FD">
      <w:pPr>
        <w:pStyle w:val="ListParagraph"/>
        <w:numPr>
          <w:ilvl w:val="0"/>
          <w:numId w:val="17"/>
        </w:numPr>
        <w:ind w:left="360"/>
        <w:rPr>
          <w:lang w:eastAsia="en-AU"/>
        </w:rPr>
      </w:pPr>
      <w:proofErr w:type="gramStart"/>
      <w:r>
        <w:t>monitoring</w:t>
      </w:r>
      <w:proofErr w:type="gramEnd"/>
      <w:r>
        <w:t xml:space="preserve"> </w:t>
      </w:r>
      <w:r w:rsidR="00AF0301">
        <w:t>student and school literacy and numeracy performance to determine where support is needed.</w:t>
      </w:r>
    </w:p>
    <w:p w:rsidR="00AF0301" w:rsidRDefault="00AF0301" w:rsidP="00AF0301">
      <w:pPr>
        <w:spacing w:before="120"/>
      </w:pPr>
      <w:r>
        <w:rPr>
          <w:lang w:eastAsia="en-AU"/>
        </w:rPr>
        <w:t>S</w:t>
      </w:r>
      <w:r>
        <w:t xml:space="preserve">chools are now enthusiastically embracing the opportunity to improve their practice. </w:t>
      </w:r>
    </w:p>
    <w:p w:rsidR="00AF0301" w:rsidRDefault="00AF0301" w:rsidP="00AF0301">
      <w:pPr>
        <w:spacing w:before="120"/>
        <w:rPr>
          <w:lang w:val="en-AU"/>
        </w:rPr>
      </w:pPr>
      <w:r>
        <w:t xml:space="preserve">Participating schools have implemented school-wide cultural change by engaging staff in professional learning and elements of specific leadership programs, leading to new ways of teaching and increased teacher confidence and capabilities. </w:t>
      </w:r>
    </w:p>
    <w:p w:rsidR="00AF0301" w:rsidRDefault="00AF0301" w:rsidP="00AF0301">
      <w:r>
        <w:t xml:space="preserve">Whole school professional learning in reading and numeracy interventions has rapidly altered teaching practice in classrooms to make learning strategies more explicit and provide high quality teaching that addresses student needs. </w:t>
      </w:r>
    </w:p>
    <w:p w:rsidR="00AF0301" w:rsidRDefault="00AF0301" w:rsidP="00AF0301">
      <w:r>
        <w:t xml:space="preserve">The program facilitators and in-school literacy and numeracy leaders have led this process while driving and supporting the changes in reading and numeracy practice. </w:t>
      </w:r>
    </w:p>
    <w:p w:rsidR="00AD055A" w:rsidRPr="00AD055A" w:rsidRDefault="00AD055A" w:rsidP="00AD055A">
      <w:r>
        <w:t>S</w:t>
      </w:r>
      <w:r w:rsidRPr="00AD055A">
        <w:t>ignificant initiatives during the first six months of 2011 included:</w:t>
      </w:r>
    </w:p>
    <w:p w:rsidR="00AD055A" w:rsidRDefault="00AD055A" w:rsidP="00AD055A">
      <w:pPr>
        <w:pStyle w:val="ListParagraph"/>
      </w:pPr>
      <w:r w:rsidRPr="00291A71">
        <w:t xml:space="preserve">whole school or whole class reading programs </w:t>
      </w:r>
      <w:r>
        <w:t xml:space="preserve">were </w:t>
      </w:r>
      <w:r w:rsidRPr="00291A71">
        <w:t xml:space="preserve">implemented by 1459 teachers </w:t>
      </w:r>
    </w:p>
    <w:p w:rsidR="00AD055A" w:rsidRDefault="00AD055A" w:rsidP="00AD055A">
      <w:pPr>
        <w:pStyle w:val="ListParagraph"/>
      </w:pPr>
      <w:r w:rsidRPr="00291A71">
        <w:t xml:space="preserve">whole school or whole class numeracy programs </w:t>
      </w:r>
      <w:r>
        <w:t xml:space="preserve">were </w:t>
      </w:r>
      <w:r w:rsidRPr="00291A71">
        <w:t xml:space="preserve">implemented by 437 teachers </w:t>
      </w:r>
    </w:p>
    <w:p w:rsidR="00AD055A" w:rsidRPr="00291A71" w:rsidRDefault="00AD055A" w:rsidP="00AD055A">
      <w:pPr>
        <w:pStyle w:val="ListParagraph"/>
      </w:pPr>
      <w:r w:rsidRPr="00291A71">
        <w:t xml:space="preserve">4655 students attending Literacy and Numeracy National Partnership schools participated in individual reading or numeracy interventions or </w:t>
      </w:r>
      <w:r>
        <w:t xml:space="preserve">received </w:t>
      </w:r>
      <w:r w:rsidRPr="00912E9E">
        <w:t>Individual Learning Plans</w:t>
      </w:r>
      <w:r>
        <w:t>, developed in consultation with parents and carers</w:t>
      </w:r>
    </w:p>
    <w:p w:rsidR="00AD055A" w:rsidRPr="00291A71" w:rsidRDefault="00AD055A" w:rsidP="00AD055A">
      <w:pPr>
        <w:pStyle w:val="ListParagraph"/>
      </w:pPr>
      <w:r w:rsidRPr="00291A71">
        <w:t xml:space="preserve">individual reading programs </w:t>
      </w:r>
      <w:r>
        <w:t>targeted 3285 primary students, with</w:t>
      </w:r>
      <w:r w:rsidRPr="00291A71">
        <w:t xml:space="preserve"> 868 students achiev</w:t>
      </w:r>
      <w:r>
        <w:t>ing</w:t>
      </w:r>
      <w:r w:rsidRPr="00291A71">
        <w:t xml:space="preserve"> exit goals in individual student intervention programs in reading</w:t>
      </w:r>
      <w:r>
        <w:t xml:space="preserve"> in the first six months of 2011</w:t>
      </w:r>
      <w:r w:rsidRPr="00291A71">
        <w:t xml:space="preserve"> </w:t>
      </w:r>
    </w:p>
    <w:p w:rsidR="00AD055A" w:rsidRPr="00291A71" w:rsidRDefault="00AD055A" w:rsidP="00AD055A">
      <w:pPr>
        <w:pStyle w:val="ListParagraph"/>
      </w:pPr>
      <w:proofErr w:type="gramStart"/>
      <w:r w:rsidRPr="00291A71">
        <w:t>individual</w:t>
      </w:r>
      <w:proofErr w:type="gramEnd"/>
      <w:r w:rsidRPr="00291A71">
        <w:t xml:space="preserve"> numeracy programs</w:t>
      </w:r>
      <w:r>
        <w:t xml:space="preserve"> targeted</w:t>
      </w:r>
      <w:r w:rsidRPr="00291A71">
        <w:t xml:space="preserve"> 1370 primary students</w:t>
      </w:r>
      <w:r>
        <w:t xml:space="preserve">, with </w:t>
      </w:r>
      <w:r w:rsidRPr="00291A71">
        <w:t>387 students achiev</w:t>
      </w:r>
      <w:r>
        <w:t>ing</w:t>
      </w:r>
      <w:r w:rsidRPr="00291A71">
        <w:t xml:space="preserve"> the exit numeracy goals for the </w:t>
      </w:r>
      <w:proofErr w:type="spellStart"/>
      <w:r w:rsidRPr="001B4838">
        <w:rPr>
          <w:i/>
        </w:rPr>
        <w:t>QuickSmart</w:t>
      </w:r>
      <w:proofErr w:type="spellEnd"/>
      <w:r w:rsidRPr="001B4838">
        <w:rPr>
          <w:i/>
        </w:rPr>
        <w:t xml:space="preserve"> Numeracy</w:t>
      </w:r>
      <w:r w:rsidRPr="00291A71">
        <w:t xml:space="preserve"> individual student intervention program</w:t>
      </w:r>
      <w:r>
        <w:t xml:space="preserve"> i</w:t>
      </w:r>
      <w:r w:rsidRPr="00291A71">
        <w:t xml:space="preserve">n the first six months of 2011. </w:t>
      </w:r>
    </w:p>
    <w:p w:rsidR="00AD055A" w:rsidRDefault="00AD055A" w:rsidP="00AD055A">
      <w:pPr>
        <w:pStyle w:val="Smallparabreak"/>
      </w:pPr>
    </w:p>
    <w:p w:rsidR="00AF0301" w:rsidRDefault="00AF0301" w:rsidP="00AF0301">
      <w:r>
        <w:lastRenderedPageBreak/>
        <w:t>Schools have used school, class and external test data to inform cyclical processes of planning, monitoring and review to build their knowledge and understanding of ‘what works’.</w:t>
      </w:r>
    </w:p>
    <w:p w:rsidR="00AF0301" w:rsidRDefault="00AF0301" w:rsidP="00AF0301">
      <w:pPr>
        <w:tabs>
          <w:tab w:val="right" w:pos="9639"/>
        </w:tabs>
        <w:autoSpaceDE w:val="0"/>
        <w:autoSpaceDN w:val="0"/>
        <w:adjustRightInd w:val="0"/>
      </w:pPr>
      <w:r>
        <w:t>More than 1100 teachers accessed the e-learning module SMART2 to improve their data analysis capabilities during the reporting period.  Teachers are using data to address individual student needs, particularly those of students at risk of not meeting national minimum standards and data is also being used to track students’ progress.</w:t>
      </w:r>
    </w:p>
    <w:p w:rsidR="00AF0301" w:rsidRDefault="00AF0301" w:rsidP="00AF0301">
      <w:pPr>
        <w:tabs>
          <w:tab w:val="right" w:pos="9639"/>
        </w:tabs>
        <w:autoSpaceDE w:val="0"/>
        <w:autoSpaceDN w:val="0"/>
        <w:adjustRightInd w:val="0"/>
      </w:pPr>
      <w:r>
        <w:t xml:space="preserve">Teachers are now seeing significant results being achieved.  Schools participating in the Literacy and Numeracy National Partnership are increasingly recognised by their peers, colleagues and by local communities as having made significant strides forward to achieve ambitious targets for reading and numeracy.   </w:t>
      </w:r>
    </w:p>
    <w:p w:rsidR="00AF0301" w:rsidRDefault="00E61C39" w:rsidP="00AF0301">
      <w:pPr>
        <w:tabs>
          <w:tab w:val="right" w:pos="9639"/>
        </w:tabs>
        <w:autoSpaceDE w:val="0"/>
        <w:autoSpaceDN w:val="0"/>
        <w:adjustRightInd w:val="0"/>
      </w:pPr>
      <w:r>
        <w:t xml:space="preserve">2010 NAPLAN results have shown an increase to 90.5% of all students at or above the national minimum standard in either literacy or numeracy (from 88.5% in 2008).  </w:t>
      </w:r>
      <w:r w:rsidR="00AF0301">
        <w:t>This result exceeds New South Wales’ 2010 performance target of 89.1%.</w:t>
      </w:r>
    </w:p>
    <w:p w:rsidR="00AF0301" w:rsidRDefault="00AF0301" w:rsidP="00AF0301">
      <w:pPr>
        <w:tabs>
          <w:tab w:val="right" w:pos="9639"/>
        </w:tabs>
        <w:autoSpaceDE w:val="0"/>
        <w:autoSpaceDN w:val="0"/>
        <w:adjustRightInd w:val="0"/>
      </w:pPr>
      <w:r>
        <w:t xml:space="preserve">Teachers are reporting that they are reflecting on and discussing successes and challenges more often and solving teaching problems collaboratively for the benefit of every student. </w:t>
      </w:r>
    </w:p>
    <w:p w:rsidR="00AF0301" w:rsidRDefault="00AF0301" w:rsidP="00AF0301">
      <w:r>
        <w:t>At a school level, principals are saying, “This is a different school.  It is a happier place to work, in which to teach and learn.”</w:t>
      </w:r>
    </w:p>
    <w:p w:rsidR="00AF0301" w:rsidRDefault="00AF0301" w:rsidP="00AF0301">
      <w:pPr>
        <w:tabs>
          <w:tab w:val="right" w:pos="9639"/>
        </w:tabs>
        <w:autoSpaceDE w:val="0"/>
        <w:autoSpaceDN w:val="0"/>
        <w:adjustRightInd w:val="0"/>
      </w:pPr>
      <w:r>
        <w:t xml:space="preserve">Students are saying, “I can read that,” “When I read I make pictures in my head,” “I’m faster now,” and “I can use different strategies to add bigger numbers.”  </w:t>
      </w:r>
    </w:p>
    <w:p w:rsidR="00AF0301" w:rsidRDefault="00AF0301" w:rsidP="00AF0301">
      <w:bookmarkStart w:id="235" w:name="_Toc301274010"/>
      <w:bookmarkStart w:id="236" w:name="_Toc278869871"/>
      <w:bookmarkStart w:id="237" w:name="_Toc278545045"/>
      <w:bookmarkStart w:id="238" w:name="_Toc278869875"/>
      <w:bookmarkStart w:id="239" w:name="_Toc278545049"/>
      <w:r>
        <w:t xml:space="preserve">An additional 15 government primary schools, four government secondary schools, one Catholic primary and two independent schools completed a one year </w:t>
      </w:r>
      <w:r w:rsidRPr="00BC4FF8">
        <w:rPr>
          <w:i/>
        </w:rPr>
        <w:t>Literacy and Numeracy Addendum Program</w:t>
      </w:r>
      <w:r>
        <w:t>, which also concluded in June 2011.</w:t>
      </w:r>
    </w:p>
    <w:p w:rsidR="00AF0301" w:rsidRDefault="00AF0301" w:rsidP="00AF0301">
      <w:r>
        <w:t xml:space="preserve">St </w:t>
      </w:r>
      <w:proofErr w:type="spellStart"/>
      <w:r>
        <w:t>Columban’s</w:t>
      </w:r>
      <w:proofErr w:type="spellEnd"/>
      <w:r>
        <w:t xml:space="preserve"> Primary School Mayfield and St Andrew’s Cathedral School – </w:t>
      </w:r>
      <w:proofErr w:type="spellStart"/>
      <w:r>
        <w:t>Gawura</w:t>
      </w:r>
      <w:proofErr w:type="spellEnd"/>
      <w:r>
        <w:t xml:space="preserve"> Campus also participated in the reform activities listed above. </w:t>
      </w:r>
      <w:r>
        <w:rPr>
          <w:i/>
          <w:iCs/>
        </w:rPr>
        <w:t>(For further information on the status of these schools, please refer to Appendix C, page 110 of New South Wales’ Smarter Schools National Partnerships Implementation Plan</w:t>
      </w:r>
      <w:r>
        <w:t>.</w:t>
      </w:r>
    </w:p>
    <w:p w:rsidR="00AF0301" w:rsidRDefault="00AF0301" w:rsidP="00AF0301">
      <w:pPr>
        <w:pStyle w:val="Heading3"/>
        <w:rPr>
          <w:rFonts w:eastAsia="Calibri"/>
        </w:rPr>
      </w:pPr>
      <w:bookmarkStart w:id="240" w:name="_Toc303602653"/>
      <w:bookmarkStart w:id="241" w:name="_Toc303948334"/>
      <w:r>
        <w:rPr>
          <w:rFonts w:eastAsia="Calibri"/>
        </w:rPr>
        <w:t>Cross sector collaboration</w:t>
      </w:r>
      <w:bookmarkEnd w:id="235"/>
      <w:bookmarkEnd w:id="236"/>
      <w:bookmarkEnd w:id="237"/>
      <w:bookmarkEnd w:id="240"/>
      <w:bookmarkEnd w:id="241"/>
    </w:p>
    <w:p w:rsidR="00AF0301" w:rsidRDefault="00AF0301" w:rsidP="00AF0301">
      <w:r>
        <w:t xml:space="preserve">The cross-sectoral NSW National Partnership on Literacy and Numeracy Implementation Working Group met regularly in the first six months of 2011 to ensure that the reform activities were fully supported through the agreed implementation model.  </w:t>
      </w:r>
    </w:p>
    <w:p w:rsidR="00AF0301" w:rsidRDefault="00AF0301" w:rsidP="00AF0301">
      <w:pPr>
        <w:rPr>
          <w:i/>
          <w:u w:val="words"/>
        </w:rPr>
      </w:pPr>
      <w:r>
        <w:t xml:space="preserve">The conference </w:t>
      </w:r>
      <w:r>
        <w:rPr>
          <w:i/>
        </w:rPr>
        <w:t>Celebrating Success; Embedding Change</w:t>
      </w:r>
      <w:r>
        <w:t xml:space="preserve"> supported the dispersion of good practice across NSW schools participating in the National Partnership on Literacy and Numeracy. </w:t>
      </w:r>
    </w:p>
    <w:p w:rsidR="00AF0301" w:rsidRDefault="00AF0301" w:rsidP="00AF0301">
      <w:r>
        <w:rPr>
          <w:color w:val="000000"/>
        </w:rPr>
        <w:t xml:space="preserve">For two days in </w:t>
      </w:r>
      <w:r>
        <w:t>May 2011,</w:t>
      </w:r>
      <w:r>
        <w:rPr>
          <w:color w:val="000000"/>
        </w:rPr>
        <w:t xml:space="preserve"> teachers from all sectors gathered to learn from and share with other schools undertaking reading and numeracy intervention programs, team leadership and data analysis processes. </w:t>
      </w:r>
      <w:r>
        <w:t xml:space="preserve">More than 330 participants from schools, regions, dioceses and sectors took part in 34 workshops, sharing 59 poster presentations.   </w:t>
      </w:r>
    </w:p>
    <w:p w:rsidR="00AF0301" w:rsidRDefault="00AF0301" w:rsidP="00AF0301">
      <w:r>
        <w:t xml:space="preserve">A suite of cross-sectoral reading, numeracy, leadership, student data analysis and assessment programs designed specifically for this Partnership is now fully developed and in its final implementation and evaluation phases.  These high quality research-based programs may be accessed by non-Partnership schools through regional, diocesan and sector support where existing resources are available.  However, it is clear that the support provided to schools participating in the Literacy and Numeracy National Partnership cannot be replicated in non-Partnership schools without significant additional funding.  </w:t>
      </w:r>
    </w:p>
    <w:p w:rsidR="00AF0301" w:rsidRDefault="00AF0301" w:rsidP="00AF0301">
      <w:pPr>
        <w:pStyle w:val="Heading3"/>
        <w:rPr>
          <w:rFonts w:eastAsia="Calibri"/>
        </w:rPr>
      </w:pPr>
      <w:bookmarkStart w:id="242" w:name="_Toc303602654"/>
      <w:bookmarkStart w:id="243" w:name="_Toc303948335"/>
      <w:r>
        <w:rPr>
          <w:rFonts w:eastAsia="Calibri"/>
        </w:rPr>
        <w:lastRenderedPageBreak/>
        <w:t>School level plans</w:t>
      </w:r>
      <w:bookmarkEnd w:id="238"/>
      <w:bookmarkEnd w:id="239"/>
      <w:bookmarkEnd w:id="242"/>
      <w:bookmarkEnd w:id="243"/>
    </w:p>
    <w:p w:rsidR="00AF0301" w:rsidRDefault="00AF0301" w:rsidP="00AF0301">
      <w:r>
        <w:t>Each participating Partnership school has a school level plan which is publicly available as part of existing school planning cycles.  The plans identify National Partnership investment at the school level and the National Partnership activities being implemented linked to the NPLN reforms.  Each plan shows a clear line of sight to reform activity and accountability.</w:t>
      </w:r>
    </w:p>
    <w:p w:rsidR="00AF0301" w:rsidRDefault="00AF0301" w:rsidP="00AF0301">
      <w:pPr>
        <w:pStyle w:val="Heading3"/>
      </w:pPr>
      <w:bookmarkStart w:id="244" w:name="_Toc303602655"/>
      <w:bookmarkStart w:id="245" w:name="_Toc302116171"/>
      <w:bookmarkStart w:id="246" w:name="_Toc303948336"/>
      <w:bookmarkStart w:id="247" w:name="_Toc278869988"/>
      <w:bookmarkStart w:id="248" w:name="_Toc278545103"/>
      <w:r>
        <w:t>NSW evaluation activity</w:t>
      </w:r>
      <w:bookmarkEnd w:id="244"/>
      <w:bookmarkEnd w:id="245"/>
      <w:bookmarkEnd w:id="246"/>
    </w:p>
    <w:p w:rsidR="00AF0301" w:rsidRDefault="00AF0301" w:rsidP="00AF0301">
      <w:pPr>
        <w:pStyle w:val="Heading5"/>
        <w:keepLines/>
      </w:pPr>
      <w:r>
        <w:t>Evaluation of the take-up and sustainability of new literacy and numeracy practices in NSW schools</w:t>
      </w:r>
    </w:p>
    <w:p w:rsidR="00AF0301" w:rsidRDefault="00AF0301" w:rsidP="00AF0301">
      <w:r>
        <w:t>One state-level evaluation project has been commissioned for the National Partnership on Literacy and Numeracy</w:t>
      </w:r>
      <w:r>
        <w:rPr>
          <w:i/>
        </w:rPr>
        <w:t>.</w:t>
      </w:r>
      <w:r>
        <w:t xml:space="preserve">  </w:t>
      </w:r>
    </w:p>
    <w:p w:rsidR="00AF0301" w:rsidRDefault="00AF0301" w:rsidP="003C54B9">
      <w:pPr>
        <w:keepNext/>
      </w:pPr>
      <w:r>
        <w:t>This project has been contracted to Erebus International and will evaluate:</w:t>
      </w:r>
    </w:p>
    <w:p w:rsidR="00AF0301" w:rsidRDefault="00AF0301" w:rsidP="00EC5A8D">
      <w:pPr>
        <w:pStyle w:val="ListParagraph"/>
      </w:pPr>
      <w:r>
        <w:t>the adoption, effectiveness, and sustainability of new literacy and numeracy programs</w:t>
      </w:r>
    </w:p>
    <w:p w:rsidR="00AF0301" w:rsidRDefault="00AF0301" w:rsidP="00EC5A8D">
      <w:pPr>
        <w:pStyle w:val="ListParagraph"/>
      </w:pPr>
      <w:r>
        <w:t>the impact on student outcomes in literacy and numeracy</w:t>
      </w:r>
    </w:p>
    <w:p w:rsidR="00AF0301" w:rsidRDefault="00AF0301" w:rsidP="00EC5A8D">
      <w:pPr>
        <w:pStyle w:val="ListParagraph"/>
      </w:pPr>
      <w:r>
        <w:t xml:space="preserve">the impact on instructional leadership capacity  </w:t>
      </w:r>
    </w:p>
    <w:p w:rsidR="00AF0301" w:rsidRDefault="00AF0301" w:rsidP="00EC5A8D">
      <w:pPr>
        <w:pStyle w:val="ListParagraph"/>
      </w:pPr>
      <w:r>
        <w:t>the cost-effectiveness and</w:t>
      </w:r>
    </w:p>
    <w:p w:rsidR="00AF0301" w:rsidRDefault="00AF0301" w:rsidP="00EC5A8D">
      <w:pPr>
        <w:pStyle w:val="ListParagraph"/>
      </w:pPr>
      <w:proofErr w:type="gramStart"/>
      <w:r>
        <w:t>the</w:t>
      </w:r>
      <w:proofErr w:type="gramEnd"/>
      <w:r>
        <w:t xml:space="preserve"> scale of the reform/s adopted.</w:t>
      </w:r>
    </w:p>
    <w:p w:rsidR="00AF0301" w:rsidRDefault="00AF0301" w:rsidP="00AF0301">
      <w:pPr>
        <w:pStyle w:val="Smallparabreak"/>
      </w:pPr>
    </w:p>
    <w:p w:rsidR="00AF0301" w:rsidRDefault="00AF0301" w:rsidP="00AF0301">
      <w:r>
        <w:t>Work started in March 2011.  The final report is due in April 2012 and an additional report on sustainability issues is due in December 2013.</w:t>
      </w:r>
    </w:p>
    <w:p w:rsidR="00AF0301" w:rsidRDefault="00AF0301" w:rsidP="00AF0301">
      <w:pPr>
        <w:pStyle w:val="Smallparabreak"/>
      </w:pPr>
    </w:p>
    <w:p w:rsidR="00AF0301" w:rsidRDefault="00AF0301" w:rsidP="00AF0301">
      <w:pPr>
        <w:pStyle w:val="Heading5"/>
        <w:keepLines/>
      </w:pPr>
      <w:r>
        <w:t>Literacy and numeracy program evaluations</w:t>
      </w:r>
    </w:p>
    <w:p w:rsidR="00AF0301" w:rsidRDefault="00AF0301" w:rsidP="00AF0301">
      <w:pPr>
        <w:jc w:val="both"/>
      </w:pPr>
      <w:r>
        <w:t>The National Partnership on Literacy and Numeracy Cross-sectoral Implementation Working Group has selected literacy and numeracy programs being implemented by eight or more schools in New South Wales to be evaluated.</w:t>
      </w:r>
    </w:p>
    <w:p w:rsidR="00AF0301" w:rsidRDefault="00AF0301" w:rsidP="00AF0301">
      <w:r>
        <w:t xml:space="preserve">The NSW Department of Education and Communities </w:t>
      </w:r>
      <w:r w:rsidR="009F5798">
        <w:t xml:space="preserve">(DEC) </w:t>
      </w:r>
      <w:r>
        <w:t>will evaluate the following externally developed literacy and numeracy programs:</w:t>
      </w:r>
    </w:p>
    <w:p w:rsidR="00AF0301" w:rsidRPr="00C90BB4" w:rsidRDefault="00AF0301" w:rsidP="00EC5A8D">
      <w:pPr>
        <w:pStyle w:val="ListParagraph"/>
        <w:rPr>
          <w:i/>
        </w:rPr>
      </w:pPr>
      <w:r w:rsidRPr="00C90BB4">
        <w:rPr>
          <w:i/>
        </w:rPr>
        <w:t>Reading to Learn</w:t>
      </w:r>
    </w:p>
    <w:p w:rsidR="00AF0301" w:rsidRPr="00C90BB4" w:rsidRDefault="00AF0301" w:rsidP="00EC5A8D">
      <w:pPr>
        <w:pStyle w:val="ListParagraph"/>
        <w:rPr>
          <w:i/>
        </w:rPr>
      </w:pPr>
      <w:r w:rsidRPr="00C90BB4">
        <w:rPr>
          <w:i/>
        </w:rPr>
        <w:t xml:space="preserve">Accelerated Literacy </w:t>
      </w:r>
    </w:p>
    <w:p w:rsidR="00AF0301" w:rsidRPr="00C90BB4" w:rsidRDefault="00AF0301" w:rsidP="00EC5A8D">
      <w:pPr>
        <w:pStyle w:val="ListParagraph"/>
        <w:rPr>
          <w:i/>
        </w:rPr>
      </w:pPr>
      <w:proofErr w:type="spellStart"/>
      <w:r w:rsidRPr="00C90BB4">
        <w:rPr>
          <w:i/>
        </w:rPr>
        <w:t>QuickSmart</w:t>
      </w:r>
      <w:proofErr w:type="spellEnd"/>
      <w:r w:rsidRPr="00C90BB4">
        <w:rPr>
          <w:i/>
        </w:rPr>
        <w:t xml:space="preserve"> Numeracy </w:t>
      </w:r>
    </w:p>
    <w:p w:rsidR="00AF0301" w:rsidRDefault="00AF0301" w:rsidP="00EC5A8D">
      <w:pPr>
        <w:pStyle w:val="ListParagraph"/>
      </w:pPr>
      <w:r>
        <w:t xml:space="preserve">Individual Learning Plans. </w:t>
      </w:r>
    </w:p>
    <w:p w:rsidR="00AF0301" w:rsidRDefault="00AF0301" w:rsidP="00AF0301">
      <w:pPr>
        <w:pStyle w:val="Smallparabreak"/>
      </w:pPr>
    </w:p>
    <w:p w:rsidR="00AF0301" w:rsidRDefault="00AF0301" w:rsidP="00AF0301">
      <w:r>
        <w:t>Programs that have been internally developed plus the MULTILIT program will be evaluated externally.  Following a restricted Request for Proposal process, Urbis Pty Ltd was engaged to undertake the program evaluations of:</w:t>
      </w:r>
    </w:p>
    <w:p w:rsidR="00AF0301" w:rsidRPr="00C90BB4" w:rsidRDefault="00AF0301" w:rsidP="00EC5A8D">
      <w:pPr>
        <w:pStyle w:val="ListParagraph"/>
        <w:rPr>
          <w:i/>
        </w:rPr>
      </w:pPr>
      <w:r w:rsidRPr="00C90BB4">
        <w:rPr>
          <w:i/>
        </w:rPr>
        <w:t>Focus on Reading 3-6</w:t>
      </w:r>
    </w:p>
    <w:p w:rsidR="00AF0301" w:rsidRPr="00C90BB4" w:rsidRDefault="00AF0301" w:rsidP="00EC5A8D">
      <w:pPr>
        <w:pStyle w:val="ListParagraph"/>
        <w:rPr>
          <w:i/>
        </w:rPr>
      </w:pPr>
      <w:r w:rsidRPr="00C90BB4">
        <w:rPr>
          <w:i/>
        </w:rPr>
        <w:t>Mindful Learning, Mindful Teaching</w:t>
      </w:r>
    </w:p>
    <w:p w:rsidR="00AF0301" w:rsidRPr="00C90BB4" w:rsidRDefault="00AF0301" w:rsidP="00EC5A8D">
      <w:pPr>
        <w:pStyle w:val="ListParagraph"/>
        <w:rPr>
          <w:i/>
        </w:rPr>
      </w:pPr>
      <w:r w:rsidRPr="00C90BB4">
        <w:rPr>
          <w:i/>
        </w:rPr>
        <w:t xml:space="preserve">Taking Off With Numeracy </w:t>
      </w:r>
    </w:p>
    <w:p w:rsidR="00AF0301" w:rsidRDefault="00AF0301" w:rsidP="00EC5A8D">
      <w:pPr>
        <w:pStyle w:val="ListParagraph"/>
      </w:pPr>
      <w:r>
        <w:t>MULTILIT.</w:t>
      </w:r>
    </w:p>
    <w:p w:rsidR="00AF0301" w:rsidRDefault="00AF0301" w:rsidP="00AF0301">
      <w:pPr>
        <w:pStyle w:val="Smallparabreak"/>
      </w:pPr>
    </w:p>
    <w:p w:rsidR="00AF0301" w:rsidRDefault="00AF0301" w:rsidP="00AF0301">
      <w:pPr>
        <w:keepNext/>
      </w:pPr>
      <w:r>
        <w:lastRenderedPageBreak/>
        <w:t xml:space="preserve">The program level evaluations are overseen by a Program Evaluation Reference Group, made up of officers from the NSW </w:t>
      </w:r>
      <w:r w:rsidR="009F5798">
        <w:t xml:space="preserve">DEC, </w:t>
      </w:r>
      <w:r>
        <w:t>the Catholic Education Commission NSW, the NSW Aboriginal Education Consultative Group and an independent academic expert.</w:t>
      </w:r>
    </w:p>
    <w:p w:rsidR="00AF0301" w:rsidRDefault="00AF0301" w:rsidP="00AF0301">
      <w:pPr>
        <w:keepNext/>
      </w:pPr>
      <w:r>
        <w:t xml:space="preserve">Evaluation plans for each of the programs have been developed and approved by the Reference Group. </w:t>
      </w:r>
    </w:p>
    <w:p w:rsidR="00AF0301" w:rsidRDefault="00AF0301" w:rsidP="00AF0301">
      <w:pPr>
        <w:keepNext/>
      </w:pPr>
      <w:r>
        <w:t xml:space="preserve">Urbis and DEC </w:t>
      </w:r>
      <w:proofErr w:type="gramStart"/>
      <w:r>
        <w:t>staff have</w:t>
      </w:r>
      <w:proofErr w:type="gramEnd"/>
      <w:r>
        <w:t xml:space="preserve"> met with the designers of the eight programs to gain an in-depth understanding of the intended outcomes of each program.</w:t>
      </w:r>
    </w:p>
    <w:p w:rsidR="00AF0301" w:rsidRDefault="00AF0301" w:rsidP="00AF0301">
      <w:r>
        <w:t xml:space="preserve">Data on each program was sourced and </w:t>
      </w:r>
      <w:proofErr w:type="spellStart"/>
      <w:r>
        <w:t>analysed</w:t>
      </w:r>
      <w:proofErr w:type="spellEnd"/>
      <w:r>
        <w:t xml:space="preserve"> during January and February 2011.  NAPLAN, local measures, </w:t>
      </w:r>
      <w:r>
        <w:rPr>
          <w:i/>
        </w:rPr>
        <w:t>Data Analysis Skills Assessment</w:t>
      </w:r>
      <w:r>
        <w:t xml:space="preserve"> and </w:t>
      </w:r>
      <w:r>
        <w:rPr>
          <w:i/>
          <w:iCs/>
        </w:rPr>
        <w:t>NSW DET Analytical Framework for Effective Leadership and School Improvement in Literacy and Numeracy</w:t>
      </w:r>
      <w:r>
        <w:rPr>
          <w:i/>
          <w:vertAlign w:val="superscript"/>
        </w:rPr>
        <w:t>©</w:t>
      </w:r>
      <w:r>
        <w:rPr>
          <w:i/>
        </w:rPr>
        <w:t xml:space="preserve"> </w:t>
      </w:r>
      <w:r>
        <w:t>data will also be accessed.</w:t>
      </w:r>
    </w:p>
    <w:p w:rsidR="00AF0301" w:rsidRDefault="00AF0301" w:rsidP="00AF0301">
      <w:r>
        <w:t xml:space="preserve">Teacher survey instruments and interview questions were developed and school-based interviews and focus groups are being undertaken from April – August 2011. </w:t>
      </w:r>
    </w:p>
    <w:tbl>
      <w:tblPr>
        <w:tblW w:w="0" w:type="auto"/>
        <w:shd w:val="clear" w:color="auto" w:fill="365F91"/>
        <w:tblLook w:val="04A0"/>
      </w:tblPr>
      <w:tblGrid>
        <w:gridCol w:w="9576"/>
      </w:tblGrid>
      <w:tr w:rsidR="00AF0301" w:rsidRPr="007D428A" w:rsidTr="007D428A">
        <w:trPr>
          <w:trHeight w:val="567"/>
        </w:trPr>
        <w:tc>
          <w:tcPr>
            <w:tcW w:w="9576" w:type="dxa"/>
            <w:shd w:val="clear" w:color="auto" w:fill="365F91"/>
            <w:vAlign w:val="center"/>
            <w:hideMark/>
          </w:tcPr>
          <w:p w:rsidR="00AF0301" w:rsidRPr="007D428A" w:rsidRDefault="00AF0301" w:rsidP="007D428A">
            <w:pPr>
              <w:pStyle w:val="Heading2"/>
              <w:keepNext w:val="0"/>
              <w:pageBreakBefore/>
              <w:rPr>
                <w:sz w:val="26"/>
                <w:szCs w:val="26"/>
              </w:rPr>
            </w:pPr>
            <w:bookmarkStart w:id="249" w:name="_Toc302634550"/>
            <w:bookmarkStart w:id="250" w:name="_Toc303602656"/>
            <w:bookmarkStart w:id="251" w:name="_Toc303948337"/>
            <w:r w:rsidRPr="007D428A">
              <w:rPr>
                <w:sz w:val="26"/>
                <w:szCs w:val="26"/>
              </w:rPr>
              <w:lastRenderedPageBreak/>
              <w:t>Support for Aboriginal and Torres Strait Islander students – 1 Jan to 30 June 2011</w:t>
            </w:r>
            <w:bookmarkEnd w:id="249"/>
            <w:bookmarkEnd w:id="250"/>
            <w:bookmarkEnd w:id="251"/>
          </w:p>
        </w:tc>
      </w:tr>
    </w:tbl>
    <w:p w:rsidR="00AF0301" w:rsidRDefault="00AF0301" w:rsidP="00AF0301">
      <w:pPr>
        <w:pStyle w:val="Smallparabreak"/>
      </w:pPr>
    </w:p>
    <w:p w:rsidR="00AF0301" w:rsidRDefault="00AF0301" w:rsidP="00AF0301">
      <w:pPr>
        <w:autoSpaceDE w:val="0"/>
        <w:autoSpaceDN w:val="0"/>
      </w:pPr>
      <w:r>
        <w:t>14.6% of the 2010 NSW Aboriginal and Torres Strait Islander primary school student population</w:t>
      </w:r>
      <w:r>
        <w:rPr>
          <w:rStyle w:val="FootnoteReference"/>
        </w:rPr>
        <w:footnoteReference w:id="13"/>
      </w:r>
      <w:r>
        <w:t xml:space="preserve"> </w:t>
      </w:r>
      <w:proofErr w:type="gramStart"/>
      <w:r>
        <w:t>was</w:t>
      </w:r>
      <w:proofErr w:type="gramEnd"/>
      <w:r>
        <w:t xml:space="preserve"> enrolled in schools participating in the National Partnership on Literacy and Numeracy in the first six months of 2011.</w:t>
      </w:r>
    </w:p>
    <w:p w:rsidR="00AF0301" w:rsidRDefault="00AF0301" w:rsidP="00AF0301">
      <w:pPr>
        <w:rPr>
          <w:lang w:eastAsia="en-AU"/>
        </w:rPr>
      </w:pPr>
      <w:r>
        <w:rPr>
          <w:lang w:eastAsia="en-AU"/>
        </w:rPr>
        <w:t>This represents:</w:t>
      </w:r>
    </w:p>
    <w:p w:rsidR="00AF0301" w:rsidRDefault="00AF0301" w:rsidP="00EC5A8D">
      <w:pPr>
        <w:pStyle w:val="ListParagraph"/>
      </w:pPr>
      <w:r>
        <w:t xml:space="preserve">around 1,531 Aboriginal </w:t>
      </w:r>
      <w:r w:rsidR="003E1E64">
        <w:t xml:space="preserve">and Torres Strait </w:t>
      </w:r>
      <w:r w:rsidR="003E1E64" w:rsidRPr="006B2481">
        <w:t xml:space="preserve">Islander </w:t>
      </w:r>
      <w:r>
        <w:t>school students in metropolitan areas</w:t>
      </w:r>
    </w:p>
    <w:p w:rsidR="00AF0301" w:rsidRDefault="00AF0301" w:rsidP="00EC5A8D">
      <w:pPr>
        <w:pStyle w:val="ListParagraph"/>
      </w:pPr>
      <w:r>
        <w:t xml:space="preserve">around 2,526 Aboriginal </w:t>
      </w:r>
      <w:r w:rsidR="003E1E64">
        <w:t xml:space="preserve">and Torres Strait </w:t>
      </w:r>
      <w:r w:rsidR="003E1E64" w:rsidRPr="006B2481">
        <w:t xml:space="preserve">Islander </w:t>
      </w:r>
      <w:r>
        <w:t>school students in regional and rural areas</w:t>
      </w:r>
    </w:p>
    <w:p w:rsidR="00AF0301" w:rsidRDefault="00AF0301" w:rsidP="00EC5A8D">
      <w:pPr>
        <w:pStyle w:val="ListParagraph"/>
      </w:pPr>
      <w:proofErr w:type="gramStart"/>
      <w:r>
        <w:t>around</w:t>
      </w:r>
      <w:proofErr w:type="gramEnd"/>
      <w:r>
        <w:t xml:space="preserve"> 219 Aboriginal </w:t>
      </w:r>
      <w:r w:rsidR="003E1E64">
        <w:t xml:space="preserve">and Torres Strait </w:t>
      </w:r>
      <w:r w:rsidR="003E1E64" w:rsidRPr="006B2481">
        <w:t xml:space="preserve">Islander </w:t>
      </w:r>
      <w:r>
        <w:t>school students in remote areas.</w:t>
      </w:r>
    </w:p>
    <w:p w:rsidR="00AF0301" w:rsidRDefault="00AF0301" w:rsidP="00AF0301">
      <w:pPr>
        <w:pStyle w:val="Heading3"/>
      </w:pPr>
      <w:bookmarkStart w:id="252" w:name="_Toc303602657"/>
      <w:bookmarkStart w:id="253" w:name="_Toc303948338"/>
      <w:r>
        <w:t>Targeted literacy and numeracy programs</w:t>
      </w:r>
      <w:bookmarkEnd w:id="247"/>
      <w:bookmarkEnd w:id="248"/>
      <w:bookmarkEnd w:id="252"/>
      <w:bookmarkEnd w:id="253"/>
    </w:p>
    <w:p w:rsidR="00AF0301" w:rsidRDefault="00AF0301" w:rsidP="00AF0301">
      <w:pPr>
        <w:keepNext/>
        <w:tabs>
          <w:tab w:val="right" w:pos="9639"/>
        </w:tabs>
        <w:autoSpaceDE w:val="0"/>
        <w:autoSpaceDN w:val="0"/>
        <w:adjustRightInd w:val="0"/>
      </w:pPr>
      <w:r>
        <w:t>New South Wales has achieved strong results in lifting Aboriginal student attainment through the use of targeted literacy and numeracy programs that address students’ needs.</w:t>
      </w:r>
    </w:p>
    <w:p w:rsidR="00AF0301" w:rsidRDefault="00AF0301" w:rsidP="00AF0301">
      <w:pPr>
        <w:keepNext/>
        <w:tabs>
          <w:tab w:val="right" w:pos="9639"/>
        </w:tabs>
        <w:autoSpaceDE w:val="0"/>
        <w:autoSpaceDN w:val="0"/>
        <w:adjustRightInd w:val="0"/>
      </w:pPr>
      <w:r>
        <w:t>NAPLAN results of students attending schools participating in the National Partnership on Literacy and Numeracy show an increase in the percentage of</w:t>
      </w:r>
      <w:r w:rsidR="00912C67" w:rsidRPr="00912C67" w:rsidDel="00AE359C">
        <w:t xml:space="preserve"> </w:t>
      </w:r>
      <w:r w:rsidR="00912C67">
        <w:t xml:space="preserve">Aboriginal </w:t>
      </w:r>
      <w:r>
        <w:t>students at or above the national minimum standard from 74.9% in 2008 to 79.7% in 2010 in the ‘focus domain’ selected by the school (either literacy or numeracy).  This result is well in excess of New South Wales’ performance target of 76.2%.</w:t>
      </w:r>
    </w:p>
    <w:p w:rsidR="00C576C5" w:rsidRPr="00C576C5" w:rsidRDefault="00C576C5" w:rsidP="00C576C5">
      <w:r>
        <w:t>A</w:t>
      </w:r>
      <w:r w:rsidRPr="00C576C5">
        <w:t xml:space="preserve"> comparison of schools’ results in the National Partnership on Literacy and Numeracy Assessments in 2009 prior to commencement and the third assessment in August 2010 which occurred sixteen months later showed that the gap between Aboriginal and non-Aboriginal students in numeracy achievement had decreased in schools that chose to focus on numeracy</w:t>
      </w:r>
      <w:r>
        <w:t>.</w:t>
      </w:r>
    </w:p>
    <w:p w:rsidR="00C576C5" w:rsidRPr="00C576C5" w:rsidRDefault="00C576C5" w:rsidP="00C576C5">
      <w:r>
        <w:t>T</w:t>
      </w:r>
      <w:r w:rsidRPr="00C576C5">
        <w:t>he gap between Aboriginal and non-Aboriginal students remained at a similar level in schools participating in the National Partnership on Literacy and Numeracy that focused on reading.  However, it is worth noting that the gap did not increase for any of the cohorts tracked, contrary to the general trend for the gap between Aboriginal and non-Aboriginal students to increase as students get older</w:t>
      </w:r>
      <w:r>
        <w:t>.</w:t>
      </w:r>
    </w:p>
    <w:p w:rsidR="00AF0301" w:rsidRDefault="00AF0301" w:rsidP="00AF0301">
      <w:pPr>
        <w:tabs>
          <w:tab w:val="right" w:pos="9639"/>
        </w:tabs>
        <w:autoSpaceDE w:val="0"/>
        <w:autoSpaceDN w:val="0"/>
        <w:adjustRightInd w:val="0"/>
      </w:pPr>
      <w:r>
        <w:t xml:space="preserve">While Aboriginal students’ specific learning requirements need to be addressed, it is important to </w:t>
      </w:r>
      <w:proofErr w:type="spellStart"/>
      <w:r>
        <w:t>recognise</w:t>
      </w:r>
      <w:proofErr w:type="spellEnd"/>
      <w:r>
        <w:t xml:space="preserve"> that many of their needs are similar to those of other students. The reading and numeracy programs provided through the Partnership </w:t>
      </w:r>
      <w:proofErr w:type="spellStart"/>
      <w:r>
        <w:t>emphasise</w:t>
      </w:r>
      <w:proofErr w:type="spellEnd"/>
      <w:r>
        <w:t xml:space="preserve"> the need for explicit teaching that responds to the identified needs of individual students, rather than relying on teacher assumptions about learning patterns or anticipated levels of achievement for a particular group of students. </w:t>
      </w:r>
    </w:p>
    <w:p w:rsidR="00AF0301" w:rsidRDefault="00AF0301" w:rsidP="00AF0301">
      <w:pPr>
        <w:tabs>
          <w:tab w:val="left" w:pos="8222"/>
        </w:tabs>
      </w:pPr>
      <w:r>
        <w:t xml:space="preserve">Aboriginal students who are at risk of not meeting the national minimum standards have been provided with access to individual intervention programs like MULTILIT, </w:t>
      </w:r>
      <w:proofErr w:type="spellStart"/>
      <w:r>
        <w:rPr>
          <w:i/>
        </w:rPr>
        <w:t>QuickSmart</w:t>
      </w:r>
      <w:proofErr w:type="spellEnd"/>
      <w:r>
        <w:rPr>
          <w:i/>
        </w:rPr>
        <w:t xml:space="preserve"> Numeracy</w:t>
      </w:r>
      <w:r>
        <w:t xml:space="preserve"> and </w:t>
      </w:r>
      <w:r>
        <w:rPr>
          <w:i/>
        </w:rPr>
        <w:t xml:space="preserve">Taking </w:t>
      </w:r>
      <w:proofErr w:type="gramStart"/>
      <w:r>
        <w:rPr>
          <w:i/>
        </w:rPr>
        <w:t>Off With</w:t>
      </w:r>
      <w:proofErr w:type="gramEnd"/>
      <w:r>
        <w:rPr>
          <w:i/>
        </w:rPr>
        <w:t xml:space="preserve"> Numeracy</w:t>
      </w:r>
      <w:r>
        <w:t xml:space="preserve">.  </w:t>
      </w:r>
    </w:p>
    <w:p w:rsidR="00AF0301" w:rsidRDefault="00AF0301" w:rsidP="00AF0301">
      <w:pPr>
        <w:pStyle w:val="Smallparabreak"/>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ook w:val="04A0"/>
      </w:tblPr>
      <w:tblGrid>
        <w:gridCol w:w="9576"/>
      </w:tblGrid>
      <w:tr w:rsidR="00A2538A" w:rsidRPr="007D428A" w:rsidTr="007D428A">
        <w:tc>
          <w:tcPr>
            <w:tcW w:w="9576" w:type="dxa"/>
            <w:tcBorders>
              <w:top w:val="single" w:sz="4" w:space="0" w:color="000000"/>
              <w:left w:val="single" w:sz="4" w:space="0" w:color="000000"/>
              <w:bottom w:val="single" w:sz="4" w:space="0" w:color="000000"/>
              <w:right w:val="single" w:sz="4" w:space="0" w:color="000000"/>
            </w:tcBorders>
            <w:shd w:val="pct5" w:color="auto" w:fill="auto"/>
          </w:tcPr>
          <w:p w:rsidR="00AF0301" w:rsidRPr="007D428A" w:rsidRDefault="00AF0301" w:rsidP="007D428A">
            <w:pPr>
              <w:pStyle w:val="Smallparabreak"/>
              <w:keepNext/>
            </w:pPr>
          </w:p>
          <w:p w:rsidR="00AF0301" w:rsidRPr="007D428A" w:rsidRDefault="00AF0301" w:rsidP="007D428A">
            <w:pPr>
              <w:pStyle w:val="Casestudy"/>
              <w:keepNext/>
              <w:rPr>
                <w:rFonts w:eastAsia="Times New Roman"/>
                <w:i w:val="0"/>
                <w:color w:val="006699"/>
                <w:lang w:val="en-AU"/>
              </w:rPr>
            </w:pPr>
            <w:r w:rsidRPr="007D428A">
              <w:rPr>
                <w:rFonts w:eastAsia="Times New Roman"/>
                <w:i w:val="0"/>
                <w:color w:val="006699"/>
                <w:lang w:val="en-AU"/>
              </w:rPr>
              <w:t>Combined strategies to address Aboriginal students’ learning needs</w:t>
            </w:r>
          </w:p>
          <w:p w:rsidR="00AF0301" w:rsidRPr="007D428A" w:rsidRDefault="00AF0301" w:rsidP="007D428A">
            <w:pPr>
              <w:pStyle w:val="Casestudy"/>
              <w:keepNext/>
            </w:pPr>
            <w:r w:rsidRPr="007D428A">
              <w:t xml:space="preserve">In South Western Sydney, 38 Aboriginal community members have been trained as tutors in individual student interventions.  </w:t>
            </w:r>
          </w:p>
          <w:p w:rsidR="00AF0301" w:rsidRPr="007D428A" w:rsidRDefault="00AF0301" w:rsidP="007D428A">
            <w:pPr>
              <w:pStyle w:val="Casestudy"/>
              <w:keepNext/>
            </w:pPr>
            <w:r w:rsidRPr="007D428A">
              <w:t xml:space="preserve">Students’ </w:t>
            </w:r>
            <w:proofErr w:type="spellStart"/>
            <w:r w:rsidRPr="007D428A">
              <w:t>Personalised</w:t>
            </w:r>
            <w:proofErr w:type="spellEnd"/>
            <w:r w:rsidRPr="007D428A">
              <w:t xml:space="preserve"> Learning Plans are updated fortnightly in line with the teaching and learning program.  Teachers also use SMART2 e-learning package to analyse Aboriginal students’ NAPLAN results, and other data sources to plan appropriate teaching and learning strategies to move all students along the literacy and numeracy continuum. </w:t>
            </w:r>
          </w:p>
          <w:p w:rsidR="00AF0301" w:rsidRPr="007D428A" w:rsidRDefault="00AF0301" w:rsidP="007D428A">
            <w:pPr>
              <w:pStyle w:val="Smallparabreak"/>
              <w:keepNext/>
            </w:pPr>
          </w:p>
        </w:tc>
      </w:tr>
    </w:tbl>
    <w:p w:rsidR="00AF0301" w:rsidRDefault="00AF0301" w:rsidP="00AF0301">
      <w:pPr>
        <w:pStyle w:val="Smallparabreak"/>
      </w:pPr>
    </w:p>
    <w:p w:rsidR="00AF0301" w:rsidRDefault="00AF0301" w:rsidP="00AF0301">
      <w:pPr>
        <w:pStyle w:val="Heading3"/>
      </w:pPr>
      <w:bookmarkStart w:id="254" w:name="_Toc303602658"/>
      <w:bookmarkStart w:id="255" w:name="_Toc303948339"/>
      <w:r>
        <w:t>Individual reading and numeracy interventions</w:t>
      </w:r>
      <w:bookmarkEnd w:id="254"/>
      <w:bookmarkEnd w:id="255"/>
      <w:r>
        <w:t xml:space="preserve"> </w:t>
      </w:r>
    </w:p>
    <w:p w:rsidR="00AF0301" w:rsidRDefault="00AF0301" w:rsidP="00AF0301">
      <w:r>
        <w:t xml:space="preserve">Individual Learning Plans (ILPs) in reading and numeracy are developed and implemented for students identified as being at risk of achieving at or below the national minimum standard in reading or numeracy.  </w:t>
      </w:r>
    </w:p>
    <w:p w:rsidR="00F949B2" w:rsidRDefault="00AF0301" w:rsidP="00F949B2">
      <w:r>
        <w:t xml:space="preserve">In 2010, 1584 Aboriginal students who were at risk of not meeting the national minimum standards had </w:t>
      </w:r>
      <w:r w:rsidR="00912E9E">
        <w:t>ILPs</w:t>
      </w:r>
      <w:r>
        <w:t xml:space="preserve"> in reading or numeracy integrated into their </w:t>
      </w:r>
      <w:proofErr w:type="spellStart"/>
      <w:r w:rsidR="00F949B2">
        <w:t>Personalised</w:t>
      </w:r>
      <w:proofErr w:type="spellEnd"/>
      <w:r w:rsidR="00F949B2">
        <w:t xml:space="preserve"> Learning Plans (PLPs)</w:t>
      </w:r>
      <w:r>
        <w:t xml:space="preserve">.  </w:t>
      </w:r>
      <w:r w:rsidR="00F949B2">
        <w:t xml:space="preserve">PLPs are targeted to Aboriginal students and may incorporate an Individual Learning Plan if required.  </w:t>
      </w:r>
    </w:p>
    <w:p w:rsidR="00AF0301" w:rsidRDefault="00AF0301" w:rsidP="00AF0301">
      <w:r>
        <w:t xml:space="preserve">In the first six months of 2011, more than 1900 Aboriginal students participated in individual reading or numeracy interventions or received </w:t>
      </w:r>
      <w:r w:rsidR="00912E9E">
        <w:t>ILPs</w:t>
      </w:r>
      <w:r>
        <w:t xml:space="preserve">.  </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54"/>
        <w:gridCol w:w="2410"/>
      </w:tblGrid>
      <w:tr w:rsidR="00AF0301" w:rsidRPr="007D428A" w:rsidTr="00AF0301">
        <w:trPr>
          <w:trHeight w:val="454"/>
        </w:trPr>
        <w:tc>
          <w:tcPr>
            <w:tcW w:w="705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F0301" w:rsidRPr="007D428A" w:rsidRDefault="00AF0301" w:rsidP="009B56A4">
            <w:pPr>
              <w:pStyle w:val="Tabletext0"/>
              <w:rPr>
                <w:b/>
                <w:sz w:val="20"/>
                <w:szCs w:val="20"/>
              </w:rPr>
            </w:pPr>
            <w:r w:rsidRPr="007D428A">
              <w:rPr>
                <w:b/>
              </w:rPr>
              <w:t>Individual Learning Plans / Reading or Numeracy Interventions</w:t>
            </w:r>
          </w:p>
        </w:tc>
        <w:tc>
          <w:tcPr>
            <w:tcW w:w="2410"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F0301" w:rsidRPr="007D428A" w:rsidRDefault="00AF0301" w:rsidP="009B56A4">
            <w:pPr>
              <w:pStyle w:val="Tabletext0"/>
              <w:jc w:val="center"/>
              <w:rPr>
                <w:b/>
                <w:sz w:val="20"/>
                <w:szCs w:val="20"/>
              </w:rPr>
            </w:pPr>
            <w:r w:rsidRPr="007D428A">
              <w:rPr>
                <w:b/>
                <w:sz w:val="20"/>
                <w:szCs w:val="20"/>
              </w:rPr>
              <w:t>Number of Students</w:t>
            </w:r>
          </w:p>
        </w:tc>
      </w:tr>
      <w:tr w:rsidR="00AF0301" w:rsidRPr="007D428A" w:rsidTr="00AF0301">
        <w:trPr>
          <w:trHeight w:val="454"/>
        </w:trPr>
        <w:tc>
          <w:tcPr>
            <w:tcW w:w="705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F0301" w:rsidRPr="007D428A" w:rsidRDefault="00AF0301">
            <w:pPr>
              <w:spacing w:line="276" w:lineRule="auto"/>
            </w:pPr>
            <w:r w:rsidRPr="007D428A">
              <w:t xml:space="preserve">Total number of students </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pPr>
              <w:spacing w:line="276" w:lineRule="auto"/>
              <w:jc w:val="center"/>
              <w:rPr>
                <w:highlight w:val="yellow"/>
              </w:rPr>
            </w:pPr>
            <w:r w:rsidRPr="007D428A">
              <w:t xml:space="preserve">4655 </w:t>
            </w:r>
          </w:p>
        </w:tc>
      </w:tr>
      <w:tr w:rsidR="00AF0301" w:rsidRPr="007D428A" w:rsidTr="00AF0301">
        <w:trPr>
          <w:trHeight w:val="454"/>
        </w:trPr>
        <w:tc>
          <w:tcPr>
            <w:tcW w:w="705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F0301" w:rsidRPr="007D428A" w:rsidRDefault="00AF0301">
            <w:pPr>
              <w:spacing w:line="276" w:lineRule="auto"/>
            </w:pPr>
            <w:r w:rsidRPr="007D428A">
              <w:t xml:space="preserve">Number of Aboriginal students </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pPr>
              <w:spacing w:line="276" w:lineRule="auto"/>
              <w:jc w:val="center"/>
              <w:rPr>
                <w:highlight w:val="yellow"/>
              </w:rPr>
            </w:pPr>
            <w:r w:rsidRPr="007D428A">
              <w:t xml:space="preserve"> 1927</w:t>
            </w:r>
          </w:p>
        </w:tc>
      </w:tr>
    </w:tbl>
    <w:p w:rsidR="00AF0301" w:rsidRDefault="00AF0301" w:rsidP="00AF0301">
      <w:pPr>
        <w:spacing w:before="120"/>
        <w:rPr>
          <w:i/>
        </w:rPr>
      </w:pPr>
      <w:r>
        <w:rPr>
          <w:i/>
        </w:rPr>
        <w:t>Please note that the above figures are provided by schools and may vary from national data collections.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ook w:val="04A0"/>
      </w:tblPr>
      <w:tblGrid>
        <w:gridCol w:w="9576"/>
      </w:tblGrid>
      <w:tr w:rsidR="00A2538A" w:rsidRPr="007D428A" w:rsidTr="007D428A">
        <w:tc>
          <w:tcPr>
            <w:tcW w:w="9576" w:type="dxa"/>
            <w:tcBorders>
              <w:top w:val="single" w:sz="4" w:space="0" w:color="000000"/>
              <w:left w:val="single" w:sz="4" w:space="0" w:color="000000"/>
              <w:bottom w:val="single" w:sz="4" w:space="0" w:color="000000"/>
              <w:right w:val="single" w:sz="4" w:space="0" w:color="000000"/>
            </w:tcBorders>
            <w:shd w:val="pct5" w:color="auto" w:fill="auto"/>
          </w:tcPr>
          <w:p w:rsidR="00AF0301" w:rsidRPr="007D428A" w:rsidRDefault="00AF0301" w:rsidP="007D428A">
            <w:pPr>
              <w:pStyle w:val="Smallparabreak"/>
              <w:keepNext/>
              <w:keepLines/>
              <w:rPr>
                <w:sz w:val="6"/>
                <w:lang w:val="en-AU"/>
              </w:rPr>
            </w:pPr>
          </w:p>
          <w:p w:rsidR="00AF0301" w:rsidRPr="007D428A" w:rsidRDefault="00AF0301">
            <w:pPr>
              <w:pStyle w:val="Casestudy"/>
              <w:rPr>
                <w:rFonts w:eastAsia="Times New Roman"/>
                <w:i w:val="0"/>
                <w:color w:val="006699"/>
                <w:lang w:val="en-AU"/>
              </w:rPr>
            </w:pPr>
            <w:r w:rsidRPr="007D428A">
              <w:rPr>
                <w:rFonts w:eastAsia="Times New Roman"/>
                <w:i w:val="0"/>
                <w:color w:val="006699"/>
                <w:lang w:val="en-AU"/>
              </w:rPr>
              <w:t>Key markers of student progress reflect timely interventions</w:t>
            </w:r>
          </w:p>
          <w:p w:rsidR="00AF0301" w:rsidRPr="007D428A" w:rsidRDefault="00AF0301">
            <w:pPr>
              <w:pStyle w:val="Casestudy"/>
            </w:pPr>
            <w:r w:rsidRPr="007D428A">
              <w:t xml:space="preserve">The North Coast Region has committed to provide </w:t>
            </w:r>
            <w:r w:rsidR="00F949B2" w:rsidRPr="007D428A">
              <w:t>PLPs</w:t>
            </w:r>
            <w:r w:rsidRPr="007D428A">
              <w:t xml:space="preserve"> for all Aboriginal students in all schools participating in the National Partnership on Literacy and Numeracy. </w:t>
            </w:r>
          </w:p>
          <w:p w:rsidR="00AF0301" w:rsidRPr="007D428A" w:rsidRDefault="00AF0301">
            <w:pPr>
              <w:pStyle w:val="Casestudy"/>
            </w:pPr>
            <w:r w:rsidRPr="007D428A">
              <w:t xml:space="preserve">Teachers have increased their knowledge and understanding of key markers of student achievement and the sequence of these markers through professional development in the </w:t>
            </w:r>
            <w:r w:rsidRPr="007D428A">
              <w:rPr>
                <w:i w:val="0"/>
              </w:rPr>
              <w:t>Taking Off With Numeracy</w:t>
            </w:r>
            <w:r w:rsidRPr="007D428A">
              <w:t xml:space="preserve"> and </w:t>
            </w:r>
            <w:r w:rsidRPr="007D428A">
              <w:rPr>
                <w:i w:val="0"/>
              </w:rPr>
              <w:t>Focus on Reading 3-6</w:t>
            </w:r>
            <w:r w:rsidRPr="007D428A">
              <w:t xml:space="preserve"> interventions. </w:t>
            </w:r>
          </w:p>
          <w:p w:rsidR="00AF0301" w:rsidRPr="007D428A" w:rsidRDefault="00AF0301">
            <w:pPr>
              <w:pStyle w:val="Casestudy"/>
            </w:pPr>
            <w:r w:rsidRPr="007D428A">
              <w:t>This understanding has resulted in teachers becoming more capable of identifying student learning needs and intervening with timely and explicit teaching strategies to support the progress of Aboriginal students.</w:t>
            </w:r>
          </w:p>
        </w:tc>
      </w:tr>
    </w:tbl>
    <w:p w:rsidR="00AF0301" w:rsidRDefault="00AF0301" w:rsidP="00AF0301">
      <w:pPr>
        <w:tabs>
          <w:tab w:val="right" w:pos="9639"/>
        </w:tabs>
        <w:jc w:val="both"/>
        <w:rPr>
          <w:sz w:val="2"/>
          <w:szCs w:val="1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ook w:val="04A0"/>
      </w:tblPr>
      <w:tblGrid>
        <w:gridCol w:w="9576"/>
      </w:tblGrid>
      <w:tr w:rsidR="00A2538A" w:rsidRPr="007D428A" w:rsidTr="007D428A">
        <w:tc>
          <w:tcPr>
            <w:tcW w:w="9576" w:type="dxa"/>
            <w:tcBorders>
              <w:top w:val="single" w:sz="4" w:space="0" w:color="000000"/>
              <w:left w:val="single" w:sz="4" w:space="0" w:color="000000"/>
              <w:bottom w:val="single" w:sz="4" w:space="0" w:color="000000"/>
              <w:right w:val="single" w:sz="4" w:space="0" w:color="000000"/>
            </w:tcBorders>
            <w:shd w:val="pct5" w:color="auto" w:fill="auto"/>
          </w:tcPr>
          <w:p w:rsidR="00AF0301" w:rsidRPr="007D428A" w:rsidRDefault="00AF0301" w:rsidP="007D428A">
            <w:pPr>
              <w:pStyle w:val="Smallparabreak"/>
              <w:keepNext/>
              <w:keepLines/>
            </w:pPr>
          </w:p>
          <w:p w:rsidR="00AF0301" w:rsidRPr="007D428A" w:rsidRDefault="00AF0301" w:rsidP="007D428A">
            <w:pPr>
              <w:pStyle w:val="Casestudy"/>
              <w:keepNext/>
              <w:rPr>
                <w:rFonts w:eastAsia="Times New Roman"/>
                <w:i w:val="0"/>
                <w:color w:val="006699"/>
                <w:lang w:val="en-AU"/>
              </w:rPr>
            </w:pPr>
            <w:r w:rsidRPr="007D428A">
              <w:rPr>
                <w:rFonts w:eastAsia="Times New Roman"/>
                <w:i w:val="0"/>
                <w:color w:val="006699"/>
                <w:lang w:val="en-AU"/>
              </w:rPr>
              <w:t>Professional learning and community engagement to support PLPs</w:t>
            </w:r>
          </w:p>
          <w:p w:rsidR="00AF0301" w:rsidRPr="007D428A" w:rsidRDefault="00AF0301" w:rsidP="007D428A">
            <w:pPr>
              <w:pStyle w:val="Casestudy"/>
              <w:keepNext/>
            </w:pPr>
            <w:r w:rsidRPr="007D428A">
              <w:t xml:space="preserve">Two schools in the Wilcannia-Forbes Diocese are undertaking specific professional learning for all staff to support the development and implementation of PLPs for all Aboriginal students.  </w:t>
            </w:r>
          </w:p>
          <w:p w:rsidR="00AF0301" w:rsidRPr="007D428A" w:rsidRDefault="00AF0301" w:rsidP="007D428A">
            <w:pPr>
              <w:pStyle w:val="Casestudy"/>
              <w:keepNext/>
            </w:pPr>
            <w:r w:rsidRPr="007D428A">
              <w:t xml:space="preserve">Additional resources have assisted teachers with the implementation of PLPs and </w:t>
            </w:r>
            <w:r w:rsidR="004240DC" w:rsidRPr="007D428A">
              <w:t>Aboriginal education workers</w:t>
            </w:r>
            <w:r w:rsidRPr="007D428A">
              <w:t xml:space="preserve"> have also facilitated community involvement in the PLP process. </w:t>
            </w:r>
          </w:p>
          <w:p w:rsidR="00AF0301" w:rsidRPr="007D428A" w:rsidRDefault="00AF0301" w:rsidP="007D428A">
            <w:pPr>
              <w:pStyle w:val="Smallparabreak"/>
              <w:keepNext/>
              <w:keepLines/>
            </w:pPr>
          </w:p>
        </w:tc>
      </w:tr>
    </w:tbl>
    <w:p w:rsidR="00AF0301" w:rsidRDefault="00AF0301" w:rsidP="00AF0301">
      <w:pPr>
        <w:pStyle w:val="Smallparabreak"/>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ook w:val="04A0"/>
      </w:tblPr>
      <w:tblGrid>
        <w:gridCol w:w="9576"/>
      </w:tblGrid>
      <w:tr w:rsidR="00A2538A" w:rsidRPr="007D428A" w:rsidTr="007D428A">
        <w:tc>
          <w:tcPr>
            <w:tcW w:w="9576" w:type="dxa"/>
            <w:tcBorders>
              <w:top w:val="single" w:sz="4" w:space="0" w:color="000000"/>
              <w:left w:val="single" w:sz="4" w:space="0" w:color="000000"/>
              <w:bottom w:val="single" w:sz="4" w:space="0" w:color="000000"/>
              <w:right w:val="single" w:sz="4" w:space="0" w:color="000000"/>
            </w:tcBorders>
            <w:shd w:val="pct5" w:color="auto" w:fill="auto"/>
          </w:tcPr>
          <w:p w:rsidR="00AF0301" w:rsidRPr="007D428A" w:rsidRDefault="00AF0301" w:rsidP="007D428A">
            <w:pPr>
              <w:pStyle w:val="Smallparabreak"/>
              <w:keepNext/>
              <w:keepLines/>
            </w:pPr>
          </w:p>
          <w:p w:rsidR="00AF0301" w:rsidRPr="007D428A" w:rsidRDefault="00AF0301">
            <w:pPr>
              <w:pStyle w:val="Casestudy"/>
              <w:rPr>
                <w:rFonts w:eastAsia="Times New Roman"/>
                <w:i w:val="0"/>
                <w:color w:val="006699"/>
                <w:lang w:val="en-AU"/>
              </w:rPr>
            </w:pPr>
            <w:r w:rsidRPr="007D428A">
              <w:rPr>
                <w:rFonts w:eastAsia="Times New Roman"/>
                <w:i w:val="0"/>
                <w:color w:val="006699"/>
                <w:lang w:val="en-AU"/>
              </w:rPr>
              <w:t xml:space="preserve">PLPs address challenges at home as well as learning needs </w:t>
            </w:r>
          </w:p>
          <w:p w:rsidR="00AF0301" w:rsidRPr="007D428A" w:rsidRDefault="00AF0301">
            <w:pPr>
              <w:pStyle w:val="Casestudy"/>
            </w:pPr>
            <w:proofErr w:type="spellStart"/>
            <w:r w:rsidRPr="007D428A">
              <w:t>Persona</w:t>
            </w:r>
            <w:r w:rsidR="00912E9E" w:rsidRPr="007D428A">
              <w:t>lised</w:t>
            </w:r>
            <w:proofErr w:type="spellEnd"/>
            <w:r w:rsidRPr="007D428A">
              <w:t xml:space="preserve"> Learning Plans are being developed for all the Aboriginal students in the schools participating in this National Partnership in the Archdiocese of Canberra &amp; Goulburn. The PLPs not only address the learning needs of the students but also focus on </w:t>
            </w:r>
            <w:proofErr w:type="spellStart"/>
            <w:r w:rsidRPr="007D428A">
              <w:t>behaviour</w:t>
            </w:r>
            <w:proofErr w:type="spellEnd"/>
            <w:r w:rsidRPr="007D428A">
              <w:t xml:space="preserve"> and any social issues that may be evident either in the school and at home. </w:t>
            </w:r>
          </w:p>
          <w:p w:rsidR="00AF0301" w:rsidRPr="007D428A" w:rsidRDefault="00AF0301">
            <w:pPr>
              <w:pStyle w:val="Casestudy"/>
            </w:pPr>
            <w:r w:rsidRPr="007D428A">
              <w:t xml:space="preserve">Each student not making regular progress is provided with an individual reading program and </w:t>
            </w:r>
            <w:proofErr w:type="spellStart"/>
            <w:r w:rsidRPr="007D428A">
              <w:rPr>
                <w:i w:val="0"/>
              </w:rPr>
              <w:t>Indiji</w:t>
            </w:r>
            <w:proofErr w:type="spellEnd"/>
            <w:r w:rsidRPr="007D428A">
              <w:rPr>
                <w:i w:val="0"/>
              </w:rPr>
              <w:t xml:space="preserve"> Readers</w:t>
            </w:r>
            <w:r w:rsidRPr="007D428A">
              <w:t xml:space="preserve"> are used in classrooms. Teachers have been invited to the forthcoming professional development </w:t>
            </w:r>
            <w:r w:rsidRPr="007D428A">
              <w:rPr>
                <w:i w:val="0"/>
              </w:rPr>
              <w:t>Interactive Numeracy</w:t>
            </w:r>
            <w:r w:rsidRPr="007D428A">
              <w:t xml:space="preserve"> workshop, especially those with Aboriginal students in their class. </w:t>
            </w:r>
          </w:p>
          <w:p w:rsidR="00AF0301" w:rsidRPr="007D428A" w:rsidRDefault="00AF0301" w:rsidP="007D428A">
            <w:pPr>
              <w:pStyle w:val="Smallparabreak"/>
              <w:keepNext/>
              <w:keepLines/>
            </w:pPr>
          </w:p>
        </w:tc>
      </w:tr>
    </w:tbl>
    <w:p w:rsidR="00AF0301" w:rsidRDefault="00AF0301" w:rsidP="00AF0301">
      <w:pPr>
        <w:pStyle w:val="Smallparabreak"/>
        <w:keepNext/>
        <w:keepLines/>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ook w:val="04A0"/>
      </w:tblPr>
      <w:tblGrid>
        <w:gridCol w:w="9576"/>
      </w:tblGrid>
      <w:tr w:rsidR="00A2538A" w:rsidRPr="007D428A" w:rsidTr="007D428A">
        <w:tc>
          <w:tcPr>
            <w:tcW w:w="9576" w:type="dxa"/>
            <w:tcBorders>
              <w:top w:val="single" w:sz="4" w:space="0" w:color="000000"/>
              <w:left w:val="single" w:sz="4" w:space="0" w:color="000000"/>
              <w:bottom w:val="single" w:sz="4" w:space="0" w:color="000000"/>
              <w:right w:val="single" w:sz="4" w:space="0" w:color="000000"/>
            </w:tcBorders>
            <w:shd w:val="pct5" w:color="auto" w:fill="auto"/>
          </w:tcPr>
          <w:p w:rsidR="00AF0301" w:rsidRPr="007D428A" w:rsidRDefault="00AF0301">
            <w:pPr>
              <w:pStyle w:val="Smallparabreak"/>
            </w:pPr>
          </w:p>
          <w:p w:rsidR="00AF0301" w:rsidRPr="007D428A" w:rsidRDefault="00AF0301">
            <w:pPr>
              <w:pStyle w:val="Casestudy"/>
              <w:rPr>
                <w:rFonts w:eastAsia="Times New Roman"/>
                <w:i w:val="0"/>
                <w:color w:val="006699"/>
                <w:lang w:val="en-AU"/>
              </w:rPr>
            </w:pPr>
            <w:r w:rsidRPr="007D428A">
              <w:rPr>
                <w:rFonts w:eastAsia="Times New Roman"/>
                <w:i w:val="0"/>
                <w:color w:val="006699"/>
                <w:lang w:val="en-AU"/>
              </w:rPr>
              <w:t>Developing student strengths through Personalised Learning Plans</w:t>
            </w:r>
          </w:p>
          <w:p w:rsidR="00AF0301" w:rsidRPr="007D428A" w:rsidRDefault="00AF0301">
            <w:pPr>
              <w:pStyle w:val="Casestudy"/>
            </w:pPr>
            <w:r w:rsidRPr="007D428A">
              <w:t xml:space="preserve">Teachers in the independent schools have become more engaged in the </w:t>
            </w:r>
            <w:r w:rsidR="0085526A" w:rsidRPr="007D428A">
              <w:t>ILP and PLP</w:t>
            </w:r>
            <w:r w:rsidR="00912E9E" w:rsidRPr="007D428A">
              <w:t xml:space="preserve"> </w:t>
            </w:r>
            <w:r w:rsidRPr="007D428A">
              <w:t>process. Teachers in participating independent schools have made the development of students’ strengths a key focus in the development of PLPs, as well as addressing areas of need. Meeting with Aboriginal students’ parents or care givers has also been integral to the process of making PLPs work.</w:t>
            </w:r>
          </w:p>
          <w:p w:rsidR="00AF0301" w:rsidRPr="007D428A" w:rsidRDefault="00AF0301">
            <w:pPr>
              <w:pStyle w:val="Casestudy"/>
            </w:pPr>
            <w:r w:rsidRPr="007D428A">
              <w:t xml:space="preserve">Teachers regularly review students’ </w:t>
            </w:r>
            <w:r w:rsidR="00912E9E" w:rsidRPr="007D428A">
              <w:t xml:space="preserve">ILPs </w:t>
            </w:r>
            <w:r w:rsidRPr="007D428A">
              <w:t xml:space="preserve">to inform decision making and update them.  </w:t>
            </w:r>
          </w:p>
          <w:p w:rsidR="00AF0301" w:rsidRPr="007D428A" w:rsidRDefault="00AF0301">
            <w:pPr>
              <w:pStyle w:val="Smallparabreak"/>
            </w:pPr>
          </w:p>
          <w:p w:rsidR="00AF0301" w:rsidRPr="007D428A" w:rsidRDefault="00AF0301">
            <w:pPr>
              <w:pStyle w:val="Smallparabreak"/>
            </w:pPr>
          </w:p>
        </w:tc>
      </w:tr>
    </w:tbl>
    <w:p w:rsidR="00AF0301" w:rsidRDefault="00AF0301" w:rsidP="00AF0301">
      <w:pPr>
        <w:pStyle w:val="Heading3"/>
        <w:keepLines/>
      </w:pPr>
      <w:bookmarkStart w:id="256" w:name="_Toc303602659"/>
      <w:bookmarkStart w:id="257" w:name="_Toc303948340"/>
      <w:r>
        <w:t>Aboriginal education and cultural immersion programs</w:t>
      </w:r>
      <w:bookmarkEnd w:id="256"/>
      <w:bookmarkEnd w:id="257"/>
    </w:p>
    <w:p w:rsidR="00AF0301" w:rsidRDefault="00AF0301" w:rsidP="00AF0301">
      <w:pPr>
        <w:keepNext/>
      </w:pPr>
      <w:r>
        <w:t xml:space="preserve">More than 360 school teachers and executives participated in local Aboriginal cultural immersion activities in the first six months of 2011. </w:t>
      </w:r>
    </w:p>
    <w:p w:rsidR="00912C67" w:rsidRDefault="00EF3917" w:rsidP="00912C67">
      <w:pPr>
        <w:keepNext/>
      </w:pPr>
      <w:r>
        <w:t>T</w:t>
      </w:r>
      <w:r w:rsidR="00912C67">
        <w:t xml:space="preserve">hese activities include in-the-field experiences conducted in collaboration with local Aboriginal Education Consultative Groups and school-based professional learning for participants to integrate local Aboriginal cultural knowledge into teaching and learning in a school context. </w:t>
      </w:r>
    </w:p>
    <w:p w:rsidR="00AF0301" w:rsidRDefault="00AF0301" w:rsidP="00AF0301">
      <w:r>
        <w:t xml:space="preserve">Teachers in South Western Sydney Region schools have access to the wiki as a resource following their cultural immersion program. </w:t>
      </w:r>
    </w:p>
    <w:p w:rsidR="00AF0301" w:rsidRDefault="00D54F83" w:rsidP="00AF0301">
      <w:pPr>
        <w:tabs>
          <w:tab w:val="right" w:pos="9639"/>
        </w:tabs>
        <w:autoSpaceDE w:val="0"/>
        <w:autoSpaceDN w:val="0"/>
        <w:adjustRightInd w:val="0"/>
        <w:jc w:val="both"/>
      </w:pPr>
      <w:hyperlink r:id="rId17" w:history="1">
        <w:r w:rsidR="00AF0301">
          <w:rPr>
            <w:rStyle w:val="Hyperlink"/>
          </w:rPr>
          <w:t>http://8ways.wikispaces.com/Sydney%2C+Campbelltown+East</w:t>
        </w:r>
      </w:hyperlink>
      <w:r w:rsidR="00AF0301">
        <w:t xml:space="preserve"> </w:t>
      </w:r>
    </w:p>
    <w:p w:rsidR="00AF0301" w:rsidRDefault="00AF0301" w:rsidP="00AF0301">
      <w:pPr>
        <w:spacing w:after="200" w:line="276" w:lineRule="auto"/>
        <w:rPr>
          <w:sz w:val="12"/>
          <w:szCs w:val="12"/>
        </w:rPr>
      </w:pPr>
      <w:r>
        <w:rPr>
          <w:sz w:val="12"/>
          <w:szCs w:val="12"/>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4644"/>
        <w:gridCol w:w="4932"/>
      </w:tblGrid>
      <w:tr w:rsidR="00A2538A" w:rsidRPr="007D428A" w:rsidTr="007D428A">
        <w:trPr>
          <w:trHeight w:val="480"/>
        </w:trPr>
        <w:tc>
          <w:tcPr>
            <w:tcW w:w="9576" w:type="dxa"/>
            <w:gridSpan w:val="2"/>
            <w:tcBorders>
              <w:top w:val="single" w:sz="4" w:space="0" w:color="000000"/>
              <w:left w:val="single" w:sz="4" w:space="0" w:color="000000"/>
              <w:bottom w:val="nil"/>
              <w:right w:val="single" w:sz="4" w:space="0" w:color="000000"/>
            </w:tcBorders>
            <w:shd w:val="pct5" w:color="auto" w:fill="auto"/>
          </w:tcPr>
          <w:p w:rsidR="00AF0301" w:rsidRPr="007D428A" w:rsidRDefault="00AF0301">
            <w:pPr>
              <w:pStyle w:val="Smallparabreak"/>
            </w:pPr>
          </w:p>
          <w:p w:rsidR="00AF0301" w:rsidRPr="007D428A" w:rsidRDefault="00AF0301" w:rsidP="007D428A">
            <w:pPr>
              <w:pStyle w:val="Casestudy"/>
              <w:keepLines w:val="0"/>
            </w:pPr>
            <w:r w:rsidRPr="007D428A">
              <w:rPr>
                <w:rFonts w:eastAsia="Times New Roman"/>
                <w:i w:val="0"/>
                <w:color w:val="006699"/>
                <w:lang w:val="en-AU"/>
              </w:rPr>
              <w:t>Community engagement supporting Aboriginal student needs</w:t>
            </w:r>
          </w:p>
        </w:tc>
      </w:tr>
      <w:tr w:rsidR="00A2538A" w:rsidRPr="007D428A" w:rsidTr="007D428A">
        <w:trPr>
          <w:trHeight w:val="5706"/>
        </w:trPr>
        <w:tc>
          <w:tcPr>
            <w:tcW w:w="4644" w:type="dxa"/>
            <w:tcBorders>
              <w:top w:val="nil"/>
              <w:left w:val="single" w:sz="4" w:space="0" w:color="000000"/>
              <w:bottom w:val="nil"/>
              <w:right w:val="nil"/>
            </w:tcBorders>
            <w:shd w:val="pct5" w:color="auto" w:fill="auto"/>
          </w:tcPr>
          <w:p w:rsidR="00AF0301" w:rsidRPr="007D428A" w:rsidRDefault="00AF0301">
            <w:pPr>
              <w:pStyle w:val="Casestudy"/>
            </w:pPr>
            <w:r w:rsidRPr="007D428A">
              <w:t>St Francis of Assisi Primary School is working with the diocesan education officer to improve the school’s relationship with the local Aboriginal community and address Aboriginal student learning needs.</w:t>
            </w:r>
          </w:p>
          <w:p w:rsidR="00AF0301" w:rsidRPr="007D428A" w:rsidRDefault="00AF0301">
            <w:pPr>
              <w:pStyle w:val="Casestudy"/>
            </w:pPr>
            <w:r w:rsidRPr="007D428A">
              <w:t>Strategies employed include:</w:t>
            </w:r>
          </w:p>
          <w:p w:rsidR="00AF0301" w:rsidRDefault="00AF0301" w:rsidP="00136569">
            <w:pPr>
              <w:pStyle w:val="Casestudybullets"/>
            </w:pPr>
            <w:r>
              <w:t xml:space="preserve">a whole staff in-school workshop to explore </w:t>
            </w:r>
            <w:r w:rsidR="00912C67">
              <w:t xml:space="preserve">Aboriginal </w:t>
            </w:r>
            <w:r>
              <w:t>pedagogies</w:t>
            </w:r>
          </w:p>
          <w:p w:rsidR="00AF0301" w:rsidRDefault="00AF0301" w:rsidP="00136569">
            <w:pPr>
              <w:pStyle w:val="Casestudybullets"/>
            </w:pPr>
            <w:r>
              <w:t>follow-up stage meetings</w:t>
            </w:r>
          </w:p>
          <w:p w:rsidR="00AF0301" w:rsidRDefault="00AF0301" w:rsidP="00136569">
            <w:pPr>
              <w:pStyle w:val="Casestudybullets"/>
            </w:pPr>
            <w:r>
              <w:t>culturally appropriate resources to support the teaching of Aboriginal education</w:t>
            </w:r>
          </w:p>
          <w:p w:rsidR="00AF0301" w:rsidRDefault="00AF0301" w:rsidP="00136569">
            <w:pPr>
              <w:pStyle w:val="Casestudybullets"/>
            </w:pPr>
            <w:proofErr w:type="gramStart"/>
            <w:r>
              <w:t>professional</w:t>
            </w:r>
            <w:proofErr w:type="gramEnd"/>
            <w:r>
              <w:t xml:space="preserve"> development and mentoring in Indigenous protocols, understandings and perspectives. </w:t>
            </w:r>
          </w:p>
          <w:p w:rsidR="00AF0301" w:rsidRPr="007D428A" w:rsidRDefault="00AF0301">
            <w:pPr>
              <w:pStyle w:val="Smallparabreak"/>
            </w:pPr>
          </w:p>
          <w:p w:rsidR="00AF0301" w:rsidRPr="007D428A" w:rsidRDefault="00AF0301">
            <w:pPr>
              <w:pStyle w:val="Casestudy"/>
            </w:pPr>
            <w:r w:rsidRPr="007D428A">
              <w:t xml:space="preserve">A number of staff participated in ‘in-school’ workshops on cultural awareness and one staff member has undertaken an Aboriginal cultural immersion program. </w:t>
            </w:r>
          </w:p>
        </w:tc>
        <w:tc>
          <w:tcPr>
            <w:tcW w:w="4932" w:type="dxa"/>
            <w:tcBorders>
              <w:top w:val="nil"/>
              <w:left w:val="nil"/>
              <w:bottom w:val="nil"/>
              <w:right w:val="single" w:sz="4" w:space="0" w:color="000000"/>
            </w:tcBorders>
            <w:shd w:val="pct5" w:color="auto" w:fill="auto"/>
            <w:vAlign w:val="center"/>
            <w:hideMark/>
          </w:tcPr>
          <w:p w:rsidR="00AF0301" w:rsidRPr="007D428A" w:rsidRDefault="00286990" w:rsidP="007D428A">
            <w:pPr>
              <w:pStyle w:val="Casestudy"/>
              <w:keepLines w:val="0"/>
              <w:ind w:left="0"/>
              <w:jc w:val="right"/>
            </w:pPr>
            <w:r>
              <w:rPr>
                <w:noProof/>
                <w:lang w:val="en-AU" w:eastAsia="en-AU"/>
              </w:rPr>
              <w:drawing>
                <wp:inline distT="0" distB="0" distL="0" distR="0">
                  <wp:extent cx="2933700" cy="2190750"/>
                  <wp:effectExtent l="19050" t="0" r="0" b="0"/>
                  <wp:docPr id="2" name="Picture 8" descr="IMG_0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0219.jpg"/>
                          <pic:cNvPicPr>
                            <a:picLocks noChangeAspect="1" noChangeArrowheads="1"/>
                          </pic:cNvPicPr>
                        </pic:nvPicPr>
                        <pic:blipFill>
                          <a:blip r:embed="rId18" cstate="print"/>
                          <a:srcRect/>
                          <a:stretch>
                            <a:fillRect/>
                          </a:stretch>
                        </pic:blipFill>
                        <pic:spPr bwMode="auto">
                          <a:xfrm>
                            <a:off x="0" y="0"/>
                            <a:ext cx="2933700" cy="2190750"/>
                          </a:xfrm>
                          <a:prstGeom prst="rect">
                            <a:avLst/>
                          </a:prstGeom>
                          <a:noFill/>
                          <a:ln w="9525">
                            <a:noFill/>
                            <a:miter lim="800000"/>
                            <a:headEnd/>
                            <a:tailEnd/>
                          </a:ln>
                        </pic:spPr>
                      </pic:pic>
                    </a:graphicData>
                  </a:graphic>
                </wp:inline>
              </w:drawing>
            </w:r>
          </w:p>
          <w:p w:rsidR="00AF0301" w:rsidRPr="007D428A" w:rsidRDefault="00AF0301" w:rsidP="007D428A">
            <w:pPr>
              <w:pStyle w:val="Casestudy"/>
              <w:keepLines w:val="0"/>
              <w:ind w:left="33"/>
              <w:jc w:val="center"/>
            </w:pPr>
            <w:r w:rsidRPr="007D428A">
              <w:rPr>
                <w:sz w:val="16"/>
              </w:rPr>
              <w:t xml:space="preserve">Embedding local Aboriginal cultural knowledge in literacy lessons at St Francis of Assisi Primary School, </w:t>
            </w:r>
            <w:proofErr w:type="spellStart"/>
            <w:r w:rsidRPr="007D428A">
              <w:rPr>
                <w:sz w:val="16"/>
              </w:rPr>
              <w:t>Warrawong</w:t>
            </w:r>
            <w:proofErr w:type="spellEnd"/>
          </w:p>
        </w:tc>
      </w:tr>
      <w:tr w:rsidR="00A2538A" w:rsidRPr="007D428A" w:rsidTr="007D428A">
        <w:trPr>
          <w:trHeight w:val="993"/>
        </w:trPr>
        <w:tc>
          <w:tcPr>
            <w:tcW w:w="9576" w:type="dxa"/>
            <w:gridSpan w:val="2"/>
            <w:tcBorders>
              <w:top w:val="nil"/>
              <w:left w:val="single" w:sz="4" w:space="0" w:color="000000"/>
              <w:bottom w:val="single" w:sz="4" w:space="0" w:color="000000"/>
              <w:right w:val="single" w:sz="4" w:space="0" w:color="000000"/>
            </w:tcBorders>
            <w:shd w:val="pct5" w:color="auto" w:fill="auto"/>
            <w:hideMark/>
          </w:tcPr>
          <w:p w:rsidR="00AF0301" w:rsidRPr="007D428A" w:rsidRDefault="00AF0301">
            <w:pPr>
              <w:pStyle w:val="Casestudy"/>
            </w:pPr>
            <w:r w:rsidRPr="007D428A">
              <w:t>The school has identified the need to continue their professional learning to improve their local cultural knowledge.</w:t>
            </w:r>
          </w:p>
        </w:tc>
      </w:tr>
    </w:tbl>
    <w:p w:rsidR="00AF0301" w:rsidRDefault="00AF0301" w:rsidP="00AF0301">
      <w:pPr>
        <w:pStyle w:val="Smallparabreak"/>
      </w:pPr>
    </w:p>
    <w:p w:rsidR="00AF0301" w:rsidRDefault="00AF0301" w:rsidP="00AF0301">
      <w:pPr>
        <w:spacing w:after="200" w:line="276" w:lineRule="auto"/>
        <w:rPr>
          <w:sz w:val="12"/>
          <w:szCs w:val="12"/>
        </w:rPr>
      </w:pPr>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4786"/>
        <w:gridCol w:w="4790"/>
      </w:tblGrid>
      <w:tr w:rsidR="00A2538A" w:rsidRPr="007D428A" w:rsidTr="007D428A">
        <w:trPr>
          <w:trHeight w:val="480"/>
        </w:trPr>
        <w:tc>
          <w:tcPr>
            <w:tcW w:w="9576" w:type="dxa"/>
            <w:gridSpan w:val="2"/>
            <w:tcBorders>
              <w:top w:val="single" w:sz="4" w:space="0" w:color="000000"/>
              <w:left w:val="single" w:sz="4" w:space="0" w:color="000000"/>
              <w:bottom w:val="nil"/>
              <w:right w:val="single" w:sz="4" w:space="0" w:color="000000"/>
            </w:tcBorders>
            <w:shd w:val="pct5" w:color="auto" w:fill="auto"/>
          </w:tcPr>
          <w:p w:rsidR="00AF0301" w:rsidRPr="007D428A" w:rsidRDefault="00AF0301">
            <w:pPr>
              <w:pStyle w:val="Smallparabreak"/>
            </w:pPr>
          </w:p>
          <w:p w:rsidR="00AF0301" w:rsidRPr="007D428A" w:rsidRDefault="00AF0301" w:rsidP="007D428A">
            <w:pPr>
              <w:pStyle w:val="Casestudy"/>
              <w:keepLines w:val="0"/>
            </w:pPr>
            <w:r w:rsidRPr="007D428A">
              <w:rPr>
                <w:rFonts w:eastAsia="Times New Roman"/>
                <w:i w:val="0"/>
                <w:color w:val="006699"/>
                <w:lang w:val="en-AU"/>
              </w:rPr>
              <w:t xml:space="preserve">Our Mob’s Deadly Town  </w:t>
            </w:r>
          </w:p>
        </w:tc>
      </w:tr>
      <w:tr w:rsidR="00A2538A" w:rsidRPr="007D428A" w:rsidTr="007D428A">
        <w:trPr>
          <w:trHeight w:val="6238"/>
        </w:trPr>
        <w:tc>
          <w:tcPr>
            <w:tcW w:w="4786" w:type="dxa"/>
            <w:tcBorders>
              <w:top w:val="nil"/>
              <w:left w:val="single" w:sz="4" w:space="0" w:color="000000"/>
              <w:bottom w:val="nil"/>
              <w:right w:val="nil"/>
            </w:tcBorders>
            <w:shd w:val="pct5" w:color="auto" w:fill="auto"/>
          </w:tcPr>
          <w:p w:rsidR="00AF0301" w:rsidRPr="007D428A" w:rsidRDefault="00AF0301">
            <w:pPr>
              <w:pStyle w:val="Casestudy"/>
            </w:pPr>
            <w:proofErr w:type="spellStart"/>
            <w:r w:rsidRPr="007D428A">
              <w:t>Tarrawanna</w:t>
            </w:r>
            <w:proofErr w:type="spellEnd"/>
            <w:r w:rsidRPr="007D428A">
              <w:t xml:space="preserve"> Public School has actively pursued strategies to increase Aboriginal students’ engagement and attendance as a means to lift student attainment.  </w:t>
            </w:r>
          </w:p>
          <w:p w:rsidR="00AF0301" w:rsidRPr="007D428A" w:rsidRDefault="00AF0301">
            <w:pPr>
              <w:pStyle w:val="Casestudy"/>
            </w:pPr>
            <w:r w:rsidRPr="007D428A">
              <w:t>Strategies include:</w:t>
            </w:r>
          </w:p>
          <w:p w:rsidR="00AF0301" w:rsidRDefault="00AF0301" w:rsidP="00136569">
            <w:pPr>
              <w:pStyle w:val="Casestudybullets"/>
            </w:pPr>
            <w:r>
              <w:t>teacher professional development, including a locally delivered Aboriginal cultural immersion program</w:t>
            </w:r>
          </w:p>
          <w:p w:rsidR="00AF0301" w:rsidRDefault="00AF0301" w:rsidP="00136569">
            <w:pPr>
              <w:pStyle w:val="Casestudybullets"/>
            </w:pPr>
            <w:proofErr w:type="spellStart"/>
            <w:r>
              <w:t>Personalised</w:t>
            </w:r>
            <w:proofErr w:type="spellEnd"/>
            <w:r>
              <w:t xml:space="preserve"> Learning Plans for all Aboriginal students </w:t>
            </w:r>
          </w:p>
          <w:p w:rsidR="00AF0301" w:rsidRDefault="00AF0301" w:rsidP="00136569">
            <w:pPr>
              <w:pStyle w:val="Casestudybullets"/>
            </w:pPr>
            <w:r>
              <w:t xml:space="preserve">community engagement </w:t>
            </w:r>
          </w:p>
          <w:p w:rsidR="00AF0301" w:rsidRDefault="00AF0301" w:rsidP="00136569">
            <w:pPr>
              <w:pStyle w:val="Casestudybullets"/>
            </w:pPr>
            <w:r>
              <w:t>Aboriginal sport and cultural activities.</w:t>
            </w:r>
          </w:p>
          <w:p w:rsidR="00AF0301" w:rsidRPr="007D428A" w:rsidRDefault="00AF0301">
            <w:pPr>
              <w:pStyle w:val="Smallparabreak"/>
            </w:pPr>
          </w:p>
          <w:p w:rsidR="00912C67" w:rsidRPr="007D428A" w:rsidRDefault="00912C67" w:rsidP="00912C67">
            <w:pPr>
              <w:pStyle w:val="Casestudy"/>
            </w:pPr>
            <w:r w:rsidRPr="007D428A">
              <w:t xml:space="preserve">Approximately 10% of students are Aboriginal and a number of Aboriginal teachers hold executive positions in the local Aboriginal Education Consultative Group. </w:t>
            </w:r>
          </w:p>
          <w:p w:rsidR="00912C67" w:rsidRPr="007D428A" w:rsidRDefault="00912C67" w:rsidP="00912C67">
            <w:pPr>
              <w:pStyle w:val="Casestudy"/>
            </w:pPr>
            <w:r w:rsidRPr="007D428A">
              <w:t xml:space="preserve">The </w:t>
            </w:r>
            <w:proofErr w:type="gramStart"/>
            <w:r w:rsidRPr="007D428A">
              <w:t>staff have</w:t>
            </w:r>
            <w:proofErr w:type="gramEnd"/>
            <w:r w:rsidRPr="007D428A">
              <w:t xml:space="preserve"> implemented strategies through various programs to </w:t>
            </w:r>
            <w:proofErr w:type="spellStart"/>
            <w:r w:rsidRPr="007D428A">
              <w:t>recognise</w:t>
            </w:r>
            <w:proofErr w:type="spellEnd"/>
            <w:r w:rsidRPr="007D428A">
              <w:t xml:space="preserve"> Aboriginal culture and reinforce high expectations of the students. </w:t>
            </w:r>
          </w:p>
          <w:p w:rsidR="00AF0301" w:rsidRPr="007D428A" w:rsidRDefault="00AF0301">
            <w:pPr>
              <w:pStyle w:val="Casestudy"/>
            </w:pPr>
            <w:r w:rsidRPr="007D428A">
              <w:t xml:space="preserve">The school has introduced Indigenous games into the school sports program, involving all students at the school. </w:t>
            </w:r>
          </w:p>
        </w:tc>
        <w:tc>
          <w:tcPr>
            <w:tcW w:w="4790" w:type="dxa"/>
            <w:tcBorders>
              <w:top w:val="nil"/>
              <w:left w:val="nil"/>
              <w:bottom w:val="nil"/>
              <w:right w:val="single" w:sz="4" w:space="0" w:color="000000"/>
            </w:tcBorders>
            <w:shd w:val="pct5" w:color="auto" w:fill="auto"/>
            <w:hideMark/>
          </w:tcPr>
          <w:p w:rsidR="00AF0301" w:rsidRPr="007D428A" w:rsidRDefault="00286990" w:rsidP="007D428A">
            <w:pPr>
              <w:pStyle w:val="Casestudy"/>
              <w:keepLines w:val="0"/>
              <w:ind w:left="0"/>
              <w:jc w:val="right"/>
            </w:pPr>
            <w:r>
              <w:rPr>
                <w:noProof/>
                <w:lang w:val="en-AU" w:eastAsia="en-AU"/>
              </w:rPr>
              <w:drawing>
                <wp:inline distT="0" distB="0" distL="0" distR="0">
                  <wp:extent cx="2752725" cy="3667125"/>
                  <wp:effectExtent l="19050" t="0" r="9525" b="0"/>
                  <wp:docPr id="3" name="Picture 3" descr="NPLN poster 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PLN poster 005.jpg"/>
                          <pic:cNvPicPr>
                            <a:picLocks noChangeAspect="1" noChangeArrowheads="1"/>
                          </pic:cNvPicPr>
                        </pic:nvPicPr>
                        <pic:blipFill>
                          <a:blip r:embed="rId19" cstate="print"/>
                          <a:srcRect/>
                          <a:stretch>
                            <a:fillRect/>
                          </a:stretch>
                        </pic:blipFill>
                        <pic:spPr bwMode="auto">
                          <a:xfrm>
                            <a:off x="0" y="0"/>
                            <a:ext cx="2752725" cy="3667125"/>
                          </a:xfrm>
                          <a:prstGeom prst="rect">
                            <a:avLst/>
                          </a:prstGeom>
                          <a:noFill/>
                          <a:ln w="9525">
                            <a:noFill/>
                            <a:miter lim="800000"/>
                            <a:headEnd/>
                            <a:tailEnd/>
                          </a:ln>
                        </pic:spPr>
                      </pic:pic>
                    </a:graphicData>
                  </a:graphic>
                </wp:inline>
              </w:drawing>
            </w:r>
          </w:p>
          <w:p w:rsidR="00AF0301" w:rsidRPr="007D428A" w:rsidRDefault="00AF0301" w:rsidP="007D428A">
            <w:pPr>
              <w:pStyle w:val="Casestudy"/>
              <w:keepLines w:val="0"/>
              <w:ind w:left="33"/>
              <w:jc w:val="center"/>
            </w:pPr>
            <w:proofErr w:type="spellStart"/>
            <w:r w:rsidRPr="007D428A">
              <w:rPr>
                <w:sz w:val="16"/>
              </w:rPr>
              <w:t>Tarrawanna</w:t>
            </w:r>
            <w:proofErr w:type="spellEnd"/>
            <w:r w:rsidRPr="007D428A">
              <w:rPr>
                <w:sz w:val="16"/>
              </w:rPr>
              <w:t xml:space="preserve"> Public School’s poster presented as the </w:t>
            </w:r>
            <w:r w:rsidRPr="007D428A">
              <w:rPr>
                <w:sz w:val="16"/>
              </w:rPr>
              <w:br w:type="textWrapping" w:clear="all"/>
              <w:t>National Partnership on Literacy and Numeracy May Workshop</w:t>
            </w:r>
          </w:p>
        </w:tc>
      </w:tr>
      <w:tr w:rsidR="00A2538A" w:rsidRPr="007D428A" w:rsidTr="007D428A">
        <w:trPr>
          <w:trHeight w:val="993"/>
        </w:trPr>
        <w:tc>
          <w:tcPr>
            <w:tcW w:w="9576" w:type="dxa"/>
            <w:gridSpan w:val="2"/>
            <w:tcBorders>
              <w:top w:val="nil"/>
              <w:left w:val="single" w:sz="4" w:space="0" w:color="000000"/>
              <w:bottom w:val="single" w:sz="4" w:space="0" w:color="000000"/>
              <w:right w:val="single" w:sz="4" w:space="0" w:color="000000"/>
            </w:tcBorders>
            <w:shd w:val="pct5" w:color="auto" w:fill="auto"/>
          </w:tcPr>
          <w:p w:rsidR="00AF0301" w:rsidRPr="007D428A" w:rsidRDefault="00AF0301">
            <w:pPr>
              <w:pStyle w:val="Casestudy"/>
            </w:pPr>
            <w:r w:rsidRPr="007D428A">
              <w:t>One of the school’s Aboriginal teachers co-planned and delivered a cultural immersion program and provided an overview of</w:t>
            </w:r>
            <w:r w:rsidR="004240DC" w:rsidRPr="007D428A">
              <w:t xml:space="preserve"> the NSW DEC</w:t>
            </w:r>
            <w:r w:rsidRPr="007D428A">
              <w:t xml:space="preserve"> </w:t>
            </w:r>
            <w:r w:rsidR="004240DC" w:rsidRPr="007D428A">
              <w:rPr>
                <w:i w:val="0"/>
              </w:rPr>
              <w:t>Aboriginal Education and Training Policy</w:t>
            </w:r>
            <w:r w:rsidRPr="007D428A">
              <w:t xml:space="preserve">; how to develop </w:t>
            </w:r>
            <w:proofErr w:type="spellStart"/>
            <w:r w:rsidRPr="007D428A">
              <w:t>Personalised</w:t>
            </w:r>
            <w:proofErr w:type="spellEnd"/>
            <w:r w:rsidRPr="007D428A">
              <w:t xml:space="preserve"> Learning Plans effectively; teaching strategies; and implications for student learning. </w:t>
            </w:r>
          </w:p>
          <w:p w:rsidR="00AF0301" w:rsidRPr="007D428A" w:rsidRDefault="00AF0301">
            <w:pPr>
              <w:pStyle w:val="Casestudy"/>
            </w:pPr>
            <w:r w:rsidRPr="007D428A">
              <w:t xml:space="preserve">According to the principal of </w:t>
            </w:r>
            <w:proofErr w:type="spellStart"/>
            <w:r w:rsidRPr="007D428A">
              <w:t>Tarrawanna</w:t>
            </w:r>
            <w:proofErr w:type="spellEnd"/>
            <w:r w:rsidRPr="007D428A">
              <w:t xml:space="preserve"> Public School, the Aboriginal cultural immersion program has been instrumental in facilitating an atmosphere that is “authentic, not tokenistic” that both </w:t>
            </w:r>
            <w:proofErr w:type="spellStart"/>
            <w:r w:rsidRPr="007D428A">
              <w:t>recognises</w:t>
            </w:r>
            <w:proofErr w:type="spellEnd"/>
            <w:r w:rsidRPr="007D428A">
              <w:t xml:space="preserve"> Aboriginal culture and reinforces high expectations. </w:t>
            </w:r>
          </w:p>
          <w:p w:rsidR="00AF0301" w:rsidRPr="007D428A" w:rsidRDefault="00AF0301">
            <w:pPr>
              <w:pStyle w:val="Smallparabreak"/>
            </w:pPr>
          </w:p>
        </w:tc>
      </w:tr>
    </w:tbl>
    <w:p w:rsidR="00AF0301" w:rsidRDefault="00AF0301" w:rsidP="00AF0301">
      <w:pPr>
        <w:tabs>
          <w:tab w:val="right" w:pos="9639"/>
        </w:tabs>
        <w:jc w:val="both"/>
        <w:rPr>
          <w:sz w:val="12"/>
          <w:szCs w:val="12"/>
        </w:rPr>
      </w:pPr>
    </w:p>
    <w:tbl>
      <w:tblPr>
        <w:tblW w:w="0" w:type="auto"/>
        <w:shd w:val="clear" w:color="auto" w:fill="365F91"/>
        <w:tblLook w:val="04A0"/>
      </w:tblPr>
      <w:tblGrid>
        <w:gridCol w:w="9576"/>
      </w:tblGrid>
      <w:tr w:rsidR="00AF0301" w:rsidRPr="007D428A" w:rsidTr="007D428A">
        <w:trPr>
          <w:trHeight w:val="567"/>
        </w:trPr>
        <w:tc>
          <w:tcPr>
            <w:tcW w:w="9576" w:type="dxa"/>
            <w:shd w:val="clear" w:color="auto" w:fill="365F91"/>
            <w:vAlign w:val="center"/>
            <w:hideMark/>
          </w:tcPr>
          <w:p w:rsidR="00AF0301" w:rsidRPr="007D428A" w:rsidRDefault="00AF0301" w:rsidP="007D428A">
            <w:pPr>
              <w:pStyle w:val="Heading2"/>
              <w:pageBreakBefore/>
            </w:pPr>
            <w:r>
              <w:lastRenderedPageBreak/>
              <w:br w:type="page"/>
            </w:r>
            <w:bookmarkStart w:id="258" w:name="_Toc302634602"/>
            <w:bookmarkStart w:id="259" w:name="_Toc303602660"/>
            <w:bookmarkStart w:id="260" w:name="_Toc303948341"/>
            <w:r w:rsidRPr="007D428A">
              <w:t>Progress against L&amp;N National Partnership reforms – 1 Jan to 30 June 2011</w:t>
            </w:r>
            <w:bookmarkEnd w:id="258"/>
            <w:bookmarkEnd w:id="259"/>
            <w:bookmarkEnd w:id="260"/>
          </w:p>
        </w:tc>
      </w:tr>
    </w:tbl>
    <w:p w:rsidR="00AF0301" w:rsidRDefault="00AF0301" w:rsidP="00AF0301">
      <w:pPr>
        <w:pStyle w:val="Heading3"/>
      </w:pPr>
      <w:bookmarkStart w:id="261" w:name="_Toc303602661"/>
      <w:bookmarkStart w:id="262" w:name="_Toc303948342"/>
      <w:r>
        <w:t>Overview</w:t>
      </w:r>
      <w:bookmarkEnd w:id="261"/>
      <w:bookmarkEnd w:id="262"/>
      <w:r>
        <w:t xml:space="preserve"> </w:t>
      </w:r>
    </w:p>
    <w:p w:rsidR="00AF0301" w:rsidRDefault="00AF0301" w:rsidP="00AF0301">
      <w:r>
        <w:t xml:space="preserve">The systemic reforms implemented through this Partnership have highlighted how whole school change can be achieved even within the relatively short timeframe for this Partnership.  </w:t>
      </w:r>
    </w:p>
    <w:p w:rsidR="00AF0301" w:rsidRDefault="00AF0301" w:rsidP="00AF0301">
      <w:pPr>
        <w:keepNext/>
        <w:tabs>
          <w:tab w:val="right" w:pos="9639"/>
        </w:tabs>
        <w:autoSpaceDE w:val="0"/>
        <w:autoSpaceDN w:val="0"/>
        <w:adjustRightInd w:val="0"/>
      </w:pPr>
      <w:r>
        <w:rPr>
          <w:rFonts w:eastAsia="Times New Roman" w:cs="Times New Roman"/>
          <w:lang w:val="en-AU"/>
        </w:rPr>
        <w:t xml:space="preserve">The reforms have resulted in the development of teachers’ collective responsibility for students’ literacy and numeracy learning. </w:t>
      </w:r>
    </w:p>
    <w:p w:rsidR="00AF0301" w:rsidRDefault="00AF0301" w:rsidP="00AF0301">
      <w:pPr>
        <w:keepNext/>
        <w:tabs>
          <w:tab w:val="right" w:pos="9639"/>
        </w:tabs>
        <w:autoSpaceDE w:val="0"/>
        <w:autoSpaceDN w:val="0"/>
        <w:adjustRightInd w:val="0"/>
        <w:spacing w:before="120"/>
      </w:pPr>
      <w:r>
        <w:t xml:space="preserve">School leadership teams in the government, Catholic and independent sectors have encouraged teachers to acknowledge their own accountability and take responsibility for student performance and whole school improvement. Teachers are linking teaching practice to student achievement data and student engagement more consistently and a school culture is emerging where classroom doors are open for peer critique, reflection and collaboration. </w:t>
      </w:r>
    </w:p>
    <w:p w:rsidR="00AF0301" w:rsidRDefault="00AF0301" w:rsidP="00AF0301">
      <w:pPr>
        <w:rPr>
          <w:sz w:val="2"/>
          <w:szCs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ook w:val="04A0"/>
      </w:tblPr>
      <w:tblGrid>
        <w:gridCol w:w="9576"/>
      </w:tblGrid>
      <w:tr w:rsidR="00A2538A" w:rsidRPr="007D428A" w:rsidTr="007D428A">
        <w:tc>
          <w:tcPr>
            <w:tcW w:w="9576" w:type="dxa"/>
            <w:tcBorders>
              <w:top w:val="single" w:sz="4" w:space="0" w:color="000000"/>
              <w:left w:val="single" w:sz="4" w:space="0" w:color="000000"/>
              <w:bottom w:val="single" w:sz="4" w:space="0" w:color="000000"/>
              <w:right w:val="single" w:sz="4" w:space="0" w:color="000000"/>
            </w:tcBorders>
            <w:shd w:val="pct5" w:color="auto" w:fill="auto"/>
          </w:tcPr>
          <w:p w:rsidR="00AF0301" w:rsidRPr="007D428A" w:rsidRDefault="00AF0301">
            <w:pPr>
              <w:pStyle w:val="Smallparabreak"/>
            </w:pPr>
          </w:p>
          <w:p w:rsidR="00AF0301" w:rsidRPr="007D428A" w:rsidRDefault="00AF0301">
            <w:pPr>
              <w:pStyle w:val="Casestudy"/>
              <w:rPr>
                <w:rFonts w:eastAsia="Times New Roman"/>
                <w:i w:val="0"/>
                <w:color w:val="006699"/>
                <w:lang w:val="en-AU"/>
              </w:rPr>
            </w:pPr>
            <w:r w:rsidRPr="007D428A">
              <w:rPr>
                <w:rFonts w:eastAsia="Times New Roman"/>
                <w:i w:val="0"/>
                <w:color w:val="006699"/>
                <w:lang w:val="en-AU"/>
              </w:rPr>
              <w:t>Creating a culture of evidence-based decision making</w:t>
            </w:r>
          </w:p>
          <w:p w:rsidR="00AF0301" w:rsidRPr="007D428A" w:rsidRDefault="00AF0301">
            <w:pPr>
              <w:pStyle w:val="Casestudy"/>
            </w:pPr>
            <w:r w:rsidRPr="007D428A">
              <w:t xml:space="preserve">Teachers are developing an improved understanding and use of the literacy and numeracy continuum to inform teaching and learning in eleven schools in the South East Illawarra region, resulting in differentiated lessons which match individual student needs and sharing and collaboration between staff and schools. </w:t>
            </w:r>
          </w:p>
          <w:p w:rsidR="00AF0301" w:rsidRPr="007D428A" w:rsidRDefault="00AF0301">
            <w:pPr>
              <w:pStyle w:val="Casestudy"/>
            </w:pPr>
            <w:r w:rsidRPr="007D428A">
              <w:t xml:space="preserve">At </w:t>
            </w:r>
            <w:proofErr w:type="spellStart"/>
            <w:r w:rsidRPr="007D428A">
              <w:t>Bellambi</w:t>
            </w:r>
            <w:proofErr w:type="spellEnd"/>
            <w:r w:rsidRPr="007D428A">
              <w:t xml:space="preserve"> Public School, an in-school numeracy leader has reformed school-based professional development, creating a culture of professional dialogue, reflection on student achievement, teaching practice and effective methods of delivering lessons.</w:t>
            </w:r>
            <w:r w:rsidR="00E61C39" w:rsidRPr="007D428A">
              <w:t xml:space="preserve">  </w:t>
            </w:r>
            <w:r w:rsidRPr="007D428A">
              <w:t>The</w:t>
            </w:r>
            <w:r w:rsidR="00E61C39" w:rsidRPr="007D428A">
              <w:t> </w:t>
            </w:r>
            <w:r w:rsidRPr="007D428A">
              <w:t xml:space="preserve">school reports that professional development is more cohesive due to the school’s strategic focus on the </w:t>
            </w:r>
            <w:r w:rsidRPr="007D428A">
              <w:rPr>
                <w:i w:val="0"/>
              </w:rPr>
              <w:t>Taking Off With Numeracy (TOWN)</w:t>
            </w:r>
            <w:r w:rsidRPr="007D428A">
              <w:t xml:space="preserve"> program.</w:t>
            </w:r>
          </w:p>
          <w:p w:rsidR="00AF0301" w:rsidRPr="007D428A" w:rsidRDefault="00AF0301">
            <w:pPr>
              <w:pStyle w:val="Smallparabreak"/>
            </w:pPr>
          </w:p>
        </w:tc>
      </w:tr>
    </w:tbl>
    <w:p w:rsidR="00AF0301" w:rsidRDefault="00AF0301" w:rsidP="00AF0301">
      <w:pPr>
        <w:pStyle w:val="Smallparabreak"/>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ook w:val="04A0"/>
      </w:tblPr>
      <w:tblGrid>
        <w:gridCol w:w="9576"/>
      </w:tblGrid>
      <w:tr w:rsidR="00A2538A" w:rsidRPr="007D428A" w:rsidTr="007D428A">
        <w:tc>
          <w:tcPr>
            <w:tcW w:w="9576" w:type="dxa"/>
            <w:tcBorders>
              <w:top w:val="single" w:sz="4" w:space="0" w:color="000000"/>
              <w:left w:val="single" w:sz="4" w:space="0" w:color="000000"/>
              <w:bottom w:val="single" w:sz="4" w:space="0" w:color="000000"/>
              <w:right w:val="single" w:sz="4" w:space="0" w:color="000000"/>
            </w:tcBorders>
            <w:shd w:val="pct5" w:color="auto" w:fill="auto"/>
          </w:tcPr>
          <w:p w:rsidR="00AF0301" w:rsidRPr="007D428A" w:rsidRDefault="00AF0301">
            <w:pPr>
              <w:pStyle w:val="Smallparabreak"/>
            </w:pPr>
          </w:p>
          <w:p w:rsidR="00AF0301" w:rsidRPr="007D428A" w:rsidRDefault="00AF0301">
            <w:pPr>
              <w:pStyle w:val="Casestudy"/>
              <w:rPr>
                <w:rFonts w:eastAsia="Times New Roman"/>
                <w:i w:val="0"/>
                <w:color w:val="006699"/>
                <w:lang w:val="en-AU"/>
              </w:rPr>
            </w:pPr>
            <w:r w:rsidRPr="007D428A">
              <w:rPr>
                <w:rFonts w:eastAsia="Times New Roman"/>
                <w:i w:val="0"/>
                <w:color w:val="006699"/>
                <w:lang w:val="en-AU"/>
              </w:rPr>
              <w:t xml:space="preserve">Cyclical teaching and learning plans </w:t>
            </w:r>
          </w:p>
          <w:p w:rsidR="00AF0301" w:rsidRPr="007D428A" w:rsidRDefault="00AF0301">
            <w:pPr>
              <w:pStyle w:val="Casestudy"/>
            </w:pPr>
            <w:r w:rsidRPr="007D428A">
              <w:t>Nineteen government schools in South Western Sydney Region have adopted two weekly cyclical teaching and learning plans as part of a strategy to increase student achievement. These plans explicitly address individual group and whole class learning needs linked to explicit instruction in the whole school intervention programs of</w:t>
            </w:r>
            <w:r w:rsidRPr="007D428A">
              <w:rPr>
                <w:i w:val="0"/>
              </w:rPr>
              <w:t xml:space="preserve"> Focus on Reading 3-6, Accelerated Literacy </w:t>
            </w:r>
            <w:r w:rsidRPr="007D428A">
              <w:t xml:space="preserve">and </w:t>
            </w:r>
            <w:r w:rsidRPr="007D428A">
              <w:rPr>
                <w:i w:val="0"/>
              </w:rPr>
              <w:t>TOWN</w:t>
            </w:r>
            <w:r w:rsidRPr="007D428A">
              <w:t>.</w:t>
            </w:r>
          </w:p>
          <w:p w:rsidR="00AF0301" w:rsidRPr="007D428A" w:rsidRDefault="00AF0301">
            <w:pPr>
              <w:pStyle w:val="Smallparabreak"/>
            </w:pPr>
          </w:p>
        </w:tc>
      </w:tr>
    </w:tbl>
    <w:p w:rsidR="00AF0301" w:rsidRDefault="00AF0301" w:rsidP="00AF0301">
      <w:pPr>
        <w:pStyle w:val="Smallparabreak"/>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ook w:val="04A0"/>
      </w:tblPr>
      <w:tblGrid>
        <w:gridCol w:w="9576"/>
      </w:tblGrid>
      <w:tr w:rsidR="00A2538A" w:rsidRPr="007D428A" w:rsidTr="007D428A">
        <w:tc>
          <w:tcPr>
            <w:tcW w:w="9576" w:type="dxa"/>
            <w:tcBorders>
              <w:top w:val="single" w:sz="4" w:space="0" w:color="000000"/>
              <w:left w:val="single" w:sz="4" w:space="0" w:color="000000"/>
              <w:bottom w:val="single" w:sz="4" w:space="0" w:color="000000"/>
              <w:right w:val="single" w:sz="4" w:space="0" w:color="000000"/>
            </w:tcBorders>
            <w:shd w:val="pct5" w:color="auto" w:fill="auto"/>
          </w:tcPr>
          <w:p w:rsidR="00AF0301" w:rsidRPr="007D428A" w:rsidRDefault="00AF0301">
            <w:pPr>
              <w:pStyle w:val="Smallparabreak"/>
            </w:pPr>
          </w:p>
          <w:p w:rsidR="00AF0301" w:rsidRPr="007D428A" w:rsidRDefault="00AF0301" w:rsidP="007D428A">
            <w:pPr>
              <w:pStyle w:val="Casestudy"/>
              <w:keepLines w:val="0"/>
              <w:rPr>
                <w:rFonts w:eastAsia="Times New Roman"/>
                <w:i w:val="0"/>
                <w:color w:val="006699"/>
                <w:lang w:val="en-AU"/>
              </w:rPr>
            </w:pPr>
            <w:r w:rsidRPr="007D428A">
              <w:rPr>
                <w:rFonts w:eastAsia="Times New Roman"/>
                <w:i w:val="0"/>
                <w:color w:val="006699"/>
                <w:lang w:val="en-AU"/>
              </w:rPr>
              <w:t xml:space="preserve">Better student outcomes by increasing students’ personal responsibility </w:t>
            </w:r>
          </w:p>
          <w:p w:rsidR="00AF0301" w:rsidRPr="007D428A" w:rsidRDefault="00AF0301" w:rsidP="007D428A">
            <w:pPr>
              <w:pStyle w:val="Casestudy"/>
              <w:keepLines w:val="0"/>
            </w:pPr>
            <w:r w:rsidRPr="007D428A">
              <w:t xml:space="preserve">Two schools from the Canberra Goulburn Diocese ,St Gregory’s and St Joseph’s Primary Schools, are using rotational activities to support guided reading and numeracy and encourage students to gradually assume more responsibility for their own reading. </w:t>
            </w:r>
          </w:p>
          <w:p w:rsidR="00AF0301" w:rsidRPr="007D428A" w:rsidRDefault="00AF0301" w:rsidP="007D428A">
            <w:pPr>
              <w:pStyle w:val="Casestudy"/>
              <w:keepLines w:val="0"/>
            </w:pPr>
            <w:r w:rsidRPr="007D428A">
              <w:t xml:space="preserve">The schools report that the students now actively ask to participate in the activities and students are engaged in each stage of the process from modeling, sharing and guiding to applying. Embedding the model through a staged process has improved student outcomes and has sustained the teacher’s engagement in the key National Partnership reforms. </w:t>
            </w:r>
          </w:p>
          <w:p w:rsidR="00AF0301" w:rsidRPr="007D428A" w:rsidRDefault="00AF0301">
            <w:pPr>
              <w:pStyle w:val="Smallparabreak"/>
            </w:pPr>
          </w:p>
        </w:tc>
      </w:tr>
    </w:tbl>
    <w:p w:rsidR="00AF0301" w:rsidRDefault="00AF0301" w:rsidP="00AF0301">
      <w:pPr>
        <w:pStyle w:val="Smallparabreak"/>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ook w:val="04A0"/>
      </w:tblPr>
      <w:tblGrid>
        <w:gridCol w:w="9576"/>
      </w:tblGrid>
      <w:tr w:rsidR="00A2538A" w:rsidRPr="007D428A" w:rsidTr="007D428A">
        <w:tc>
          <w:tcPr>
            <w:tcW w:w="9576" w:type="dxa"/>
            <w:tcBorders>
              <w:top w:val="single" w:sz="4" w:space="0" w:color="000000"/>
              <w:left w:val="single" w:sz="4" w:space="0" w:color="000000"/>
              <w:bottom w:val="single" w:sz="4" w:space="0" w:color="000000"/>
              <w:right w:val="single" w:sz="4" w:space="0" w:color="000000"/>
            </w:tcBorders>
            <w:shd w:val="pct5" w:color="auto" w:fill="auto"/>
          </w:tcPr>
          <w:p w:rsidR="00AF0301" w:rsidRPr="007D428A" w:rsidRDefault="00AF0301" w:rsidP="007D428A">
            <w:pPr>
              <w:pStyle w:val="Smallparabreak"/>
              <w:keepNext/>
              <w:keepLines/>
            </w:pPr>
          </w:p>
          <w:p w:rsidR="00AF0301" w:rsidRPr="007D428A" w:rsidRDefault="00AF0301">
            <w:pPr>
              <w:pStyle w:val="Casestudy"/>
              <w:rPr>
                <w:rFonts w:eastAsia="Times New Roman"/>
                <w:i w:val="0"/>
                <w:color w:val="006699"/>
                <w:lang w:val="en-AU"/>
              </w:rPr>
            </w:pPr>
            <w:r w:rsidRPr="007D428A">
              <w:rPr>
                <w:rFonts w:eastAsia="Times New Roman"/>
                <w:i w:val="0"/>
                <w:color w:val="006699"/>
                <w:lang w:val="en-AU"/>
              </w:rPr>
              <w:t>Individual learning plans support strategies to address student needs</w:t>
            </w:r>
          </w:p>
          <w:p w:rsidR="00AF0301" w:rsidRPr="007D428A" w:rsidRDefault="00AF0301">
            <w:pPr>
              <w:pStyle w:val="Casestudy"/>
            </w:pPr>
            <w:r w:rsidRPr="007D428A">
              <w:t xml:space="preserve">The seven independent schools involved in the National Partnership on Literacy and Numeracy have made significant progress in monitoring student literacy and numeracy needs.  </w:t>
            </w:r>
          </w:p>
          <w:p w:rsidR="00AF0301" w:rsidRPr="007D428A" w:rsidRDefault="00AF0301">
            <w:pPr>
              <w:pStyle w:val="Casestudy"/>
            </w:pPr>
            <w:r w:rsidRPr="007D428A">
              <w:t xml:space="preserve">Each school identified those students ‘at or below the minimum standard’ and developed an individual plan for each of these students to specifically address their needs in literacy or numeracy. Teachers have monitored and maintained the individual learning plans on a regular basis in consultation with parents, teachers and paraprofessionals. </w:t>
            </w:r>
          </w:p>
          <w:p w:rsidR="00AF0301" w:rsidRPr="007D428A" w:rsidRDefault="00AF0301">
            <w:pPr>
              <w:pStyle w:val="Casestudy"/>
            </w:pPr>
            <w:r w:rsidRPr="007D428A">
              <w:t>Schools have focused on translating teachers’ knowledge and skills in literacy or numeracy interventions into classroom practice and the whole school approach to reading or numeracy.</w:t>
            </w:r>
          </w:p>
          <w:p w:rsidR="00AF0301" w:rsidRPr="007D428A" w:rsidRDefault="00AF0301" w:rsidP="007D428A">
            <w:pPr>
              <w:pStyle w:val="Smallparabreak"/>
              <w:keepNext/>
              <w:keepLines/>
            </w:pPr>
          </w:p>
        </w:tc>
      </w:tr>
    </w:tbl>
    <w:p w:rsidR="00AF0301" w:rsidRDefault="00AF0301" w:rsidP="00AF0301">
      <w:pPr>
        <w:pStyle w:val="Heading3"/>
      </w:pPr>
      <w:bookmarkStart w:id="263" w:name="_Toc303602662"/>
      <w:bookmarkStart w:id="264" w:name="_Toc303948343"/>
      <w:r>
        <w:t>Whole school or class reading programs</w:t>
      </w:r>
      <w:bookmarkEnd w:id="263"/>
      <w:bookmarkEnd w:id="264"/>
    </w:p>
    <w:p w:rsidR="00AF0301" w:rsidRDefault="00AF0301" w:rsidP="00AF0301">
      <w:pPr>
        <w:keepNext/>
      </w:pPr>
      <w:r>
        <w:t>Whole school or whole class reading programs were implemented by 1459 teachers in NSW schools participating in the Literacy and Numeracy National Partnership during the first six months of 2011:</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03"/>
        <w:gridCol w:w="2536"/>
        <w:gridCol w:w="2537"/>
      </w:tblGrid>
      <w:tr w:rsidR="00A2538A" w:rsidRPr="007D428A" w:rsidTr="007D428A">
        <w:trPr>
          <w:trHeight w:val="454"/>
          <w:tblHeader/>
        </w:trPr>
        <w:tc>
          <w:tcPr>
            <w:tcW w:w="4503"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F0301" w:rsidRPr="007D428A" w:rsidRDefault="00AF0301" w:rsidP="007D428A">
            <w:pPr>
              <w:keepNext/>
              <w:rPr>
                <w:b/>
              </w:rPr>
            </w:pPr>
            <w:bookmarkStart w:id="265" w:name="_Toc278869975"/>
            <w:r w:rsidRPr="007D428A">
              <w:rPr>
                <w:b/>
              </w:rPr>
              <w:t xml:space="preserve">Reading programs –  </w:t>
            </w:r>
            <w:r w:rsidRPr="007D428A">
              <w:rPr>
                <w:b/>
              </w:rPr>
              <w:br w:type="textWrapping" w:clear="all"/>
              <w:t>Whole class/school (Jan - June 2011)</w:t>
            </w:r>
          </w:p>
        </w:tc>
        <w:tc>
          <w:tcPr>
            <w:tcW w:w="2536"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F0301" w:rsidRPr="007D428A" w:rsidRDefault="00AF0301" w:rsidP="007D428A">
            <w:pPr>
              <w:keepNext/>
              <w:jc w:val="center"/>
              <w:rPr>
                <w:b/>
              </w:rPr>
            </w:pPr>
            <w:r w:rsidRPr="007D428A">
              <w:rPr>
                <w:b/>
              </w:rPr>
              <w:t>No. of Teachers</w:t>
            </w:r>
          </w:p>
        </w:tc>
        <w:tc>
          <w:tcPr>
            <w:tcW w:w="253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F0301" w:rsidRPr="007D428A" w:rsidRDefault="00AF0301" w:rsidP="007D428A">
            <w:pPr>
              <w:keepNext/>
              <w:jc w:val="center"/>
              <w:rPr>
                <w:b/>
              </w:rPr>
            </w:pPr>
            <w:r w:rsidRPr="007D428A">
              <w:rPr>
                <w:b/>
              </w:rPr>
              <w:t>No. of Schools</w:t>
            </w:r>
          </w:p>
        </w:tc>
      </w:tr>
      <w:tr w:rsidR="00A2538A" w:rsidRPr="007D428A" w:rsidTr="007D428A">
        <w:trPr>
          <w:trHeight w:val="454"/>
        </w:trPr>
        <w:tc>
          <w:tcPr>
            <w:tcW w:w="4503"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F0301" w:rsidRPr="007D428A" w:rsidRDefault="00AF0301" w:rsidP="007D428A">
            <w:pPr>
              <w:pStyle w:val="Tabletext0"/>
              <w:keepNext/>
              <w:rPr>
                <w:i/>
              </w:rPr>
            </w:pPr>
            <w:r w:rsidRPr="007D428A">
              <w:rPr>
                <w:i/>
              </w:rPr>
              <w:t>Focus on Reading 3-6</w:t>
            </w:r>
          </w:p>
        </w:tc>
        <w:tc>
          <w:tcPr>
            <w:tcW w:w="2536"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pStyle w:val="Tabletext0"/>
              <w:keepNext/>
              <w:jc w:val="center"/>
            </w:pPr>
            <w:r w:rsidRPr="007D428A">
              <w:t>426</w:t>
            </w:r>
          </w:p>
        </w:tc>
        <w:tc>
          <w:tcPr>
            <w:tcW w:w="2537"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keepNext/>
              <w:jc w:val="center"/>
            </w:pPr>
            <w:r w:rsidRPr="007D428A">
              <w:t>37</w:t>
            </w:r>
          </w:p>
        </w:tc>
      </w:tr>
      <w:tr w:rsidR="00A2538A" w:rsidRPr="007D428A" w:rsidTr="007D428A">
        <w:trPr>
          <w:trHeight w:val="454"/>
        </w:trPr>
        <w:tc>
          <w:tcPr>
            <w:tcW w:w="4503"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F0301" w:rsidRPr="007D428A" w:rsidRDefault="00AF0301">
            <w:pPr>
              <w:pStyle w:val="Tabletext0"/>
              <w:rPr>
                <w:i/>
              </w:rPr>
            </w:pPr>
            <w:r w:rsidRPr="007D428A">
              <w:rPr>
                <w:i/>
              </w:rPr>
              <w:t>Accelerated Literacy</w:t>
            </w:r>
          </w:p>
        </w:tc>
        <w:tc>
          <w:tcPr>
            <w:tcW w:w="2536"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pStyle w:val="Tabletext0"/>
              <w:jc w:val="center"/>
            </w:pPr>
            <w:r w:rsidRPr="007D428A">
              <w:t>463</w:t>
            </w:r>
          </w:p>
        </w:tc>
        <w:tc>
          <w:tcPr>
            <w:tcW w:w="2537"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jc w:val="center"/>
            </w:pPr>
            <w:r w:rsidRPr="007D428A">
              <w:t>30</w:t>
            </w:r>
          </w:p>
        </w:tc>
      </w:tr>
      <w:tr w:rsidR="00A2538A" w:rsidRPr="007D428A" w:rsidTr="007D428A">
        <w:trPr>
          <w:trHeight w:val="454"/>
        </w:trPr>
        <w:tc>
          <w:tcPr>
            <w:tcW w:w="4503"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F0301" w:rsidRPr="007D428A" w:rsidRDefault="00AF0301">
            <w:pPr>
              <w:pStyle w:val="Tabletext0"/>
              <w:rPr>
                <w:i/>
              </w:rPr>
            </w:pPr>
            <w:r w:rsidRPr="007D428A">
              <w:rPr>
                <w:i/>
              </w:rPr>
              <w:t>Reading to Learn</w:t>
            </w:r>
          </w:p>
        </w:tc>
        <w:tc>
          <w:tcPr>
            <w:tcW w:w="2536"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pStyle w:val="Tabletext0"/>
              <w:jc w:val="center"/>
            </w:pPr>
            <w:r w:rsidRPr="007D428A">
              <w:t>176</w:t>
            </w:r>
          </w:p>
        </w:tc>
        <w:tc>
          <w:tcPr>
            <w:tcW w:w="2537"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jc w:val="center"/>
            </w:pPr>
            <w:r w:rsidRPr="007D428A">
              <w:t>21</w:t>
            </w:r>
          </w:p>
        </w:tc>
      </w:tr>
      <w:tr w:rsidR="00A2538A" w:rsidRPr="007D428A" w:rsidTr="007D428A">
        <w:trPr>
          <w:trHeight w:val="454"/>
        </w:trPr>
        <w:tc>
          <w:tcPr>
            <w:tcW w:w="4503"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F0301" w:rsidRPr="007D428A" w:rsidRDefault="00AF0301">
            <w:pPr>
              <w:pStyle w:val="Tabletext0"/>
              <w:rPr>
                <w:i/>
              </w:rPr>
            </w:pPr>
            <w:r w:rsidRPr="007D428A">
              <w:rPr>
                <w:i/>
              </w:rPr>
              <w:t>Mindful Learning: Mindful Teaching</w:t>
            </w:r>
          </w:p>
        </w:tc>
        <w:tc>
          <w:tcPr>
            <w:tcW w:w="2536"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pStyle w:val="Tabletext0"/>
              <w:jc w:val="center"/>
            </w:pPr>
            <w:r w:rsidRPr="007D428A">
              <w:t>174</w:t>
            </w:r>
          </w:p>
        </w:tc>
        <w:tc>
          <w:tcPr>
            <w:tcW w:w="2537"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jc w:val="center"/>
            </w:pPr>
            <w:r w:rsidRPr="007D428A">
              <w:t>8</w:t>
            </w:r>
          </w:p>
        </w:tc>
      </w:tr>
      <w:tr w:rsidR="00A2538A" w:rsidRPr="007D428A" w:rsidTr="007D428A">
        <w:trPr>
          <w:trHeight w:val="454"/>
        </w:trPr>
        <w:tc>
          <w:tcPr>
            <w:tcW w:w="4503"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F0301" w:rsidRPr="007D428A" w:rsidRDefault="00AF0301">
            <w:pPr>
              <w:pStyle w:val="Tabletext0"/>
              <w:rPr>
                <w:i/>
              </w:rPr>
            </w:pPr>
            <w:r w:rsidRPr="007D428A">
              <w:rPr>
                <w:i/>
              </w:rPr>
              <w:t>First Steps Literacy 2nd Edition – Reading</w:t>
            </w:r>
          </w:p>
        </w:tc>
        <w:tc>
          <w:tcPr>
            <w:tcW w:w="2536"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pStyle w:val="Tabletext0"/>
              <w:jc w:val="center"/>
            </w:pPr>
            <w:r w:rsidRPr="007D428A">
              <w:t>17</w:t>
            </w:r>
          </w:p>
        </w:tc>
        <w:tc>
          <w:tcPr>
            <w:tcW w:w="2537"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jc w:val="center"/>
            </w:pPr>
            <w:r w:rsidRPr="007D428A">
              <w:t>5</w:t>
            </w:r>
          </w:p>
        </w:tc>
      </w:tr>
      <w:tr w:rsidR="00A2538A" w:rsidRPr="007D428A" w:rsidTr="007D428A">
        <w:trPr>
          <w:trHeight w:val="454"/>
        </w:trPr>
        <w:tc>
          <w:tcPr>
            <w:tcW w:w="4503"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F0301" w:rsidRPr="007D428A" w:rsidRDefault="00AF0301">
            <w:pPr>
              <w:pStyle w:val="Tabletext0"/>
              <w:rPr>
                <w:i/>
              </w:rPr>
            </w:pPr>
            <w:r w:rsidRPr="007D428A">
              <w:rPr>
                <w:i/>
              </w:rPr>
              <w:t>English as a Second Language</w:t>
            </w:r>
          </w:p>
        </w:tc>
        <w:tc>
          <w:tcPr>
            <w:tcW w:w="2536"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pStyle w:val="Tabletext0"/>
              <w:jc w:val="center"/>
            </w:pPr>
            <w:r w:rsidRPr="007D428A">
              <w:t>203</w:t>
            </w:r>
          </w:p>
        </w:tc>
        <w:tc>
          <w:tcPr>
            <w:tcW w:w="2537"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jc w:val="center"/>
            </w:pPr>
            <w:r w:rsidRPr="007D428A">
              <w:t>1</w:t>
            </w:r>
          </w:p>
        </w:tc>
      </w:tr>
    </w:tbl>
    <w:p w:rsidR="00AF0301" w:rsidRDefault="00AF0301" w:rsidP="00AF0301">
      <w:pPr>
        <w:pStyle w:val="Heading3"/>
        <w:keepLines/>
      </w:pPr>
      <w:bookmarkStart w:id="266" w:name="_Toc303602663"/>
      <w:bookmarkStart w:id="267" w:name="_Toc290389928"/>
      <w:bookmarkStart w:id="268" w:name="_Toc288146844"/>
      <w:bookmarkStart w:id="269" w:name="_Toc288135169"/>
      <w:bookmarkStart w:id="270" w:name="_Toc303948344"/>
      <w:r>
        <w:t>Whole school or class numeracy programs</w:t>
      </w:r>
      <w:bookmarkEnd w:id="265"/>
      <w:bookmarkEnd w:id="266"/>
      <w:bookmarkEnd w:id="267"/>
      <w:bookmarkEnd w:id="268"/>
      <w:bookmarkEnd w:id="269"/>
      <w:bookmarkEnd w:id="270"/>
      <w:r>
        <w:t xml:space="preserve"> </w:t>
      </w:r>
    </w:p>
    <w:p w:rsidR="00AF0301" w:rsidRDefault="00AF0301" w:rsidP="00AF0301">
      <w:pPr>
        <w:keepNext/>
      </w:pPr>
      <w:r>
        <w:t>Whole school or whole class numeracy programs were implemented by 437 teachers in NSW schools participating in the Literacy and Numeracy National Partnership during the first six months of 2011:</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03"/>
        <w:gridCol w:w="2536"/>
        <w:gridCol w:w="2537"/>
      </w:tblGrid>
      <w:tr w:rsidR="00A2538A" w:rsidRPr="007D428A" w:rsidTr="007D428A">
        <w:trPr>
          <w:trHeight w:val="454"/>
        </w:trPr>
        <w:tc>
          <w:tcPr>
            <w:tcW w:w="4503"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F0301" w:rsidRPr="007D428A" w:rsidRDefault="00AF0301" w:rsidP="007D428A">
            <w:pPr>
              <w:keepNext/>
              <w:rPr>
                <w:b/>
                <w:sz w:val="20"/>
                <w:szCs w:val="20"/>
              </w:rPr>
            </w:pPr>
            <w:r w:rsidRPr="007D428A">
              <w:rPr>
                <w:b/>
              </w:rPr>
              <w:t xml:space="preserve">Numeracy programs – </w:t>
            </w:r>
            <w:r w:rsidRPr="007D428A">
              <w:rPr>
                <w:b/>
              </w:rPr>
              <w:br w:type="textWrapping" w:clear="all"/>
              <w:t>Whole class/school (Jan - June 2011)</w:t>
            </w:r>
          </w:p>
        </w:tc>
        <w:tc>
          <w:tcPr>
            <w:tcW w:w="2536"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F0301" w:rsidRPr="007D428A" w:rsidRDefault="00AF0301" w:rsidP="007D428A">
            <w:pPr>
              <w:keepNext/>
              <w:jc w:val="center"/>
              <w:rPr>
                <w:b/>
                <w:sz w:val="20"/>
                <w:szCs w:val="20"/>
              </w:rPr>
            </w:pPr>
            <w:r w:rsidRPr="007D428A">
              <w:rPr>
                <w:b/>
              </w:rPr>
              <w:t xml:space="preserve">No. </w:t>
            </w:r>
            <w:r w:rsidRPr="007D428A">
              <w:rPr>
                <w:b/>
                <w:sz w:val="20"/>
                <w:szCs w:val="20"/>
              </w:rPr>
              <w:t>of Teachers</w:t>
            </w:r>
          </w:p>
        </w:tc>
        <w:tc>
          <w:tcPr>
            <w:tcW w:w="253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F0301" w:rsidRPr="007D428A" w:rsidRDefault="00AF0301" w:rsidP="007D428A">
            <w:pPr>
              <w:keepNext/>
              <w:jc w:val="center"/>
              <w:rPr>
                <w:b/>
                <w:sz w:val="20"/>
                <w:szCs w:val="20"/>
              </w:rPr>
            </w:pPr>
            <w:r w:rsidRPr="007D428A">
              <w:rPr>
                <w:b/>
              </w:rPr>
              <w:t xml:space="preserve">No. </w:t>
            </w:r>
            <w:r w:rsidRPr="007D428A">
              <w:rPr>
                <w:b/>
                <w:sz w:val="20"/>
                <w:szCs w:val="20"/>
              </w:rPr>
              <w:t>of Schools</w:t>
            </w:r>
          </w:p>
        </w:tc>
      </w:tr>
      <w:tr w:rsidR="00A2538A" w:rsidRPr="007D428A" w:rsidTr="007D428A">
        <w:trPr>
          <w:trHeight w:val="454"/>
        </w:trPr>
        <w:tc>
          <w:tcPr>
            <w:tcW w:w="4503"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F0301" w:rsidRPr="007D428A" w:rsidRDefault="00AF0301">
            <w:pPr>
              <w:pStyle w:val="Tabletext0"/>
              <w:rPr>
                <w:i/>
              </w:rPr>
            </w:pPr>
            <w:r w:rsidRPr="007D428A">
              <w:rPr>
                <w:i/>
              </w:rPr>
              <w:t>Taking Off With Numeracy</w:t>
            </w:r>
          </w:p>
        </w:tc>
        <w:tc>
          <w:tcPr>
            <w:tcW w:w="2536"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pStyle w:val="Tabletext0"/>
              <w:jc w:val="center"/>
            </w:pPr>
            <w:r w:rsidRPr="007D428A">
              <w:t>361</w:t>
            </w:r>
          </w:p>
        </w:tc>
        <w:tc>
          <w:tcPr>
            <w:tcW w:w="2537"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jc w:val="center"/>
            </w:pPr>
            <w:r w:rsidRPr="007D428A">
              <w:t>41</w:t>
            </w:r>
          </w:p>
        </w:tc>
      </w:tr>
      <w:tr w:rsidR="00A2538A" w:rsidRPr="007D428A" w:rsidTr="007D428A">
        <w:trPr>
          <w:trHeight w:val="454"/>
        </w:trPr>
        <w:tc>
          <w:tcPr>
            <w:tcW w:w="4503"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F0301" w:rsidRPr="007D428A" w:rsidRDefault="00AF0301">
            <w:pPr>
              <w:pStyle w:val="Tabletext0"/>
              <w:rPr>
                <w:i/>
              </w:rPr>
            </w:pPr>
            <w:r w:rsidRPr="007D428A">
              <w:rPr>
                <w:i/>
              </w:rPr>
              <w:t>Count Me In Too</w:t>
            </w:r>
          </w:p>
        </w:tc>
        <w:tc>
          <w:tcPr>
            <w:tcW w:w="2536"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pStyle w:val="Tabletext0"/>
              <w:jc w:val="center"/>
            </w:pPr>
            <w:r w:rsidRPr="007D428A">
              <w:t>16</w:t>
            </w:r>
          </w:p>
        </w:tc>
        <w:tc>
          <w:tcPr>
            <w:tcW w:w="2537"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jc w:val="center"/>
            </w:pPr>
            <w:r w:rsidRPr="007D428A">
              <w:t>1</w:t>
            </w:r>
          </w:p>
        </w:tc>
      </w:tr>
      <w:tr w:rsidR="00A2538A" w:rsidRPr="007D428A" w:rsidTr="007D428A">
        <w:trPr>
          <w:trHeight w:val="454"/>
        </w:trPr>
        <w:tc>
          <w:tcPr>
            <w:tcW w:w="4503"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F0301" w:rsidRPr="007D428A" w:rsidRDefault="00AF0301">
            <w:pPr>
              <w:pStyle w:val="Tabletext0"/>
              <w:rPr>
                <w:i/>
              </w:rPr>
            </w:pPr>
            <w:r w:rsidRPr="007D428A">
              <w:rPr>
                <w:i/>
              </w:rPr>
              <w:t>Learning in Numeracy K-8</w:t>
            </w:r>
          </w:p>
        </w:tc>
        <w:tc>
          <w:tcPr>
            <w:tcW w:w="2536"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pStyle w:val="Tabletext0"/>
              <w:jc w:val="center"/>
            </w:pPr>
            <w:r w:rsidRPr="007D428A">
              <w:t>8</w:t>
            </w:r>
          </w:p>
        </w:tc>
        <w:tc>
          <w:tcPr>
            <w:tcW w:w="2537"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jc w:val="center"/>
            </w:pPr>
            <w:r w:rsidRPr="007D428A">
              <w:t>1</w:t>
            </w:r>
          </w:p>
        </w:tc>
      </w:tr>
      <w:tr w:rsidR="00A2538A" w:rsidRPr="007D428A" w:rsidTr="007D428A">
        <w:trPr>
          <w:trHeight w:val="454"/>
        </w:trPr>
        <w:tc>
          <w:tcPr>
            <w:tcW w:w="4503"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F0301" w:rsidRPr="007D428A" w:rsidRDefault="00AF0301">
            <w:pPr>
              <w:pStyle w:val="Tabletext0"/>
              <w:rPr>
                <w:i/>
              </w:rPr>
            </w:pPr>
            <w:r w:rsidRPr="007D428A">
              <w:rPr>
                <w:i/>
              </w:rPr>
              <w:t>First Steps Numeracy</w:t>
            </w:r>
          </w:p>
        </w:tc>
        <w:tc>
          <w:tcPr>
            <w:tcW w:w="2536"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pStyle w:val="Tabletext0"/>
              <w:jc w:val="center"/>
            </w:pPr>
            <w:r w:rsidRPr="007D428A">
              <w:t>17</w:t>
            </w:r>
          </w:p>
        </w:tc>
        <w:tc>
          <w:tcPr>
            <w:tcW w:w="2537"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jc w:val="center"/>
            </w:pPr>
            <w:r w:rsidRPr="007D428A">
              <w:t>1</w:t>
            </w:r>
          </w:p>
        </w:tc>
      </w:tr>
      <w:tr w:rsidR="00A2538A" w:rsidRPr="007D428A" w:rsidTr="007D428A">
        <w:trPr>
          <w:trHeight w:val="454"/>
        </w:trPr>
        <w:tc>
          <w:tcPr>
            <w:tcW w:w="4503"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F0301" w:rsidRPr="007D428A" w:rsidRDefault="00AF0301">
            <w:pPr>
              <w:pStyle w:val="Tabletext0"/>
              <w:rPr>
                <w:i/>
              </w:rPr>
            </w:pPr>
            <w:r w:rsidRPr="007D428A">
              <w:rPr>
                <w:i/>
              </w:rPr>
              <w:t xml:space="preserve">Numeracy Matters </w:t>
            </w:r>
          </w:p>
        </w:tc>
        <w:tc>
          <w:tcPr>
            <w:tcW w:w="2536"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pStyle w:val="Tabletext0"/>
              <w:jc w:val="center"/>
            </w:pPr>
            <w:r w:rsidRPr="007D428A">
              <w:t>35</w:t>
            </w:r>
          </w:p>
        </w:tc>
        <w:tc>
          <w:tcPr>
            <w:tcW w:w="2537"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jc w:val="center"/>
            </w:pPr>
            <w:r w:rsidRPr="007D428A">
              <w:t>1</w:t>
            </w:r>
          </w:p>
        </w:tc>
      </w:tr>
    </w:tbl>
    <w:p w:rsidR="00AF0301" w:rsidRDefault="00AF0301" w:rsidP="00AF0301">
      <w:pPr>
        <w:pStyle w:val="Heading3"/>
      </w:pPr>
      <w:bookmarkStart w:id="271" w:name="_Toc303602664"/>
      <w:bookmarkStart w:id="272" w:name="_Toc303948345"/>
      <w:r>
        <w:lastRenderedPageBreak/>
        <w:t>Individual reading and numeracy interventions</w:t>
      </w:r>
      <w:bookmarkEnd w:id="271"/>
      <w:bookmarkEnd w:id="272"/>
      <w:r>
        <w:t xml:space="preserve"> </w:t>
      </w:r>
    </w:p>
    <w:p w:rsidR="00AF0301" w:rsidRDefault="00AF0301" w:rsidP="00AF0301">
      <w:r>
        <w:t xml:space="preserve">All schools identified students who were at risk of achieving at or below national minimum standards in the first six months of 2011 and developed an Individual Learning Plan </w:t>
      </w:r>
      <w:r w:rsidR="00912E9E">
        <w:t xml:space="preserve">(ILP) </w:t>
      </w:r>
      <w:r>
        <w:t>for each of these students.</w:t>
      </w:r>
    </w:p>
    <w:p w:rsidR="00AF0301" w:rsidRDefault="00AF0301" w:rsidP="00AF0301">
      <w:r>
        <w:t xml:space="preserve">As a result, 4655 students attending Literacy and Numeracy National Partnership schools participated in individual reading or numeracy interventions or received </w:t>
      </w:r>
      <w:r w:rsidR="00912E9E">
        <w:t xml:space="preserve">ILPs </w:t>
      </w:r>
      <w:r>
        <w:t>during the first six months of 2011.</w:t>
      </w:r>
    </w:p>
    <w:p w:rsidR="00AF0301" w:rsidRDefault="00AF0301" w:rsidP="00AF0301">
      <w:r>
        <w:t>Students were also provided with access to an individual student reading or numeracy intervention programs in many cases, such as MULTILIT</w:t>
      </w:r>
      <w:r>
        <w:rPr>
          <w:i/>
        </w:rPr>
        <w:t xml:space="preserve">, </w:t>
      </w:r>
      <w:proofErr w:type="spellStart"/>
      <w:r>
        <w:rPr>
          <w:i/>
        </w:rPr>
        <w:t>QuickSmart</w:t>
      </w:r>
      <w:proofErr w:type="spellEnd"/>
      <w:r>
        <w:rPr>
          <w:i/>
        </w:rPr>
        <w:t xml:space="preserve"> Numeracy</w:t>
      </w:r>
      <w:r>
        <w:t xml:space="preserve"> or </w:t>
      </w:r>
      <w:r>
        <w:rPr>
          <w:i/>
        </w:rPr>
        <w:t>Taking Off With Numeracy, w</w:t>
      </w:r>
      <w:r>
        <w:t xml:space="preserve">here indicated in school plans. </w:t>
      </w:r>
    </w:p>
    <w:p w:rsidR="00AF0301" w:rsidRDefault="00AF0301" w:rsidP="00AF0301">
      <w:pPr>
        <w:pStyle w:val="Heading4"/>
      </w:pPr>
      <w:bookmarkStart w:id="273" w:name="_Toc290389930"/>
      <w:bookmarkStart w:id="274" w:name="_Toc288146846"/>
      <w:bookmarkStart w:id="275" w:name="_Toc288135171"/>
      <w:bookmarkStart w:id="276" w:name="_Toc278869977"/>
      <w:r>
        <w:t>Individual reading programs</w:t>
      </w:r>
      <w:bookmarkEnd w:id="273"/>
      <w:bookmarkEnd w:id="274"/>
      <w:bookmarkEnd w:id="275"/>
      <w:bookmarkEnd w:id="276"/>
      <w:r>
        <w:t xml:space="preserve"> </w:t>
      </w:r>
    </w:p>
    <w:p w:rsidR="00AF0301" w:rsidRDefault="00AF0301" w:rsidP="00AF0301">
      <w:r>
        <w:t xml:space="preserve">Individual reading programs were implemented by 102 NSW schools participating in the Literacy and Numeracy National Partnership during the first six months of 2011, targeting 3285 primary students. </w:t>
      </w:r>
    </w:p>
    <w:p w:rsidR="00AF0301" w:rsidRDefault="00AF0301" w:rsidP="00AF0301">
      <w:r>
        <w:t xml:space="preserve">In the first six months of 2011, 868 students achieved exit goals in individual student intervention programs in reading. </w:t>
      </w:r>
    </w:p>
    <w:p w:rsidR="00AF0301" w:rsidRDefault="00AF0301" w:rsidP="00AF0301">
      <w:r>
        <w:t xml:space="preserve">Although schools’ formal participation in the National Partnership concluded on 30 June 2011, schools will continue to work with the students targeted to achieve exit goals, where these are a feature of the program being undertaken.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44"/>
        <w:gridCol w:w="1644"/>
        <w:gridCol w:w="1644"/>
        <w:gridCol w:w="1644"/>
      </w:tblGrid>
      <w:tr w:rsidR="00A2538A" w:rsidRPr="007D428A" w:rsidTr="007D428A">
        <w:trPr>
          <w:trHeight w:val="351"/>
          <w:tblHeader/>
        </w:trPr>
        <w:tc>
          <w:tcPr>
            <w:tcW w:w="464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F0301" w:rsidRPr="007D428A" w:rsidRDefault="00AF0301">
            <w:pPr>
              <w:pStyle w:val="Tabletext0"/>
              <w:rPr>
                <w:b/>
              </w:rPr>
            </w:pPr>
            <w:r w:rsidRPr="007D428A">
              <w:rPr>
                <w:b/>
              </w:rPr>
              <w:t xml:space="preserve">Individual reading interventions </w:t>
            </w:r>
          </w:p>
          <w:p w:rsidR="00AF0301" w:rsidRPr="007D428A" w:rsidRDefault="00AF0301">
            <w:pPr>
              <w:pStyle w:val="Tabletext0"/>
              <w:rPr>
                <w:b/>
              </w:rPr>
            </w:pPr>
            <w:r w:rsidRPr="007D428A">
              <w:rPr>
                <w:b/>
              </w:rPr>
              <w:t>(Jan - June 2011)</w:t>
            </w:r>
          </w:p>
        </w:tc>
        <w:tc>
          <w:tcPr>
            <w:tcW w:w="164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F0301" w:rsidRPr="007D428A" w:rsidRDefault="00AF0301" w:rsidP="007D428A">
            <w:pPr>
              <w:pStyle w:val="Tabletext0"/>
              <w:jc w:val="center"/>
              <w:rPr>
                <w:b/>
              </w:rPr>
            </w:pPr>
            <w:r w:rsidRPr="007D428A">
              <w:rPr>
                <w:b/>
              </w:rPr>
              <w:t>No. of Schools</w:t>
            </w:r>
          </w:p>
        </w:tc>
        <w:tc>
          <w:tcPr>
            <w:tcW w:w="164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F0301" w:rsidRPr="007D428A" w:rsidRDefault="00AF0301" w:rsidP="007D428A">
            <w:pPr>
              <w:pStyle w:val="Tabletext0"/>
              <w:jc w:val="center"/>
              <w:rPr>
                <w:b/>
              </w:rPr>
            </w:pPr>
            <w:r w:rsidRPr="007D428A">
              <w:rPr>
                <w:b/>
              </w:rPr>
              <w:t>Students targeted</w:t>
            </w:r>
          </w:p>
        </w:tc>
        <w:tc>
          <w:tcPr>
            <w:tcW w:w="164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F0301" w:rsidRPr="007D428A" w:rsidRDefault="00AF0301" w:rsidP="007D428A">
            <w:pPr>
              <w:pStyle w:val="Tabletext0"/>
              <w:jc w:val="center"/>
              <w:rPr>
                <w:b/>
              </w:rPr>
            </w:pPr>
            <w:r w:rsidRPr="007D428A">
              <w:rPr>
                <w:b/>
              </w:rPr>
              <w:t>Students completed</w:t>
            </w:r>
          </w:p>
        </w:tc>
      </w:tr>
      <w:tr w:rsidR="00A2538A" w:rsidRPr="007D428A" w:rsidTr="007D428A">
        <w:trPr>
          <w:trHeight w:val="567"/>
        </w:trPr>
        <w:tc>
          <w:tcPr>
            <w:tcW w:w="464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F0301" w:rsidRPr="007D428A" w:rsidRDefault="00AF0301">
            <w:pPr>
              <w:pStyle w:val="Tabletext0"/>
              <w:rPr>
                <w:i/>
              </w:rPr>
            </w:pPr>
            <w:r w:rsidRPr="007D428A">
              <w:rPr>
                <w:i/>
              </w:rPr>
              <w:t>MULTILIT</w:t>
            </w:r>
          </w:p>
        </w:tc>
        <w:tc>
          <w:tcPr>
            <w:tcW w:w="1644"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pStyle w:val="Tabletext0"/>
              <w:jc w:val="center"/>
              <w:rPr>
                <w:highlight w:val="yellow"/>
              </w:rPr>
            </w:pPr>
            <w:r w:rsidRPr="007D428A">
              <w:t>78</w:t>
            </w:r>
          </w:p>
        </w:tc>
        <w:tc>
          <w:tcPr>
            <w:tcW w:w="1644"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pStyle w:val="Tabletext0"/>
              <w:jc w:val="center"/>
              <w:rPr>
                <w:highlight w:val="yellow"/>
              </w:rPr>
            </w:pPr>
            <w:r>
              <w:t>1717</w:t>
            </w:r>
          </w:p>
        </w:tc>
        <w:tc>
          <w:tcPr>
            <w:tcW w:w="1644"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pStyle w:val="Tabletext0"/>
              <w:jc w:val="center"/>
              <w:rPr>
                <w:highlight w:val="yellow"/>
              </w:rPr>
            </w:pPr>
            <w:r>
              <w:t>736</w:t>
            </w:r>
          </w:p>
        </w:tc>
      </w:tr>
      <w:tr w:rsidR="00A2538A" w:rsidRPr="007D428A" w:rsidTr="007D428A">
        <w:trPr>
          <w:trHeight w:val="567"/>
        </w:trPr>
        <w:tc>
          <w:tcPr>
            <w:tcW w:w="464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F0301" w:rsidRPr="007D428A" w:rsidRDefault="00AF0301">
            <w:pPr>
              <w:pStyle w:val="Tabletext0"/>
              <w:rPr>
                <w:i/>
              </w:rPr>
            </w:pPr>
            <w:r w:rsidRPr="007D428A">
              <w:rPr>
                <w:i/>
              </w:rPr>
              <w:t>Individual learning plans in reading (may include other literacy intervention programs)</w:t>
            </w:r>
          </w:p>
        </w:tc>
        <w:tc>
          <w:tcPr>
            <w:tcW w:w="1644"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pStyle w:val="Tabletext0"/>
              <w:jc w:val="center"/>
            </w:pPr>
            <w:r w:rsidRPr="007D428A">
              <w:t>7</w:t>
            </w:r>
          </w:p>
        </w:tc>
        <w:tc>
          <w:tcPr>
            <w:tcW w:w="1644"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pStyle w:val="Tabletext0"/>
              <w:jc w:val="center"/>
            </w:pPr>
            <w:r w:rsidRPr="007D428A">
              <w:t>1032</w:t>
            </w:r>
          </w:p>
        </w:tc>
        <w:tc>
          <w:tcPr>
            <w:tcW w:w="1644"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pStyle w:val="Tabletext0"/>
              <w:jc w:val="center"/>
            </w:pPr>
            <w:r w:rsidRPr="007D428A">
              <w:t>61</w:t>
            </w:r>
          </w:p>
        </w:tc>
      </w:tr>
      <w:tr w:rsidR="00A2538A" w:rsidRPr="007D428A" w:rsidTr="007D428A">
        <w:trPr>
          <w:trHeight w:val="567"/>
        </w:trPr>
        <w:tc>
          <w:tcPr>
            <w:tcW w:w="464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F0301" w:rsidRPr="007D428A" w:rsidRDefault="00AF0301">
            <w:pPr>
              <w:pStyle w:val="Tabletext0"/>
              <w:rPr>
                <w:i/>
              </w:rPr>
            </w:pPr>
            <w:r w:rsidRPr="007D428A">
              <w:rPr>
                <w:i/>
              </w:rPr>
              <w:t>Mindful Learning: Mindful teaching</w:t>
            </w:r>
          </w:p>
        </w:tc>
        <w:tc>
          <w:tcPr>
            <w:tcW w:w="1644"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pStyle w:val="Tabletext0"/>
              <w:jc w:val="center"/>
            </w:pPr>
            <w:r w:rsidRPr="007D428A">
              <w:t>8</w:t>
            </w:r>
          </w:p>
        </w:tc>
        <w:tc>
          <w:tcPr>
            <w:tcW w:w="1644"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pStyle w:val="Tabletext0"/>
              <w:jc w:val="center"/>
            </w:pPr>
            <w:r w:rsidRPr="007D428A">
              <w:t>267</w:t>
            </w:r>
          </w:p>
        </w:tc>
        <w:tc>
          <w:tcPr>
            <w:tcW w:w="1644" w:type="dxa"/>
            <w:tcBorders>
              <w:top w:val="single" w:sz="4" w:space="0" w:color="000000"/>
              <w:left w:val="single" w:sz="4" w:space="0" w:color="000000"/>
              <w:bottom w:val="single" w:sz="4" w:space="0" w:color="000000"/>
              <w:right w:val="single" w:sz="4" w:space="0" w:color="000000"/>
            </w:tcBorders>
            <w:vAlign w:val="center"/>
          </w:tcPr>
          <w:p w:rsidR="00AF0301" w:rsidRPr="007D428A" w:rsidRDefault="00AF0301" w:rsidP="007D428A">
            <w:pPr>
              <w:pStyle w:val="Tabletext0"/>
              <w:jc w:val="center"/>
            </w:pPr>
          </w:p>
        </w:tc>
      </w:tr>
      <w:tr w:rsidR="00A2538A" w:rsidRPr="007D428A" w:rsidTr="007D428A">
        <w:trPr>
          <w:trHeight w:val="567"/>
        </w:trPr>
        <w:tc>
          <w:tcPr>
            <w:tcW w:w="464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F0301" w:rsidRPr="007D428A" w:rsidRDefault="00AF0301">
            <w:pPr>
              <w:pStyle w:val="Tabletext0"/>
              <w:rPr>
                <w:i/>
              </w:rPr>
            </w:pPr>
            <w:r w:rsidRPr="007D428A">
              <w:rPr>
                <w:i/>
              </w:rPr>
              <w:t>First Steps Reading</w:t>
            </w:r>
          </w:p>
        </w:tc>
        <w:tc>
          <w:tcPr>
            <w:tcW w:w="1644"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pStyle w:val="Tabletext0"/>
              <w:jc w:val="center"/>
            </w:pPr>
            <w:r w:rsidRPr="007D428A">
              <w:t>2</w:t>
            </w:r>
          </w:p>
        </w:tc>
        <w:tc>
          <w:tcPr>
            <w:tcW w:w="1644"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pStyle w:val="Tabletext0"/>
              <w:jc w:val="center"/>
            </w:pPr>
            <w:r w:rsidRPr="007D428A">
              <w:t>86</w:t>
            </w:r>
          </w:p>
        </w:tc>
        <w:tc>
          <w:tcPr>
            <w:tcW w:w="1644" w:type="dxa"/>
            <w:tcBorders>
              <w:top w:val="single" w:sz="4" w:space="0" w:color="000000"/>
              <w:left w:val="single" w:sz="4" w:space="0" w:color="000000"/>
              <w:bottom w:val="single" w:sz="4" w:space="0" w:color="000000"/>
              <w:right w:val="single" w:sz="4" w:space="0" w:color="000000"/>
            </w:tcBorders>
            <w:vAlign w:val="center"/>
          </w:tcPr>
          <w:p w:rsidR="00AF0301" w:rsidRPr="007D428A" w:rsidRDefault="00AF0301" w:rsidP="007D428A">
            <w:pPr>
              <w:pStyle w:val="Tabletext0"/>
              <w:jc w:val="center"/>
            </w:pPr>
          </w:p>
        </w:tc>
      </w:tr>
      <w:tr w:rsidR="00A2538A" w:rsidRPr="007D428A" w:rsidTr="007D428A">
        <w:trPr>
          <w:trHeight w:val="567"/>
        </w:trPr>
        <w:tc>
          <w:tcPr>
            <w:tcW w:w="464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F0301" w:rsidRPr="007D428A" w:rsidRDefault="00AF0301">
            <w:pPr>
              <w:pStyle w:val="Tabletext0"/>
              <w:rPr>
                <w:i/>
              </w:rPr>
            </w:pPr>
            <w:r w:rsidRPr="007D428A">
              <w:rPr>
                <w:i/>
              </w:rPr>
              <w:t>Working Out What Works</w:t>
            </w:r>
          </w:p>
        </w:tc>
        <w:tc>
          <w:tcPr>
            <w:tcW w:w="1644"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pStyle w:val="Tabletext0"/>
              <w:jc w:val="center"/>
            </w:pPr>
            <w:r w:rsidRPr="007D428A">
              <w:t>2</w:t>
            </w:r>
          </w:p>
        </w:tc>
        <w:tc>
          <w:tcPr>
            <w:tcW w:w="1644"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pStyle w:val="Tabletext0"/>
              <w:jc w:val="center"/>
            </w:pPr>
            <w:r w:rsidRPr="007D428A">
              <w:t>68</w:t>
            </w:r>
          </w:p>
        </w:tc>
        <w:tc>
          <w:tcPr>
            <w:tcW w:w="1644"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pStyle w:val="Tabletext0"/>
              <w:jc w:val="center"/>
            </w:pPr>
            <w:r w:rsidRPr="007D428A">
              <w:t>33</w:t>
            </w:r>
          </w:p>
        </w:tc>
      </w:tr>
      <w:tr w:rsidR="00A2538A" w:rsidRPr="007D428A" w:rsidTr="007D428A">
        <w:trPr>
          <w:trHeight w:val="567"/>
        </w:trPr>
        <w:tc>
          <w:tcPr>
            <w:tcW w:w="464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F0301" w:rsidRPr="007D428A" w:rsidRDefault="00AF0301">
            <w:pPr>
              <w:pStyle w:val="Tabletext0"/>
              <w:rPr>
                <w:i/>
              </w:rPr>
            </w:pPr>
            <w:r w:rsidRPr="007D428A">
              <w:rPr>
                <w:i/>
              </w:rPr>
              <w:t>Supporting individual readers</w:t>
            </w:r>
          </w:p>
        </w:tc>
        <w:tc>
          <w:tcPr>
            <w:tcW w:w="1644"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pStyle w:val="Tabletext0"/>
              <w:jc w:val="center"/>
            </w:pPr>
            <w:r w:rsidRPr="007D428A">
              <w:t>1</w:t>
            </w:r>
          </w:p>
        </w:tc>
        <w:tc>
          <w:tcPr>
            <w:tcW w:w="1644"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pStyle w:val="Tabletext0"/>
              <w:jc w:val="center"/>
            </w:pPr>
            <w:r w:rsidRPr="007D428A">
              <w:t>39</w:t>
            </w:r>
          </w:p>
        </w:tc>
        <w:tc>
          <w:tcPr>
            <w:tcW w:w="1644" w:type="dxa"/>
            <w:tcBorders>
              <w:top w:val="single" w:sz="4" w:space="0" w:color="000000"/>
              <w:left w:val="single" w:sz="4" w:space="0" w:color="000000"/>
              <w:bottom w:val="single" w:sz="4" w:space="0" w:color="000000"/>
              <w:right w:val="single" w:sz="4" w:space="0" w:color="000000"/>
            </w:tcBorders>
            <w:vAlign w:val="center"/>
          </w:tcPr>
          <w:p w:rsidR="00AF0301" w:rsidRPr="007D428A" w:rsidRDefault="00AF0301" w:rsidP="007D428A">
            <w:pPr>
              <w:pStyle w:val="Tabletext0"/>
              <w:jc w:val="center"/>
            </w:pPr>
          </w:p>
        </w:tc>
      </w:tr>
      <w:tr w:rsidR="00A2538A" w:rsidRPr="007D428A" w:rsidTr="007D428A">
        <w:trPr>
          <w:trHeight w:val="567"/>
        </w:trPr>
        <w:tc>
          <w:tcPr>
            <w:tcW w:w="464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F0301" w:rsidRPr="007D428A" w:rsidRDefault="00AF0301">
            <w:pPr>
              <w:pStyle w:val="Tabletext0"/>
              <w:rPr>
                <w:i/>
              </w:rPr>
            </w:pPr>
            <w:r w:rsidRPr="007D428A">
              <w:rPr>
                <w:i/>
              </w:rPr>
              <w:t>Reading Tutors</w:t>
            </w:r>
          </w:p>
        </w:tc>
        <w:tc>
          <w:tcPr>
            <w:tcW w:w="1644"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pStyle w:val="Tabletext0"/>
              <w:jc w:val="center"/>
            </w:pPr>
            <w:r w:rsidRPr="007D428A">
              <w:t>1</w:t>
            </w:r>
          </w:p>
        </w:tc>
        <w:tc>
          <w:tcPr>
            <w:tcW w:w="1644"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pStyle w:val="Tabletext0"/>
              <w:jc w:val="center"/>
            </w:pPr>
            <w:r w:rsidRPr="007D428A">
              <w:t>26</w:t>
            </w:r>
          </w:p>
        </w:tc>
        <w:tc>
          <w:tcPr>
            <w:tcW w:w="1644"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pStyle w:val="Tabletext0"/>
              <w:jc w:val="center"/>
            </w:pPr>
            <w:r w:rsidRPr="007D428A">
              <w:t>24</w:t>
            </w:r>
          </w:p>
        </w:tc>
      </w:tr>
      <w:tr w:rsidR="00A2538A" w:rsidRPr="007D428A" w:rsidTr="007D428A">
        <w:trPr>
          <w:trHeight w:val="567"/>
        </w:trPr>
        <w:tc>
          <w:tcPr>
            <w:tcW w:w="464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F0301" w:rsidRPr="007D428A" w:rsidRDefault="00AF0301">
            <w:pPr>
              <w:pStyle w:val="Tabletext0"/>
              <w:rPr>
                <w:i/>
              </w:rPr>
            </w:pPr>
            <w:proofErr w:type="spellStart"/>
            <w:r w:rsidRPr="007D428A">
              <w:rPr>
                <w:i/>
              </w:rPr>
              <w:t>QuickSmart</w:t>
            </w:r>
            <w:proofErr w:type="spellEnd"/>
            <w:r w:rsidRPr="007D428A">
              <w:rPr>
                <w:i/>
              </w:rPr>
              <w:t xml:space="preserve"> Literacy</w:t>
            </w:r>
          </w:p>
        </w:tc>
        <w:tc>
          <w:tcPr>
            <w:tcW w:w="1644" w:type="dxa"/>
            <w:tcBorders>
              <w:top w:val="single" w:sz="4" w:space="0" w:color="000000"/>
              <w:left w:val="single" w:sz="4" w:space="0" w:color="000000"/>
              <w:bottom w:val="single" w:sz="4" w:space="0" w:color="000000"/>
              <w:right w:val="single" w:sz="4" w:space="0" w:color="000000"/>
            </w:tcBorders>
            <w:vAlign w:val="center"/>
            <w:hideMark/>
          </w:tcPr>
          <w:p w:rsidR="00AF0301" w:rsidRDefault="00AF0301" w:rsidP="007D428A">
            <w:pPr>
              <w:pStyle w:val="Tabletext0"/>
              <w:jc w:val="center"/>
            </w:pPr>
            <w:r>
              <w:t>1</w:t>
            </w:r>
          </w:p>
        </w:tc>
        <w:tc>
          <w:tcPr>
            <w:tcW w:w="1644" w:type="dxa"/>
            <w:tcBorders>
              <w:top w:val="single" w:sz="4" w:space="0" w:color="000000"/>
              <w:left w:val="single" w:sz="4" w:space="0" w:color="000000"/>
              <w:bottom w:val="single" w:sz="4" w:space="0" w:color="000000"/>
              <w:right w:val="single" w:sz="4" w:space="0" w:color="000000"/>
            </w:tcBorders>
            <w:vAlign w:val="center"/>
            <w:hideMark/>
          </w:tcPr>
          <w:p w:rsidR="00AF0301" w:rsidRDefault="00AF0301" w:rsidP="007D428A">
            <w:pPr>
              <w:pStyle w:val="Tabletext0"/>
              <w:jc w:val="center"/>
            </w:pPr>
            <w:r>
              <w:t>22</w:t>
            </w:r>
          </w:p>
        </w:tc>
        <w:tc>
          <w:tcPr>
            <w:tcW w:w="1644" w:type="dxa"/>
            <w:tcBorders>
              <w:top w:val="single" w:sz="4" w:space="0" w:color="000000"/>
              <w:left w:val="single" w:sz="4" w:space="0" w:color="000000"/>
              <w:bottom w:val="single" w:sz="4" w:space="0" w:color="000000"/>
              <w:right w:val="single" w:sz="4" w:space="0" w:color="000000"/>
            </w:tcBorders>
            <w:vAlign w:val="center"/>
          </w:tcPr>
          <w:p w:rsidR="00AF0301" w:rsidRDefault="00AF0301" w:rsidP="007D428A">
            <w:pPr>
              <w:pStyle w:val="Tabletext0"/>
              <w:jc w:val="center"/>
            </w:pPr>
          </w:p>
        </w:tc>
      </w:tr>
      <w:tr w:rsidR="00A2538A" w:rsidRPr="007D428A" w:rsidTr="007D428A">
        <w:trPr>
          <w:trHeight w:val="567"/>
        </w:trPr>
        <w:tc>
          <w:tcPr>
            <w:tcW w:w="464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F0301" w:rsidRPr="007D428A" w:rsidRDefault="00AF0301">
            <w:pPr>
              <w:pStyle w:val="Tabletext0"/>
              <w:rPr>
                <w:i/>
              </w:rPr>
            </w:pPr>
            <w:r w:rsidRPr="007D428A">
              <w:rPr>
                <w:i/>
              </w:rPr>
              <w:t>Reading for Students at Risk</w:t>
            </w:r>
          </w:p>
        </w:tc>
        <w:tc>
          <w:tcPr>
            <w:tcW w:w="1644"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pStyle w:val="Tabletext0"/>
              <w:jc w:val="center"/>
            </w:pPr>
            <w:r w:rsidRPr="007D428A">
              <w:t>1</w:t>
            </w:r>
          </w:p>
        </w:tc>
        <w:tc>
          <w:tcPr>
            <w:tcW w:w="1644"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pStyle w:val="Tabletext0"/>
              <w:jc w:val="center"/>
            </w:pPr>
            <w:r w:rsidRPr="007D428A">
              <w:t>16</w:t>
            </w:r>
          </w:p>
        </w:tc>
        <w:tc>
          <w:tcPr>
            <w:tcW w:w="1644"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pStyle w:val="Tabletext0"/>
              <w:jc w:val="center"/>
            </w:pPr>
            <w:r w:rsidRPr="007D428A">
              <w:t>14</w:t>
            </w:r>
          </w:p>
        </w:tc>
      </w:tr>
      <w:tr w:rsidR="00A2538A" w:rsidRPr="007D428A" w:rsidTr="007D428A">
        <w:trPr>
          <w:trHeight w:val="567"/>
        </w:trPr>
        <w:tc>
          <w:tcPr>
            <w:tcW w:w="464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F0301" w:rsidRPr="007D428A" w:rsidRDefault="00AF0301">
            <w:pPr>
              <w:pStyle w:val="Tabletext0"/>
              <w:rPr>
                <w:i/>
              </w:rPr>
            </w:pPr>
            <w:r w:rsidRPr="007D428A">
              <w:rPr>
                <w:i/>
              </w:rPr>
              <w:t>LEXIA</w:t>
            </w:r>
          </w:p>
        </w:tc>
        <w:tc>
          <w:tcPr>
            <w:tcW w:w="1644"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pStyle w:val="Tabletext0"/>
              <w:jc w:val="center"/>
            </w:pPr>
            <w:r w:rsidRPr="007D428A">
              <w:t>1</w:t>
            </w:r>
          </w:p>
        </w:tc>
        <w:tc>
          <w:tcPr>
            <w:tcW w:w="1644"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pStyle w:val="Tabletext0"/>
              <w:jc w:val="center"/>
            </w:pPr>
            <w:r w:rsidRPr="007D428A">
              <w:t>12</w:t>
            </w:r>
          </w:p>
        </w:tc>
        <w:tc>
          <w:tcPr>
            <w:tcW w:w="1644" w:type="dxa"/>
            <w:tcBorders>
              <w:top w:val="single" w:sz="4" w:space="0" w:color="000000"/>
              <w:left w:val="single" w:sz="4" w:space="0" w:color="000000"/>
              <w:bottom w:val="single" w:sz="4" w:space="0" w:color="000000"/>
              <w:right w:val="single" w:sz="4" w:space="0" w:color="000000"/>
            </w:tcBorders>
            <w:vAlign w:val="center"/>
          </w:tcPr>
          <w:p w:rsidR="00AF0301" w:rsidRPr="007D428A" w:rsidRDefault="00AF0301" w:rsidP="007D428A">
            <w:pPr>
              <w:pStyle w:val="Tabletext0"/>
              <w:jc w:val="center"/>
            </w:pPr>
          </w:p>
        </w:tc>
      </w:tr>
    </w:tbl>
    <w:p w:rsidR="00AF0301" w:rsidRDefault="00AF0301" w:rsidP="00AF0301">
      <w:bookmarkStart w:id="277" w:name="_Toc278869978"/>
    </w:p>
    <w:p w:rsidR="00AF0301" w:rsidRDefault="00AF0301" w:rsidP="00AF0301">
      <w:pPr>
        <w:pStyle w:val="Heading4"/>
      </w:pPr>
      <w:bookmarkStart w:id="278" w:name="_Toc290389931"/>
      <w:bookmarkStart w:id="279" w:name="_Toc288146847"/>
      <w:bookmarkStart w:id="280" w:name="_Toc288135172"/>
      <w:r>
        <w:lastRenderedPageBreak/>
        <w:t>Individual numeracy programs</w:t>
      </w:r>
      <w:bookmarkEnd w:id="277"/>
      <w:bookmarkEnd w:id="278"/>
      <w:bookmarkEnd w:id="279"/>
      <w:bookmarkEnd w:id="280"/>
      <w:r>
        <w:t xml:space="preserve"> </w:t>
      </w:r>
    </w:p>
    <w:p w:rsidR="00AF0301" w:rsidRDefault="00AF0301" w:rsidP="00AF0301">
      <w:pPr>
        <w:keepNext/>
      </w:pPr>
      <w:r>
        <w:t xml:space="preserve">Individual numeracy programs were implemented by 45 NSW schools participating in the Literacy and Numeracy National Partnership during the first six months of 2011, targeting 1370 primary students. </w:t>
      </w:r>
    </w:p>
    <w:p w:rsidR="00AF0301" w:rsidRDefault="00AF0301" w:rsidP="00AF0301">
      <w:pPr>
        <w:keepNext/>
      </w:pPr>
      <w:r>
        <w:t xml:space="preserve">In the first six months of 2011, 387 students achieved the exit numeracy goals for the </w:t>
      </w:r>
      <w:proofErr w:type="spellStart"/>
      <w:r>
        <w:rPr>
          <w:i/>
        </w:rPr>
        <w:t>QuickSmart</w:t>
      </w:r>
      <w:proofErr w:type="spellEnd"/>
      <w:r>
        <w:rPr>
          <w:i/>
        </w:rPr>
        <w:t xml:space="preserve"> Numeracy</w:t>
      </w:r>
      <w:r>
        <w:t xml:space="preserve"> individual student intervention program. </w:t>
      </w:r>
    </w:p>
    <w:p w:rsidR="00AF0301" w:rsidRDefault="00AF0301" w:rsidP="00AF0301">
      <w:r>
        <w:t xml:space="preserve">Likewise, although schools’ formal participation in the National Partnership concluded on 30 June 2011, schools will continue to work with the students targeted to achieve exit goals, where these are a feature of the program being undertaken. </w:t>
      </w:r>
    </w:p>
    <w:p w:rsidR="00AF0301" w:rsidRDefault="00AF0301" w:rsidP="00AF0301">
      <w:pPr>
        <w:pStyle w:val="Smallparabreak"/>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44"/>
        <w:gridCol w:w="1644"/>
        <w:gridCol w:w="1644"/>
        <w:gridCol w:w="1644"/>
      </w:tblGrid>
      <w:tr w:rsidR="00A2538A" w:rsidRPr="007D428A" w:rsidTr="007D428A">
        <w:trPr>
          <w:trHeight w:val="351"/>
        </w:trPr>
        <w:tc>
          <w:tcPr>
            <w:tcW w:w="464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F0301" w:rsidRPr="007D428A" w:rsidRDefault="00AF0301" w:rsidP="007D428A">
            <w:pPr>
              <w:pStyle w:val="Tabletext0"/>
              <w:keepNext/>
              <w:rPr>
                <w:b/>
              </w:rPr>
            </w:pPr>
            <w:r w:rsidRPr="007D428A">
              <w:rPr>
                <w:b/>
              </w:rPr>
              <w:t xml:space="preserve">Individual numeracy interventions </w:t>
            </w:r>
          </w:p>
          <w:p w:rsidR="00AF0301" w:rsidRPr="007D428A" w:rsidRDefault="00AF0301" w:rsidP="007D428A">
            <w:pPr>
              <w:pStyle w:val="Tabletext0"/>
              <w:keepNext/>
              <w:rPr>
                <w:b/>
              </w:rPr>
            </w:pPr>
            <w:r w:rsidRPr="007D428A">
              <w:rPr>
                <w:b/>
              </w:rPr>
              <w:t>(Jan - June 2011)</w:t>
            </w:r>
          </w:p>
        </w:tc>
        <w:tc>
          <w:tcPr>
            <w:tcW w:w="164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F0301" w:rsidRPr="007D428A" w:rsidRDefault="00AF0301" w:rsidP="007D428A">
            <w:pPr>
              <w:pStyle w:val="Tabletext0"/>
              <w:keepNext/>
              <w:jc w:val="center"/>
              <w:rPr>
                <w:b/>
              </w:rPr>
            </w:pPr>
            <w:r w:rsidRPr="007D428A">
              <w:rPr>
                <w:b/>
              </w:rPr>
              <w:t>No. of Schools</w:t>
            </w:r>
          </w:p>
        </w:tc>
        <w:tc>
          <w:tcPr>
            <w:tcW w:w="164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F0301" w:rsidRPr="007D428A" w:rsidRDefault="00AF0301" w:rsidP="007D428A">
            <w:pPr>
              <w:pStyle w:val="Tabletext0"/>
              <w:keepNext/>
              <w:jc w:val="center"/>
              <w:rPr>
                <w:b/>
              </w:rPr>
            </w:pPr>
            <w:r w:rsidRPr="007D428A">
              <w:rPr>
                <w:b/>
              </w:rPr>
              <w:t>Students targeted</w:t>
            </w:r>
          </w:p>
        </w:tc>
        <w:tc>
          <w:tcPr>
            <w:tcW w:w="164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F0301" w:rsidRPr="007D428A" w:rsidRDefault="00AF0301" w:rsidP="007D428A">
            <w:pPr>
              <w:pStyle w:val="Tabletext0"/>
              <w:keepNext/>
              <w:jc w:val="center"/>
              <w:rPr>
                <w:b/>
              </w:rPr>
            </w:pPr>
            <w:r w:rsidRPr="007D428A">
              <w:rPr>
                <w:b/>
              </w:rPr>
              <w:t>Students completed</w:t>
            </w:r>
          </w:p>
        </w:tc>
      </w:tr>
      <w:tr w:rsidR="00A2538A" w:rsidRPr="007D428A" w:rsidTr="007D428A">
        <w:trPr>
          <w:trHeight w:val="567"/>
        </w:trPr>
        <w:tc>
          <w:tcPr>
            <w:tcW w:w="464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F0301" w:rsidRPr="007D428A" w:rsidRDefault="00AF0301" w:rsidP="007D428A">
            <w:pPr>
              <w:pStyle w:val="Tabletext0"/>
              <w:keepNext/>
              <w:rPr>
                <w:i/>
              </w:rPr>
            </w:pPr>
            <w:r w:rsidRPr="007D428A">
              <w:rPr>
                <w:i/>
              </w:rPr>
              <w:t>Taking Off With Numeracy</w:t>
            </w:r>
          </w:p>
        </w:tc>
        <w:tc>
          <w:tcPr>
            <w:tcW w:w="1644"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pStyle w:val="Tabletext0"/>
              <w:keepNext/>
              <w:jc w:val="center"/>
              <w:rPr>
                <w:highlight w:val="yellow"/>
              </w:rPr>
            </w:pPr>
            <w:r w:rsidRPr="007D428A">
              <w:t>27</w:t>
            </w:r>
          </w:p>
        </w:tc>
        <w:tc>
          <w:tcPr>
            <w:tcW w:w="1644"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pStyle w:val="Tabletext0"/>
              <w:keepNext/>
              <w:jc w:val="center"/>
              <w:rPr>
                <w:highlight w:val="yellow"/>
              </w:rPr>
            </w:pPr>
            <w:r w:rsidRPr="007D428A">
              <w:t>862</w:t>
            </w:r>
          </w:p>
        </w:tc>
        <w:tc>
          <w:tcPr>
            <w:tcW w:w="1644" w:type="dxa"/>
            <w:tcBorders>
              <w:top w:val="single" w:sz="4" w:space="0" w:color="000000"/>
              <w:left w:val="single" w:sz="4" w:space="0" w:color="000000"/>
              <w:bottom w:val="single" w:sz="4" w:space="0" w:color="000000"/>
              <w:right w:val="single" w:sz="4" w:space="0" w:color="000000"/>
            </w:tcBorders>
            <w:vAlign w:val="center"/>
          </w:tcPr>
          <w:p w:rsidR="00AF0301" w:rsidRPr="007D428A" w:rsidRDefault="00AF0301" w:rsidP="007D428A">
            <w:pPr>
              <w:pStyle w:val="Tabletext0"/>
              <w:keepNext/>
              <w:jc w:val="center"/>
              <w:rPr>
                <w:highlight w:val="yellow"/>
              </w:rPr>
            </w:pPr>
          </w:p>
        </w:tc>
      </w:tr>
      <w:tr w:rsidR="00A2538A" w:rsidRPr="007D428A" w:rsidTr="007D428A">
        <w:trPr>
          <w:trHeight w:val="567"/>
        </w:trPr>
        <w:tc>
          <w:tcPr>
            <w:tcW w:w="464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F0301" w:rsidRPr="007D428A" w:rsidRDefault="00AF0301">
            <w:pPr>
              <w:pStyle w:val="Tabletext0"/>
              <w:rPr>
                <w:i/>
              </w:rPr>
            </w:pPr>
            <w:proofErr w:type="spellStart"/>
            <w:r w:rsidRPr="007D428A">
              <w:rPr>
                <w:i/>
              </w:rPr>
              <w:t>QuickSmart</w:t>
            </w:r>
            <w:proofErr w:type="spellEnd"/>
            <w:r w:rsidRPr="007D428A">
              <w:rPr>
                <w:i/>
              </w:rPr>
              <w:t xml:space="preserve"> Numeracy</w:t>
            </w:r>
          </w:p>
        </w:tc>
        <w:tc>
          <w:tcPr>
            <w:tcW w:w="1644"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pStyle w:val="Tabletext0"/>
              <w:jc w:val="center"/>
              <w:rPr>
                <w:highlight w:val="yellow"/>
              </w:rPr>
            </w:pPr>
            <w:r w:rsidRPr="007D428A">
              <w:t>14</w:t>
            </w:r>
          </w:p>
        </w:tc>
        <w:tc>
          <w:tcPr>
            <w:tcW w:w="1644"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pStyle w:val="Tabletext0"/>
              <w:jc w:val="center"/>
              <w:rPr>
                <w:highlight w:val="yellow"/>
              </w:rPr>
            </w:pPr>
            <w:r w:rsidRPr="007D428A">
              <w:t>387</w:t>
            </w:r>
          </w:p>
        </w:tc>
        <w:tc>
          <w:tcPr>
            <w:tcW w:w="1644" w:type="dxa"/>
            <w:tcBorders>
              <w:top w:val="single" w:sz="4" w:space="0" w:color="000000"/>
              <w:left w:val="single" w:sz="4" w:space="0" w:color="000000"/>
              <w:bottom w:val="single" w:sz="4" w:space="0" w:color="000000"/>
              <w:right w:val="single" w:sz="4" w:space="0" w:color="000000"/>
            </w:tcBorders>
            <w:vAlign w:val="center"/>
            <w:hideMark/>
          </w:tcPr>
          <w:p w:rsidR="00AF0301" w:rsidRPr="007D428A" w:rsidRDefault="00AF0301" w:rsidP="007D428A">
            <w:pPr>
              <w:pStyle w:val="Tabletext0"/>
              <w:jc w:val="center"/>
              <w:rPr>
                <w:highlight w:val="yellow"/>
              </w:rPr>
            </w:pPr>
            <w:r w:rsidRPr="007D428A">
              <w:t>387</w:t>
            </w:r>
          </w:p>
        </w:tc>
      </w:tr>
      <w:tr w:rsidR="00A2538A" w:rsidRPr="007D428A" w:rsidTr="007D428A">
        <w:trPr>
          <w:trHeight w:val="567"/>
        </w:trPr>
        <w:tc>
          <w:tcPr>
            <w:tcW w:w="464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F0301" w:rsidRPr="007D428A" w:rsidRDefault="00AF0301">
            <w:pPr>
              <w:pStyle w:val="Tabletext0"/>
              <w:rPr>
                <w:i/>
              </w:rPr>
            </w:pPr>
            <w:r w:rsidRPr="007D428A">
              <w:rPr>
                <w:i/>
              </w:rPr>
              <w:t>Numeracy Matters</w:t>
            </w:r>
          </w:p>
        </w:tc>
        <w:tc>
          <w:tcPr>
            <w:tcW w:w="1644" w:type="dxa"/>
            <w:tcBorders>
              <w:top w:val="single" w:sz="4" w:space="0" w:color="000000"/>
              <w:left w:val="single" w:sz="4" w:space="0" w:color="000000"/>
              <w:bottom w:val="single" w:sz="4" w:space="0" w:color="000000"/>
              <w:right w:val="single" w:sz="4" w:space="0" w:color="000000"/>
            </w:tcBorders>
            <w:vAlign w:val="center"/>
            <w:hideMark/>
          </w:tcPr>
          <w:p w:rsidR="00AF0301" w:rsidRDefault="00AF0301" w:rsidP="007D428A">
            <w:pPr>
              <w:pStyle w:val="Tabletext0"/>
              <w:jc w:val="center"/>
            </w:pPr>
            <w:r>
              <w:t>1</w:t>
            </w:r>
          </w:p>
        </w:tc>
        <w:tc>
          <w:tcPr>
            <w:tcW w:w="1644" w:type="dxa"/>
            <w:tcBorders>
              <w:top w:val="single" w:sz="4" w:space="0" w:color="000000"/>
              <w:left w:val="single" w:sz="4" w:space="0" w:color="000000"/>
              <w:bottom w:val="single" w:sz="4" w:space="0" w:color="000000"/>
              <w:right w:val="single" w:sz="4" w:space="0" w:color="000000"/>
            </w:tcBorders>
            <w:vAlign w:val="center"/>
            <w:hideMark/>
          </w:tcPr>
          <w:p w:rsidR="00AF0301" w:rsidRDefault="00AF0301" w:rsidP="007D428A">
            <w:pPr>
              <w:pStyle w:val="Tabletext0"/>
              <w:jc w:val="center"/>
            </w:pPr>
            <w:r>
              <w:t>64</w:t>
            </w:r>
          </w:p>
        </w:tc>
        <w:tc>
          <w:tcPr>
            <w:tcW w:w="1644" w:type="dxa"/>
            <w:tcBorders>
              <w:top w:val="single" w:sz="4" w:space="0" w:color="000000"/>
              <w:left w:val="single" w:sz="4" w:space="0" w:color="000000"/>
              <w:bottom w:val="single" w:sz="4" w:space="0" w:color="000000"/>
              <w:right w:val="single" w:sz="4" w:space="0" w:color="000000"/>
            </w:tcBorders>
            <w:vAlign w:val="center"/>
          </w:tcPr>
          <w:p w:rsidR="00AF0301" w:rsidRDefault="00AF0301" w:rsidP="007D428A">
            <w:pPr>
              <w:pStyle w:val="Tabletext0"/>
              <w:jc w:val="center"/>
            </w:pPr>
          </w:p>
        </w:tc>
      </w:tr>
      <w:tr w:rsidR="00A2538A" w:rsidRPr="007D428A" w:rsidTr="007D428A">
        <w:trPr>
          <w:trHeight w:val="567"/>
        </w:trPr>
        <w:tc>
          <w:tcPr>
            <w:tcW w:w="464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F0301" w:rsidRPr="007D428A" w:rsidRDefault="00AF0301">
            <w:pPr>
              <w:pStyle w:val="Tabletext0"/>
              <w:rPr>
                <w:i/>
              </w:rPr>
            </w:pPr>
            <w:r w:rsidRPr="007D428A">
              <w:rPr>
                <w:i/>
              </w:rPr>
              <w:t>Low SES Numeracy Pilot</w:t>
            </w:r>
          </w:p>
        </w:tc>
        <w:tc>
          <w:tcPr>
            <w:tcW w:w="1644" w:type="dxa"/>
            <w:tcBorders>
              <w:top w:val="single" w:sz="4" w:space="0" w:color="000000"/>
              <w:left w:val="single" w:sz="4" w:space="0" w:color="000000"/>
              <w:bottom w:val="single" w:sz="4" w:space="0" w:color="000000"/>
              <w:right w:val="single" w:sz="4" w:space="0" w:color="000000"/>
            </w:tcBorders>
            <w:vAlign w:val="center"/>
            <w:hideMark/>
          </w:tcPr>
          <w:p w:rsidR="00AF0301" w:rsidRDefault="00AF0301" w:rsidP="007D428A">
            <w:pPr>
              <w:pStyle w:val="Tabletext0"/>
              <w:jc w:val="center"/>
            </w:pPr>
            <w:r>
              <w:t>1</w:t>
            </w:r>
          </w:p>
        </w:tc>
        <w:tc>
          <w:tcPr>
            <w:tcW w:w="1644" w:type="dxa"/>
            <w:tcBorders>
              <w:top w:val="single" w:sz="4" w:space="0" w:color="000000"/>
              <w:left w:val="single" w:sz="4" w:space="0" w:color="000000"/>
              <w:bottom w:val="single" w:sz="4" w:space="0" w:color="000000"/>
              <w:right w:val="single" w:sz="4" w:space="0" w:color="000000"/>
            </w:tcBorders>
            <w:vAlign w:val="center"/>
            <w:hideMark/>
          </w:tcPr>
          <w:p w:rsidR="00AF0301" w:rsidRDefault="00AF0301" w:rsidP="007D428A">
            <w:pPr>
              <w:pStyle w:val="Tabletext0"/>
              <w:jc w:val="center"/>
            </w:pPr>
            <w:r>
              <w:t>23</w:t>
            </w:r>
          </w:p>
        </w:tc>
        <w:tc>
          <w:tcPr>
            <w:tcW w:w="1644" w:type="dxa"/>
            <w:tcBorders>
              <w:top w:val="single" w:sz="4" w:space="0" w:color="000000"/>
              <w:left w:val="single" w:sz="4" w:space="0" w:color="000000"/>
              <w:bottom w:val="single" w:sz="4" w:space="0" w:color="000000"/>
              <w:right w:val="single" w:sz="4" w:space="0" w:color="000000"/>
            </w:tcBorders>
            <w:vAlign w:val="center"/>
          </w:tcPr>
          <w:p w:rsidR="00AF0301" w:rsidRDefault="00AF0301" w:rsidP="007D428A">
            <w:pPr>
              <w:pStyle w:val="Tabletext0"/>
              <w:jc w:val="center"/>
            </w:pPr>
          </w:p>
        </w:tc>
      </w:tr>
      <w:tr w:rsidR="00A2538A" w:rsidRPr="007D428A" w:rsidTr="007D428A">
        <w:trPr>
          <w:trHeight w:val="567"/>
        </w:trPr>
        <w:tc>
          <w:tcPr>
            <w:tcW w:w="464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F0301" w:rsidRPr="007D428A" w:rsidRDefault="00AF0301">
            <w:pPr>
              <w:pStyle w:val="Tabletext0"/>
              <w:rPr>
                <w:i/>
              </w:rPr>
            </w:pPr>
            <w:r w:rsidRPr="007D428A">
              <w:rPr>
                <w:i/>
              </w:rPr>
              <w:t xml:space="preserve">Individual learning plans in numeracy </w:t>
            </w:r>
            <w:r w:rsidRPr="007D428A">
              <w:rPr>
                <w:i/>
              </w:rPr>
              <w:br w:type="textWrapping" w:clear="all"/>
              <w:t>(may include other numeracy intervention programs)</w:t>
            </w:r>
          </w:p>
        </w:tc>
        <w:tc>
          <w:tcPr>
            <w:tcW w:w="1644" w:type="dxa"/>
            <w:tcBorders>
              <w:top w:val="single" w:sz="4" w:space="0" w:color="000000"/>
              <w:left w:val="single" w:sz="4" w:space="0" w:color="000000"/>
              <w:bottom w:val="single" w:sz="4" w:space="0" w:color="000000"/>
              <w:right w:val="single" w:sz="4" w:space="0" w:color="000000"/>
            </w:tcBorders>
            <w:vAlign w:val="center"/>
            <w:hideMark/>
          </w:tcPr>
          <w:p w:rsidR="00AF0301" w:rsidRDefault="00AF0301" w:rsidP="007D428A">
            <w:pPr>
              <w:pStyle w:val="Tabletext0"/>
              <w:jc w:val="center"/>
            </w:pPr>
            <w:r>
              <w:t>1</w:t>
            </w:r>
          </w:p>
        </w:tc>
        <w:tc>
          <w:tcPr>
            <w:tcW w:w="1644" w:type="dxa"/>
            <w:tcBorders>
              <w:top w:val="single" w:sz="4" w:space="0" w:color="000000"/>
              <w:left w:val="single" w:sz="4" w:space="0" w:color="000000"/>
              <w:bottom w:val="single" w:sz="4" w:space="0" w:color="000000"/>
              <w:right w:val="single" w:sz="4" w:space="0" w:color="000000"/>
            </w:tcBorders>
            <w:vAlign w:val="center"/>
            <w:hideMark/>
          </w:tcPr>
          <w:p w:rsidR="00AF0301" w:rsidRDefault="00AF0301" w:rsidP="007D428A">
            <w:pPr>
              <w:pStyle w:val="Tabletext0"/>
              <w:jc w:val="center"/>
            </w:pPr>
            <w:r w:rsidRPr="007D428A">
              <w:t>17</w:t>
            </w:r>
          </w:p>
        </w:tc>
        <w:tc>
          <w:tcPr>
            <w:tcW w:w="1644" w:type="dxa"/>
            <w:tcBorders>
              <w:top w:val="single" w:sz="4" w:space="0" w:color="000000"/>
              <w:left w:val="single" w:sz="4" w:space="0" w:color="000000"/>
              <w:bottom w:val="single" w:sz="4" w:space="0" w:color="000000"/>
              <w:right w:val="single" w:sz="4" w:space="0" w:color="000000"/>
            </w:tcBorders>
            <w:vAlign w:val="center"/>
          </w:tcPr>
          <w:p w:rsidR="00AF0301" w:rsidRDefault="00AF0301" w:rsidP="007D428A">
            <w:pPr>
              <w:pStyle w:val="Tabletext0"/>
              <w:jc w:val="center"/>
            </w:pPr>
          </w:p>
        </w:tc>
      </w:tr>
      <w:tr w:rsidR="00A2538A" w:rsidRPr="007D428A" w:rsidTr="007D428A">
        <w:trPr>
          <w:trHeight w:val="567"/>
        </w:trPr>
        <w:tc>
          <w:tcPr>
            <w:tcW w:w="464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F0301" w:rsidRPr="007D428A" w:rsidRDefault="00AF0301">
            <w:pPr>
              <w:pStyle w:val="Tabletext0"/>
              <w:rPr>
                <w:i/>
              </w:rPr>
            </w:pPr>
            <w:r w:rsidRPr="007D428A">
              <w:rPr>
                <w:i/>
              </w:rPr>
              <w:t>First Steps Numeracy</w:t>
            </w:r>
          </w:p>
        </w:tc>
        <w:tc>
          <w:tcPr>
            <w:tcW w:w="1644" w:type="dxa"/>
            <w:tcBorders>
              <w:top w:val="single" w:sz="4" w:space="0" w:color="000000"/>
              <w:left w:val="single" w:sz="4" w:space="0" w:color="000000"/>
              <w:bottom w:val="single" w:sz="4" w:space="0" w:color="000000"/>
              <w:right w:val="single" w:sz="4" w:space="0" w:color="000000"/>
            </w:tcBorders>
            <w:vAlign w:val="center"/>
            <w:hideMark/>
          </w:tcPr>
          <w:p w:rsidR="00AF0301" w:rsidRDefault="00AF0301" w:rsidP="007D428A">
            <w:pPr>
              <w:pStyle w:val="Tabletext0"/>
              <w:jc w:val="center"/>
            </w:pPr>
            <w:r>
              <w:t>1</w:t>
            </w:r>
          </w:p>
        </w:tc>
        <w:tc>
          <w:tcPr>
            <w:tcW w:w="1644" w:type="dxa"/>
            <w:tcBorders>
              <w:top w:val="single" w:sz="4" w:space="0" w:color="000000"/>
              <w:left w:val="single" w:sz="4" w:space="0" w:color="000000"/>
              <w:bottom w:val="single" w:sz="4" w:space="0" w:color="000000"/>
              <w:right w:val="single" w:sz="4" w:space="0" w:color="000000"/>
            </w:tcBorders>
            <w:vAlign w:val="center"/>
            <w:hideMark/>
          </w:tcPr>
          <w:p w:rsidR="00AF0301" w:rsidRDefault="00AF0301" w:rsidP="007D428A">
            <w:pPr>
              <w:pStyle w:val="Tabletext0"/>
              <w:jc w:val="center"/>
            </w:pPr>
            <w:r>
              <w:t>17</w:t>
            </w:r>
          </w:p>
        </w:tc>
        <w:tc>
          <w:tcPr>
            <w:tcW w:w="1644" w:type="dxa"/>
            <w:tcBorders>
              <w:top w:val="single" w:sz="4" w:space="0" w:color="000000"/>
              <w:left w:val="single" w:sz="4" w:space="0" w:color="000000"/>
              <w:bottom w:val="single" w:sz="4" w:space="0" w:color="000000"/>
              <w:right w:val="single" w:sz="4" w:space="0" w:color="000000"/>
            </w:tcBorders>
            <w:vAlign w:val="center"/>
          </w:tcPr>
          <w:p w:rsidR="00AF0301" w:rsidRDefault="00AF0301" w:rsidP="007D428A">
            <w:pPr>
              <w:pStyle w:val="Tabletext0"/>
              <w:jc w:val="center"/>
            </w:pPr>
          </w:p>
        </w:tc>
      </w:tr>
    </w:tbl>
    <w:p w:rsidR="00AF0301" w:rsidRDefault="00AF0301" w:rsidP="00AF0301">
      <w:pPr>
        <w:pStyle w:val="Heading3"/>
      </w:pPr>
      <w:bookmarkStart w:id="281" w:name="_Toc303602665"/>
      <w:bookmarkStart w:id="282" w:name="_Toc303948346"/>
      <w:bookmarkStart w:id="283" w:name="_Toc278869972"/>
      <w:bookmarkStart w:id="284" w:name="_Toc278869979"/>
      <w:bookmarkStart w:id="285" w:name="_Toc278869980"/>
      <w:r>
        <w:t>Participation in NAPLAN 2011 assessment</w:t>
      </w:r>
      <w:bookmarkEnd w:id="281"/>
      <w:bookmarkEnd w:id="282"/>
    </w:p>
    <w:p w:rsidR="00AF0301" w:rsidRDefault="00AF0301" w:rsidP="00AF0301">
      <w:r>
        <w:t xml:space="preserve">All National Partnership on Literacy and Numeracy schools participated in the NAPLAN 2011 assessment. The results are due to be released by </w:t>
      </w:r>
      <w:r w:rsidR="00DE52FF">
        <w:t xml:space="preserve">the Department of Education, Employment and Workplace Relations </w:t>
      </w:r>
      <w:r>
        <w:t xml:space="preserve">in September 2011.  </w:t>
      </w:r>
    </w:p>
    <w:p w:rsidR="00AF0301" w:rsidRDefault="00AF0301" w:rsidP="00AF0301">
      <w:r>
        <w:t>Performance against the mandated NAPLAN targets will be reported in the COAG Reform Council Performance Report in November 2011.</w:t>
      </w:r>
      <w:bookmarkStart w:id="286" w:name="_Toc290389933"/>
      <w:bookmarkStart w:id="287" w:name="_Toc288146849"/>
      <w:bookmarkStart w:id="288" w:name="_Toc288135174"/>
      <w:bookmarkStart w:id="289" w:name="_Toc278869973"/>
      <w:bookmarkEnd w:id="283"/>
      <w:bookmarkEnd w:id="284"/>
    </w:p>
    <w:p w:rsidR="00AF0301" w:rsidRDefault="00AF0301" w:rsidP="00AF0301">
      <w:pPr>
        <w:pStyle w:val="Heading3"/>
      </w:pPr>
      <w:bookmarkStart w:id="290" w:name="_Toc303602666"/>
      <w:bookmarkStart w:id="291" w:name="_Toc303948347"/>
      <w:r>
        <w:t>Local measures for National Partnership on Literacy and Numeracy</w:t>
      </w:r>
      <w:bookmarkEnd w:id="290"/>
      <w:bookmarkEnd w:id="291"/>
      <w:r>
        <w:t xml:space="preserve"> </w:t>
      </w:r>
    </w:p>
    <w:p w:rsidR="00AF0301" w:rsidRDefault="00AF0301" w:rsidP="00AF0301">
      <w:r>
        <w:t>All schools participating in the two year National Partnership on Literacy and Numeracy will complete the collection of performance data for the three Local Measures where the collection of data is relevant to their program participation:</w:t>
      </w:r>
    </w:p>
    <w:p w:rsidR="00AF0301" w:rsidRDefault="00AF0301" w:rsidP="00EC5A8D">
      <w:pPr>
        <w:pStyle w:val="ListParagraph"/>
      </w:pPr>
      <w:r>
        <w:t>National Partnership Literacy and Numeracy Assessment</w:t>
      </w:r>
    </w:p>
    <w:p w:rsidR="00AF0301" w:rsidRDefault="00AF0301" w:rsidP="00EC5A8D">
      <w:pPr>
        <w:pStyle w:val="ListParagraph"/>
      </w:pPr>
      <w:r>
        <w:t>Data Analysis Skills Assessment</w:t>
      </w:r>
    </w:p>
    <w:p w:rsidR="00AF0301" w:rsidRDefault="00AF0301" w:rsidP="00EC5A8D">
      <w:pPr>
        <w:pStyle w:val="ListParagraph"/>
      </w:pPr>
      <w:r>
        <w:t>Analytical framework to support school improvement in literacy and numeracy</w:t>
      </w:r>
      <w:r w:rsidR="0016738C">
        <w:t>.</w:t>
      </w:r>
    </w:p>
    <w:p w:rsidR="00AF0301" w:rsidRDefault="00AF0301" w:rsidP="00AF0301">
      <w:pPr>
        <w:pStyle w:val="Smallparabreak"/>
      </w:pPr>
    </w:p>
    <w:p w:rsidR="00AF0301" w:rsidRDefault="00AF0301" w:rsidP="00AF0301">
      <w:pPr>
        <w:tabs>
          <w:tab w:val="right" w:pos="9639"/>
        </w:tabs>
        <w:autoSpaceDE w:val="0"/>
        <w:autoSpaceDN w:val="0"/>
        <w:adjustRightInd w:val="0"/>
      </w:pPr>
      <w:r>
        <w:t xml:space="preserve">The fourth and final round of assessments for the National Partnerships on Literacy and Numeracy schools was conducted in the 147 schools during August 2011. </w:t>
      </w:r>
    </w:p>
    <w:p w:rsidR="00AF0301" w:rsidRDefault="00AF0301" w:rsidP="00AF0301">
      <w:r>
        <w:t>Performance against the local measure targets will be reported in the COAG Reform Council Performance Report in November 2011.</w:t>
      </w:r>
    </w:p>
    <w:p w:rsidR="00AF0301" w:rsidRDefault="00AF0301" w:rsidP="00AF0301">
      <w:pPr>
        <w:pStyle w:val="Heading3"/>
      </w:pPr>
      <w:bookmarkStart w:id="292" w:name="_Toc303602667"/>
      <w:bookmarkStart w:id="293" w:name="_Toc303948348"/>
      <w:bookmarkEnd w:id="286"/>
      <w:bookmarkEnd w:id="287"/>
      <w:bookmarkEnd w:id="288"/>
      <w:r>
        <w:lastRenderedPageBreak/>
        <w:t>Teacher professional learning in student data analysis</w:t>
      </w:r>
      <w:bookmarkEnd w:id="292"/>
      <w:bookmarkEnd w:id="293"/>
    </w:p>
    <w:p w:rsidR="00752248" w:rsidRDefault="00752248" w:rsidP="00752248">
      <w:pPr>
        <w:tabs>
          <w:tab w:val="right" w:pos="9639"/>
        </w:tabs>
        <w:autoSpaceDE w:val="0"/>
        <w:autoSpaceDN w:val="0"/>
        <w:adjustRightInd w:val="0"/>
      </w:pPr>
      <w:r>
        <w:t xml:space="preserve">More than 1100 teachers accessed the e-learning module SMART2 to improve their data analysis capabilities during the reporting period.  </w:t>
      </w:r>
    </w:p>
    <w:p w:rsidR="00AF0301" w:rsidRDefault="00AF0301" w:rsidP="00AF0301">
      <w:pPr>
        <w:tabs>
          <w:tab w:val="right" w:pos="851"/>
          <w:tab w:val="right" w:pos="9639"/>
        </w:tabs>
      </w:pPr>
      <w:r>
        <w:t xml:space="preserve">Teachers have used results of the National Partnership on Literacy and Numeracy Assessment and other student data to track and monitor students’ progress.  The analysis of data has led to the implementation of Individual Learning Plans for students at or below national minimum standard in Years 3-6, as well as students deemed at risk of falling below national minimum standard.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ook w:val="04A0"/>
      </w:tblPr>
      <w:tblGrid>
        <w:gridCol w:w="9576"/>
      </w:tblGrid>
      <w:tr w:rsidR="00A2538A" w:rsidRPr="007D428A" w:rsidTr="007D428A">
        <w:tc>
          <w:tcPr>
            <w:tcW w:w="9576" w:type="dxa"/>
            <w:tcBorders>
              <w:top w:val="single" w:sz="4" w:space="0" w:color="000000"/>
              <w:left w:val="single" w:sz="4" w:space="0" w:color="000000"/>
              <w:bottom w:val="single" w:sz="4" w:space="0" w:color="000000"/>
              <w:right w:val="single" w:sz="4" w:space="0" w:color="000000"/>
            </w:tcBorders>
            <w:shd w:val="pct5" w:color="auto" w:fill="auto"/>
          </w:tcPr>
          <w:p w:rsidR="00AF0301" w:rsidRPr="007D428A" w:rsidRDefault="00AF0301">
            <w:pPr>
              <w:pStyle w:val="Smallparabreak"/>
            </w:pPr>
          </w:p>
          <w:p w:rsidR="00AF0301" w:rsidRPr="007D428A" w:rsidRDefault="00AF0301">
            <w:pPr>
              <w:pStyle w:val="Casestudy"/>
              <w:rPr>
                <w:rFonts w:eastAsia="Times New Roman"/>
                <w:i w:val="0"/>
                <w:color w:val="006699"/>
                <w:lang w:val="en-AU"/>
              </w:rPr>
            </w:pPr>
            <w:r w:rsidRPr="007D428A">
              <w:rPr>
                <w:rFonts w:eastAsia="Times New Roman"/>
                <w:i w:val="0"/>
                <w:color w:val="006699"/>
                <w:lang w:val="en-AU"/>
              </w:rPr>
              <w:t xml:space="preserve">Data analysis to match learning plans with students’ needs </w:t>
            </w:r>
          </w:p>
          <w:p w:rsidR="00AF0301" w:rsidRPr="007D428A" w:rsidRDefault="00AF0301">
            <w:pPr>
              <w:pStyle w:val="Casestudy"/>
            </w:pPr>
            <w:r w:rsidRPr="007D428A">
              <w:t xml:space="preserve">At Chertsey Public School, stage teams analyse relevant student data to help build quality teaching programs that match students’ learning plans to their needs at a class level and individually. </w:t>
            </w:r>
          </w:p>
          <w:p w:rsidR="00AF0301" w:rsidRPr="007D428A" w:rsidRDefault="00AF0301">
            <w:pPr>
              <w:pStyle w:val="Casestudy"/>
            </w:pPr>
            <w:r w:rsidRPr="007D428A">
              <w:t>One stage team provided professional learning in the SMART2 e-learning package to their K-6 colleagues to allow them to develop programs and strategies to address students’ needs across the primary years.</w:t>
            </w:r>
          </w:p>
          <w:p w:rsidR="00AF0301" w:rsidRPr="007D428A" w:rsidRDefault="00AF0301">
            <w:pPr>
              <w:pStyle w:val="Smallparabreak"/>
            </w:pPr>
          </w:p>
        </w:tc>
      </w:tr>
    </w:tbl>
    <w:p w:rsidR="00AF0301" w:rsidRDefault="00AF0301" w:rsidP="00AF0301">
      <w:pPr>
        <w:pStyle w:val="Smallparabreak"/>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ook w:val="04A0"/>
      </w:tblPr>
      <w:tblGrid>
        <w:gridCol w:w="9576"/>
      </w:tblGrid>
      <w:tr w:rsidR="00A2538A" w:rsidRPr="007D428A" w:rsidTr="007D428A">
        <w:tc>
          <w:tcPr>
            <w:tcW w:w="9576" w:type="dxa"/>
            <w:tcBorders>
              <w:top w:val="single" w:sz="4" w:space="0" w:color="000000"/>
              <w:left w:val="single" w:sz="4" w:space="0" w:color="000000"/>
              <w:bottom w:val="single" w:sz="4" w:space="0" w:color="000000"/>
              <w:right w:val="single" w:sz="4" w:space="0" w:color="000000"/>
            </w:tcBorders>
            <w:shd w:val="pct5" w:color="auto" w:fill="auto"/>
          </w:tcPr>
          <w:p w:rsidR="00AF0301" w:rsidRPr="007D428A" w:rsidRDefault="00AF0301">
            <w:pPr>
              <w:pStyle w:val="Smallparabreak"/>
            </w:pPr>
          </w:p>
          <w:p w:rsidR="00AF0301" w:rsidRPr="007D428A" w:rsidRDefault="00AF0301">
            <w:pPr>
              <w:pStyle w:val="Casestudy"/>
              <w:rPr>
                <w:rFonts w:eastAsia="Times New Roman"/>
                <w:i w:val="0"/>
                <w:color w:val="006699"/>
                <w:lang w:val="en-AU"/>
              </w:rPr>
            </w:pPr>
            <w:r w:rsidRPr="007D428A">
              <w:rPr>
                <w:rFonts w:eastAsia="Times New Roman"/>
                <w:i w:val="0"/>
                <w:color w:val="006699"/>
                <w:lang w:val="en-AU"/>
              </w:rPr>
              <w:t>Teacher confidence in data analysis enhanced by dialogue</w:t>
            </w:r>
          </w:p>
          <w:p w:rsidR="00AF0301" w:rsidRPr="007D428A" w:rsidRDefault="00AF0301">
            <w:pPr>
              <w:pStyle w:val="Casestudy"/>
            </w:pPr>
            <w:r w:rsidRPr="007D428A">
              <w:t xml:space="preserve">At a regional level, schools in the New England area report that the use of student performance data has been significantly enhanced through dialogue between schools arising from the regular information provided by the National Partnership on Literacy and Numeracy Assessment.  </w:t>
            </w:r>
          </w:p>
          <w:p w:rsidR="00AF0301" w:rsidRPr="007D428A" w:rsidRDefault="00AF0301">
            <w:pPr>
              <w:pStyle w:val="Casestudy"/>
            </w:pPr>
            <w:r w:rsidRPr="007D428A">
              <w:t xml:space="preserve">Teachers’ ability and confidence to interpret and use this information has improved following completion of the SMART2 e-learning course and other professional learning activities informed by the </w:t>
            </w:r>
            <w:r w:rsidRPr="007D428A">
              <w:rPr>
                <w:i w:val="0"/>
              </w:rPr>
              <w:t>Data Analysis Skills Assessment.</w:t>
            </w:r>
          </w:p>
          <w:p w:rsidR="00AF0301" w:rsidRPr="007D428A" w:rsidRDefault="00AF0301">
            <w:pPr>
              <w:pStyle w:val="Smallparabreak"/>
            </w:pPr>
          </w:p>
        </w:tc>
      </w:tr>
    </w:tbl>
    <w:p w:rsidR="00AF0301" w:rsidRDefault="00AF0301" w:rsidP="00AF0301">
      <w:pPr>
        <w:pStyle w:val="Smallparabreak"/>
      </w:pPr>
    </w:p>
    <w:p w:rsidR="00AF0301" w:rsidRDefault="00AF0301" w:rsidP="00AF0301">
      <w:pPr>
        <w:tabs>
          <w:tab w:val="left" w:pos="567"/>
          <w:tab w:val="right" w:pos="851"/>
          <w:tab w:val="right" w:pos="9639"/>
        </w:tabs>
        <w:jc w:val="both"/>
      </w:pPr>
      <w:r>
        <w:t xml:space="preserve">Teachers have accessed a range of professional learning with an explicit focus on using student performance data to inform teaching and learning. For example, in two programs specifically developed for this Partnership, </w:t>
      </w:r>
      <w:r w:rsidR="00651524">
        <w:rPr>
          <w:i/>
        </w:rPr>
        <w:t xml:space="preserve">Taking </w:t>
      </w:r>
      <w:proofErr w:type="gramStart"/>
      <w:r w:rsidR="00651524">
        <w:rPr>
          <w:i/>
        </w:rPr>
        <w:t>Off With</w:t>
      </w:r>
      <w:proofErr w:type="gramEnd"/>
      <w:r w:rsidR="00651524">
        <w:rPr>
          <w:i/>
        </w:rPr>
        <w:t xml:space="preserve"> Numeracy </w:t>
      </w:r>
      <w:r w:rsidR="00651524">
        <w:t xml:space="preserve">(TOWN) </w:t>
      </w:r>
      <w:r>
        <w:t xml:space="preserve">and </w:t>
      </w:r>
      <w:r>
        <w:rPr>
          <w:i/>
        </w:rPr>
        <w:t>Focus on Reading 3-6</w:t>
      </w:r>
      <w:r>
        <w:t xml:space="preserve">, teachers have reported that professional learning in the use learning continuums had a significant impact on students’ achievement when built into teaching practice. </w:t>
      </w:r>
    </w:p>
    <w:p w:rsidR="00AF0301" w:rsidRDefault="00AF0301" w:rsidP="0066775A">
      <w:pPr>
        <w:pStyle w:val="Heading3"/>
        <w:keepLines/>
      </w:pPr>
      <w:bookmarkStart w:id="294" w:name="_Toc303602668"/>
      <w:bookmarkStart w:id="295" w:name="_Toc303948349"/>
      <w:r>
        <w:lastRenderedPageBreak/>
        <w:t>Teacher professional learning in the literacy and numeracy programs</w:t>
      </w:r>
      <w:bookmarkEnd w:id="294"/>
      <w:bookmarkEnd w:id="295"/>
      <w:r>
        <w:t xml:space="preserve"> </w:t>
      </w:r>
    </w:p>
    <w:p w:rsidR="00AF0301" w:rsidRDefault="00AF0301" w:rsidP="0066775A">
      <w:pPr>
        <w:pStyle w:val="Heading4"/>
        <w:keepLines/>
      </w:pPr>
      <w:r>
        <w:t>Reading</w:t>
      </w:r>
    </w:p>
    <w:p w:rsidR="00AF0301" w:rsidRDefault="00AF0301" w:rsidP="0066775A">
      <w:pPr>
        <w:keepNext/>
        <w:tabs>
          <w:tab w:val="right" w:pos="9639"/>
        </w:tabs>
        <w:autoSpaceDE w:val="0"/>
        <w:autoSpaceDN w:val="0"/>
        <w:adjustRightInd w:val="0"/>
        <w:spacing w:after="0"/>
      </w:pPr>
      <w:r>
        <w:t>Teachers report that their engagement in professional learning significantly challenged and changed the way they taught reading across the suite of whole class reading programs.  Strategies learned include:</w:t>
      </w:r>
    </w:p>
    <w:p w:rsidR="00AF0301" w:rsidRDefault="00AF0301" w:rsidP="0066775A">
      <w:pPr>
        <w:pStyle w:val="ListParagraph"/>
        <w:keepNext/>
      </w:pPr>
      <w:r>
        <w:t>explicit teaching of comprehension strategies and vocabulary strategies</w:t>
      </w:r>
    </w:p>
    <w:p w:rsidR="00AF0301" w:rsidRDefault="00AF0301" w:rsidP="0066775A">
      <w:pPr>
        <w:pStyle w:val="ListParagraph"/>
        <w:keepNext/>
      </w:pPr>
      <w:r>
        <w:t>professional dialogue to discuss and critique their reading programs and expectations of student achievement in reading</w:t>
      </w:r>
    </w:p>
    <w:p w:rsidR="00AF0301" w:rsidRDefault="00AF0301" w:rsidP="0066775A">
      <w:pPr>
        <w:pStyle w:val="ListParagraph"/>
        <w:keepNext/>
      </w:pPr>
      <w:r>
        <w:t>monitoring students’ progress in comprehension using a comprehension continuum</w:t>
      </w:r>
    </w:p>
    <w:p w:rsidR="00AF0301" w:rsidRDefault="00AF0301" w:rsidP="00E5750C">
      <w:pPr>
        <w:pStyle w:val="ListParagraph"/>
        <w:keepNext/>
        <w:ind w:left="357" w:hanging="357"/>
      </w:pPr>
      <w:r>
        <w:t xml:space="preserve">observing students using metalanguage in reading lessons </w:t>
      </w:r>
    </w:p>
    <w:p w:rsidR="00AF0301" w:rsidRDefault="00AF0301" w:rsidP="00EC5A8D">
      <w:pPr>
        <w:pStyle w:val="ListParagraph"/>
      </w:pPr>
      <w:r>
        <w:t>relying more on student self-direction as students demonstrate increased skills and the confidence to guide the reading process themselves</w:t>
      </w:r>
    </w:p>
    <w:p w:rsidR="00AF0301" w:rsidRDefault="00AF0301" w:rsidP="00AF0301">
      <w:pPr>
        <w:pStyle w:val="Smallparabreak"/>
      </w:pPr>
    </w:p>
    <w:p w:rsidR="00AF0301" w:rsidRDefault="00AF0301" w:rsidP="00AF0301">
      <w:r>
        <w:t>Teachers are also observing a significant improvement in students’ skills in ‘unpacking’ even difficult and dense texts, resulting in increased student satisfaction due to increased understanding.</w:t>
      </w:r>
    </w:p>
    <w:p w:rsidR="00AF0301" w:rsidRDefault="00AF0301" w:rsidP="00AF0301">
      <w:pPr>
        <w:pStyle w:val="Heading4"/>
        <w:keepNext w:val="0"/>
      </w:pPr>
      <w:r>
        <w:t>Numeracy</w:t>
      </w:r>
    </w:p>
    <w:p w:rsidR="00AF0301" w:rsidRDefault="00AF0301" w:rsidP="00AF0301">
      <w:pPr>
        <w:tabs>
          <w:tab w:val="right" w:pos="9639"/>
        </w:tabs>
        <w:autoSpaceDE w:val="0"/>
        <w:autoSpaceDN w:val="0"/>
        <w:adjustRightInd w:val="0"/>
      </w:pPr>
      <w:r>
        <w:t xml:space="preserve">The </w:t>
      </w:r>
      <w:r w:rsidR="00651524">
        <w:t xml:space="preserve">TOWN </w:t>
      </w:r>
      <w:r>
        <w:t xml:space="preserve">program provided schools with quality assessment tasks which supported teachers to identify the initial level of students and their place on the numeracy continuum.  This process supported teachers to develop a better understanding of the numeracy requirements of the current syllabus and as a result, teachers were able to: </w:t>
      </w:r>
    </w:p>
    <w:p w:rsidR="00AF0301" w:rsidRDefault="00AF0301" w:rsidP="00EC5A8D">
      <w:pPr>
        <w:pStyle w:val="ListParagraph"/>
      </w:pPr>
      <w:r>
        <w:t>plan quality teaching and learning tasks</w:t>
      </w:r>
    </w:p>
    <w:p w:rsidR="00AF0301" w:rsidRDefault="00AF0301" w:rsidP="00EC5A8D">
      <w:pPr>
        <w:pStyle w:val="ListParagraph"/>
      </w:pPr>
      <w:r>
        <w:t>differentiate learning tasks to meet the specific needs of individual students</w:t>
      </w:r>
    </w:p>
    <w:p w:rsidR="00AF0301" w:rsidRDefault="00AF0301" w:rsidP="00EC5A8D">
      <w:pPr>
        <w:pStyle w:val="ListParagraph"/>
      </w:pPr>
      <w:proofErr w:type="gramStart"/>
      <w:r>
        <w:t>develop</w:t>
      </w:r>
      <w:proofErr w:type="gramEnd"/>
      <w:r>
        <w:t xml:space="preserve"> skills in observation of student achievement for assessment of and for learning.</w:t>
      </w:r>
    </w:p>
    <w:p w:rsidR="00AF0301" w:rsidRDefault="00AF0301" w:rsidP="00AF0301">
      <w:pPr>
        <w:pStyle w:val="Smallparabreak"/>
      </w:pPr>
    </w:p>
    <w:p w:rsidR="00AF0301" w:rsidRDefault="00AF0301" w:rsidP="00AF0301">
      <w:pPr>
        <w:tabs>
          <w:tab w:val="right" w:pos="9639"/>
        </w:tabs>
        <w:autoSpaceDE w:val="0"/>
        <w:autoSpaceDN w:val="0"/>
        <w:adjustRightInd w:val="0"/>
      </w:pPr>
      <w:r>
        <w:t>The public display of student numeracy performance data is helping school communities to integrate systematic tracking of student progress with planning for student improvement, including learning interventions and differentiating teaching to meet identified student needs.</w:t>
      </w:r>
    </w:p>
    <w:p w:rsidR="00AF0301" w:rsidRDefault="00AF0301" w:rsidP="00AF0301">
      <w:pPr>
        <w:tabs>
          <w:tab w:val="right" w:pos="9639"/>
        </w:tabs>
        <w:autoSpaceDE w:val="0"/>
        <w:autoSpaceDN w:val="0"/>
        <w:adjustRightInd w:val="0"/>
      </w:pPr>
      <w:r>
        <w:t>These “data walls” also engaged students by providing a clear indication of how they were progressing through the numeracy continuum.</w:t>
      </w:r>
    </w:p>
    <w:p w:rsidR="00AF0301" w:rsidRDefault="00AF0301" w:rsidP="00AF0301">
      <w:pPr>
        <w:pStyle w:val="Smallparabreak"/>
      </w:pPr>
    </w:p>
    <w:p w:rsidR="00AF0301" w:rsidRDefault="00286990" w:rsidP="00AF0301">
      <w:pPr>
        <w:tabs>
          <w:tab w:val="right" w:pos="9639"/>
        </w:tabs>
        <w:autoSpaceDE w:val="0"/>
        <w:autoSpaceDN w:val="0"/>
        <w:adjustRightInd w:val="0"/>
      </w:pPr>
      <w:r>
        <w:rPr>
          <w:noProof/>
          <w:lang w:val="en-AU" w:eastAsia="en-AU"/>
        </w:rPr>
        <w:drawing>
          <wp:inline distT="0" distB="0" distL="0" distR="0">
            <wp:extent cx="2343150" cy="1771650"/>
            <wp:effectExtent l="19050" t="0" r="0" b="0"/>
            <wp:docPr id="4" name="Picture 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
                    <pic:cNvPicPr>
                      <a:picLocks noChangeAspect="1" noChangeArrowheads="1"/>
                    </pic:cNvPicPr>
                  </pic:nvPicPr>
                  <pic:blipFill>
                    <a:blip r:embed="rId20" cstate="print"/>
                    <a:srcRect/>
                    <a:stretch>
                      <a:fillRect/>
                    </a:stretch>
                  </pic:blipFill>
                  <pic:spPr bwMode="auto">
                    <a:xfrm>
                      <a:off x="0" y="0"/>
                      <a:ext cx="2343150" cy="1771650"/>
                    </a:xfrm>
                    <a:prstGeom prst="rect">
                      <a:avLst/>
                    </a:prstGeom>
                    <a:noFill/>
                    <a:ln w="9525">
                      <a:noFill/>
                      <a:miter lim="800000"/>
                      <a:headEnd/>
                      <a:tailEnd/>
                    </a:ln>
                  </pic:spPr>
                </pic:pic>
              </a:graphicData>
            </a:graphic>
          </wp:inline>
        </w:drawing>
      </w:r>
      <w:r w:rsidR="00AF0301">
        <w:rPr>
          <w:noProof/>
          <w:lang w:val="en-AU" w:eastAsia="en-AU"/>
        </w:rPr>
        <w:t xml:space="preserve">     </w:t>
      </w:r>
      <w:r>
        <w:rPr>
          <w:noProof/>
          <w:lang w:val="en-AU" w:eastAsia="en-AU"/>
        </w:rPr>
        <w:drawing>
          <wp:inline distT="0" distB="0" distL="0" distR="0">
            <wp:extent cx="3095625" cy="1771650"/>
            <wp:effectExtent l="19050" t="0" r="9525" b="0"/>
            <wp:docPr id="5" name="Picture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
                    <pic:cNvPicPr>
                      <a:picLocks noChangeAspect="1" noChangeArrowheads="1"/>
                    </pic:cNvPicPr>
                  </pic:nvPicPr>
                  <pic:blipFill>
                    <a:blip r:embed="rId21" cstate="print"/>
                    <a:srcRect/>
                    <a:stretch>
                      <a:fillRect/>
                    </a:stretch>
                  </pic:blipFill>
                  <pic:spPr bwMode="auto">
                    <a:xfrm>
                      <a:off x="0" y="0"/>
                      <a:ext cx="3095625" cy="1771650"/>
                    </a:xfrm>
                    <a:prstGeom prst="rect">
                      <a:avLst/>
                    </a:prstGeom>
                    <a:noFill/>
                    <a:ln w="9525">
                      <a:noFill/>
                      <a:miter lim="800000"/>
                      <a:headEnd/>
                      <a:tailEnd/>
                    </a:ln>
                  </pic:spPr>
                </pic:pic>
              </a:graphicData>
            </a:graphic>
          </wp:inline>
        </w:drawing>
      </w:r>
    </w:p>
    <w:p w:rsidR="00AF0301" w:rsidRDefault="00AF0301" w:rsidP="00AF0301">
      <w:pPr>
        <w:pStyle w:val="Heading4"/>
      </w:pPr>
      <w:bookmarkStart w:id="296" w:name="_Toc290389934"/>
      <w:bookmarkStart w:id="297" w:name="_Toc288146850"/>
      <w:bookmarkStart w:id="298" w:name="_Toc288135175"/>
      <w:r>
        <w:lastRenderedPageBreak/>
        <w:t xml:space="preserve">Professional learning for school leadership teams </w:t>
      </w:r>
    </w:p>
    <w:p w:rsidR="00AF0301" w:rsidRDefault="00AF0301" w:rsidP="00AF0301">
      <w:pPr>
        <w:tabs>
          <w:tab w:val="right" w:pos="9639"/>
        </w:tabs>
        <w:autoSpaceDE w:val="0"/>
        <w:autoSpaceDN w:val="0"/>
        <w:adjustRightInd w:val="0"/>
      </w:pPr>
      <w:bookmarkStart w:id="299" w:name="_Toc274645468"/>
      <w:bookmarkEnd w:id="285"/>
      <w:bookmarkEnd w:id="289"/>
      <w:bookmarkEnd w:id="296"/>
      <w:bookmarkEnd w:id="297"/>
      <w:bookmarkEnd w:id="298"/>
      <w:r>
        <w:t xml:space="preserve">The impact of professional learning in leadership programs is intimately connected to the level of commitment of school leadership teams.  The impact has been widespread but most significant in schools where the implementation has been thoughtful, planned and explicitly linked to the whole school literacy or numeracy program. </w:t>
      </w:r>
    </w:p>
    <w:p w:rsidR="00AF0301" w:rsidRDefault="00AF0301" w:rsidP="00AF0301">
      <w:pPr>
        <w:tabs>
          <w:tab w:val="right" w:pos="9639"/>
        </w:tabs>
        <w:autoSpaceDE w:val="0"/>
        <w:autoSpaceDN w:val="0"/>
        <w:adjustRightInd w:val="0"/>
      </w:pPr>
      <w:r>
        <w:t>Most schools report signs that lifting staff capability at all levels has increased staff willingness to accept responsibilities beyond their own classroom.  Engaging in leadership programs has increased staff understanding of the impact of leadership on whole school planning, teaching practice and student achievement and has resulted in focused discussions about student learning and strategies for improvement at a whole school level.</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ook w:val="04A0"/>
      </w:tblPr>
      <w:tblGrid>
        <w:gridCol w:w="9576"/>
      </w:tblGrid>
      <w:tr w:rsidR="00A2538A" w:rsidRPr="007D428A" w:rsidTr="007D428A">
        <w:tc>
          <w:tcPr>
            <w:tcW w:w="9576" w:type="dxa"/>
            <w:tcBorders>
              <w:top w:val="single" w:sz="4" w:space="0" w:color="000000"/>
              <w:left w:val="single" w:sz="4" w:space="0" w:color="000000"/>
              <w:bottom w:val="single" w:sz="4" w:space="0" w:color="000000"/>
              <w:right w:val="single" w:sz="4" w:space="0" w:color="000000"/>
            </w:tcBorders>
            <w:shd w:val="pct5" w:color="auto" w:fill="auto"/>
          </w:tcPr>
          <w:p w:rsidR="00AF0301" w:rsidRPr="007D428A" w:rsidRDefault="00AF0301" w:rsidP="007D428A">
            <w:pPr>
              <w:pStyle w:val="Smallparabreak"/>
              <w:keepNext/>
              <w:keepLines/>
            </w:pPr>
          </w:p>
          <w:p w:rsidR="00AF0301" w:rsidRPr="007D428A" w:rsidRDefault="00AF0301">
            <w:pPr>
              <w:pStyle w:val="Casestudy"/>
              <w:rPr>
                <w:rFonts w:eastAsia="Times New Roman"/>
                <w:i w:val="0"/>
                <w:color w:val="006699"/>
                <w:lang w:val="en-AU"/>
              </w:rPr>
            </w:pPr>
            <w:r w:rsidRPr="007D428A">
              <w:rPr>
                <w:rFonts w:eastAsia="Times New Roman"/>
                <w:i w:val="0"/>
                <w:color w:val="006699"/>
                <w:lang w:val="en-AU"/>
              </w:rPr>
              <w:t>Public display of numeracy performance helps to improve student outcomes</w:t>
            </w:r>
          </w:p>
          <w:p w:rsidR="00AF0301" w:rsidRPr="007D428A" w:rsidRDefault="00AF0301">
            <w:pPr>
              <w:pStyle w:val="Casestudy"/>
            </w:pPr>
            <w:r w:rsidRPr="007D428A">
              <w:t xml:space="preserve">Committed leadership teams delivered the </w:t>
            </w:r>
            <w:r w:rsidRPr="007D428A">
              <w:rPr>
                <w:i w:val="0"/>
              </w:rPr>
              <w:t>Team Leadership for School Improvement Program</w:t>
            </w:r>
            <w:r w:rsidRPr="007D428A">
              <w:t xml:space="preserve"> to the entire staff of </w:t>
            </w:r>
            <w:proofErr w:type="spellStart"/>
            <w:r w:rsidRPr="007D428A">
              <w:t>Wingham</w:t>
            </w:r>
            <w:proofErr w:type="spellEnd"/>
            <w:r w:rsidRPr="007D428A">
              <w:t xml:space="preserve"> Public School and </w:t>
            </w:r>
            <w:proofErr w:type="spellStart"/>
            <w:r w:rsidRPr="007D428A">
              <w:t>Wauchope</w:t>
            </w:r>
            <w:proofErr w:type="spellEnd"/>
            <w:r w:rsidRPr="007D428A">
              <w:t xml:space="preserve"> Public School.  </w:t>
            </w:r>
          </w:p>
          <w:p w:rsidR="00AF0301" w:rsidRPr="007D428A" w:rsidRDefault="00AF0301">
            <w:pPr>
              <w:pStyle w:val="Casestudy"/>
            </w:pPr>
            <w:r w:rsidRPr="007D428A">
              <w:t xml:space="preserve">Teachers’ trust and openness has been expanded through strategies like lesson study and public display of performance data. There is now a willingness to share practice and exchange critical feedback using the elements of quality teaching to reflect on teaching and learning. </w:t>
            </w:r>
          </w:p>
          <w:p w:rsidR="00AF0301" w:rsidRPr="007D428A" w:rsidRDefault="00AF0301">
            <w:pPr>
              <w:pStyle w:val="Casestudy"/>
            </w:pPr>
            <w:r w:rsidRPr="007D428A">
              <w:t xml:space="preserve">The public display of numeracy performance on school walls has helped teachers to make a collective commitment to improving student outcomes. </w:t>
            </w:r>
          </w:p>
          <w:p w:rsidR="00AF0301" w:rsidRPr="007D428A" w:rsidRDefault="00AF0301" w:rsidP="007D428A">
            <w:pPr>
              <w:pStyle w:val="Smallparabreak"/>
              <w:keepNext/>
              <w:keepLines/>
            </w:pPr>
          </w:p>
        </w:tc>
      </w:tr>
    </w:tbl>
    <w:p w:rsidR="00AF0301" w:rsidRDefault="00AF0301" w:rsidP="00AF0301">
      <w:pPr>
        <w:pStyle w:val="Smallparabreak"/>
        <w:keepNext/>
        <w:keepLines/>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ook w:val="04A0"/>
      </w:tblPr>
      <w:tblGrid>
        <w:gridCol w:w="9576"/>
      </w:tblGrid>
      <w:tr w:rsidR="00A2538A" w:rsidRPr="007D428A" w:rsidTr="007D428A">
        <w:tc>
          <w:tcPr>
            <w:tcW w:w="9576" w:type="dxa"/>
            <w:tcBorders>
              <w:top w:val="single" w:sz="4" w:space="0" w:color="000000"/>
              <w:left w:val="single" w:sz="4" w:space="0" w:color="000000"/>
              <w:bottom w:val="single" w:sz="4" w:space="0" w:color="000000"/>
              <w:right w:val="single" w:sz="4" w:space="0" w:color="000000"/>
            </w:tcBorders>
            <w:shd w:val="pct5" w:color="auto" w:fill="auto"/>
          </w:tcPr>
          <w:p w:rsidR="00AF0301" w:rsidRPr="007D428A" w:rsidRDefault="00AF0301">
            <w:pPr>
              <w:pStyle w:val="Smallparabreak"/>
            </w:pPr>
          </w:p>
          <w:p w:rsidR="00AF0301" w:rsidRPr="007D428A" w:rsidRDefault="00AF0301">
            <w:pPr>
              <w:pStyle w:val="Casestudy"/>
              <w:rPr>
                <w:rFonts w:eastAsia="Times New Roman"/>
                <w:i w:val="0"/>
                <w:color w:val="006699"/>
                <w:lang w:val="en-AU"/>
              </w:rPr>
            </w:pPr>
            <w:r w:rsidRPr="007D428A">
              <w:rPr>
                <w:rFonts w:eastAsia="Times New Roman"/>
                <w:i w:val="0"/>
                <w:color w:val="006699"/>
                <w:lang w:val="en-AU"/>
              </w:rPr>
              <w:t xml:space="preserve">Self-sustaining leadership community of schools </w:t>
            </w:r>
          </w:p>
          <w:p w:rsidR="00AF0301" w:rsidRPr="007D428A" w:rsidRDefault="00AF0301">
            <w:pPr>
              <w:pStyle w:val="Casestudy"/>
            </w:pPr>
            <w:r w:rsidRPr="007D428A">
              <w:t xml:space="preserve">The Diocese of Parramatta designed and implemented </w:t>
            </w:r>
            <w:r w:rsidRPr="007D428A">
              <w:rPr>
                <w:i w:val="0"/>
              </w:rPr>
              <w:t xml:space="preserve">Mindful Learning: Mindful Teaching </w:t>
            </w:r>
            <w:r w:rsidRPr="007D428A">
              <w:t>with the University of Sydney.  The Diocese has implemented the program</w:t>
            </w:r>
            <w:r w:rsidRPr="007D428A">
              <w:rPr>
                <w:i w:val="0"/>
              </w:rPr>
              <w:t xml:space="preserve"> </w:t>
            </w:r>
            <w:r w:rsidRPr="007D428A">
              <w:t>as both a whole school professional learning focus and as an individual intervention targeted at students requiring additional support in reading comprehension.</w:t>
            </w:r>
          </w:p>
          <w:p w:rsidR="00AF0301" w:rsidRPr="007D428A" w:rsidRDefault="00AF0301">
            <w:pPr>
              <w:pStyle w:val="Casestudy"/>
            </w:pPr>
            <w:r w:rsidRPr="007D428A">
              <w:t>Together, the leadership teams of eight schools have developed a self-sustaining leadership network of schools, creating a collegial professional learning community that works and learns together.</w:t>
            </w:r>
          </w:p>
          <w:p w:rsidR="00AF0301" w:rsidRPr="007D428A" w:rsidRDefault="00AF0301">
            <w:pPr>
              <w:pStyle w:val="Casestudy"/>
            </w:pPr>
            <w:r w:rsidRPr="007D428A">
              <w:t xml:space="preserve">Each school team has engaged in professional reading to understand the processes involved in reading comprehension and how to achieve improved comprehension through effective classroom practice. </w:t>
            </w:r>
          </w:p>
          <w:p w:rsidR="00AF0301" w:rsidRPr="007D428A" w:rsidRDefault="00AF0301">
            <w:pPr>
              <w:pStyle w:val="Smallparabreak"/>
            </w:pPr>
          </w:p>
        </w:tc>
      </w:tr>
    </w:tbl>
    <w:p w:rsidR="00AF0301" w:rsidRDefault="00AF0301" w:rsidP="00AF0301">
      <w:pPr>
        <w:pStyle w:val="Smallparabreak"/>
      </w:pPr>
    </w:p>
    <w:p w:rsidR="00AF0301" w:rsidRDefault="00AF0301" w:rsidP="00AF0301">
      <w:pPr>
        <w:tabs>
          <w:tab w:val="right" w:pos="9639"/>
        </w:tabs>
        <w:autoSpaceDE w:val="0"/>
        <w:autoSpaceDN w:val="0"/>
        <w:adjustRightInd w:val="0"/>
      </w:pPr>
      <w:r>
        <w:t xml:space="preserve">In the independent sector, the Association of Independent Schools of NSW facilitators have provided leadership teams with support, guidance and strategies to work towards sustaining the gains and </w:t>
      </w:r>
      <w:proofErr w:type="spellStart"/>
      <w:r>
        <w:t>maximising</w:t>
      </w:r>
      <w:proofErr w:type="spellEnd"/>
      <w:r>
        <w:t xml:space="preserve"> the opportunities that the schools have encountered during their participation in the Partnership.</w:t>
      </w:r>
    </w:p>
    <w:bookmarkEnd w:id="299"/>
    <w:p w:rsidR="00AF0301" w:rsidRDefault="00AF0301" w:rsidP="00AF0301">
      <w:pPr>
        <w:spacing w:after="200" w:line="276" w:lineRule="auto"/>
        <w:rPr>
          <w:sz w:val="2"/>
          <w:szCs w:val="2"/>
        </w:rPr>
      </w:pPr>
      <w:r>
        <w:rPr>
          <w:sz w:val="2"/>
          <w:szCs w:val="2"/>
        </w:rPr>
        <w:br w:type="page"/>
      </w:r>
    </w:p>
    <w:tbl>
      <w:tblPr>
        <w:tblW w:w="0" w:type="auto"/>
        <w:shd w:val="clear" w:color="auto" w:fill="365F91"/>
        <w:tblLook w:val="04A0"/>
      </w:tblPr>
      <w:tblGrid>
        <w:gridCol w:w="9576"/>
      </w:tblGrid>
      <w:tr w:rsidR="00AF0301" w:rsidRPr="007D428A" w:rsidTr="007D428A">
        <w:trPr>
          <w:trHeight w:val="567"/>
        </w:trPr>
        <w:tc>
          <w:tcPr>
            <w:tcW w:w="9576" w:type="dxa"/>
            <w:shd w:val="clear" w:color="auto" w:fill="365F91"/>
            <w:vAlign w:val="center"/>
            <w:hideMark/>
          </w:tcPr>
          <w:p w:rsidR="00AF0301" w:rsidRPr="007D428A" w:rsidRDefault="00AF0301">
            <w:pPr>
              <w:pStyle w:val="Heading2"/>
            </w:pPr>
            <w:bookmarkStart w:id="300" w:name="_Toc303602669"/>
            <w:bookmarkStart w:id="301" w:name="_Toc303948350"/>
            <w:r w:rsidRPr="007D428A">
              <w:lastRenderedPageBreak/>
              <w:t>Challenges to implementation/progress – 1 Jan to 30 June 2011</w:t>
            </w:r>
            <w:bookmarkEnd w:id="300"/>
            <w:bookmarkEnd w:id="301"/>
            <w:r w:rsidRPr="007D428A">
              <w:t xml:space="preserve"> </w:t>
            </w:r>
          </w:p>
        </w:tc>
      </w:tr>
    </w:tbl>
    <w:p w:rsidR="00AF0301" w:rsidRDefault="00AF0301" w:rsidP="00AF0301">
      <w:pPr>
        <w:pStyle w:val="Smallparabreak"/>
      </w:pPr>
    </w:p>
    <w:p w:rsidR="00AF0301" w:rsidRDefault="00AF0301" w:rsidP="00AF0301">
      <w:pPr>
        <w:keepNext/>
      </w:pPr>
      <w:bookmarkStart w:id="302" w:name="_Toc290389942"/>
      <w:bookmarkStart w:id="303" w:name="_Toc288146858"/>
      <w:bookmarkStart w:id="304" w:name="_Toc288135183"/>
      <w:r>
        <w:t xml:space="preserve">Strategies identified in the 2010 New South Wales Annual Report have resolved many of the identified challenges. </w:t>
      </w:r>
    </w:p>
    <w:p w:rsidR="00AF0301" w:rsidRDefault="00AF0301" w:rsidP="00AF0301">
      <w:pPr>
        <w:pStyle w:val="Heading3"/>
      </w:pPr>
      <w:bookmarkStart w:id="305" w:name="_Toc303602670"/>
      <w:bookmarkStart w:id="306" w:name="_Toc303948351"/>
      <w:r>
        <w:t>Teachers’ use of data analysis</w:t>
      </w:r>
      <w:bookmarkEnd w:id="305"/>
      <w:bookmarkEnd w:id="306"/>
    </w:p>
    <w:p w:rsidR="00AF0301" w:rsidRDefault="00AF0301" w:rsidP="00AF0301">
      <w:pPr>
        <w:keepNext/>
      </w:pPr>
      <w:r>
        <w:t xml:space="preserve">Teachers’ initial reluctance to engage in data analysis has been largely resolved with the introduction of the SMART2 e-learning tool and through explicit instruction in workshops conducted by regional/sector literacy and numeracy leaders. Navigation through the software has been improved and has resulted in increased teacher engagement with data analysis. </w:t>
      </w:r>
    </w:p>
    <w:p w:rsidR="00AF0301" w:rsidRDefault="00AF0301" w:rsidP="00AF0301">
      <w:pPr>
        <w:pStyle w:val="Heading3"/>
      </w:pPr>
      <w:bookmarkStart w:id="307" w:name="_Toc303602671"/>
      <w:bookmarkStart w:id="308" w:name="_Toc303948352"/>
      <w:r>
        <w:t>Cultural change</w:t>
      </w:r>
      <w:bookmarkEnd w:id="307"/>
      <w:bookmarkEnd w:id="308"/>
    </w:p>
    <w:p w:rsidR="00AF0301" w:rsidRDefault="00AF0301" w:rsidP="00AF0301">
      <w:pPr>
        <w:keepNext/>
      </w:pPr>
      <w:r>
        <w:t>The challenge of bringing about cultural change and influencing teaching practice has required persistence and clear and consistent messages by sector program facilitators and school executives. The success of this strategy and others is evidenced in the case studies included in this report.</w:t>
      </w:r>
    </w:p>
    <w:p w:rsidR="00AF0301" w:rsidRDefault="00AF0301" w:rsidP="00AF0301">
      <w:pPr>
        <w:pStyle w:val="Heading3"/>
      </w:pPr>
      <w:bookmarkStart w:id="309" w:name="_Toc303602672"/>
      <w:bookmarkStart w:id="310" w:name="_Toc303948353"/>
      <w:r>
        <w:t>Increased staff mobility</w:t>
      </w:r>
      <w:bookmarkEnd w:id="309"/>
      <w:bookmarkEnd w:id="310"/>
      <w:r>
        <w:t xml:space="preserve"> </w:t>
      </w:r>
    </w:p>
    <w:p w:rsidR="00AF0301" w:rsidRDefault="00AF0301" w:rsidP="00AF0301">
      <w:r>
        <w:t xml:space="preserve">Teacher, executive and classroom leader mobility is an ongoing challenge.  Professional development of staff in this National Partnership has created new challenges as </w:t>
      </w:r>
      <w:proofErr w:type="gramStart"/>
      <w:r>
        <w:t>these staff are</w:t>
      </w:r>
      <w:proofErr w:type="gramEnd"/>
      <w:r>
        <w:t xml:space="preserve"> often promoted into more senior roles.</w:t>
      </w:r>
    </w:p>
    <w:p w:rsidR="00AF0301" w:rsidRDefault="00AF0301" w:rsidP="00AF0301">
      <w:r>
        <w:t>The strategies to address this issue are ongoing, as outlined below:</w:t>
      </w:r>
    </w:p>
    <w:p w:rsidR="00AF0301" w:rsidRDefault="00AF0301" w:rsidP="00EC5A8D">
      <w:pPr>
        <w:pStyle w:val="ListParagraph"/>
      </w:pPr>
      <w:bookmarkStart w:id="311" w:name="_Toc274645473"/>
      <w:bookmarkStart w:id="312" w:name="_Toc272350790"/>
      <w:bookmarkStart w:id="313" w:name="_Toc271627750"/>
      <w:r>
        <w:t>ensuring that succession planning is in place by training teachers to take over the role of classroom literacy and/or numeracy leaders</w:t>
      </w:r>
    </w:p>
    <w:p w:rsidR="00AF0301" w:rsidRDefault="00AF0301" w:rsidP="00EC5A8D">
      <w:pPr>
        <w:pStyle w:val="ListParagraph"/>
      </w:pPr>
      <w:r>
        <w:t>building the capacity of teachers as curriculum and pedagogical leaders with proven expertise in the whole-school reading and numeracy programs</w:t>
      </w:r>
      <w:bookmarkEnd w:id="311"/>
      <w:bookmarkEnd w:id="312"/>
      <w:bookmarkEnd w:id="313"/>
    </w:p>
    <w:p w:rsidR="00AF0301" w:rsidRDefault="00AF0301" w:rsidP="00EC5A8D">
      <w:pPr>
        <w:pStyle w:val="ListParagraph"/>
      </w:pPr>
      <w:r>
        <w:t>forward planning to employ casual staff for blocks of time to improve continuity in classrooms and to address the short supply of casual teachers in rural and remote locations</w:t>
      </w:r>
    </w:p>
    <w:p w:rsidR="00AF0301" w:rsidRDefault="00AF0301" w:rsidP="00EC5A8D">
      <w:pPr>
        <w:pStyle w:val="ListParagraph"/>
      </w:pPr>
      <w:r>
        <w:t>addressing high staff turnover through the Lead Teacher and executive working in close partnership with the education services team at the Catholic Education Office, providing professional learning and support cycles of action learning and</w:t>
      </w:r>
    </w:p>
    <w:p w:rsidR="00AF0301" w:rsidRDefault="00AF0301" w:rsidP="00EC5A8D">
      <w:pPr>
        <w:pStyle w:val="ListParagraph"/>
      </w:pPr>
      <w:proofErr w:type="gramStart"/>
      <w:r>
        <w:t>provision</w:t>
      </w:r>
      <w:proofErr w:type="gramEnd"/>
      <w:r>
        <w:t xml:space="preserve"> of professional development for independent schools during school holidays and on Saturdays throughout the National Partnership on Literacy and Numeracy, to address a short supply of relief teachers.</w:t>
      </w:r>
    </w:p>
    <w:p w:rsidR="00AF0301" w:rsidRDefault="00AF0301" w:rsidP="00E5750C">
      <w:pPr>
        <w:pStyle w:val="Heading3"/>
        <w:keepLines/>
      </w:pPr>
      <w:bookmarkStart w:id="314" w:name="_Toc303602673"/>
      <w:bookmarkStart w:id="315" w:name="_Toc303948354"/>
      <w:bookmarkEnd w:id="302"/>
      <w:bookmarkEnd w:id="303"/>
      <w:bookmarkEnd w:id="304"/>
      <w:r>
        <w:lastRenderedPageBreak/>
        <w:t>Providing continuity in reading and numeracy during the middle years</w:t>
      </w:r>
      <w:bookmarkEnd w:id="314"/>
      <w:bookmarkEnd w:id="315"/>
      <w:r>
        <w:t xml:space="preserve"> </w:t>
      </w:r>
    </w:p>
    <w:p w:rsidR="00AF0301" w:rsidRDefault="00AF0301" w:rsidP="00E5750C">
      <w:pPr>
        <w:keepNext/>
      </w:pPr>
      <w:r>
        <w:t>Some schools have faced challenges in providing continuity of instruction and consistent teacher assessment of reading and numeracy skills during students’ transition from stage 3 to stage 4 as students move into secondary school.</w:t>
      </w:r>
    </w:p>
    <w:p w:rsidR="00AF0301" w:rsidRDefault="00AF0301" w:rsidP="00E5750C">
      <w:pPr>
        <w:keepNext/>
      </w:pPr>
      <w:r>
        <w:t>Strategies to address this included:</w:t>
      </w:r>
    </w:p>
    <w:p w:rsidR="00AF0301" w:rsidRDefault="00AF0301" w:rsidP="00E5750C">
      <w:pPr>
        <w:pStyle w:val="ListParagraph"/>
        <w:keepNext/>
      </w:pPr>
      <w:r>
        <w:t>the exchange of student achievement data between partner secondary schools and primary schools to build consistency of teacher judgement of the reading and numeracy continuums for students across stages 3 and 4</w:t>
      </w:r>
    </w:p>
    <w:p w:rsidR="00AF0301" w:rsidRDefault="00AF0301" w:rsidP="00EC5A8D">
      <w:pPr>
        <w:pStyle w:val="ListParagraph"/>
      </w:pPr>
      <w:r>
        <w:t xml:space="preserve">holding information sessions to inform parents of efforts to improve continuity of support and assessment to encourage heightened expectations for students as they move into stage 4 </w:t>
      </w:r>
    </w:p>
    <w:p w:rsidR="00AF0301" w:rsidRDefault="00AF0301" w:rsidP="00EC5A8D">
      <w:pPr>
        <w:pStyle w:val="ListParagraph"/>
      </w:pPr>
      <w:proofErr w:type="gramStart"/>
      <w:r>
        <w:t>provision</w:t>
      </w:r>
      <w:proofErr w:type="gramEnd"/>
      <w:r>
        <w:t xml:space="preserve"> of professional learning around the focus area to all teachers in stage 4 for K-12 independent schools.  Teachers are accessing resources used in the National Partnership on Literacy and Numeracy by their primary colleagues.  Planning has occurred to ensure students are tracked and monitored as they progress to stage 4.</w:t>
      </w:r>
    </w:p>
    <w:p w:rsidR="00AF0301" w:rsidRDefault="00AF0301" w:rsidP="00AF0301">
      <w:pPr>
        <w:pStyle w:val="Heading3"/>
      </w:pPr>
      <w:bookmarkStart w:id="316" w:name="_Toc303602674"/>
      <w:bookmarkStart w:id="317" w:name="_Toc303948355"/>
      <w:r>
        <w:t>Short timeframe for Literacy and Numeracy Addendum Program</w:t>
      </w:r>
      <w:bookmarkEnd w:id="316"/>
      <w:bookmarkEnd w:id="317"/>
      <w:r>
        <w:t xml:space="preserve"> </w:t>
      </w:r>
    </w:p>
    <w:p w:rsidR="00AF0301" w:rsidRDefault="00AF0301" w:rsidP="00AF0301">
      <w:r>
        <w:t xml:space="preserve">The one year time frame for the 22 schools participating in the one year Literacy and Numeracy Addendum Program to implement reforms constitutes a significant challenge to long term sustainability. </w:t>
      </w:r>
    </w:p>
    <w:p w:rsidR="00AF0301" w:rsidRDefault="00AF0301" w:rsidP="00AF0301">
      <w:pPr>
        <w:tabs>
          <w:tab w:val="right" w:pos="9639"/>
        </w:tabs>
        <w:autoSpaceDE w:val="0"/>
        <w:autoSpaceDN w:val="0"/>
        <w:adjustRightInd w:val="0"/>
      </w:pPr>
      <w:r>
        <w:t xml:space="preserve">For example, in one secondary school, some teachers and faculties are attempting to teach reading explicitly as part of their lessons.  These teachers report some improvement in student engagement and students’ ability to answer questions from text books, undertake reading for assignments and complete tasks which require sustained reading. </w:t>
      </w:r>
    </w:p>
    <w:p w:rsidR="00AF0301" w:rsidRDefault="00AF0301" w:rsidP="00AF0301">
      <w:pPr>
        <w:tabs>
          <w:tab w:val="right" w:pos="9639"/>
        </w:tabs>
        <w:autoSpaceDE w:val="0"/>
        <w:autoSpaceDN w:val="0"/>
        <w:adjustRightInd w:val="0"/>
      </w:pPr>
      <w:r>
        <w:t xml:space="preserve">However other teachers are still developing their understanding of reading and comprehension and have not yet integrated these changes into their teaching practice. </w:t>
      </w:r>
    </w:p>
    <w:p w:rsidR="00AF0301" w:rsidRDefault="00AF0301" w:rsidP="00AF0301">
      <w:pPr>
        <w:tabs>
          <w:tab w:val="right" w:pos="9639"/>
        </w:tabs>
        <w:autoSpaceDE w:val="0"/>
        <w:autoSpaceDN w:val="0"/>
        <w:adjustRightInd w:val="0"/>
      </w:pPr>
      <w:r>
        <w:t xml:space="preserve">Teachers’ overreliance on resources to engage students is a major challenge that schools are working to address. </w:t>
      </w:r>
    </w:p>
    <w:p w:rsidR="00AF0301" w:rsidRDefault="00AF0301" w:rsidP="00AF0301"/>
    <w:tbl>
      <w:tblPr>
        <w:tblW w:w="0" w:type="auto"/>
        <w:shd w:val="clear" w:color="auto" w:fill="365F91"/>
        <w:tblLook w:val="04A0"/>
      </w:tblPr>
      <w:tblGrid>
        <w:gridCol w:w="9576"/>
      </w:tblGrid>
      <w:tr w:rsidR="00AF0301" w:rsidRPr="007D428A" w:rsidTr="007D428A">
        <w:trPr>
          <w:trHeight w:val="567"/>
        </w:trPr>
        <w:tc>
          <w:tcPr>
            <w:tcW w:w="9576" w:type="dxa"/>
            <w:shd w:val="clear" w:color="auto" w:fill="365F91"/>
            <w:vAlign w:val="center"/>
            <w:hideMark/>
          </w:tcPr>
          <w:p w:rsidR="00AF0301" w:rsidRPr="007D428A" w:rsidRDefault="00AF0301">
            <w:pPr>
              <w:pStyle w:val="Heading2"/>
            </w:pPr>
            <w:bookmarkStart w:id="318" w:name="_Toc303602675"/>
            <w:bookmarkStart w:id="319" w:name="_Toc303948356"/>
            <w:r w:rsidRPr="007D428A">
              <w:lastRenderedPageBreak/>
              <w:t>Showcase (Case Studies) – 1 January to 30 June 2011</w:t>
            </w:r>
            <w:bookmarkEnd w:id="318"/>
            <w:bookmarkEnd w:id="319"/>
          </w:p>
        </w:tc>
      </w:tr>
    </w:tbl>
    <w:p w:rsidR="00AF0301" w:rsidRDefault="00AF0301" w:rsidP="00AF0301">
      <w:pPr>
        <w:keepNext/>
        <w:tabs>
          <w:tab w:val="right" w:pos="9639"/>
        </w:tabs>
        <w:spacing w:after="0"/>
        <w:jc w:val="both"/>
        <w:rPr>
          <w:sz w:val="12"/>
          <w:szCs w:val="1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ook w:val="04A0"/>
      </w:tblPr>
      <w:tblGrid>
        <w:gridCol w:w="9576"/>
      </w:tblGrid>
      <w:tr w:rsidR="00A2538A" w:rsidRPr="007D428A" w:rsidTr="007D428A">
        <w:tc>
          <w:tcPr>
            <w:tcW w:w="9576" w:type="dxa"/>
            <w:tcBorders>
              <w:top w:val="single" w:sz="4" w:space="0" w:color="000000"/>
              <w:left w:val="single" w:sz="4" w:space="0" w:color="000000"/>
              <w:bottom w:val="single" w:sz="4" w:space="0" w:color="000000"/>
              <w:right w:val="single" w:sz="4" w:space="0" w:color="000000"/>
            </w:tcBorders>
            <w:shd w:val="pct5" w:color="auto" w:fill="auto"/>
          </w:tcPr>
          <w:p w:rsidR="00AF0301" w:rsidRPr="007D428A" w:rsidRDefault="00AF0301" w:rsidP="007D428A">
            <w:pPr>
              <w:pStyle w:val="Heading3"/>
              <w:spacing w:before="120" w:after="0"/>
              <w:ind w:left="284"/>
              <w:rPr>
                <w:lang w:val="en-US" w:eastAsia="en-US"/>
              </w:rPr>
            </w:pPr>
            <w:bookmarkStart w:id="320" w:name="_Toc303602676"/>
            <w:bookmarkStart w:id="321" w:name="_Toc303948357"/>
            <w:r w:rsidRPr="007D428A">
              <w:rPr>
                <w:lang w:val="en-US" w:eastAsia="en-US"/>
              </w:rPr>
              <w:t>Students benefit from more capable teachers</w:t>
            </w:r>
            <w:bookmarkEnd w:id="320"/>
            <w:bookmarkEnd w:id="321"/>
          </w:p>
          <w:p w:rsidR="00AF0301" w:rsidRPr="007D428A" w:rsidRDefault="00AF0301">
            <w:pPr>
              <w:pStyle w:val="Casestudy"/>
            </w:pPr>
            <w:r w:rsidRPr="007D428A">
              <w:t xml:space="preserve">Both students and teachers have experienced a major lift in performance since </w:t>
            </w:r>
            <w:proofErr w:type="spellStart"/>
            <w:r w:rsidRPr="007D428A">
              <w:t>Warilla</w:t>
            </w:r>
            <w:proofErr w:type="spellEnd"/>
            <w:r w:rsidRPr="007D428A">
              <w:t xml:space="preserve"> Public School joined the National Partnership.</w:t>
            </w:r>
          </w:p>
          <w:p w:rsidR="00AF0301" w:rsidRPr="007D428A" w:rsidRDefault="00AF0301">
            <w:pPr>
              <w:pStyle w:val="Casestudy"/>
            </w:pPr>
            <w:r w:rsidRPr="007D428A">
              <w:t xml:space="preserve">“We’d always done literacy well but we knew there was a better way of approaching numeracy and </w:t>
            </w:r>
            <w:r w:rsidRPr="007D428A">
              <w:rPr>
                <w:i w:val="0"/>
              </w:rPr>
              <w:t>Taking Off With Numeracy</w:t>
            </w:r>
            <w:r w:rsidRPr="007D428A">
              <w:t xml:space="preserve"> </w:t>
            </w:r>
            <w:r w:rsidRPr="007D428A">
              <w:rPr>
                <w:i w:val="0"/>
              </w:rPr>
              <w:t xml:space="preserve">(TOWN) </w:t>
            </w:r>
            <w:r w:rsidRPr="007D428A">
              <w:t>gave us that,” the principal said.</w:t>
            </w:r>
          </w:p>
          <w:p w:rsidR="00AF0301" w:rsidRPr="007D428A" w:rsidRDefault="00AF0301">
            <w:pPr>
              <w:pStyle w:val="Casestudy"/>
            </w:pPr>
            <w:r w:rsidRPr="007D428A">
              <w:t>To improve learning outcomes, teachers changed their teaching practice, including becoming more collaborative in planning, using more explicit, targeted and structured teaching practices, and sharing their successes.  Teachers now apply consistent approaches to the teaching of all students, especially students at risk of not meeting minimum standards.</w:t>
            </w:r>
          </w:p>
          <w:p w:rsidR="00AF0301" w:rsidRPr="007D428A" w:rsidRDefault="00AF0301">
            <w:pPr>
              <w:pStyle w:val="Casestudy"/>
            </w:pPr>
            <w:r w:rsidRPr="007D428A">
              <w:t xml:space="preserve">The strong imperative to improve teaching practices and the speed of the rollout were challenging for some staff initially. Teachers were taken out of their comfort zone when the rollout of </w:t>
            </w:r>
            <w:r w:rsidRPr="007D428A">
              <w:rPr>
                <w:i w:val="0"/>
              </w:rPr>
              <w:t>TOWN</w:t>
            </w:r>
            <w:r w:rsidRPr="007D428A">
              <w:t xml:space="preserve"> </w:t>
            </w:r>
            <w:proofErr w:type="gramStart"/>
            <w:r w:rsidRPr="007D428A">
              <w:t>began,</w:t>
            </w:r>
            <w:proofErr w:type="gramEnd"/>
            <w:r w:rsidRPr="007D428A">
              <w:t xml:space="preserve"> with some saying they were given little choice over their participation.  The transition to new teaching practices was eased by:</w:t>
            </w:r>
          </w:p>
          <w:p w:rsidR="00AF0301" w:rsidRPr="00930C71" w:rsidRDefault="00AF0301" w:rsidP="00136569">
            <w:pPr>
              <w:pStyle w:val="Casestudybullets"/>
            </w:pPr>
            <w:r w:rsidRPr="00930C71">
              <w:t>feedback, reflection and a systematic approach to planning</w:t>
            </w:r>
          </w:p>
          <w:p w:rsidR="00AF0301" w:rsidRPr="00930C71" w:rsidRDefault="00AF0301" w:rsidP="00136569">
            <w:pPr>
              <w:pStyle w:val="Casestudybullets"/>
            </w:pPr>
            <w:r w:rsidRPr="00930C71">
              <w:t>a process that was transparent, articulated and made sense to teachers</w:t>
            </w:r>
          </w:p>
          <w:p w:rsidR="00AF0301" w:rsidRPr="00930C71" w:rsidRDefault="00AF0301" w:rsidP="00136569">
            <w:pPr>
              <w:pStyle w:val="Casestudybullets"/>
            </w:pPr>
            <w:r w:rsidRPr="00930C71">
              <w:t xml:space="preserve">the level of accountability and support provided by local National Partnership on Literacy and Numeracy Program Facilitators, who kept everyone on track </w:t>
            </w:r>
          </w:p>
          <w:p w:rsidR="00AF0301" w:rsidRPr="00930C71" w:rsidRDefault="00AF0301" w:rsidP="00136569">
            <w:pPr>
              <w:pStyle w:val="Casestudybullets"/>
            </w:pPr>
            <w:proofErr w:type="gramStart"/>
            <w:r w:rsidRPr="00930C71">
              <w:t>a</w:t>
            </w:r>
            <w:proofErr w:type="gramEnd"/>
            <w:r w:rsidRPr="00930C71">
              <w:t xml:space="preserve"> noticeable improvement in the quality of teaching as teachers’ understanding of different aspects of TOWN improved.</w:t>
            </w:r>
          </w:p>
          <w:p w:rsidR="00AF0301" w:rsidRPr="007D428A" w:rsidRDefault="00AF0301" w:rsidP="007D428A">
            <w:pPr>
              <w:keepNext/>
              <w:tabs>
                <w:tab w:val="right" w:pos="9639"/>
              </w:tabs>
              <w:spacing w:after="0"/>
              <w:jc w:val="both"/>
              <w:rPr>
                <w:sz w:val="12"/>
                <w:szCs w:val="12"/>
              </w:rPr>
            </w:pPr>
          </w:p>
          <w:p w:rsidR="00AF0301" w:rsidRPr="007D428A" w:rsidRDefault="00AF0301">
            <w:pPr>
              <w:pStyle w:val="Casestudy"/>
            </w:pPr>
            <w:r w:rsidRPr="007D428A">
              <w:t xml:space="preserve">Teachers’ confidence in numeracy has been increased right across the school. </w:t>
            </w:r>
            <w:r w:rsidRPr="007D428A">
              <w:rPr>
                <w:i w:val="0"/>
              </w:rPr>
              <w:t>MySchool</w:t>
            </w:r>
            <w:r w:rsidRPr="007D428A">
              <w:t xml:space="preserve"> data indicates that the school has experienced a steady improvement in results over the past three years across most areas of NAPLAN, in particular for numeracy and results achieved by students not meeting national minimum standards. Reading and numeracy results demonstrate significant gains for matched students.</w:t>
            </w:r>
          </w:p>
          <w:p w:rsidR="00AF0301" w:rsidRPr="007D428A" w:rsidRDefault="00AF0301">
            <w:pPr>
              <w:pStyle w:val="Casestudy"/>
            </w:pPr>
            <w:r w:rsidRPr="007D428A">
              <w:t>While conceding they still have a way to go, the principal argues that the changes the school has made are increasing staff skills and will assist each student to fulfill their learning potential.  The school is planning to transfer the skills and strategies they have embedded from K-6 cross other key learning areas at the school.</w:t>
            </w:r>
          </w:p>
          <w:tbl>
            <w:tblPr>
              <w:tblW w:w="0" w:type="auto"/>
              <w:tblInd w:w="284" w:type="dxa"/>
              <w:tblLook w:val="04A0"/>
            </w:tblPr>
            <w:tblGrid>
              <w:gridCol w:w="4427"/>
              <w:gridCol w:w="222"/>
              <w:gridCol w:w="4427"/>
            </w:tblGrid>
            <w:tr w:rsidR="00A2538A" w:rsidRPr="007D428A" w:rsidTr="007D428A">
              <w:tc>
                <w:tcPr>
                  <w:tcW w:w="4422" w:type="dxa"/>
                  <w:hideMark/>
                </w:tcPr>
                <w:p w:rsidR="00AF0301" w:rsidRPr="007D428A" w:rsidRDefault="00286990" w:rsidP="007D428A">
                  <w:pPr>
                    <w:pStyle w:val="Casestudy"/>
                    <w:ind w:left="0"/>
                  </w:pPr>
                  <w:r>
                    <w:rPr>
                      <w:noProof/>
                      <w:lang w:val="en-AU" w:eastAsia="en-AU"/>
                    </w:rPr>
                    <w:drawing>
                      <wp:inline distT="0" distB="0" distL="0" distR="0">
                        <wp:extent cx="2667000" cy="2000250"/>
                        <wp:effectExtent l="19050" t="0" r="0" b="0"/>
                        <wp:docPr id="6" name="Picture 5" descr="Warilla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arilla02.JPG"/>
                                <pic:cNvPicPr>
                                  <a:picLocks noChangeAspect="1" noChangeArrowheads="1"/>
                                </pic:cNvPicPr>
                              </pic:nvPicPr>
                              <pic:blipFill>
                                <a:blip r:embed="rId22" cstate="print"/>
                                <a:srcRect/>
                                <a:stretch>
                                  <a:fillRect/>
                                </a:stretch>
                              </pic:blipFill>
                              <pic:spPr bwMode="auto">
                                <a:xfrm>
                                  <a:off x="0" y="0"/>
                                  <a:ext cx="2667000" cy="2000250"/>
                                </a:xfrm>
                                <a:prstGeom prst="rect">
                                  <a:avLst/>
                                </a:prstGeom>
                                <a:noFill/>
                                <a:ln w="9525">
                                  <a:noFill/>
                                  <a:miter lim="800000"/>
                                  <a:headEnd/>
                                  <a:tailEnd/>
                                </a:ln>
                              </pic:spPr>
                            </pic:pic>
                          </a:graphicData>
                        </a:graphic>
                      </wp:inline>
                    </w:drawing>
                  </w:r>
                </w:p>
              </w:tc>
              <w:tc>
                <w:tcPr>
                  <w:tcW w:w="222" w:type="dxa"/>
                </w:tcPr>
                <w:p w:rsidR="00AF0301" w:rsidRPr="007D428A" w:rsidRDefault="00AF0301" w:rsidP="007D428A">
                  <w:pPr>
                    <w:pStyle w:val="Casestudy"/>
                    <w:ind w:left="0"/>
                  </w:pPr>
                </w:p>
              </w:tc>
              <w:tc>
                <w:tcPr>
                  <w:tcW w:w="4422" w:type="dxa"/>
                  <w:hideMark/>
                </w:tcPr>
                <w:p w:rsidR="00AF0301" w:rsidRPr="007D428A" w:rsidRDefault="00286990" w:rsidP="007D428A">
                  <w:pPr>
                    <w:pStyle w:val="Casestudy"/>
                    <w:ind w:left="0"/>
                  </w:pPr>
                  <w:r>
                    <w:rPr>
                      <w:noProof/>
                      <w:lang w:val="en-AU" w:eastAsia="en-AU"/>
                    </w:rPr>
                    <w:drawing>
                      <wp:inline distT="0" distB="0" distL="0" distR="0">
                        <wp:extent cx="2667000" cy="2000250"/>
                        <wp:effectExtent l="19050" t="0" r="0" b="0"/>
                        <wp:docPr id="7" name="Picture 7" descr="Warilla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arilla04.JPG"/>
                                <pic:cNvPicPr>
                                  <a:picLocks noChangeAspect="1" noChangeArrowheads="1"/>
                                </pic:cNvPicPr>
                              </pic:nvPicPr>
                              <pic:blipFill>
                                <a:blip r:embed="rId23" cstate="print"/>
                                <a:srcRect/>
                                <a:stretch>
                                  <a:fillRect/>
                                </a:stretch>
                              </pic:blipFill>
                              <pic:spPr bwMode="auto">
                                <a:xfrm>
                                  <a:off x="0" y="0"/>
                                  <a:ext cx="2667000" cy="2000250"/>
                                </a:xfrm>
                                <a:prstGeom prst="rect">
                                  <a:avLst/>
                                </a:prstGeom>
                                <a:noFill/>
                                <a:ln w="9525">
                                  <a:noFill/>
                                  <a:miter lim="800000"/>
                                  <a:headEnd/>
                                  <a:tailEnd/>
                                </a:ln>
                              </pic:spPr>
                            </pic:pic>
                          </a:graphicData>
                        </a:graphic>
                      </wp:inline>
                    </w:drawing>
                  </w:r>
                </w:p>
              </w:tc>
            </w:tr>
            <w:tr w:rsidR="00AF0301" w:rsidRPr="007D428A" w:rsidTr="007D428A">
              <w:tc>
                <w:tcPr>
                  <w:tcW w:w="9066" w:type="dxa"/>
                  <w:gridSpan w:val="3"/>
                  <w:hideMark/>
                </w:tcPr>
                <w:p w:rsidR="00AF0301" w:rsidRPr="007D428A" w:rsidRDefault="00AF0301" w:rsidP="007D428A">
                  <w:pPr>
                    <w:pStyle w:val="Casestudy"/>
                    <w:ind w:left="0"/>
                  </w:pPr>
                  <w:r w:rsidRPr="007D428A">
                    <w:rPr>
                      <w:sz w:val="16"/>
                    </w:rPr>
                    <w:t xml:space="preserve">Teachers and students at </w:t>
                  </w:r>
                  <w:proofErr w:type="spellStart"/>
                  <w:r w:rsidRPr="007D428A">
                    <w:rPr>
                      <w:sz w:val="16"/>
                    </w:rPr>
                    <w:t>Warilla</w:t>
                  </w:r>
                  <w:proofErr w:type="spellEnd"/>
                  <w:r w:rsidRPr="007D428A">
                    <w:rPr>
                      <w:sz w:val="16"/>
                    </w:rPr>
                    <w:t xml:space="preserve"> Public School engaging in TOWN learning activities.</w:t>
                  </w:r>
                </w:p>
              </w:tc>
            </w:tr>
          </w:tbl>
          <w:p w:rsidR="00AF0301" w:rsidRPr="007D428A" w:rsidRDefault="00AF0301">
            <w:pPr>
              <w:pStyle w:val="Smallparabreak"/>
              <w:rPr>
                <w:sz w:val="22"/>
              </w:rPr>
            </w:pPr>
          </w:p>
        </w:tc>
      </w:tr>
    </w:tbl>
    <w:p w:rsidR="00AF0301" w:rsidRDefault="00AF0301" w:rsidP="00AF0301">
      <w:pPr>
        <w:rPr>
          <w:sz w:val="2"/>
          <w:szCs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ook w:val="04A0"/>
      </w:tblPr>
      <w:tblGrid>
        <w:gridCol w:w="9576"/>
      </w:tblGrid>
      <w:tr w:rsidR="00A2538A" w:rsidRPr="007D428A" w:rsidTr="007D428A">
        <w:tc>
          <w:tcPr>
            <w:tcW w:w="9576" w:type="dxa"/>
            <w:tcBorders>
              <w:top w:val="single" w:sz="4" w:space="0" w:color="000000"/>
              <w:left w:val="single" w:sz="4" w:space="0" w:color="000000"/>
              <w:bottom w:val="single" w:sz="4" w:space="0" w:color="000000"/>
              <w:right w:val="single" w:sz="4" w:space="0" w:color="000000"/>
            </w:tcBorders>
            <w:shd w:val="pct5" w:color="auto" w:fill="auto"/>
          </w:tcPr>
          <w:p w:rsidR="00AF0301" w:rsidRPr="007D428A" w:rsidRDefault="00AF0301" w:rsidP="007D428A">
            <w:pPr>
              <w:pStyle w:val="Heading3"/>
              <w:ind w:left="284"/>
              <w:rPr>
                <w:lang w:val="en-US" w:eastAsia="en-US"/>
              </w:rPr>
            </w:pPr>
            <w:bookmarkStart w:id="322" w:name="_Toc303602677"/>
            <w:bookmarkStart w:id="323" w:name="_Toc303948358"/>
            <w:r w:rsidRPr="007D428A">
              <w:rPr>
                <w:lang w:val="en-US" w:eastAsia="en-US"/>
              </w:rPr>
              <w:lastRenderedPageBreak/>
              <w:t>Embedding good teaching practice into the daily routine</w:t>
            </w:r>
            <w:bookmarkEnd w:id="322"/>
            <w:bookmarkEnd w:id="323"/>
          </w:p>
          <w:p w:rsidR="00AF0301" w:rsidRPr="007D428A" w:rsidRDefault="00AF0301">
            <w:pPr>
              <w:pStyle w:val="Casestudy"/>
            </w:pPr>
            <w:r w:rsidRPr="007D428A">
              <w:t xml:space="preserve">Sacred Heart Catholic Primary School, Mt Druitt is part of a network of nine schools focusing on improving the comprehension skills of all students. </w:t>
            </w:r>
          </w:p>
          <w:p w:rsidR="00AF0301" w:rsidRPr="007D428A" w:rsidRDefault="00AF0301">
            <w:pPr>
              <w:pStyle w:val="Casestudy"/>
            </w:pPr>
            <w:r w:rsidRPr="007D428A">
              <w:t xml:space="preserve">Classroom practice across Years K-6 has been enhanced by professional development for all staff, which was selected in response to needs identified by analysing student and staff data. </w:t>
            </w:r>
          </w:p>
          <w:p w:rsidR="00AF0301" w:rsidRPr="007D428A" w:rsidRDefault="00AF0301">
            <w:pPr>
              <w:pStyle w:val="Casestudy"/>
            </w:pPr>
            <w:r w:rsidRPr="007D428A">
              <w:t xml:space="preserve">The leadership team has taken a prominent role in working collaboratively with all staff to develop and embed good teaching practice around reading comprehension. </w:t>
            </w:r>
          </w:p>
          <w:p w:rsidR="00AF0301" w:rsidRPr="007D428A" w:rsidRDefault="00AF0301">
            <w:pPr>
              <w:pStyle w:val="Casestudy"/>
            </w:pPr>
            <w:r w:rsidRPr="007D428A">
              <w:t>Professional reading has become an integral part of not just staff meetings, but also leadership team meetings.  Regular professional learning conversations have also led to the development of agreed practices in the teaching of reading.</w:t>
            </w:r>
          </w:p>
          <w:p w:rsidR="00AF0301" w:rsidRPr="007D428A" w:rsidRDefault="00AF0301">
            <w:pPr>
              <w:pStyle w:val="Casestudy"/>
            </w:pPr>
            <w:r w:rsidRPr="007D428A">
              <w:t xml:space="preserve">Teacher Educators (Highly Accomplished Teacher equivalents) work alongside staff to deepen teachers’ knowledge of comprehension and help them to reflect on their own and their peers’ practice to integrate good practice teaching techniques into their daily practice.  </w:t>
            </w:r>
          </w:p>
          <w:p w:rsidR="00AF0301" w:rsidRPr="007D428A" w:rsidRDefault="00AF0301">
            <w:pPr>
              <w:pStyle w:val="Casestudy"/>
            </w:pPr>
            <w:r w:rsidRPr="007D428A">
              <w:t xml:space="preserve">Teachers now participate regularly in peer observations across K-6 followed by a group debrief session, where they identify positive features of the lesson and share ideas to further improve teaching practice. </w:t>
            </w:r>
          </w:p>
          <w:p w:rsidR="00AF0301" w:rsidRPr="007D428A" w:rsidRDefault="00AF0301">
            <w:pPr>
              <w:pStyle w:val="Casestudy"/>
            </w:pPr>
            <w:r w:rsidRPr="007D428A">
              <w:t xml:space="preserve">School development programs delivered by the University of Newcastle have provided Sacred Heart with precise and objective criteria to observe what happens in the classroom, </w:t>
            </w:r>
            <w:proofErr w:type="spellStart"/>
            <w:r w:rsidRPr="007D428A">
              <w:t>centred</w:t>
            </w:r>
            <w:proofErr w:type="spellEnd"/>
            <w:r w:rsidRPr="007D428A">
              <w:t xml:space="preserve"> on the type of questions students are asked and techniques to improve students’ inference and evaluative skills through better questioning.</w:t>
            </w:r>
          </w:p>
          <w:p w:rsidR="00AF0301" w:rsidRPr="007D428A" w:rsidRDefault="00AF0301">
            <w:pPr>
              <w:pStyle w:val="Casestudy"/>
            </w:pPr>
            <w:r w:rsidRPr="007D428A">
              <w:t xml:space="preserve">Whilst initially some teachers experienced some trepidation in opening their doors to their colleagues, the tide has now turned.  Teachers now volunteer to have their lessons observed with enthusiasm, knowing that the feedback they receive will provide useful suggestions to further improve the comprehension of their students.  </w:t>
            </w:r>
          </w:p>
          <w:p w:rsidR="00AF0301" w:rsidRPr="007D428A" w:rsidRDefault="00AF0301">
            <w:pPr>
              <w:pStyle w:val="Casestudy"/>
            </w:pPr>
            <w:r w:rsidRPr="007D428A">
              <w:t xml:space="preserve">Teachers at Sacred Heart are extremely positive about the impact of the professional development: </w:t>
            </w:r>
          </w:p>
          <w:p w:rsidR="00AF0301" w:rsidRPr="007D428A" w:rsidRDefault="00AF0301">
            <w:pPr>
              <w:pStyle w:val="Casestudy"/>
            </w:pPr>
            <w:r w:rsidRPr="007D428A">
              <w:t xml:space="preserve">“In terms of high expectations I’ve </w:t>
            </w:r>
            <w:proofErr w:type="spellStart"/>
            <w:r w:rsidRPr="007D428A">
              <w:t>realised</w:t>
            </w:r>
            <w:proofErr w:type="spellEnd"/>
            <w:r w:rsidRPr="007D428A">
              <w:t xml:space="preserve"> it is important for all students to participate in challenging work…from now on I will </w:t>
            </w:r>
            <w:proofErr w:type="spellStart"/>
            <w:r w:rsidRPr="007D428A">
              <w:t>utilise</w:t>
            </w:r>
            <w:proofErr w:type="spellEnd"/>
            <w:r w:rsidRPr="007D428A">
              <w:t xml:space="preserve"> ‘think – pair – share’ and similar activities to stimulate more higher-order thinking.”</w:t>
            </w:r>
          </w:p>
          <w:p w:rsidR="00AF0301" w:rsidRPr="007D428A" w:rsidRDefault="00AF0301">
            <w:pPr>
              <w:pStyle w:val="Casestudy"/>
            </w:pPr>
            <w:r w:rsidRPr="007D428A">
              <w:t xml:space="preserve">“After watching another teacher today, I can see the value in being more direct with students about the purpose/focus of lesson.  I am going to try this.” </w:t>
            </w:r>
          </w:p>
          <w:p w:rsidR="00AF0301" w:rsidRPr="007D428A" w:rsidRDefault="00AF0301">
            <w:pPr>
              <w:pStyle w:val="Casestudy"/>
            </w:pPr>
            <w:r w:rsidRPr="007D428A">
              <w:t xml:space="preserve">“Thank you. For me this was an amazing, uplifting experience.  I planned an activity using the NSW </w:t>
            </w:r>
            <w:r w:rsidR="00912C67" w:rsidRPr="007D428A">
              <w:t>DEC</w:t>
            </w:r>
            <w:r w:rsidR="00912C67" w:rsidRPr="007D428A">
              <w:rPr>
                <w:i w:val="0"/>
              </w:rPr>
              <w:t xml:space="preserve"> </w:t>
            </w:r>
            <w:r w:rsidRPr="007D428A">
              <w:rPr>
                <w:i w:val="0"/>
              </w:rPr>
              <w:t>Quality Teach</w:t>
            </w:r>
            <w:r w:rsidR="00912C67" w:rsidRPr="007D428A">
              <w:rPr>
                <w:i w:val="0"/>
              </w:rPr>
              <w:t>ing</w:t>
            </w:r>
            <w:r w:rsidRPr="007D428A">
              <w:rPr>
                <w:i w:val="0"/>
              </w:rPr>
              <w:t xml:space="preserve"> </w:t>
            </w:r>
            <w:r w:rsidR="00912C67" w:rsidRPr="007D428A">
              <w:rPr>
                <w:i w:val="0"/>
              </w:rPr>
              <w:t xml:space="preserve">Model </w:t>
            </w:r>
            <w:r w:rsidRPr="007D428A">
              <w:t>and the students’ learning exceeded my expectations.”</w:t>
            </w:r>
          </w:p>
          <w:p w:rsidR="00AF0301" w:rsidRPr="007D428A" w:rsidRDefault="00AF0301">
            <w:pPr>
              <w:pStyle w:val="Smallparabreak"/>
            </w:pPr>
          </w:p>
        </w:tc>
      </w:tr>
    </w:tbl>
    <w:p w:rsidR="00AF0301" w:rsidRDefault="00AF0301" w:rsidP="00AF0301">
      <w:pPr>
        <w:pStyle w:val="Smallparabreak"/>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ook w:val="04A0"/>
      </w:tblPr>
      <w:tblGrid>
        <w:gridCol w:w="9576"/>
      </w:tblGrid>
      <w:tr w:rsidR="00A2538A" w:rsidRPr="007D428A" w:rsidTr="007D428A">
        <w:tc>
          <w:tcPr>
            <w:tcW w:w="9576" w:type="dxa"/>
            <w:tcBorders>
              <w:top w:val="single" w:sz="4" w:space="0" w:color="000000"/>
              <w:left w:val="single" w:sz="4" w:space="0" w:color="000000"/>
              <w:bottom w:val="single" w:sz="4" w:space="0" w:color="000000"/>
              <w:right w:val="single" w:sz="4" w:space="0" w:color="000000"/>
            </w:tcBorders>
            <w:shd w:val="pct5" w:color="auto" w:fill="auto"/>
          </w:tcPr>
          <w:p w:rsidR="00AF0301" w:rsidRPr="007D428A" w:rsidRDefault="00AF0301" w:rsidP="007D428A">
            <w:pPr>
              <w:pStyle w:val="Heading3"/>
              <w:ind w:left="284"/>
              <w:rPr>
                <w:lang w:val="en-US" w:eastAsia="en-US"/>
              </w:rPr>
            </w:pPr>
            <w:bookmarkStart w:id="324" w:name="_Toc303602678"/>
            <w:bookmarkStart w:id="325" w:name="_Toc303948359"/>
            <w:r w:rsidRPr="007D428A">
              <w:rPr>
                <w:lang w:val="en-US" w:eastAsia="en-US"/>
              </w:rPr>
              <w:lastRenderedPageBreak/>
              <w:t>Leaping into literacy</w:t>
            </w:r>
            <w:bookmarkEnd w:id="324"/>
            <w:bookmarkEnd w:id="325"/>
            <w:r w:rsidRPr="007D428A">
              <w:rPr>
                <w:lang w:val="en-US" w:eastAsia="en-US"/>
              </w:rPr>
              <w:t xml:space="preserve"> </w:t>
            </w:r>
          </w:p>
          <w:p w:rsidR="00AF0301" w:rsidRPr="007D428A" w:rsidRDefault="00AF0301" w:rsidP="00D102DF">
            <w:pPr>
              <w:pStyle w:val="Casestudy"/>
            </w:pPr>
            <w:r w:rsidRPr="007D428A">
              <w:t xml:space="preserve">Unity Grammar College is an independent school in South Western Sydney. The school commenced student intake in 2008 and the school population is growing rapidly, particularly in students from low socio-economic backgrounds. </w:t>
            </w:r>
          </w:p>
          <w:p w:rsidR="00AF0301" w:rsidRPr="007D428A" w:rsidRDefault="00AF0301" w:rsidP="00D102DF">
            <w:pPr>
              <w:pStyle w:val="Casestudy"/>
            </w:pPr>
            <w:r w:rsidRPr="007D428A">
              <w:t xml:space="preserve">Data analysis highlighted areas of learning growth and areas of need.  </w:t>
            </w:r>
            <w:r w:rsidR="00E11172" w:rsidRPr="007D428A">
              <w:t>D</w:t>
            </w:r>
            <w:r w:rsidRPr="007D428A">
              <w:t xml:space="preserve">ue to the school’s recent establishment, teachers were not accustomed to accessing and utilising their students’ performance data to plan learning strategies. Using their recently acquired skills and knowledge, teachers are now turning the data into strategies that inform their practice.  </w:t>
            </w:r>
          </w:p>
          <w:p w:rsidR="00AF0301" w:rsidRPr="007D428A" w:rsidRDefault="00AF0301" w:rsidP="00D102DF">
            <w:pPr>
              <w:pStyle w:val="Casestudy"/>
            </w:pPr>
            <w:r w:rsidRPr="007D428A">
              <w:t xml:space="preserve">The </w:t>
            </w:r>
            <w:r w:rsidRPr="007D428A">
              <w:rPr>
                <w:i w:val="0"/>
              </w:rPr>
              <w:t>Reading to Learn</w:t>
            </w:r>
            <w:r w:rsidRPr="007D428A">
              <w:t xml:space="preserve"> program has been used as a key strategy to improve student literacy levels under the National Partnership.  </w:t>
            </w:r>
            <w:r w:rsidR="00E11172" w:rsidRPr="007D428A">
              <w:t>O</w:t>
            </w:r>
            <w:r w:rsidRPr="007D428A">
              <w:t xml:space="preserve">ngoing professional development has afforded teachers the opportunity to: </w:t>
            </w:r>
          </w:p>
          <w:p w:rsidR="00AF0301" w:rsidRPr="00D102DF" w:rsidRDefault="00AF0301" w:rsidP="00136569">
            <w:pPr>
              <w:pStyle w:val="Casestudybullets"/>
            </w:pPr>
            <w:r w:rsidRPr="00D102DF">
              <w:t>gain experience in pedagogically sound, research-based strategies focused on improving students’ literacy outcomes</w:t>
            </w:r>
          </w:p>
          <w:p w:rsidR="00AF0301" w:rsidRPr="00D102DF" w:rsidRDefault="00AF0301" w:rsidP="00136569">
            <w:pPr>
              <w:pStyle w:val="Casestudybullets"/>
            </w:pPr>
            <w:r w:rsidRPr="00D102DF">
              <w:t>develop a meta-language that supports their professional dialogue</w:t>
            </w:r>
          </w:p>
          <w:p w:rsidR="00AF0301" w:rsidRPr="00D102DF" w:rsidRDefault="00AF0301" w:rsidP="00136569">
            <w:pPr>
              <w:pStyle w:val="Casestudybullets"/>
            </w:pPr>
            <w:r w:rsidRPr="00D102DF">
              <w:t xml:space="preserve">promote the delivery of quality classroom practice and  </w:t>
            </w:r>
          </w:p>
          <w:p w:rsidR="00AF0301" w:rsidRPr="00D102DF" w:rsidRDefault="00AF0301" w:rsidP="00136569">
            <w:pPr>
              <w:pStyle w:val="Casestudybullets"/>
            </w:pPr>
            <w:proofErr w:type="gramStart"/>
            <w:r w:rsidRPr="00D102DF">
              <w:t>increase</w:t>
            </w:r>
            <w:proofErr w:type="gramEnd"/>
            <w:r w:rsidRPr="00D102DF">
              <w:t xml:space="preserve"> their confidence in approaching pedagogical change.</w:t>
            </w:r>
          </w:p>
          <w:p w:rsidR="00AF0301" w:rsidRPr="007D428A" w:rsidRDefault="00AF0301">
            <w:pPr>
              <w:pStyle w:val="Smallparabreak"/>
            </w:pPr>
          </w:p>
          <w:p w:rsidR="00AF0301" w:rsidRPr="007D428A" w:rsidRDefault="00AF0301" w:rsidP="00D102DF">
            <w:pPr>
              <w:pStyle w:val="Casestudy"/>
            </w:pPr>
            <w:r w:rsidRPr="007D428A">
              <w:t>Demonstrated student literacy improvements are reflected in NAPLAN, baseline assessment data, and students achieving their exit learning goals in the MULTILIT program.</w:t>
            </w:r>
          </w:p>
          <w:p w:rsidR="00AF0301" w:rsidRPr="007D428A" w:rsidRDefault="00AF0301" w:rsidP="00D102DF">
            <w:pPr>
              <w:pStyle w:val="Casestudy"/>
            </w:pPr>
            <w:r w:rsidRPr="007D428A">
              <w:t>Teachers have reported significant improvement in student confidence, participation in literacy-based activities and focused dialogue about reading. Students’ volume of reading has also increased.</w:t>
            </w:r>
          </w:p>
          <w:p w:rsidR="00AF0301" w:rsidRPr="007D428A" w:rsidRDefault="00286990">
            <w:pPr>
              <w:pStyle w:val="Casestudy"/>
              <w:rPr>
                <w:noProof/>
                <w:lang w:val="en-AU" w:eastAsia="en-AU"/>
              </w:rPr>
            </w:pPr>
            <w:r>
              <w:rPr>
                <w:noProof/>
                <w:lang w:val="en-AU" w:eastAsia="en-AU"/>
              </w:rPr>
              <w:drawing>
                <wp:inline distT="0" distB="0" distL="0" distR="0">
                  <wp:extent cx="2057400" cy="1857375"/>
                  <wp:effectExtent l="19050" t="0" r="0" b="0"/>
                  <wp:docPr id="8" name="Picture 2" descr="unity_g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ty_g_1.jpg"/>
                          <pic:cNvPicPr>
                            <a:picLocks noChangeAspect="1" noChangeArrowheads="1"/>
                          </pic:cNvPicPr>
                        </pic:nvPicPr>
                        <pic:blipFill>
                          <a:blip r:embed="rId24" cstate="print"/>
                          <a:srcRect/>
                          <a:stretch>
                            <a:fillRect/>
                          </a:stretch>
                        </pic:blipFill>
                        <pic:spPr bwMode="auto">
                          <a:xfrm>
                            <a:off x="0" y="0"/>
                            <a:ext cx="2057400" cy="1857375"/>
                          </a:xfrm>
                          <a:prstGeom prst="rect">
                            <a:avLst/>
                          </a:prstGeom>
                          <a:noFill/>
                          <a:ln w="9525">
                            <a:noFill/>
                            <a:miter lim="800000"/>
                            <a:headEnd/>
                            <a:tailEnd/>
                          </a:ln>
                        </pic:spPr>
                      </pic:pic>
                    </a:graphicData>
                  </a:graphic>
                </wp:inline>
              </w:drawing>
            </w:r>
            <w:r w:rsidR="00AF0301" w:rsidRPr="007D428A">
              <w:rPr>
                <w:noProof/>
                <w:lang w:val="en-AU" w:eastAsia="en-AU"/>
              </w:rPr>
              <w:t xml:space="preserve">                         </w:t>
            </w:r>
            <w:r>
              <w:rPr>
                <w:noProof/>
                <w:lang w:val="en-AU" w:eastAsia="en-AU"/>
              </w:rPr>
              <w:drawing>
                <wp:inline distT="0" distB="0" distL="0" distR="0">
                  <wp:extent cx="1924050" cy="1733550"/>
                  <wp:effectExtent l="19050" t="0" r="0" b="0"/>
                  <wp:docPr id="9" name="Picture 6" descr="unity_g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ity_g_9.jpg"/>
                          <pic:cNvPicPr>
                            <a:picLocks noChangeAspect="1" noChangeArrowheads="1"/>
                          </pic:cNvPicPr>
                        </pic:nvPicPr>
                        <pic:blipFill>
                          <a:blip r:embed="rId25" cstate="print"/>
                          <a:srcRect/>
                          <a:stretch>
                            <a:fillRect/>
                          </a:stretch>
                        </pic:blipFill>
                        <pic:spPr bwMode="auto">
                          <a:xfrm>
                            <a:off x="0" y="0"/>
                            <a:ext cx="1924050" cy="1733550"/>
                          </a:xfrm>
                          <a:prstGeom prst="rect">
                            <a:avLst/>
                          </a:prstGeom>
                          <a:noFill/>
                          <a:ln w="9525">
                            <a:noFill/>
                            <a:miter lim="800000"/>
                            <a:headEnd/>
                            <a:tailEnd/>
                          </a:ln>
                        </pic:spPr>
                      </pic:pic>
                    </a:graphicData>
                  </a:graphic>
                </wp:inline>
              </w:drawing>
            </w:r>
          </w:p>
          <w:p w:rsidR="00AF0301" w:rsidRPr="007D428A" w:rsidRDefault="00AF0301" w:rsidP="00D102DF">
            <w:pPr>
              <w:pStyle w:val="Casestudy"/>
            </w:pPr>
            <w:r w:rsidRPr="007D428A">
              <w:t>Teacher reflection has become common practice at Unity Grammar and teachers are asking themselves, “How can we continue to better ourselves?” They are more confident in teaching reading and have developed consistent approaches to the teaching of reading in their school.</w:t>
            </w:r>
          </w:p>
          <w:p w:rsidR="00AF0301" w:rsidRPr="007D428A" w:rsidRDefault="00AF0301">
            <w:pPr>
              <w:pStyle w:val="Smallparabreak"/>
            </w:pPr>
          </w:p>
        </w:tc>
      </w:tr>
    </w:tbl>
    <w:p w:rsidR="00AF0301" w:rsidRDefault="00AF0301" w:rsidP="00AF0301">
      <w:pPr>
        <w:pStyle w:val="Smallparabreak"/>
      </w:pPr>
    </w:p>
    <w:p w:rsidR="00AF0301" w:rsidRDefault="00AF0301" w:rsidP="00AF0301">
      <w:pPr>
        <w:spacing w:after="200" w:line="276" w:lineRule="auto"/>
        <w:rPr>
          <w:sz w:val="12"/>
          <w:szCs w:val="12"/>
        </w:rPr>
      </w:pPr>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ook w:val="04A0"/>
      </w:tblPr>
      <w:tblGrid>
        <w:gridCol w:w="9576"/>
      </w:tblGrid>
      <w:tr w:rsidR="00A2538A" w:rsidRPr="007D428A" w:rsidTr="007D428A">
        <w:tc>
          <w:tcPr>
            <w:tcW w:w="9576" w:type="dxa"/>
            <w:tcBorders>
              <w:top w:val="single" w:sz="4" w:space="0" w:color="000000"/>
              <w:left w:val="single" w:sz="4" w:space="0" w:color="000000"/>
              <w:bottom w:val="single" w:sz="4" w:space="0" w:color="000000"/>
              <w:right w:val="single" w:sz="4" w:space="0" w:color="000000"/>
            </w:tcBorders>
            <w:shd w:val="pct5" w:color="auto" w:fill="auto"/>
          </w:tcPr>
          <w:p w:rsidR="00AF0301" w:rsidRPr="007D428A" w:rsidRDefault="00AF0301" w:rsidP="007D428A">
            <w:pPr>
              <w:pStyle w:val="Heading3"/>
              <w:ind w:left="284"/>
              <w:rPr>
                <w:lang w:val="en-US" w:eastAsia="en-US"/>
              </w:rPr>
            </w:pPr>
            <w:bookmarkStart w:id="326" w:name="_Toc303602679"/>
            <w:bookmarkStart w:id="327" w:name="_Toc303948360"/>
            <w:r w:rsidRPr="007D428A">
              <w:rPr>
                <w:lang w:val="en-US" w:eastAsia="en-US"/>
              </w:rPr>
              <w:lastRenderedPageBreak/>
              <w:t>A significant shift in culture</w:t>
            </w:r>
            <w:bookmarkEnd w:id="326"/>
            <w:bookmarkEnd w:id="327"/>
          </w:p>
          <w:p w:rsidR="00AF0301" w:rsidRPr="007D428A" w:rsidRDefault="00AF0301">
            <w:pPr>
              <w:pStyle w:val="Casestudy"/>
            </w:pPr>
            <w:r w:rsidRPr="007D428A">
              <w:t xml:space="preserve">Prior to joining the one year Literacy and Numeracy Addendum Program, </w:t>
            </w:r>
            <w:proofErr w:type="spellStart"/>
            <w:r w:rsidRPr="007D428A">
              <w:t>Nuwarra</w:t>
            </w:r>
            <w:proofErr w:type="spellEnd"/>
            <w:r w:rsidRPr="007D428A">
              <w:t xml:space="preserve"> Public School in South Western Sydney found it difficult to encourage collaboration and trust between teachers. </w:t>
            </w:r>
          </w:p>
          <w:p w:rsidR="00AF0301" w:rsidRPr="007D428A" w:rsidRDefault="00AF0301">
            <w:pPr>
              <w:pStyle w:val="Casestudy"/>
            </w:pPr>
            <w:r w:rsidRPr="007D428A">
              <w:t xml:space="preserve">According to the principal of </w:t>
            </w:r>
            <w:proofErr w:type="spellStart"/>
            <w:r w:rsidRPr="007D428A">
              <w:t>Nuwarra</w:t>
            </w:r>
            <w:proofErr w:type="spellEnd"/>
            <w:r w:rsidRPr="007D428A">
              <w:t xml:space="preserve"> Public School,</w:t>
            </w:r>
          </w:p>
          <w:p w:rsidR="00AF0301" w:rsidRPr="007D428A" w:rsidRDefault="00AF0301">
            <w:pPr>
              <w:pStyle w:val="Casestudy"/>
            </w:pPr>
            <w:r w:rsidRPr="007D428A">
              <w:t>“One of the biggest benefits of National Partnerships funding has been that it has bought us time – time to reflect on our practices, find and evaluate appropriate resources, analyse data and develop improved strategies. We have had the time to focus on improvement and develop strategies to be proactive rather than reactive”.</w:t>
            </w:r>
          </w:p>
          <w:p w:rsidR="00AF0301" w:rsidRPr="007D428A" w:rsidRDefault="00AF0301">
            <w:pPr>
              <w:pStyle w:val="Casestudy"/>
            </w:pPr>
            <w:r w:rsidRPr="007D428A">
              <w:t>These strategies include:</w:t>
            </w:r>
          </w:p>
          <w:p w:rsidR="00AF0301" w:rsidRDefault="00AF0301" w:rsidP="00136569">
            <w:pPr>
              <w:pStyle w:val="Casestudybullets"/>
            </w:pPr>
            <w:r>
              <w:t xml:space="preserve">use of the literacy learning continuum </w:t>
            </w:r>
          </w:p>
          <w:p w:rsidR="00AF0301" w:rsidRDefault="00AF0301" w:rsidP="00136569">
            <w:pPr>
              <w:pStyle w:val="Casestudybullets"/>
            </w:pPr>
            <w:r>
              <w:t>mandatory presentation of data at whole school planning meetings to assist teachers to identify students who are at risk of not meeting minimum standards</w:t>
            </w:r>
          </w:p>
          <w:p w:rsidR="00AF0301" w:rsidRDefault="00AF0301" w:rsidP="00136569">
            <w:pPr>
              <w:pStyle w:val="Casestudybullets"/>
            </w:pPr>
            <w:r>
              <w:t>comparing student reading levels from late 2010 against reading levels for late 2011</w:t>
            </w:r>
          </w:p>
          <w:p w:rsidR="00AF0301" w:rsidRDefault="00AF0301" w:rsidP="00136569">
            <w:pPr>
              <w:pStyle w:val="Casestudybullets"/>
            </w:pPr>
            <w:r>
              <w:t xml:space="preserve">more emphasis on sharing the learning goals of Individual Learning Plans with the students </w:t>
            </w:r>
          </w:p>
          <w:p w:rsidR="00AF0301" w:rsidRDefault="00AF0301" w:rsidP="00136569">
            <w:pPr>
              <w:pStyle w:val="Casestudybullets"/>
            </w:pPr>
            <w:r>
              <w:t xml:space="preserve">time for teachers to engage in feedback sessions one on one with the students </w:t>
            </w:r>
          </w:p>
          <w:p w:rsidR="00AF0301" w:rsidRDefault="00AF0301" w:rsidP="00136569">
            <w:pPr>
              <w:pStyle w:val="Casestudybullets"/>
            </w:pPr>
            <w:r>
              <w:t>displaying student performance targets on classroom walls each term and</w:t>
            </w:r>
          </w:p>
          <w:p w:rsidR="00AF0301" w:rsidRDefault="00AF0301" w:rsidP="00136569">
            <w:pPr>
              <w:pStyle w:val="Casestudybullets"/>
            </w:pPr>
            <w:proofErr w:type="gramStart"/>
            <w:r>
              <w:t>a</w:t>
            </w:r>
            <w:proofErr w:type="gramEnd"/>
            <w:r>
              <w:t xml:space="preserve"> team leadership course for the executive.</w:t>
            </w:r>
          </w:p>
          <w:p w:rsidR="00AF0301" w:rsidRPr="007D428A" w:rsidRDefault="00AF0301">
            <w:pPr>
              <w:pStyle w:val="Smallparabreak"/>
            </w:pPr>
          </w:p>
          <w:p w:rsidR="00AF0301" w:rsidRPr="007D428A" w:rsidRDefault="00AF0301">
            <w:pPr>
              <w:pStyle w:val="Casestudy"/>
            </w:pPr>
            <w:r w:rsidRPr="007D428A">
              <w:t xml:space="preserve">There has been a significant shift in the culture of the school at all levels – staff, students and community. By changing in organisational culture, the relationships between staff have also changed.  Judgment has been replaced by collaboration and honesty. This, in turn, has brought colleagues together in a collective effort to lift school performance. </w:t>
            </w:r>
          </w:p>
          <w:p w:rsidR="00AF0301" w:rsidRPr="007D428A" w:rsidRDefault="00AF0301">
            <w:pPr>
              <w:pStyle w:val="Casestudy"/>
            </w:pPr>
            <w:r w:rsidRPr="007D428A">
              <w:t xml:space="preserve">The school now has a clear and defined vision for the future and is working to embed new practices and mindsets in the school culture.  </w:t>
            </w:r>
          </w:p>
          <w:p w:rsidR="00AF0301" w:rsidRPr="007D428A" w:rsidRDefault="00AF0301">
            <w:pPr>
              <w:pStyle w:val="Smallparabreak"/>
            </w:pPr>
          </w:p>
          <w:p w:rsidR="00AF0301" w:rsidRPr="007D428A" w:rsidRDefault="00AF0301">
            <w:pPr>
              <w:pStyle w:val="Smallparabreak"/>
            </w:pPr>
          </w:p>
        </w:tc>
      </w:tr>
    </w:tbl>
    <w:p w:rsidR="00AF0301" w:rsidRDefault="00AF0301" w:rsidP="00AF0301">
      <w:pPr>
        <w:pStyle w:val="Smallparabreak"/>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ook w:val="04A0"/>
      </w:tblPr>
      <w:tblGrid>
        <w:gridCol w:w="9576"/>
      </w:tblGrid>
      <w:tr w:rsidR="00A2538A" w:rsidRPr="007D428A" w:rsidTr="007D428A">
        <w:tc>
          <w:tcPr>
            <w:tcW w:w="9576" w:type="dxa"/>
            <w:tcBorders>
              <w:top w:val="single" w:sz="4" w:space="0" w:color="000000"/>
              <w:left w:val="single" w:sz="4" w:space="0" w:color="000000"/>
              <w:bottom w:val="single" w:sz="4" w:space="0" w:color="000000"/>
              <w:right w:val="single" w:sz="4" w:space="0" w:color="000000"/>
            </w:tcBorders>
            <w:shd w:val="pct5" w:color="auto" w:fill="auto"/>
          </w:tcPr>
          <w:p w:rsidR="00AF0301" w:rsidRPr="007D428A" w:rsidRDefault="00AF0301" w:rsidP="007D428A">
            <w:pPr>
              <w:pStyle w:val="Heading3"/>
              <w:ind w:left="284"/>
              <w:rPr>
                <w:i/>
                <w:lang w:val="en-US" w:eastAsia="en-US"/>
              </w:rPr>
            </w:pPr>
            <w:bookmarkStart w:id="328" w:name="_Toc303602680"/>
            <w:bookmarkStart w:id="329" w:name="_Toc303948361"/>
            <w:r w:rsidRPr="007D428A">
              <w:rPr>
                <w:lang w:val="en-US" w:eastAsia="en-US"/>
              </w:rPr>
              <w:lastRenderedPageBreak/>
              <w:t>Strong leadership strengthening commitment to Aboriginal education</w:t>
            </w:r>
            <w:bookmarkEnd w:id="328"/>
            <w:bookmarkEnd w:id="329"/>
            <w:r w:rsidRPr="007D428A">
              <w:rPr>
                <w:lang w:val="en-US" w:eastAsia="en-US"/>
              </w:rPr>
              <w:t xml:space="preserve"> </w:t>
            </w:r>
          </w:p>
          <w:p w:rsidR="00AF0301" w:rsidRPr="007D428A" w:rsidRDefault="00AF0301">
            <w:pPr>
              <w:pStyle w:val="Casestudy"/>
            </w:pPr>
            <w:r w:rsidRPr="007D428A">
              <w:t xml:space="preserve">Bourke Public School is located 380 km north-west of </w:t>
            </w:r>
            <w:proofErr w:type="spellStart"/>
            <w:r w:rsidRPr="007D428A">
              <w:t>Dubbo</w:t>
            </w:r>
            <w:proofErr w:type="spellEnd"/>
            <w:r w:rsidRPr="007D428A">
              <w:t xml:space="preserve"> in Western NSW.  The school has a population of over 200 students, 75% of whom are Aboriginal. Support from the National Partnerships on Low SES and Literacy and Numeracy has helped the school to provide extra programs to </w:t>
            </w:r>
            <w:r w:rsidR="00912C67" w:rsidRPr="007D428A">
              <w:t>support their students.</w:t>
            </w:r>
          </w:p>
          <w:p w:rsidR="00AF0301" w:rsidRPr="007D428A" w:rsidRDefault="00AF0301">
            <w:pPr>
              <w:pStyle w:val="Casestudy"/>
            </w:pPr>
            <w:r w:rsidRPr="007D428A">
              <w:t xml:space="preserve">Under the Literacy and Numeracy National Partnership, the school has employed </w:t>
            </w:r>
            <w:proofErr w:type="gramStart"/>
            <w:r w:rsidRPr="007D428A">
              <w:t>an Assistant</w:t>
            </w:r>
            <w:proofErr w:type="gramEnd"/>
            <w:r w:rsidRPr="007D428A">
              <w:t xml:space="preserve"> Principal Literacy to lead teachers and support staff in the implementation of whole school </w:t>
            </w:r>
            <w:r w:rsidRPr="007D428A">
              <w:rPr>
                <w:i w:val="0"/>
              </w:rPr>
              <w:t>Reading to Learn</w:t>
            </w:r>
            <w:r w:rsidRPr="007D428A">
              <w:t xml:space="preserve"> literacy strategy and individual reading interventions such as </w:t>
            </w:r>
            <w:r w:rsidRPr="007D428A">
              <w:rPr>
                <w:i w:val="0"/>
              </w:rPr>
              <w:t>MULTILIT</w:t>
            </w:r>
            <w:r w:rsidRPr="007D428A">
              <w:t xml:space="preserve">. </w:t>
            </w:r>
          </w:p>
          <w:p w:rsidR="00AF0301" w:rsidRPr="007D428A" w:rsidRDefault="00AF0301">
            <w:pPr>
              <w:pStyle w:val="Casestudy"/>
            </w:pPr>
            <w:r w:rsidRPr="007D428A">
              <w:t xml:space="preserve">The school has three tutors implementing </w:t>
            </w:r>
            <w:r w:rsidRPr="007D428A">
              <w:rPr>
                <w:i w:val="0"/>
              </w:rPr>
              <w:t>MULTILIT</w:t>
            </w:r>
            <w:r w:rsidRPr="007D428A">
              <w:t xml:space="preserve"> on a daily basis. Most students at risk of not meeting minimum standards have made significant progress in </w:t>
            </w:r>
            <w:r w:rsidRPr="007D428A">
              <w:rPr>
                <w:i w:val="0"/>
              </w:rPr>
              <w:t>MULTILIT</w:t>
            </w:r>
            <w:r w:rsidRPr="007D428A">
              <w:t xml:space="preserve"> and teachers are reporting that their word attack and sight words skills have improved noticeably.  </w:t>
            </w:r>
          </w:p>
          <w:p w:rsidR="00AF0301" w:rsidRPr="007D428A" w:rsidRDefault="00AF0301">
            <w:pPr>
              <w:pStyle w:val="Casestudy"/>
            </w:pPr>
            <w:r w:rsidRPr="007D428A">
              <w:t xml:space="preserve">The Assistant Principal Literacy position also provides leadership support to staff through lesson demonstrations, providing in-depth in-school training, assisting with programming and planning, as well as monitoring student progress and success.   </w:t>
            </w:r>
          </w:p>
          <w:p w:rsidR="00AF0301" w:rsidRPr="007D428A" w:rsidRDefault="00AF0301">
            <w:pPr>
              <w:pStyle w:val="Casestudy"/>
            </w:pPr>
            <w:r w:rsidRPr="007D428A">
              <w:t xml:space="preserve">The school’s executive has led school professional development in literacy with a focus on using the </w:t>
            </w:r>
            <w:r w:rsidR="00F949B2" w:rsidRPr="007D428A">
              <w:t>NSW DEC</w:t>
            </w:r>
            <w:r w:rsidR="00F949B2" w:rsidRPr="007D428A">
              <w:rPr>
                <w:i w:val="0"/>
              </w:rPr>
              <w:t xml:space="preserve"> </w:t>
            </w:r>
            <w:r w:rsidR="00912C67" w:rsidRPr="007D428A">
              <w:rPr>
                <w:i w:val="0"/>
              </w:rPr>
              <w:t xml:space="preserve">Quality Teaching Model </w:t>
            </w:r>
            <w:r w:rsidRPr="007D428A">
              <w:t xml:space="preserve">to guide programming and planning and developed a professional learning calendar for 2011 with a focus on the </w:t>
            </w:r>
            <w:r w:rsidRPr="007D428A">
              <w:rPr>
                <w:i w:val="0"/>
              </w:rPr>
              <w:t xml:space="preserve">Team Leadership for School Improvement </w:t>
            </w:r>
            <w:r w:rsidRPr="007D428A">
              <w:t xml:space="preserve">program.  </w:t>
            </w:r>
          </w:p>
          <w:p w:rsidR="00912C67" w:rsidRPr="007D428A" w:rsidRDefault="00912C67" w:rsidP="00912C67">
            <w:pPr>
              <w:pStyle w:val="Casestudy"/>
            </w:pPr>
            <w:r w:rsidRPr="007D428A">
              <w:t>New teachers to Bourke Public School have participated in an Aboriginal cultural immersion program, which was followed up with whole school professional learning in embedding Aboriginal content in teaching and learning.</w:t>
            </w:r>
          </w:p>
          <w:p w:rsidR="00912C67" w:rsidRPr="007D428A" w:rsidRDefault="00912C67" w:rsidP="00912C67">
            <w:pPr>
              <w:pStyle w:val="Casestudy"/>
            </w:pPr>
            <w:r w:rsidRPr="007D428A">
              <w:t xml:space="preserve">Staff also engaged in an introductory module on Aboriginal culture delivered by consultants from the </w:t>
            </w:r>
            <w:proofErr w:type="spellStart"/>
            <w:r w:rsidRPr="007D428A">
              <w:t>Bangamalanha</w:t>
            </w:r>
            <w:proofErr w:type="spellEnd"/>
            <w:r w:rsidRPr="007D428A">
              <w:t xml:space="preserve"> Centre, </w:t>
            </w:r>
            <w:proofErr w:type="spellStart"/>
            <w:r w:rsidRPr="007D428A">
              <w:t>Dubbo</w:t>
            </w:r>
            <w:proofErr w:type="spellEnd"/>
            <w:r w:rsidRPr="007D428A">
              <w:t xml:space="preserve"> and a workshop focused on increasing teachers’ understanding of the </w:t>
            </w:r>
            <w:r w:rsidR="00A36547" w:rsidRPr="007D428A">
              <w:t>NSW DEC</w:t>
            </w:r>
            <w:r w:rsidR="00A36547" w:rsidRPr="007D428A">
              <w:rPr>
                <w:i w:val="0"/>
              </w:rPr>
              <w:t xml:space="preserve"> Aboriginal Education and Training Policy</w:t>
            </w:r>
            <w:r w:rsidRPr="007D428A">
              <w:rPr>
                <w:i w:val="0"/>
              </w:rPr>
              <w:t xml:space="preserve">. </w:t>
            </w:r>
          </w:p>
          <w:p w:rsidR="00912C67" w:rsidRPr="007D428A" w:rsidRDefault="00912C67" w:rsidP="00912C67">
            <w:pPr>
              <w:pStyle w:val="Casestudy"/>
            </w:pPr>
            <w:r w:rsidRPr="007D428A">
              <w:t>School leaders provide ongoing support to staff in the areas of Aboriginal pedagogies using</w:t>
            </w:r>
            <w:r w:rsidRPr="007D428A">
              <w:rPr>
                <w:i w:val="0"/>
              </w:rPr>
              <w:t xml:space="preserve"> 8 Aboriginal Ways of Learning </w:t>
            </w:r>
            <w:r w:rsidRPr="007D428A">
              <w:t>as part of in-school training, staff meeting refreshers and open dialogue at stage meetings.</w:t>
            </w:r>
          </w:p>
          <w:p w:rsidR="00912C67" w:rsidRPr="007D428A" w:rsidRDefault="00912C67" w:rsidP="00912C67">
            <w:pPr>
              <w:pStyle w:val="Casestudy"/>
            </w:pPr>
            <w:r w:rsidRPr="007D428A">
              <w:t>This professional learning has given staff a deeper understanding of Aboriginal content and pedagogies and enabled Bourke Public School to strengthen its commitment to Aboriginal education.  Teachers in turn report feeling more confident in working with Aboriginal knowledge and developing quality teaching and learning programs that meet Aboriginal students’ needs.</w:t>
            </w:r>
          </w:p>
          <w:p w:rsidR="00AF0301" w:rsidRPr="007D428A" w:rsidRDefault="00AF0301">
            <w:pPr>
              <w:pStyle w:val="Casestudy"/>
            </w:pPr>
          </w:p>
        </w:tc>
      </w:tr>
    </w:tbl>
    <w:p w:rsidR="00AF0301" w:rsidRDefault="00AF0301" w:rsidP="00AF0301">
      <w:pPr>
        <w:pStyle w:val="Smallparabreak"/>
      </w:pPr>
    </w:p>
    <w:p w:rsidR="00AF0301" w:rsidRDefault="00AF0301" w:rsidP="00AF0301">
      <w:pPr>
        <w:pStyle w:val="Smallparabreak"/>
      </w:pPr>
    </w:p>
    <w:p w:rsidR="00AF0301" w:rsidRDefault="00AF0301" w:rsidP="00AF0301">
      <w:pPr>
        <w:rPr>
          <w:lang w:val="en-AU"/>
        </w:rPr>
      </w:pPr>
    </w:p>
    <w:tbl>
      <w:tblPr>
        <w:tblW w:w="0" w:type="auto"/>
        <w:shd w:val="clear" w:color="auto" w:fill="365F91"/>
        <w:tblLook w:val="04A0"/>
      </w:tblPr>
      <w:tblGrid>
        <w:gridCol w:w="9576"/>
      </w:tblGrid>
      <w:tr w:rsidR="00AF0301" w:rsidRPr="007D428A" w:rsidTr="007D428A">
        <w:trPr>
          <w:trHeight w:val="567"/>
        </w:trPr>
        <w:tc>
          <w:tcPr>
            <w:tcW w:w="9576" w:type="dxa"/>
            <w:shd w:val="clear" w:color="auto" w:fill="365F91"/>
            <w:vAlign w:val="center"/>
            <w:hideMark/>
          </w:tcPr>
          <w:p w:rsidR="00AF0301" w:rsidRPr="007D428A" w:rsidRDefault="00AF0301">
            <w:pPr>
              <w:pStyle w:val="Heading2"/>
            </w:pPr>
            <w:bookmarkStart w:id="330" w:name="_Toc303602681"/>
            <w:bookmarkStart w:id="331" w:name="_Toc303948362"/>
            <w:r w:rsidRPr="007D428A">
              <w:lastRenderedPageBreak/>
              <w:t>Sustainability</w:t>
            </w:r>
            <w:bookmarkEnd w:id="330"/>
            <w:bookmarkEnd w:id="331"/>
          </w:p>
        </w:tc>
      </w:tr>
    </w:tbl>
    <w:p w:rsidR="00AF0301" w:rsidRDefault="00AF0301" w:rsidP="00AF0301">
      <w:pPr>
        <w:keepNext/>
      </w:pPr>
    </w:p>
    <w:p w:rsidR="00AF0301" w:rsidRDefault="00AF0301" w:rsidP="00AF0301">
      <w:pPr>
        <w:keepNext/>
      </w:pPr>
      <w:r>
        <w:t xml:space="preserve">At the conclusion of the National Partnership on Literacy and Numeracy, schools will continue to: </w:t>
      </w:r>
    </w:p>
    <w:p w:rsidR="00AF0301" w:rsidRDefault="00AF0301" w:rsidP="00EC5A8D">
      <w:pPr>
        <w:pStyle w:val="ListParagraph"/>
      </w:pPr>
      <w:r>
        <w:t>maintain the rigour of internal planning processes, informed by school-wide data analysis processes</w:t>
      </w:r>
    </w:p>
    <w:p w:rsidR="00AF0301" w:rsidRDefault="00AF0301" w:rsidP="00EC5A8D">
      <w:pPr>
        <w:pStyle w:val="ListParagraph"/>
      </w:pPr>
      <w:r>
        <w:t xml:space="preserve">support all teachers to regularly access and utilise SMART2 data tools to evaluate how well their teaching strategies are meeting the specific learning needs of their students </w:t>
      </w:r>
    </w:p>
    <w:p w:rsidR="00AF0301" w:rsidRDefault="00AF0301" w:rsidP="00EC5A8D">
      <w:pPr>
        <w:pStyle w:val="ListParagraph"/>
      </w:pPr>
      <w:r>
        <w:t>timetable support for mentoring, peer observation and videoing lessons within existing school resources</w:t>
      </w:r>
    </w:p>
    <w:p w:rsidR="00AF0301" w:rsidRDefault="00AF0301" w:rsidP="00EC5A8D">
      <w:pPr>
        <w:pStyle w:val="ListParagraph"/>
      </w:pPr>
      <w:r>
        <w:t>induct newly appointed school executive, teachers and non-teaching staff fully to understand the school’s goals and processes for continuous improvement in literacy and numeracy</w:t>
      </w:r>
    </w:p>
    <w:p w:rsidR="00AF0301" w:rsidRDefault="00AF0301" w:rsidP="00EC5A8D">
      <w:pPr>
        <w:pStyle w:val="ListParagraph"/>
      </w:pPr>
      <w:r>
        <w:t>engage teachers in professional learning to share expertise in the analysis of student work and monitoring of achievement through student and school data</w:t>
      </w:r>
    </w:p>
    <w:p w:rsidR="00AF0301" w:rsidRDefault="00AF0301" w:rsidP="00EC5A8D">
      <w:pPr>
        <w:pStyle w:val="ListParagraph"/>
      </w:pPr>
      <w:r>
        <w:t>increase the level of community involvement in schools’ reading and numeracy programs</w:t>
      </w:r>
    </w:p>
    <w:p w:rsidR="00AF0301" w:rsidRDefault="00AF0301" w:rsidP="00EC5A8D">
      <w:pPr>
        <w:pStyle w:val="ListParagraph"/>
      </w:pPr>
      <w:r>
        <w:t xml:space="preserve">improve continuity of literacy and numeracy teaching through the use of student literacy and numeracy achievement monitoring and tracking tools </w:t>
      </w:r>
    </w:p>
    <w:p w:rsidR="00AF0301" w:rsidRDefault="00AF0301" w:rsidP="00EC5A8D">
      <w:pPr>
        <w:pStyle w:val="ListParagraph"/>
      </w:pPr>
      <w:r>
        <w:t xml:space="preserve">improve continuity of literacy and numeracy teaching and assessment across stages through teacher conferencing to handover student data from year to year </w:t>
      </w:r>
    </w:p>
    <w:p w:rsidR="00AF0301" w:rsidRDefault="00AF0301" w:rsidP="00EC5A8D">
      <w:pPr>
        <w:pStyle w:val="ListParagraph"/>
      </w:pPr>
      <w:r>
        <w:t xml:space="preserve">engage stage 4 teachers in professional development where applicable </w:t>
      </w:r>
    </w:p>
    <w:p w:rsidR="00AF0301" w:rsidRDefault="00AF0301" w:rsidP="00EC5A8D">
      <w:pPr>
        <w:pStyle w:val="ListParagraph"/>
      </w:pPr>
      <w:proofErr w:type="gramStart"/>
      <w:r>
        <w:t>maintain</w:t>
      </w:r>
      <w:proofErr w:type="gramEnd"/>
      <w:r>
        <w:t xml:space="preserve"> networks across sectors/systems.</w:t>
      </w:r>
    </w:p>
    <w:p w:rsidR="00AF0301" w:rsidRDefault="00AF0301" w:rsidP="00AF0301">
      <w:pPr>
        <w:pStyle w:val="Smallparabreak"/>
      </w:pPr>
    </w:p>
    <w:p w:rsidR="00AF0301" w:rsidRDefault="00AF0301" w:rsidP="00AF0301">
      <w:r>
        <w:t xml:space="preserve">School sectors will </w:t>
      </w:r>
      <w:proofErr w:type="spellStart"/>
      <w:r>
        <w:t>endeavour</w:t>
      </w:r>
      <w:proofErr w:type="spellEnd"/>
      <w:r>
        <w:t xml:space="preserve"> to continue the work commenced by the previous literacy and numeracy coordinators to:</w:t>
      </w:r>
    </w:p>
    <w:p w:rsidR="00AF0301" w:rsidRDefault="00AF0301" w:rsidP="00EC5A8D">
      <w:pPr>
        <w:pStyle w:val="ListParagraph"/>
      </w:pPr>
      <w:r>
        <w:t>maintain systems for self-evaluation and continuous improvement</w:t>
      </w:r>
    </w:p>
    <w:p w:rsidR="00AF0301" w:rsidRDefault="00AF0301" w:rsidP="00EC5A8D">
      <w:pPr>
        <w:pStyle w:val="ListParagraph"/>
      </w:pPr>
      <w:r>
        <w:t xml:space="preserve">conduct cyclical situational analysis </w:t>
      </w:r>
    </w:p>
    <w:p w:rsidR="00AF0301" w:rsidRDefault="00AF0301" w:rsidP="00EC5A8D">
      <w:pPr>
        <w:pStyle w:val="ListParagraph"/>
      </w:pPr>
      <w:r>
        <w:t>develop transparent and accountable whole school improvement plans</w:t>
      </w:r>
    </w:p>
    <w:p w:rsidR="00AF0301" w:rsidRDefault="00AF0301" w:rsidP="00EC5A8D">
      <w:pPr>
        <w:pStyle w:val="ListParagraph"/>
      </w:pPr>
      <w:r>
        <w:t xml:space="preserve">promote school uptake of whole school reading or numeracy programs </w:t>
      </w:r>
    </w:p>
    <w:p w:rsidR="00AF0301" w:rsidRDefault="00AF0301" w:rsidP="00EC5A8D">
      <w:pPr>
        <w:pStyle w:val="ListParagraph"/>
      </w:pPr>
      <w:r>
        <w:t xml:space="preserve">review reading and numeracy processes, policies and planning against high expectations and standards for achievement </w:t>
      </w:r>
    </w:p>
    <w:p w:rsidR="00AF0301" w:rsidRDefault="00AF0301" w:rsidP="00EC5A8D">
      <w:pPr>
        <w:pStyle w:val="ListParagraph"/>
      </w:pPr>
      <w:r>
        <w:t>monitor achievement across all stages of schooling, based on the use of student data</w:t>
      </w:r>
    </w:p>
    <w:p w:rsidR="00AF0301" w:rsidRDefault="00AF0301" w:rsidP="00EC5A8D">
      <w:pPr>
        <w:pStyle w:val="ListParagraph"/>
      </w:pPr>
      <w:r>
        <w:t>support schools to take a team leadership approach and engage in capacity building programs where available</w:t>
      </w:r>
    </w:p>
    <w:p w:rsidR="00AF0301" w:rsidRDefault="00AF0301" w:rsidP="00EC5A8D">
      <w:pPr>
        <w:pStyle w:val="ListParagraph"/>
      </w:pPr>
      <w:proofErr w:type="gramStart"/>
      <w:r>
        <w:t>capitalise</w:t>
      </w:r>
      <w:proofErr w:type="gramEnd"/>
      <w:r>
        <w:t xml:space="preserve"> on opportunities for schools to share the success of the National Partnership on Literacy and Numeracy model with other schools where possible.</w:t>
      </w:r>
    </w:p>
    <w:p w:rsidR="00AF0301" w:rsidRDefault="00AF0301" w:rsidP="00AF0301">
      <w:pPr>
        <w:pStyle w:val="Smallparabreak"/>
        <w:rPr>
          <w:color w:val="000000"/>
        </w:rPr>
      </w:pPr>
    </w:p>
    <w:p w:rsidR="00AF0301" w:rsidRDefault="00AF0301" w:rsidP="00AF0301">
      <w:pPr>
        <w:keepNext/>
        <w:tabs>
          <w:tab w:val="right" w:pos="9639"/>
        </w:tabs>
        <w:autoSpaceDE w:val="0"/>
        <w:autoSpaceDN w:val="0"/>
        <w:adjustRightInd w:val="0"/>
      </w:pPr>
      <w:r>
        <w:rPr>
          <w:color w:val="000000"/>
        </w:rPr>
        <w:lastRenderedPageBreak/>
        <w:t>The q</w:t>
      </w:r>
      <w:r>
        <w:t>uality of a school’s capacity to self-assess and critically reflect on current literacy and numeracy practice is dependent on school leadership engaging with targeted and rigorous strategies such as the</w:t>
      </w:r>
      <w:r>
        <w:rPr>
          <w:i/>
        </w:rPr>
        <w:t xml:space="preserve"> </w:t>
      </w:r>
      <w:r>
        <w:rPr>
          <w:i/>
          <w:iCs/>
        </w:rPr>
        <w:t>NSW DET Analytical Framework for Effective Leadership and School Improvement in Literacy and Numeracy</w:t>
      </w:r>
      <w:r>
        <w:rPr>
          <w:i/>
          <w:vertAlign w:val="superscript"/>
        </w:rPr>
        <w:t>©</w:t>
      </w:r>
      <w:r>
        <w:rPr>
          <w:i/>
        </w:rPr>
        <w:t xml:space="preserve">. </w:t>
      </w:r>
      <w:r>
        <w:rPr>
          <w:sz w:val="16"/>
          <w:szCs w:val="16"/>
        </w:rPr>
        <w:t xml:space="preserve"> </w:t>
      </w:r>
      <w:r>
        <w:t xml:space="preserve">Mobility of executives also places this process at risk as continual reengagement with school self evaluation relies on maintaining executive skill levels. </w:t>
      </w:r>
    </w:p>
    <w:p w:rsidR="00AF0301" w:rsidRDefault="00AF0301" w:rsidP="00AF0301">
      <w:pPr>
        <w:tabs>
          <w:tab w:val="right" w:pos="9639"/>
        </w:tabs>
        <w:autoSpaceDE w:val="0"/>
        <w:autoSpaceDN w:val="0"/>
        <w:adjustRightInd w:val="0"/>
        <w:rPr>
          <w:sz w:val="20"/>
          <w:szCs w:val="20"/>
        </w:rPr>
      </w:pPr>
      <w:r>
        <w:rPr>
          <w:lang w:val="en-AU" w:eastAsia="en-AU"/>
        </w:rPr>
        <w:t xml:space="preserve">Schools and sectors have indicated that the following strategies </w:t>
      </w:r>
      <w:r w:rsidR="00540CC7" w:rsidRPr="00540CC7">
        <w:rPr>
          <w:lang w:val="en-AU" w:eastAsia="en-AU"/>
        </w:rPr>
        <w:t xml:space="preserve">may be put at risk </w:t>
      </w:r>
      <w:r>
        <w:t>without the assurance of additional funding resources:</w:t>
      </w:r>
    </w:p>
    <w:p w:rsidR="00AF0301" w:rsidRDefault="00AF0301" w:rsidP="00EC5A8D">
      <w:pPr>
        <w:pStyle w:val="ListParagraph"/>
      </w:pPr>
      <w:r>
        <w:t xml:space="preserve">provision of individual student intervention programs like MULTILIT, </w:t>
      </w:r>
      <w:proofErr w:type="spellStart"/>
      <w:r>
        <w:rPr>
          <w:i/>
        </w:rPr>
        <w:t>QuickSmart</w:t>
      </w:r>
      <w:proofErr w:type="spellEnd"/>
      <w:r>
        <w:rPr>
          <w:i/>
        </w:rPr>
        <w:t xml:space="preserve"> Numeracy, </w:t>
      </w:r>
      <w:r>
        <w:t xml:space="preserve">interventions that rely on trained staff who cannot be substituted with volunteers or community members </w:t>
      </w:r>
    </w:p>
    <w:p w:rsidR="00AF0301" w:rsidRDefault="00AF0301" w:rsidP="00EC5A8D">
      <w:pPr>
        <w:pStyle w:val="ListParagraph"/>
      </w:pPr>
      <w:r>
        <w:t xml:space="preserve">regular and ongoing mentoring and professional dialogue to support tailored provision of literacy and numeracy strategies to meet individual and class needs  </w:t>
      </w:r>
    </w:p>
    <w:p w:rsidR="00AF0301" w:rsidRDefault="00AF0301" w:rsidP="00EC5A8D">
      <w:pPr>
        <w:pStyle w:val="ListParagraph"/>
      </w:pPr>
      <w:r>
        <w:t xml:space="preserve">further training by in-school facilitators in the whole-school reading and/or numeracy program beyond that provided by sectors’ limited existing resources </w:t>
      </w:r>
    </w:p>
    <w:p w:rsidR="00AF0301" w:rsidRDefault="00AF0301" w:rsidP="00EC5A8D">
      <w:pPr>
        <w:pStyle w:val="ListParagraph"/>
      </w:pPr>
      <w:r>
        <w:t>release for in-school classroom leaders to lead school-based professional learning and provide direct support to teachers in their classrooms in targeted reading and numeracy strategies</w:t>
      </w:r>
    </w:p>
    <w:p w:rsidR="00AF0301" w:rsidRDefault="00AF0301" w:rsidP="00EC5A8D">
      <w:pPr>
        <w:pStyle w:val="ListParagraph"/>
      </w:pPr>
      <w:r>
        <w:t>maintenance of the high level of program integrity achieved under the National Partnership  when accredited reading and numeracy teachers transfer out of the school, especially in difficult to staff locations.</w:t>
      </w:r>
    </w:p>
    <w:p w:rsidR="008E3272" w:rsidRDefault="008E3272" w:rsidP="008E3272">
      <w:pPr>
        <w:sectPr w:rsidR="008E3272" w:rsidSect="008E3272">
          <w:footerReference w:type="default" r:id="rId26"/>
          <w:pgSz w:w="12240" w:h="15840"/>
          <w:pgMar w:top="1440" w:right="1440" w:bottom="1440" w:left="1440" w:header="709" w:footer="709" w:gutter="0"/>
          <w:cols w:space="708"/>
          <w:docGrid w:linePitch="360"/>
        </w:sectPr>
      </w:pPr>
    </w:p>
    <w:p w:rsidR="008E3272" w:rsidRDefault="008E3272" w:rsidP="008E3272"/>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99CDFF"/>
        <w:tblLook w:val="04A0"/>
      </w:tblPr>
      <w:tblGrid>
        <w:gridCol w:w="13716"/>
      </w:tblGrid>
      <w:tr w:rsidR="00F47EC5" w:rsidRPr="007D428A" w:rsidTr="007D428A">
        <w:trPr>
          <w:trHeight w:val="851"/>
        </w:trPr>
        <w:tc>
          <w:tcPr>
            <w:tcW w:w="13716" w:type="dxa"/>
            <w:shd w:val="clear" w:color="auto" w:fill="800000"/>
            <w:vAlign w:val="center"/>
          </w:tcPr>
          <w:p w:rsidR="00F47EC5" w:rsidRPr="007D428A" w:rsidRDefault="00F47EC5" w:rsidP="00BB305A">
            <w:pPr>
              <w:pStyle w:val="Heading1"/>
            </w:pPr>
            <w:bookmarkStart w:id="332" w:name="_Toc303342546"/>
            <w:bookmarkStart w:id="333" w:name="_Toc303948363"/>
            <w:r w:rsidRPr="007D428A">
              <w:t>Section 5 – Milestone Reporting</w:t>
            </w:r>
            <w:bookmarkEnd w:id="332"/>
            <w:bookmarkEnd w:id="333"/>
          </w:p>
        </w:tc>
      </w:tr>
    </w:tbl>
    <w:p w:rsidR="00F47EC5" w:rsidRPr="00D217A9" w:rsidRDefault="00F47EC5" w:rsidP="00F47EC5">
      <w:pPr>
        <w:rPr>
          <w:sz w:val="10"/>
          <w:szCs w:val="10"/>
        </w:rPr>
      </w:pPr>
    </w:p>
    <w:tbl>
      <w:tblPr>
        <w:tblW w:w="0" w:type="auto"/>
        <w:tblInd w:w="-34" w:type="dxa"/>
        <w:shd w:val="clear" w:color="auto" w:fill="365F91"/>
        <w:tblLook w:val="04A0"/>
      </w:tblPr>
      <w:tblGrid>
        <w:gridCol w:w="13750"/>
      </w:tblGrid>
      <w:tr w:rsidR="00F47EC5" w:rsidRPr="007D428A" w:rsidTr="007D428A">
        <w:trPr>
          <w:trHeight w:val="567"/>
        </w:trPr>
        <w:tc>
          <w:tcPr>
            <w:tcW w:w="13750" w:type="dxa"/>
            <w:shd w:val="clear" w:color="auto" w:fill="365F91"/>
            <w:vAlign w:val="center"/>
          </w:tcPr>
          <w:p w:rsidR="00F47EC5" w:rsidRPr="007D428A" w:rsidRDefault="00F47EC5" w:rsidP="00BB305A">
            <w:pPr>
              <w:pStyle w:val="Heading2"/>
            </w:pPr>
            <w:bookmarkStart w:id="334" w:name="_Toc303342547"/>
            <w:bookmarkStart w:id="335" w:name="_Toc303948364"/>
            <w:r w:rsidRPr="007D428A">
              <w:t>Section 5 – Milestone Reporting</w:t>
            </w:r>
            <w:r w:rsidRPr="007D428A">
              <w:tab/>
            </w:r>
            <w:r w:rsidRPr="007D428A">
              <w:tab/>
            </w:r>
            <w:r w:rsidRPr="007D428A">
              <w:tab/>
            </w:r>
            <w:r w:rsidRPr="007D428A">
              <w:tab/>
            </w:r>
            <w:r w:rsidRPr="007D428A">
              <w:tab/>
            </w:r>
            <w:r w:rsidRPr="007D428A">
              <w:tab/>
            </w:r>
            <w:r w:rsidRPr="007D428A">
              <w:tab/>
            </w:r>
            <w:r w:rsidRPr="007D428A">
              <w:tab/>
              <w:t>Improving Teacher Quality NP</w:t>
            </w:r>
            <w:bookmarkEnd w:id="334"/>
            <w:bookmarkEnd w:id="335"/>
          </w:p>
        </w:tc>
      </w:tr>
    </w:tbl>
    <w:p w:rsidR="00F47EC5" w:rsidRPr="00E90B72" w:rsidRDefault="00F47EC5" w:rsidP="00F47EC5">
      <w:pPr>
        <w:rPr>
          <w:rFonts w:eastAsia="Times New Roman"/>
          <w:b/>
          <w:color w:val="FFFFFF"/>
          <w:sz w:val="12"/>
          <w:szCs w:val="12"/>
          <w:lang w:val="en-AU" w:eastAsia="en-AU"/>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95"/>
        <w:gridCol w:w="3368"/>
        <w:gridCol w:w="3224"/>
        <w:gridCol w:w="3863"/>
      </w:tblGrid>
      <w:tr w:rsidR="00F47EC5" w:rsidRPr="007D428A" w:rsidTr="00BB305A">
        <w:trPr>
          <w:trHeight w:val="507"/>
          <w:tblHeader/>
        </w:trPr>
        <w:tc>
          <w:tcPr>
            <w:tcW w:w="13750" w:type="dxa"/>
            <w:gridSpan w:val="4"/>
            <w:tcBorders>
              <w:bottom w:val="single" w:sz="4" w:space="0" w:color="auto"/>
            </w:tcBorders>
            <w:shd w:val="clear" w:color="auto" w:fill="003366"/>
          </w:tcPr>
          <w:p w:rsidR="00F47EC5" w:rsidRPr="00465DDE" w:rsidRDefault="00F47EC5" w:rsidP="00BB305A">
            <w:pPr>
              <w:pStyle w:val="Heading3"/>
              <w:rPr>
                <w:color w:val="FFFFFF"/>
              </w:rPr>
            </w:pPr>
            <w:bookmarkStart w:id="336" w:name="_Toc303342548"/>
            <w:bookmarkStart w:id="337" w:name="_Toc303948365"/>
            <w:r w:rsidRPr="00465DDE">
              <w:rPr>
                <w:color w:val="FFFFFF"/>
              </w:rPr>
              <w:t>Part 1</w:t>
            </w:r>
            <w:r>
              <w:rPr>
                <w:color w:val="FFFFFF"/>
              </w:rPr>
              <w:t xml:space="preserve"> - </w:t>
            </w:r>
            <w:r w:rsidRPr="00465DDE">
              <w:rPr>
                <w:color w:val="FFFFFF"/>
              </w:rPr>
              <w:t>Milestones</w:t>
            </w:r>
            <w:r>
              <w:rPr>
                <w:color w:val="FFFFFF"/>
              </w:rPr>
              <w:t xml:space="preserve"> </w:t>
            </w:r>
            <w:r w:rsidRPr="00465DDE">
              <w:rPr>
                <w:color w:val="FFFFFF"/>
              </w:rPr>
              <w:t>not reported/not achieved/partially achieved in Annual Report for 20</w:t>
            </w:r>
            <w:r>
              <w:rPr>
                <w:color w:val="FFFFFF"/>
              </w:rPr>
              <w:t>10</w:t>
            </w:r>
            <w:bookmarkEnd w:id="336"/>
            <w:bookmarkEnd w:id="337"/>
          </w:p>
        </w:tc>
      </w:tr>
      <w:tr w:rsidR="00F47EC5" w:rsidRPr="007D428A" w:rsidTr="00BB305A">
        <w:trPr>
          <w:trHeight w:val="1200"/>
          <w:tblHeader/>
        </w:trPr>
        <w:tc>
          <w:tcPr>
            <w:tcW w:w="3295" w:type="dxa"/>
            <w:vMerge w:val="restart"/>
            <w:shd w:val="clear" w:color="auto" w:fill="D9D9D9"/>
          </w:tcPr>
          <w:p w:rsidR="00F47EC5" w:rsidRPr="007D428A" w:rsidRDefault="00F47EC5" w:rsidP="00BB305A">
            <w:pPr>
              <w:pStyle w:val="Tabletext"/>
              <w:jc w:val="center"/>
              <w:rPr>
                <w:b/>
              </w:rPr>
            </w:pPr>
            <w:r w:rsidRPr="007D428A">
              <w:rPr>
                <w:b/>
              </w:rPr>
              <w:t>Milestone</w:t>
            </w:r>
          </w:p>
          <w:p w:rsidR="00F47EC5" w:rsidRPr="007D428A" w:rsidRDefault="00F47EC5" w:rsidP="00BB305A">
            <w:pPr>
              <w:pStyle w:val="Tabletext"/>
            </w:pPr>
            <w:r w:rsidRPr="007D428A">
              <w:t>(States and territories may wish to identify whether the milestone relates to all sectors or a particular sector within their jurisdiction).</w:t>
            </w:r>
          </w:p>
        </w:tc>
        <w:tc>
          <w:tcPr>
            <w:tcW w:w="3368" w:type="dxa"/>
            <w:tcBorders>
              <w:bottom w:val="nil"/>
            </w:tcBorders>
            <w:shd w:val="clear" w:color="auto" w:fill="D9D9D9"/>
          </w:tcPr>
          <w:p w:rsidR="00F47EC5" w:rsidRPr="007D428A" w:rsidRDefault="00F47EC5" w:rsidP="00BB305A">
            <w:pPr>
              <w:pStyle w:val="Tabletext"/>
              <w:jc w:val="center"/>
              <w:rPr>
                <w:b/>
              </w:rPr>
            </w:pPr>
            <w:r w:rsidRPr="007D428A">
              <w:rPr>
                <w:b/>
              </w:rPr>
              <w:t>Detail of achievement</w:t>
            </w:r>
            <w:r w:rsidRPr="007D428A">
              <w:rPr>
                <w:b/>
              </w:rPr>
              <w:br w:type="textWrapping" w:clear="all"/>
              <w:t>against milestone</w:t>
            </w:r>
          </w:p>
          <w:p w:rsidR="00F47EC5" w:rsidRPr="007D428A" w:rsidRDefault="00F47EC5" w:rsidP="00BB305A">
            <w:pPr>
              <w:pStyle w:val="Tabletext"/>
              <w:jc w:val="center"/>
            </w:pPr>
          </w:p>
        </w:tc>
        <w:tc>
          <w:tcPr>
            <w:tcW w:w="3224" w:type="dxa"/>
            <w:tcBorders>
              <w:bottom w:val="nil"/>
            </w:tcBorders>
            <w:shd w:val="clear" w:color="auto" w:fill="D9D9D9"/>
          </w:tcPr>
          <w:p w:rsidR="00F47EC5" w:rsidRPr="007D428A" w:rsidRDefault="00F47EC5" w:rsidP="00BB305A">
            <w:pPr>
              <w:pStyle w:val="Tabletext"/>
              <w:jc w:val="center"/>
              <w:rPr>
                <w:b/>
              </w:rPr>
            </w:pPr>
            <w:r w:rsidRPr="007D428A">
              <w:rPr>
                <w:b/>
              </w:rPr>
              <w:t xml:space="preserve">If not achieved or partially achieved, reasons why. </w:t>
            </w:r>
          </w:p>
          <w:p w:rsidR="00F47EC5" w:rsidRPr="007D428A" w:rsidRDefault="00F47EC5" w:rsidP="00BB305A">
            <w:pPr>
              <w:pStyle w:val="Tabletext"/>
              <w:jc w:val="center"/>
            </w:pPr>
          </w:p>
        </w:tc>
        <w:tc>
          <w:tcPr>
            <w:tcW w:w="3863" w:type="dxa"/>
            <w:tcBorders>
              <w:bottom w:val="nil"/>
            </w:tcBorders>
            <w:shd w:val="clear" w:color="auto" w:fill="D9D9D9"/>
          </w:tcPr>
          <w:p w:rsidR="00F47EC5" w:rsidRPr="007D428A" w:rsidRDefault="00F47EC5" w:rsidP="00BB305A">
            <w:pPr>
              <w:pStyle w:val="Tabletext"/>
              <w:jc w:val="center"/>
              <w:rPr>
                <w:b/>
              </w:rPr>
            </w:pPr>
            <w:r w:rsidRPr="007D428A">
              <w:rPr>
                <w:b/>
              </w:rPr>
              <w:t xml:space="preserve">Strategies put in place to </w:t>
            </w:r>
            <w:r w:rsidRPr="007D428A">
              <w:rPr>
                <w:b/>
              </w:rPr>
              <w:br w:type="textWrapping" w:clear="all"/>
              <w:t xml:space="preserve">achieve milestone </w:t>
            </w:r>
            <w:r w:rsidRPr="007D428A">
              <w:rPr>
                <w:b/>
              </w:rPr>
              <w:br w:type="textWrapping" w:clear="all"/>
              <w:t>(including updated timeframe)</w:t>
            </w:r>
          </w:p>
        </w:tc>
      </w:tr>
      <w:tr w:rsidR="00F47EC5" w:rsidRPr="007D428A" w:rsidTr="00BB305A">
        <w:trPr>
          <w:tblHeader/>
        </w:trPr>
        <w:tc>
          <w:tcPr>
            <w:tcW w:w="3295" w:type="dxa"/>
            <w:vMerge/>
            <w:tcBorders>
              <w:bottom w:val="nil"/>
            </w:tcBorders>
            <w:shd w:val="clear" w:color="auto" w:fill="D9D9D9"/>
          </w:tcPr>
          <w:p w:rsidR="00F47EC5" w:rsidRPr="007D428A" w:rsidRDefault="00F47EC5" w:rsidP="00BB305A">
            <w:pPr>
              <w:pStyle w:val="Tabletext"/>
              <w:jc w:val="center"/>
              <w:rPr>
                <w:b/>
              </w:rPr>
            </w:pPr>
          </w:p>
        </w:tc>
        <w:tc>
          <w:tcPr>
            <w:tcW w:w="3368" w:type="dxa"/>
            <w:tcBorders>
              <w:top w:val="nil"/>
              <w:bottom w:val="single" w:sz="4" w:space="0" w:color="auto"/>
            </w:tcBorders>
            <w:shd w:val="clear" w:color="auto" w:fill="D9D9D9"/>
          </w:tcPr>
          <w:p w:rsidR="00F47EC5" w:rsidRPr="007D428A" w:rsidRDefault="00F47EC5" w:rsidP="00BB305A">
            <w:pPr>
              <w:pStyle w:val="Tabletext"/>
              <w:jc w:val="center"/>
              <w:rPr>
                <w:b/>
              </w:rPr>
            </w:pPr>
            <w:r w:rsidRPr="007D428A">
              <w:t>Quantitative and Qualitative</w:t>
            </w:r>
          </w:p>
        </w:tc>
        <w:tc>
          <w:tcPr>
            <w:tcW w:w="3224" w:type="dxa"/>
            <w:tcBorders>
              <w:top w:val="nil"/>
              <w:bottom w:val="single" w:sz="4" w:space="0" w:color="auto"/>
            </w:tcBorders>
            <w:shd w:val="clear" w:color="auto" w:fill="D9D9D9"/>
          </w:tcPr>
          <w:p w:rsidR="00F47EC5" w:rsidRPr="007D428A" w:rsidRDefault="00F47EC5" w:rsidP="00BB305A">
            <w:pPr>
              <w:pStyle w:val="Tabletext"/>
              <w:jc w:val="center"/>
              <w:rPr>
                <w:b/>
              </w:rPr>
            </w:pPr>
            <w:r w:rsidRPr="007D428A">
              <w:t>Qualitative</w:t>
            </w:r>
          </w:p>
        </w:tc>
        <w:tc>
          <w:tcPr>
            <w:tcW w:w="3863" w:type="dxa"/>
            <w:tcBorders>
              <w:top w:val="nil"/>
              <w:bottom w:val="single" w:sz="4" w:space="0" w:color="auto"/>
            </w:tcBorders>
            <w:shd w:val="clear" w:color="auto" w:fill="D9D9D9"/>
          </w:tcPr>
          <w:p w:rsidR="00F47EC5" w:rsidRPr="007D428A" w:rsidRDefault="00F47EC5" w:rsidP="00BB305A">
            <w:pPr>
              <w:pStyle w:val="Tabletext"/>
              <w:jc w:val="center"/>
              <w:rPr>
                <w:b/>
              </w:rPr>
            </w:pPr>
            <w:r w:rsidRPr="007D428A">
              <w:t>Quantitative and Qualitative</w:t>
            </w:r>
          </w:p>
        </w:tc>
      </w:tr>
      <w:tr w:rsidR="00F47EC5" w:rsidRPr="007D428A" w:rsidTr="00BB305A">
        <w:trPr>
          <w:trHeight w:val="482"/>
        </w:trPr>
        <w:tc>
          <w:tcPr>
            <w:tcW w:w="13750" w:type="dxa"/>
            <w:gridSpan w:val="4"/>
            <w:vAlign w:val="center"/>
          </w:tcPr>
          <w:p w:rsidR="00F47EC5" w:rsidRPr="007D428A" w:rsidRDefault="00F47EC5" w:rsidP="00BB305A">
            <w:pPr>
              <w:pStyle w:val="Tabletext"/>
            </w:pPr>
            <w:r w:rsidRPr="007D428A">
              <w:t>Not applicable – New South Wales achieved all milestones specified for the annual report for 2010.</w:t>
            </w:r>
          </w:p>
        </w:tc>
      </w:tr>
    </w:tbl>
    <w:p w:rsidR="00F47EC5" w:rsidRDefault="00F47EC5" w:rsidP="00F47EC5">
      <w:pPr>
        <w:rPr>
          <w:rFonts w:eastAsia="Times New Roman"/>
          <w:b/>
          <w:color w:val="FFFFFF"/>
          <w:lang w:val="en-AU" w:eastAsia="en-AU"/>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61"/>
        <w:gridCol w:w="3402"/>
        <w:gridCol w:w="3260"/>
        <w:gridCol w:w="3827"/>
      </w:tblGrid>
      <w:tr w:rsidR="00F47EC5" w:rsidRPr="007D428A" w:rsidTr="00BB305A">
        <w:trPr>
          <w:trHeight w:val="526"/>
          <w:tblHeader/>
        </w:trPr>
        <w:tc>
          <w:tcPr>
            <w:tcW w:w="13750" w:type="dxa"/>
            <w:gridSpan w:val="4"/>
            <w:tcBorders>
              <w:bottom w:val="single" w:sz="4" w:space="0" w:color="auto"/>
            </w:tcBorders>
            <w:shd w:val="clear" w:color="auto" w:fill="003366"/>
          </w:tcPr>
          <w:p w:rsidR="00F47EC5" w:rsidRPr="001E641D" w:rsidRDefault="00F47EC5" w:rsidP="00BB305A">
            <w:pPr>
              <w:pStyle w:val="Heading3"/>
              <w:rPr>
                <w:color w:val="FFFFFF"/>
              </w:rPr>
            </w:pPr>
            <w:bookmarkStart w:id="338" w:name="_Toc303342549"/>
            <w:bookmarkStart w:id="339" w:name="_Toc303948366"/>
            <w:r w:rsidRPr="001E641D">
              <w:rPr>
                <w:color w:val="FFFFFF"/>
              </w:rPr>
              <w:t>Part 2</w:t>
            </w:r>
            <w:r w:rsidRPr="00465DDE">
              <w:rPr>
                <w:color w:val="FFFFFF"/>
              </w:rPr>
              <w:t xml:space="preserve"> </w:t>
            </w:r>
            <w:r>
              <w:rPr>
                <w:color w:val="FFFFFF"/>
              </w:rPr>
              <w:t xml:space="preserve">- </w:t>
            </w:r>
            <w:r w:rsidRPr="001E641D">
              <w:rPr>
                <w:color w:val="FFFFFF"/>
              </w:rPr>
              <w:t>Milestones in Progress Report</w:t>
            </w:r>
            <w:r>
              <w:rPr>
                <w:color w:val="FFFFFF"/>
              </w:rPr>
              <w:t xml:space="preserve"> </w:t>
            </w:r>
            <w:r w:rsidRPr="004959AB">
              <w:rPr>
                <w:color w:val="FFFFFF"/>
              </w:rPr>
              <w:t>(</w:t>
            </w:r>
            <w:r>
              <w:rPr>
                <w:color w:val="FFFFFF"/>
              </w:rPr>
              <w:t>A</w:t>
            </w:r>
            <w:r w:rsidRPr="004959AB">
              <w:rPr>
                <w:color w:val="FFFFFF"/>
              </w:rPr>
              <w:t>chieved 1 January to 30 June 201</w:t>
            </w:r>
            <w:r>
              <w:rPr>
                <w:color w:val="FFFFFF"/>
              </w:rPr>
              <w:t>1</w:t>
            </w:r>
            <w:r w:rsidRPr="004959AB">
              <w:rPr>
                <w:color w:val="FFFFFF"/>
              </w:rPr>
              <w:t>)</w:t>
            </w:r>
            <w:bookmarkEnd w:id="338"/>
            <w:bookmarkEnd w:id="339"/>
          </w:p>
        </w:tc>
      </w:tr>
      <w:tr w:rsidR="00F47EC5" w:rsidRPr="007D428A" w:rsidTr="00BB305A">
        <w:trPr>
          <w:tblHeader/>
        </w:trPr>
        <w:tc>
          <w:tcPr>
            <w:tcW w:w="3261" w:type="dxa"/>
            <w:vMerge w:val="restart"/>
            <w:shd w:val="clear" w:color="auto" w:fill="D9D9D9"/>
          </w:tcPr>
          <w:p w:rsidR="00F47EC5" w:rsidRPr="007D428A" w:rsidRDefault="00F47EC5" w:rsidP="00BB305A">
            <w:pPr>
              <w:pStyle w:val="Tabletext"/>
              <w:jc w:val="center"/>
              <w:rPr>
                <w:b/>
              </w:rPr>
            </w:pPr>
            <w:r w:rsidRPr="007D428A">
              <w:rPr>
                <w:b/>
              </w:rPr>
              <w:t>Milestones</w:t>
            </w:r>
          </w:p>
        </w:tc>
        <w:tc>
          <w:tcPr>
            <w:tcW w:w="3402" w:type="dxa"/>
            <w:tcBorders>
              <w:bottom w:val="nil"/>
            </w:tcBorders>
            <w:shd w:val="clear" w:color="auto" w:fill="D9D9D9"/>
          </w:tcPr>
          <w:p w:rsidR="00F47EC5" w:rsidRPr="007D428A" w:rsidRDefault="00F47EC5" w:rsidP="00BB305A">
            <w:pPr>
              <w:pStyle w:val="Tabletext"/>
              <w:jc w:val="center"/>
              <w:rPr>
                <w:b/>
              </w:rPr>
            </w:pPr>
            <w:r w:rsidRPr="007D428A">
              <w:rPr>
                <w:b/>
              </w:rPr>
              <w:t>Detail of achievement</w:t>
            </w:r>
            <w:r w:rsidRPr="007D428A">
              <w:rPr>
                <w:b/>
              </w:rPr>
              <w:br w:type="textWrapping" w:clear="all"/>
              <w:t>against milestone</w:t>
            </w:r>
          </w:p>
        </w:tc>
        <w:tc>
          <w:tcPr>
            <w:tcW w:w="3260" w:type="dxa"/>
            <w:tcBorders>
              <w:bottom w:val="nil"/>
            </w:tcBorders>
            <w:shd w:val="clear" w:color="auto" w:fill="D9D9D9"/>
          </w:tcPr>
          <w:p w:rsidR="00F47EC5" w:rsidRPr="007D428A" w:rsidRDefault="00F47EC5" w:rsidP="00BB305A">
            <w:pPr>
              <w:pStyle w:val="Tabletext"/>
              <w:jc w:val="center"/>
              <w:rPr>
                <w:b/>
              </w:rPr>
            </w:pPr>
            <w:r w:rsidRPr="007D428A">
              <w:rPr>
                <w:b/>
              </w:rPr>
              <w:t xml:space="preserve">If not achieved or partially achieved, reasons why. </w:t>
            </w:r>
          </w:p>
          <w:p w:rsidR="00F47EC5" w:rsidRPr="007D428A" w:rsidRDefault="00F47EC5" w:rsidP="00BB305A">
            <w:pPr>
              <w:pStyle w:val="Tabletext"/>
              <w:jc w:val="center"/>
              <w:rPr>
                <w:b/>
              </w:rPr>
            </w:pPr>
          </w:p>
        </w:tc>
        <w:tc>
          <w:tcPr>
            <w:tcW w:w="3827" w:type="dxa"/>
            <w:tcBorders>
              <w:bottom w:val="nil"/>
            </w:tcBorders>
            <w:shd w:val="clear" w:color="auto" w:fill="D9D9D9"/>
          </w:tcPr>
          <w:p w:rsidR="00F47EC5" w:rsidRPr="007D428A" w:rsidRDefault="00F47EC5" w:rsidP="00BB305A">
            <w:pPr>
              <w:pStyle w:val="Tabletext"/>
              <w:jc w:val="center"/>
              <w:rPr>
                <w:b/>
              </w:rPr>
            </w:pPr>
            <w:r w:rsidRPr="007D428A">
              <w:rPr>
                <w:b/>
              </w:rPr>
              <w:t xml:space="preserve">Strategies put in place to </w:t>
            </w:r>
            <w:r w:rsidRPr="007D428A">
              <w:rPr>
                <w:b/>
              </w:rPr>
              <w:br w:type="textWrapping" w:clear="all"/>
              <w:t xml:space="preserve">achieve milestone </w:t>
            </w:r>
            <w:r w:rsidRPr="007D428A">
              <w:rPr>
                <w:b/>
              </w:rPr>
              <w:br w:type="textWrapping" w:clear="all"/>
              <w:t>(including updated timeframe)</w:t>
            </w:r>
          </w:p>
        </w:tc>
      </w:tr>
      <w:tr w:rsidR="00F47EC5" w:rsidRPr="007D428A" w:rsidTr="00BB305A">
        <w:trPr>
          <w:tblHeader/>
        </w:trPr>
        <w:tc>
          <w:tcPr>
            <w:tcW w:w="3261" w:type="dxa"/>
            <w:vMerge/>
            <w:shd w:val="clear" w:color="auto" w:fill="D9D9D9"/>
            <w:vAlign w:val="center"/>
          </w:tcPr>
          <w:p w:rsidR="00F47EC5" w:rsidRPr="007D428A" w:rsidRDefault="00F47EC5" w:rsidP="00BB305A">
            <w:pPr>
              <w:pStyle w:val="Tabletext"/>
              <w:jc w:val="center"/>
            </w:pPr>
          </w:p>
        </w:tc>
        <w:tc>
          <w:tcPr>
            <w:tcW w:w="3402" w:type="dxa"/>
            <w:tcBorders>
              <w:top w:val="nil"/>
            </w:tcBorders>
            <w:shd w:val="clear" w:color="auto" w:fill="D9D9D9"/>
            <w:vAlign w:val="center"/>
          </w:tcPr>
          <w:p w:rsidR="00F47EC5" w:rsidRPr="007D428A" w:rsidRDefault="00F47EC5" w:rsidP="00BB305A">
            <w:pPr>
              <w:pStyle w:val="Tabletext"/>
              <w:jc w:val="center"/>
            </w:pPr>
            <w:r w:rsidRPr="007D428A">
              <w:t>Quantitative and Qualitative</w:t>
            </w:r>
          </w:p>
        </w:tc>
        <w:tc>
          <w:tcPr>
            <w:tcW w:w="3260" w:type="dxa"/>
            <w:tcBorders>
              <w:top w:val="nil"/>
            </w:tcBorders>
            <w:shd w:val="clear" w:color="auto" w:fill="D9D9D9"/>
            <w:vAlign w:val="center"/>
          </w:tcPr>
          <w:p w:rsidR="00F47EC5" w:rsidRPr="007D428A" w:rsidRDefault="00F47EC5" w:rsidP="00BB305A">
            <w:pPr>
              <w:pStyle w:val="Tabletext"/>
              <w:jc w:val="center"/>
            </w:pPr>
            <w:r w:rsidRPr="007D428A">
              <w:t>Qualitative</w:t>
            </w:r>
          </w:p>
        </w:tc>
        <w:tc>
          <w:tcPr>
            <w:tcW w:w="3827" w:type="dxa"/>
            <w:tcBorders>
              <w:top w:val="nil"/>
            </w:tcBorders>
            <w:shd w:val="clear" w:color="auto" w:fill="D9D9D9"/>
            <w:vAlign w:val="center"/>
          </w:tcPr>
          <w:p w:rsidR="00F47EC5" w:rsidRPr="007D428A" w:rsidRDefault="00F47EC5" w:rsidP="00BB305A">
            <w:pPr>
              <w:pStyle w:val="Tabletext"/>
              <w:jc w:val="center"/>
            </w:pPr>
            <w:r w:rsidRPr="007D428A">
              <w:t>Quantitative and Qualitative</w:t>
            </w:r>
          </w:p>
        </w:tc>
      </w:tr>
      <w:tr w:rsidR="00F47EC5" w:rsidRPr="007D428A" w:rsidTr="00BB305A">
        <w:trPr>
          <w:trHeight w:val="482"/>
        </w:trPr>
        <w:tc>
          <w:tcPr>
            <w:tcW w:w="3261" w:type="dxa"/>
            <w:vAlign w:val="center"/>
          </w:tcPr>
          <w:p w:rsidR="00F47EC5" w:rsidRPr="007D428A" w:rsidRDefault="00F47EC5" w:rsidP="00BB305A">
            <w:pPr>
              <w:pStyle w:val="Tabletext"/>
            </w:pPr>
            <w:r w:rsidRPr="007D428A">
              <w:t>2010 Centres for Excellence:</w:t>
            </w:r>
            <w:r w:rsidRPr="007D428A">
              <w:br w:type="textWrapping" w:clear="all"/>
              <w:t>o bonus incentive payments made to principals where appropriate</w:t>
            </w:r>
          </w:p>
        </w:tc>
        <w:tc>
          <w:tcPr>
            <w:tcW w:w="3402" w:type="dxa"/>
            <w:vAlign w:val="center"/>
          </w:tcPr>
          <w:p w:rsidR="00F47EC5" w:rsidRPr="007D428A" w:rsidRDefault="00781934" w:rsidP="00781934">
            <w:pPr>
              <w:pStyle w:val="Tabletext"/>
            </w:pPr>
            <w:r w:rsidRPr="007D428A">
              <w:t xml:space="preserve">Bonus incentive payments were made to 12 principals of government school Centres for Excellence for the 2010 school.  In the Catholic sector, bonus payments were made where appropriate. </w:t>
            </w:r>
          </w:p>
        </w:tc>
        <w:tc>
          <w:tcPr>
            <w:tcW w:w="3260" w:type="dxa"/>
            <w:vAlign w:val="center"/>
          </w:tcPr>
          <w:p w:rsidR="00F47EC5" w:rsidRPr="007D428A" w:rsidRDefault="00F47EC5" w:rsidP="00BB305A">
            <w:pPr>
              <w:pStyle w:val="CommentNSW"/>
              <w:jc w:val="center"/>
              <w:rPr>
                <w:color w:val="auto"/>
              </w:rPr>
            </w:pPr>
            <w:r w:rsidRPr="007D428A">
              <w:rPr>
                <w:rFonts w:ascii="Calibri" w:hAnsi="Calibri"/>
                <w:i w:val="0"/>
                <w:color w:val="auto"/>
                <w:sz w:val="22"/>
                <w:szCs w:val="22"/>
              </w:rPr>
              <w:t>Not applicable</w:t>
            </w:r>
          </w:p>
        </w:tc>
        <w:tc>
          <w:tcPr>
            <w:tcW w:w="3827" w:type="dxa"/>
            <w:vAlign w:val="center"/>
          </w:tcPr>
          <w:p w:rsidR="00F47EC5" w:rsidRPr="007D428A" w:rsidRDefault="00F47EC5" w:rsidP="00BB305A">
            <w:pPr>
              <w:pStyle w:val="CommentNSW"/>
              <w:jc w:val="center"/>
            </w:pPr>
            <w:r w:rsidRPr="007D428A">
              <w:rPr>
                <w:rFonts w:ascii="Calibri" w:hAnsi="Calibri"/>
                <w:i w:val="0"/>
                <w:color w:val="auto"/>
                <w:sz w:val="22"/>
                <w:szCs w:val="22"/>
              </w:rPr>
              <w:t>Not applicable</w:t>
            </w:r>
          </w:p>
        </w:tc>
      </w:tr>
      <w:tr w:rsidR="00F94B73" w:rsidRPr="007D428A" w:rsidTr="00F45180">
        <w:trPr>
          <w:trHeight w:val="482"/>
        </w:trPr>
        <w:tc>
          <w:tcPr>
            <w:tcW w:w="3261" w:type="dxa"/>
            <w:vAlign w:val="center"/>
          </w:tcPr>
          <w:p w:rsidR="00F94B73" w:rsidRPr="007D428A" w:rsidRDefault="00F94B73" w:rsidP="00F45180">
            <w:pPr>
              <w:pStyle w:val="Tabletext"/>
            </w:pPr>
            <w:r w:rsidRPr="007D428A">
              <w:lastRenderedPageBreak/>
              <w:t>NSW has revised its implementation plan for 2012</w:t>
            </w:r>
          </w:p>
        </w:tc>
        <w:tc>
          <w:tcPr>
            <w:tcW w:w="3402" w:type="dxa"/>
            <w:vAlign w:val="center"/>
          </w:tcPr>
          <w:p w:rsidR="00F94B73" w:rsidRPr="00E55965" w:rsidRDefault="00E55965" w:rsidP="00F45180">
            <w:pPr>
              <w:pStyle w:val="Tabletext"/>
            </w:pPr>
            <w:r w:rsidRPr="00E55965">
              <w:t>NSW will provide an addendum to the implementation plan containing additional and updated information for 2012</w:t>
            </w:r>
            <w:r w:rsidR="00F94B73" w:rsidRPr="00E55965">
              <w:t>.</w:t>
            </w:r>
          </w:p>
        </w:tc>
        <w:tc>
          <w:tcPr>
            <w:tcW w:w="3260" w:type="dxa"/>
            <w:vAlign w:val="center"/>
          </w:tcPr>
          <w:p w:rsidR="00F94B73" w:rsidRPr="007D428A" w:rsidRDefault="00F94B73" w:rsidP="00F45180">
            <w:pPr>
              <w:pStyle w:val="CommentNSW"/>
              <w:jc w:val="center"/>
              <w:rPr>
                <w:color w:val="auto"/>
              </w:rPr>
            </w:pPr>
            <w:r w:rsidRPr="007D428A">
              <w:rPr>
                <w:rFonts w:ascii="Calibri" w:hAnsi="Calibri"/>
                <w:i w:val="0"/>
                <w:color w:val="auto"/>
                <w:sz w:val="22"/>
                <w:szCs w:val="22"/>
              </w:rPr>
              <w:t>Not applicable</w:t>
            </w:r>
          </w:p>
        </w:tc>
        <w:tc>
          <w:tcPr>
            <w:tcW w:w="3827" w:type="dxa"/>
            <w:vAlign w:val="center"/>
          </w:tcPr>
          <w:p w:rsidR="00F94B73" w:rsidRPr="007D428A" w:rsidRDefault="00F94B73" w:rsidP="00F45180">
            <w:pPr>
              <w:pStyle w:val="CommentNSW"/>
              <w:jc w:val="center"/>
            </w:pPr>
            <w:r w:rsidRPr="007D428A">
              <w:rPr>
                <w:rFonts w:ascii="Calibri" w:hAnsi="Calibri"/>
                <w:i w:val="0"/>
                <w:color w:val="auto"/>
                <w:sz w:val="22"/>
                <w:szCs w:val="22"/>
              </w:rPr>
              <w:t>Not applicable</w:t>
            </w:r>
          </w:p>
        </w:tc>
      </w:tr>
    </w:tbl>
    <w:p w:rsidR="00F47EC5" w:rsidRDefault="00F47EC5" w:rsidP="00F47EC5">
      <w:pPr>
        <w:rPr>
          <w:b/>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83"/>
        <w:gridCol w:w="4583"/>
        <w:gridCol w:w="4584"/>
      </w:tblGrid>
      <w:tr w:rsidR="00F47EC5" w:rsidRPr="007D428A" w:rsidTr="00BB305A">
        <w:trPr>
          <w:trHeight w:val="417"/>
          <w:tblHeader/>
        </w:trPr>
        <w:tc>
          <w:tcPr>
            <w:tcW w:w="13750" w:type="dxa"/>
            <w:gridSpan w:val="3"/>
            <w:tcBorders>
              <w:bottom w:val="single" w:sz="4" w:space="0" w:color="auto"/>
            </w:tcBorders>
            <w:shd w:val="clear" w:color="auto" w:fill="003366"/>
          </w:tcPr>
          <w:p w:rsidR="00F47EC5" w:rsidRPr="00671C12" w:rsidRDefault="00F47EC5" w:rsidP="00BB305A">
            <w:pPr>
              <w:pStyle w:val="Heading3"/>
              <w:rPr>
                <w:b w:val="0"/>
              </w:rPr>
            </w:pPr>
            <w:bookmarkStart w:id="340" w:name="_Toc303342550"/>
            <w:bookmarkStart w:id="341" w:name="_Toc303948367"/>
            <w:r w:rsidRPr="001E641D">
              <w:rPr>
                <w:color w:val="FFFFFF"/>
              </w:rPr>
              <w:t xml:space="preserve">Part </w:t>
            </w:r>
            <w:r>
              <w:rPr>
                <w:color w:val="FFFFFF"/>
              </w:rPr>
              <w:t>3</w:t>
            </w:r>
            <w:r w:rsidRPr="00465DDE">
              <w:rPr>
                <w:color w:val="FFFFFF"/>
              </w:rPr>
              <w:t xml:space="preserve"> </w:t>
            </w:r>
            <w:r>
              <w:rPr>
                <w:color w:val="FFFFFF"/>
              </w:rPr>
              <w:t xml:space="preserve">- </w:t>
            </w:r>
            <w:r w:rsidRPr="001E641D">
              <w:rPr>
                <w:color w:val="FFFFFF"/>
              </w:rPr>
              <w:t>Milestones that will progress through the 201</w:t>
            </w:r>
            <w:r>
              <w:rPr>
                <w:color w:val="FFFFFF"/>
              </w:rPr>
              <w:t>1</w:t>
            </w:r>
            <w:r w:rsidRPr="001E641D">
              <w:rPr>
                <w:color w:val="FFFFFF"/>
              </w:rPr>
              <w:t xml:space="preserve"> calendar year </w:t>
            </w:r>
            <w:r w:rsidRPr="004959AB">
              <w:rPr>
                <w:color w:val="FFFFFF"/>
              </w:rPr>
              <w:t>(with no set milestone date)</w:t>
            </w:r>
            <w:bookmarkEnd w:id="340"/>
            <w:bookmarkEnd w:id="341"/>
          </w:p>
        </w:tc>
      </w:tr>
      <w:tr w:rsidR="00F47EC5" w:rsidRPr="007D428A" w:rsidTr="00BB305A">
        <w:trPr>
          <w:tblHeader/>
        </w:trPr>
        <w:tc>
          <w:tcPr>
            <w:tcW w:w="4583" w:type="dxa"/>
            <w:vMerge w:val="restart"/>
            <w:shd w:val="clear" w:color="auto" w:fill="D9D9D9"/>
          </w:tcPr>
          <w:p w:rsidR="00F47EC5" w:rsidRPr="007D428A" w:rsidRDefault="00F47EC5" w:rsidP="00BB305A">
            <w:pPr>
              <w:pStyle w:val="Tabletext"/>
              <w:keepNext/>
              <w:jc w:val="center"/>
              <w:rPr>
                <w:b/>
              </w:rPr>
            </w:pPr>
            <w:r w:rsidRPr="007D428A">
              <w:rPr>
                <w:b/>
              </w:rPr>
              <w:t>Milestone</w:t>
            </w:r>
          </w:p>
        </w:tc>
        <w:tc>
          <w:tcPr>
            <w:tcW w:w="4583" w:type="dxa"/>
            <w:tcBorders>
              <w:bottom w:val="nil"/>
            </w:tcBorders>
            <w:shd w:val="clear" w:color="auto" w:fill="D9D9D9"/>
          </w:tcPr>
          <w:p w:rsidR="00F47EC5" w:rsidRPr="007D428A" w:rsidRDefault="00F47EC5" w:rsidP="00BB305A">
            <w:pPr>
              <w:pStyle w:val="Tabletext"/>
              <w:keepNext/>
              <w:jc w:val="center"/>
              <w:rPr>
                <w:b/>
              </w:rPr>
            </w:pPr>
            <w:r w:rsidRPr="007D428A">
              <w:rPr>
                <w:b/>
              </w:rPr>
              <w:t>Detail of achievement</w:t>
            </w:r>
            <w:r w:rsidRPr="007D428A">
              <w:rPr>
                <w:b/>
              </w:rPr>
              <w:br w:type="textWrapping" w:clear="all"/>
              <w:t>against milestone</w:t>
            </w:r>
          </w:p>
        </w:tc>
        <w:tc>
          <w:tcPr>
            <w:tcW w:w="4584" w:type="dxa"/>
            <w:tcBorders>
              <w:bottom w:val="nil"/>
            </w:tcBorders>
            <w:shd w:val="clear" w:color="auto" w:fill="D9D9D9"/>
          </w:tcPr>
          <w:p w:rsidR="00F47EC5" w:rsidRPr="007D428A" w:rsidRDefault="00F47EC5" w:rsidP="00BB305A">
            <w:pPr>
              <w:pStyle w:val="Tabletext"/>
              <w:keepNext/>
              <w:jc w:val="center"/>
              <w:rPr>
                <w:b/>
              </w:rPr>
            </w:pPr>
            <w:r w:rsidRPr="007D428A">
              <w:rPr>
                <w:b/>
              </w:rPr>
              <w:t xml:space="preserve">Strategies put in place to achieve milestone </w:t>
            </w:r>
            <w:r w:rsidRPr="007D428A">
              <w:rPr>
                <w:b/>
              </w:rPr>
              <w:br w:type="textWrapping" w:clear="all"/>
              <w:t>(including updated timeframe)</w:t>
            </w:r>
          </w:p>
        </w:tc>
      </w:tr>
      <w:tr w:rsidR="00F47EC5" w:rsidRPr="007D428A" w:rsidTr="00BB305A">
        <w:trPr>
          <w:tblHeader/>
        </w:trPr>
        <w:tc>
          <w:tcPr>
            <w:tcW w:w="4583" w:type="dxa"/>
            <w:vMerge/>
            <w:shd w:val="clear" w:color="auto" w:fill="D9D9D9"/>
            <w:vAlign w:val="center"/>
          </w:tcPr>
          <w:p w:rsidR="00F47EC5" w:rsidRPr="007D428A" w:rsidRDefault="00F47EC5" w:rsidP="00BB305A">
            <w:pPr>
              <w:pStyle w:val="Tabletext"/>
              <w:keepNext/>
              <w:jc w:val="center"/>
            </w:pPr>
          </w:p>
        </w:tc>
        <w:tc>
          <w:tcPr>
            <w:tcW w:w="4583" w:type="dxa"/>
            <w:tcBorders>
              <w:top w:val="nil"/>
            </w:tcBorders>
            <w:shd w:val="clear" w:color="auto" w:fill="D9D9D9"/>
            <w:vAlign w:val="center"/>
          </w:tcPr>
          <w:p w:rsidR="00F47EC5" w:rsidRPr="007D428A" w:rsidRDefault="00F47EC5" w:rsidP="00BB305A">
            <w:pPr>
              <w:pStyle w:val="Tabletext"/>
              <w:keepNext/>
              <w:jc w:val="center"/>
            </w:pPr>
            <w:r w:rsidRPr="007D428A">
              <w:t>Quantitative and Qualitative</w:t>
            </w:r>
          </w:p>
        </w:tc>
        <w:tc>
          <w:tcPr>
            <w:tcW w:w="4584" w:type="dxa"/>
            <w:tcBorders>
              <w:top w:val="nil"/>
            </w:tcBorders>
            <w:shd w:val="clear" w:color="auto" w:fill="D9D9D9"/>
            <w:vAlign w:val="center"/>
          </w:tcPr>
          <w:p w:rsidR="00F47EC5" w:rsidRPr="007D428A" w:rsidRDefault="00F47EC5" w:rsidP="00BB305A">
            <w:pPr>
              <w:pStyle w:val="Tabletext"/>
              <w:keepNext/>
              <w:jc w:val="center"/>
            </w:pPr>
            <w:r w:rsidRPr="007D428A">
              <w:t>Quantitative and Qualitative</w:t>
            </w:r>
          </w:p>
        </w:tc>
      </w:tr>
      <w:tr w:rsidR="00F47EC5" w:rsidRPr="007D428A" w:rsidTr="00BB305A">
        <w:trPr>
          <w:trHeight w:val="482"/>
        </w:trPr>
        <w:tc>
          <w:tcPr>
            <w:tcW w:w="13750" w:type="dxa"/>
            <w:gridSpan w:val="3"/>
            <w:vAlign w:val="center"/>
          </w:tcPr>
          <w:p w:rsidR="00F47EC5" w:rsidRPr="007D428A" w:rsidRDefault="00F47EC5" w:rsidP="00BB305A">
            <w:pPr>
              <w:pStyle w:val="Tabletext"/>
              <w:keepNext/>
            </w:pPr>
            <w:r w:rsidRPr="007D428A">
              <w:t xml:space="preserve">All NSW milestones are linked to set milestone dates, as identified in the revised implementation plan.   </w:t>
            </w:r>
          </w:p>
        </w:tc>
      </w:tr>
    </w:tbl>
    <w:p w:rsidR="009B56A4" w:rsidRDefault="009B56A4" w:rsidP="00F47EC5"/>
    <w:p w:rsidR="009B56A4" w:rsidRDefault="009B56A4">
      <w:pPr>
        <w:keepLines w:val="0"/>
        <w:spacing w:after="200" w:line="276" w:lineRule="auto"/>
      </w:pPr>
      <w:r>
        <w:br w:type="page"/>
      </w:r>
    </w:p>
    <w:tbl>
      <w:tblPr>
        <w:tblW w:w="0" w:type="auto"/>
        <w:tblInd w:w="-34" w:type="dxa"/>
        <w:shd w:val="clear" w:color="auto" w:fill="365F91"/>
        <w:tblLook w:val="04A0"/>
      </w:tblPr>
      <w:tblGrid>
        <w:gridCol w:w="13750"/>
      </w:tblGrid>
      <w:tr w:rsidR="00F47EC5" w:rsidRPr="007D428A" w:rsidTr="007D428A">
        <w:trPr>
          <w:trHeight w:val="567"/>
        </w:trPr>
        <w:tc>
          <w:tcPr>
            <w:tcW w:w="13750" w:type="dxa"/>
            <w:shd w:val="clear" w:color="auto" w:fill="365F91"/>
            <w:vAlign w:val="center"/>
          </w:tcPr>
          <w:p w:rsidR="00F47EC5" w:rsidRPr="007D428A" w:rsidRDefault="005B5A79" w:rsidP="00BB305A">
            <w:pPr>
              <w:pStyle w:val="Heading2"/>
            </w:pPr>
            <w:r w:rsidRPr="007D428A">
              <w:lastRenderedPageBreak/>
              <w:br w:type="page"/>
            </w:r>
            <w:bookmarkStart w:id="342" w:name="_Toc303342551"/>
            <w:bookmarkStart w:id="343" w:name="_Toc303948368"/>
            <w:r w:rsidR="00F47EC5" w:rsidRPr="007D428A">
              <w:t>Section 5 – Milestone Reporting</w:t>
            </w:r>
            <w:r w:rsidR="00F47EC5" w:rsidRPr="007D428A">
              <w:tab/>
            </w:r>
            <w:r w:rsidR="00F47EC5" w:rsidRPr="007D428A">
              <w:tab/>
            </w:r>
            <w:r w:rsidR="00F47EC5" w:rsidRPr="007D428A">
              <w:tab/>
            </w:r>
            <w:r w:rsidR="00F47EC5" w:rsidRPr="007D428A">
              <w:tab/>
            </w:r>
            <w:r w:rsidR="00F47EC5" w:rsidRPr="007D428A">
              <w:tab/>
            </w:r>
            <w:r w:rsidR="00F47EC5" w:rsidRPr="007D428A">
              <w:tab/>
            </w:r>
            <w:r w:rsidR="00F47EC5" w:rsidRPr="007D428A">
              <w:tab/>
            </w:r>
            <w:r w:rsidR="00F47EC5" w:rsidRPr="007D428A">
              <w:tab/>
              <w:t>Low SES School Communities NP</w:t>
            </w:r>
            <w:bookmarkEnd w:id="342"/>
            <w:bookmarkEnd w:id="343"/>
          </w:p>
        </w:tc>
      </w:tr>
    </w:tbl>
    <w:p w:rsidR="00F47EC5" w:rsidRPr="00E90B72" w:rsidRDefault="00F47EC5" w:rsidP="00F47EC5">
      <w:pPr>
        <w:rPr>
          <w:rFonts w:eastAsia="Times New Roman"/>
          <w:b/>
          <w:color w:val="FFFFFF"/>
          <w:sz w:val="12"/>
          <w:szCs w:val="12"/>
          <w:lang w:val="en-AU" w:eastAsia="en-AU"/>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2"/>
        <w:gridCol w:w="13"/>
        <w:gridCol w:w="3369"/>
        <w:gridCol w:w="3224"/>
        <w:gridCol w:w="3863"/>
      </w:tblGrid>
      <w:tr w:rsidR="00F47EC5" w:rsidRPr="007D428A" w:rsidTr="00BB305A">
        <w:trPr>
          <w:trHeight w:val="507"/>
          <w:tblHeader/>
        </w:trPr>
        <w:tc>
          <w:tcPr>
            <w:tcW w:w="13751" w:type="dxa"/>
            <w:gridSpan w:val="5"/>
            <w:tcBorders>
              <w:bottom w:val="single" w:sz="4" w:space="0" w:color="auto"/>
            </w:tcBorders>
            <w:shd w:val="clear" w:color="auto" w:fill="003366"/>
          </w:tcPr>
          <w:p w:rsidR="00F47EC5" w:rsidRPr="00465DDE" w:rsidRDefault="00F47EC5" w:rsidP="00BB305A">
            <w:pPr>
              <w:pStyle w:val="Heading3"/>
              <w:rPr>
                <w:color w:val="FFFFFF"/>
              </w:rPr>
            </w:pPr>
            <w:bookmarkStart w:id="344" w:name="_Toc271208846"/>
            <w:bookmarkStart w:id="345" w:name="_Toc274645490"/>
            <w:bookmarkStart w:id="346" w:name="_Toc303342552"/>
            <w:bookmarkStart w:id="347" w:name="_Toc303948369"/>
            <w:r w:rsidRPr="00465DDE">
              <w:rPr>
                <w:color w:val="FFFFFF"/>
              </w:rPr>
              <w:t>Part 1</w:t>
            </w:r>
            <w:r>
              <w:rPr>
                <w:color w:val="FFFFFF"/>
              </w:rPr>
              <w:t xml:space="preserve"> - </w:t>
            </w:r>
            <w:r w:rsidRPr="00465DDE">
              <w:rPr>
                <w:color w:val="FFFFFF"/>
              </w:rPr>
              <w:t>Milestones</w:t>
            </w:r>
            <w:r>
              <w:rPr>
                <w:color w:val="FFFFFF"/>
              </w:rPr>
              <w:t xml:space="preserve"> </w:t>
            </w:r>
            <w:r w:rsidRPr="00465DDE">
              <w:rPr>
                <w:color w:val="FFFFFF"/>
              </w:rPr>
              <w:t>not reported/not achieved/partially achieved in Annual Report for 20</w:t>
            </w:r>
            <w:bookmarkEnd w:id="344"/>
            <w:bookmarkEnd w:id="345"/>
            <w:r>
              <w:rPr>
                <w:color w:val="FFFFFF"/>
              </w:rPr>
              <w:t>10</w:t>
            </w:r>
            <w:bookmarkEnd w:id="346"/>
            <w:bookmarkEnd w:id="347"/>
          </w:p>
        </w:tc>
      </w:tr>
      <w:tr w:rsidR="00F47EC5" w:rsidRPr="007D428A" w:rsidTr="00BB305A">
        <w:trPr>
          <w:trHeight w:val="1200"/>
          <w:tblHeader/>
        </w:trPr>
        <w:tc>
          <w:tcPr>
            <w:tcW w:w="3295" w:type="dxa"/>
            <w:gridSpan w:val="2"/>
            <w:vMerge w:val="restart"/>
            <w:shd w:val="clear" w:color="auto" w:fill="D9D9D9"/>
          </w:tcPr>
          <w:p w:rsidR="00F47EC5" w:rsidRPr="007D428A" w:rsidRDefault="00F47EC5" w:rsidP="00BB305A">
            <w:pPr>
              <w:pStyle w:val="Tabletext"/>
              <w:jc w:val="center"/>
              <w:rPr>
                <w:b/>
              </w:rPr>
            </w:pPr>
            <w:r w:rsidRPr="007D428A">
              <w:rPr>
                <w:b/>
              </w:rPr>
              <w:t>Milestone</w:t>
            </w:r>
          </w:p>
          <w:p w:rsidR="00F47EC5" w:rsidRPr="007D428A" w:rsidRDefault="00F47EC5" w:rsidP="00BB305A">
            <w:pPr>
              <w:pStyle w:val="Tabletext"/>
            </w:pPr>
            <w:r w:rsidRPr="007D428A">
              <w:t>(States and territories may wish to identify whether the milestone relates to all sectors or a particular sector within their jurisdiction).</w:t>
            </w:r>
          </w:p>
        </w:tc>
        <w:tc>
          <w:tcPr>
            <w:tcW w:w="3369" w:type="dxa"/>
            <w:tcBorders>
              <w:bottom w:val="nil"/>
            </w:tcBorders>
            <w:shd w:val="clear" w:color="auto" w:fill="D9D9D9"/>
          </w:tcPr>
          <w:p w:rsidR="00F47EC5" w:rsidRPr="007D428A" w:rsidRDefault="00F47EC5" w:rsidP="00BB305A">
            <w:pPr>
              <w:pStyle w:val="Tabletext"/>
              <w:jc w:val="center"/>
              <w:rPr>
                <w:b/>
              </w:rPr>
            </w:pPr>
            <w:r w:rsidRPr="007D428A">
              <w:rPr>
                <w:b/>
              </w:rPr>
              <w:t>Detail of achievement</w:t>
            </w:r>
            <w:r w:rsidRPr="007D428A">
              <w:rPr>
                <w:b/>
              </w:rPr>
              <w:br w:type="textWrapping" w:clear="all"/>
              <w:t>against milestone</w:t>
            </w:r>
          </w:p>
          <w:p w:rsidR="00F47EC5" w:rsidRPr="007D428A" w:rsidRDefault="00F47EC5" w:rsidP="00BB305A">
            <w:pPr>
              <w:pStyle w:val="Tabletext"/>
              <w:jc w:val="center"/>
            </w:pPr>
          </w:p>
        </w:tc>
        <w:tc>
          <w:tcPr>
            <w:tcW w:w="3224" w:type="dxa"/>
            <w:tcBorders>
              <w:bottom w:val="nil"/>
            </w:tcBorders>
            <w:shd w:val="clear" w:color="auto" w:fill="D9D9D9"/>
          </w:tcPr>
          <w:p w:rsidR="00F47EC5" w:rsidRPr="007D428A" w:rsidRDefault="00F47EC5" w:rsidP="00BB305A">
            <w:pPr>
              <w:pStyle w:val="Tabletext"/>
              <w:jc w:val="center"/>
              <w:rPr>
                <w:b/>
              </w:rPr>
            </w:pPr>
            <w:r w:rsidRPr="007D428A">
              <w:rPr>
                <w:b/>
              </w:rPr>
              <w:t xml:space="preserve">If not achieved or partially achieved, reasons why. </w:t>
            </w:r>
          </w:p>
          <w:p w:rsidR="00F47EC5" w:rsidRPr="007D428A" w:rsidRDefault="00F47EC5" w:rsidP="00BB305A">
            <w:pPr>
              <w:pStyle w:val="Tabletext"/>
              <w:jc w:val="center"/>
            </w:pPr>
          </w:p>
        </w:tc>
        <w:tc>
          <w:tcPr>
            <w:tcW w:w="3863" w:type="dxa"/>
            <w:tcBorders>
              <w:bottom w:val="nil"/>
            </w:tcBorders>
            <w:shd w:val="clear" w:color="auto" w:fill="D9D9D9"/>
          </w:tcPr>
          <w:p w:rsidR="00F47EC5" w:rsidRPr="007D428A" w:rsidRDefault="00F47EC5" w:rsidP="00BB305A">
            <w:pPr>
              <w:pStyle w:val="Tabletext"/>
              <w:jc w:val="center"/>
              <w:rPr>
                <w:b/>
              </w:rPr>
            </w:pPr>
            <w:r w:rsidRPr="007D428A">
              <w:rPr>
                <w:b/>
              </w:rPr>
              <w:t xml:space="preserve">Strategies put in place to </w:t>
            </w:r>
            <w:r w:rsidRPr="007D428A">
              <w:rPr>
                <w:b/>
              </w:rPr>
              <w:br w:type="textWrapping" w:clear="all"/>
              <w:t xml:space="preserve">achieve milestone </w:t>
            </w:r>
            <w:r w:rsidRPr="007D428A">
              <w:rPr>
                <w:b/>
              </w:rPr>
              <w:br w:type="textWrapping" w:clear="all"/>
              <w:t>(including updated timeframe)</w:t>
            </w:r>
          </w:p>
        </w:tc>
      </w:tr>
      <w:tr w:rsidR="00F47EC5" w:rsidRPr="007D428A" w:rsidTr="00BB305A">
        <w:trPr>
          <w:tblHeader/>
        </w:trPr>
        <w:tc>
          <w:tcPr>
            <w:tcW w:w="3295" w:type="dxa"/>
            <w:gridSpan w:val="2"/>
            <w:vMerge/>
            <w:tcBorders>
              <w:bottom w:val="nil"/>
            </w:tcBorders>
            <w:shd w:val="clear" w:color="auto" w:fill="D9D9D9"/>
          </w:tcPr>
          <w:p w:rsidR="00F47EC5" w:rsidRPr="007D428A" w:rsidRDefault="00F47EC5" w:rsidP="00BB305A">
            <w:pPr>
              <w:pStyle w:val="Tabletext"/>
              <w:jc w:val="center"/>
              <w:rPr>
                <w:b/>
              </w:rPr>
            </w:pPr>
          </w:p>
        </w:tc>
        <w:tc>
          <w:tcPr>
            <w:tcW w:w="3369" w:type="dxa"/>
            <w:tcBorders>
              <w:top w:val="nil"/>
              <w:bottom w:val="single" w:sz="4" w:space="0" w:color="auto"/>
            </w:tcBorders>
            <w:shd w:val="clear" w:color="auto" w:fill="D9D9D9"/>
          </w:tcPr>
          <w:p w:rsidR="00F47EC5" w:rsidRPr="007D428A" w:rsidRDefault="00F47EC5" w:rsidP="00BB305A">
            <w:pPr>
              <w:pStyle w:val="Tabletext"/>
              <w:jc w:val="center"/>
              <w:rPr>
                <w:b/>
              </w:rPr>
            </w:pPr>
            <w:r w:rsidRPr="007D428A">
              <w:t>Quantitative and Qualitative</w:t>
            </w:r>
          </w:p>
        </w:tc>
        <w:tc>
          <w:tcPr>
            <w:tcW w:w="3224" w:type="dxa"/>
            <w:tcBorders>
              <w:top w:val="nil"/>
              <w:bottom w:val="single" w:sz="4" w:space="0" w:color="auto"/>
            </w:tcBorders>
            <w:shd w:val="clear" w:color="auto" w:fill="D9D9D9"/>
          </w:tcPr>
          <w:p w:rsidR="00F47EC5" w:rsidRPr="007D428A" w:rsidRDefault="00F47EC5" w:rsidP="00BB305A">
            <w:pPr>
              <w:pStyle w:val="Tabletext"/>
              <w:jc w:val="center"/>
              <w:rPr>
                <w:b/>
              </w:rPr>
            </w:pPr>
            <w:r w:rsidRPr="007D428A">
              <w:t>Qualitative</w:t>
            </w:r>
          </w:p>
        </w:tc>
        <w:tc>
          <w:tcPr>
            <w:tcW w:w="3863" w:type="dxa"/>
            <w:tcBorders>
              <w:top w:val="nil"/>
              <w:bottom w:val="single" w:sz="4" w:space="0" w:color="auto"/>
            </w:tcBorders>
            <w:shd w:val="clear" w:color="auto" w:fill="D9D9D9"/>
          </w:tcPr>
          <w:p w:rsidR="00F47EC5" w:rsidRPr="007D428A" w:rsidRDefault="00F47EC5" w:rsidP="00BB305A">
            <w:pPr>
              <w:pStyle w:val="Tabletext"/>
              <w:jc w:val="center"/>
              <w:rPr>
                <w:b/>
              </w:rPr>
            </w:pPr>
            <w:r w:rsidRPr="007D428A">
              <w:t>Quantitative and Qualitative</w:t>
            </w:r>
          </w:p>
        </w:tc>
      </w:tr>
      <w:tr w:rsidR="00F47EC5" w:rsidRPr="007D428A" w:rsidTr="00BB305A">
        <w:trPr>
          <w:trHeight w:val="482"/>
        </w:trPr>
        <w:tc>
          <w:tcPr>
            <w:tcW w:w="3282" w:type="dxa"/>
            <w:vAlign w:val="center"/>
          </w:tcPr>
          <w:p w:rsidR="00F47EC5" w:rsidRPr="007D428A" w:rsidRDefault="00F47EC5" w:rsidP="00BB305A">
            <w:pPr>
              <w:pStyle w:val="Tabletext"/>
            </w:pPr>
            <w:r w:rsidRPr="007D428A">
              <w:t>All new and continuing schools have published their 2011 school plan on the school’s website by the end of Term 1</w:t>
            </w:r>
          </w:p>
        </w:tc>
        <w:tc>
          <w:tcPr>
            <w:tcW w:w="3382" w:type="dxa"/>
            <w:gridSpan w:val="2"/>
            <w:vAlign w:val="center"/>
          </w:tcPr>
          <w:p w:rsidR="00F47EC5" w:rsidRPr="007D428A" w:rsidRDefault="00F47EC5" w:rsidP="00BB305A">
            <w:pPr>
              <w:pStyle w:val="Tabletext"/>
            </w:pPr>
            <w:r w:rsidRPr="007D428A">
              <w:t>Completed by all relevant schools</w:t>
            </w:r>
          </w:p>
        </w:tc>
        <w:tc>
          <w:tcPr>
            <w:tcW w:w="3224" w:type="dxa"/>
            <w:vAlign w:val="center"/>
          </w:tcPr>
          <w:p w:rsidR="00F47EC5" w:rsidRPr="007D428A" w:rsidRDefault="00F47EC5" w:rsidP="00BB305A">
            <w:pPr>
              <w:pStyle w:val="Tabletext"/>
              <w:jc w:val="center"/>
            </w:pPr>
            <w:r w:rsidRPr="007D428A">
              <w:t>Not applicable</w:t>
            </w:r>
          </w:p>
        </w:tc>
        <w:tc>
          <w:tcPr>
            <w:tcW w:w="3863" w:type="dxa"/>
            <w:vAlign w:val="center"/>
          </w:tcPr>
          <w:p w:rsidR="00F47EC5" w:rsidRPr="007D428A" w:rsidRDefault="00F47EC5" w:rsidP="00BB305A">
            <w:pPr>
              <w:pStyle w:val="Tabletext"/>
              <w:jc w:val="center"/>
            </w:pPr>
            <w:r w:rsidRPr="007D428A">
              <w:t>Not applicable</w:t>
            </w:r>
          </w:p>
        </w:tc>
      </w:tr>
    </w:tbl>
    <w:p w:rsidR="00F47EC5" w:rsidRDefault="00F47EC5" w:rsidP="00F47EC5">
      <w:pPr>
        <w:rPr>
          <w:rFonts w:eastAsia="Times New Roman"/>
          <w:b/>
          <w:color w:val="FFFFFF"/>
          <w:lang w:val="en-AU" w:eastAsia="en-AU"/>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61"/>
        <w:gridCol w:w="3402"/>
        <w:gridCol w:w="3260"/>
        <w:gridCol w:w="3827"/>
      </w:tblGrid>
      <w:tr w:rsidR="00F47EC5" w:rsidRPr="007D428A" w:rsidTr="00BB305A">
        <w:trPr>
          <w:trHeight w:val="526"/>
          <w:tblHeader/>
        </w:trPr>
        <w:tc>
          <w:tcPr>
            <w:tcW w:w="13750" w:type="dxa"/>
            <w:gridSpan w:val="4"/>
            <w:tcBorders>
              <w:bottom w:val="single" w:sz="4" w:space="0" w:color="auto"/>
            </w:tcBorders>
            <w:shd w:val="clear" w:color="auto" w:fill="003366"/>
          </w:tcPr>
          <w:p w:rsidR="00F47EC5" w:rsidRPr="001E641D" w:rsidRDefault="00F47EC5" w:rsidP="00BB305A">
            <w:pPr>
              <w:pStyle w:val="Heading3"/>
              <w:rPr>
                <w:color w:val="FFFFFF"/>
              </w:rPr>
            </w:pPr>
            <w:bookmarkStart w:id="348" w:name="_Toc271208847"/>
            <w:bookmarkStart w:id="349" w:name="_Toc274645491"/>
            <w:bookmarkStart w:id="350" w:name="_Toc303342553"/>
            <w:bookmarkStart w:id="351" w:name="_Toc303948370"/>
            <w:r w:rsidRPr="001E641D">
              <w:rPr>
                <w:color w:val="FFFFFF"/>
              </w:rPr>
              <w:t>Part 2</w:t>
            </w:r>
            <w:r w:rsidRPr="00465DDE">
              <w:rPr>
                <w:color w:val="FFFFFF"/>
              </w:rPr>
              <w:t xml:space="preserve"> </w:t>
            </w:r>
            <w:r>
              <w:rPr>
                <w:color w:val="FFFFFF"/>
              </w:rPr>
              <w:t xml:space="preserve">- </w:t>
            </w:r>
            <w:r w:rsidRPr="001E641D">
              <w:rPr>
                <w:color w:val="FFFFFF"/>
              </w:rPr>
              <w:t>Milestones in Progress Report</w:t>
            </w:r>
            <w:r>
              <w:rPr>
                <w:color w:val="FFFFFF"/>
              </w:rPr>
              <w:t xml:space="preserve"> </w:t>
            </w:r>
            <w:r w:rsidRPr="004959AB">
              <w:rPr>
                <w:color w:val="FFFFFF"/>
              </w:rPr>
              <w:t>(</w:t>
            </w:r>
            <w:r>
              <w:rPr>
                <w:color w:val="FFFFFF"/>
              </w:rPr>
              <w:t>A</w:t>
            </w:r>
            <w:r w:rsidRPr="004959AB">
              <w:rPr>
                <w:color w:val="FFFFFF"/>
              </w:rPr>
              <w:t>chieved 1 January to 30 June 201</w:t>
            </w:r>
            <w:r>
              <w:rPr>
                <w:color w:val="FFFFFF"/>
              </w:rPr>
              <w:t>1</w:t>
            </w:r>
            <w:r w:rsidRPr="004959AB">
              <w:rPr>
                <w:color w:val="FFFFFF"/>
              </w:rPr>
              <w:t>)</w:t>
            </w:r>
            <w:bookmarkEnd w:id="348"/>
            <w:bookmarkEnd w:id="349"/>
            <w:bookmarkEnd w:id="350"/>
            <w:bookmarkEnd w:id="351"/>
          </w:p>
        </w:tc>
      </w:tr>
      <w:tr w:rsidR="00F47EC5" w:rsidRPr="007D428A" w:rsidTr="00BB305A">
        <w:trPr>
          <w:tblHeader/>
        </w:trPr>
        <w:tc>
          <w:tcPr>
            <w:tcW w:w="3261" w:type="dxa"/>
            <w:vMerge w:val="restart"/>
            <w:shd w:val="clear" w:color="auto" w:fill="D9D9D9"/>
          </w:tcPr>
          <w:p w:rsidR="00F47EC5" w:rsidRPr="007D428A" w:rsidRDefault="00F47EC5" w:rsidP="00BB305A">
            <w:pPr>
              <w:pStyle w:val="Tabletext"/>
              <w:jc w:val="center"/>
              <w:rPr>
                <w:b/>
              </w:rPr>
            </w:pPr>
            <w:r w:rsidRPr="007D428A">
              <w:rPr>
                <w:b/>
              </w:rPr>
              <w:t>Milestones</w:t>
            </w:r>
          </w:p>
        </w:tc>
        <w:tc>
          <w:tcPr>
            <w:tcW w:w="3402" w:type="dxa"/>
            <w:tcBorders>
              <w:bottom w:val="nil"/>
            </w:tcBorders>
            <w:shd w:val="clear" w:color="auto" w:fill="D9D9D9"/>
          </w:tcPr>
          <w:p w:rsidR="00F47EC5" w:rsidRPr="007D428A" w:rsidRDefault="00F47EC5" w:rsidP="00BB305A">
            <w:pPr>
              <w:pStyle w:val="Tabletext"/>
              <w:jc w:val="center"/>
              <w:rPr>
                <w:b/>
              </w:rPr>
            </w:pPr>
            <w:r w:rsidRPr="007D428A">
              <w:rPr>
                <w:b/>
              </w:rPr>
              <w:t>Detail of achievement</w:t>
            </w:r>
            <w:r w:rsidRPr="007D428A">
              <w:rPr>
                <w:b/>
              </w:rPr>
              <w:br w:type="textWrapping" w:clear="all"/>
              <w:t>against milestone</w:t>
            </w:r>
          </w:p>
        </w:tc>
        <w:tc>
          <w:tcPr>
            <w:tcW w:w="3260" w:type="dxa"/>
            <w:tcBorders>
              <w:bottom w:val="nil"/>
            </w:tcBorders>
            <w:shd w:val="clear" w:color="auto" w:fill="D9D9D9"/>
          </w:tcPr>
          <w:p w:rsidR="00F47EC5" w:rsidRPr="007D428A" w:rsidRDefault="00F47EC5" w:rsidP="00BB305A">
            <w:pPr>
              <w:pStyle w:val="Tabletext"/>
              <w:jc w:val="center"/>
              <w:rPr>
                <w:b/>
              </w:rPr>
            </w:pPr>
            <w:r w:rsidRPr="007D428A">
              <w:rPr>
                <w:b/>
              </w:rPr>
              <w:t xml:space="preserve">If not achieved or partially achieved, reasons why. </w:t>
            </w:r>
          </w:p>
          <w:p w:rsidR="00F47EC5" w:rsidRPr="007D428A" w:rsidRDefault="00F47EC5" w:rsidP="00BB305A">
            <w:pPr>
              <w:pStyle w:val="Tabletext"/>
              <w:jc w:val="center"/>
              <w:rPr>
                <w:b/>
              </w:rPr>
            </w:pPr>
          </w:p>
        </w:tc>
        <w:tc>
          <w:tcPr>
            <w:tcW w:w="3827" w:type="dxa"/>
            <w:tcBorders>
              <w:bottom w:val="nil"/>
            </w:tcBorders>
            <w:shd w:val="clear" w:color="auto" w:fill="D9D9D9"/>
          </w:tcPr>
          <w:p w:rsidR="00F47EC5" w:rsidRPr="007D428A" w:rsidRDefault="00F47EC5" w:rsidP="00BB305A">
            <w:pPr>
              <w:pStyle w:val="Tabletext"/>
              <w:jc w:val="center"/>
              <w:rPr>
                <w:b/>
              </w:rPr>
            </w:pPr>
            <w:r w:rsidRPr="007D428A">
              <w:rPr>
                <w:b/>
              </w:rPr>
              <w:t xml:space="preserve">Strategies put in place to </w:t>
            </w:r>
            <w:r w:rsidRPr="007D428A">
              <w:rPr>
                <w:b/>
              </w:rPr>
              <w:br w:type="textWrapping" w:clear="all"/>
              <w:t xml:space="preserve">achieve milestone </w:t>
            </w:r>
            <w:r w:rsidRPr="007D428A">
              <w:rPr>
                <w:b/>
              </w:rPr>
              <w:br w:type="textWrapping" w:clear="all"/>
              <w:t>(including updated timeframe)</w:t>
            </w:r>
          </w:p>
        </w:tc>
      </w:tr>
      <w:tr w:rsidR="00F47EC5" w:rsidRPr="007D428A" w:rsidTr="00BB305A">
        <w:trPr>
          <w:tblHeader/>
        </w:trPr>
        <w:tc>
          <w:tcPr>
            <w:tcW w:w="3261" w:type="dxa"/>
            <w:vMerge/>
            <w:shd w:val="clear" w:color="auto" w:fill="D9D9D9"/>
            <w:vAlign w:val="center"/>
          </w:tcPr>
          <w:p w:rsidR="00F47EC5" w:rsidRPr="007D428A" w:rsidRDefault="00F47EC5" w:rsidP="00BB305A">
            <w:pPr>
              <w:pStyle w:val="Tabletext"/>
              <w:jc w:val="center"/>
            </w:pPr>
          </w:p>
        </w:tc>
        <w:tc>
          <w:tcPr>
            <w:tcW w:w="3402" w:type="dxa"/>
            <w:tcBorders>
              <w:top w:val="nil"/>
            </w:tcBorders>
            <w:shd w:val="clear" w:color="auto" w:fill="D9D9D9"/>
            <w:vAlign w:val="center"/>
          </w:tcPr>
          <w:p w:rsidR="00F47EC5" w:rsidRPr="007D428A" w:rsidRDefault="00F47EC5" w:rsidP="00BB305A">
            <w:pPr>
              <w:pStyle w:val="Tabletext"/>
              <w:jc w:val="center"/>
            </w:pPr>
            <w:r w:rsidRPr="007D428A">
              <w:t>Quantitative and Qualitative</w:t>
            </w:r>
          </w:p>
        </w:tc>
        <w:tc>
          <w:tcPr>
            <w:tcW w:w="3260" w:type="dxa"/>
            <w:tcBorders>
              <w:top w:val="nil"/>
            </w:tcBorders>
            <w:shd w:val="clear" w:color="auto" w:fill="D9D9D9"/>
            <w:vAlign w:val="center"/>
          </w:tcPr>
          <w:p w:rsidR="00F47EC5" w:rsidRPr="007D428A" w:rsidRDefault="00F47EC5" w:rsidP="00BB305A">
            <w:pPr>
              <w:pStyle w:val="Tabletext"/>
              <w:jc w:val="center"/>
            </w:pPr>
            <w:r w:rsidRPr="007D428A">
              <w:t>Qualitative</w:t>
            </w:r>
          </w:p>
        </w:tc>
        <w:tc>
          <w:tcPr>
            <w:tcW w:w="3827" w:type="dxa"/>
            <w:tcBorders>
              <w:top w:val="nil"/>
            </w:tcBorders>
            <w:shd w:val="clear" w:color="auto" w:fill="D9D9D9"/>
            <w:vAlign w:val="center"/>
          </w:tcPr>
          <w:p w:rsidR="00F47EC5" w:rsidRPr="007D428A" w:rsidRDefault="00F47EC5" w:rsidP="00BB305A">
            <w:pPr>
              <w:pStyle w:val="Tabletext"/>
              <w:jc w:val="center"/>
            </w:pPr>
            <w:r w:rsidRPr="007D428A">
              <w:t>Quantitative and Qualitative</w:t>
            </w:r>
          </w:p>
        </w:tc>
      </w:tr>
      <w:tr w:rsidR="00F47EC5" w:rsidRPr="007D428A" w:rsidTr="00BB305A">
        <w:trPr>
          <w:trHeight w:val="482"/>
        </w:trPr>
        <w:tc>
          <w:tcPr>
            <w:tcW w:w="3261" w:type="dxa"/>
            <w:vAlign w:val="center"/>
          </w:tcPr>
          <w:p w:rsidR="00F47EC5" w:rsidRPr="007D428A" w:rsidRDefault="00F47EC5" w:rsidP="00BB305A">
            <w:pPr>
              <w:pStyle w:val="Tabletext"/>
              <w:keepNext/>
            </w:pPr>
            <w:r w:rsidRPr="007D428A">
              <w:t>All continuing schools have completed an annual school report which includes National Partnership activity for the previous year</w:t>
            </w:r>
          </w:p>
        </w:tc>
        <w:tc>
          <w:tcPr>
            <w:tcW w:w="3402" w:type="dxa"/>
            <w:vAlign w:val="center"/>
          </w:tcPr>
          <w:p w:rsidR="00F47EC5" w:rsidRPr="007D428A" w:rsidRDefault="00F47EC5" w:rsidP="00BB305A">
            <w:pPr>
              <w:pStyle w:val="Tabletext"/>
              <w:keepNext/>
            </w:pPr>
            <w:r w:rsidRPr="007D428A">
              <w:t>Completed by all relevant schools</w:t>
            </w:r>
          </w:p>
        </w:tc>
        <w:tc>
          <w:tcPr>
            <w:tcW w:w="3260" w:type="dxa"/>
            <w:vAlign w:val="center"/>
          </w:tcPr>
          <w:p w:rsidR="00F47EC5" w:rsidRPr="007D428A" w:rsidRDefault="00F47EC5" w:rsidP="00BB305A">
            <w:pPr>
              <w:pStyle w:val="CommentNSW"/>
              <w:keepNext/>
              <w:jc w:val="center"/>
              <w:rPr>
                <w:color w:val="auto"/>
              </w:rPr>
            </w:pPr>
            <w:r w:rsidRPr="007D428A">
              <w:rPr>
                <w:rFonts w:ascii="Calibri" w:hAnsi="Calibri"/>
                <w:i w:val="0"/>
                <w:color w:val="auto"/>
                <w:sz w:val="22"/>
                <w:szCs w:val="22"/>
              </w:rPr>
              <w:t>Not applicable</w:t>
            </w:r>
          </w:p>
        </w:tc>
        <w:tc>
          <w:tcPr>
            <w:tcW w:w="3827" w:type="dxa"/>
            <w:vAlign w:val="center"/>
          </w:tcPr>
          <w:p w:rsidR="00F47EC5" w:rsidRPr="007D428A" w:rsidRDefault="00F47EC5" w:rsidP="00BB305A">
            <w:pPr>
              <w:pStyle w:val="CommentNSW"/>
              <w:keepNext/>
              <w:jc w:val="center"/>
            </w:pPr>
            <w:r w:rsidRPr="007D428A">
              <w:rPr>
                <w:rFonts w:ascii="Calibri" w:hAnsi="Calibri"/>
                <w:i w:val="0"/>
                <w:color w:val="auto"/>
                <w:sz w:val="22"/>
                <w:szCs w:val="22"/>
              </w:rPr>
              <w:t>Not applicable</w:t>
            </w:r>
          </w:p>
        </w:tc>
      </w:tr>
      <w:tr w:rsidR="00F47EC5" w:rsidRPr="007D428A" w:rsidTr="00BB305A">
        <w:trPr>
          <w:trHeight w:val="482"/>
        </w:trPr>
        <w:tc>
          <w:tcPr>
            <w:tcW w:w="3261" w:type="dxa"/>
            <w:vAlign w:val="center"/>
          </w:tcPr>
          <w:p w:rsidR="00F47EC5" w:rsidRPr="007D428A" w:rsidRDefault="00F47EC5" w:rsidP="00BB305A">
            <w:pPr>
              <w:pStyle w:val="Tabletext"/>
            </w:pPr>
            <w:r w:rsidRPr="007D428A">
              <w:t>Reform Extension schools have employed a Highly Accomplished Teacher</w:t>
            </w:r>
          </w:p>
        </w:tc>
        <w:tc>
          <w:tcPr>
            <w:tcW w:w="3402" w:type="dxa"/>
            <w:vAlign w:val="center"/>
          </w:tcPr>
          <w:p w:rsidR="00F47EC5" w:rsidRPr="007D428A" w:rsidRDefault="00F47EC5" w:rsidP="00BB305A">
            <w:pPr>
              <w:pStyle w:val="Tabletext"/>
            </w:pPr>
            <w:r w:rsidRPr="007D428A">
              <w:t xml:space="preserve">All 63 </w:t>
            </w:r>
            <w:r w:rsidRPr="007D428A">
              <w:rPr>
                <w:i/>
              </w:rPr>
              <w:t>Reform Extension Initiative</w:t>
            </w:r>
            <w:r w:rsidRPr="007D428A">
              <w:t xml:space="preserve"> Schools have access to a HAT.</w:t>
            </w:r>
          </w:p>
        </w:tc>
        <w:tc>
          <w:tcPr>
            <w:tcW w:w="3260" w:type="dxa"/>
            <w:vAlign w:val="center"/>
          </w:tcPr>
          <w:p w:rsidR="00F47EC5" w:rsidRPr="007D428A" w:rsidRDefault="00F47EC5" w:rsidP="00BB305A">
            <w:pPr>
              <w:pStyle w:val="CommentNSW"/>
              <w:jc w:val="center"/>
              <w:rPr>
                <w:color w:val="auto"/>
              </w:rPr>
            </w:pPr>
            <w:r w:rsidRPr="007D428A">
              <w:rPr>
                <w:rFonts w:ascii="Calibri" w:hAnsi="Calibri"/>
                <w:i w:val="0"/>
                <w:color w:val="auto"/>
                <w:sz w:val="22"/>
                <w:szCs w:val="22"/>
              </w:rPr>
              <w:t>Not applicable</w:t>
            </w:r>
          </w:p>
        </w:tc>
        <w:tc>
          <w:tcPr>
            <w:tcW w:w="3827" w:type="dxa"/>
            <w:vAlign w:val="center"/>
          </w:tcPr>
          <w:p w:rsidR="00F47EC5" w:rsidRPr="007D428A" w:rsidRDefault="00F47EC5" w:rsidP="00BB305A">
            <w:pPr>
              <w:pStyle w:val="CommentNSW"/>
              <w:jc w:val="center"/>
            </w:pPr>
            <w:r w:rsidRPr="007D428A">
              <w:rPr>
                <w:rFonts w:ascii="Calibri" w:hAnsi="Calibri"/>
                <w:i w:val="0"/>
                <w:color w:val="auto"/>
                <w:sz w:val="22"/>
                <w:szCs w:val="22"/>
              </w:rPr>
              <w:t>Not applicable</w:t>
            </w:r>
          </w:p>
        </w:tc>
      </w:tr>
      <w:tr w:rsidR="00F47EC5" w:rsidRPr="007D428A" w:rsidTr="00BB305A">
        <w:trPr>
          <w:trHeight w:val="482"/>
        </w:trPr>
        <w:tc>
          <w:tcPr>
            <w:tcW w:w="3261" w:type="dxa"/>
            <w:vAlign w:val="center"/>
          </w:tcPr>
          <w:p w:rsidR="00F47EC5" w:rsidRPr="007D428A" w:rsidRDefault="003A742F" w:rsidP="00F94B73">
            <w:pPr>
              <w:pStyle w:val="Tabletext"/>
              <w:keepNext/>
            </w:pPr>
            <w:r w:rsidRPr="007D428A">
              <w:lastRenderedPageBreak/>
              <w:t>NSW has revised its implementation plan for 2012</w:t>
            </w:r>
          </w:p>
        </w:tc>
        <w:tc>
          <w:tcPr>
            <w:tcW w:w="3402" w:type="dxa"/>
            <w:vAlign w:val="center"/>
          </w:tcPr>
          <w:p w:rsidR="00C263A4" w:rsidRPr="006D715A" w:rsidRDefault="00C263A4" w:rsidP="006D715A">
            <w:pPr>
              <w:pStyle w:val="Tabletext"/>
              <w:keepNext/>
            </w:pPr>
            <w:r w:rsidRPr="006D715A">
              <w:t xml:space="preserve">NSW has agreed with DEEWR to </w:t>
            </w:r>
            <w:r w:rsidR="006D715A" w:rsidRPr="006D715A">
              <w:t>provide an addendum to the implementation plan containing additional and updated information for 2012.</w:t>
            </w:r>
          </w:p>
        </w:tc>
        <w:tc>
          <w:tcPr>
            <w:tcW w:w="3260" w:type="dxa"/>
            <w:vAlign w:val="center"/>
          </w:tcPr>
          <w:p w:rsidR="00F47EC5" w:rsidRPr="007D428A" w:rsidRDefault="00F47EC5" w:rsidP="00F94B73">
            <w:pPr>
              <w:pStyle w:val="CommentNSW"/>
              <w:keepNext/>
              <w:jc w:val="center"/>
              <w:rPr>
                <w:color w:val="auto"/>
              </w:rPr>
            </w:pPr>
            <w:r w:rsidRPr="007D428A">
              <w:rPr>
                <w:rFonts w:ascii="Calibri" w:hAnsi="Calibri"/>
                <w:i w:val="0"/>
                <w:color w:val="auto"/>
                <w:sz w:val="22"/>
                <w:szCs w:val="22"/>
              </w:rPr>
              <w:t>Not applicable</w:t>
            </w:r>
          </w:p>
        </w:tc>
        <w:tc>
          <w:tcPr>
            <w:tcW w:w="3827" w:type="dxa"/>
            <w:vAlign w:val="center"/>
          </w:tcPr>
          <w:p w:rsidR="00F47EC5" w:rsidRPr="007D428A" w:rsidRDefault="00F47EC5" w:rsidP="00F94B73">
            <w:pPr>
              <w:pStyle w:val="CommentNSW"/>
              <w:keepNext/>
              <w:jc w:val="center"/>
            </w:pPr>
            <w:r w:rsidRPr="007D428A">
              <w:rPr>
                <w:rFonts w:ascii="Calibri" w:hAnsi="Calibri"/>
                <w:i w:val="0"/>
                <w:color w:val="auto"/>
                <w:sz w:val="22"/>
                <w:szCs w:val="22"/>
              </w:rPr>
              <w:t>Not applicable</w:t>
            </w:r>
          </w:p>
        </w:tc>
      </w:tr>
    </w:tbl>
    <w:p w:rsidR="00F47EC5" w:rsidRDefault="00F47EC5" w:rsidP="00F47EC5">
      <w:pPr>
        <w:rPr>
          <w:b/>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83"/>
        <w:gridCol w:w="4583"/>
        <w:gridCol w:w="4584"/>
      </w:tblGrid>
      <w:tr w:rsidR="00F47EC5" w:rsidRPr="007D428A" w:rsidTr="00BB305A">
        <w:trPr>
          <w:trHeight w:val="417"/>
          <w:tblHeader/>
        </w:trPr>
        <w:tc>
          <w:tcPr>
            <w:tcW w:w="13750" w:type="dxa"/>
            <w:gridSpan w:val="3"/>
            <w:tcBorders>
              <w:bottom w:val="single" w:sz="4" w:space="0" w:color="auto"/>
            </w:tcBorders>
            <w:shd w:val="clear" w:color="auto" w:fill="003366"/>
          </w:tcPr>
          <w:p w:rsidR="00F47EC5" w:rsidRPr="00671C12" w:rsidRDefault="00F47EC5" w:rsidP="00BB305A">
            <w:pPr>
              <w:pStyle w:val="Heading3"/>
              <w:rPr>
                <w:b w:val="0"/>
              </w:rPr>
            </w:pPr>
            <w:bookmarkStart w:id="352" w:name="_Toc274645492"/>
            <w:bookmarkStart w:id="353" w:name="_Toc303342554"/>
            <w:bookmarkStart w:id="354" w:name="_Toc303948371"/>
            <w:r w:rsidRPr="001E641D">
              <w:rPr>
                <w:color w:val="FFFFFF"/>
              </w:rPr>
              <w:t xml:space="preserve">Part </w:t>
            </w:r>
            <w:r>
              <w:rPr>
                <w:color w:val="FFFFFF"/>
              </w:rPr>
              <w:t>3</w:t>
            </w:r>
            <w:r w:rsidRPr="00465DDE">
              <w:rPr>
                <w:color w:val="FFFFFF"/>
              </w:rPr>
              <w:t xml:space="preserve"> </w:t>
            </w:r>
            <w:r>
              <w:rPr>
                <w:color w:val="FFFFFF"/>
              </w:rPr>
              <w:t xml:space="preserve">- </w:t>
            </w:r>
            <w:r w:rsidRPr="001E641D">
              <w:rPr>
                <w:color w:val="FFFFFF"/>
              </w:rPr>
              <w:t>Milestones that will progress through the 201</w:t>
            </w:r>
            <w:r>
              <w:rPr>
                <w:color w:val="FFFFFF"/>
              </w:rPr>
              <w:t>1</w:t>
            </w:r>
            <w:r w:rsidRPr="001E641D">
              <w:rPr>
                <w:color w:val="FFFFFF"/>
              </w:rPr>
              <w:t xml:space="preserve"> calendar year </w:t>
            </w:r>
            <w:r w:rsidRPr="004959AB">
              <w:rPr>
                <w:color w:val="FFFFFF"/>
              </w:rPr>
              <w:t>(with no set milestone date)</w:t>
            </w:r>
            <w:bookmarkEnd w:id="352"/>
            <w:bookmarkEnd w:id="353"/>
            <w:bookmarkEnd w:id="354"/>
          </w:p>
        </w:tc>
      </w:tr>
      <w:tr w:rsidR="00F47EC5" w:rsidRPr="007D428A" w:rsidTr="00BB305A">
        <w:trPr>
          <w:tblHeader/>
        </w:trPr>
        <w:tc>
          <w:tcPr>
            <w:tcW w:w="4583" w:type="dxa"/>
            <w:vMerge w:val="restart"/>
            <w:shd w:val="clear" w:color="auto" w:fill="D9D9D9"/>
          </w:tcPr>
          <w:p w:rsidR="00F47EC5" w:rsidRPr="007D428A" w:rsidRDefault="00F47EC5" w:rsidP="00BB305A">
            <w:pPr>
              <w:pStyle w:val="Tabletext"/>
              <w:keepNext/>
              <w:jc w:val="center"/>
              <w:rPr>
                <w:b/>
              </w:rPr>
            </w:pPr>
            <w:r w:rsidRPr="007D428A">
              <w:rPr>
                <w:b/>
              </w:rPr>
              <w:t>Milestone</w:t>
            </w:r>
          </w:p>
        </w:tc>
        <w:tc>
          <w:tcPr>
            <w:tcW w:w="4583" w:type="dxa"/>
            <w:tcBorders>
              <w:bottom w:val="nil"/>
            </w:tcBorders>
            <w:shd w:val="clear" w:color="auto" w:fill="D9D9D9"/>
          </w:tcPr>
          <w:p w:rsidR="00F47EC5" w:rsidRPr="007D428A" w:rsidRDefault="00F47EC5" w:rsidP="00BB305A">
            <w:pPr>
              <w:pStyle w:val="Tabletext"/>
              <w:keepNext/>
              <w:jc w:val="center"/>
              <w:rPr>
                <w:b/>
              </w:rPr>
            </w:pPr>
            <w:r w:rsidRPr="007D428A">
              <w:rPr>
                <w:b/>
              </w:rPr>
              <w:t>Detail of achievement</w:t>
            </w:r>
            <w:r w:rsidRPr="007D428A">
              <w:rPr>
                <w:b/>
              </w:rPr>
              <w:br w:type="textWrapping" w:clear="all"/>
              <w:t>against milestone</w:t>
            </w:r>
          </w:p>
        </w:tc>
        <w:tc>
          <w:tcPr>
            <w:tcW w:w="4584" w:type="dxa"/>
            <w:tcBorders>
              <w:bottom w:val="nil"/>
            </w:tcBorders>
            <w:shd w:val="clear" w:color="auto" w:fill="D9D9D9"/>
          </w:tcPr>
          <w:p w:rsidR="00F47EC5" w:rsidRPr="007D428A" w:rsidRDefault="00F47EC5" w:rsidP="00BB305A">
            <w:pPr>
              <w:pStyle w:val="Tabletext"/>
              <w:keepNext/>
              <w:jc w:val="center"/>
              <w:rPr>
                <w:b/>
              </w:rPr>
            </w:pPr>
            <w:r w:rsidRPr="007D428A">
              <w:rPr>
                <w:b/>
              </w:rPr>
              <w:t xml:space="preserve">Strategies put in place to achieve milestone </w:t>
            </w:r>
            <w:r w:rsidRPr="007D428A">
              <w:rPr>
                <w:b/>
              </w:rPr>
              <w:br w:type="textWrapping" w:clear="all"/>
              <w:t>(including updated timeframe)</w:t>
            </w:r>
          </w:p>
        </w:tc>
      </w:tr>
      <w:tr w:rsidR="00F47EC5" w:rsidRPr="007D428A" w:rsidTr="00BB305A">
        <w:trPr>
          <w:tblHeader/>
        </w:trPr>
        <w:tc>
          <w:tcPr>
            <w:tcW w:w="4583" w:type="dxa"/>
            <w:vMerge/>
            <w:shd w:val="clear" w:color="auto" w:fill="D9D9D9"/>
            <w:vAlign w:val="center"/>
          </w:tcPr>
          <w:p w:rsidR="00F47EC5" w:rsidRPr="007D428A" w:rsidRDefault="00F47EC5" w:rsidP="00BB305A">
            <w:pPr>
              <w:pStyle w:val="Tabletext"/>
              <w:keepNext/>
              <w:jc w:val="center"/>
            </w:pPr>
          </w:p>
        </w:tc>
        <w:tc>
          <w:tcPr>
            <w:tcW w:w="4583" w:type="dxa"/>
            <w:tcBorders>
              <w:top w:val="nil"/>
            </w:tcBorders>
            <w:shd w:val="clear" w:color="auto" w:fill="D9D9D9"/>
            <w:vAlign w:val="center"/>
          </w:tcPr>
          <w:p w:rsidR="00F47EC5" w:rsidRPr="007D428A" w:rsidRDefault="00F47EC5" w:rsidP="00BB305A">
            <w:pPr>
              <w:pStyle w:val="Tabletext"/>
              <w:keepNext/>
              <w:jc w:val="center"/>
            </w:pPr>
            <w:r w:rsidRPr="007D428A">
              <w:t>Quantitative and Qualitative</w:t>
            </w:r>
          </w:p>
        </w:tc>
        <w:tc>
          <w:tcPr>
            <w:tcW w:w="4584" w:type="dxa"/>
            <w:tcBorders>
              <w:top w:val="nil"/>
            </w:tcBorders>
            <w:shd w:val="clear" w:color="auto" w:fill="D9D9D9"/>
            <w:vAlign w:val="center"/>
          </w:tcPr>
          <w:p w:rsidR="00F47EC5" w:rsidRPr="007D428A" w:rsidRDefault="00F47EC5" w:rsidP="00BB305A">
            <w:pPr>
              <w:pStyle w:val="Tabletext"/>
              <w:keepNext/>
              <w:jc w:val="center"/>
            </w:pPr>
            <w:r w:rsidRPr="007D428A">
              <w:t>Quantitative and Qualitative</w:t>
            </w:r>
          </w:p>
        </w:tc>
      </w:tr>
      <w:tr w:rsidR="00F47EC5" w:rsidRPr="007D428A" w:rsidTr="00BB305A">
        <w:trPr>
          <w:trHeight w:val="482"/>
        </w:trPr>
        <w:tc>
          <w:tcPr>
            <w:tcW w:w="13750" w:type="dxa"/>
            <w:gridSpan w:val="3"/>
            <w:vAlign w:val="center"/>
          </w:tcPr>
          <w:p w:rsidR="00F47EC5" w:rsidRPr="007D428A" w:rsidRDefault="00F47EC5" w:rsidP="00BB305A">
            <w:pPr>
              <w:pStyle w:val="Tabletext"/>
              <w:keepNext/>
            </w:pPr>
            <w:r w:rsidRPr="007D428A">
              <w:t xml:space="preserve">All NSW milestones are linked to set milestone dates, as identified in the revised implementation plan.   </w:t>
            </w:r>
          </w:p>
        </w:tc>
      </w:tr>
    </w:tbl>
    <w:p w:rsidR="00F47EC5" w:rsidRDefault="00F47EC5" w:rsidP="00F47EC5"/>
    <w:p w:rsidR="005B5A79" w:rsidRDefault="005B5A79">
      <w:pPr>
        <w:keepLines w:val="0"/>
        <w:spacing w:after="200" w:line="276" w:lineRule="auto"/>
      </w:pPr>
      <w:r>
        <w:br w:type="page"/>
      </w:r>
    </w:p>
    <w:tbl>
      <w:tblPr>
        <w:tblW w:w="0" w:type="auto"/>
        <w:tblInd w:w="-34" w:type="dxa"/>
        <w:shd w:val="clear" w:color="auto" w:fill="365F91"/>
        <w:tblLook w:val="04A0"/>
      </w:tblPr>
      <w:tblGrid>
        <w:gridCol w:w="13750"/>
      </w:tblGrid>
      <w:tr w:rsidR="00F47EC5" w:rsidRPr="007D428A" w:rsidTr="007D428A">
        <w:trPr>
          <w:trHeight w:val="567"/>
        </w:trPr>
        <w:tc>
          <w:tcPr>
            <w:tcW w:w="13750" w:type="dxa"/>
            <w:shd w:val="clear" w:color="auto" w:fill="365F91"/>
            <w:vAlign w:val="center"/>
          </w:tcPr>
          <w:p w:rsidR="00F47EC5" w:rsidRPr="007D428A" w:rsidRDefault="00F47EC5" w:rsidP="00BB305A">
            <w:pPr>
              <w:pStyle w:val="Heading2"/>
            </w:pPr>
            <w:bookmarkStart w:id="355" w:name="_Toc303342555"/>
            <w:bookmarkStart w:id="356" w:name="_Toc303948372"/>
            <w:r w:rsidRPr="007D428A">
              <w:lastRenderedPageBreak/>
              <w:t>Section 5 – Milestone Reporting</w:t>
            </w:r>
            <w:r w:rsidRPr="007D428A">
              <w:tab/>
            </w:r>
            <w:r w:rsidRPr="007D428A">
              <w:tab/>
            </w:r>
            <w:r w:rsidRPr="007D428A">
              <w:tab/>
            </w:r>
            <w:r w:rsidRPr="007D428A">
              <w:tab/>
            </w:r>
            <w:r w:rsidRPr="007D428A">
              <w:tab/>
            </w:r>
            <w:r w:rsidRPr="007D428A">
              <w:tab/>
            </w:r>
            <w:r w:rsidRPr="007D428A">
              <w:tab/>
            </w:r>
            <w:r w:rsidRPr="007D428A">
              <w:tab/>
              <w:t>Literacy and Numeracy NP</w:t>
            </w:r>
            <w:bookmarkEnd w:id="355"/>
            <w:bookmarkEnd w:id="356"/>
          </w:p>
        </w:tc>
      </w:tr>
    </w:tbl>
    <w:p w:rsidR="00F47EC5" w:rsidRPr="00E90B72" w:rsidRDefault="00F47EC5" w:rsidP="00F47EC5">
      <w:pPr>
        <w:rPr>
          <w:rFonts w:eastAsia="Times New Roman"/>
          <w:b/>
          <w:color w:val="FFFFFF"/>
          <w:sz w:val="12"/>
          <w:szCs w:val="12"/>
          <w:lang w:val="en-AU" w:eastAsia="en-AU"/>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95"/>
        <w:gridCol w:w="3368"/>
        <w:gridCol w:w="3224"/>
        <w:gridCol w:w="3863"/>
      </w:tblGrid>
      <w:tr w:rsidR="00F47EC5" w:rsidRPr="007D428A" w:rsidTr="00BB305A">
        <w:trPr>
          <w:trHeight w:val="507"/>
          <w:tblHeader/>
        </w:trPr>
        <w:tc>
          <w:tcPr>
            <w:tcW w:w="13750" w:type="dxa"/>
            <w:gridSpan w:val="4"/>
            <w:tcBorders>
              <w:bottom w:val="single" w:sz="4" w:space="0" w:color="auto"/>
            </w:tcBorders>
            <w:shd w:val="clear" w:color="auto" w:fill="003366"/>
          </w:tcPr>
          <w:p w:rsidR="00F47EC5" w:rsidRPr="00465DDE" w:rsidRDefault="00F47EC5" w:rsidP="00BB305A">
            <w:pPr>
              <w:pStyle w:val="Heading3"/>
              <w:rPr>
                <w:color w:val="FFFFFF"/>
              </w:rPr>
            </w:pPr>
            <w:bookmarkStart w:id="357" w:name="_Toc303342556"/>
            <w:bookmarkStart w:id="358" w:name="_Toc303948373"/>
            <w:r w:rsidRPr="00465DDE">
              <w:rPr>
                <w:color w:val="FFFFFF"/>
              </w:rPr>
              <w:t>Part 1</w:t>
            </w:r>
            <w:r>
              <w:rPr>
                <w:color w:val="FFFFFF"/>
              </w:rPr>
              <w:t xml:space="preserve"> - </w:t>
            </w:r>
            <w:r w:rsidRPr="00465DDE">
              <w:rPr>
                <w:color w:val="FFFFFF"/>
              </w:rPr>
              <w:t>Milestones</w:t>
            </w:r>
            <w:r>
              <w:rPr>
                <w:color w:val="FFFFFF"/>
              </w:rPr>
              <w:t xml:space="preserve"> </w:t>
            </w:r>
            <w:r w:rsidRPr="00465DDE">
              <w:rPr>
                <w:color w:val="FFFFFF"/>
              </w:rPr>
              <w:t>not reported/not achieved/partially achieved in Annual Report for 20</w:t>
            </w:r>
            <w:r>
              <w:rPr>
                <w:color w:val="FFFFFF"/>
              </w:rPr>
              <w:t>10</w:t>
            </w:r>
            <w:bookmarkEnd w:id="357"/>
            <w:bookmarkEnd w:id="358"/>
          </w:p>
        </w:tc>
      </w:tr>
      <w:tr w:rsidR="00F47EC5" w:rsidRPr="007D428A" w:rsidTr="00BB305A">
        <w:trPr>
          <w:trHeight w:val="1200"/>
          <w:tblHeader/>
        </w:trPr>
        <w:tc>
          <w:tcPr>
            <w:tcW w:w="3295" w:type="dxa"/>
            <w:vMerge w:val="restart"/>
            <w:shd w:val="clear" w:color="auto" w:fill="D9D9D9"/>
          </w:tcPr>
          <w:p w:rsidR="00F47EC5" w:rsidRPr="007D428A" w:rsidRDefault="00F47EC5" w:rsidP="00BB305A">
            <w:pPr>
              <w:pStyle w:val="Tabletext"/>
              <w:jc w:val="center"/>
              <w:rPr>
                <w:b/>
              </w:rPr>
            </w:pPr>
            <w:r w:rsidRPr="007D428A">
              <w:rPr>
                <w:b/>
              </w:rPr>
              <w:t>Milestone</w:t>
            </w:r>
          </w:p>
          <w:p w:rsidR="00F47EC5" w:rsidRPr="007D428A" w:rsidRDefault="00F47EC5" w:rsidP="00BB305A">
            <w:pPr>
              <w:pStyle w:val="Tabletext"/>
            </w:pPr>
            <w:r w:rsidRPr="007D428A">
              <w:t>(States and territories may wish to identify whether the milestone relates to all sectors or a particular sector within their jurisdiction).</w:t>
            </w:r>
          </w:p>
        </w:tc>
        <w:tc>
          <w:tcPr>
            <w:tcW w:w="3368" w:type="dxa"/>
            <w:tcBorders>
              <w:bottom w:val="nil"/>
            </w:tcBorders>
            <w:shd w:val="clear" w:color="auto" w:fill="D9D9D9"/>
          </w:tcPr>
          <w:p w:rsidR="00F47EC5" w:rsidRPr="007D428A" w:rsidRDefault="00F47EC5" w:rsidP="00BB305A">
            <w:pPr>
              <w:pStyle w:val="Tabletext"/>
              <w:jc w:val="center"/>
              <w:rPr>
                <w:b/>
              </w:rPr>
            </w:pPr>
            <w:r w:rsidRPr="007D428A">
              <w:rPr>
                <w:b/>
              </w:rPr>
              <w:t>Detail of achievement</w:t>
            </w:r>
            <w:r w:rsidRPr="007D428A">
              <w:rPr>
                <w:b/>
              </w:rPr>
              <w:br w:type="textWrapping" w:clear="all"/>
              <w:t>against milestone</w:t>
            </w:r>
          </w:p>
          <w:p w:rsidR="00F47EC5" w:rsidRPr="007D428A" w:rsidRDefault="00F47EC5" w:rsidP="00BB305A">
            <w:pPr>
              <w:pStyle w:val="Tabletext"/>
              <w:jc w:val="center"/>
            </w:pPr>
          </w:p>
        </w:tc>
        <w:tc>
          <w:tcPr>
            <w:tcW w:w="3224" w:type="dxa"/>
            <w:tcBorders>
              <w:bottom w:val="nil"/>
            </w:tcBorders>
            <w:shd w:val="clear" w:color="auto" w:fill="D9D9D9"/>
          </w:tcPr>
          <w:p w:rsidR="00F47EC5" w:rsidRPr="007D428A" w:rsidRDefault="00F47EC5" w:rsidP="00BB305A">
            <w:pPr>
              <w:pStyle w:val="Tabletext"/>
              <w:jc w:val="center"/>
              <w:rPr>
                <w:b/>
              </w:rPr>
            </w:pPr>
            <w:r w:rsidRPr="007D428A">
              <w:rPr>
                <w:b/>
              </w:rPr>
              <w:t xml:space="preserve">If not achieved or partially achieved, reasons why. </w:t>
            </w:r>
          </w:p>
          <w:p w:rsidR="00F47EC5" w:rsidRPr="007D428A" w:rsidRDefault="00F47EC5" w:rsidP="00BB305A">
            <w:pPr>
              <w:pStyle w:val="Tabletext"/>
              <w:jc w:val="center"/>
            </w:pPr>
          </w:p>
        </w:tc>
        <w:tc>
          <w:tcPr>
            <w:tcW w:w="3863" w:type="dxa"/>
            <w:tcBorders>
              <w:bottom w:val="nil"/>
            </w:tcBorders>
            <w:shd w:val="clear" w:color="auto" w:fill="D9D9D9"/>
          </w:tcPr>
          <w:p w:rsidR="00F47EC5" w:rsidRPr="007D428A" w:rsidRDefault="00F47EC5" w:rsidP="00BB305A">
            <w:pPr>
              <w:pStyle w:val="Tabletext"/>
              <w:jc w:val="center"/>
              <w:rPr>
                <w:b/>
              </w:rPr>
            </w:pPr>
            <w:r w:rsidRPr="007D428A">
              <w:rPr>
                <w:b/>
              </w:rPr>
              <w:t xml:space="preserve">Strategies put in place to </w:t>
            </w:r>
            <w:r w:rsidRPr="007D428A">
              <w:rPr>
                <w:b/>
              </w:rPr>
              <w:br w:type="textWrapping" w:clear="all"/>
              <w:t xml:space="preserve">achieve milestone </w:t>
            </w:r>
            <w:r w:rsidRPr="007D428A">
              <w:rPr>
                <w:b/>
              </w:rPr>
              <w:br w:type="textWrapping" w:clear="all"/>
              <w:t>(including updated timeframe)</w:t>
            </w:r>
          </w:p>
        </w:tc>
      </w:tr>
      <w:tr w:rsidR="00F47EC5" w:rsidRPr="007D428A" w:rsidTr="00BB305A">
        <w:trPr>
          <w:tblHeader/>
        </w:trPr>
        <w:tc>
          <w:tcPr>
            <w:tcW w:w="3295" w:type="dxa"/>
            <w:vMerge/>
            <w:tcBorders>
              <w:bottom w:val="nil"/>
            </w:tcBorders>
            <w:shd w:val="clear" w:color="auto" w:fill="D9D9D9"/>
          </w:tcPr>
          <w:p w:rsidR="00F47EC5" w:rsidRPr="007D428A" w:rsidRDefault="00F47EC5" w:rsidP="00BB305A">
            <w:pPr>
              <w:pStyle w:val="Tabletext"/>
              <w:jc w:val="center"/>
              <w:rPr>
                <w:b/>
              </w:rPr>
            </w:pPr>
          </w:p>
        </w:tc>
        <w:tc>
          <w:tcPr>
            <w:tcW w:w="3368" w:type="dxa"/>
            <w:tcBorders>
              <w:top w:val="nil"/>
              <w:bottom w:val="single" w:sz="4" w:space="0" w:color="auto"/>
            </w:tcBorders>
            <w:shd w:val="clear" w:color="auto" w:fill="D9D9D9"/>
          </w:tcPr>
          <w:p w:rsidR="00F47EC5" w:rsidRPr="007D428A" w:rsidRDefault="00F47EC5" w:rsidP="00BB305A">
            <w:pPr>
              <w:pStyle w:val="Tabletext"/>
              <w:jc w:val="center"/>
              <w:rPr>
                <w:b/>
              </w:rPr>
            </w:pPr>
            <w:r w:rsidRPr="007D428A">
              <w:t>Quantitative and Qualitative</w:t>
            </w:r>
          </w:p>
        </w:tc>
        <w:tc>
          <w:tcPr>
            <w:tcW w:w="3224" w:type="dxa"/>
            <w:tcBorders>
              <w:top w:val="nil"/>
              <w:bottom w:val="single" w:sz="4" w:space="0" w:color="auto"/>
            </w:tcBorders>
            <w:shd w:val="clear" w:color="auto" w:fill="D9D9D9"/>
          </w:tcPr>
          <w:p w:rsidR="00F47EC5" w:rsidRPr="007D428A" w:rsidRDefault="00F47EC5" w:rsidP="00BB305A">
            <w:pPr>
              <w:pStyle w:val="Tabletext"/>
              <w:jc w:val="center"/>
              <w:rPr>
                <w:b/>
              </w:rPr>
            </w:pPr>
            <w:r w:rsidRPr="007D428A">
              <w:t>Qualitative</w:t>
            </w:r>
          </w:p>
        </w:tc>
        <w:tc>
          <w:tcPr>
            <w:tcW w:w="3863" w:type="dxa"/>
            <w:tcBorders>
              <w:top w:val="nil"/>
              <w:bottom w:val="single" w:sz="4" w:space="0" w:color="auto"/>
            </w:tcBorders>
            <w:shd w:val="clear" w:color="auto" w:fill="D9D9D9"/>
          </w:tcPr>
          <w:p w:rsidR="00F47EC5" w:rsidRPr="007D428A" w:rsidRDefault="00F47EC5" w:rsidP="00BB305A">
            <w:pPr>
              <w:pStyle w:val="Tabletext"/>
              <w:jc w:val="center"/>
              <w:rPr>
                <w:b/>
              </w:rPr>
            </w:pPr>
            <w:r w:rsidRPr="007D428A">
              <w:t>Quantitative and Qualitative</w:t>
            </w:r>
          </w:p>
        </w:tc>
      </w:tr>
      <w:tr w:rsidR="00F47EC5" w:rsidRPr="007D428A" w:rsidTr="00BB305A">
        <w:trPr>
          <w:trHeight w:val="482"/>
        </w:trPr>
        <w:tc>
          <w:tcPr>
            <w:tcW w:w="13750" w:type="dxa"/>
            <w:gridSpan w:val="4"/>
            <w:vAlign w:val="center"/>
          </w:tcPr>
          <w:p w:rsidR="00F47EC5" w:rsidRPr="007D428A" w:rsidRDefault="00F47EC5" w:rsidP="00BB305A">
            <w:pPr>
              <w:pStyle w:val="Tabletext"/>
            </w:pPr>
            <w:r w:rsidRPr="007D428A">
              <w:t>Not applicable – New South Wales achieved all milestones specified for the annual report for 2010.</w:t>
            </w:r>
          </w:p>
        </w:tc>
      </w:tr>
    </w:tbl>
    <w:p w:rsidR="00F47EC5" w:rsidRDefault="00F47EC5" w:rsidP="00F47EC5">
      <w:pPr>
        <w:rPr>
          <w:rFonts w:eastAsia="Times New Roman"/>
          <w:b/>
          <w:color w:val="FFFFFF"/>
          <w:lang w:val="en-AU" w:eastAsia="en-AU"/>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61"/>
        <w:gridCol w:w="3402"/>
        <w:gridCol w:w="3260"/>
        <w:gridCol w:w="3827"/>
      </w:tblGrid>
      <w:tr w:rsidR="00F47EC5" w:rsidRPr="007D428A" w:rsidTr="00BB305A">
        <w:trPr>
          <w:trHeight w:val="526"/>
          <w:tblHeader/>
        </w:trPr>
        <w:tc>
          <w:tcPr>
            <w:tcW w:w="13750" w:type="dxa"/>
            <w:gridSpan w:val="4"/>
            <w:tcBorders>
              <w:bottom w:val="single" w:sz="4" w:space="0" w:color="auto"/>
            </w:tcBorders>
            <w:shd w:val="clear" w:color="auto" w:fill="003366"/>
          </w:tcPr>
          <w:p w:rsidR="00F47EC5" w:rsidRPr="001E641D" w:rsidRDefault="00F47EC5" w:rsidP="00BB305A">
            <w:pPr>
              <w:pStyle w:val="Heading3"/>
              <w:rPr>
                <w:color w:val="FFFFFF"/>
              </w:rPr>
            </w:pPr>
            <w:bookmarkStart w:id="359" w:name="_Toc303342557"/>
            <w:bookmarkStart w:id="360" w:name="_Toc303948374"/>
            <w:r w:rsidRPr="001E641D">
              <w:rPr>
                <w:color w:val="FFFFFF"/>
              </w:rPr>
              <w:t>Part 2</w:t>
            </w:r>
            <w:r w:rsidRPr="00465DDE">
              <w:rPr>
                <w:color w:val="FFFFFF"/>
              </w:rPr>
              <w:t xml:space="preserve"> </w:t>
            </w:r>
            <w:r>
              <w:rPr>
                <w:color w:val="FFFFFF"/>
              </w:rPr>
              <w:t xml:space="preserve">- </w:t>
            </w:r>
            <w:r w:rsidRPr="001E641D">
              <w:rPr>
                <w:color w:val="FFFFFF"/>
              </w:rPr>
              <w:t>Milestones in Progress Report</w:t>
            </w:r>
            <w:r>
              <w:rPr>
                <w:color w:val="FFFFFF"/>
              </w:rPr>
              <w:t xml:space="preserve"> </w:t>
            </w:r>
            <w:r w:rsidRPr="004959AB">
              <w:rPr>
                <w:color w:val="FFFFFF"/>
              </w:rPr>
              <w:t>(</w:t>
            </w:r>
            <w:r>
              <w:rPr>
                <w:color w:val="FFFFFF"/>
              </w:rPr>
              <w:t>A</w:t>
            </w:r>
            <w:r w:rsidRPr="004959AB">
              <w:rPr>
                <w:color w:val="FFFFFF"/>
              </w:rPr>
              <w:t>chieved 1 January to 30 June 201</w:t>
            </w:r>
            <w:r>
              <w:rPr>
                <w:color w:val="FFFFFF"/>
              </w:rPr>
              <w:t>1</w:t>
            </w:r>
            <w:r w:rsidRPr="004959AB">
              <w:rPr>
                <w:color w:val="FFFFFF"/>
              </w:rPr>
              <w:t>)</w:t>
            </w:r>
            <w:bookmarkEnd w:id="359"/>
            <w:bookmarkEnd w:id="360"/>
          </w:p>
        </w:tc>
      </w:tr>
      <w:tr w:rsidR="00F47EC5" w:rsidRPr="007D428A" w:rsidTr="00BB305A">
        <w:trPr>
          <w:tblHeader/>
        </w:trPr>
        <w:tc>
          <w:tcPr>
            <w:tcW w:w="3261" w:type="dxa"/>
            <w:vMerge w:val="restart"/>
            <w:shd w:val="clear" w:color="auto" w:fill="D9D9D9"/>
          </w:tcPr>
          <w:p w:rsidR="00F47EC5" w:rsidRPr="007D428A" w:rsidRDefault="00F47EC5" w:rsidP="00BB305A">
            <w:pPr>
              <w:pStyle w:val="Tabletext"/>
              <w:jc w:val="center"/>
              <w:rPr>
                <w:b/>
              </w:rPr>
            </w:pPr>
            <w:r w:rsidRPr="007D428A">
              <w:rPr>
                <w:b/>
              </w:rPr>
              <w:t>Milestones</w:t>
            </w:r>
          </w:p>
        </w:tc>
        <w:tc>
          <w:tcPr>
            <w:tcW w:w="3402" w:type="dxa"/>
            <w:tcBorders>
              <w:bottom w:val="nil"/>
            </w:tcBorders>
            <w:shd w:val="clear" w:color="auto" w:fill="D9D9D9"/>
          </w:tcPr>
          <w:p w:rsidR="00F47EC5" w:rsidRPr="007D428A" w:rsidRDefault="00F47EC5" w:rsidP="00BB305A">
            <w:pPr>
              <w:pStyle w:val="Tabletext"/>
              <w:jc w:val="center"/>
              <w:rPr>
                <w:b/>
              </w:rPr>
            </w:pPr>
            <w:r w:rsidRPr="007D428A">
              <w:rPr>
                <w:b/>
              </w:rPr>
              <w:t>Detail of achievement</w:t>
            </w:r>
            <w:r w:rsidRPr="007D428A">
              <w:rPr>
                <w:b/>
              </w:rPr>
              <w:br w:type="textWrapping" w:clear="all"/>
              <w:t>against milestone</w:t>
            </w:r>
          </w:p>
        </w:tc>
        <w:tc>
          <w:tcPr>
            <w:tcW w:w="3260" w:type="dxa"/>
            <w:tcBorders>
              <w:bottom w:val="nil"/>
            </w:tcBorders>
            <w:shd w:val="clear" w:color="auto" w:fill="D9D9D9"/>
          </w:tcPr>
          <w:p w:rsidR="00F47EC5" w:rsidRPr="007D428A" w:rsidRDefault="00F47EC5" w:rsidP="00BB305A">
            <w:pPr>
              <w:pStyle w:val="Tabletext"/>
              <w:jc w:val="center"/>
              <w:rPr>
                <w:b/>
              </w:rPr>
            </w:pPr>
            <w:r w:rsidRPr="007D428A">
              <w:rPr>
                <w:b/>
              </w:rPr>
              <w:t xml:space="preserve">If not achieved or partially achieved, reasons why. </w:t>
            </w:r>
          </w:p>
          <w:p w:rsidR="00F47EC5" w:rsidRPr="007D428A" w:rsidRDefault="00F47EC5" w:rsidP="00BB305A">
            <w:pPr>
              <w:pStyle w:val="Tabletext"/>
              <w:jc w:val="center"/>
              <w:rPr>
                <w:b/>
              </w:rPr>
            </w:pPr>
          </w:p>
        </w:tc>
        <w:tc>
          <w:tcPr>
            <w:tcW w:w="3827" w:type="dxa"/>
            <w:tcBorders>
              <w:bottom w:val="nil"/>
            </w:tcBorders>
            <w:shd w:val="clear" w:color="auto" w:fill="D9D9D9"/>
          </w:tcPr>
          <w:p w:rsidR="00F47EC5" w:rsidRPr="007D428A" w:rsidRDefault="00F47EC5" w:rsidP="00BB305A">
            <w:pPr>
              <w:pStyle w:val="Tabletext"/>
              <w:jc w:val="center"/>
              <w:rPr>
                <w:b/>
              </w:rPr>
            </w:pPr>
            <w:r w:rsidRPr="007D428A">
              <w:rPr>
                <w:b/>
              </w:rPr>
              <w:t xml:space="preserve">Strategies put in place to </w:t>
            </w:r>
            <w:r w:rsidRPr="007D428A">
              <w:rPr>
                <w:b/>
              </w:rPr>
              <w:br w:type="textWrapping" w:clear="all"/>
              <w:t xml:space="preserve">achieve milestone </w:t>
            </w:r>
            <w:r w:rsidRPr="007D428A">
              <w:rPr>
                <w:b/>
              </w:rPr>
              <w:br w:type="textWrapping" w:clear="all"/>
              <w:t>(including updated timeframe)</w:t>
            </w:r>
          </w:p>
        </w:tc>
      </w:tr>
      <w:tr w:rsidR="00F47EC5" w:rsidRPr="007D428A" w:rsidTr="00BB305A">
        <w:trPr>
          <w:tblHeader/>
        </w:trPr>
        <w:tc>
          <w:tcPr>
            <w:tcW w:w="3261" w:type="dxa"/>
            <w:vMerge/>
            <w:shd w:val="clear" w:color="auto" w:fill="D9D9D9"/>
            <w:vAlign w:val="center"/>
          </w:tcPr>
          <w:p w:rsidR="00F47EC5" w:rsidRPr="007D428A" w:rsidRDefault="00F47EC5" w:rsidP="00BB305A">
            <w:pPr>
              <w:pStyle w:val="Tabletext"/>
              <w:jc w:val="center"/>
            </w:pPr>
          </w:p>
        </w:tc>
        <w:tc>
          <w:tcPr>
            <w:tcW w:w="3402" w:type="dxa"/>
            <w:tcBorders>
              <w:top w:val="nil"/>
            </w:tcBorders>
            <w:shd w:val="clear" w:color="auto" w:fill="D9D9D9"/>
            <w:vAlign w:val="center"/>
          </w:tcPr>
          <w:p w:rsidR="00F47EC5" w:rsidRPr="007D428A" w:rsidRDefault="00F47EC5" w:rsidP="00BB305A">
            <w:pPr>
              <w:pStyle w:val="Tabletext"/>
              <w:jc w:val="center"/>
            </w:pPr>
            <w:r w:rsidRPr="007D428A">
              <w:t>Quantitative and Qualitative</w:t>
            </w:r>
          </w:p>
        </w:tc>
        <w:tc>
          <w:tcPr>
            <w:tcW w:w="3260" w:type="dxa"/>
            <w:tcBorders>
              <w:top w:val="nil"/>
            </w:tcBorders>
            <w:shd w:val="clear" w:color="auto" w:fill="D9D9D9"/>
            <w:vAlign w:val="center"/>
          </w:tcPr>
          <w:p w:rsidR="00F47EC5" w:rsidRPr="007D428A" w:rsidRDefault="00F47EC5" w:rsidP="00BB305A">
            <w:pPr>
              <w:pStyle w:val="Tabletext"/>
              <w:jc w:val="center"/>
            </w:pPr>
            <w:r w:rsidRPr="007D428A">
              <w:t>Qualitative</w:t>
            </w:r>
          </w:p>
        </w:tc>
        <w:tc>
          <w:tcPr>
            <w:tcW w:w="3827" w:type="dxa"/>
            <w:tcBorders>
              <w:top w:val="nil"/>
            </w:tcBorders>
            <w:shd w:val="clear" w:color="auto" w:fill="D9D9D9"/>
            <w:vAlign w:val="center"/>
          </w:tcPr>
          <w:p w:rsidR="00F47EC5" w:rsidRPr="007D428A" w:rsidRDefault="00F47EC5" w:rsidP="00BB305A">
            <w:pPr>
              <w:pStyle w:val="Tabletext"/>
              <w:jc w:val="center"/>
            </w:pPr>
            <w:r w:rsidRPr="007D428A">
              <w:t>Quantitative and Qualitative</w:t>
            </w:r>
          </w:p>
        </w:tc>
      </w:tr>
      <w:tr w:rsidR="00F47EC5" w:rsidRPr="007D428A" w:rsidTr="00BB305A">
        <w:trPr>
          <w:trHeight w:val="482"/>
        </w:trPr>
        <w:tc>
          <w:tcPr>
            <w:tcW w:w="3261" w:type="dxa"/>
          </w:tcPr>
          <w:p w:rsidR="00F47EC5" w:rsidRPr="007D428A" w:rsidRDefault="00F47EC5" w:rsidP="00BB305A">
            <w:pPr>
              <w:pStyle w:val="Tabletext"/>
              <w:rPr>
                <w:i/>
              </w:rPr>
            </w:pPr>
            <w:r w:rsidRPr="007D428A">
              <w:t>Schools implement strategies/programs identified in their school plan to improve student literacy and numeracy achievement</w:t>
            </w:r>
          </w:p>
        </w:tc>
        <w:tc>
          <w:tcPr>
            <w:tcW w:w="3402" w:type="dxa"/>
            <w:vAlign w:val="center"/>
          </w:tcPr>
          <w:p w:rsidR="00F47EC5" w:rsidRPr="007D428A" w:rsidRDefault="00F47EC5" w:rsidP="00BB305A">
            <w:pPr>
              <w:pStyle w:val="Tabletext"/>
            </w:pPr>
            <w:r w:rsidRPr="007D428A">
              <w:t>Completed by all relevant schools</w:t>
            </w:r>
          </w:p>
        </w:tc>
        <w:tc>
          <w:tcPr>
            <w:tcW w:w="3260" w:type="dxa"/>
            <w:vAlign w:val="center"/>
          </w:tcPr>
          <w:p w:rsidR="00F47EC5" w:rsidRPr="007D428A" w:rsidRDefault="00F47EC5" w:rsidP="00BB305A">
            <w:pPr>
              <w:pStyle w:val="CommentNSW"/>
              <w:jc w:val="center"/>
              <w:rPr>
                <w:color w:val="auto"/>
              </w:rPr>
            </w:pPr>
            <w:r w:rsidRPr="007D428A">
              <w:rPr>
                <w:rFonts w:ascii="Calibri" w:hAnsi="Calibri"/>
                <w:i w:val="0"/>
                <w:color w:val="auto"/>
                <w:sz w:val="22"/>
                <w:szCs w:val="22"/>
              </w:rPr>
              <w:t>Not applicable</w:t>
            </w:r>
          </w:p>
        </w:tc>
        <w:tc>
          <w:tcPr>
            <w:tcW w:w="3827" w:type="dxa"/>
            <w:vAlign w:val="center"/>
          </w:tcPr>
          <w:p w:rsidR="00F47EC5" w:rsidRPr="007D428A" w:rsidRDefault="00F47EC5" w:rsidP="00BB305A">
            <w:pPr>
              <w:pStyle w:val="CommentNSW"/>
              <w:jc w:val="center"/>
            </w:pPr>
            <w:r w:rsidRPr="007D428A">
              <w:rPr>
                <w:rFonts w:ascii="Calibri" w:hAnsi="Calibri"/>
                <w:i w:val="0"/>
                <w:color w:val="auto"/>
                <w:sz w:val="22"/>
                <w:szCs w:val="22"/>
              </w:rPr>
              <w:t>Not applicable</w:t>
            </w:r>
          </w:p>
        </w:tc>
      </w:tr>
      <w:tr w:rsidR="00F47EC5" w:rsidRPr="007D428A" w:rsidTr="00BB305A">
        <w:trPr>
          <w:trHeight w:val="482"/>
        </w:trPr>
        <w:tc>
          <w:tcPr>
            <w:tcW w:w="3261" w:type="dxa"/>
          </w:tcPr>
          <w:p w:rsidR="00F47EC5" w:rsidRPr="007D428A" w:rsidRDefault="00F47EC5" w:rsidP="00BB305A">
            <w:pPr>
              <w:pStyle w:val="Tabletext"/>
              <w:rPr>
                <w:i/>
              </w:rPr>
            </w:pPr>
            <w:r w:rsidRPr="007D428A">
              <w:t>Students in Years 3, 5, 7 and 9 participate in NAPLAN 2011 assessments</w:t>
            </w:r>
          </w:p>
        </w:tc>
        <w:tc>
          <w:tcPr>
            <w:tcW w:w="3402" w:type="dxa"/>
            <w:vAlign w:val="center"/>
          </w:tcPr>
          <w:p w:rsidR="00F47EC5" w:rsidRPr="007D428A" w:rsidRDefault="00F47EC5" w:rsidP="00BB305A">
            <w:pPr>
              <w:pStyle w:val="Tabletext"/>
            </w:pPr>
            <w:r w:rsidRPr="007D428A">
              <w:t>Completed by all relevant schools</w:t>
            </w:r>
          </w:p>
        </w:tc>
        <w:tc>
          <w:tcPr>
            <w:tcW w:w="3260" w:type="dxa"/>
            <w:vAlign w:val="center"/>
          </w:tcPr>
          <w:p w:rsidR="00F47EC5" w:rsidRPr="007D428A" w:rsidRDefault="00F47EC5" w:rsidP="00BB305A">
            <w:pPr>
              <w:pStyle w:val="CommentNSW"/>
              <w:jc w:val="center"/>
              <w:rPr>
                <w:color w:val="auto"/>
              </w:rPr>
            </w:pPr>
            <w:r w:rsidRPr="007D428A">
              <w:rPr>
                <w:rFonts w:ascii="Calibri" w:hAnsi="Calibri"/>
                <w:i w:val="0"/>
                <w:color w:val="auto"/>
                <w:sz w:val="22"/>
                <w:szCs w:val="22"/>
              </w:rPr>
              <w:t>Not applicable</w:t>
            </w:r>
          </w:p>
        </w:tc>
        <w:tc>
          <w:tcPr>
            <w:tcW w:w="3827" w:type="dxa"/>
            <w:vAlign w:val="center"/>
          </w:tcPr>
          <w:p w:rsidR="00F47EC5" w:rsidRPr="007D428A" w:rsidRDefault="00F47EC5" w:rsidP="00BB305A">
            <w:pPr>
              <w:pStyle w:val="CommentNSW"/>
              <w:jc w:val="center"/>
            </w:pPr>
            <w:r w:rsidRPr="007D428A">
              <w:rPr>
                <w:rFonts w:ascii="Calibri" w:hAnsi="Calibri"/>
                <w:i w:val="0"/>
                <w:color w:val="auto"/>
                <w:sz w:val="22"/>
                <w:szCs w:val="22"/>
              </w:rPr>
              <w:t>Not applicable</w:t>
            </w:r>
          </w:p>
        </w:tc>
      </w:tr>
    </w:tbl>
    <w:p w:rsidR="00F47EC5" w:rsidRDefault="00F47EC5" w:rsidP="00F47EC5">
      <w:pPr>
        <w:rPr>
          <w:b/>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83"/>
        <w:gridCol w:w="4583"/>
        <w:gridCol w:w="4584"/>
      </w:tblGrid>
      <w:tr w:rsidR="00F47EC5" w:rsidRPr="007D428A" w:rsidTr="00BB305A">
        <w:trPr>
          <w:trHeight w:val="417"/>
          <w:tblHeader/>
        </w:trPr>
        <w:tc>
          <w:tcPr>
            <w:tcW w:w="13750" w:type="dxa"/>
            <w:gridSpan w:val="3"/>
            <w:tcBorders>
              <w:bottom w:val="single" w:sz="4" w:space="0" w:color="auto"/>
            </w:tcBorders>
            <w:shd w:val="clear" w:color="auto" w:fill="003366"/>
          </w:tcPr>
          <w:p w:rsidR="00F47EC5" w:rsidRPr="00671C12" w:rsidRDefault="00F47EC5" w:rsidP="00BB305A">
            <w:pPr>
              <w:pStyle w:val="Heading3"/>
              <w:rPr>
                <w:b w:val="0"/>
              </w:rPr>
            </w:pPr>
            <w:bookmarkStart w:id="361" w:name="_Toc303342558"/>
            <w:bookmarkStart w:id="362" w:name="_Toc303948375"/>
            <w:r w:rsidRPr="001E641D">
              <w:rPr>
                <w:color w:val="FFFFFF"/>
              </w:rPr>
              <w:lastRenderedPageBreak/>
              <w:t xml:space="preserve">Part </w:t>
            </w:r>
            <w:r>
              <w:rPr>
                <w:color w:val="FFFFFF"/>
              </w:rPr>
              <w:t>3</w:t>
            </w:r>
            <w:r w:rsidRPr="00465DDE">
              <w:rPr>
                <w:color w:val="FFFFFF"/>
              </w:rPr>
              <w:t xml:space="preserve"> </w:t>
            </w:r>
            <w:r>
              <w:rPr>
                <w:color w:val="FFFFFF"/>
              </w:rPr>
              <w:t xml:space="preserve">- </w:t>
            </w:r>
            <w:r w:rsidRPr="001E641D">
              <w:rPr>
                <w:color w:val="FFFFFF"/>
              </w:rPr>
              <w:t>Milestones that will progress through the 201</w:t>
            </w:r>
            <w:r>
              <w:rPr>
                <w:color w:val="FFFFFF"/>
              </w:rPr>
              <w:t>1</w:t>
            </w:r>
            <w:r w:rsidRPr="001E641D">
              <w:rPr>
                <w:color w:val="FFFFFF"/>
              </w:rPr>
              <w:t xml:space="preserve"> calendar year </w:t>
            </w:r>
            <w:r w:rsidRPr="004959AB">
              <w:rPr>
                <w:color w:val="FFFFFF"/>
              </w:rPr>
              <w:t>(with no set milestone date)</w:t>
            </w:r>
            <w:bookmarkEnd w:id="361"/>
            <w:bookmarkEnd w:id="362"/>
          </w:p>
        </w:tc>
      </w:tr>
      <w:tr w:rsidR="00F47EC5" w:rsidRPr="007D428A" w:rsidTr="00BB305A">
        <w:trPr>
          <w:tblHeader/>
        </w:trPr>
        <w:tc>
          <w:tcPr>
            <w:tcW w:w="4583" w:type="dxa"/>
            <w:vMerge w:val="restart"/>
            <w:shd w:val="clear" w:color="auto" w:fill="D9D9D9"/>
          </w:tcPr>
          <w:p w:rsidR="00F47EC5" w:rsidRPr="007D428A" w:rsidRDefault="00F47EC5" w:rsidP="00BB305A">
            <w:pPr>
              <w:pStyle w:val="Tabletext"/>
              <w:keepNext/>
              <w:jc w:val="center"/>
              <w:rPr>
                <w:b/>
              </w:rPr>
            </w:pPr>
            <w:r w:rsidRPr="007D428A">
              <w:rPr>
                <w:b/>
              </w:rPr>
              <w:t>Milestone</w:t>
            </w:r>
          </w:p>
        </w:tc>
        <w:tc>
          <w:tcPr>
            <w:tcW w:w="4583" w:type="dxa"/>
            <w:tcBorders>
              <w:bottom w:val="nil"/>
            </w:tcBorders>
            <w:shd w:val="clear" w:color="auto" w:fill="D9D9D9"/>
          </w:tcPr>
          <w:p w:rsidR="00F47EC5" w:rsidRPr="007D428A" w:rsidRDefault="00F47EC5" w:rsidP="00BB305A">
            <w:pPr>
              <w:pStyle w:val="Tabletext"/>
              <w:keepNext/>
              <w:jc w:val="center"/>
              <w:rPr>
                <w:b/>
              </w:rPr>
            </w:pPr>
            <w:r w:rsidRPr="007D428A">
              <w:rPr>
                <w:b/>
              </w:rPr>
              <w:t>Detail of achievement</w:t>
            </w:r>
            <w:r w:rsidRPr="007D428A">
              <w:rPr>
                <w:b/>
              </w:rPr>
              <w:br w:type="textWrapping" w:clear="all"/>
              <w:t>against milestone</w:t>
            </w:r>
          </w:p>
        </w:tc>
        <w:tc>
          <w:tcPr>
            <w:tcW w:w="4584" w:type="dxa"/>
            <w:tcBorders>
              <w:bottom w:val="nil"/>
            </w:tcBorders>
            <w:shd w:val="clear" w:color="auto" w:fill="D9D9D9"/>
          </w:tcPr>
          <w:p w:rsidR="00F47EC5" w:rsidRPr="007D428A" w:rsidRDefault="00F47EC5" w:rsidP="00BB305A">
            <w:pPr>
              <w:pStyle w:val="Tabletext"/>
              <w:keepNext/>
              <w:jc w:val="center"/>
              <w:rPr>
                <w:b/>
              </w:rPr>
            </w:pPr>
            <w:r w:rsidRPr="007D428A">
              <w:rPr>
                <w:b/>
              </w:rPr>
              <w:t xml:space="preserve">Strategies put in place to achieve milestone </w:t>
            </w:r>
            <w:r w:rsidRPr="007D428A">
              <w:rPr>
                <w:b/>
              </w:rPr>
              <w:br w:type="textWrapping" w:clear="all"/>
              <w:t>(including updated timeframe)</w:t>
            </w:r>
          </w:p>
        </w:tc>
      </w:tr>
      <w:tr w:rsidR="00F47EC5" w:rsidRPr="007D428A" w:rsidTr="00BB305A">
        <w:trPr>
          <w:tblHeader/>
        </w:trPr>
        <w:tc>
          <w:tcPr>
            <w:tcW w:w="4583" w:type="dxa"/>
            <w:vMerge/>
            <w:shd w:val="clear" w:color="auto" w:fill="D9D9D9"/>
            <w:vAlign w:val="center"/>
          </w:tcPr>
          <w:p w:rsidR="00F47EC5" w:rsidRPr="007D428A" w:rsidRDefault="00F47EC5" w:rsidP="00BB305A">
            <w:pPr>
              <w:pStyle w:val="Tabletext"/>
              <w:keepNext/>
              <w:jc w:val="center"/>
            </w:pPr>
          </w:p>
        </w:tc>
        <w:tc>
          <w:tcPr>
            <w:tcW w:w="4583" w:type="dxa"/>
            <w:tcBorders>
              <w:top w:val="nil"/>
            </w:tcBorders>
            <w:shd w:val="clear" w:color="auto" w:fill="D9D9D9"/>
            <w:vAlign w:val="center"/>
          </w:tcPr>
          <w:p w:rsidR="00F47EC5" w:rsidRPr="007D428A" w:rsidRDefault="00F47EC5" w:rsidP="00BB305A">
            <w:pPr>
              <w:pStyle w:val="Tabletext"/>
              <w:keepNext/>
              <w:jc w:val="center"/>
            </w:pPr>
            <w:r w:rsidRPr="007D428A">
              <w:t>Quantitative and Qualitative</w:t>
            </w:r>
          </w:p>
        </w:tc>
        <w:tc>
          <w:tcPr>
            <w:tcW w:w="4584" w:type="dxa"/>
            <w:tcBorders>
              <w:top w:val="nil"/>
            </w:tcBorders>
            <w:shd w:val="clear" w:color="auto" w:fill="D9D9D9"/>
            <w:vAlign w:val="center"/>
          </w:tcPr>
          <w:p w:rsidR="00F47EC5" w:rsidRPr="007D428A" w:rsidRDefault="00F47EC5" w:rsidP="00BB305A">
            <w:pPr>
              <w:pStyle w:val="Tabletext"/>
              <w:keepNext/>
              <w:jc w:val="center"/>
            </w:pPr>
            <w:r w:rsidRPr="007D428A">
              <w:t>Quantitative and Qualitative</w:t>
            </w:r>
          </w:p>
        </w:tc>
      </w:tr>
      <w:tr w:rsidR="00F47EC5" w:rsidRPr="007D428A" w:rsidTr="00BB305A">
        <w:trPr>
          <w:trHeight w:val="482"/>
        </w:trPr>
        <w:tc>
          <w:tcPr>
            <w:tcW w:w="13750" w:type="dxa"/>
            <w:gridSpan w:val="3"/>
            <w:vAlign w:val="center"/>
          </w:tcPr>
          <w:p w:rsidR="00F47EC5" w:rsidRPr="007D428A" w:rsidRDefault="00F47EC5" w:rsidP="00BB305A">
            <w:pPr>
              <w:pStyle w:val="Tabletext"/>
              <w:keepNext/>
            </w:pPr>
            <w:r w:rsidRPr="007D428A">
              <w:t>New South Wales has achieved all facilitation milestones identified for 2011 and 11 out of 12 targets linked to reward payments.</w:t>
            </w:r>
          </w:p>
        </w:tc>
      </w:tr>
    </w:tbl>
    <w:p w:rsidR="00F47EC5" w:rsidRDefault="00F47EC5" w:rsidP="00F47EC5"/>
    <w:p w:rsidR="00F47EC5" w:rsidRPr="00F47EC5" w:rsidRDefault="00F47EC5" w:rsidP="00E14529">
      <w:pPr>
        <w:rPr>
          <w:b/>
        </w:rPr>
        <w:sectPr w:rsidR="00F47EC5" w:rsidRPr="00F47EC5" w:rsidSect="00F47EC5">
          <w:footerReference w:type="default" r:id="rId27"/>
          <w:pgSz w:w="15840" w:h="12240" w:orient="landscape"/>
          <w:pgMar w:top="720" w:right="720" w:bottom="720" w:left="720" w:header="709" w:footer="709" w:gutter="0"/>
          <w:cols w:space="708"/>
          <w:docGrid w:linePitch="360"/>
        </w:sect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99CDFF"/>
        <w:tblLook w:val="04A0"/>
      </w:tblPr>
      <w:tblGrid>
        <w:gridCol w:w="9576"/>
      </w:tblGrid>
      <w:tr w:rsidR="00F47EC5" w:rsidRPr="007D428A" w:rsidTr="007D428A">
        <w:trPr>
          <w:trHeight w:val="851"/>
        </w:trPr>
        <w:tc>
          <w:tcPr>
            <w:tcW w:w="9576" w:type="dxa"/>
            <w:shd w:val="clear" w:color="auto" w:fill="800000"/>
            <w:vAlign w:val="center"/>
          </w:tcPr>
          <w:p w:rsidR="00F47EC5" w:rsidRPr="007D428A" w:rsidRDefault="00F47EC5" w:rsidP="00BB305A">
            <w:pPr>
              <w:pStyle w:val="Heading1"/>
            </w:pPr>
            <w:bookmarkStart w:id="363" w:name="_Toc288146890"/>
            <w:bookmarkStart w:id="364" w:name="_Toc290389974"/>
            <w:bookmarkStart w:id="365" w:name="_Toc301870782"/>
            <w:bookmarkStart w:id="366" w:name="_Toc303324681"/>
            <w:bookmarkStart w:id="367" w:name="_Toc303948376"/>
            <w:bookmarkStart w:id="368" w:name="_Toc274645499"/>
            <w:bookmarkStart w:id="369" w:name="_Toc288141967"/>
            <w:bookmarkStart w:id="370" w:name="_Toc288146892"/>
            <w:bookmarkStart w:id="371" w:name="_Toc290389976"/>
            <w:r w:rsidRPr="007D428A">
              <w:lastRenderedPageBreak/>
              <w:t>Appendices</w:t>
            </w:r>
            <w:bookmarkEnd w:id="363"/>
            <w:bookmarkEnd w:id="364"/>
            <w:bookmarkEnd w:id="365"/>
            <w:bookmarkEnd w:id="366"/>
            <w:bookmarkEnd w:id="367"/>
          </w:p>
        </w:tc>
      </w:tr>
    </w:tbl>
    <w:p w:rsidR="00F47EC5" w:rsidRDefault="00F47EC5" w:rsidP="00F47EC5">
      <w:pPr>
        <w:pStyle w:val="Heading3"/>
      </w:pPr>
      <w:bookmarkStart w:id="372" w:name="_Toc288141966"/>
      <w:bookmarkStart w:id="373" w:name="_Toc288146891"/>
      <w:bookmarkStart w:id="374" w:name="_Toc290389975"/>
      <w:bookmarkStart w:id="375" w:name="_Toc301870783"/>
      <w:bookmarkStart w:id="376" w:name="_Toc303324682"/>
      <w:bookmarkStart w:id="377" w:name="_Toc303948377"/>
      <w:r w:rsidRPr="009F1C0D">
        <w:t xml:space="preserve">Appendix A: </w:t>
      </w:r>
      <w:bookmarkEnd w:id="372"/>
      <w:bookmarkEnd w:id="373"/>
      <w:bookmarkEnd w:id="374"/>
      <w:r>
        <w:t xml:space="preserve">NSW </w:t>
      </w:r>
      <w:r w:rsidRPr="00C81C8E">
        <w:t>Centres for Excellence</w:t>
      </w:r>
      <w:bookmarkEnd w:id="375"/>
      <w:bookmarkEnd w:id="376"/>
      <w:bookmarkEnd w:id="377"/>
    </w:p>
    <w:tbl>
      <w:tblPr>
        <w:tblW w:w="95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16"/>
        <w:gridCol w:w="2694"/>
        <w:gridCol w:w="2268"/>
        <w:gridCol w:w="2812"/>
      </w:tblGrid>
      <w:tr w:rsidR="00A2538A" w:rsidRPr="007D428A" w:rsidTr="007D428A">
        <w:trPr>
          <w:trHeight w:val="623"/>
          <w:tblHeader/>
          <w:jc w:val="center"/>
        </w:trPr>
        <w:tc>
          <w:tcPr>
            <w:tcW w:w="1816" w:type="dxa"/>
            <w:shd w:val="pct5" w:color="auto" w:fill="auto"/>
            <w:vAlign w:val="center"/>
          </w:tcPr>
          <w:p w:rsidR="00F47EC5" w:rsidRPr="007D428A" w:rsidRDefault="00F47EC5" w:rsidP="00BB305A">
            <w:pPr>
              <w:pStyle w:val="Tabletext0"/>
              <w:rPr>
                <w:b/>
              </w:rPr>
            </w:pPr>
          </w:p>
        </w:tc>
        <w:tc>
          <w:tcPr>
            <w:tcW w:w="2694" w:type="dxa"/>
            <w:shd w:val="pct5" w:color="auto" w:fill="auto"/>
            <w:vAlign w:val="center"/>
          </w:tcPr>
          <w:p w:rsidR="00F47EC5" w:rsidRPr="007D428A" w:rsidRDefault="00F47EC5" w:rsidP="007D428A">
            <w:pPr>
              <w:pStyle w:val="Tabletext0"/>
              <w:jc w:val="center"/>
              <w:rPr>
                <w:b/>
              </w:rPr>
            </w:pPr>
            <w:r w:rsidRPr="007D428A">
              <w:rPr>
                <w:b/>
              </w:rPr>
              <w:t>Centre for Excellence</w:t>
            </w:r>
          </w:p>
        </w:tc>
        <w:tc>
          <w:tcPr>
            <w:tcW w:w="2268" w:type="dxa"/>
            <w:shd w:val="pct5" w:color="auto" w:fill="auto"/>
            <w:vAlign w:val="center"/>
          </w:tcPr>
          <w:p w:rsidR="00F47EC5" w:rsidRPr="007D428A" w:rsidRDefault="00F47EC5" w:rsidP="007D428A">
            <w:pPr>
              <w:pStyle w:val="Tabletext0"/>
              <w:jc w:val="center"/>
              <w:rPr>
                <w:b/>
              </w:rPr>
            </w:pPr>
            <w:r w:rsidRPr="007D428A">
              <w:rPr>
                <w:b/>
              </w:rPr>
              <w:t>Partnering Universities</w:t>
            </w:r>
          </w:p>
        </w:tc>
        <w:tc>
          <w:tcPr>
            <w:tcW w:w="2812" w:type="dxa"/>
            <w:shd w:val="pct5" w:color="auto" w:fill="auto"/>
            <w:vAlign w:val="center"/>
          </w:tcPr>
          <w:p w:rsidR="00F47EC5" w:rsidRPr="007D428A" w:rsidRDefault="00F47EC5" w:rsidP="007D428A">
            <w:pPr>
              <w:pStyle w:val="Tabletext0"/>
              <w:jc w:val="center"/>
              <w:rPr>
                <w:b/>
              </w:rPr>
            </w:pPr>
            <w:r w:rsidRPr="007D428A">
              <w:rPr>
                <w:b/>
              </w:rPr>
              <w:t>Location</w:t>
            </w:r>
          </w:p>
        </w:tc>
      </w:tr>
      <w:tr w:rsidR="00A2538A" w:rsidRPr="007D428A" w:rsidTr="007D428A">
        <w:trPr>
          <w:trHeight w:val="20"/>
          <w:jc w:val="center"/>
        </w:trPr>
        <w:tc>
          <w:tcPr>
            <w:tcW w:w="1816" w:type="dxa"/>
            <w:shd w:val="pct5" w:color="auto" w:fill="auto"/>
            <w:vAlign w:val="center"/>
          </w:tcPr>
          <w:p w:rsidR="00F47EC5" w:rsidRPr="007D428A" w:rsidRDefault="00F47EC5" w:rsidP="00BB305A">
            <w:pPr>
              <w:pStyle w:val="Tabletext0"/>
              <w:rPr>
                <w:b/>
              </w:rPr>
            </w:pPr>
            <w:r w:rsidRPr="007D428A">
              <w:rPr>
                <w:b/>
              </w:rPr>
              <w:t xml:space="preserve">Association </w:t>
            </w:r>
          </w:p>
          <w:p w:rsidR="00F47EC5" w:rsidRPr="007D428A" w:rsidRDefault="00F47EC5" w:rsidP="00BB305A">
            <w:pPr>
              <w:pStyle w:val="Tabletext0"/>
              <w:rPr>
                <w:b/>
              </w:rPr>
            </w:pPr>
            <w:r w:rsidRPr="007D428A">
              <w:rPr>
                <w:b/>
              </w:rPr>
              <w:t xml:space="preserve">of Independent Schools </w:t>
            </w:r>
          </w:p>
          <w:p w:rsidR="00F47EC5" w:rsidRPr="007D428A" w:rsidRDefault="00F47EC5" w:rsidP="00BB305A">
            <w:pPr>
              <w:pStyle w:val="Tabletext0"/>
              <w:rPr>
                <w:b/>
              </w:rPr>
            </w:pPr>
            <w:r w:rsidRPr="007D428A">
              <w:rPr>
                <w:b/>
              </w:rPr>
              <w:t>of NSW</w:t>
            </w:r>
          </w:p>
          <w:p w:rsidR="00F47EC5" w:rsidRPr="007D428A" w:rsidRDefault="00F47EC5" w:rsidP="00BB305A">
            <w:pPr>
              <w:pStyle w:val="Tabletext0"/>
              <w:rPr>
                <w:b/>
              </w:rPr>
            </w:pPr>
          </w:p>
        </w:tc>
        <w:tc>
          <w:tcPr>
            <w:tcW w:w="2694" w:type="dxa"/>
            <w:vAlign w:val="center"/>
          </w:tcPr>
          <w:p w:rsidR="00F47EC5" w:rsidRPr="007D428A" w:rsidRDefault="00F47EC5" w:rsidP="00BB305A">
            <w:pPr>
              <w:pStyle w:val="Tabletext0"/>
            </w:pPr>
            <w:r w:rsidRPr="007D428A">
              <w:t>Independent Schools Centre for Excellence</w:t>
            </w:r>
          </w:p>
        </w:tc>
        <w:tc>
          <w:tcPr>
            <w:tcW w:w="2268" w:type="dxa"/>
            <w:shd w:val="clear" w:color="auto" w:fill="auto"/>
            <w:vAlign w:val="center"/>
          </w:tcPr>
          <w:p w:rsidR="00F47EC5" w:rsidRPr="007D428A" w:rsidRDefault="00F47EC5" w:rsidP="00BB305A">
            <w:pPr>
              <w:pStyle w:val="Tabletext0"/>
            </w:pPr>
            <w:r w:rsidRPr="007D428A">
              <w:t xml:space="preserve">University of New South Wales </w:t>
            </w:r>
          </w:p>
          <w:p w:rsidR="00F47EC5" w:rsidRPr="007D428A" w:rsidRDefault="00F47EC5" w:rsidP="00BB305A">
            <w:pPr>
              <w:pStyle w:val="Tabletext0"/>
            </w:pPr>
          </w:p>
          <w:p w:rsidR="00F47EC5" w:rsidRPr="007D428A" w:rsidRDefault="00F47EC5" w:rsidP="00BB305A">
            <w:pPr>
              <w:pStyle w:val="Tabletext0"/>
            </w:pPr>
            <w:r w:rsidRPr="007D428A">
              <w:t xml:space="preserve">Independent schools work with 16 different NSW universities. </w:t>
            </w:r>
          </w:p>
        </w:tc>
        <w:tc>
          <w:tcPr>
            <w:tcW w:w="2812" w:type="dxa"/>
            <w:shd w:val="clear" w:color="auto" w:fill="auto"/>
            <w:vAlign w:val="center"/>
          </w:tcPr>
          <w:p w:rsidR="003A742F" w:rsidRPr="007D428A" w:rsidRDefault="00F47EC5" w:rsidP="003A742F">
            <w:pPr>
              <w:pStyle w:val="Tabletext0"/>
            </w:pPr>
            <w:r w:rsidRPr="007D428A">
              <w:t xml:space="preserve">The secretariat is based </w:t>
            </w:r>
          </w:p>
          <w:p w:rsidR="003A742F" w:rsidRPr="007D428A" w:rsidRDefault="00F47EC5" w:rsidP="003A742F">
            <w:pPr>
              <w:pStyle w:val="Tabletext0"/>
            </w:pPr>
            <w:r w:rsidRPr="007D428A">
              <w:t xml:space="preserve">at the </w:t>
            </w:r>
            <w:r w:rsidR="003A742F" w:rsidRPr="007D428A">
              <w:t xml:space="preserve">Association </w:t>
            </w:r>
          </w:p>
          <w:p w:rsidR="00F47EC5" w:rsidRPr="007D428A" w:rsidRDefault="003A742F" w:rsidP="00086591">
            <w:pPr>
              <w:pStyle w:val="Tabletext0"/>
            </w:pPr>
            <w:proofErr w:type="gramStart"/>
            <w:r w:rsidRPr="007D428A">
              <w:t>of</w:t>
            </w:r>
            <w:proofErr w:type="gramEnd"/>
            <w:r w:rsidRPr="007D428A">
              <w:t xml:space="preserve"> Independent Schools </w:t>
            </w:r>
            <w:r w:rsidR="00F47EC5" w:rsidRPr="007D428A">
              <w:t>in Sydney.  Activities occur across NSW</w:t>
            </w:r>
          </w:p>
        </w:tc>
      </w:tr>
      <w:tr w:rsidR="00A2538A" w:rsidRPr="007D428A" w:rsidTr="007D428A">
        <w:trPr>
          <w:trHeight w:val="851"/>
          <w:jc w:val="center"/>
        </w:trPr>
        <w:tc>
          <w:tcPr>
            <w:tcW w:w="1816" w:type="dxa"/>
            <w:vMerge w:val="restart"/>
            <w:shd w:val="pct5" w:color="auto" w:fill="auto"/>
            <w:vAlign w:val="center"/>
          </w:tcPr>
          <w:p w:rsidR="00F47EC5" w:rsidRPr="007D428A" w:rsidRDefault="00F47EC5" w:rsidP="00BB305A">
            <w:pPr>
              <w:pStyle w:val="Tabletext0"/>
              <w:rPr>
                <w:b/>
              </w:rPr>
            </w:pPr>
            <w:r w:rsidRPr="007D428A">
              <w:rPr>
                <w:b/>
              </w:rPr>
              <w:t xml:space="preserve">Catholic Education Commission </w:t>
            </w:r>
          </w:p>
          <w:p w:rsidR="00F47EC5" w:rsidRPr="007D428A" w:rsidRDefault="00F47EC5" w:rsidP="00BB305A">
            <w:pPr>
              <w:pStyle w:val="Tabletext0"/>
              <w:rPr>
                <w:b/>
              </w:rPr>
            </w:pPr>
            <w:r w:rsidRPr="007D428A">
              <w:rPr>
                <w:b/>
              </w:rPr>
              <w:t>of NSW</w:t>
            </w:r>
            <w:r w:rsidRPr="007D428A">
              <w:rPr>
                <w:rStyle w:val="FootnoteReference"/>
                <w:b/>
              </w:rPr>
              <w:footnoteReference w:id="14"/>
            </w:r>
          </w:p>
        </w:tc>
        <w:tc>
          <w:tcPr>
            <w:tcW w:w="2694" w:type="dxa"/>
            <w:tcBorders>
              <w:bottom w:val="single" w:sz="4" w:space="0" w:color="auto"/>
            </w:tcBorders>
            <w:vAlign w:val="center"/>
          </w:tcPr>
          <w:p w:rsidR="00F47EC5" w:rsidRPr="007D428A" w:rsidRDefault="00F47EC5" w:rsidP="00BB305A">
            <w:pPr>
              <w:pStyle w:val="Tabletext0"/>
            </w:pPr>
            <w:r w:rsidRPr="007D428A">
              <w:t>Building Leadership Capacity</w:t>
            </w:r>
          </w:p>
        </w:tc>
        <w:tc>
          <w:tcPr>
            <w:tcW w:w="2268" w:type="dxa"/>
            <w:tcBorders>
              <w:bottom w:val="single" w:sz="4" w:space="0" w:color="auto"/>
            </w:tcBorders>
            <w:shd w:val="clear" w:color="auto" w:fill="auto"/>
            <w:vAlign w:val="center"/>
          </w:tcPr>
          <w:p w:rsidR="00F47EC5" w:rsidRPr="007D428A" w:rsidRDefault="00F47EC5" w:rsidP="00BB305A">
            <w:pPr>
              <w:pStyle w:val="Tabletext0"/>
            </w:pPr>
            <w:r w:rsidRPr="007D428A">
              <w:t xml:space="preserve">Charles </w:t>
            </w:r>
            <w:proofErr w:type="spellStart"/>
            <w:r w:rsidRPr="007D428A">
              <w:t>Sturt</w:t>
            </w:r>
            <w:proofErr w:type="spellEnd"/>
            <w:r w:rsidRPr="007D428A">
              <w:t xml:space="preserve"> University</w:t>
            </w:r>
          </w:p>
        </w:tc>
        <w:tc>
          <w:tcPr>
            <w:tcW w:w="2812" w:type="dxa"/>
            <w:tcBorders>
              <w:bottom w:val="single" w:sz="4" w:space="0" w:color="auto"/>
            </w:tcBorders>
            <w:shd w:val="clear" w:color="auto" w:fill="auto"/>
            <w:vAlign w:val="center"/>
          </w:tcPr>
          <w:p w:rsidR="00F47EC5" w:rsidRPr="007D428A" w:rsidRDefault="00F47EC5" w:rsidP="00BB305A">
            <w:pPr>
              <w:pStyle w:val="Tabletext0"/>
            </w:pPr>
            <w:r w:rsidRPr="007D428A">
              <w:t>Wagga Wagga</w:t>
            </w:r>
          </w:p>
        </w:tc>
      </w:tr>
      <w:tr w:rsidR="00A2538A" w:rsidRPr="007D428A" w:rsidTr="007D428A">
        <w:trPr>
          <w:trHeight w:val="851"/>
          <w:jc w:val="center"/>
        </w:trPr>
        <w:tc>
          <w:tcPr>
            <w:tcW w:w="1816" w:type="dxa"/>
            <w:vMerge/>
            <w:shd w:val="pct5" w:color="auto" w:fill="auto"/>
            <w:vAlign w:val="center"/>
          </w:tcPr>
          <w:p w:rsidR="00F47EC5" w:rsidRPr="007D428A" w:rsidRDefault="00F47EC5" w:rsidP="00BB305A">
            <w:pPr>
              <w:pStyle w:val="Tabletext0"/>
              <w:rPr>
                <w:b/>
              </w:rPr>
            </w:pPr>
          </w:p>
        </w:tc>
        <w:tc>
          <w:tcPr>
            <w:tcW w:w="2694" w:type="dxa"/>
            <w:vMerge w:val="restart"/>
            <w:vAlign w:val="center"/>
          </w:tcPr>
          <w:p w:rsidR="00F47EC5" w:rsidRPr="007D428A" w:rsidRDefault="00F47EC5" w:rsidP="00BB305A">
            <w:pPr>
              <w:pStyle w:val="Tabletext0"/>
            </w:pPr>
            <w:r w:rsidRPr="007D428A">
              <w:t>Building Teacher Capacity in the Secondary School Setting</w:t>
            </w:r>
          </w:p>
        </w:tc>
        <w:tc>
          <w:tcPr>
            <w:tcW w:w="2268" w:type="dxa"/>
            <w:vMerge w:val="restart"/>
            <w:shd w:val="clear" w:color="auto" w:fill="auto"/>
            <w:vAlign w:val="center"/>
          </w:tcPr>
          <w:p w:rsidR="00F47EC5" w:rsidRPr="007D428A" w:rsidRDefault="00F47EC5" w:rsidP="00BB305A">
            <w:pPr>
              <w:pStyle w:val="Tabletext0"/>
            </w:pPr>
            <w:r w:rsidRPr="007D428A">
              <w:t>To be determined</w:t>
            </w:r>
          </w:p>
        </w:tc>
        <w:tc>
          <w:tcPr>
            <w:tcW w:w="2812" w:type="dxa"/>
            <w:tcBorders>
              <w:bottom w:val="single" w:sz="4" w:space="0" w:color="auto"/>
            </w:tcBorders>
            <w:shd w:val="clear" w:color="auto" w:fill="auto"/>
            <w:vAlign w:val="center"/>
          </w:tcPr>
          <w:p w:rsidR="00F47EC5" w:rsidRPr="007D428A" w:rsidRDefault="00F47EC5" w:rsidP="00BB305A">
            <w:pPr>
              <w:pStyle w:val="Tabletext0"/>
            </w:pPr>
            <w:r w:rsidRPr="007D428A">
              <w:t>St Joseph’s High School Aberdeen</w:t>
            </w:r>
          </w:p>
        </w:tc>
      </w:tr>
      <w:tr w:rsidR="00A2538A" w:rsidRPr="007D428A" w:rsidTr="007D428A">
        <w:trPr>
          <w:trHeight w:val="851"/>
          <w:jc w:val="center"/>
        </w:trPr>
        <w:tc>
          <w:tcPr>
            <w:tcW w:w="1816" w:type="dxa"/>
            <w:vMerge/>
            <w:shd w:val="pct5" w:color="auto" w:fill="auto"/>
            <w:vAlign w:val="center"/>
          </w:tcPr>
          <w:p w:rsidR="00F47EC5" w:rsidRPr="007D428A" w:rsidRDefault="00F47EC5" w:rsidP="00BB305A">
            <w:pPr>
              <w:pStyle w:val="Tabletext0"/>
              <w:rPr>
                <w:b/>
              </w:rPr>
            </w:pPr>
          </w:p>
        </w:tc>
        <w:tc>
          <w:tcPr>
            <w:tcW w:w="2694" w:type="dxa"/>
            <w:vMerge/>
            <w:tcBorders>
              <w:bottom w:val="single" w:sz="4" w:space="0" w:color="auto"/>
            </w:tcBorders>
            <w:vAlign w:val="center"/>
          </w:tcPr>
          <w:p w:rsidR="00F47EC5" w:rsidRPr="007D428A" w:rsidRDefault="00F47EC5" w:rsidP="00BB305A">
            <w:pPr>
              <w:pStyle w:val="Tabletext0"/>
            </w:pPr>
          </w:p>
        </w:tc>
        <w:tc>
          <w:tcPr>
            <w:tcW w:w="2268" w:type="dxa"/>
            <w:vMerge/>
            <w:tcBorders>
              <w:bottom w:val="single" w:sz="4" w:space="0" w:color="auto"/>
            </w:tcBorders>
            <w:shd w:val="clear" w:color="auto" w:fill="auto"/>
            <w:vAlign w:val="center"/>
          </w:tcPr>
          <w:p w:rsidR="00F47EC5" w:rsidRPr="007D428A" w:rsidRDefault="00F47EC5" w:rsidP="00BB305A">
            <w:pPr>
              <w:pStyle w:val="Tabletext0"/>
            </w:pPr>
          </w:p>
        </w:tc>
        <w:tc>
          <w:tcPr>
            <w:tcW w:w="2812" w:type="dxa"/>
            <w:tcBorders>
              <w:bottom w:val="single" w:sz="4" w:space="0" w:color="auto"/>
            </w:tcBorders>
            <w:shd w:val="clear" w:color="auto" w:fill="auto"/>
            <w:vAlign w:val="center"/>
          </w:tcPr>
          <w:p w:rsidR="00F47EC5" w:rsidRPr="007D428A" w:rsidRDefault="00F47EC5" w:rsidP="00BB305A">
            <w:pPr>
              <w:pStyle w:val="Tabletext0"/>
            </w:pPr>
            <w:r w:rsidRPr="007D428A">
              <w:t xml:space="preserve">St Paul’s High School </w:t>
            </w:r>
            <w:proofErr w:type="spellStart"/>
            <w:r w:rsidRPr="007D428A">
              <w:t>Booragul</w:t>
            </w:r>
            <w:proofErr w:type="spellEnd"/>
          </w:p>
        </w:tc>
      </w:tr>
      <w:tr w:rsidR="00A2538A" w:rsidRPr="007D428A" w:rsidTr="007D428A">
        <w:trPr>
          <w:trHeight w:val="851"/>
          <w:jc w:val="center"/>
        </w:trPr>
        <w:tc>
          <w:tcPr>
            <w:tcW w:w="1816" w:type="dxa"/>
            <w:vMerge/>
            <w:shd w:val="pct5" w:color="auto" w:fill="auto"/>
            <w:vAlign w:val="center"/>
          </w:tcPr>
          <w:p w:rsidR="00F47EC5" w:rsidRPr="007D428A" w:rsidRDefault="00F47EC5" w:rsidP="00BB305A">
            <w:pPr>
              <w:pStyle w:val="Tabletext0"/>
              <w:rPr>
                <w:b/>
              </w:rPr>
            </w:pPr>
          </w:p>
        </w:tc>
        <w:tc>
          <w:tcPr>
            <w:tcW w:w="2694" w:type="dxa"/>
            <w:tcBorders>
              <w:bottom w:val="single" w:sz="4" w:space="0" w:color="auto"/>
            </w:tcBorders>
            <w:vAlign w:val="center"/>
          </w:tcPr>
          <w:p w:rsidR="00F47EC5" w:rsidRPr="007D428A" w:rsidRDefault="00F47EC5" w:rsidP="00BB305A">
            <w:pPr>
              <w:pStyle w:val="Tabletext0"/>
            </w:pPr>
            <w:r w:rsidRPr="007D428A">
              <w:t xml:space="preserve">Collaborative Teacher Inquiry </w:t>
            </w:r>
          </w:p>
        </w:tc>
        <w:tc>
          <w:tcPr>
            <w:tcW w:w="2268" w:type="dxa"/>
            <w:tcBorders>
              <w:bottom w:val="single" w:sz="4" w:space="0" w:color="auto"/>
            </w:tcBorders>
            <w:shd w:val="clear" w:color="auto" w:fill="auto"/>
            <w:vAlign w:val="center"/>
          </w:tcPr>
          <w:p w:rsidR="00F47EC5" w:rsidRPr="007D428A" w:rsidRDefault="00F47EC5" w:rsidP="00BB305A">
            <w:pPr>
              <w:pStyle w:val="Tabletext0"/>
            </w:pPr>
            <w:r w:rsidRPr="007D428A">
              <w:t>University of Newcastle</w:t>
            </w:r>
          </w:p>
        </w:tc>
        <w:tc>
          <w:tcPr>
            <w:tcW w:w="2812" w:type="dxa"/>
            <w:tcBorders>
              <w:bottom w:val="single" w:sz="4" w:space="0" w:color="auto"/>
            </w:tcBorders>
            <w:shd w:val="clear" w:color="auto" w:fill="auto"/>
            <w:vAlign w:val="center"/>
          </w:tcPr>
          <w:p w:rsidR="00F47EC5" w:rsidRPr="007D428A" w:rsidRDefault="00F47EC5" w:rsidP="00BB305A">
            <w:pPr>
              <w:pStyle w:val="Tabletext0"/>
            </w:pPr>
            <w:r w:rsidRPr="007D428A">
              <w:t>St. Paul’s Catholic College Manly</w:t>
            </w:r>
          </w:p>
        </w:tc>
      </w:tr>
      <w:tr w:rsidR="00A2538A" w:rsidRPr="007D428A" w:rsidTr="007D428A">
        <w:trPr>
          <w:trHeight w:val="851"/>
          <w:jc w:val="center"/>
        </w:trPr>
        <w:tc>
          <w:tcPr>
            <w:tcW w:w="1816" w:type="dxa"/>
            <w:vMerge/>
            <w:shd w:val="pct5" w:color="auto" w:fill="auto"/>
            <w:vAlign w:val="center"/>
          </w:tcPr>
          <w:p w:rsidR="00F47EC5" w:rsidRPr="007D428A" w:rsidRDefault="00F47EC5" w:rsidP="00BB305A">
            <w:pPr>
              <w:pStyle w:val="Tabletext0"/>
              <w:rPr>
                <w:b/>
              </w:rPr>
            </w:pPr>
          </w:p>
        </w:tc>
        <w:tc>
          <w:tcPr>
            <w:tcW w:w="2694" w:type="dxa"/>
            <w:tcBorders>
              <w:bottom w:val="single" w:sz="4" w:space="0" w:color="auto"/>
            </w:tcBorders>
            <w:vAlign w:val="center"/>
          </w:tcPr>
          <w:p w:rsidR="00F47EC5" w:rsidRPr="007D428A" w:rsidRDefault="00F47EC5" w:rsidP="00BB305A">
            <w:pPr>
              <w:pStyle w:val="Tabletext0"/>
            </w:pPr>
            <w:r w:rsidRPr="007D428A">
              <w:t>Learning Exchange</w:t>
            </w:r>
          </w:p>
        </w:tc>
        <w:tc>
          <w:tcPr>
            <w:tcW w:w="2268" w:type="dxa"/>
            <w:tcBorders>
              <w:bottom w:val="single" w:sz="4" w:space="0" w:color="auto"/>
            </w:tcBorders>
            <w:shd w:val="clear" w:color="auto" w:fill="auto"/>
            <w:vAlign w:val="center"/>
          </w:tcPr>
          <w:p w:rsidR="00F47EC5" w:rsidRPr="007D428A" w:rsidRDefault="00F47EC5" w:rsidP="00BB305A">
            <w:pPr>
              <w:pStyle w:val="Tabletext0"/>
            </w:pPr>
            <w:r w:rsidRPr="007D428A">
              <w:t>University of Western Sydney</w:t>
            </w:r>
          </w:p>
        </w:tc>
        <w:tc>
          <w:tcPr>
            <w:tcW w:w="2812" w:type="dxa"/>
            <w:tcBorders>
              <w:bottom w:val="single" w:sz="4" w:space="0" w:color="auto"/>
            </w:tcBorders>
            <w:shd w:val="clear" w:color="auto" w:fill="auto"/>
            <w:vAlign w:val="center"/>
          </w:tcPr>
          <w:p w:rsidR="00F47EC5" w:rsidRPr="007D428A" w:rsidRDefault="00F47EC5" w:rsidP="00BB305A">
            <w:pPr>
              <w:pStyle w:val="Tabletext0"/>
            </w:pPr>
            <w:r w:rsidRPr="007D428A">
              <w:t>Mt Druitt</w:t>
            </w:r>
          </w:p>
        </w:tc>
      </w:tr>
      <w:tr w:rsidR="00A2538A" w:rsidRPr="007D428A" w:rsidTr="007D428A">
        <w:trPr>
          <w:trHeight w:val="851"/>
          <w:jc w:val="center"/>
        </w:trPr>
        <w:tc>
          <w:tcPr>
            <w:tcW w:w="1816" w:type="dxa"/>
            <w:vMerge/>
            <w:shd w:val="pct5" w:color="auto" w:fill="auto"/>
            <w:vAlign w:val="center"/>
          </w:tcPr>
          <w:p w:rsidR="00F47EC5" w:rsidRPr="007D428A" w:rsidRDefault="00F47EC5" w:rsidP="00BB305A">
            <w:pPr>
              <w:pStyle w:val="Tabletext0"/>
              <w:rPr>
                <w:b/>
              </w:rPr>
            </w:pPr>
          </w:p>
        </w:tc>
        <w:tc>
          <w:tcPr>
            <w:tcW w:w="2694" w:type="dxa"/>
            <w:tcBorders>
              <w:bottom w:val="single" w:sz="4" w:space="0" w:color="auto"/>
            </w:tcBorders>
            <w:vAlign w:val="center"/>
          </w:tcPr>
          <w:p w:rsidR="00F47EC5" w:rsidRPr="007D428A" w:rsidRDefault="00F47EC5" w:rsidP="00BB305A">
            <w:pPr>
              <w:pStyle w:val="Tabletext0"/>
            </w:pPr>
            <w:r w:rsidRPr="007D428A">
              <w:t>Online Education Centre</w:t>
            </w:r>
          </w:p>
        </w:tc>
        <w:tc>
          <w:tcPr>
            <w:tcW w:w="2268" w:type="dxa"/>
            <w:tcBorders>
              <w:bottom w:val="single" w:sz="4" w:space="0" w:color="auto"/>
            </w:tcBorders>
            <w:shd w:val="clear" w:color="auto" w:fill="auto"/>
            <w:vAlign w:val="center"/>
          </w:tcPr>
          <w:p w:rsidR="00F47EC5" w:rsidRPr="007D428A" w:rsidRDefault="00F47EC5" w:rsidP="00BB305A">
            <w:pPr>
              <w:pStyle w:val="Tabletext0"/>
            </w:pPr>
            <w:r w:rsidRPr="007D428A">
              <w:t>Southern Cross University</w:t>
            </w:r>
          </w:p>
        </w:tc>
        <w:tc>
          <w:tcPr>
            <w:tcW w:w="2812" w:type="dxa"/>
            <w:tcBorders>
              <w:bottom w:val="single" w:sz="4" w:space="0" w:color="auto"/>
            </w:tcBorders>
            <w:shd w:val="clear" w:color="auto" w:fill="auto"/>
            <w:vAlign w:val="center"/>
          </w:tcPr>
          <w:p w:rsidR="00F47EC5" w:rsidRPr="007D428A" w:rsidRDefault="00F47EC5" w:rsidP="00BB305A">
            <w:pPr>
              <w:pStyle w:val="Tabletext0"/>
            </w:pPr>
            <w:r w:rsidRPr="007D428A">
              <w:t>Lismore-based ‘virtual’ centre with the ability to reach into every diocese in NSW</w:t>
            </w:r>
          </w:p>
        </w:tc>
      </w:tr>
      <w:tr w:rsidR="00A2538A" w:rsidRPr="007D428A" w:rsidTr="007D428A">
        <w:trPr>
          <w:trHeight w:val="851"/>
          <w:jc w:val="center"/>
        </w:trPr>
        <w:tc>
          <w:tcPr>
            <w:tcW w:w="1816" w:type="dxa"/>
            <w:vMerge/>
            <w:shd w:val="pct5" w:color="auto" w:fill="auto"/>
            <w:vAlign w:val="center"/>
          </w:tcPr>
          <w:p w:rsidR="00F47EC5" w:rsidRPr="007D428A" w:rsidRDefault="00F47EC5" w:rsidP="00BB305A">
            <w:pPr>
              <w:pStyle w:val="Tabletext0"/>
              <w:rPr>
                <w:b/>
              </w:rPr>
            </w:pPr>
          </w:p>
        </w:tc>
        <w:tc>
          <w:tcPr>
            <w:tcW w:w="2694" w:type="dxa"/>
            <w:tcBorders>
              <w:bottom w:val="single" w:sz="4" w:space="0" w:color="auto"/>
            </w:tcBorders>
            <w:vAlign w:val="center"/>
          </w:tcPr>
          <w:p w:rsidR="00F47EC5" w:rsidRPr="007D428A" w:rsidRDefault="00F47EC5" w:rsidP="00BB305A">
            <w:pPr>
              <w:pStyle w:val="Tabletext0"/>
            </w:pPr>
            <w:r w:rsidRPr="007D428A">
              <w:t xml:space="preserve">Outside the </w:t>
            </w:r>
            <w:proofErr w:type="spellStart"/>
            <w:r w:rsidRPr="007D428A">
              <w:t>Bellcurve</w:t>
            </w:r>
            <w:proofErr w:type="spellEnd"/>
          </w:p>
        </w:tc>
        <w:tc>
          <w:tcPr>
            <w:tcW w:w="2268" w:type="dxa"/>
            <w:tcBorders>
              <w:bottom w:val="single" w:sz="4" w:space="0" w:color="auto"/>
            </w:tcBorders>
            <w:shd w:val="clear" w:color="auto" w:fill="auto"/>
            <w:vAlign w:val="center"/>
          </w:tcPr>
          <w:p w:rsidR="00F47EC5" w:rsidRPr="007D428A" w:rsidRDefault="00F47EC5" w:rsidP="00BB305A">
            <w:pPr>
              <w:pStyle w:val="Tabletext0"/>
            </w:pPr>
            <w:r w:rsidRPr="007D428A">
              <w:t>To be determined</w:t>
            </w:r>
          </w:p>
        </w:tc>
        <w:tc>
          <w:tcPr>
            <w:tcW w:w="2812" w:type="dxa"/>
            <w:tcBorders>
              <w:bottom w:val="single" w:sz="4" w:space="0" w:color="auto"/>
            </w:tcBorders>
            <w:shd w:val="clear" w:color="auto" w:fill="auto"/>
            <w:vAlign w:val="center"/>
          </w:tcPr>
          <w:p w:rsidR="00F47EC5" w:rsidRPr="007D428A" w:rsidRDefault="00F47EC5" w:rsidP="00BB305A">
            <w:pPr>
              <w:pStyle w:val="Tabletext0"/>
            </w:pPr>
            <w:r w:rsidRPr="007D428A">
              <w:t>Our Lady of Mercy College Parramatta</w:t>
            </w:r>
          </w:p>
        </w:tc>
      </w:tr>
      <w:tr w:rsidR="00A2538A" w:rsidRPr="007D428A" w:rsidTr="007D428A">
        <w:trPr>
          <w:trHeight w:val="840"/>
          <w:jc w:val="center"/>
        </w:trPr>
        <w:tc>
          <w:tcPr>
            <w:tcW w:w="1816" w:type="dxa"/>
            <w:vMerge/>
            <w:tcBorders>
              <w:bottom w:val="single" w:sz="4" w:space="0" w:color="auto"/>
            </w:tcBorders>
            <w:shd w:val="pct5" w:color="auto" w:fill="auto"/>
            <w:vAlign w:val="center"/>
          </w:tcPr>
          <w:p w:rsidR="00F47EC5" w:rsidRPr="007D428A" w:rsidRDefault="00F47EC5" w:rsidP="00BB305A">
            <w:pPr>
              <w:pStyle w:val="Tabletext0"/>
              <w:rPr>
                <w:b/>
              </w:rPr>
            </w:pPr>
          </w:p>
        </w:tc>
        <w:tc>
          <w:tcPr>
            <w:tcW w:w="2694" w:type="dxa"/>
            <w:tcBorders>
              <w:bottom w:val="single" w:sz="4" w:space="0" w:color="auto"/>
            </w:tcBorders>
            <w:vAlign w:val="center"/>
          </w:tcPr>
          <w:p w:rsidR="00F47EC5" w:rsidRPr="007D428A" w:rsidRDefault="00F47EC5" w:rsidP="00BB305A">
            <w:pPr>
              <w:pStyle w:val="Tabletext0"/>
            </w:pPr>
            <w:r w:rsidRPr="007D428A">
              <w:t>Partners 4 Learning</w:t>
            </w:r>
          </w:p>
        </w:tc>
        <w:tc>
          <w:tcPr>
            <w:tcW w:w="2268" w:type="dxa"/>
            <w:tcBorders>
              <w:bottom w:val="single" w:sz="4" w:space="0" w:color="auto"/>
            </w:tcBorders>
            <w:shd w:val="clear" w:color="auto" w:fill="auto"/>
            <w:vAlign w:val="center"/>
          </w:tcPr>
          <w:p w:rsidR="00F47EC5" w:rsidRPr="007D428A" w:rsidRDefault="00F47EC5" w:rsidP="00BB305A">
            <w:pPr>
              <w:pStyle w:val="Tabletext0"/>
            </w:pPr>
            <w:r w:rsidRPr="007D428A">
              <w:t>To be determined</w:t>
            </w:r>
          </w:p>
        </w:tc>
        <w:tc>
          <w:tcPr>
            <w:tcW w:w="2812" w:type="dxa"/>
            <w:tcBorders>
              <w:bottom w:val="single" w:sz="4" w:space="0" w:color="auto"/>
            </w:tcBorders>
            <w:shd w:val="clear" w:color="auto" w:fill="auto"/>
            <w:vAlign w:val="center"/>
          </w:tcPr>
          <w:p w:rsidR="00F47EC5" w:rsidRPr="007D428A" w:rsidRDefault="00F47EC5" w:rsidP="00BB305A">
            <w:pPr>
              <w:pStyle w:val="Tabletext0"/>
            </w:pPr>
            <w:r w:rsidRPr="007D428A">
              <w:t>‘Virtual’ centre based in Sydney at the Council of Catholic School Parents NSW/ACT</w:t>
            </w:r>
          </w:p>
        </w:tc>
      </w:tr>
      <w:tr w:rsidR="00A2538A" w:rsidRPr="007D428A" w:rsidTr="007D428A">
        <w:trPr>
          <w:trHeight w:val="851"/>
          <w:jc w:val="center"/>
        </w:trPr>
        <w:tc>
          <w:tcPr>
            <w:tcW w:w="1816" w:type="dxa"/>
            <w:vMerge w:val="restart"/>
            <w:tcBorders>
              <w:top w:val="single" w:sz="4" w:space="0" w:color="auto"/>
              <w:bottom w:val="single" w:sz="4" w:space="0" w:color="auto"/>
            </w:tcBorders>
            <w:shd w:val="pct5" w:color="auto" w:fill="auto"/>
            <w:vAlign w:val="center"/>
          </w:tcPr>
          <w:p w:rsidR="00F47EC5" w:rsidRPr="007D428A" w:rsidRDefault="00F47EC5" w:rsidP="007D428A">
            <w:pPr>
              <w:pStyle w:val="Tabletext0"/>
              <w:keepNext/>
              <w:rPr>
                <w:b/>
              </w:rPr>
            </w:pPr>
            <w:r w:rsidRPr="007D428A">
              <w:rPr>
                <w:b/>
              </w:rPr>
              <w:lastRenderedPageBreak/>
              <w:t xml:space="preserve">Catholic Education Commission </w:t>
            </w:r>
          </w:p>
          <w:p w:rsidR="00F47EC5" w:rsidRPr="007D428A" w:rsidRDefault="00F47EC5" w:rsidP="007D428A">
            <w:pPr>
              <w:pStyle w:val="Tabletext0"/>
              <w:keepNext/>
              <w:rPr>
                <w:b/>
              </w:rPr>
            </w:pPr>
            <w:r w:rsidRPr="007D428A">
              <w:rPr>
                <w:b/>
              </w:rPr>
              <w:t>of NSW</w:t>
            </w:r>
          </w:p>
        </w:tc>
        <w:tc>
          <w:tcPr>
            <w:tcW w:w="2694" w:type="dxa"/>
            <w:tcBorders>
              <w:top w:val="single" w:sz="4" w:space="0" w:color="auto"/>
              <w:bottom w:val="single" w:sz="4" w:space="0" w:color="000000"/>
            </w:tcBorders>
            <w:shd w:val="clear" w:color="auto" w:fill="D6E3BC"/>
            <w:vAlign w:val="center"/>
          </w:tcPr>
          <w:p w:rsidR="00F47EC5" w:rsidRPr="007D428A" w:rsidRDefault="00F47EC5" w:rsidP="007D428A">
            <w:pPr>
              <w:pStyle w:val="Tabletext0"/>
              <w:keepNext/>
            </w:pPr>
            <w:r w:rsidRPr="007D428A">
              <w:t>Professional Learning and Collaboration *</w:t>
            </w:r>
          </w:p>
        </w:tc>
        <w:tc>
          <w:tcPr>
            <w:tcW w:w="2268" w:type="dxa"/>
            <w:tcBorders>
              <w:top w:val="single" w:sz="4" w:space="0" w:color="auto"/>
              <w:bottom w:val="single" w:sz="4" w:space="0" w:color="000000"/>
            </w:tcBorders>
            <w:shd w:val="clear" w:color="auto" w:fill="auto"/>
            <w:vAlign w:val="center"/>
          </w:tcPr>
          <w:p w:rsidR="00F47EC5" w:rsidRPr="007D428A" w:rsidRDefault="00F47EC5" w:rsidP="007D428A">
            <w:pPr>
              <w:pStyle w:val="Tabletext0"/>
              <w:keepNext/>
            </w:pPr>
            <w:r w:rsidRPr="007D428A">
              <w:t xml:space="preserve">University of Wollongong </w:t>
            </w:r>
          </w:p>
        </w:tc>
        <w:tc>
          <w:tcPr>
            <w:tcW w:w="2812" w:type="dxa"/>
            <w:tcBorders>
              <w:top w:val="single" w:sz="4" w:space="0" w:color="auto"/>
              <w:bottom w:val="single" w:sz="4" w:space="0" w:color="000000"/>
            </w:tcBorders>
            <w:shd w:val="clear" w:color="auto" w:fill="auto"/>
            <w:vAlign w:val="center"/>
          </w:tcPr>
          <w:p w:rsidR="00F47EC5" w:rsidRPr="007D428A" w:rsidRDefault="00F47EC5" w:rsidP="007D428A">
            <w:pPr>
              <w:pStyle w:val="Tabletext0"/>
              <w:keepNext/>
            </w:pPr>
            <w:r w:rsidRPr="007D428A">
              <w:t xml:space="preserve">Nazareth Catholic Primary School, </w:t>
            </w:r>
            <w:proofErr w:type="spellStart"/>
            <w:r w:rsidRPr="007D428A">
              <w:t>Shellharbour</w:t>
            </w:r>
            <w:proofErr w:type="spellEnd"/>
            <w:r w:rsidRPr="007D428A">
              <w:t xml:space="preserve"> City</w:t>
            </w:r>
          </w:p>
          <w:p w:rsidR="00F47EC5" w:rsidRPr="007D428A" w:rsidRDefault="00F47EC5" w:rsidP="007D428A">
            <w:pPr>
              <w:pStyle w:val="Tabletext0"/>
              <w:keepNext/>
            </w:pPr>
            <w:r w:rsidRPr="007D428A">
              <w:t>St Paul’s Primary School, Albion Park</w:t>
            </w:r>
          </w:p>
          <w:p w:rsidR="00F47EC5" w:rsidRPr="007D428A" w:rsidRDefault="00F47EC5" w:rsidP="007D428A">
            <w:pPr>
              <w:pStyle w:val="Tabletext0"/>
              <w:keepNext/>
            </w:pPr>
            <w:r w:rsidRPr="007D428A">
              <w:t xml:space="preserve">St Peter and Paul Primary School, </w:t>
            </w:r>
            <w:proofErr w:type="spellStart"/>
            <w:r w:rsidRPr="007D428A">
              <w:t>Kiama</w:t>
            </w:r>
            <w:proofErr w:type="spellEnd"/>
          </w:p>
          <w:p w:rsidR="00F47EC5" w:rsidRPr="007D428A" w:rsidRDefault="00F47EC5" w:rsidP="007D428A">
            <w:pPr>
              <w:pStyle w:val="Tabletext0"/>
              <w:keepNext/>
            </w:pPr>
            <w:r w:rsidRPr="007D428A">
              <w:t xml:space="preserve">Stella Maris Primary School, </w:t>
            </w:r>
            <w:proofErr w:type="spellStart"/>
            <w:r w:rsidRPr="007D428A">
              <w:t>Shellharbour</w:t>
            </w:r>
            <w:proofErr w:type="spellEnd"/>
          </w:p>
        </w:tc>
      </w:tr>
      <w:tr w:rsidR="00A2538A" w:rsidRPr="007D428A" w:rsidTr="007D428A">
        <w:trPr>
          <w:trHeight w:val="851"/>
          <w:jc w:val="center"/>
        </w:trPr>
        <w:tc>
          <w:tcPr>
            <w:tcW w:w="1816" w:type="dxa"/>
            <w:vMerge/>
            <w:tcBorders>
              <w:bottom w:val="single" w:sz="4" w:space="0" w:color="auto"/>
            </w:tcBorders>
            <w:shd w:val="pct5" w:color="auto" w:fill="auto"/>
            <w:vAlign w:val="center"/>
          </w:tcPr>
          <w:p w:rsidR="00F47EC5" w:rsidRPr="007D428A" w:rsidRDefault="00F47EC5" w:rsidP="00BB305A">
            <w:pPr>
              <w:pStyle w:val="Tabletext0"/>
              <w:rPr>
                <w:b/>
              </w:rPr>
            </w:pPr>
          </w:p>
        </w:tc>
        <w:tc>
          <w:tcPr>
            <w:tcW w:w="2694" w:type="dxa"/>
            <w:tcBorders>
              <w:top w:val="single" w:sz="4" w:space="0" w:color="000000"/>
              <w:bottom w:val="single" w:sz="4" w:space="0" w:color="auto"/>
            </w:tcBorders>
            <w:vAlign w:val="center"/>
          </w:tcPr>
          <w:p w:rsidR="00F47EC5" w:rsidRPr="007D428A" w:rsidRDefault="00F47EC5" w:rsidP="00BB305A">
            <w:pPr>
              <w:pStyle w:val="Tabletext0"/>
            </w:pPr>
            <w:r w:rsidRPr="007D428A">
              <w:t>Southern Cross Catholic Vocational College</w:t>
            </w:r>
          </w:p>
        </w:tc>
        <w:tc>
          <w:tcPr>
            <w:tcW w:w="2268" w:type="dxa"/>
            <w:tcBorders>
              <w:top w:val="single" w:sz="4" w:space="0" w:color="000000"/>
              <w:bottom w:val="single" w:sz="4" w:space="0" w:color="auto"/>
            </w:tcBorders>
            <w:shd w:val="clear" w:color="auto" w:fill="auto"/>
            <w:vAlign w:val="center"/>
          </w:tcPr>
          <w:p w:rsidR="00F47EC5" w:rsidRPr="007D428A" w:rsidRDefault="00F47EC5" w:rsidP="00BB305A">
            <w:pPr>
              <w:pStyle w:val="Tabletext0"/>
            </w:pPr>
            <w:r w:rsidRPr="007D428A">
              <w:t xml:space="preserve">Charles </w:t>
            </w:r>
            <w:proofErr w:type="spellStart"/>
            <w:r w:rsidRPr="007D428A">
              <w:t>Sturt</w:t>
            </w:r>
            <w:proofErr w:type="spellEnd"/>
            <w:r w:rsidRPr="007D428A">
              <w:t xml:space="preserve"> University</w:t>
            </w:r>
          </w:p>
        </w:tc>
        <w:tc>
          <w:tcPr>
            <w:tcW w:w="2812" w:type="dxa"/>
            <w:tcBorders>
              <w:top w:val="single" w:sz="4" w:space="0" w:color="000000"/>
              <w:bottom w:val="single" w:sz="4" w:space="0" w:color="auto"/>
            </w:tcBorders>
            <w:shd w:val="clear" w:color="auto" w:fill="auto"/>
            <w:vAlign w:val="center"/>
          </w:tcPr>
          <w:p w:rsidR="00F47EC5" w:rsidRPr="007D428A" w:rsidRDefault="00F47EC5" w:rsidP="00BB305A">
            <w:pPr>
              <w:pStyle w:val="Tabletext0"/>
            </w:pPr>
            <w:proofErr w:type="spellStart"/>
            <w:r w:rsidRPr="007D428A">
              <w:t>Burwood</w:t>
            </w:r>
            <w:proofErr w:type="spellEnd"/>
            <w:r w:rsidRPr="007D428A">
              <w:t>, Sydney</w:t>
            </w:r>
          </w:p>
        </w:tc>
      </w:tr>
      <w:tr w:rsidR="00A2538A" w:rsidRPr="007D428A" w:rsidTr="007D428A">
        <w:trPr>
          <w:trHeight w:val="851"/>
          <w:jc w:val="center"/>
        </w:trPr>
        <w:tc>
          <w:tcPr>
            <w:tcW w:w="1816" w:type="dxa"/>
            <w:vMerge/>
            <w:tcBorders>
              <w:bottom w:val="single" w:sz="4" w:space="0" w:color="auto"/>
            </w:tcBorders>
            <w:shd w:val="pct5" w:color="auto" w:fill="auto"/>
            <w:vAlign w:val="center"/>
          </w:tcPr>
          <w:p w:rsidR="00F47EC5" w:rsidRPr="007D428A" w:rsidRDefault="00F47EC5" w:rsidP="00BB305A">
            <w:pPr>
              <w:pStyle w:val="Tabletext0"/>
              <w:rPr>
                <w:b/>
              </w:rPr>
            </w:pPr>
          </w:p>
        </w:tc>
        <w:tc>
          <w:tcPr>
            <w:tcW w:w="2694" w:type="dxa"/>
            <w:tcBorders>
              <w:bottom w:val="single" w:sz="4" w:space="0" w:color="auto"/>
            </w:tcBorders>
            <w:vAlign w:val="center"/>
          </w:tcPr>
          <w:p w:rsidR="00F47EC5" w:rsidRPr="007D428A" w:rsidRDefault="00F47EC5" w:rsidP="00BB305A">
            <w:pPr>
              <w:pStyle w:val="Tabletext0"/>
            </w:pPr>
            <w:r w:rsidRPr="007D428A">
              <w:t>St Augustine’s</w:t>
            </w:r>
          </w:p>
        </w:tc>
        <w:tc>
          <w:tcPr>
            <w:tcW w:w="2268" w:type="dxa"/>
            <w:tcBorders>
              <w:bottom w:val="single" w:sz="4" w:space="0" w:color="auto"/>
            </w:tcBorders>
            <w:shd w:val="clear" w:color="auto" w:fill="auto"/>
            <w:vAlign w:val="center"/>
          </w:tcPr>
          <w:p w:rsidR="00F47EC5" w:rsidRPr="007D428A" w:rsidRDefault="00F47EC5" w:rsidP="00BB305A">
            <w:pPr>
              <w:pStyle w:val="Tabletext0"/>
            </w:pPr>
            <w:r w:rsidRPr="007D428A">
              <w:t>University of Newcastle</w:t>
            </w:r>
          </w:p>
          <w:p w:rsidR="00F47EC5" w:rsidRPr="007D428A" w:rsidRDefault="00F47EC5" w:rsidP="00BB305A">
            <w:pPr>
              <w:pStyle w:val="Tabletext0"/>
            </w:pPr>
            <w:r w:rsidRPr="007D428A">
              <w:t>Australian Catholic University</w:t>
            </w:r>
          </w:p>
        </w:tc>
        <w:tc>
          <w:tcPr>
            <w:tcW w:w="2812" w:type="dxa"/>
            <w:tcBorders>
              <w:bottom w:val="single" w:sz="4" w:space="0" w:color="auto"/>
            </w:tcBorders>
            <w:shd w:val="clear" w:color="auto" w:fill="auto"/>
            <w:vAlign w:val="center"/>
          </w:tcPr>
          <w:p w:rsidR="00E26ADB" w:rsidRPr="007D428A" w:rsidRDefault="00F47EC5" w:rsidP="00BB305A">
            <w:pPr>
              <w:pStyle w:val="Tabletext0"/>
            </w:pPr>
            <w:r w:rsidRPr="007D428A">
              <w:t xml:space="preserve">St Augustine’s </w:t>
            </w:r>
          </w:p>
          <w:p w:rsidR="00F47EC5" w:rsidRPr="007D428A" w:rsidRDefault="00F47EC5" w:rsidP="00BB305A">
            <w:pPr>
              <w:pStyle w:val="Tabletext0"/>
            </w:pPr>
            <w:r w:rsidRPr="007D428A">
              <w:t>Parish Primary School (</w:t>
            </w:r>
            <w:proofErr w:type="spellStart"/>
            <w:r w:rsidRPr="007D428A">
              <w:t>Narromine</w:t>
            </w:r>
            <w:proofErr w:type="spellEnd"/>
            <w:r w:rsidRPr="007D428A">
              <w:t>)</w:t>
            </w:r>
          </w:p>
        </w:tc>
      </w:tr>
      <w:tr w:rsidR="00A2538A" w:rsidRPr="007D428A" w:rsidTr="007D428A">
        <w:trPr>
          <w:trHeight w:val="567"/>
          <w:jc w:val="center"/>
        </w:trPr>
        <w:tc>
          <w:tcPr>
            <w:tcW w:w="1816" w:type="dxa"/>
            <w:vMerge/>
            <w:tcBorders>
              <w:bottom w:val="single" w:sz="4" w:space="0" w:color="auto"/>
            </w:tcBorders>
            <w:shd w:val="pct5" w:color="auto" w:fill="auto"/>
            <w:vAlign w:val="center"/>
          </w:tcPr>
          <w:p w:rsidR="00F47EC5" w:rsidRPr="007D428A" w:rsidRDefault="00F47EC5" w:rsidP="00BB305A">
            <w:pPr>
              <w:pStyle w:val="Tabletext0"/>
              <w:rPr>
                <w:b/>
              </w:rPr>
            </w:pPr>
          </w:p>
        </w:tc>
        <w:tc>
          <w:tcPr>
            <w:tcW w:w="2694" w:type="dxa"/>
            <w:tcBorders>
              <w:bottom w:val="single" w:sz="4" w:space="0" w:color="auto"/>
            </w:tcBorders>
            <w:vAlign w:val="center"/>
          </w:tcPr>
          <w:p w:rsidR="00F47EC5" w:rsidRPr="007D428A" w:rsidRDefault="00F47EC5" w:rsidP="00BB305A">
            <w:pPr>
              <w:pStyle w:val="Tabletext0"/>
            </w:pPr>
            <w:r w:rsidRPr="007D428A">
              <w:t>Sustainable Learning Centre</w:t>
            </w:r>
          </w:p>
        </w:tc>
        <w:tc>
          <w:tcPr>
            <w:tcW w:w="2268" w:type="dxa"/>
            <w:tcBorders>
              <w:bottom w:val="single" w:sz="4" w:space="0" w:color="auto"/>
            </w:tcBorders>
            <w:shd w:val="clear" w:color="auto" w:fill="auto"/>
            <w:vAlign w:val="center"/>
          </w:tcPr>
          <w:p w:rsidR="00F47EC5" w:rsidRPr="007D428A" w:rsidRDefault="00F47EC5" w:rsidP="00BB305A">
            <w:pPr>
              <w:pStyle w:val="Tabletext0"/>
            </w:pPr>
            <w:r w:rsidRPr="007D428A">
              <w:t>To be determined</w:t>
            </w:r>
          </w:p>
        </w:tc>
        <w:tc>
          <w:tcPr>
            <w:tcW w:w="2812" w:type="dxa"/>
            <w:tcBorders>
              <w:bottom w:val="single" w:sz="4" w:space="0" w:color="auto"/>
            </w:tcBorders>
            <w:shd w:val="clear" w:color="auto" w:fill="auto"/>
            <w:vAlign w:val="center"/>
          </w:tcPr>
          <w:p w:rsidR="00F47EC5" w:rsidRPr="007D428A" w:rsidRDefault="00F47EC5" w:rsidP="00BB305A">
            <w:pPr>
              <w:pStyle w:val="Tabletext0"/>
            </w:pPr>
            <w:r w:rsidRPr="007D428A">
              <w:t xml:space="preserve">Holy Family </w:t>
            </w:r>
            <w:r w:rsidR="008F2DB6" w:rsidRPr="007D428A">
              <w:t>Primary School Merewether Beach</w:t>
            </w:r>
          </w:p>
        </w:tc>
      </w:tr>
      <w:tr w:rsidR="00A2538A" w:rsidRPr="007D428A" w:rsidTr="007D428A">
        <w:trPr>
          <w:trHeight w:val="709"/>
          <w:jc w:val="center"/>
        </w:trPr>
        <w:tc>
          <w:tcPr>
            <w:tcW w:w="1816" w:type="dxa"/>
            <w:vMerge w:val="restart"/>
            <w:shd w:val="pct5" w:color="auto" w:fill="auto"/>
            <w:vAlign w:val="center"/>
          </w:tcPr>
          <w:p w:rsidR="00F47EC5" w:rsidRPr="007D428A" w:rsidRDefault="00F47EC5" w:rsidP="00BB305A">
            <w:pPr>
              <w:pStyle w:val="Tabletext0"/>
              <w:rPr>
                <w:b/>
              </w:rPr>
            </w:pPr>
            <w:r w:rsidRPr="007D428A">
              <w:rPr>
                <w:b/>
              </w:rPr>
              <w:t>NSW Department of Education and Communities</w:t>
            </w:r>
          </w:p>
        </w:tc>
        <w:tc>
          <w:tcPr>
            <w:tcW w:w="2694" w:type="dxa"/>
            <w:vAlign w:val="center"/>
          </w:tcPr>
          <w:p w:rsidR="003A742F" w:rsidRPr="007D428A" w:rsidRDefault="00F47EC5" w:rsidP="00BB305A">
            <w:pPr>
              <w:pStyle w:val="Tabletext0"/>
            </w:pPr>
            <w:r w:rsidRPr="007D428A">
              <w:t xml:space="preserve">North </w:t>
            </w:r>
            <w:proofErr w:type="spellStart"/>
            <w:r w:rsidRPr="007D428A">
              <w:t>Ryde</w:t>
            </w:r>
            <w:proofErr w:type="spellEnd"/>
            <w:r w:rsidRPr="007D428A">
              <w:t xml:space="preserve"> </w:t>
            </w:r>
          </w:p>
          <w:p w:rsidR="00F47EC5" w:rsidRPr="007D428A" w:rsidRDefault="003A742F" w:rsidP="00BB305A">
            <w:pPr>
              <w:pStyle w:val="Tabletext0"/>
            </w:pPr>
            <w:r w:rsidRPr="007D428A">
              <w:t>Public School</w:t>
            </w:r>
          </w:p>
        </w:tc>
        <w:tc>
          <w:tcPr>
            <w:tcW w:w="2268" w:type="dxa"/>
            <w:shd w:val="clear" w:color="auto" w:fill="auto"/>
            <w:vAlign w:val="center"/>
          </w:tcPr>
          <w:p w:rsidR="00F47EC5" w:rsidRPr="007D428A" w:rsidRDefault="00F47EC5" w:rsidP="00BB305A">
            <w:pPr>
              <w:pStyle w:val="Tabletext0"/>
            </w:pPr>
            <w:r w:rsidRPr="007D428A">
              <w:t>Macquarie University</w:t>
            </w:r>
          </w:p>
        </w:tc>
        <w:tc>
          <w:tcPr>
            <w:tcW w:w="2812" w:type="dxa"/>
            <w:vMerge w:val="restart"/>
            <w:shd w:val="clear" w:color="auto" w:fill="auto"/>
            <w:vAlign w:val="center"/>
          </w:tcPr>
          <w:p w:rsidR="00F47EC5" w:rsidRPr="007D428A" w:rsidRDefault="00F47EC5" w:rsidP="00BB305A">
            <w:pPr>
              <w:pStyle w:val="Tabletext0"/>
            </w:pPr>
            <w:r w:rsidRPr="007D428A">
              <w:t xml:space="preserve">Northern Sydney </w:t>
            </w:r>
          </w:p>
        </w:tc>
      </w:tr>
      <w:tr w:rsidR="00A2538A" w:rsidRPr="007D428A" w:rsidTr="007D428A">
        <w:trPr>
          <w:trHeight w:val="709"/>
          <w:jc w:val="center"/>
        </w:trPr>
        <w:tc>
          <w:tcPr>
            <w:tcW w:w="1816" w:type="dxa"/>
            <w:vMerge/>
            <w:shd w:val="pct5" w:color="auto" w:fill="auto"/>
            <w:vAlign w:val="center"/>
          </w:tcPr>
          <w:p w:rsidR="00F47EC5" w:rsidRPr="007D428A" w:rsidRDefault="00F47EC5" w:rsidP="00BB305A">
            <w:pPr>
              <w:pStyle w:val="Tabletext0"/>
              <w:rPr>
                <w:b/>
              </w:rPr>
            </w:pPr>
          </w:p>
        </w:tc>
        <w:tc>
          <w:tcPr>
            <w:tcW w:w="2694" w:type="dxa"/>
            <w:tcBorders>
              <w:bottom w:val="single" w:sz="4" w:space="0" w:color="auto"/>
            </w:tcBorders>
            <w:vAlign w:val="center"/>
          </w:tcPr>
          <w:p w:rsidR="003A742F" w:rsidRPr="007D428A" w:rsidRDefault="00F47EC5" w:rsidP="00BB305A">
            <w:pPr>
              <w:pStyle w:val="Tabletext0"/>
            </w:pPr>
            <w:r w:rsidRPr="007D428A">
              <w:t xml:space="preserve">Epping Boys </w:t>
            </w:r>
          </w:p>
          <w:p w:rsidR="00F47EC5" w:rsidRPr="007D428A" w:rsidRDefault="003A742F" w:rsidP="00BB305A">
            <w:pPr>
              <w:pStyle w:val="Tabletext0"/>
            </w:pPr>
            <w:r w:rsidRPr="007D428A">
              <w:t>High School</w:t>
            </w:r>
          </w:p>
        </w:tc>
        <w:tc>
          <w:tcPr>
            <w:tcW w:w="2268" w:type="dxa"/>
            <w:tcBorders>
              <w:bottom w:val="single" w:sz="4" w:space="0" w:color="auto"/>
            </w:tcBorders>
            <w:shd w:val="clear" w:color="auto" w:fill="auto"/>
            <w:vAlign w:val="center"/>
          </w:tcPr>
          <w:p w:rsidR="00F47EC5" w:rsidRPr="007D428A" w:rsidRDefault="00F47EC5" w:rsidP="00BB305A">
            <w:pPr>
              <w:pStyle w:val="Tabletext0"/>
            </w:pPr>
            <w:r w:rsidRPr="007D428A">
              <w:t>Macquarie University</w:t>
            </w:r>
          </w:p>
          <w:p w:rsidR="00F47EC5" w:rsidRPr="007D428A" w:rsidRDefault="002977FC" w:rsidP="00BB305A">
            <w:pPr>
              <w:pStyle w:val="Tabletext0"/>
            </w:pPr>
            <w:r w:rsidRPr="007D428A">
              <w:t>University of Sydney</w:t>
            </w:r>
          </w:p>
        </w:tc>
        <w:tc>
          <w:tcPr>
            <w:tcW w:w="2812" w:type="dxa"/>
            <w:vMerge/>
            <w:tcBorders>
              <w:bottom w:val="single" w:sz="4" w:space="0" w:color="auto"/>
            </w:tcBorders>
            <w:shd w:val="clear" w:color="auto" w:fill="auto"/>
            <w:vAlign w:val="center"/>
          </w:tcPr>
          <w:p w:rsidR="00F47EC5" w:rsidRPr="007D428A" w:rsidRDefault="00F47EC5" w:rsidP="00BB305A">
            <w:pPr>
              <w:pStyle w:val="Tabletext0"/>
            </w:pPr>
          </w:p>
        </w:tc>
      </w:tr>
      <w:tr w:rsidR="00A2538A" w:rsidRPr="007D428A" w:rsidTr="007D428A">
        <w:trPr>
          <w:trHeight w:val="709"/>
          <w:jc w:val="center"/>
        </w:trPr>
        <w:tc>
          <w:tcPr>
            <w:tcW w:w="1816" w:type="dxa"/>
            <w:vMerge/>
            <w:shd w:val="pct5" w:color="auto" w:fill="auto"/>
            <w:vAlign w:val="center"/>
          </w:tcPr>
          <w:p w:rsidR="00F47EC5" w:rsidRPr="007D428A" w:rsidRDefault="00F47EC5" w:rsidP="00BB305A">
            <w:pPr>
              <w:pStyle w:val="Tabletext0"/>
              <w:rPr>
                <w:b/>
              </w:rPr>
            </w:pPr>
          </w:p>
        </w:tc>
        <w:tc>
          <w:tcPr>
            <w:tcW w:w="2694" w:type="dxa"/>
            <w:tcBorders>
              <w:top w:val="single" w:sz="4" w:space="0" w:color="auto"/>
            </w:tcBorders>
            <w:shd w:val="clear" w:color="auto" w:fill="D6E3BC"/>
            <w:vAlign w:val="center"/>
          </w:tcPr>
          <w:p w:rsidR="003A742F" w:rsidRPr="007D428A" w:rsidRDefault="00F47EC5" w:rsidP="00BB305A">
            <w:pPr>
              <w:pStyle w:val="Tabletext0"/>
            </w:pPr>
            <w:r w:rsidRPr="007D428A">
              <w:t xml:space="preserve">Sydney Secondary College – </w:t>
            </w:r>
          </w:p>
          <w:p w:rsidR="00F47EC5" w:rsidRPr="007D428A" w:rsidRDefault="00F47EC5" w:rsidP="00BB305A">
            <w:pPr>
              <w:pStyle w:val="Tabletext0"/>
            </w:pPr>
            <w:proofErr w:type="spellStart"/>
            <w:r w:rsidRPr="007D428A">
              <w:t>Leichhardt</w:t>
            </w:r>
            <w:proofErr w:type="spellEnd"/>
            <w:r w:rsidRPr="007D428A">
              <w:t xml:space="preserve"> Campus *</w:t>
            </w:r>
          </w:p>
        </w:tc>
        <w:tc>
          <w:tcPr>
            <w:tcW w:w="2268" w:type="dxa"/>
            <w:tcBorders>
              <w:top w:val="single" w:sz="4" w:space="0" w:color="auto"/>
            </w:tcBorders>
            <w:shd w:val="clear" w:color="auto" w:fill="auto"/>
            <w:vAlign w:val="center"/>
          </w:tcPr>
          <w:p w:rsidR="00F47EC5" w:rsidRPr="007D428A" w:rsidRDefault="002977FC" w:rsidP="00BB305A">
            <w:pPr>
              <w:pStyle w:val="Tabletext0"/>
            </w:pPr>
            <w:r w:rsidRPr="007D428A">
              <w:t>University of Sydney</w:t>
            </w:r>
            <w:r w:rsidR="00F47EC5" w:rsidRPr="007D428A">
              <w:t xml:space="preserve"> </w:t>
            </w:r>
          </w:p>
          <w:p w:rsidR="00F47EC5" w:rsidRPr="007D428A" w:rsidRDefault="00F47EC5" w:rsidP="00BB305A">
            <w:pPr>
              <w:pStyle w:val="Tabletext0"/>
            </w:pPr>
            <w:r w:rsidRPr="007D428A">
              <w:t>University of NSW</w:t>
            </w:r>
          </w:p>
        </w:tc>
        <w:tc>
          <w:tcPr>
            <w:tcW w:w="2812" w:type="dxa"/>
            <w:tcBorders>
              <w:top w:val="single" w:sz="4" w:space="0" w:color="auto"/>
            </w:tcBorders>
            <w:shd w:val="clear" w:color="auto" w:fill="auto"/>
            <w:vAlign w:val="center"/>
          </w:tcPr>
          <w:p w:rsidR="00F47EC5" w:rsidRPr="007D428A" w:rsidRDefault="00F47EC5" w:rsidP="00BB305A">
            <w:pPr>
              <w:pStyle w:val="Tabletext0"/>
            </w:pPr>
            <w:r w:rsidRPr="007D428A">
              <w:t>Sydney</w:t>
            </w:r>
          </w:p>
        </w:tc>
      </w:tr>
      <w:tr w:rsidR="00A2538A" w:rsidRPr="007D428A" w:rsidTr="007D428A">
        <w:trPr>
          <w:trHeight w:val="709"/>
          <w:jc w:val="center"/>
        </w:trPr>
        <w:tc>
          <w:tcPr>
            <w:tcW w:w="1816" w:type="dxa"/>
            <w:vMerge/>
            <w:shd w:val="pct5" w:color="auto" w:fill="auto"/>
            <w:vAlign w:val="center"/>
          </w:tcPr>
          <w:p w:rsidR="00F47EC5" w:rsidRPr="007D428A" w:rsidRDefault="00F47EC5" w:rsidP="00BB305A">
            <w:pPr>
              <w:pStyle w:val="Tabletext0"/>
              <w:rPr>
                <w:b/>
              </w:rPr>
            </w:pPr>
          </w:p>
        </w:tc>
        <w:tc>
          <w:tcPr>
            <w:tcW w:w="2694" w:type="dxa"/>
            <w:tcBorders>
              <w:bottom w:val="single" w:sz="4" w:space="0" w:color="auto"/>
            </w:tcBorders>
            <w:vAlign w:val="center"/>
          </w:tcPr>
          <w:p w:rsidR="003A742F" w:rsidRPr="007D428A" w:rsidRDefault="00F47EC5" w:rsidP="00BB305A">
            <w:pPr>
              <w:pStyle w:val="Tabletext0"/>
            </w:pPr>
            <w:proofErr w:type="spellStart"/>
            <w:r w:rsidRPr="007D428A">
              <w:t>Carlingford</w:t>
            </w:r>
            <w:proofErr w:type="spellEnd"/>
            <w:r w:rsidRPr="007D428A">
              <w:t xml:space="preserve"> West </w:t>
            </w:r>
          </w:p>
          <w:p w:rsidR="00F47EC5" w:rsidRPr="007D428A" w:rsidRDefault="003A742F" w:rsidP="00BB305A">
            <w:pPr>
              <w:pStyle w:val="Tabletext0"/>
            </w:pPr>
            <w:r w:rsidRPr="007D428A">
              <w:t>Public School</w:t>
            </w:r>
          </w:p>
        </w:tc>
        <w:tc>
          <w:tcPr>
            <w:tcW w:w="2268" w:type="dxa"/>
            <w:tcBorders>
              <w:bottom w:val="single" w:sz="4" w:space="0" w:color="auto"/>
            </w:tcBorders>
            <w:shd w:val="clear" w:color="auto" w:fill="auto"/>
            <w:vAlign w:val="center"/>
          </w:tcPr>
          <w:p w:rsidR="00F47EC5" w:rsidRPr="007D428A" w:rsidRDefault="00F47EC5" w:rsidP="00BB305A">
            <w:pPr>
              <w:pStyle w:val="Tabletext0"/>
            </w:pPr>
            <w:r w:rsidRPr="007D428A">
              <w:t>University of Technology Sydney, Macquarie University</w:t>
            </w:r>
          </w:p>
        </w:tc>
        <w:tc>
          <w:tcPr>
            <w:tcW w:w="2812" w:type="dxa"/>
            <w:vMerge w:val="restart"/>
            <w:shd w:val="clear" w:color="auto" w:fill="auto"/>
            <w:vAlign w:val="center"/>
          </w:tcPr>
          <w:p w:rsidR="00F47EC5" w:rsidRPr="007D428A" w:rsidRDefault="00F47EC5" w:rsidP="00BB305A">
            <w:pPr>
              <w:pStyle w:val="Tabletext0"/>
            </w:pPr>
            <w:r w:rsidRPr="007D428A">
              <w:t>Western Sydney</w:t>
            </w:r>
          </w:p>
        </w:tc>
      </w:tr>
      <w:tr w:rsidR="00A2538A" w:rsidRPr="007D428A" w:rsidTr="007D428A">
        <w:trPr>
          <w:trHeight w:val="709"/>
          <w:jc w:val="center"/>
        </w:trPr>
        <w:tc>
          <w:tcPr>
            <w:tcW w:w="1816" w:type="dxa"/>
            <w:vMerge/>
            <w:shd w:val="pct5" w:color="auto" w:fill="auto"/>
            <w:vAlign w:val="center"/>
          </w:tcPr>
          <w:p w:rsidR="00F47EC5" w:rsidRPr="007D428A" w:rsidRDefault="00F47EC5" w:rsidP="00BB305A">
            <w:pPr>
              <w:pStyle w:val="Tabletext0"/>
              <w:rPr>
                <w:b/>
              </w:rPr>
            </w:pPr>
          </w:p>
        </w:tc>
        <w:tc>
          <w:tcPr>
            <w:tcW w:w="2694" w:type="dxa"/>
            <w:tcBorders>
              <w:top w:val="single" w:sz="4" w:space="0" w:color="auto"/>
            </w:tcBorders>
            <w:shd w:val="clear" w:color="auto" w:fill="D6E3BC"/>
            <w:vAlign w:val="center"/>
          </w:tcPr>
          <w:p w:rsidR="00F47EC5" w:rsidRPr="007D428A" w:rsidRDefault="00F47EC5" w:rsidP="00BB305A">
            <w:pPr>
              <w:pStyle w:val="Tabletext0"/>
            </w:pPr>
            <w:proofErr w:type="spellStart"/>
            <w:r w:rsidRPr="007D428A">
              <w:t>Colyton</w:t>
            </w:r>
            <w:proofErr w:type="spellEnd"/>
            <w:r w:rsidRPr="007D428A">
              <w:t xml:space="preserve"> </w:t>
            </w:r>
            <w:r w:rsidR="003A742F" w:rsidRPr="007D428A">
              <w:t>Public School</w:t>
            </w:r>
            <w:r w:rsidRPr="007D428A">
              <w:t xml:space="preserve"> *</w:t>
            </w:r>
          </w:p>
        </w:tc>
        <w:tc>
          <w:tcPr>
            <w:tcW w:w="2268" w:type="dxa"/>
            <w:tcBorders>
              <w:top w:val="single" w:sz="4" w:space="0" w:color="auto"/>
            </w:tcBorders>
            <w:shd w:val="clear" w:color="auto" w:fill="auto"/>
            <w:vAlign w:val="center"/>
          </w:tcPr>
          <w:p w:rsidR="00F47EC5" w:rsidRPr="007D428A" w:rsidRDefault="00F47EC5" w:rsidP="00BB305A">
            <w:pPr>
              <w:pStyle w:val="Tabletext0"/>
            </w:pPr>
            <w:r w:rsidRPr="007D428A">
              <w:t>University of Western Sydney, University of Technology Sydney</w:t>
            </w:r>
          </w:p>
        </w:tc>
        <w:tc>
          <w:tcPr>
            <w:tcW w:w="2812" w:type="dxa"/>
            <w:vMerge/>
            <w:shd w:val="clear" w:color="auto" w:fill="auto"/>
            <w:vAlign w:val="center"/>
          </w:tcPr>
          <w:p w:rsidR="00F47EC5" w:rsidRPr="007D428A" w:rsidRDefault="00F47EC5" w:rsidP="00BB305A">
            <w:pPr>
              <w:pStyle w:val="Tabletext0"/>
            </w:pPr>
          </w:p>
        </w:tc>
      </w:tr>
      <w:tr w:rsidR="00A2538A" w:rsidRPr="007D428A" w:rsidTr="007D428A">
        <w:trPr>
          <w:trHeight w:val="709"/>
          <w:jc w:val="center"/>
        </w:trPr>
        <w:tc>
          <w:tcPr>
            <w:tcW w:w="1816" w:type="dxa"/>
            <w:vMerge/>
            <w:shd w:val="pct5" w:color="auto" w:fill="auto"/>
            <w:vAlign w:val="center"/>
          </w:tcPr>
          <w:p w:rsidR="00F47EC5" w:rsidRPr="007D428A" w:rsidRDefault="00F47EC5" w:rsidP="00BB305A">
            <w:pPr>
              <w:pStyle w:val="Tabletext0"/>
              <w:rPr>
                <w:b/>
              </w:rPr>
            </w:pPr>
          </w:p>
        </w:tc>
        <w:tc>
          <w:tcPr>
            <w:tcW w:w="2694" w:type="dxa"/>
            <w:tcBorders>
              <w:bottom w:val="single" w:sz="4" w:space="0" w:color="auto"/>
            </w:tcBorders>
            <w:vAlign w:val="center"/>
          </w:tcPr>
          <w:p w:rsidR="003A742F" w:rsidRPr="007D428A" w:rsidRDefault="00F47EC5" w:rsidP="00BB305A">
            <w:pPr>
              <w:pStyle w:val="Tabletext0"/>
            </w:pPr>
            <w:r w:rsidRPr="007D428A">
              <w:t xml:space="preserve">Macarthur Girls </w:t>
            </w:r>
          </w:p>
          <w:p w:rsidR="00F47EC5" w:rsidRPr="007D428A" w:rsidRDefault="003A742F" w:rsidP="00BB305A">
            <w:pPr>
              <w:pStyle w:val="Tabletext0"/>
            </w:pPr>
            <w:r w:rsidRPr="007D428A">
              <w:t>High School</w:t>
            </w:r>
          </w:p>
        </w:tc>
        <w:tc>
          <w:tcPr>
            <w:tcW w:w="2268" w:type="dxa"/>
            <w:tcBorders>
              <w:bottom w:val="single" w:sz="4" w:space="0" w:color="auto"/>
            </w:tcBorders>
            <w:shd w:val="clear" w:color="auto" w:fill="auto"/>
            <w:vAlign w:val="center"/>
          </w:tcPr>
          <w:p w:rsidR="00F47EC5" w:rsidRPr="007D428A" w:rsidRDefault="00F47EC5" w:rsidP="00BB305A">
            <w:pPr>
              <w:pStyle w:val="Tabletext0"/>
            </w:pPr>
            <w:r w:rsidRPr="007D428A">
              <w:t>University of Western Sydney</w:t>
            </w:r>
          </w:p>
        </w:tc>
        <w:tc>
          <w:tcPr>
            <w:tcW w:w="2812" w:type="dxa"/>
            <w:vMerge/>
            <w:shd w:val="clear" w:color="auto" w:fill="auto"/>
            <w:vAlign w:val="center"/>
          </w:tcPr>
          <w:p w:rsidR="00F47EC5" w:rsidRPr="007D428A" w:rsidRDefault="00F47EC5" w:rsidP="00BB305A">
            <w:pPr>
              <w:pStyle w:val="Tabletext0"/>
            </w:pPr>
          </w:p>
        </w:tc>
      </w:tr>
      <w:tr w:rsidR="00A2538A" w:rsidRPr="007D428A" w:rsidTr="007D428A">
        <w:trPr>
          <w:trHeight w:val="709"/>
          <w:jc w:val="center"/>
        </w:trPr>
        <w:tc>
          <w:tcPr>
            <w:tcW w:w="1816" w:type="dxa"/>
            <w:vMerge/>
            <w:tcBorders>
              <w:bottom w:val="single" w:sz="4" w:space="0" w:color="auto"/>
            </w:tcBorders>
            <w:shd w:val="pct5" w:color="auto" w:fill="auto"/>
            <w:vAlign w:val="center"/>
          </w:tcPr>
          <w:p w:rsidR="00F47EC5" w:rsidRPr="007D428A" w:rsidRDefault="00F47EC5" w:rsidP="00BB305A">
            <w:pPr>
              <w:pStyle w:val="Tabletext0"/>
              <w:rPr>
                <w:b/>
              </w:rPr>
            </w:pPr>
          </w:p>
        </w:tc>
        <w:tc>
          <w:tcPr>
            <w:tcW w:w="2694" w:type="dxa"/>
            <w:tcBorders>
              <w:top w:val="single" w:sz="4" w:space="0" w:color="auto"/>
              <w:bottom w:val="single" w:sz="4" w:space="0" w:color="auto"/>
            </w:tcBorders>
            <w:shd w:val="clear" w:color="auto" w:fill="D6E3BC"/>
            <w:vAlign w:val="center"/>
          </w:tcPr>
          <w:p w:rsidR="003A742F" w:rsidRPr="007D428A" w:rsidRDefault="00F47EC5" w:rsidP="00BB305A">
            <w:pPr>
              <w:pStyle w:val="Tabletext0"/>
            </w:pPr>
            <w:proofErr w:type="spellStart"/>
            <w:r w:rsidRPr="007D428A">
              <w:t>Westmead</w:t>
            </w:r>
            <w:proofErr w:type="spellEnd"/>
            <w:r w:rsidRPr="007D428A">
              <w:t xml:space="preserve"> </w:t>
            </w:r>
          </w:p>
          <w:p w:rsidR="00F47EC5" w:rsidRPr="007D428A" w:rsidRDefault="003A742F" w:rsidP="00BB305A">
            <w:pPr>
              <w:pStyle w:val="Tabletext0"/>
            </w:pPr>
            <w:r w:rsidRPr="007D428A">
              <w:t>Public School</w:t>
            </w:r>
            <w:r w:rsidR="00F47EC5" w:rsidRPr="007D428A">
              <w:tab/>
              <w:t>*</w:t>
            </w:r>
          </w:p>
        </w:tc>
        <w:tc>
          <w:tcPr>
            <w:tcW w:w="2268" w:type="dxa"/>
            <w:tcBorders>
              <w:top w:val="single" w:sz="4" w:space="0" w:color="auto"/>
              <w:bottom w:val="single" w:sz="4" w:space="0" w:color="000000"/>
            </w:tcBorders>
            <w:shd w:val="clear" w:color="auto" w:fill="auto"/>
            <w:vAlign w:val="center"/>
          </w:tcPr>
          <w:p w:rsidR="00F47EC5" w:rsidRPr="007D428A" w:rsidRDefault="00F47EC5" w:rsidP="00BB305A">
            <w:pPr>
              <w:pStyle w:val="Tabletext0"/>
            </w:pPr>
            <w:r w:rsidRPr="007D428A">
              <w:t>University of Western Sydney</w:t>
            </w:r>
          </w:p>
        </w:tc>
        <w:tc>
          <w:tcPr>
            <w:tcW w:w="2812" w:type="dxa"/>
            <w:vMerge/>
            <w:tcBorders>
              <w:bottom w:val="single" w:sz="4" w:space="0" w:color="000000"/>
            </w:tcBorders>
            <w:shd w:val="clear" w:color="auto" w:fill="auto"/>
            <w:vAlign w:val="center"/>
          </w:tcPr>
          <w:p w:rsidR="00F47EC5" w:rsidRPr="007D428A" w:rsidRDefault="00F47EC5" w:rsidP="00BB305A">
            <w:pPr>
              <w:pStyle w:val="Tabletext0"/>
            </w:pPr>
          </w:p>
        </w:tc>
      </w:tr>
      <w:tr w:rsidR="00A2538A" w:rsidRPr="007D428A" w:rsidTr="007D428A">
        <w:trPr>
          <w:trHeight w:val="709"/>
          <w:jc w:val="center"/>
        </w:trPr>
        <w:tc>
          <w:tcPr>
            <w:tcW w:w="1816" w:type="dxa"/>
            <w:vMerge w:val="restart"/>
            <w:tcBorders>
              <w:top w:val="single" w:sz="4" w:space="0" w:color="auto"/>
            </w:tcBorders>
            <w:shd w:val="pct5" w:color="auto" w:fill="auto"/>
            <w:vAlign w:val="center"/>
          </w:tcPr>
          <w:p w:rsidR="00F47EC5" w:rsidRPr="007D428A" w:rsidRDefault="00F47EC5" w:rsidP="007D428A">
            <w:pPr>
              <w:pStyle w:val="Tabletext0"/>
              <w:keepNext/>
              <w:rPr>
                <w:b/>
              </w:rPr>
            </w:pPr>
            <w:r w:rsidRPr="007D428A">
              <w:rPr>
                <w:b/>
              </w:rPr>
              <w:lastRenderedPageBreak/>
              <w:t>NSW Department of Education and Communities</w:t>
            </w:r>
          </w:p>
        </w:tc>
        <w:tc>
          <w:tcPr>
            <w:tcW w:w="2694" w:type="dxa"/>
            <w:tcBorders>
              <w:top w:val="single" w:sz="4" w:space="0" w:color="auto"/>
            </w:tcBorders>
            <w:shd w:val="clear" w:color="auto" w:fill="D6E3BC"/>
            <w:vAlign w:val="center"/>
          </w:tcPr>
          <w:p w:rsidR="003A742F" w:rsidRPr="007D428A" w:rsidRDefault="00F47EC5" w:rsidP="007D428A">
            <w:pPr>
              <w:pStyle w:val="Tabletext0"/>
              <w:keepNext/>
            </w:pPr>
            <w:proofErr w:type="spellStart"/>
            <w:r w:rsidRPr="007D428A">
              <w:t>Bankstown</w:t>
            </w:r>
            <w:proofErr w:type="spellEnd"/>
            <w:r w:rsidRPr="007D428A">
              <w:t xml:space="preserve"> Girls </w:t>
            </w:r>
          </w:p>
          <w:p w:rsidR="00F47EC5" w:rsidRPr="007D428A" w:rsidRDefault="003A742F" w:rsidP="007D428A">
            <w:pPr>
              <w:pStyle w:val="Tabletext0"/>
              <w:keepNext/>
            </w:pPr>
            <w:r w:rsidRPr="007D428A">
              <w:t>High School</w:t>
            </w:r>
            <w:r w:rsidR="00F47EC5" w:rsidRPr="007D428A">
              <w:t xml:space="preserve"> *</w:t>
            </w:r>
          </w:p>
        </w:tc>
        <w:tc>
          <w:tcPr>
            <w:tcW w:w="2268" w:type="dxa"/>
            <w:tcBorders>
              <w:top w:val="single" w:sz="4" w:space="0" w:color="000000"/>
            </w:tcBorders>
            <w:shd w:val="clear" w:color="auto" w:fill="auto"/>
            <w:vAlign w:val="center"/>
          </w:tcPr>
          <w:p w:rsidR="00F47EC5" w:rsidRPr="007D428A" w:rsidRDefault="00F47EC5" w:rsidP="007D428A">
            <w:pPr>
              <w:pStyle w:val="Tabletext0"/>
              <w:keepNext/>
            </w:pPr>
            <w:r w:rsidRPr="007D428A">
              <w:t>University of NSW</w:t>
            </w:r>
          </w:p>
          <w:p w:rsidR="00F47EC5" w:rsidRPr="007D428A" w:rsidRDefault="00F47EC5" w:rsidP="007D428A">
            <w:pPr>
              <w:pStyle w:val="Tabletext0"/>
              <w:keepNext/>
            </w:pPr>
            <w:r w:rsidRPr="007D428A">
              <w:t>University of Newcastle</w:t>
            </w:r>
          </w:p>
        </w:tc>
        <w:tc>
          <w:tcPr>
            <w:tcW w:w="2812" w:type="dxa"/>
            <w:vMerge w:val="restart"/>
            <w:tcBorders>
              <w:top w:val="single" w:sz="4" w:space="0" w:color="000000"/>
            </w:tcBorders>
            <w:shd w:val="clear" w:color="auto" w:fill="auto"/>
            <w:vAlign w:val="center"/>
          </w:tcPr>
          <w:p w:rsidR="00F47EC5" w:rsidRPr="007D428A" w:rsidRDefault="00F47EC5" w:rsidP="007D428A">
            <w:pPr>
              <w:pStyle w:val="Tabletext0"/>
              <w:keepNext/>
            </w:pPr>
            <w:r w:rsidRPr="007D428A">
              <w:t>South Western Sydney</w:t>
            </w:r>
          </w:p>
        </w:tc>
      </w:tr>
      <w:tr w:rsidR="00A2538A" w:rsidRPr="007D428A" w:rsidTr="007D428A">
        <w:trPr>
          <w:trHeight w:val="709"/>
          <w:jc w:val="center"/>
        </w:trPr>
        <w:tc>
          <w:tcPr>
            <w:tcW w:w="1816" w:type="dxa"/>
            <w:vMerge/>
            <w:shd w:val="pct5" w:color="auto" w:fill="auto"/>
            <w:vAlign w:val="center"/>
          </w:tcPr>
          <w:p w:rsidR="00F47EC5" w:rsidRPr="007D428A" w:rsidRDefault="00F47EC5" w:rsidP="007D428A">
            <w:pPr>
              <w:pStyle w:val="Tabletext0"/>
              <w:keepNext/>
              <w:rPr>
                <w:b/>
              </w:rPr>
            </w:pPr>
          </w:p>
        </w:tc>
        <w:tc>
          <w:tcPr>
            <w:tcW w:w="2694" w:type="dxa"/>
            <w:shd w:val="clear" w:color="auto" w:fill="D6E3BC"/>
            <w:vAlign w:val="center"/>
          </w:tcPr>
          <w:p w:rsidR="003A742F" w:rsidRPr="007D428A" w:rsidRDefault="00F47EC5" w:rsidP="007D428A">
            <w:pPr>
              <w:pStyle w:val="Tabletext0"/>
              <w:keepNext/>
            </w:pPr>
            <w:r w:rsidRPr="007D428A">
              <w:t xml:space="preserve">Beverly Hills Girls </w:t>
            </w:r>
          </w:p>
          <w:p w:rsidR="00F47EC5" w:rsidRPr="007D428A" w:rsidRDefault="00F47EC5" w:rsidP="007D428A">
            <w:pPr>
              <w:pStyle w:val="Tabletext0"/>
              <w:keepNext/>
            </w:pPr>
            <w:r w:rsidRPr="007D428A">
              <w:t>High School *</w:t>
            </w:r>
          </w:p>
        </w:tc>
        <w:tc>
          <w:tcPr>
            <w:tcW w:w="2268" w:type="dxa"/>
            <w:shd w:val="clear" w:color="auto" w:fill="auto"/>
            <w:vAlign w:val="center"/>
          </w:tcPr>
          <w:p w:rsidR="00F47EC5" w:rsidRPr="007D428A" w:rsidRDefault="002977FC" w:rsidP="007D428A">
            <w:pPr>
              <w:pStyle w:val="Tabletext0"/>
              <w:keepNext/>
            </w:pPr>
            <w:r w:rsidRPr="007D428A">
              <w:t>University of Sydney</w:t>
            </w:r>
          </w:p>
        </w:tc>
        <w:tc>
          <w:tcPr>
            <w:tcW w:w="2812" w:type="dxa"/>
            <w:vMerge/>
            <w:shd w:val="clear" w:color="auto" w:fill="auto"/>
            <w:vAlign w:val="center"/>
          </w:tcPr>
          <w:p w:rsidR="00F47EC5" w:rsidRPr="007D428A" w:rsidRDefault="00F47EC5" w:rsidP="00BB305A">
            <w:pPr>
              <w:pStyle w:val="Tabletext0"/>
            </w:pPr>
          </w:p>
        </w:tc>
      </w:tr>
      <w:tr w:rsidR="00A2538A" w:rsidRPr="007D428A" w:rsidTr="007D428A">
        <w:trPr>
          <w:trHeight w:val="709"/>
          <w:jc w:val="center"/>
        </w:trPr>
        <w:tc>
          <w:tcPr>
            <w:tcW w:w="1816" w:type="dxa"/>
            <w:vMerge/>
            <w:shd w:val="pct5" w:color="auto" w:fill="auto"/>
            <w:vAlign w:val="center"/>
          </w:tcPr>
          <w:p w:rsidR="00F47EC5" w:rsidRPr="007D428A" w:rsidRDefault="00F47EC5" w:rsidP="00BB305A">
            <w:pPr>
              <w:pStyle w:val="Tabletext0"/>
              <w:rPr>
                <w:b/>
              </w:rPr>
            </w:pPr>
          </w:p>
        </w:tc>
        <w:tc>
          <w:tcPr>
            <w:tcW w:w="2694" w:type="dxa"/>
            <w:shd w:val="clear" w:color="auto" w:fill="D6E3BC"/>
            <w:vAlign w:val="center"/>
          </w:tcPr>
          <w:p w:rsidR="003A742F" w:rsidRPr="007D428A" w:rsidRDefault="00F47EC5" w:rsidP="00BB305A">
            <w:pPr>
              <w:pStyle w:val="Tabletext0"/>
            </w:pPr>
            <w:proofErr w:type="spellStart"/>
            <w:r w:rsidRPr="007D428A">
              <w:t>Bonnyrigg</w:t>
            </w:r>
            <w:proofErr w:type="spellEnd"/>
            <w:r w:rsidRPr="007D428A">
              <w:t xml:space="preserve"> Heights </w:t>
            </w:r>
          </w:p>
          <w:p w:rsidR="00F47EC5" w:rsidRPr="007D428A" w:rsidRDefault="003A742F" w:rsidP="00BB305A">
            <w:pPr>
              <w:pStyle w:val="Tabletext0"/>
            </w:pPr>
            <w:r w:rsidRPr="007D428A">
              <w:t>Public School</w:t>
            </w:r>
            <w:r w:rsidR="00F47EC5" w:rsidRPr="007D428A">
              <w:t xml:space="preserve"> *</w:t>
            </w:r>
          </w:p>
        </w:tc>
        <w:tc>
          <w:tcPr>
            <w:tcW w:w="2268" w:type="dxa"/>
            <w:shd w:val="clear" w:color="auto" w:fill="auto"/>
            <w:vAlign w:val="center"/>
          </w:tcPr>
          <w:p w:rsidR="00F47EC5" w:rsidRPr="007D428A" w:rsidRDefault="00F47EC5" w:rsidP="00BB305A">
            <w:pPr>
              <w:pStyle w:val="Tabletext0"/>
            </w:pPr>
            <w:r w:rsidRPr="007D428A">
              <w:t>University of Western Sydney</w:t>
            </w:r>
          </w:p>
        </w:tc>
        <w:tc>
          <w:tcPr>
            <w:tcW w:w="2812" w:type="dxa"/>
            <w:vMerge/>
            <w:shd w:val="clear" w:color="auto" w:fill="auto"/>
            <w:vAlign w:val="center"/>
          </w:tcPr>
          <w:p w:rsidR="00F47EC5" w:rsidRPr="007D428A" w:rsidRDefault="00F47EC5" w:rsidP="00BB305A">
            <w:pPr>
              <w:pStyle w:val="Tabletext0"/>
            </w:pPr>
          </w:p>
        </w:tc>
      </w:tr>
      <w:tr w:rsidR="00A2538A" w:rsidRPr="007D428A" w:rsidTr="007D428A">
        <w:trPr>
          <w:trHeight w:val="709"/>
          <w:jc w:val="center"/>
        </w:trPr>
        <w:tc>
          <w:tcPr>
            <w:tcW w:w="1816" w:type="dxa"/>
            <w:vMerge/>
            <w:shd w:val="pct5" w:color="auto" w:fill="auto"/>
            <w:vAlign w:val="center"/>
          </w:tcPr>
          <w:p w:rsidR="00F47EC5" w:rsidRPr="007D428A" w:rsidRDefault="00F47EC5" w:rsidP="00BB305A">
            <w:pPr>
              <w:pStyle w:val="Tabletext0"/>
              <w:rPr>
                <w:b/>
              </w:rPr>
            </w:pPr>
          </w:p>
        </w:tc>
        <w:tc>
          <w:tcPr>
            <w:tcW w:w="2694" w:type="dxa"/>
            <w:tcBorders>
              <w:bottom w:val="single" w:sz="4" w:space="0" w:color="auto"/>
            </w:tcBorders>
            <w:shd w:val="clear" w:color="auto" w:fill="D6E3BC"/>
            <w:vAlign w:val="center"/>
          </w:tcPr>
          <w:p w:rsidR="00F47EC5" w:rsidRPr="007D428A" w:rsidRDefault="00F47EC5" w:rsidP="00BB305A">
            <w:pPr>
              <w:pStyle w:val="Tabletext0"/>
            </w:pPr>
            <w:proofErr w:type="spellStart"/>
            <w:r w:rsidRPr="007D428A">
              <w:t>Burwood</w:t>
            </w:r>
            <w:proofErr w:type="spellEnd"/>
            <w:r w:rsidRPr="007D428A">
              <w:t xml:space="preserve"> </w:t>
            </w:r>
            <w:r w:rsidR="003A742F" w:rsidRPr="007D428A">
              <w:t>Public School</w:t>
            </w:r>
            <w:r w:rsidRPr="007D428A">
              <w:t xml:space="preserve"> *</w:t>
            </w:r>
          </w:p>
        </w:tc>
        <w:tc>
          <w:tcPr>
            <w:tcW w:w="2268" w:type="dxa"/>
            <w:tcBorders>
              <w:bottom w:val="single" w:sz="4" w:space="0" w:color="000000"/>
            </w:tcBorders>
            <w:shd w:val="clear" w:color="auto" w:fill="auto"/>
            <w:vAlign w:val="center"/>
          </w:tcPr>
          <w:p w:rsidR="00F47EC5" w:rsidRPr="007D428A" w:rsidRDefault="00F47EC5" w:rsidP="00BB305A">
            <w:pPr>
              <w:pStyle w:val="Tabletext0"/>
            </w:pPr>
            <w:r w:rsidRPr="007D428A">
              <w:t>University of Technology</w:t>
            </w:r>
          </w:p>
        </w:tc>
        <w:tc>
          <w:tcPr>
            <w:tcW w:w="2812" w:type="dxa"/>
            <w:vMerge/>
            <w:shd w:val="clear" w:color="auto" w:fill="auto"/>
            <w:vAlign w:val="center"/>
          </w:tcPr>
          <w:p w:rsidR="00F47EC5" w:rsidRPr="007D428A" w:rsidRDefault="00F47EC5" w:rsidP="00BB305A">
            <w:pPr>
              <w:pStyle w:val="Tabletext0"/>
            </w:pPr>
          </w:p>
        </w:tc>
      </w:tr>
      <w:tr w:rsidR="00A2538A" w:rsidRPr="007D428A" w:rsidTr="007D428A">
        <w:trPr>
          <w:trHeight w:val="709"/>
          <w:jc w:val="center"/>
        </w:trPr>
        <w:tc>
          <w:tcPr>
            <w:tcW w:w="1816" w:type="dxa"/>
            <w:vMerge/>
            <w:shd w:val="pct5" w:color="auto" w:fill="auto"/>
            <w:vAlign w:val="center"/>
          </w:tcPr>
          <w:p w:rsidR="00F47EC5" w:rsidRPr="007D428A" w:rsidRDefault="00F47EC5" w:rsidP="00BB305A">
            <w:pPr>
              <w:pStyle w:val="Tabletext0"/>
              <w:rPr>
                <w:b/>
              </w:rPr>
            </w:pPr>
          </w:p>
        </w:tc>
        <w:tc>
          <w:tcPr>
            <w:tcW w:w="2694" w:type="dxa"/>
            <w:tcBorders>
              <w:top w:val="single" w:sz="4" w:space="0" w:color="auto"/>
            </w:tcBorders>
            <w:shd w:val="clear" w:color="auto" w:fill="D6E3BC"/>
            <w:vAlign w:val="center"/>
          </w:tcPr>
          <w:p w:rsidR="003A742F" w:rsidRPr="007D428A" w:rsidRDefault="00F47EC5" w:rsidP="00BB305A">
            <w:pPr>
              <w:pStyle w:val="Tabletext0"/>
            </w:pPr>
            <w:proofErr w:type="spellStart"/>
            <w:r w:rsidRPr="007D428A">
              <w:t>Homebush</w:t>
            </w:r>
            <w:proofErr w:type="spellEnd"/>
            <w:r w:rsidRPr="007D428A">
              <w:t xml:space="preserve"> West </w:t>
            </w:r>
          </w:p>
          <w:p w:rsidR="00F47EC5" w:rsidRPr="007D428A" w:rsidRDefault="003A742F" w:rsidP="00BB305A">
            <w:pPr>
              <w:pStyle w:val="Tabletext0"/>
            </w:pPr>
            <w:r w:rsidRPr="007D428A">
              <w:t>Public School</w:t>
            </w:r>
            <w:r w:rsidR="00F47EC5" w:rsidRPr="007D428A">
              <w:t xml:space="preserve"> *</w:t>
            </w:r>
          </w:p>
        </w:tc>
        <w:tc>
          <w:tcPr>
            <w:tcW w:w="2268" w:type="dxa"/>
            <w:tcBorders>
              <w:top w:val="single" w:sz="4" w:space="0" w:color="auto"/>
            </w:tcBorders>
            <w:shd w:val="clear" w:color="auto" w:fill="auto"/>
            <w:vAlign w:val="center"/>
          </w:tcPr>
          <w:p w:rsidR="00F47EC5" w:rsidRPr="007D428A" w:rsidRDefault="00F47EC5" w:rsidP="00BB305A">
            <w:pPr>
              <w:pStyle w:val="Tabletext0"/>
            </w:pPr>
            <w:r w:rsidRPr="007D428A">
              <w:t>University of Sydney</w:t>
            </w:r>
          </w:p>
        </w:tc>
        <w:tc>
          <w:tcPr>
            <w:tcW w:w="2812" w:type="dxa"/>
            <w:vMerge/>
            <w:shd w:val="clear" w:color="auto" w:fill="auto"/>
            <w:vAlign w:val="center"/>
          </w:tcPr>
          <w:p w:rsidR="00F47EC5" w:rsidRPr="007D428A" w:rsidRDefault="00F47EC5" w:rsidP="00BB305A">
            <w:pPr>
              <w:pStyle w:val="Tabletext0"/>
            </w:pPr>
          </w:p>
        </w:tc>
      </w:tr>
      <w:tr w:rsidR="00A2538A" w:rsidRPr="007D428A" w:rsidTr="007D428A">
        <w:trPr>
          <w:trHeight w:val="709"/>
          <w:jc w:val="center"/>
        </w:trPr>
        <w:tc>
          <w:tcPr>
            <w:tcW w:w="1816" w:type="dxa"/>
            <w:vMerge/>
            <w:shd w:val="pct5" w:color="auto" w:fill="auto"/>
            <w:vAlign w:val="center"/>
          </w:tcPr>
          <w:p w:rsidR="00F47EC5" w:rsidRPr="007D428A" w:rsidRDefault="00F47EC5" w:rsidP="00BB305A">
            <w:pPr>
              <w:pStyle w:val="Tabletext0"/>
              <w:rPr>
                <w:b/>
              </w:rPr>
            </w:pPr>
          </w:p>
        </w:tc>
        <w:tc>
          <w:tcPr>
            <w:tcW w:w="2694" w:type="dxa"/>
            <w:vAlign w:val="center"/>
          </w:tcPr>
          <w:p w:rsidR="00F47EC5" w:rsidRPr="007D428A" w:rsidRDefault="00F47EC5" w:rsidP="00BB305A">
            <w:pPr>
              <w:pStyle w:val="Tabletext0"/>
            </w:pPr>
            <w:proofErr w:type="spellStart"/>
            <w:r w:rsidRPr="007D428A">
              <w:t>Lansvale</w:t>
            </w:r>
            <w:proofErr w:type="spellEnd"/>
            <w:r w:rsidRPr="007D428A">
              <w:t xml:space="preserve"> </w:t>
            </w:r>
            <w:r w:rsidR="003A742F" w:rsidRPr="007D428A">
              <w:t>Public School</w:t>
            </w:r>
          </w:p>
        </w:tc>
        <w:tc>
          <w:tcPr>
            <w:tcW w:w="2268" w:type="dxa"/>
            <w:vMerge w:val="restart"/>
            <w:shd w:val="clear" w:color="auto" w:fill="auto"/>
            <w:vAlign w:val="center"/>
          </w:tcPr>
          <w:p w:rsidR="00F47EC5" w:rsidRPr="007D428A" w:rsidRDefault="00F47EC5" w:rsidP="00BB305A">
            <w:pPr>
              <w:pStyle w:val="Tabletext0"/>
            </w:pPr>
            <w:r w:rsidRPr="007D428A">
              <w:t>University of Western Sydney,</w:t>
            </w:r>
          </w:p>
          <w:p w:rsidR="00F47EC5" w:rsidRPr="007D428A" w:rsidRDefault="00F47EC5" w:rsidP="00BB305A">
            <w:pPr>
              <w:pStyle w:val="Tabletext0"/>
            </w:pPr>
          </w:p>
          <w:p w:rsidR="00F47EC5" w:rsidRPr="007D428A" w:rsidRDefault="00F47EC5" w:rsidP="00BB305A">
            <w:pPr>
              <w:pStyle w:val="Tabletext0"/>
            </w:pPr>
            <w:r w:rsidRPr="007D428A">
              <w:t>University of Sydney</w:t>
            </w:r>
          </w:p>
        </w:tc>
        <w:tc>
          <w:tcPr>
            <w:tcW w:w="2812" w:type="dxa"/>
            <w:vMerge/>
            <w:shd w:val="clear" w:color="auto" w:fill="auto"/>
            <w:vAlign w:val="center"/>
          </w:tcPr>
          <w:p w:rsidR="00F47EC5" w:rsidRPr="007D428A" w:rsidRDefault="00F47EC5" w:rsidP="00BB305A">
            <w:pPr>
              <w:pStyle w:val="Tabletext0"/>
            </w:pPr>
          </w:p>
        </w:tc>
      </w:tr>
      <w:tr w:rsidR="00A2538A" w:rsidRPr="007D428A" w:rsidTr="007D428A">
        <w:trPr>
          <w:trHeight w:val="709"/>
          <w:jc w:val="center"/>
        </w:trPr>
        <w:tc>
          <w:tcPr>
            <w:tcW w:w="1816" w:type="dxa"/>
            <w:vMerge/>
            <w:shd w:val="pct5" w:color="auto" w:fill="auto"/>
            <w:vAlign w:val="center"/>
          </w:tcPr>
          <w:p w:rsidR="00F47EC5" w:rsidRPr="007D428A" w:rsidRDefault="00F47EC5" w:rsidP="00BB305A">
            <w:pPr>
              <w:pStyle w:val="Tabletext0"/>
              <w:rPr>
                <w:b/>
              </w:rPr>
            </w:pPr>
          </w:p>
        </w:tc>
        <w:tc>
          <w:tcPr>
            <w:tcW w:w="2694" w:type="dxa"/>
            <w:tcBorders>
              <w:bottom w:val="single" w:sz="4" w:space="0" w:color="000000"/>
            </w:tcBorders>
            <w:vAlign w:val="center"/>
          </w:tcPr>
          <w:p w:rsidR="003A742F" w:rsidRPr="007D428A" w:rsidRDefault="00F47EC5" w:rsidP="00BB305A">
            <w:pPr>
              <w:pStyle w:val="Tabletext0"/>
            </w:pPr>
            <w:r w:rsidRPr="007D428A">
              <w:t xml:space="preserve">Macquarie Fields </w:t>
            </w:r>
          </w:p>
          <w:p w:rsidR="00F47EC5" w:rsidRPr="007D428A" w:rsidRDefault="003A742F" w:rsidP="00BB305A">
            <w:pPr>
              <w:pStyle w:val="Tabletext0"/>
            </w:pPr>
            <w:r w:rsidRPr="007D428A">
              <w:t>High School</w:t>
            </w:r>
          </w:p>
        </w:tc>
        <w:tc>
          <w:tcPr>
            <w:tcW w:w="2268" w:type="dxa"/>
            <w:vMerge/>
            <w:shd w:val="clear" w:color="auto" w:fill="auto"/>
            <w:vAlign w:val="center"/>
          </w:tcPr>
          <w:p w:rsidR="00F47EC5" w:rsidRPr="007D428A" w:rsidRDefault="00F47EC5" w:rsidP="00BB305A">
            <w:pPr>
              <w:pStyle w:val="Tabletext0"/>
              <w:rPr>
                <w:color w:val="FF0000"/>
              </w:rPr>
            </w:pPr>
          </w:p>
        </w:tc>
        <w:tc>
          <w:tcPr>
            <w:tcW w:w="2812" w:type="dxa"/>
            <w:vMerge/>
            <w:shd w:val="clear" w:color="auto" w:fill="auto"/>
            <w:vAlign w:val="center"/>
          </w:tcPr>
          <w:p w:rsidR="00F47EC5" w:rsidRPr="007D428A" w:rsidRDefault="00F47EC5" w:rsidP="00BB305A">
            <w:pPr>
              <w:pStyle w:val="Tabletext0"/>
              <w:rPr>
                <w:color w:val="FF0000"/>
              </w:rPr>
            </w:pPr>
          </w:p>
        </w:tc>
      </w:tr>
      <w:tr w:rsidR="00A2538A" w:rsidRPr="007D428A" w:rsidTr="007D428A">
        <w:trPr>
          <w:trHeight w:val="709"/>
          <w:jc w:val="center"/>
        </w:trPr>
        <w:tc>
          <w:tcPr>
            <w:tcW w:w="1816" w:type="dxa"/>
            <w:vMerge/>
            <w:shd w:val="pct5" w:color="auto" w:fill="auto"/>
            <w:vAlign w:val="center"/>
          </w:tcPr>
          <w:p w:rsidR="00F47EC5" w:rsidRPr="007D428A" w:rsidRDefault="00F47EC5" w:rsidP="00BB305A">
            <w:pPr>
              <w:pStyle w:val="Tabletext0"/>
              <w:rPr>
                <w:b/>
              </w:rPr>
            </w:pPr>
          </w:p>
        </w:tc>
        <w:tc>
          <w:tcPr>
            <w:tcW w:w="2694" w:type="dxa"/>
            <w:shd w:val="clear" w:color="auto" w:fill="D6E3BC"/>
            <w:vAlign w:val="center"/>
          </w:tcPr>
          <w:p w:rsidR="00F47EC5" w:rsidRPr="007D428A" w:rsidRDefault="00F47EC5" w:rsidP="00BB305A">
            <w:pPr>
              <w:pStyle w:val="Tabletext0"/>
            </w:pPr>
            <w:r w:rsidRPr="007D428A">
              <w:t xml:space="preserve">Chatham </w:t>
            </w:r>
            <w:r w:rsidR="003A742F" w:rsidRPr="007D428A">
              <w:t>High School</w:t>
            </w:r>
            <w:r w:rsidRPr="007D428A">
              <w:t xml:space="preserve"> *</w:t>
            </w:r>
          </w:p>
        </w:tc>
        <w:tc>
          <w:tcPr>
            <w:tcW w:w="2268" w:type="dxa"/>
            <w:shd w:val="clear" w:color="auto" w:fill="auto"/>
            <w:vAlign w:val="center"/>
          </w:tcPr>
          <w:p w:rsidR="00F47EC5" w:rsidRPr="007D428A" w:rsidRDefault="00F47EC5" w:rsidP="00BB305A">
            <w:pPr>
              <w:pStyle w:val="Tabletext0"/>
            </w:pPr>
            <w:r w:rsidRPr="007D428A">
              <w:t>University of Newcastle</w:t>
            </w:r>
          </w:p>
        </w:tc>
        <w:tc>
          <w:tcPr>
            <w:tcW w:w="2812" w:type="dxa"/>
            <w:vMerge w:val="restart"/>
            <w:shd w:val="clear" w:color="auto" w:fill="auto"/>
            <w:vAlign w:val="center"/>
          </w:tcPr>
          <w:p w:rsidR="00F47EC5" w:rsidRPr="007D428A" w:rsidRDefault="00F47EC5" w:rsidP="00BB305A">
            <w:pPr>
              <w:pStyle w:val="Tabletext0"/>
            </w:pPr>
            <w:r w:rsidRPr="007D428A">
              <w:t>North Coast</w:t>
            </w:r>
          </w:p>
        </w:tc>
      </w:tr>
      <w:tr w:rsidR="00A2538A" w:rsidRPr="007D428A" w:rsidTr="007D428A">
        <w:trPr>
          <w:trHeight w:val="709"/>
          <w:jc w:val="center"/>
        </w:trPr>
        <w:tc>
          <w:tcPr>
            <w:tcW w:w="1816" w:type="dxa"/>
            <w:vMerge/>
            <w:shd w:val="pct5" w:color="auto" w:fill="auto"/>
            <w:vAlign w:val="center"/>
          </w:tcPr>
          <w:p w:rsidR="00F47EC5" w:rsidRPr="007D428A" w:rsidRDefault="00F47EC5" w:rsidP="00BB305A">
            <w:pPr>
              <w:pStyle w:val="Tabletext0"/>
              <w:rPr>
                <w:b/>
              </w:rPr>
            </w:pPr>
          </w:p>
        </w:tc>
        <w:tc>
          <w:tcPr>
            <w:tcW w:w="2694" w:type="dxa"/>
            <w:tcBorders>
              <w:bottom w:val="single" w:sz="4" w:space="0" w:color="auto"/>
            </w:tcBorders>
            <w:shd w:val="clear" w:color="auto" w:fill="D6E3BC"/>
            <w:vAlign w:val="center"/>
          </w:tcPr>
          <w:p w:rsidR="003A742F" w:rsidRPr="007D428A" w:rsidRDefault="00F47EC5" w:rsidP="00BB305A">
            <w:pPr>
              <w:pStyle w:val="Tabletext0"/>
            </w:pPr>
            <w:proofErr w:type="spellStart"/>
            <w:r w:rsidRPr="007D428A">
              <w:t>Gulmarrad</w:t>
            </w:r>
            <w:proofErr w:type="spellEnd"/>
            <w:r w:rsidRPr="007D428A">
              <w:t xml:space="preserve"> </w:t>
            </w:r>
          </w:p>
          <w:p w:rsidR="00F47EC5" w:rsidRPr="007D428A" w:rsidRDefault="003A742F" w:rsidP="00BB305A">
            <w:pPr>
              <w:pStyle w:val="Tabletext0"/>
            </w:pPr>
            <w:r w:rsidRPr="007D428A">
              <w:t>Public School</w:t>
            </w:r>
            <w:r w:rsidR="00F47EC5" w:rsidRPr="007D428A">
              <w:t xml:space="preserve"> *</w:t>
            </w:r>
          </w:p>
        </w:tc>
        <w:tc>
          <w:tcPr>
            <w:tcW w:w="2268" w:type="dxa"/>
            <w:tcBorders>
              <w:bottom w:val="single" w:sz="4" w:space="0" w:color="000000"/>
            </w:tcBorders>
            <w:shd w:val="clear" w:color="auto" w:fill="auto"/>
            <w:vAlign w:val="center"/>
          </w:tcPr>
          <w:p w:rsidR="00F47EC5" w:rsidRPr="007D428A" w:rsidRDefault="00F47EC5" w:rsidP="00BB305A">
            <w:pPr>
              <w:pStyle w:val="Tabletext0"/>
            </w:pPr>
            <w:r w:rsidRPr="007D428A">
              <w:t>Southern Cross University</w:t>
            </w:r>
          </w:p>
        </w:tc>
        <w:tc>
          <w:tcPr>
            <w:tcW w:w="2812" w:type="dxa"/>
            <w:vMerge/>
            <w:shd w:val="clear" w:color="auto" w:fill="auto"/>
            <w:vAlign w:val="center"/>
          </w:tcPr>
          <w:p w:rsidR="00F47EC5" w:rsidRPr="007D428A" w:rsidRDefault="00F47EC5" w:rsidP="00BB305A">
            <w:pPr>
              <w:pStyle w:val="Tabletext0"/>
            </w:pPr>
          </w:p>
        </w:tc>
      </w:tr>
      <w:tr w:rsidR="00A2538A" w:rsidRPr="007D428A" w:rsidTr="007D428A">
        <w:trPr>
          <w:trHeight w:val="709"/>
          <w:jc w:val="center"/>
        </w:trPr>
        <w:tc>
          <w:tcPr>
            <w:tcW w:w="1816" w:type="dxa"/>
            <w:vMerge/>
            <w:shd w:val="pct5" w:color="auto" w:fill="auto"/>
            <w:vAlign w:val="center"/>
          </w:tcPr>
          <w:p w:rsidR="00F47EC5" w:rsidRPr="007D428A" w:rsidRDefault="00F47EC5" w:rsidP="00BB305A">
            <w:pPr>
              <w:pStyle w:val="Tabletext0"/>
              <w:rPr>
                <w:b/>
              </w:rPr>
            </w:pPr>
          </w:p>
        </w:tc>
        <w:tc>
          <w:tcPr>
            <w:tcW w:w="2694" w:type="dxa"/>
            <w:tcBorders>
              <w:top w:val="single" w:sz="4" w:space="0" w:color="auto"/>
              <w:bottom w:val="single" w:sz="4" w:space="0" w:color="auto"/>
            </w:tcBorders>
            <w:shd w:val="clear" w:color="auto" w:fill="D6E3BC"/>
            <w:vAlign w:val="center"/>
          </w:tcPr>
          <w:p w:rsidR="003A742F" w:rsidRPr="007D428A" w:rsidRDefault="00F47EC5" w:rsidP="00BB305A">
            <w:pPr>
              <w:pStyle w:val="Tabletext0"/>
            </w:pPr>
            <w:r w:rsidRPr="007D428A">
              <w:t xml:space="preserve">Coffs </w:t>
            </w:r>
            <w:proofErr w:type="spellStart"/>
            <w:r w:rsidRPr="007D428A">
              <w:t>Harbour</w:t>
            </w:r>
            <w:proofErr w:type="spellEnd"/>
            <w:r w:rsidRPr="007D428A">
              <w:t xml:space="preserve"> </w:t>
            </w:r>
          </w:p>
          <w:p w:rsidR="00F47EC5" w:rsidRPr="007D428A" w:rsidRDefault="00F47EC5" w:rsidP="00BB305A">
            <w:pPr>
              <w:pStyle w:val="Tabletext0"/>
            </w:pPr>
            <w:r w:rsidRPr="007D428A">
              <w:t>Senior College *</w:t>
            </w:r>
          </w:p>
        </w:tc>
        <w:tc>
          <w:tcPr>
            <w:tcW w:w="2268" w:type="dxa"/>
            <w:tcBorders>
              <w:top w:val="single" w:sz="4" w:space="0" w:color="auto"/>
            </w:tcBorders>
            <w:shd w:val="clear" w:color="auto" w:fill="auto"/>
            <w:vAlign w:val="center"/>
          </w:tcPr>
          <w:p w:rsidR="00F47EC5" w:rsidRPr="007D428A" w:rsidRDefault="00F47EC5" w:rsidP="00BB305A">
            <w:pPr>
              <w:pStyle w:val="Tabletext0"/>
            </w:pPr>
            <w:r w:rsidRPr="007D428A">
              <w:t>Southern Cross University</w:t>
            </w:r>
          </w:p>
        </w:tc>
        <w:tc>
          <w:tcPr>
            <w:tcW w:w="2812" w:type="dxa"/>
            <w:vMerge/>
            <w:shd w:val="clear" w:color="auto" w:fill="auto"/>
            <w:vAlign w:val="center"/>
          </w:tcPr>
          <w:p w:rsidR="00F47EC5" w:rsidRPr="007D428A" w:rsidRDefault="00F47EC5" w:rsidP="00BB305A">
            <w:pPr>
              <w:pStyle w:val="Tabletext0"/>
            </w:pPr>
          </w:p>
        </w:tc>
      </w:tr>
      <w:tr w:rsidR="00A2538A" w:rsidRPr="007D428A" w:rsidTr="007D428A">
        <w:trPr>
          <w:trHeight w:val="709"/>
          <w:jc w:val="center"/>
        </w:trPr>
        <w:tc>
          <w:tcPr>
            <w:tcW w:w="1816" w:type="dxa"/>
            <w:vMerge/>
            <w:shd w:val="pct5" w:color="auto" w:fill="auto"/>
            <w:vAlign w:val="center"/>
          </w:tcPr>
          <w:p w:rsidR="00F47EC5" w:rsidRPr="007D428A" w:rsidRDefault="00F47EC5" w:rsidP="00BB305A">
            <w:pPr>
              <w:pStyle w:val="Tabletext0"/>
              <w:rPr>
                <w:b/>
              </w:rPr>
            </w:pPr>
          </w:p>
        </w:tc>
        <w:tc>
          <w:tcPr>
            <w:tcW w:w="2694" w:type="dxa"/>
            <w:tcBorders>
              <w:top w:val="single" w:sz="4" w:space="0" w:color="auto"/>
            </w:tcBorders>
            <w:shd w:val="clear" w:color="auto" w:fill="D6E3BC"/>
            <w:vAlign w:val="center"/>
          </w:tcPr>
          <w:p w:rsidR="00F47EC5" w:rsidRPr="007D428A" w:rsidRDefault="00F47EC5" w:rsidP="00BB305A">
            <w:pPr>
              <w:pStyle w:val="Tabletext0"/>
            </w:pPr>
            <w:r w:rsidRPr="007D428A">
              <w:t xml:space="preserve">Heaton </w:t>
            </w:r>
            <w:r w:rsidR="003A742F" w:rsidRPr="007D428A">
              <w:t>Public School</w:t>
            </w:r>
            <w:r w:rsidRPr="007D428A">
              <w:t xml:space="preserve"> *</w:t>
            </w:r>
          </w:p>
        </w:tc>
        <w:tc>
          <w:tcPr>
            <w:tcW w:w="2268" w:type="dxa"/>
            <w:vMerge w:val="restart"/>
            <w:shd w:val="clear" w:color="auto" w:fill="auto"/>
            <w:vAlign w:val="center"/>
          </w:tcPr>
          <w:p w:rsidR="00F47EC5" w:rsidRPr="007D428A" w:rsidRDefault="00F47EC5" w:rsidP="00BB305A">
            <w:pPr>
              <w:pStyle w:val="Tabletext0"/>
            </w:pPr>
            <w:r w:rsidRPr="007D428A">
              <w:t>University of Newcastle</w:t>
            </w:r>
          </w:p>
        </w:tc>
        <w:tc>
          <w:tcPr>
            <w:tcW w:w="2812" w:type="dxa"/>
            <w:vMerge w:val="restart"/>
            <w:shd w:val="clear" w:color="auto" w:fill="auto"/>
            <w:vAlign w:val="center"/>
          </w:tcPr>
          <w:p w:rsidR="00F47EC5" w:rsidRPr="007D428A" w:rsidRDefault="00F47EC5" w:rsidP="00BB305A">
            <w:pPr>
              <w:pStyle w:val="Tabletext0"/>
            </w:pPr>
            <w:r w:rsidRPr="007D428A">
              <w:t>Hunter/Central Coast</w:t>
            </w:r>
          </w:p>
        </w:tc>
      </w:tr>
      <w:tr w:rsidR="00A2538A" w:rsidRPr="007D428A" w:rsidTr="007D428A">
        <w:trPr>
          <w:trHeight w:val="709"/>
          <w:jc w:val="center"/>
        </w:trPr>
        <w:tc>
          <w:tcPr>
            <w:tcW w:w="1816" w:type="dxa"/>
            <w:vMerge/>
            <w:shd w:val="pct5" w:color="auto" w:fill="auto"/>
            <w:vAlign w:val="center"/>
          </w:tcPr>
          <w:p w:rsidR="00F47EC5" w:rsidRPr="007D428A" w:rsidRDefault="00F47EC5" w:rsidP="00BB305A">
            <w:pPr>
              <w:pStyle w:val="Tabletext0"/>
              <w:rPr>
                <w:b/>
              </w:rPr>
            </w:pPr>
          </w:p>
        </w:tc>
        <w:tc>
          <w:tcPr>
            <w:tcW w:w="2694" w:type="dxa"/>
            <w:vAlign w:val="center"/>
          </w:tcPr>
          <w:p w:rsidR="00F47EC5" w:rsidRPr="007D428A" w:rsidRDefault="00F47EC5" w:rsidP="00BB305A">
            <w:pPr>
              <w:pStyle w:val="Tabletext0"/>
            </w:pPr>
            <w:proofErr w:type="spellStart"/>
            <w:r w:rsidRPr="007D428A">
              <w:t>Morisset</w:t>
            </w:r>
            <w:proofErr w:type="spellEnd"/>
            <w:r w:rsidRPr="007D428A">
              <w:t xml:space="preserve"> </w:t>
            </w:r>
            <w:r w:rsidR="003A742F" w:rsidRPr="007D428A">
              <w:t>Public School</w:t>
            </w:r>
          </w:p>
        </w:tc>
        <w:tc>
          <w:tcPr>
            <w:tcW w:w="2268" w:type="dxa"/>
            <w:vMerge/>
            <w:shd w:val="clear" w:color="auto" w:fill="auto"/>
            <w:vAlign w:val="center"/>
          </w:tcPr>
          <w:p w:rsidR="00F47EC5" w:rsidRPr="007D428A" w:rsidRDefault="00F47EC5" w:rsidP="00BB305A">
            <w:pPr>
              <w:pStyle w:val="Tabletext0"/>
            </w:pPr>
          </w:p>
        </w:tc>
        <w:tc>
          <w:tcPr>
            <w:tcW w:w="2812" w:type="dxa"/>
            <w:vMerge/>
            <w:shd w:val="clear" w:color="auto" w:fill="auto"/>
            <w:vAlign w:val="center"/>
          </w:tcPr>
          <w:p w:rsidR="00F47EC5" w:rsidRPr="007D428A" w:rsidRDefault="00F47EC5" w:rsidP="00BB305A">
            <w:pPr>
              <w:pStyle w:val="Tabletext0"/>
            </w:pPr>
          </w:p>
        </w:tc>
      </w:tr>
      <w:tr w:rsidR="00A2538A" w:rsidRPr="007D428A" w:rsidTr="007D428A">
        <w:trPr>
          <w:trHeight w:val="709"/>
          <w:jc w:val="center"/>
        </w:trPr>
        <w:tc>
          <w:tcPr>
            <w:tcW w:w="1816" w:type="dxa"/>
            <w:vMerge/>
            <w:shd w:val="pct5" w:color="auto" w:fill="auto"/>
            <w:vAlign w:val="center"/>
          </w:tcPr>
          <w:p w:rsidR="00F47EC5" w:rsidRPr="007D428A" w:rsidRDefault="00F47EC5" w:rsidP="00BB305A">
            <w:pPr>
              <w:pStyle w:val="Tabletext0"/>
              <w:rPr>
                <w:b/>
              </w:rPr>
            </w:pPr>
          </w:p>
        </w:tc>
        <w:tc>
          <w:tcPr>
            <w:tcW w:w="2694" w:type="dxa"/>
            <w:tcBorders>
              <w:bottom w:val="single" w:sz="4" w:space="0" w:color="auto"/>
            </w:tcBorders>
            <w:vAlign w:val="center"/>
          </w:tcPr>
          <w:p w:rsidR="003A742F" w:rsidRPr="007D428A" w:rsidRDefault="00F47EC5" w:rsidP="00BB305A">
            <w:pPr>
              <w:pStyle w:val="Tabletext0"/>
            </w:pPr>
            <w:r w:rsidRPr="007D428A">
              <w:t xml:space="preserve">Merewether </w:t>
            </w:r>
          </w:p>
          <w:p w:rsidR="00F47EC5" w:rsidRPr="007D428A" w:rsidRDefault="003A742F" w:rsidP="00BB305A">
            <w:pPr>
              <w:pStyle w:val="Tabletext0"/>
            </w:pPr>
            <w:r w:rsidRPr="007D428A">
              <w:t>Public School</w:t>
            </w:r>
          </w:p>
        </w:tc>
        <w:tc>
          <w:tcPr>
            <w:tcW w:w="2268" w:type="dxa"/>
            <w:vMerge/>
            <w:shd w:val="clear" w:color="auto" w:fill="auto"/>
            <w:vAlign w:val="center"/>
          </w:tcPr>
          <w:p w:rsidR="00F47EC5" w:rsidRPr="007D428A" w:rsidRDefault="00F47EC5" w:rsidP="00BB305A">
            <w:pPr>
              <w:pStyle w:val="Tabletext0"/>
            </w:pPr>
          </w:p>
        </w:tc>
        <w:tc>
          <w:tcPr>
            <w:tcW w:w="2812" w:type="dxa"/>
            <w:vMerge/>
            <w:shd w:val="clear" w:color="auto" w:fill="auto"/>
            <w:vAlign w:val="center"/>
          </w:tcPr>
          <w:p w:rsidR="00F47EC5" w:rsidRPr="007D428A" w:rsidRDefault="00F47EC5" w:rsidP="00BB305A">
            <w:pPr>
              <w:pStyle w:val="Tabletext0"/>
            </w:pPr>
          </w:p>
        </w:tc>
      </w:tr>
      <w:tr w:rsidR="00A2538A" w:rsidRPr="007D428A" w:rsidTr="007D428A">
        <w:trPr>
          <w:trHeight w:val="709"/>
          <w:jc w:val="center"/>
        </w:trPr>
        <w:tc>
          <w:tcPr>
            <w:tcW w:w="1816" w:type="dxa"/>
            <w:vMerge/>
            <w:tcBorders>
              <w:bottom w:val="single" w:sz="4" w:space="0" w:color="auto"/>
            </w:tcBorders>
            <w:shd w:val="pct5" w:color="auto" w:fill="auto"/>
            <w:vAlign w:val="center"/>
          </w:tcPr>
          <w:p w:rsidR="00F47EC5" w:rsidRPr="007D428A" w:rsidRDefault="00F47EC5" w:rsidP="00BB305A">
            <w:pPr>
              <w:pStyle w:val="Tabletext0"/>
              <w:rPr>
                <w:b/>
              </w:rPr>
            </w:pPr>
          </w:p>
        </w:tc>
        <w:tc>
          <w:tcPr>
            <w:tcW w:w="2694" w:type="dxa"/>
            <w:tcBorders>
              <w:top w:val="single" w:sz="4" w:space="0" w:color="auto"/>
              <w:bottom w:val="single" w:sz="4" w:space="0" w:color="000000"/>
            </w:tcBorders>
            <w:shd w:val="clear" w:color="auto" w:fill="D6E3BC"/>
            <w:vAlign w:val="center"/>
          </w:tcPr>
          <w:p w:rsidR="003A742F" w:rsidRPr="007D428A" w:rsidRDefault="00F47EC5" w:rsidP="00BB305A">
            <w:pPr>
              <w:pStyle w:val="Tabletext0"/>
            </w:pPr>
            <w:r w:rsidRPr="007D428A">
              <w:t xml:space="preserve">Tighes Hill </w:t>
            </w:r>
          </w:p>
          <w:p w:rsidR="00F47EC5" w:rsidRPr="007D428A" w:rsidRDefault="003A742F" w:rsidP="00BB305A">
            <w:pPr>
              <w:pStyle w:val="Tabletext0"/>
            </w:pPr>
            <w:r w:rsidRPr="007D428A">
              <w:t>Public School</w:t>
            </w:r>
            <w:r w:rsidR="00F47EC5" w:rsidRPr="007D428A">
              <w:t xml:space="preserve"> *</w:t>
            </w:r>
          </w:p>
        </w:tc>
        <w:tc>
          <w:tcPr>
            <w:tcW w:w="2268" w:type="dxa"/>
            <w:vMerge/>
            <w:shd w:val="clear" w:color="auto" w:fill="auto"/>
            <w:vAlign w:val="center"/>
          </w:tcPr>
          <w:p w:rsidR="00F47EC5" w:rsidRPr="007D428A" w:rsidRDefault="00F47EC5" w:rsidP="00BB305A">
            <w:pPr>
              <w:pStyle w:val="Tabletext0"/>
              <w:rPr>
                <w:color w:val="FF0000"/>
              </w:rPr>
            </w:pPr>
          </w:p>
        </w:tc>
        <w:tc>
          <w:tcPr>
            <w:tcW w:w="2812" w:type="dxa"/>
            <w:vMerge/>
            <w:shd w:val="clear" w:color="auto" w:fill="auto"/>
            <w:vAlign w:val="center"/>
          </w:tcPr>
          <w:p w:rsidR="00F47EC5" w:rsidRPr="007D428A" w:rsidRDefault="00F47EC5" w:rsidP="00BB305A">
            <w:pPr>
              <w:pStyle w:val="Tabletext0"/>
              <w:rPr>
                <w:color w:val="FF0000"/>
              </w:rPr>
            </w:pPr>
          </w:p>
        </w:tc>
      </w:tr>
      <w:tr w:rsidR="00A2538A" w:rsidRPr="007D428A" w:rsidTr="007D428A">
        <w:trPr>
          <w:trHeight w:val="709"/>
          <w:jc w:val="center"/>
        </w:trPr>
        <w:tc>
          <w:tcPr>
            <w:tcW w:w="1816" w:type="dxa"/>
            <w:vMerge w:val="restart"/>
            <w:tcBorders>
              <w:top w:val="single" w:sz="4" w:space="0" w:color="auto"/>
            </w:tcBorders>
            <w:shd w:val="pct5" w:color="auto" w:fill="auto"/>
            <w:vAlign w:val="center"/>
          </w:tcPr>
          <w:p w:rsidR="00F47EC5" w:rsidRPr="007D428A" w:rsidRDefault="00F47EC5" w:rsidP="007D428A">
            <w:pPr>
              <w:pStyle w:val="Tabletext0"/>
              <w:keepNext/>
              <w:rPr>
                <w:b/>
              </w:rPr>
            </w:pPr>
            <w:r w:rsidRPr="007D428A">
              <w:rPr>
                <w:b/>
              </w:rPr>
              <w:lastRenderedPageBreak/>
              <w:t>NSW Department of Education and Communities</w:t>
            </w:r>
          </w:p>
        </w:tc>
        <w:tc>
          <w:tcPr>
            <w:tcW w:w="2694" w:type="dxa"/>
            <w:tcBorders>
              <w:top w:val="single" w:sz="4" w:space="0" w:color="000000"/>
            </w:tcBorders>
            <w:shd w:val="clear" w:color="auto" w:fill="D6E3BC"/>
            <w:vAlign w:val="center"/>
          </w:tcPr>
          <w:p w:rsidR="00F47EC5" w:rsidRPr="007D428A" w:rsidRDefault="00F47EC5" w:rsidP="007D428A">
            <w:pPr>
              <w:pStyle w:val="Tabletext0"/>
              <w:keepNext/>
            </w:pPr>
            <w:proofErr w:type="spellStart"/>
            <w:r w:rsidRPr="007D428A">
              <w:t>Warialda</w:t>
            </w:r>
            <w:proofErr w:type="spellEnd"/>
            <w:r w:rsidRPr="007D428A">
              <w:t xml:space="preserve"> </w:t>
            </w:r>
            <w:r w:rsidR="003A742F" w:rsidRPr="007D428A">
              <w:t>High School</w:t>
            </w:r>
            <w:r w:rsidRPr="007D428A">
              <w:t xml:space="preserve"> *</w:t>
            </w:r>
          </w:p>
        </w:tc>
        <w:tc>
          <w:tcPr>
            <w:tcW w:w="2268" w:type="dxa"/>
            <w:shd w:val="clear" w:color="auto" w:fill="auto"/>
            <w:vAlign w:val="center"/>
          </w:tcPr>
          <w:p w:rsidR="00F47EC5" w:rsidRPr="007D428A" w:rsidRDefault="00F47EC5" w:rsidP="007D428A">
            <w:pPr>
              <w:pStyle w:val="Tabletext0"/>
              <w:keepNext/>
            </w:pPr>
            <w:r w:rsidRPr="007D428A">
              <w:t>University of New England</w:t>
            </w:r>
          </w:p>
          <w:p w:rsidR="00F47EC5" w:rsidRPr="007D428A" w:rsidRDefault="00F47EC5" w:rsidP="007D428A">
            <w:pPr>
              <w:pStyle w:val="Tabletext0"/>
              <w:keepNext/>
            </w:pPr>
            <w:r w:rsidRPr="007D428A">
              <w:t>Southern Cross University</w:t>
            </w:r>
          </w:p>
        </w:tc>
        <w:tc>
          <w:tcPr>
            <w:tcW w:w="2812" w:type="dxa"/>
            <w:vMerge w:val="restart"/>
            <w:shd w:val="clear" w:color="auto" w:fill="auto"/>
            <w:vAlign w:val="center"/>
          </w:tcPr>
          <w:p w:rsidR="00F47EC5" w:rsidRPr="007D428A" w:rsidRDefault="00F47EC5" w:rsidP="00BB305A">
            <w:pPr>
              <w:pStyle w:val="Tabletext0"/>
            </w:pPr>
            <w:r w:rsidRPr="007D428A">
              <w:t>New England</w:t>
            </w:r>
          </w:p>
        </w:tc>
      </w:tr>
      <w:tr w:rsidR="00A2538A" w:rsidRPr="007D428A" w:rsidTr="007D428A">
        <w:trPr>
          <w:trHeight w:val="709"/>
          <w:jc w:val="center"/>
        </w:trPr>
        <w:tc>
          <w:tcPr>
            <w:tcW w:w="1816" w:type="dxa"/>
            <w:vMerge/>
            <w:shd w:val="pct5" w:color="auto" w:fill="auto"/>
            <w:vAlign w:val="center"/>
          </w:tcPr>
          <w:p w:rsidR="00F47EC5" w:rsidRPr="007D428A" w:rsidRDefault="00F47EC5" w:rsidP="007D428A">
            <w:pPr>
              <w:pStyle w:val="Tabletext0"/>
              <w:keepNext/>
              <w:rPr>
                <w:b/>
              </w:rPr>
            </w:pPr>
          </w:p>
        </w:tc>
        <w:tc>
          <w:tcPr>
            <w:tcW w:w="2694" w:type="dxa"/>
            <w:shd w:val="clear" w:color="auto" w:fill="D6E3BC"/>
            <w:vAlign w:val="center"/>
          </w:tcPr>
          <w:p w:rsidR="00F47EC5" w:rsidRPr="007D428A" w:rsidRDefault="00F47EC5" w:rsidP="007D428A">
            <w:pPr>
              <w:pStyle w:val="Tabletext0"/>
              <w:keepNext/>
            </w:pPr>
            <w:proofErr w:type="spellStart"/>
            <w:r w:rsidRPr="007D428A">
              <w:t>Quirindi</w:t>
            </w:r>
            <w:proofErr w:type="spellEnd"/>
            <w:r w:rsidRPr="007D428A">
              <w:t xml:space="preserve"> High School *</w:t>
            </w:r>
          </w:p>
        </w:tc>
        <w:tc>
          <w:tcPr>
            <w:tcW w:w="2268" w:type="dxa"/>
            <w:shd w:val="clear" w:color="auto" w:fill="auto"/>
            <w:vAlign w:val="center"/>
          </w:tcPr>
          <w:p w:rsidR="00F47EC5" w:rsidRPr="007D428A" w:rsidRDefault="00F47EC5" w:rsidP="007D428A">
            <w:pPr>
              <w:pStyle w:val="Tabletext0"/>
              <w:keepNext/>
            </w:pPr>
            <w:r w:rsidRPr="007D428A">
              <w:t>University of New England</w:t>
            </w:r>
          </w:p>
          <w:p w:rsidR="00F47EC5" w:rsidRPr="007D428A" w:rsidRDefault="00F47EC5" w:rsidP="007D428A">
            <w:pPr>
              <w:pStyle w:val="Tabletext0"/>
              <w:keepNext/>
            </w:pPr>
            <w:r w:rsidRPr="007D428A">
              <w:t>University of Newcastle</w:t>
            </w:r>
          </w:p>
        </w:tc>
        <w:tc>
          <w:tcPr>
            <w:tcW w:w="2812" w:type="dxa"/>
            <w:vMerge/>
            <w:shd w:val="clear" w:color="auto" w:fill="auto"/>
            <w:vAlign w:val="center"/>
          </w:tcPr>
          <w:p w:rsidR="00F47EC5" w:rsidRPr="007D428A" w:rsidRDefault="00F47EC5" w:rsidP="00BB305A">
            <w:pPr>
              <w:pStyle w:val="Tabletext0"/>
            </w:pPr>
          </w:p>
        </w:tc>
      </w:tr>
      <w:tr w:rsidR="00A2538A" w:rsidRPr="007D428A" w:rsidTr="007D428A">
        <w:trPr>
          <w:trHeight w:val="709"/>
          <w:jc w:val="center"/>
        </w:trPr>
        <w:tc>
          <w:tcPr>
            <w:tcW w:w="1816" w:type="dxa"/>
            <w:vMerge/>
            <w:shd w:val="pct5" w:color="auto" w:fill="auto"/>
            <w:vAlign w:val="center"/>
          </w:tcPr>
          <w:p w:rsidR="00F47EC5" w:rsidRPr="007D428A" w:rsidRDefault="00F47EC5" w:rsidP="00BB305A">
            <w:pPr>
              <w:pStyle w:val="Tabletext0"/>
              <w:rPr>
                <w:b/>
              </w:rPr>
            </w:pPr>
          </w:p>
        </w:tc>
        <w:tc>
          <w:tcPr>
            <w:tcW w:w="2694" w:type="dxa"/>
            <w:tcBorders>
              <w:bottom w:val="single" w:sz="4" w:space="0" w:color="auto"/>
            </w:tcBorders>
            <w:vAlign w:val="center"/>
          </w:tcPr>
          <w:p w:rsidR="00F47EC5" w:rsidRPr="007D428A" w:rsidRDefault="00F47EC5" w:rsidP="00BB305A">
            <w:pPr>
              <w:pStyle w:val="Tabletext0"/>
            </w:pPr>
            <w:r w:rsidRPr="007D428A">
              <w:t xml:space="preserve">Oxley </w:t>
            </w:r>
            <w:r w:rsidR="003A742F" w:rsidRPr="007D428A">
              <w:t>High School</w:t>
            </w:r>
          </w:p>
        </w:tc>
        <w:tc>
          <w:tcPr>
            <w:tcW w:w="2268" w:type="dxa"/>
            <w:shd w:val="clear" w:color="auto" w:fill="auto"/>
            <w:vAlign w:val="center"/>
          </w:tcPr>
          <w:p w:rsidR="00F47EC5" w:rsidRPr="007D428A" w:rsidRDefault="00F47EC5" w:rsidP="00BB305A">
            <w:pPr>
              <w:pStyle w:val="Tabletext0"/>
            </w:pPr>
            <w:r w:rsidRPr="007D428A">
              <w:t>University of New England</w:t>
            </w:r>
          </w:p>
        </w:tc>
        <w:tc>
          <w:tcPr>
            <w:tcW w:w="2812" w:type="dxa"/>
            <w:vMerge/>
            <w:shd w:val="clear" w:color="auto" w:fill="auto"/>
            <w:vAlign w:val="center"/>
          </w:tcPr>
          <w:p w:rsidR="00F47EC5" w:rsidRPr="007D428A" w:rsidRDefault="00F47EC5" w:rsidP="00BB305A">
            <w:pPr>
              <w:pStyle w:val="Tabletext0"/>
            </w:pPr>
          </w:p>
        </w:tc>
      </w:tr>
      <w:tr w:rsidR="00A2538A" w:rsidRPr="007D428A" w:rsidTr="007D428A">
        <w:trPr>
          <w:trHeight w:val="709"/>
          <w:jc w:val="center"/>
        </w:trPr>
        <w:tc>
          <w:tcPr>
            <w:tcW w:w="1816" w:type="dxa"/>
            <w:vMerge/>
            <w:shd w:val="pct5" w:color="auto" w:fill="auto"/>
            <w:vAlign w:val="center"/>
          </w:tcPr>
          <w:p w:rsidR="00F47EC5" w:rsidRPr="007D428A" w:rsidRDefault="00F47EC5" w:rsidP="00BB305A">
            <w:pPr>
              <w:pStyle w:val="Tabletext0"/>
              <w:rPr>
                <w:b/>
              </w:rPr>
            </w:pPr>
          </w:p>
        </w:tc>
        <w:tc>
          <w:tcPr>
            <w:tcW w:w="2694" w:type="dxa"/>
            <w:tcBorders>
              <w:top w:val="single" w:sz="4" w:space="0" w:color="auto"/>
            </w:tcBorders>
            <w:shd w:val="clear" w:color="auto" w:fill="D6E3BC"/>
            <w:vAlign w:val="center"/>
          </w:tcPr>
          <w:p w:rsidR="00F47EC5" w:rsidRPr="007D428A" w:rsidRDefault="00F47EC5" w:rsidP="00BB305A">
            <w:pPr>
              <w:pStyle w:val="Tabletext0"/>
            </w:pPr>
            <w:proofErr w:type="spellStart"/>
            <w:r w:rsidRPr="007D428A">
              <w:t>Barellan</w:t>
            </w:r>
            <w:proofErr w:type="spellEnd"/>
            <w:r w:rsidRPr="007D428A">
              <w:t xml:space="preserve"> Central School *</w:t>
            </w:r>
          </w:p>
        </w:tc>
        <w:tc>
          <w:tcPr>
            <w:tcW w:w="2268" w:type="dxa"/>
            <w:vMerge w:val="restart"/>
            <w:shd w:val="clear" w:color="auto" w:fill="auto"/>
            <w:vAlign w:val="center"/>
          </w:tcPr>
          <w:p w:rsidR="00F47EC5" w:rsidRPr="007D428A" w:rsidRDefault="00F47EC5" w:rsidP="00BB305A">
            <w:pPr>
              <w:pStyle w:val="Tabletext0"/>
            </w:pPr>
            <w:r w:rsidRPr="007D428A">
              <w:t xml:space="preserve">Charles </w:t>
            </w:r>
            <w:proofErr w:type="spellStart"/>
            <w:r w:rsidRPr="007D428A">
              <w:t>Sturt</w:t>
            </w:r>
            <w:proofErr w:type="spellEnd"/>
            <w:r w:rsidRPr="007D428A">
              <w:t xml:space="preserve"> University</w:t>
            </w:r>
          </w:p>
        </w:tc>
        <w:tc>
          <w:tcPr>
            <w:tcW w:w="2812" w:type="dxa"/>
            <w:vMerge w:val="restart"/>
            <w:shd w:val="clear" w:color="auto" w:fill="auto"/>
            <w:vAlign w:val="center"/>
          </w:tcPr>
          <w:p w:rsidR="00F47EC5" w:rsidRPr="007D428A" w:rsidRDefault="00F47EC5" w:rsidP="00BB305A">
            <w:pPr>
              <w:pStyle w:val="Tabletext0"/>
            </w:pPr>
            <w:proofErr w:type="spellStart"/>
            <w:r w:rsidRPr="007D428A">
              <w:t>Riverina</w:t>
            </w:r>
            <w:proofErr w:type="spellEnd"/>
          </w:p>
        </w:tc>
      </w:tr>
      <w:tr w:rsidR="00A2538A" w:rsidRPr="007D428A" w:rsidTr="007D428A">
        <w:trPr>
          <w:trHeight w:val="709"/>
          <w:jc w:val="center"/>
        </w:trPr>
        <w:tc>
          <w:tcPr>
            <w:tcW w:w="1816" w:type="dxa"/>
            <w:vMerge/>
            <w:shd w:val="pct5" w:color="auto" w:fill="auto"/>
            <w:vAlign w:val="center"/>
          </w:tcPr>
          <w:p w:rsidR="00F47EC5" w:rsidRPr="007D428A" w:rsidRDefault="00F47EC5" w:rsidP="00BB305A">
            <w:pPr>
              <w:pStyle w:val="Tabletext0"/>
              <w:rPr>
                <w:b/>
              </w:rPr>
            </w:pPr>
          </w:p>
        </w:tc>
        <w:tc>
          <w:tcPr>
            <w:tcW w:w="2694" w:type="dxa"/>
            <w:tcBorders>
              <w:bottom w:val="single" w:sz="4" w:space="0" w:color="auto"/>
            </w:tcBorders>
            <w:vAlign w:val="center"/>
          </w:tcPr>
          <w:p w:rsidR="00F47EC5" w:rsidRPr="007D428A" w:rsidRDefault="00F47EC5" w:rsidP="00BB305A">
            <w:pPr>
              <w:pStyle w:val="Tabletext0"/>
            </w:pPr>
            <w:proofErr w:type="spellStart"/>
            <w:r w:rsidRPr="007D428A">
              <w:t>Temora</w:t>
            </w:r>
            <w:proofErr w:type="spellEnd"/>
            <w:r w:rsidRPr="007D428A">
              <w:t xml:space="preserve"> </w:t>
            </w:r>
            <w:r w:rsidR="003A742F" w:rsidRPr="007D428A">
              <w:t>High School</w:t>
            </w:r>
          </w:p>
        </w:tc>
        <w:tc>
          <w:tcPr>
            <w:tcW w:w="2268" w:type="dxa"/>
            <w:vMerge/>
            <w:shd w:val="clear" w:color="auto" w:fill="auto"/>
            <w:vAlign w:val="center"/>
          </w:tcPr>
          <w:p w:rsidR="00F47EC5" w:rsidRPr="007D428A" w:rsidRDefault="00F47EC5" w:rsidP="00BB305A">
            <w:pPr>
              <w:pStyle w:val="Tabletext0"/>
            </w:pPr>
          </w:p>
        </w:tc>
        <w:tc>
          <w:tcPr>
            <w:tcW w:w="2812" w:type="dxa"/>
            <w:vMerge/>
            <w:shd w:val="clear" w:color="auto" w:fill="auto"/>
            <w:vAlign w:val="center"/>
          </w:tcPr>
          <w:p w:rsidR="00F47EC5" w:rsidRPr="007D428A" w:rsidRDefault="00F47EC5" w:rsidP="00BB305A">
            <w:pPr>
              <w:pStyle w:val="Tabletext0"/>
            </w:pPr>
          </w:p>
        </w:tc>
      </w:tr>
      <w:tr w:rsidR="00A2538A" w:rsidRPr="007D428A" w:rsidTr="007D428A">
        <w:trPr>
          <w:trHeight w:val="709"/>
          <w:jc w:val="center"/>
        </w:trPr>
        <w:tc>
          <w:tcPr>
            <w:tcW w:w="1816" w:type="dxa"/>
            <w:vMerge/>
            <w:shd w:val="pct5" w:color="auto" w:fill="auto"/>
            <w:vAlign w:val="center"/>
          </w:tcPr>
          <w:p w:rsidR="00F47EC5" w:rsidRPr="007D428A" w:rsidRDefault="00F47EC5" w:rsidP="00BB305A">
            <w:pPr>
              <w:pStyle w:val="Tabletext0"/>
              <w:rPr>
                <w:b/>
              </w:rPr>
            </w:pPr>
          </w:p>
        </w:tc>
        <w:tc>
          <w:tcPr>
            <w:tcW w:w="2694" w:type="dxa"/>
            <w:tcBorders>
              <w:top w:val="single" w:sz="4" w:space="0" w:color="auto"/>
            </w:tcBorders>
            <w:shd w:val="clear" w:color="auto" w:fill="D6E3BC"/>
            <w:vAlign w:val="center"/>
          </w:tcPr>
          <w:p w:rsidR="003A742F" w:rsidRPr="007D428A" w:rsidRDefault="00F47EC5" w:rsidP="00BB305A">
            <w:pPr>
              <w:pStyle w:val="Tabletext0"/>
            </w:pPr>
            <w:proofErr w:type="spellStart"/>
            <w:r w:rsidRPr="007D428A">
              <w:t>Narrandera</w:t>
            </w:r>
            <w:proofErr w:type="spellEnd"/>
            <w:r w:rsidRPr="007D428A">
              <w:t xml:space="preserve"> </w:t>
            </w:r>
          </w:p>
          <w:p w:rsidR="00F47EC5" w:rsidRPr="007D428A" w:rsidRDefault="003A742F" w:rsidP="00BB305A">
            <w:pPr>
              <w:pStyle w:val="Tabletext0"/>
            </w:pPr>
            <w:r w:rsidRPr="007D428A">
              <w:t>High School</w:t>
            </w:r>
            <w:r w:rsidR="00F47EC5" w:rsidRPr="007D428A">
              <w:t xml:space="preserve"> *</w:t>
            </w:r>
          </w:p>
        </w:tc>
        <w:tc>
          <w:tcPr>
            <w:tcW w:w="2268" w:type="dxa"/>
            <w:vMerge/>
            <w:shd w:val="clear" w:color="auto" w:fill="auto"/>
            <w:vAlign w:val="center"/>
          </w:tcPr>
          <w:p w:rsidR="00F47EC5" w:rsidRPr="007D428A" w:rsidRDefault="00F47EC5" w:rsidP="00BB305A">
            <w:pPr>
              <w:pStyle w:val="Tabletext0"/>
            </w:pPr>
          </w:p>
        </w:tc>
        <w:tc>
          <w:tcPr>
            <w:tcW w:w="2812" w:type="dxa"/>
            <w:vMerge/>
            <w:shd w:val="clear" w:color="auto" w:fill="auto"/>
            <w:vAlign w:val="center"/>
          </w:tcPr>
          <w:p w:rsidR="00F47EC5" w:rsidRPr="007D428A" w:rsidRDefault="00F47EC5" w:rsidP="00BB305A">
            <w:pPr>
              <w:pStyle w:val="Tabletext0"/>
            </w:pPr>
          </w:p>
        </w:tc>
      </w:tr>
      <w:tr w:rsidR="00A2538A" w:rsidRPr="007D428A" w:rsidTr="007D428A">
        <w:trPr>
          <w:trHeight w:val="709"/>
          <w:jc w:val="center"/>
        </w:trPr>
        <w:tc>
          <w:tcPr>
            <w:tcW w:w="1816" w:type="dxa"/>
            <w:vMerge/>
            <w:shd w:val="pct5" w:color="auto" w:fill="auto"/>
            <w:vAlign w:val="center"/>
          </w:tcPr>
          <w:p w:rsidR="00F47EC5" w:rsidRPr="007D428A" w:rsidRDefault="00F47EC5" w:rsidP="00BB305A">
            <w:pPr>
              <w:pStyle w:val="Tabletext0"/>
              <w:rPr>
                <w:b/>
              </w:rPr>
            </w:pPr>
          </w:p>
        </w:tc>
        <w:tc>
          <w:tcPr>
            <w:tcW w:w="2694" w:type="dxa"/>
            <w:tcBorders>
              <w:bottom w:val="single" w:sz="4" w:space="0" w:color="auto"/>
            </w:tcBorders>
            <w:vAlign w:val="center"/>
          </w:tcPr>
          <w:p w:rsidR="003A742F" w:rsidRPr="007D428A" w:rsidRDefault="00F47EC5" w:rsidP="00BB305A">
            <w:pPr>
              <w:pStyle w:val="Tabletext0"/>
            </w:pPr>
            <w:r w:rsidRPr="007D428A">
              <w:t xml:space="preserve">Eden Marine </w:t>
            </w:r>
          </w:p>
          <w:p w:rsidR="00F47EC5" w:rsidRPr="007D428A" w:rsidRDefault="003A742F" w:rsidP="00BB305A">
            <w:pPr>
              <w:pStyle w:val="Tabletext0"/>
            </w:pPr>
            <w:r w:rsidRPr="007D428A">
              <w:t>High School</w:t>
            </w:r>
          </w:p>
        </w:tc>
        <w:tc>
          <w:tcPr>
            <w:tcW w:w="2268" w:type="dxa"/>
            <w:vMerge w:val="restart"/>
            <w:shd w:val="clear" w:color="auto" w:fill="auto"/>
            <w:vAlign w:val="center"/>
          </w:tcPr>
          <w:p w:rsidR="00F47EC5" w:rsidRPr="007D428A" w:rsidRDefault="00F47EC5" w:rsidP="00BB305A">
            <w:pPr>
              <w:pStyle w:val="Tabletext0"/>
            </w:pPr>
            <w:r w:rsidRPr="007D428A">
              <w:t>University of Wollongong</w:t>
            </w:r>
          </w:p>
        </w:tc>
        <w:tc>
          <w:tcPr>
            <w:tcW w:w="2812" w:type="dxa"/>
            <w:vMerge w:val="restart"/>
            <w:shd w:val="clear" w:color="auto" w:fill="auto"/>
            <w:vAlign w:val="center"/>
          </w:tcPr>
          <w:p w:rsidR="00F47EC5" w:rsidRPr="007D428A" w:rsidRDefault="00F47EC5" w:rsidP="00BB305A">
            <w:pPr>
              <w:pStyle w:val="Tabletext0"/>
            </w:pPr>
            <w:r w:rsidRPr="007D428A">
              <w:t>Illawarra/South East</w:t>
            </w:r>
          </w:p>
        </w:tc>
      </w:tr>
      <w:tr w:rsidR="00A2538A" w:rsidRPr="007D428A" w:rsidTr="007D428A">
        <w:trPr>
          <w:trHeight w:val="709"/>
          <w:jc w:val="center"/>
        </w:trPr>
        <w:tc>
          <w:tcPr>
            <w:tcW w:w="1816" w:type="dxa"/>
            <w:vMerge/>
            <w:shd w:val="pct5" w:color="auto" w:fill="auto"/>
            <w:vAlign w:val="center"/>
          </w:tcPr>
          <w:p w:rsidR="00F47EC5" w:rsidRPr="007D428A" w:rsidRDefault="00F47EC5" w:rsidP="00BB305A">
            <w:pPr>
              <w:pStyle w:val="Tabletext0"/>
              <w:rPr>
                <w:b/>
              </w:rPr>
            </w:pPr>
          </w:p>
        </w:tc>
        <w:tc>
          <w:tcPr>
            <w:tcW w:w="2694" w:type="dxa"/>
            <w:tcBorders>
              <w:top w:val="single" w:sz="4" w:space="0" w:color="auto"/>
            </w:tcBorders>
            <w:shd w:val="clear" w:color="auto" w:fill="D6E3BC"/>
            <w:vAlign w:val="center"/>
          </w:tcPr>
          <w:p w:rsidR="00F47EC5" w:rsidRPr="007D428A" w:rsidRDefault="00F47EC5" w:rsidP="00BB305A">
            <w:pPr>
              <w:pStyle w:val="Tabletext0"/>
            </w:pPr>
            <w:proofErr w:type="spellStart"/>
            <w:r w:rsidRPr="007D428A">
              <w:t>Keiraville</w:t>
            </w:r>
            <w:proofErr w:type="spellEnd"/>
            <w:r w:rsidRPr="007D428A">
              <w:t xml:space="preserve"> </w:t>
            </w:r>
            <w:r w:rsidR="003A742F" w:rsidRPr="007D428A">
              <w:t>Public School</w:t>
            </w:r>
            <w:r w:rsidRPr="007D428A">
              <w:t xml:space="preserve"> *</w:t>
            </w:r>
          </w:p>
        </w:tc>
        <w:tc>
          <w:tcPr>
            <w:tcW w:w="2268" w:type="dxa"/>
            <w:vMerge/>
            <w:shd w:val="clear" w:color="auto" w:fill="auto"/>
            <w:vAlign w:val="center"/>
          </w:tcPr>
          <w:p w:rsidR="00F47EC5" w:rsidRPr="007D428A" w:rsidRDefault="00F47EC5" w:rsidP="00BB305A">
            <w:pPr>
              <w:pStyle w:val="Tabletext0"/>
            </w:pPr>
          </w:p>
        </w:tc>
        <w:tc>
          <w:tcPr>
            <w:tcW w:w="2812" w:type="dxa"/>
            <w:vMerge/>
            <w:shd w:val="clear" w:color="auto" w:fill="auto"/>
            <w:vAlign w:val="center"/>
          </w:tcPr>
          <w:p w:rsidR="00F47EC5" w:rsidRPr="007D428A" w:rsidRDefault="00F47EC5" w:rsidP="00BB305A">
            <w:pPr>
              <w:pStyle w:val="Tabletext0"/>
            </w:pPr>
          </w:p>
        </w:tc>
      </w:tr>
      <w:tr w:rsidR="00A2538A" w:rsidRPr="007D428A" w:rsidTr="007D428A">
        <w:trPr>
          <w:trHeight w:val="709"/>
          <w:jc w:val="center"/>
        </w:trPr>
        <w:tc>
          <w:tcPr>
            <w:tcW w:w="1816" w:type="dxa"/>
            <w:vMerge/>
            <w:shd w:val="pct5" w:color="auto" w:fill="auto"/>
            <w:vAlign w:val="center"/>
          </w:tcPr>
          <w:p w:rsidR="00F47EC5" w:rsidRPr="007D428A" w:rsidRDefault="00F47EC5" w:rsidP="00BB305A">
            <w:pPr>
              <w:pStyle w:val="Tabletext0"/>
              <w:rPr>
                <w:b/>
              </w:rPr>
            </w:pPr>
          </w:p>
        </w:tc>
        <w:tc>
          <w:tcPr>
            <w:tcW w:w="2694" w:type="dxa"/>
            <w:shd w:val="clear" w:color="auto" w:fill="D6E3BC"/>
            <w:vAlign w:val="center"/>
          </w:tcPr>
          <w:p w:rsidR="00F47EC5" w:rsidRPr="007D428A" w:rsidRDefault="00F47EC5" w:rsidP="00BB305A">
            <w:pPr>
              <w:pStyle w:val="Tabletext0"/>
            </w:pPr>
            <w:proofErr w:type="spellStart"/>
            <w:r w:rsidRPr="007D428A">
              <w:t>Narooma</w:t>
            </w:r>
            <w:proofErr w:type="spellEnd"/>
            <w:r w:rsidRPr="007D428A">
              <w:t xml:space="preserve"> </w:t>
            </w:r>
            <w:r w:rsidR="003A742F" w:rsidRPr="007D428A">
              <w:t>High School</w:t>
            </w:r>
            <w:r w:rsidRPr="007D428A">
              <w:t xml:space="preserve"> *</w:t>
            </w:r>
          </w:p>
        </w:tc>
        <w:tc>
          <w:tcPr>
            <w:tcW w:w="2268" w:type="dxa"/>
            <w:vMerge/>
            <w:shd w:val="clear" w:color="auto" w:fill="auto"/>
            <w:vAlign w:val="center"/>
          </w:tcPr>
          <w:p w:rsidR="00F47EC5" w:rsidRPr="007D428A" w:rsidRDefault="00F47EC5" w:rsidP="00BB305A">
            <w:pPr>
              <w:pStyle w:val="Tabletext0"/>
            </w:pPr>
          </w:p>
        </w:tc>
        <w:tc>
          <w:tcPr>
            <w:tcW w:w="2812" w:type="dxa"/>
            <w:vMerge/>
            <w:shd w:val="clear" w:color="auto" w:fill="auto"/>
            <w:vAlign w:val="center"/>
          </w:tcPr>
          <w:p w:rsidR="00F47EC5" w:rsidRPr="007D428A" w:rsidRDefault="00F47EC5" w:rsidP="00BB305A">
            <w:pPr>
              <w:pStyle w:val="Tabletext0"/>
            </w:pPr>
          </w:p>
        </w:tc>
      </w:tr>
      <w:tr w:rsidR="00A2538A" w:rsidRPr="007D428A" w:rsidTr="007D428A">
        <w:trPr>
          <w:trHeight w:val="709"/>
          <w:jc w:val="center"/>
        </w:trPr>
        <w:tc>
          <w:tcPr>
            <w:tcW w:w="1816" w:type="dxa"/>
            <w:vMerge/>
            <w:shd w:val="pct5" w:color="auto" w:fill="auto"/>
            <w:vAlign w:val="center"/>
          </w:tcPr>
          <w:p w:rsidR="00F47EC5" w:rsidRPr="007D428A" w:rsidRDefault="00F47EC5" w:rsidP="00BB305A">
            <w:pPr>
              <w:pStyle w:val="Tabletext0"/>
              <w:rPr>
                <w:b/>
              </w:rPr>
            </w:pPr>
          </w:p>
        </w:tc>
        <w:tc>
          <w:tcPr>
            <w:tcW w:w="2694" w:type="dxa"/>
            <w:shd w:val="clear" w:color="auto" w:fill="D6E3BC"/>
            <w:vAlign w:val="center"/>
          </w:tcPr>
          <w:p w:rsidR="00F47EC5" w:rsidRPr="007D428A" w:rsidRDefault="00F47EC5" w:rsidP="00BB305A">
            <w:pPr>
              <w:pStyle w:val="Tabletext0"/>
            </w:pPr>
            <w:proofErr w:type="spellStart"/>
            <w:r w:rsidRPr="007D428A">
              <w:t>Bega</w:t>
            </w:r>
            <w:proofErr w:type="spellEnd"/>
            <w:r w:rsidRPr="007D428A">
              <w:t xml:space="preserve"> </w:t>
            </w:r>
            <w:r w:rsidR="003A742F" w:rsidRPr="007D428A">
              <w:t>High School</w:t>
            </w:r>
            <w:r w:rsidRPr="007D428A">
              <w:t xml:space="preserve"> *</w:t>
            </w:r>
          </w:p>
        </w:tc>
        <w:tc>
          <w:tcPr>
            <w:tcW w:w="2268" w:type="dxa"/>
            <w:vMerge/>
            <w:shd w:val="clear" w:color="auto" w:fill="auto"/>
            <w:vAlign w:val="center"/>
          </w:tcPr>
          <w:p w:rsidR="00F47EC5" w:rsidRPr="007D428A" w:rsidRDefault="00F47EC5" w:rsidP="00BB305A">
            <w:pPr>
              <w:pStyle w:val="Tabletext0"/>
            </w:pPr>
          </w:p>
        </w:tc>
        <w:tc>
          <w:tcPr>
            <w:tcW w:w="2812" w:type="dxa"/>
            <w:vMerge/>
            <w:shd w:val="clear" w:color="auto" w:fill="auto"/>
            <w:vAlign w:val="center"/>
          </w:tcPr>
          <w:p w:rsidR="00F47EC5" w:rsidRPr="007D428A" w:rsidRDefault="00F47EC5" w:rsidP="00BB305A">
            <w:pPr>
              <w:pStyle w:val="Tabletext0"/>
            </w:pPr>
          </w:p>
        </w:tc>
      </w:tr>
      <w:tr w:rsidR="00A2538A" w:rsidRPr="007D428A" w:rsidTr="007D428A">
        <w:trPr>
          <w:trHeight w:val="709"/>
          <w:jc w:val="center"/>
        </w:trPr>
        <w:tc>
          <w:tcPr>
            <w:tcW w:w="1816" w:type="dxa"/>
            <w:vMerge/>
            <w:shd w:val="pct5" w:color="auto" w:fill="auto"/>
            <w:vAlign w:val="center"/>
          </w:tcPr>
          <w:p w:rsidR="00F47EC5" w:rsidRPr="007D428A" w:rsidRDefault="00F47EC5" w:rsidP="00BB305A">
            <w:pPr>
              <w:pStyle w:val="Tabletext0"/>
              <w:rPr>
                <w:b/>
              </w:rPr>
            </w:pPr>
          </w:p>
        </w:tc>
        <w:tc>
          <w:tcPr>
            <w:tcW w:w="2694" w:type="dxa"/>
            <w:vAlign w:val="center"/>
          </w:tcPr>
          <w:p w:rsidR="00F47EC5" w:rsidRPr="007D428A" w:rsidRDefault="00F47EC5" w:rsidP="00BB305A">
            <w:pPr>
              <w:pStyle w:val="Tabletext0"/>
            </w:pPr>
            <w:proofErr w:type="spellStart"/>
            <w:r w:rsidRPr="007D428A">
              <w:t>Nowra</w:t>
            </w:r>
            <w:proofErr w:type="spellEnd"/>
            <w:r w:rsidRPr="007D428A">
              <w:t xml:space="preserve"> </w:t>
            </w:r>
            <w:r w:rsidR="003A742F" w:rsidRPr="007D428A">
              <w:t>High School</w:t>
            </w:r>
          </w:p>
        </w:tc>
        <w:tc>
          <w:tcPr>
            <w:tcW w:w="2268" w:type="dxa"/>
            <w:vMerge/>
            <w:shd w:val="clear" w:color="auto" w:fill="auto"/>
            <w:vAlign w:val="center"/>
          </w:tcPr>
          <w:p w:rsidR="00F47EC5" w:rsidRPr="007D428A" w:rsidRDefault="00F47EC5" w:rsidP="00BB305A">
            <w:pPr>
              <w:pStyle w:val="Tabletext0"/>
            </w:pPr>
          </w:p>
        </w:tc>
        <w:tc>
          <w:tcPr>
            <w:tcW w:w="2812" w:type="dxa"/>
            <w:vMerge/>
            <w:shd w:val="clear" w:color="auto" w:fill="auto"/>
            <w:vAlign w:val="center"/>
          </w:tcPr>
          <w:p w:rsidR="00F47EC5" w:rsidRPr="007D428A" w:rsidRDefault="00F47EC5" w:rsidP="00BB305A">
            <w:pPr>
              <w:pStyle w:val="Tabletext0"/>
            </w:pPr>
          </w:p>
        </w:tc>
      </w:tr>
      <w:tr w:rsidR="00A2538A" w:rsidRPr="007D428A" w:rsidTr="007D428A">
        <w:trPr>
          <w:trHeight w:val="709"/>
          <w:jc w:val="center"/>
        </w:trPr>
        <w:tc>
          <w:tcPr>
            <w:tcW w:w="1816" w:type="dxa"/>
            <w:vMerge/>
            <w:shd w:val="pct5" w:color="auto" w:fill="auto"/>
            <w:vAlign w:val="center"/>
          </w:tcPr>
          <w:p w:rsidR="00F47EC5" w:rsidRPr="007D428A" w:rsidRDefault="00F47EC5" w:rsidP="00BB305A">
            <w:pPr>
              <w:pStyle w:val="Tabletext0"/>
              <w:rPr>
                <w:b/>
              </w:rPr>
            </w:pPr>
          </w:p>
        </w:tc>
        <w:tc>
          <w:tcPr>
            <w:tcW w:w="2694" w:type="dxa"/>
            <w:tcBorders>
              <w:bottom w:val="single" w:sz="4" w:space="0" w:color="auto"/>
            </w:tcBorders>
            <w:shd w:val="clear" w:color="auto" w:fill="D6E3BC"/>
            <w:vAlign w:val="center"/>
          </w:tcPr>
          <w:p w:rsidR="00F47EC5" w:rsidRPr="007D428A" w:rsidRDefault="00F47EC5" w:rsidP="00BB305A">
            <w:pPr>
              <w:pStyle w:val="Tabletext0"/>
            </w:pPr>
            <w:proofErr w:type="spellStart"/>
            <w:r w:rsidRPr="007D428A">
              <w:t>Blayney</w:t>
            </w:r>
            <w:proofErr w:type="spellEnd"/>
            <w:r w:rsidRPr="007D428A">
              <w:t xml:space="preserve"> </w:t>
            </w:r>
            <w:r w:rsidR="003A742F" w:rsidRPr="007D428A">
              <w:t>High School</w:t>
            </w:r>
            <w:r w:rsidRPr="007D428A">
              <w:t xml:space="preserve"> *</w:t>
            </w:r>
          </w:p>
        </w:tc>
        <w:tc>
          <w:tcPr>
            <w:tcW w:w="2268" w:type="dxa"/>
            <w:shd w:val="clear" w:color="auto" w:fill="auto"/>
            <w:vAlign w:val="center"/>
          </w:tcPr>
          <w:p w:rsidR="00F47EC5" w:rsidRPr="007D428A" w:rsidRDefault="00F47EC5" w:rsidP="00BB305A">
            <w:pPr>
              <w:pStyle w:val="Tabletext0"/>
            </w:pPr>
            <w:r w:rsidRPr="007D428A">
              <w:t xml:space="preserve">Charles </w:t>
            </w:r>
            <w:proofErr w:type="spellStart"/>
            <w:r w:rsidRPr="007D428A">
              <w:t>Sturt</w:t>
            </w:r>
            <w:proofErr w:type="spellEnd"/>
            <w:r w:rsidRPr="007D428A">
              <w:t xml:space="preserve"> University</w:t>
            </w:r>
          </w:p>
        </w:tc>
        <w:tc>
          <w:tcPr>
            <w:tcW w:w="2812" w:type="dxa"/>
            <w:vMerge w:val="restart"/>
            <w:shd w:val="clear" w:color="auto" w:fill="auto"/>
            <w:vAlign w:val="center"/>
          </w:tcPr>
          <w:p w:rsidR="00F47EC5" w:rsidRPr="007D428A" w:rsidRDefault="00F47EC5" w:rsidP="00BB305A">
            <w:pPr>
              <w:pStyle w:val="Tabletext0"/>
            </w:pPr>
            <w:r w:rsidRPr="007D428A">
              <w:t>Western NSW</w:t>
            </w:r>
          </w:p>
        </w:tc>
      </w:tr>
      <w:tr w:rsidR="00A2538A" w:rsidRPr="007D428A" w:rsidTr="007D428A">
        <w:trPr>
          <w:trHeight w:val="709"/>
          <w:jc w:val="center"/>
        </w:trPr>
        <w:tc>
          <w:tcPr>
            <w:tcW w:w="1816" w:type="dxa"/>
            <w:vMerge/>
            <w:shd w:val="pct5" w:color="auto" w:fill="auto"/>
          </w:tcPr>
          <w:p w:rsidR="00F47EC5" w:rsidRPr="007D428A" w:rsidRDefault="00F47EC5" w:rsidP="00BB305A">
            <w:pPr>
              <w:pStyle w:val="Tabletext0"/>
              <w:rPr>
                <w:b/>
              </w:rPr>
            </w:pPr>
          </w:p>
        </w:tc>
        <w:tc>
          <w:tcPr>
            <w:tcW w:w="2694" w:type="dxa"/>
            <w:tcBorders>
              <w:top w:val="single" w:sz="4" w:space="0" w:color="auto"/>
            </w:tcBorders>
            <w:shd w:val="clear" w:color="auto" w:fill="D6E3BC"/>
            <w:vAlign w:val="center"/>
          </w:tcPr>
          <w:p w:rsidR="003A742F" w:rsidRPr="007D428A" w:rsidRDefault="00F47EC5" w:rsidP="00BB305A">
            <w:pPr>
              <w:pStyle w:val="Tabletext0"/>
            </w:pPr>
            <w:proofErr w:type="spellStart"/>
            <w:r w:rsidRPr="007D428A">
              <w:t>Coonabarabran</w:t>
            </w:r>
            <w:proofErr w:type="spellEnd"/>
            <w:r w:rsidRPr="007D428A">
              <w:t xml:space="preserve"> </w:t>
            </w:r>
          </w:p>
          <w:p w:rsidR="00F47EC5" w:rsidRPr="007D428A" w:rsidRDefault="003A742F" w:rsidP="00BB305A">
            <w:pPr>
              <w:pStyle w:val="Tabletext0"/>
            </w:pPr>
            <w:r w:rsidRPr="007D428A">
              <w:t>High School</w:t>
            </w:r>
            <w:r w:rsidR="00F47EC5" w:rsidRPr="007D428A">
              <w:t xml:space="preserve"> *</w:t>
            </w:r>
          </w:p>
        </w:tc>
        <w:tc>
          <w:tcPr>
            <w:tcW w:w="2268" w:type="dxa"/>
            <w:shd w:val="clear" w:color="auto" w:fill="auto"/>
            <w:vAlign w:val="center"/>
          </w:tcPr>
          <w:p w:rsidR="00F47EC5" w:rsidRPr="007D428A" w:rsidRDefault="00F47EC5" w:rsidP="00BB305A">
            <w:pPr>
              <w:pStyle w:val="Tabletext0"/>
            </w:pPr>
            <w:r w:rsidRPr="007D428A">
              <w:t xml:space="preserve">University of New England </w:t>
            </w:r>
          </w:p>
        </w:tc>
        <w:tc>
          <w:tcPr>
            <w:tcW w:w="2812" w:type="dxa"/>
            <w:vMerge/>
            <w:shd w:val="clear" w:color="auto" w:fill="auto"/>
          </w:tcPr>
          <w:p w:rsidR="00F47EC5" w:rsidRPr="007D428A" w:rsidRDefault="00F47EC5" w:rsidP="00BB305A">
            <w:pPr>
              <w:pStyle w:val="Tabletext0"/>
            </w:pPr>
          </w:p>
        </w:tc>
      </w:tr>
      <w:tr w:rsidR="00A2538A" w:rsidRPr="007D428A" w:rsidTr="007D428A">
        <w:trPr>
          <w:trHeight w:val="709"/>
          <w:jc w:val="center"/>
        </w:trPr>
        <w:tc>
          <w:tcPr>
            <w:tcW w:w="1816" w:type="dxa"/>
            <w:vMerge/>
            <w:shd w:val="pct5" w:color="auto" w:fill="auto"/>
            <w:vAlign w:val="center"/>
          </w:tcPr>
          <w:p w:rsidR="00F47EC5" w:rsidRPr="007D428A" w:rsidRDefault="00F47EC5" w:rsidP="00BB305A">
            <w:pPr>
              <w:pStyle w:val="Tabletext0"/>
              <w:rPr>
                <w:b/>
              </w:rPr>
            </w:pPr>
          </w:p>
        </w:tc>
        <w:tc>
          <w:tcPr>
            <w:tcW w:w="2694" w:type="dxa"/>
            <w:vAlign w:val="center"/>
          </w:tcPr>
          <w:p w:rsidR="00F47EC5" w:rsidRPr="007D428A" w:rsidRDefault="00F47EC5" w:rsidP="00BB305A">
            <w:pPr>
              <w:pStyle w:val="Tabletext0"/>
            </w:pPr>
            <w:proofErr w:type="spellStart"/>
            <w:r w:rsidRPr="007D428A">
              <w:t>Mudgee</w:t>
            </w:r>
            <w:proofErr w:type="spellEnd"/>
            <w:r w:rsidRPr="007D428A">
              <w:t xml:space="preserve"> </w:t>
            </w:r>
            <w:r w:rsidR="003A742F" w:rsidRPr="007D428A">
              <w:t>High School</w:t>
            </w:r>
          </w:p>
        </w:tc>
        <w:tc>
          <w:tcPr>
            <w:tcW w:w="2268" w:type="dxa"/>
            <w:shd w:val="clear" w:color="auto" w:fill="auto"/>
            <w:vAlign w:val="center"/>
          </w:tcPr>
          <w:p w:rsidR="00F47EC5" w:rsidRPr="007D428A" w:rsidRDefault="00F47EC5" w:rsidP="00BB305A">
            <w:pPr>
              <w:pStyle w:val="Tabletext0"/>
            </w:pPr>
            <w:r w:rsidRPr="007D428A">
              <w:t xml:space="preserve">Charles </w:t>
            </w:r>
            <w:proofErr w:type="spellStart"/>
            <w:r w:rsidRPr="007D428A">
              <w:t>Sturt</w:t>
            </w:r>
            <w:proofErr w:type="spellEnd"/>
            <w:r w:rsidRPr="007D428A">
              <w:t xml:space="preserve"> University</w:t>
            </w:r>
          </w:p>
        </w:tc>
        <w:tc>
          <w:tcPr>
            <w:tcW w:w="2812" w:type="dxa"/>
            <w:vMerge/>
            <w:shd w:val="clear" w:color="auto" w:fill="auto"/>
            <w:vAlign w:val="center"/>
          </w:tcPr>
          <w:p w:rsidR="00F47EC5" w:rsidRPr="007D428A" w:rsidRDefault="00F47EC5" w:rsidP="00BB305A">
            <w:pPr>
              <w:pStyle w:val="Tabletext0"/>
            </w:pPr>
          </w:p>
        </w:tc>
      </w:tr>
    </w:tbl>
    <w:p w:rsidR="00F47EC5" w:rsidRDefault="00F47EC5" w:rsidP="00F47EC5"/>
    <w:p w:rsidR="00F47EC5" w:rsidRDefault="00F47EC5" w:rsidP="00F47EC5">
      <w:pPr>
        <w:spacing w:after="200" w:line="276" w:lineRule="auto"/>
        <w:rPr>
          <w:lang w:val="en-AU" w:eastAsia="en-AU"/>
        </w:rPr>
      </w:pPr>
      <w:r>
        <w:rPr>
          <w:lang w:val="en-AU" w:eastAsia="en-AU"/>
        </w:rPr>
        <w:br w:type="page"/>
      </w:r>
    </w:p>
    <w:p w:rsidR="00F47EC5" w:rsidRDefault="00F47EC5" w:rsidP="00F47EC5">
      <w:pPr>
        <w:spacing w:after="0"/>
        <w:rPr>
          <w:rFonts w:eastAsia="Times New Roman"/>
          <w:b/>
          <w:bCs/>
          <w:color w:val="548DD4"/>
          <w:lang w:eastAsia="en-AU"/>
        </w:rPr>
        <w:sectPr w:rsidR="00F47EC5" w:rsidSect="00BB305A">
          <w:footerReference w:type="default" r:id="rId28"/>
          <w:pgSz w:w="12240" w:h="15840"/>
          <w:pgMar w:top="851" w:right="1440" w:bottom="1440" w:left="1440" w:header="709" w:footer="709" w:gutter="0"/>
          <w:cols w:space="708"/>
          <w:docGrid w:linePitch="360"/>
        </w:sectPr>
      </w:pPr>
    </w:p>
    <w:p w:rsidR="00F47EC5" w:rsidRDefault="00F47EC5" w:rsidP="00F47EC5">
      <w:pPr>
        <w:pStyle w:val="Heading3"/>
        <w:spacing w:after="60"/>
      </w:pPr>
      <w:bookmarkStart w:id="378" w:name="_Toc303948378"/>
      <w:r>
        <w:lastRenderedPageBreak/>
        <w:t>Appendix</w:t>
      </w:r>
      <w:r w:rsidRPr="00FC6C6E">
        <w:t xml:space="preserve"> </w:t>
      </w:r>
      <w:r>
        <w:t xml:space="preserve">B: </w:t>
      </w:r>
      <w:r w:rsidRPr="00B817A7">
        <w:t xml:space="preserve">Acronyms used in the NSW </w:t>
      </w:r>
      <w:r>
        <w:t>Progress</w:t>
      </w:r>
      <w:r w:rsidRPr="00B817A7">
        <w:t xml:space="preserve"> Report </w:t>
      </w:r>
      <w:r>
        <w:t xml:space="preserve">2011 (October </w:t>
      </w:r>
      <w:r w:rsidRPr="00B817A7">
        <w:t>201</w:t>
      </w:r>
      <w:bookmarkEnd w:id="368"/>
      <w:r>
        <w:t>1</w:t>
      </w:r>
      <w:bookmarkEnd w:id="369"/>
      <w:bookmarkEnd w:id="370"/>
      <w:r>
        <w:t>)</w:t>
      </w:r>
      <w:bookmarkEnd w:id="371"/>
      <w:bookmarkEnd w:id="378"/>
    </w:p>
    <w:p w:rsidR="00F47EC5" w:rsidRPr="004D2D90" w:rsidRDefault="00F47EC5" w:rsidP="009B56A4">
      <w:pPr>
        <w:pStyle w:val="Smallparabreak"/>
        <w:rPr>
          <w:lang w:val="en-AU" w:eastAsia="en-AU"/>
        </w:rPr>
      </w:pPr>
    </w:p>
    <w:tbl>
      <w:tblPr>
        <w:tblW w:w="9477"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73"/>
        <w:gridCol w:w="7604"/>
      </w:tblGrid>
      <w:tr w:rsidR="00F47EC5" w:rsidRPr="007D428A" w:rsidTr="00E26ADB">
        <w:trPr>
          <w:trHeight w:val="369"/>
        </w:trPr>
        <w:tc>
          <w:tcPr>
            <w:tcW w:w="1873" w:type="dxa"/>
            <w:shd w:val="pct5" w:color="auto" w:fill="auto"/>
            <w:tcMar>
              <w:top w:w="0" w:type="dxa"/>
              <w:left w:w="108" w:type="dxa"/>
              <w:bottom w:w="0" w:type="dxa"/>
              <w:right w:w="108" w:type="dxa"/>
            </w:tcMar>
            <w:vAlign w:val="center"/>
            <w:hideMark/>
          </w:tcPr>
          <w:p w:rsidR="00F47EC5" w:rsidRPr="007D428A" w:rsidRDefault="00F47EC5" w:rsidP="00BB305A">
            <w:pPr>
              <w:pStyle w:val="Tabletext0"/>
            </w:pPr>
            <w:r w:rsidRPr="007D428A">
              <w:t>ACU</w:t>
            </w:r>
          </w:p>
        </w:tc>
        <w:tc>
          <w:tcPr>
            <w:tcW w:w="7604" w:type="dxa"/>
            <w:shd w:val="clear" w:color="auto" w:fill="auto"/>
            <w:tcMar>
              <w:top w:w="0" w:type="dxa"/>
              <w:left w:w="108" w:type="dxa"/>
              <w:bottom w:w="0" w:type="dxa"/>
              <w:right w:w="108" w:type="dxa"/>
            </w:tcMar>
            <w:vAlign w:val="center"/>
            <w:hideMark/>
          </w:tcPr>
          <w:p w:rsidR="00F47EC5" w:rsidRPr="007D428A" w:rsidRDefault="00F47EC5" w:rsidP="00BB305A">
            <w:pPr>
              <w:pStyle w:val="Tabletext0"/>
            </w:pPr>
            <w:r w:rsidRPr="007D428A">
              <w:t>Australian Catholic University</w:t>
            </w:r>
          </w:p>
        </w:tc>
      </w:tr>
      <w:tr w:rsidR="00F47EC5" w:rsidRPr="007D428A" w:rsidTr="00E26ADB">
        <w:trPr>
          <w:trHeight w:val="369"/>
        </w:trPr>
        <w:tc>
          <w:tcPr>
            <w:tcW w:w="1873" w:type="dxa"/>
            <w:shd w:val="pct5" w:color="auto" w:fill="auto"/>
            <w:tcMar>
              <w:top w:w="0" w:type="dxa"/>
              <w:left w:w="108" w:type="dxa"/>
              <w:bottom w:w="0" w:type="dxa"/>
              <w:right w:w="108" w:type="dxa"/>
            </w:tcMar>
            <w:vAlign w:val="center"/>
            <w:hideMark/>
          </w:tcPr>
          <w:p w:rsidR="00F47EC5" w:rsidRPr="007D428A" w:rsidRDefault="00F47EC5" w:rsidP="00BB305A">
            <w:pPr>
              <w:pStyle w:val="Tabletext0"/>
            </w:pPr>
            <w:r w:rsidRPr="007D428A">
              <w:t>AIS</w:t>
            </w:r>
          </w:p>
        </w:tc>
        <w:tc>
          <w:tcPr>
            <w:tcW w:w="7604" w:type="dxa"/>
            <w:shd w:val="clear" w:color="auto" w:fill="auto"/>
            <w:tcMar>
              <w:top w:w="0" w:type="dxa"/>
              <w:left w:w="108" w:type="dxa"/>
              <w:bottom w:w="0" w:type="dxa"/>
              <w:right w:w="108" w:type="dxa"/>
            </w:tcMar>
            <w:vAlign w:val="center"/>
            <w:hideMark/>
          </w:tcPr>
          <w:p w:rsidR="00F47EC5" w:rsidRPr="007D428A" w:rsidRDefault="00F47EC5" w:rsidP="00BB305A">
            <w:pPr>
              <w:pStyle w:val="Tabletext0"/>
            </w:pPr>
            <w:r w:rsidRPr="007D428A">
              <w:t>Association of Independent Schools of NSW</w:t>
            </w:r>
          </w:p>
        </w:tc>
      </w:tr>
      <w:tr w:rsidR="00F47EC5" w:rsidRPr="007D428A" w:rsidTr="00E26ADB">
        <w:trPr>
          <w:trHeight w:val="369"/>
        </w:trPr>
        <w:tc>
          <w:tcPr>
            <w:tcW w:w="1873" w:type="dxa"/>
            <w:shd w:val="pct5" w:color="auto" w:fill="auto"/>
            <w:tcMar>
              <w:top w:w="0" w:type="dxa"/>
              <w:left w:w="108" w:type="dxa"/>
              <w:bottom w:w="0" w:type="dxa"/>
              <w:right w:w="108" w:type="dxa"/>
            </w:tcMar>
            <w:vAlign w:val="center"/>
            <w:hideMark/>
          </w:tcPr>
          <w:p w:rsidR="00F47EC5" w:rsidRPr="007D428A" w:rsidRDefault="00F47EC5" w:rsidP="00BB305A">
            <w:pPr>
              <w:pStyle w:val="Tabletext0"/>
            </w:pPr>
            <w:r w:rsidRPr="007D428A">
              <w:t>AITSL</w:t>
            </w:r>
          </w:p>
        </w:tc>
        <w:tc>
          <w:tcPr>
            <w:tcW w:w="7604" w:type="dxa"/>
            <w:shd w:val="clear" w:color="auto" w:fill="auto"/>
            <w:tcMar>
              <w:top w:w="0" w:type="dxa"/>
              <w:left w:w="108" w:type="dxa"/>
              <w:bottom w:w="0" w:type="dxa"/>
              <w:right w:w="108" w:type="dxa"/>
            </w:tcMar>
            <w:vAlign w:val="center"/>
            <w:hideMark/>
          </w:tcPr>
          <w:p w:rsidR="00F47EC5" w:rsidRPr="007D428A" w:rsidRDefault="00F47EC5" w:rsidP="00BB305A">
            <w:pPr>
              <w:pStyle w:val="Tabletext0"/>
            </w:pPr>
            <w:r w:rsidRPr="007D428A">
              <w:t>Australian Institute for Teaching and School Leadership</w:t>
            </w:r>
          </w:p>
        </w:tc>
      </w:tr>
      <w:tr w:rsidR="00F47EC5" w:rsidRPr="007D428A" w:rsidTr="00E26ADB">
        <w:trPr>
          <w:trHeight w:val="369"/>
        </w:trPr>
        <w:tc>
          <w:tcPr>
            <w:tcW w:w="1873" w:type="dxa"/>
            <w:shd w:val="pct5" w:color="auto" w:fill="auto"/>
            <w:tcMar>
              <w:top w:w="0" w:type="dxa"/>
              <w:left w:w="108" w:type="dxa"/>
              <w:bottom w:w="0" w:type="dxa"/>
              <w:right w:w="108" w:type="dxa"/>
            </w:tcMar>
            <w:vAlign w:val="center"/>
            <w:hideMark/>
          </w:tcPr>
          <w:p w:rsidR="00F47EC5" w:rsidRPr="007D428A" w:rsidRDefault="00F47EC5" w:rsidP="00BB305A">
            <w:pPr>
              <w:pStyle w:val="Tabletext0"/>
            </w:pPr>
            <w:r w:rsidRPr="007D428A">
              <w:t>DEC</w:t>
            </w:r>
          </w:p>
        </w:tc>
        <w:tc>
          <w:tcPr>
            <w:tcW w:w="7604" w:type="dxa"/>
            <w:shd w:val="clear" w:color="auto" w:fill="auto"/>
            <w:tcMar>
              <w:top w:w="0" w:type="dxa"/>
              <w:left w:w="108" w:type="dxa"/>
              <w:bottom w:w="0" w:type="dxa"/>
              <w:right w:w="108" w:type="dxa"/>
            </w:tcMar>
            <w:vAlign w:val="center"/>
            <w:hideMark/>
          </w:tcPr>
          <w:p w:rsidR="00F47EC5" w:rsidRPr="007D428A" w:rsidRDefault="00F47EC5" w:rsidP="00BB305A">
            <w:pPr>
              <w:pStyle w:val="Tabletext0"/>
            </w:pPr>
            <w:r w:rsidRPr="007D428A">
              <w:t>NSW Department of Education and Communities</w:t>
            </w:r>
          </w:p>
        </w:tc>
      </w:tr>
      <w:tr w:rsidR="007758DF" w:rsidRPr="007D428A" w:rsidTr="00E26ADB">
        <w:trPr>
          <w:trHeight w:val="369"/>
        </w:trPr>
        <w:tc>
          <w:tcPr>
            <w:tcW w:w="1873" w:type="dxa"/>
            <w:shd w:val="pct5" w:color="auto" w:fill="auto"/>
            <w:tcMar>
              <w:top w:w="0" w:type="dxa"/>
              <w:left w:w="108" w:type="dxa"/>
              <w:bottom w:w="0" w:type="dxa"/>
              <w:right w:w="108" w:type="dxa"/>
            </w:tcMar>
            <w:vAlign w:val="center"/>
            <w:hideMark/>
          </w:tcPr>
          <w:p w:rsidR="007758DF" w:rsidRPr="007D428A" w:rsidRDefault="007758DF" w:rsidP="007758DF">
            <w:pPr>
              <w:pStyle w:val="Tabletext0"/>
              <w:rPr>
                <w:color w:val="000000"/>
              </w:rPr>
            </w:pPr>
            <w:r w:rsidRPr="007D428A">
              <w:rPr>
                <w:color w:val="000000"/>
              </w:rPr>
              <w:t>DEEWR</w:t>
            </w:r>
          </w:p>
        </w:tc>
        <w:tc>
          <w:tcPr>
            <w:tcW w:w="7604" w:type="dxa"/>
            <w:shd w:val="clear" w:color="auto" w:fill="auto"/>
            <w:tcMar>
              <w:top w:w="0" w:type="dxa"/>
              <w:left w:w="108" w:type="dxa"/>
              <w:bottom w:w="0" w:type="dxa"/>
              <w:right w:w="108" w:type="dxa"/>
            </w:tcMar>
            <w:vAlign w:val="center"/>
            <w:hideMark/>
          </w:tcPr>
          <w:p w:rsidR="007758DF" w:rsidRPr="007D428A" w:rsidRDefault="007758DF" w:rsidP="007758DF">
            <w:pPr>
              <w:pStyle w:val="Tabletext0"/>
              <w:rPr>
                <w:color w:val="000000"/>
              </w:rPr>
            </w:pPr>
            <w:r w:rsidRPr="007D428A">
              <w:rPr>
                <w:color w:val="000000"/>
              </w:rPr>
              <w:t>Department of Education, Employment and Workplace Relations</w:t>
            </w:r>
          </w:p>
        </w:tc>
      </w:tr>
      <w:tr w:rsidR="00F47EC5" w:rsidRPr="007D428A" w:rsidTr="00E26ADB">
        <w:trPr>
          <w:trHeight w:val="369"/>
        </w:trPr>
        <w:tc>
          <w:tcPr>
            <w:tcW w:w="1873" w:type="dxa"/>
            <w:shd w:val="pct5" w:color="auto" w:fill="auto"/>
            <w:tcMar>
              <w:top w:w="0" w:type="dxa"/>
              <w:left w:w="108" w:type="dxa"/>
              <w:bottom w:w="0" w:type="dxa"/>
              <w:right w:w="108" w:type="dxa"/>
            </w:tcMar>
            <w:vAlign w:val="center"/>
            <w:hideMark/>
          </w:tcPr>
          <w:p w:rsidR="00F47EC5" w:rsidRPr="007D428A" w:rsidRDefault="00F47EC5" w:rsidP="00BB305A">
            <w:pPr>
              <w:pStyle w:val="Tabletext0"/>
            </w:pPr>
            <w:r w:rsidRPr="007D428A">
              <w:t>EARS</w:t>
            </w:r>
          </w:p>
        </w:tc>
        <w:tc>
          <w:tcPr>
            <w:tcW w:w="7604" w:type="dxa"/>
            <w:shd w:val="clear" w:color="auto" w:fill="auto"/>
            <w:tcMar>
              <w:top w:w="0" w:type="dxa"/>
              <w:left w:w="108" w:type="dxa"/>
              <w:bottom w:w="0" w:type="dxa"/>
              <w:right w:w="108" w:type="dxa"/>
            </w:tcMar>
            <w:vAlign w:val="center"/>
            <w:hideMark/>
          </w:tcPr>
          <w:p w:rsidR="00F47EC5" w:rsidRPr="007D428A" w:rsidRDefault="00F47EC5" w:rsidP="00BB305A">
            <w:pPr>
              <w:pStyle w:val="Tabletext0"/>
            </w:pPr>
            <w:r w:rsidRPr="007D428A">
              <w:t xml:space="preserve">Executive Assessment and Review Schedule </w:t>
            </w:r>
          </w:p>
        </w:tc>
      </w:tr>
      <w:tr w:rsidR="00F47EC5" w:rsidRPr="007D428A" w:rsidTr="00E26ADB">
        <w:trPr>
          <w:trHeight w:val="369"/>
        </w:trPr>
        <w:tc>
          <w:tcPr>
            <w:tcW w:w="1873" w:type="dxa"/>
            <w:shd w:val="pct5" w:color="auto" w:fill="auto"/>
            <w:tcMar>
              <w:top w:w="0" w:type="dxa"/>
              <w:left w:w="108" w:type="dxa"/>
              <w:bottom w:w="0" w:type="dxa"/>
              <w:right w:w="108" w:type="dxa"/>
            </w:tcMar>
            <w:vAlign w:val="center"/>
            <w:hideMark/>
          </w:tcPr>
          <w:p w:rsidR="00F47EC5" w:rsidRPr="007D428A" w:rsidRDefault="00F47EC5" w:rsidP="00BB305A">
            <w:pPr>
              <w:pStyle w:val="Tabletext0"/>
            </w:pPr>
            <w:r w:rsidRPr="007D428A">
              <w:t>ESL</w:t>
            </w:r>
          </w:p>
        </w:tc>
        <w:tc>
          <w:tcPr>
            <w:tcW w:w="7604" w:type="dxa"/>
            <w:shd w:val="clear" w:color="auto" w:fill="auto"/>
            <w:tcMar>
              <w:top w:w="0" w:type="dxa"/>
              <w:left w:w="108" w:type="dxa"/>
              <w:bottom w:w="0" w:type="dxa"/>
              <w:right w:w="108" w:type="dxa"/>
            </w:tcMar>
            <w:vAlign w:val="center"/>
            <w:hideMark/>
          </w:tcPr>
          <w:p w:rsidR="00F47EC5" w:rsidRPr="007D428A" w:rsidRDefault="00F47EC5" w:rsidP="00BB305A">
            <w:pPr>
              <w:pStyle w:val="Tabletext0"/>
            </w:pPr>
            <w:r w:rsidRPr="007D428A">
              <w:t xml:space="preserve">English as a Second Language </w:t>
            </w:r>
          </w:p>
        </w:tc>
      </w:tr>
      <w:tr w:rsidR="00F47EC5" w:rsidRPr="007D428A" w:rsidTr="00E26ADB">
        <w:trPr>
          <w:trHeight w:val="369"/>
        </w:trPr>
        <w:tc>
          <w:tcPr>
            <w:tcW w:w="1873" w:type="dxa"/>
            <w:shd w:val="pct5" w:color="auto" w:fill="auto"/>
            <w:tcMar>
              <w:top w:w="0" w:type="dxa"/>
              <w:left w:w="108" w:type="dxa"/>
              <w:bottom w:w="0" w:type="dxa"/>
              <w:right w:w="108" w:type="dxa"/>
            </w:tcMar>
            <w:vAlign w:val="center"/>
            <w:hideMark/>
          </w:tcPr>
          <w:p w:rsidR="00F47EC5" w:rsidRPr="007D428A" w:rsidRDefault="00F47EC5" w:rsidP="00BB305A">
            <w:pPr>
              <w:pStyle w:val="Tabletext0"/>
            </w:pPr>
            <w:r w:rsidRPr="007D428A">
              <w:t>HAT</w:t>
            </w:r>
          </w:p>
        </w:tc>
        <w:tc>
          <w:tcPr>
            <w:tcW w:w="7604" w:type="dxa"/>
            <w:shd w:val="clear" w:color="auto" w:fill="auto"/>
            <w:tcMar>
              <w:top w:w="0" w:type="dxa"/>
              <w:left w:w="108" w:type="dxa"/>
              <w:bottom w:w="0" w:type="dxa"/>
              <w:right w:w="108" w:type="dxa"/>
            </w:tcMar>
            <w:vAlign w:val="center"/>
            <w:hideMark/>
          </w:tcPr>
          <w:p w:rsidR="00F47EC5" w:rsidRPr="007D428A" w:rsidRDefault="00F47EC5" w:rsidP="00BB305A">
            <w:pPr>
              <w:pStyle w:val="Tabletext0"/>
            </w:pPr>
            <w:r w:rsidRPr="007D428A">
              <w:t>Highly Accomplished Teacher or sector equivalent</w:t>
            </w:r>
          </w:p>
        </w:tc>
      </w:tr>
      <w:tr w:rsidR="00F47EC5" w:rsidRPr="007D428A" w:rsidTr="00E26ADB">
        <w:trPr>
          <w:trHeight w:val="369"/>
        </w:trPr>
        <w:tc>
          <w:tcPr>
            <w:tcW w:w="1873" w:type="dxa"/>
            <w:shd w:val="pct5" w:color="auto" w:fill="auto"/>
            <w:tcMar>
              <w:top w:w="0" w:type="dxa"/>
              <w:left w:w="108" w:type="dxa"/>
              <w:bottom w:w="0" w:type="dxa"/>
              <w:right w:w="108" w:type="dxa"/>
            </w:tcMar>
            <w:vAlign w:val="center"/>
            <w:hideMark/>
          </w:tcPr>
          <w:p w:rsidR="00F47EC5" w:rsidRPr="007D428A" w:rsidRDefault="00F47EC5" w:rsidP="00BB305A">
            <w:pPr>
              <w:pStyle w:val="Tabletext0"/>
            </w:pPr>
            <w:r w:rsidRPr="007D428A">
              <w:t>ILPs</w:t>
            </w:r>
          </w:p>
        </w:tc>
        <w:tc>
          <w:tcPr>
            <w:tcW w:w="7604" w:type="dxa"/>
            <w:shd w:val="clear" w:color="auto" w:fill="auto"/>
            <w:tcMar>
              <w:top w:w="0" w:type="dxa"/>
              <w:left w:w="108" w:type="dxa"/>
              <w:bottom w:w="0" w:type="dxa"/>
              <w:right w:w="108" w:type="dxa"/>
            </w:tcMar>
            <w:vAlign w:val="center"/>
            <w:hideMark/>
          </w:tcPr>
          <w:p w:rsidR="00F47EC5" w:rsidRPr="007D428A" w:rsidRDefault="00F47EC5" w:rsidP="00BB305A">
            <w:pPr>
              <w:pStyle w:val="Tabletext0"/>
            </w:pPr>
            <w:r w:rsidRPr="007D428A">
              <w:t>Individual Learning Plans</w:t>
            </w:r>
          </w:p>
        </w:tc>
      </w:tr>
      <w:tr w:rsidR="00F47EC5" w:rsidRPr="007D428A" w:rsidTr="00E26ADB">
        <w:trPr>
          <w:trHeight w:val="369"/>
        </w:trPr>
        <w:tc>
          <w:tcPr>
            <w:tcW w:w="1873" w:type="dxa"/>
            <w:shd w:val="pct5" w:color="auto" w:fill="auto"/>
            <w:tcMar>
              <w:top w:w="0" w:type="dxa"/>
              <w:left w:w="108" w:type="dxa"/>
              <w:bottom w:w="0" w:type="dxa"/>
              <w:right w:w="108" w:type="dxa"/>
            </w:tcMar>
            <w:vAlign w:val="center"/>
            <w:hideMark/>
          </w:tcPr>
          <w:p w:rsidR="00F47EC5" w:rsidRPr="007D428A" w:rsidRDefault="00F47EC5" w:rsidP="00BB305A">
            <w:pPr>
              <w:pStyle w:val="Tabletext0"/>
            </w:pPr>
            <w:r w:rsidRPr="007D428A">
              <w:t>ISCE</w:t>
            </w:r>
          </w:p>
        </w:tc>
        <w:tc>
          <w:tcPr>
            <w:tcW w:w="7604" w:type="dxa"/>
            <w:shd w:val="clear" w:color="auto" w:fill="auto"/>
            <w:tcMar>
              <w:top w:w="0" w:type="dxa"/>
              <w:left w:w="108" w:type="dxa"/>
              <w:bottom w:w="0" w:type="dxa"/>
              <w:right w:w="108" w:type="dxa"/>
            </w:tcMar>
            <w:vAlign w:val="center"/>
            <w:hideMark/>
          </w:tcPr>
          <w:p w:rsidR="00F47EC5" w:rsidRPr="007D428A" w:rsidRDefault="00F47EC5" w:rsidP="00BB305A">
            <w:pPr>
              <w:pStyle w:val="Tabletext0"/>
            </w:pPr>
            <w:r w:rsidRPr="007D428A">
              <w:t>Independent Schools Centre for Excellence</w:t>
            </w:r>
          </w:p>
        </w:tc>
      </w:tr>
      <w:tr w:rsidR="00F47EC5" w:rsidRPr="007D428A" w:rsidTr="00E26ADB">
        <w:trPr>
          <w:trHeight w:val="369"/>
        </w:trPr>
        <w:tc>
          <w:tcPr>
            <w:tcW w:w="1873" w:type="dxa"/>
            <w:shd w:val="pct5" w:color="auto" w:fill="auto"/>
            <w:tcMar>
              <w:top w:w="0" w:type="dxa"/>
              <w:left w:w="108" w:type="dxa"/>
              <w:bottom w:w="0" w:type="dxa"/>
              <w:right w:w="108" w:type="dxa"/>
            </w:tcMar>
            <w:vAlign w:val="center"/>
            <w:hideMark/>
          </w:tcPr>
          <w:p w:rsidR="00F47EC5" w:rsidRPr="007D428A" w:rsidRDefault="00F47EC5" w:rsidP="00BB305A">
            <w:pPr>
              <w:pStyle w:val="Tabletext0"/>
            </w:pPr>
            <w:r w:rsidRPr="007D428A">
              <w:t>ISLC</w:t>
            </w:r>
          </w:p>
        </w:tc>
        <w:tc>
          <w:tcPr>
            <w:tcW w:w="7604" w:type="dxa"/>
            <w:shd w:val="clear" w:color="auto" w:fill="auto"/>
            <w:tcMar>
              <w:top w:w="0" w:type="dxa"/>
              <w:left w:w="108" w:type="dxa"/>
              <w:bottom w:w="0" w:type="dxa"/>
              <w:right w:w="108" w:type="dxa"/>
            </w:tcMar>
            <w:vAlign w:val="center"/>
            <w:hideMark/>
          </w:tcPr>
          <w:p w:rsidR="00F47EC5" w:rsidRPr="007D428A" w:rsidRDefault="00F47EC5" w:rsidP="00BB305A">
            <w:pPr>
              <w:pStyle w:val="Tabletext0"/>
            </w:pPr>
            <w:r w:rsidRPr="007D428A">
              <w:t>Independent Schools Leadership Centre</w:t>
            </w:r>
          </w:p>
        </w:tc>
      </w:tr>
      <w:tr w:rsidR="00F47EC5" w:rsidRPr="007D428A" w:rsidTr="00E26ADB">
        <w:trPr>
          <w:trHeight w:val="369"/>
        </w:trPr>
        <w:tc>
          <w:tcPr>
            <w:tcW w:w="1873" w:type="dxa"/>
            <w:shd w:val="pct5" w:color="auto" w:fill="auto"/>
            <w:tcMar>
              <w:top w:w="0" w:type="dxa"/>
              <w:left w:w="108" w:type="dxa"/>
              <w:bottom w:w="0" w:type="dxa"/>
              <w:right w:w="108" w:type="dxa"/>
            </w:tcMar>
            <w:vAlign w:val="center"/>
            <w:hideMark/>
          </w:tcPr>
          <w:p w:rsidR="00F47EC5" w:rsidRPr="007D428A" w:rsidRDefault="00F47EC5" w:rsidP="00BB305A">
            <w:pPr>
              <w:pStyle w:val="Tabletext0"/>
            </w:pPr>
            <w:r w:rsidRPr="007D428A">
              <w:t>Low SES NP</w:t>
            </w:r>
          </w:p>
        </w:tc>
        <w:tc>
          <w:tcPr>
            <w:tcW w:w="7604" w:type="dxa"/>
            <w:shd w:val="clear" w:color="auto" w:fill="auto"/>
            <w:tcMar>
              <w:top w:w="0" w:type="dxa"/>
              <w:left w:w="108" w:type="dxa"/>
              <w:bottom w:w="0" w:type="dxa"/>
              <w:right w:w="108" w:type="dxa"/>
            </w:tcMar>
            <w:vAlign w:val="center"/>
            <w:hideMark/>
          </w:tcPr>
          <w:p w:rsidR="00F47EC5" w:rsidRPr="007D428A" w:rsidRDefault="00F47EC5" w:rsidP="00BB305A">
            <w:pPr>
              <w:pStyle w:val="Tabletext0"/>
            </w:pPr>
            <w:r w:rsidRPr="007D428A">
              <w:t xml:space="preserve">National Partnership on Low Socio-economic Status School Communities </w:t>
            </w:r>
          </w:p>
        </w:tc>
      </w:tr>
      <w:tr w:rsidR="00BC4FF8" w:rsidRPr="007D428A" w:rsidTr="00E26ADB">
        <w:trPr>
          <w:trHeight w:val="369"/>
        </w:trPr>
        <w:tc>
          <w:tcPr>
            <w:tcW w:w="1873" w:type="dxa"/>
            <w:shd w:val="pct5" w:color="auto" w:fill="auto"/>
            <w:tcMar>
              <w:top w:w="0" w:type="dxa"/>
              <w:left w:w="108" w:type="dxa"/>
              <w:bottom w:w="0" w:type="dxa"/>
              <w:right w:w="108" w:type="dxa"/>
            </w:tcMar>
            <w:vAlign w:val="center"/>
            <w:hideMark/>
          </w:tcPr>
          <w:p w:rsidR="00BC4FF8" w:rsidRPr="007D428A" w:rsidRDefault="00BC4FF8" w:rsidP="00BB305A">
            <w:pPr>
              <w:pStyle w:val="Tabletext0"/>
            </w:pPr>
            <w:r w:rsidRPr="007D428A">
              <w:t>LTLL</w:t>
            </w:r>
          </w:p>
        </w:tc>
        <w:tc>
          <w:tcPr>
            <w:tcW w:w="7604" w:type="dxa"/>
            <w:shd w:val="clear" w:color="auto" w:fill="auto"/>
            <w:tcMar>
              <w:top w:w="0" w:type="dxa"/>
              <w:left w:w="108" w:type="dxa"/>
              <w:bottom w:w="0" w:type="dxa"/>
              <w:right w:w="108" w:type="dxa"/>
            </w:tcMar>
            <w:vAlign w:val="center"/>
            <w:hideMark/>
          </w:tcPr>
          <w:p w:rsidR="00BC4FF8" w:rsidRPr="007D428A" w:rsidRDefault="00BC4FF8" w:rsidP="00BB305A">
            <w:pPr>
              <w:pStyle w:val="Tabletext0"/>
            </w:pPr>
            <w:r w:rsidRPr="007D428A">
              <w:t>Leaders Transforming Learning and Learners program</w:t>
            </w:r>
          </w:p>
        </w:tc>
      </w:tr>
      <w:tr w:rsidR="00F47EC5" w:rsidRPr="007D428A" w:rsidTr="00E26ADB">
        <w:trPr>
          <w:trHeight w:val="369"/>
        </w:trPr>
        <w:tc>
          <w:tcPr>
            <w:tcW w:w="1873" w:type="dxa"/>
            <w:shd w:val="pct5" w:color="auto" w:fill="auto"/>
            <w:tcMar>
              <w:top w:w="0" w:type="dxa"/>
              <w:left w:w="108" w:type="dxa"/>
              <w:bottom w:w="0" w:type="dxa"/>
              <w:right w:w="108" w:type="dxa"/>
            </w:tcMar>
            <w:vAlign w:val="center"/>
            <w:hideMark/>
          </w:tcPr>
          <w:p w:rsidR="00F47EC5" w:rsidRPr="007D428A" w:rsidRDefault="00F47EC5" w:rsidP="00BB305A">
            <w:pPr>
              <w:pStyle w:val="Tabletext0"/>
            </w:pPr>
            <w:r w:rsidRPr="007D428A">
              <w:t>MCEECDYA</w:t>
            </w:r>
          </w:p>
        </w:tc>
        <w:tc>
          <w:tcPr>
            <w:tcW w:w="7604" w:type="dxa"/>
            <w:shd w:val="clear" w:color="auto" w:fill="auto"/>
            <w:tcMar>
              <w:top w:w="0" w:type="dxa"/>
              <w:left w:w="108" w:type="dxa"/>
              <w:bottom w:w="0" w:type="dxa"/>
              <w:right w:w="108" w:type="dxa"/>
            </w:tcMar>
            <w:vAlign w:val="center"/>
            <w:hideMark/>
          </w:tcPr>
          <w:p w:rsidR="008F2DB6" w:rsidRPr="007D428A" w:rsidRDefault="00F47EC5" w:rsidP="00BB305A">
            <w:pPr>
              <w:pStyle w:val="Tabletext0"/>
            </w:pPr>
            <w:r w:rsidRPr="007D428A">
              <w:t xml:space="preserve">Ministerial Council for Education, Early Childhood Development </w:t>
            </w:r>
          </w:p>
          <w:p w:rsidR="00F47EC5" w:rsidRPr="007D428A" w:rsidRDefault="00F47EC5" w:rsidP="00BB305A">
            <w:pPr>
              <w:pStyle w:val="Tabletext0"/>
            </w:pPr>
            <w:r w:rsidRPr="007D428A">
              <w:t>and Youth Affairs</w:t>
            </w:r>
          </w:p>
        </w:tc>
      </w:tr>
      <w:tr w:rsidR="00F47EC5" w:rsidRPr="007D428A" w:rsidTr="00E26ADB">
        <w:trPr>
          <w:trHeight w:val="369"/>
        </w:trPr>
        <w:tc>
          <w:tcPr>
            <w:tcW w:w="1873" w:type="dxa"/>
            <w:shd w:val="pct5" w:color="auto" w:fill="auto"/>
            <w:tcMar>
              <w:top w:w="0" w:type="dxa"/>
              <w:left w:w="108" w:type="dxa"/>
              <w:bottom w:w="0" w:type="dxa"/>
              <w:right w:w="108" w:type="dxa"/>
            </w:tcMar>
            <w:vAlign w:val="center"/>
            <w:hideMark/>
          </w:tcPr>
          <w:p w:rsidR="00F47EC5" w:rsidRPr="007D428A" w:rsidRDefault="00F47EC5" w:rsidP="00BB305A">
            <w:pPr>
              <w:pStyle w:val="Tabletext0"/>
            </w:pPr>
            <w:r w:rsidRPr="007D428A">
              <w:t>MULTILIT</w:t>
            </w:r>
          </w:p>
        </w:tc>
        <w:tc>
          <w:tcPr>
            <w:tcW w:w="7604" w:type="dxa"/>
            <w:shd w:val="clear" w:color="auto" w:fill="auto"/>
            <w:tcMar>
              <w:top w:w="0" w:type="dxa"/>
              <w:left w:w="108" w:type="dxa"/>
              <w:bottom w:w="0" w:type="dxa"/>
              <w:right w:w="108" w:type="dxa"/>
            </w:tcMar>
            <w:vAlign w:val="center"/>
            <w:hideMark/>
          </w:tcPr>
          <w:p w:rsidR="00F47EC5" w:rsidRPr="007D428A" w:rsidRDefault="00F47EC5" w:rsidP="00BB305A">
            <w:pPr>
              <w:pStyle w:val="Tabletext0"/>
            </w:pPr>
            <w:r w:rsidRPr="007D428A">
              <w:t>Making Up for Lost Time in Literacy program</w:t>
            </w:r>
          </w:p>
        </w:tc>
      </w:tr>
      <w:tr w:rsidR="00F47EC5" w:rsidRPr="007D428A" w:rsidTr="00E26ADB">
        <w:trPr>
          <w:trHeight w:val="369"/>
        </w:trPr>
        <w:tc>
          <w:tcPr>
            <w:tcW w:w="1873" w:type="dxa"/>
            <w:shd w:val="pct5" w:color="auto" w:fill="auto"/>
            <w:tcMar>
              <w:top w:w="0" w:type="dxa"/>
              <w:left w:w="108" w:type="dxa"/>
              <w:bottom w:w="0" w:type="dxa"/>
              <w:right w:w="108" w:type="dxa"/>
            </w:tcMar>
            <w:vAlign w:val="center"/>
            <w:hideMark/>
          </w:tcPr>
          <w:p w:rsidR="00F47EC5" w:rsidRPr="007D428A" w:rsidRDefault="00F47EC5" w:rsidP="00BB305A">
            <w:pPr>
              <w:pStyle w:val="Tabletext0"/>
            </w:pPr>
            <w:r w:rsidRPr="007D428A">
              <w:t>My PL@DET</w:t>
            </w:r>
          </w:p>
        </w:tc>
        <w:tc>
          <w:tcPr>
            <w:tcW w:w="7604" w:type="dxa"/>
            <w:shd w:val="clear" w:color="auto" w:fill="auto"/>
            <w:tcMar>
              <w:top w:w="0" w:type="dxa"/>
              <w:left w:w="108" w:type="dxa"/>
              <w:bottom w:w="0" w:type="dxa"/>
              <w:right w:w="108" w:type="dxa"/>
            </w:tcMar>
            <w:vAlign w:val="center"/>
            <w:hideMark/>
          </w:tcPr>
          <w:p w:rsidR="00F47EC5" w:rsidRPr="007D428A" w:rsidRDefault="00F47EC5" w:rsidP="00BB305A">
            <w:pPr>
              <w:pStyle w:val="Tabletext0"/>
            </w:pPr>
            <w:r w:rsidRPr="007D428A">
              <w:t>NSW government online professional learning record management system</w:t>
            </w:r>
          </w:p>
        </w:tc>
      </w:tr>
      <w:tr w:rsidR="00CA622D" w:rsidRPr="007D428A" w:rsidTr="00E26ADB">
        <w:trPr>
          <w:trHeight w:val="369"/>
        </w:trPr>
        <w:tc>
          <w:tcPr>
            <w:tcW w:w="1873" w:type="dxa"/>
            <w:shd w:val="pct5" w:color="auto" w:fill="auto"/>
            <w:tcMar>
              <w:top w:w="0" w:type="dxa"/>
              <w:left w:w="108" w:type="dxa"/>
              <w:bottom w:w="0" w:type="dxa"/>
              <w:right w:w="108" w:type="dxa"/>
            </w:tcMar>
            <w:vAlign w:val="center"/>
            <w:hideMark/>
          </w:tcPr>
          <w:p w:rsidR="00CA622D" w:rsidRPr="007D428A" w:rsidRDefault="00CA622D" w:rsidP="00BB305A">
            <w:pPr>
              <w:pStyle w:val="Tabletext0"/>
            </w:pPr>
            <w:r w:rsidRPr="007D428A">
              <w:t>NAIDOC</w:t>
            </w:r>
          </w:p>
        </w:tc>
        <w:tc>
          <w:tcPr>
            <w:tcW w:w="7604" w:type="dxa"/>
            <w:shd w:val="clear" w:color="auto" w:fill="auto"/>
            <w:tcMar>
              <w:top w:w="0" w:type="dxa"/>
              <w:left w:w="108" w:type="dxa"/>
              <w:bottom w:w="0" w:type="dxa"/>
              <w:right w:w="108" w:type="dxa"/>
            </w:tcMar>
            <w:vAlign w:val="center"/>
            <w:hideMark/>
          </w:tcPr>
          <w:p w:rsidR="00CA622D" w:rsidRPr="007D428A" w:rsidRDefault="00CA622D" w:rsidP="00BB305A">
            <w:pPr>
              <w:pStyle w:val="Tabletext0"/>
            </w:pPr>
            <w:r w:rsidRPr="007D428A">
              <w:t>National Aborigines and Islanders Day Observance Committee</w:t>
            </w:r>
          </w:p>
        </w:tc>
      </w:tr>
      <w:tr w:rsidR="00F47EC5" w:rsidRPr="007D428A" w:rsidTr="00E26ADB">
        <w:trPr>
          <w:trHeight w:val="369"/>
        </w:trPr>
        <w:tc>
          <w:tcPr>
            <w:tcW w:w="1873" w:type="dxa"/>
            <w:shd w:val="pct5" w:color="auto" w:fill="auto"/>
            <w:tcMar>
              <w:top w:w="0" w:type="dxa"/>
              <w:left w:w="108" w:type="dxa"/>
              <w:bottom w:w="0" w:type="dxa"/>
              <w:right w:w="108" w:type="dxa"/>
            </w:tcMar>
            <w:vAlign w:val="center"/>
            <w:hideMark/>
          </w:tcPr>
          <w:p w:rsidR="00F47EC5" w:rsidRPr="007D428A" w:rsidRDefault="00F47EC5" w:rsidP="00BB305A">
            <w:pPr>
              <w:pStyle w:val="Tabletext0"/>
            </w:pPr>
            <w:r w:rsidRPr="007D428A">
              <w:t>NAPLAN</w:t>
            </w:r>
          </w:p>
        </w:tc>
        <w:tc>
          <w:tcPr>
            <w:tcW w:w="7604" w:type="dxa"/>
            <w:shd w:val="clear" w:color="auto" w:fill="auto"/>
            <w:tcMar>
              <w:top w:w="0" w:type="dxa"/>
              <w:left w:w="108" w:type="dxa"/>
              <w:bottom w:w="0" w:type="dxa"/>
              <w:right w:w="108" w:type="dxa"/>
            </w:tcMar>
            <w:vAlign w:val="center"/>
            <w:hideMark/>
          </w:tcPr>
          <w:p w:rsidR="00F47EC5" w:rsidRPr="007D428A" w:rsidRDefault="00F47EC5" w:rsidP="00BB305A">
            <w:pPr>
              <w:pStyle w:val="Tabletext0"/>
            </w:pPr>
            <w:r w:rsidRPr="007D428A">
              <w:t xml:space="preserve">National Assessment Program – Literacy and Numeracy </w:t>
            </w:r>
          </w:p>
        </w:tc>
      </w:tr>
      <w:tr w:rsidR="00F47EC5" w:rsidRPr="007D428A" w:rsidTr="00E26ADB">
        <w:trPr>
          <w:trHeight w:val="369"/>
        </w:trPr>
        <w:tc>
          <w:tcPr>
            <w:tcW w:w="1873" w:type="dxa"/>
            <w:shd w:val="pct5" w:color="auto" w:fill="auto"/>
            <w:tcMar>
              <w:top w:w="0" w:type="dxa"/>
              <w:left w:w="108" w:type="dxa"/>
              <w:bottom w:w="0" w:type="dxa"/>
              <w:right w:w="108" w:type="dxa"/>
            </w:tcMar>
            <w:vAlign w:val="center"/>
            <w:hideMark/>
          </w:tcPr>
          <w:p w:rsidR="00F47EC5" w:rsidRPr="007D428A" w:rsidRDefault="00F47EC5" w:rsidP="00BB305A">
            <w:pPr>
              <w:pStyle w:val="Tabletext0"/>
            </w:pPr>
            <w:r w:rsidRPr="007D428A">
              <w:t>NP</w:t>
            </w:r>
          </w:p>
        </w:tc>
        <w:tc>
          <w:tcPr>
            <w:tcW w:w="7604" w:type="dxa"/>
            <w:shd w:val="clear" w:color="auto" w:fill="auto"/>
            <w:tcMar>
              <w:top w:w="0" w:type="dxa"/>
              <w:left w:w="108" w:type="dxa"/>
              <w:bottom w:w="0" w:type="dxa"/>
              <w:right w:w="108" w:type="dxa"/>
            </w:tcMar>
            <w:vAlign w:val="center"/>
            <w:hideMark/>
          </w:tcPr>
          <w:p w:rsidR="00F47EC5" w:rsidRPr="007D428A" w:rsidRDefault="00F47EC5" w:rsidP="00BB305A">
            <w:pPr>
              <w:pStyle w:val="Tabletext0"/>
            </w:pPr>
            <w:r w:rsidRPr="007D428A">
              <w:t>National Partnership</w:t>
            </w:r>
          </w:p>
        </w:tc>
      </w:tr>
      <w:tr w:rsidR="00F47EC5" w:rsidRPr="007D428A" w:rsidTr="00E26ADB">
        <w:trPr>
          <w:trHeight w:val="369"/>
        </w:trPr>
        <w:tc>
          <w:tcPr>
            <w:tcW w:w="1873" w:type="dxa"/>
            <w:shd w:val="pct5" w:color="auto" w:fill="auto"/>
            <w:tcMar>
              <w:top w:w="0" w:type="dxa"/>
              <w:left w:w="108" w:type="dxa"/>
              <w:bottom w:w="0" w:type="dxa"/>
              <w:right w:w="108" w:type="dxa"/>
            </w:tcMar>
            <w:vAlign w:val="center"/>
            <w:hideMark/>
          </w:tcPr>
          <w:p w:rsidR="00F47EC5" w:rsidRPr="007D428A" w:rsidRDefault="00F47EC5" w:rsidP="00BB305A">
            <w:pPr>
              <w:pStyle w:val="Tabletext0"/>
            </w:pPr>
            <w:r w:rsidRPr="007D428A">
              <w:t>NSW</w:t>
            </w:r>
          </w:p>
        </w:tc>
        <w:tc>
          <w:tcPr>
            <w:tcW w:w="7604" w:type="dxa"/>
            <w:shd w:val="clear" w:color="auto" w:fill="auto"/>
            <w:tcMar>
              <w:top w:w="0" w:type="dxa"/>
              <w:left w:w="108" w:type="dxa"/>
              <w:bottom w:w="0" w:type="dxa"/>
              <w:right w:w="108" w:type="dxa"/>
            </w:tcMar>
            <w:vAlign w:val="center"/>
            <w:hideMark/>
          </w:tcPr>
          <w:p w:rsidR="00F47EC5" w:rsidRPr="007D428A" w:rsidRDefault="00F47EC5" w:rsidP="00BB305A">
            <w:pPr>
              <w:pStyle w:val="Tabletext0"/>
            </w:pPr>
            <w:r w:rsidRPr="007D428A">
              <w:t>New South Wales</w:t>
            </w:r>
          </w:p>
        </w:tc>
      </w:tr>
      <w:tr w:rsidR="00CA622D" w:rsidRPr="007D428A" w:rsidTr="00E26ADB">
        <w:trPr>
          <w:trHeight w:val="369"/>
        </w:trPr>
        <w:tc>
          <w:tcPr>
            <w:tcW w:w="1873" w:type="dxa"/>
            <w:shd w:val="pct5" w:color="auto" w:fill="auto"/>
            <w:tcMar>
              <w:top w:w="0" w:type="dxa"/>
              <w:left w:w="108" w:type="dxa"/>
              <w:bottom w:w="0" w:type="dxa"/>
              <w:right w:w="108" w:type="dxa"/>
            </w:tcMar>
            <w:vAlign w:val="center"/>
            <w:hideMark/>
          </w:tcPr>
          <w:p w:rsidR="00CA622D" w:rsidRPr="007D428A" w:rsidRDefault="00CA622D" w:rsidP="00D56FDD">
            <w:pPr>
              <w:pStyle w:val="Tabletext0"/>
              <w:rPr>
                <w:color w:val="000000"/>
              </w:rPr>
            </w:pPr>
            <w:r w:rsidRPr="007D428A">
              <w:rPr>
                <w:color w:val="000000"/>
              </w:rPr>
              <w:t>NSWIT</w:t>
            </w:r>
          </w:p>
        </w:tc>
        <w:tc>
          <w:tcPr>
            <w:tcW w:w="7604" w:type="dxa"/>
            <w:shd w:val="clear" w:color="auto" w:fill="auto"/>
            <w:tcMar>
              <w:top w:w="0" w:type="dxa"/>
              <w:left w:w="108" w:type="dxa"/>
              <w:bottom w:w="0" w:type="dxa"/>
              <w:right w:w="108" w:type="dxa"/>
            </w:tcMar>
            <w:vAlign w:val="center"/>
            <w:hideMark/>
          </w:tcPr>
          <w:p w:rsidR="00CA622D" w:rsidRPr="007D428A" w:rsidRDefault="00CA622D" w:rsidP="00D56FDD">
            <w:pPr>
              <w:pStyle w:val="Tabletext0"/>
              <w:rPr>
                <w:color w:val="000000"/>
              </w:rPr>
            </w:pPr>
            <w:r w:rsidRPr="007D428A">
              <w:rPr>
                <w:color w:val="000000"/>
              </w:rPr>
              <w:t>New South Wales Institute of Teachers</w:t>
            </w:r>
          </w:p>
        </w:tc>
      </w:tr>
      <w:tr w:rsidR="00CA622D" w:rsidRPr="007D428A" w:rsidTr="00E26ADB">
        <w:trPr>
          <w:trHeight w:val="369"/>
        </w:trPr>
        <w:tc>
          <w:tcPr>
            <w:tcW w:w="1873" w:type="dxa"/>
            <w:shd w:val="pct5" w:color="auto" w:fill="auto"/>
            <w:tcMar>
              <w:top w:w="0" w:type="dxa"/>
              <w:left w:w="108" w:type="dxa"/>
              <w:bottom w:w="0" w:type="dxa"/>
              <w:right w:w="108" w:type="dxa"/>
            </w:tcMar>
            <w:vAlign w:val="center"/>
            <w:hideMark/>
          </w:tcPr>
          <w:p w:rsidR="00CA622D" w:rsidRPr="007D428A" w:rsidRDefault="00CA622D" w:rsidP="00BB305A">
            <w:pPr>
              <w:pStyle w:val="Tabletext0"/>
            </w:pPr>
            <w:r w:rsidRPr="007D428A">
              <w:t>PARS</w:t>
            </w:r>
          </w:p>
        </w:tc>
        <w:tc>
          <w:tcPr>
            <w:tcW w:w="7604" w:type="dxa"/>
            <w:shd w:val="clear" w:color="auto" w:fill="auto"/>
            <w:tcMar>
              <w:top w:w="0" w:type="dxa"/>
              <w:left w:w="108" w:type="dxa"/>
              <w:bottom w:w="0" w:type="dxa"/>
              <w:right w:w="108" w:type="dxa"/>
            </w:tcMar>
            <w:vAlign w:val="center"/>
            <w:hideMark/>
          </w:tcPr>
          <w:p w:rsidR="00CA622D" w:rsidRPr="007D428A" w:rsidRDefault="00CA622D" w:rsidP="00BB305A">
            <w:pPr>
              <w:pStyle w:val="Tabletext0"/>
            </w:pPr>
            <w:r w:rsidRPr="007D428A">
              <w:t>Principal Assessment and Review Schedule</w:t>
            </w:r>
          </w:p>
        </w:tc>
      </w:tr>
      <w:tr w:rsidR="00CA622D" w:rsidRPr="007D428A" w:rsidTr="00E26ADB">
        <w:trPr>
          <w:trHeight w:val="369"/>
        </w:trPr>
        <w:tc>
          <w:tcPr>
            <w:tcW w:w="1873" w:type="dxa"/>
            <w:shd w:val="pct5" w:color="auto" w:fill="auto"/>
            <w:tcMar>
              <w:top w:w="0" w:type="dxa"/>
              <w:left w:w="108" w:type="dxa"/>
              <w:bottom w:w="0" w:type="dxa"/>
              <w:right w:w="108" w:type="dxa"/>
            </w:tcMar>
            <w:vAlign w:val="center"/>
            <w:hideMark/>
          </w:tcPr>
          <w:p w:rsidR="00CA622D" w:rsidRPr="007D428A" w:rsidRDefault="00CA622D" w:rsidP="00BB305A">
            <w:pPr>
              <w:pStyle w:val="Tabletext0"/>
            </w:pPr>
            <w:r w:rsidRPr="007D428A">
              <w:t>PLPs</w:t>
            </w:r>
          </w:p>
        </w:tc>
        <w:tc>
          <w:tcPr>
            <w:tcW w:w="7604" w:type="dxa"/>
            <w:shd w:val="clear" w:color="auto" w:fill="auto"/>
            <w:tcMar>
              <w:top w:w="0" w:type="dxa"/>
              <w:left w:w="108" w:type="dxa"/>
              <w:bottom w:w="0" w:type="dxa"/>
              <w:right w:w="108" w:type="dxa"/>
            </w:tcMar>
            <w:vAlign w:val="center"/>
            <w:hideMark/>
          </w:tcPr>
          <w:p w:rsidR="00CA622D" w:rsidRPr="007D428A" w:rsidRDefault="00CA622D" w:rsidP="00BB305A">
            <w:pPr>
              <w:pStyle w:val="Tabletext0"/>
            </w:pPr>
            <w:proofErr w:type="spellStart"/>
            <w:r w:rsidRPr="007D428A">
              <w:t>Personalised</w:t>
            </w:r>
            <w:proofErr w:type="spellEnd"/>
            <w:r w:rsidRPr="007D428A">
              <w:t xml:space="preserve"> Learning Plans, targeted to Aboriginal students </w:t>
            </w:r>
          </w:p>
        </w:tc>
      </w:tr>
      <w:tr w:rsidR="00897B60" w:rsidRPr="007D428A" w:rsidTr="00E26ADB">
        <w:trPr>
          <w:trHeight w:val="369"/>
        </w:trPr>
        <w:tc>
          <w:tcPr>
            <w:tcW w:w="1873" w:type="dxa"/>
            <w:shd w:val="pct5" w:color="auto" w:fill="auto"/>
            <w:tcMar>
              <w:top w:w="0" w:type="dxa"/>
              <w:left w:w="108" w:type="dxa"/>
              <w:bottom w:w="0" w:type="dxa"/>
              <w:right w:w="108" w:type="dxa"/>
            </w:tcMar>
            <w:vAlign w:val="center"/>
            <w:hideMark/>
          </w:tcPr>
          <w:p w:rsidR="00897B60" w:rsidRPr="007D428A" w:rsidRDefault="00897B60" w:rsidP="00BB305A">
            <w:pPr>
              <w:pStyle w:val="Tabletext0"/>
            </w:pPr>
            <w:r w:rsidRPr="007D428A">
              <w:t>REI</w:t>
            </w:r>
          </w:p>
        </w:tc>
        <w:tc>
          <w:tcPr>
            <w:tcW w:w="7604" w:type="dxa"/>
            <w:shd w:val="clear" w:color="auto" w:fill="auto"/>
            <w:tcMar>
              <w:top w:w="0" w:type="dxa"/>
              <w:left w:w="108" w:type="dxa"/>
              <w:bottom w:w="0" w:type="dxa"/>
              <w:right w:w="108" w:type="dxa"/>
            </w:tcMar>
            <w:vAlign w:val="center"/>
            <w:hideMark/>
          </w:tcPr>
          <w:p w:rsidR="00897B60" w:rsidRPr="007D428A" w:rsidRDefault="00897B60" w:rsidP="007758DF">
            <w:pPr>
              <w:pStyle w:val="Tabletext0"/>
            </w:pPr>
            <w:r w:rsidRPr="007D428A">
              <w:t xml:space="preserve">National Partnership on Low Socio-economic Status School Communities Reform Extension Initiative </w:t>
            </w:r>
          </w:p>
        </w:tc>
      </w:tr>
      <w:tr w:rsidR="007758DF" w:rsidRPr="007D428A" w:rsidTr="00E26ADB">
        <w:trPr>
          <w:trHeight w:val="369"/>
        </w:trPr>
        <w:tc>
          <w:tcPr>
            <w:tcW w:w="1873" w:type="dxa"/>
            <w:shd w:val="pct5" w:color="auto" w:fill="auto"/>
            <w:tcMar>
              <w:top w:w="0" w:type="dxa"/>
              <w:left w:w="108" w:type="dxa"/>
              <w:bottom w:w="0" w:type="dxa"/>
              <w:right w:w="108" w:type="dxa"/>
            </w:tcMar>
            <w:vAlign w:val="center"/>
            <w:hideMark/>
          </w:tcPr>
          <w:p w:rsidR="007758DF" w:rsidRPr="007D428A" w:rsidRDefault="007758DF" w:rsidP="00BB305A">
            <w:pPr>
              <w:pStyle w:val="Tabletext0"/>
            </w:pPr>
            <w:r w:rsidRPr="007D428A">
              <w:t>RTT</w:t>
            </w:r>
          </w:p>
        </w:tc>
        <w:tc>
          <w:tcPr>
            <w:tcW w:w="7604" w:type="dxa"/>
            <w:shd w:val="clear" w:color="auto" w:fill="auto"/>
            <w:tcMar>
              <w:top w:w="0" w:type="dxa"/>
              <w:left w:w="108" w:type="dxa"/>
              <w:bottom w:w="0" w:type="dxa"/>
              <w:right w:w="108" w:type="dxa"/>
            </w:tcMar>
            <w:vAlign w:val="center"/>
            <w:hideMark/>
          </w:tcPr>
          <w:p w:rsidR="007758DF" w:rsidRPr="007D428A" w:rsidRDefault="007758DF" w:rsidP="007758DF">
            <w:pPr>
              <w:pStyle w:val="Tabletext0"/>
            </w:pPr>
            <w:r w:rsidRPr="007D428A">
              <w:t>Ready to Teach program</w:t>
            </w:r>
          </w:p>
        </w:tc>
      </w:tr>
      <w:tr w:rsidR="005A57FC" w:rsidRPr="007D428A" w:rsidTr="00E26ADB">
        <w:trPr>
          <w:trHeight w:val="369"/>
        </w:trPr>
        <w:tc>
          <w:tcPr>
            <w:tcW w:w="1873" w:type="dxa"/>
            <w:shd w:val="pct5" w:color="auto" w:fill="auto"/>
            <w:tcMar>
              <w:top w:w="0" w:type="dxa"/>
              <w:left w:w="108" w:type="dxa"/>
              <w:bottom w:w="0" w:type="dxa"/>
              <w:right w:w="108" w:type="dxa"/>
            </w:tcMar>
            <w:vAlign w:val="center"/>
            <w:hideMark/>
          </w:tcPr>
          <w:p w:rsidR="005A57FC" w:rsidRPr="007D428A" w:rsidRDefault="005A57FC" w:rsidP="00BB305A">
            <w:pPr>
              <w:pStyle w:val="Tabletext0"/>
            </w:pPr>
            <w:r w:rsidRPr="007D428A">
              <w:t>SCCV</w:t>
            </w:r>
          </w:p>
        </w:tc>
        <w:tc>
          <w:tcPr>
            <w:tcW w:w="7604" w:type="dxa"/>
            <w:shd w:val="clear" w:color="auto" w:fill="auto"/>
            <w:tcMar>
              <w:top w:w="0" w:type="dxa"/>
              <w:left w:w="108" w:type="dxa"/>
              <w:bottom w:w="0" w:type="dxa"/>
              <w:right w:w="108" w:type="dxa"/>
            </w:tcMar>
            <w:vAlign w:val="center"/>
            <w:hideMark/>
          </w:tcPr>
          <w:p w:rsidR="005A57FC" w:rsidRPr="007D428A" w:rsidRDefault="005A57FC" w:rsidP="00BB305A">
            <w:pPr>
              <w:pStyle w:val="Tabletext0"/>
            </w:pPr>
            <w:r w:rsidRPr="007D428A">
              <w:t>Southern Cross Catholic Vocational College</w:t>
            </w:r>
          </w:p>
        </w:tc>
      </w:tr>
      <w:tr w:rsidR="00F47EC5" w:rsidRPr="007D428A" w:rsidTr="00E26ADB">
        <w:trPr>
          <w:trHeight w:val="369"/>
        </w:trPr>
        <w:tc>
          <w:tcPr>
            <w:tcW w:w="1873" w:type="dxa"/>
            <w:shd w:val="pct5" w:color="auto" w:fill="auto"/>
            <w:tcMar>
              <w:top w:w="0" w:type="dxa"/>
              <w:left w:w="108" w:type="dxa"/>
              <w:bottom w:w="0" w:type="dxa"/>
              <w:right w:w="108" w:type="dxa"/>
            </w:tcMar>
            <w:vAlign w:val="center"/>
            <w:hideMark/>
          </w:tcPr>
          <w:p w:rsidR="00F47EC5" w:rsidRPr="007D428A" w:rsidRDefault="00F47EC5" w:rsidP="00BB305A">
            <w:pPr>
              <w:pStyle w:val="Tabletext0"/>
            </w:pPr>
            <w:r w:rsidRPr="007D428A">
              <w:t>SES</w:t>
            </w:r>
          </w:p>
        </w:tc>
        <w:tc>
          <w:tcPr>
            <w:tcW w:w="7604" w:type="dxa"/>
            <w:shd w:val="clear" w:color="auto" w:fill="auto"/>
            <w:tcMar>
              <w:top w:w="0" w:type="dxa"/>
              <w:left w:w="108" w:type="dxa"/>
              <w:bottom w:w="0" w:type="dxa"/>
              <w:right w:w="108" w:type="dxa"/>
            </w:tcMar>
            <w:vAlign w:val="center"/>
            <w:hideMark/>
          </w:tcPr>
          <w:p w:rsidR="00F47EC5" w:rsidRPr="007D428A" w:rsidRDefault="00F47EC5" w:rsidP="00BB305A">
            <w:pPr>
              <w:pStyle w:val="Tabletext0"/>
            </w:pPr>
            <w:r w:rsidRPr="007D428A">
              <w:t>Socio-economic Status</w:t>
            </w:r>
          </w:p>
        </w:tc>
      </w:tr>
      <w:tr w:rsidR="00F47EC5" w:rsidRPr="007D428A" w:rsidTr="00E26ADB">
        <w:trPr>
          <w:trHeight w:val="369"/>
        </w:trPr>
        <w:tc>
          <w:tcPr>
            <w:tcW w:w="1873" w:type="dxa"/>
            <w:shd w:val="pct5" w:color="auto" w:fill="auto"/>
            <w:tcMar>
              <w:top w:w="0" w:type="dxa"/>
              <w:left w:w="108" w:type="dxa"/>
              <w:bottom w:w="0" w:type="dxa"/>
              <w:right w:w="108" w:type="dxa"/>
            </w:tcMar>
            <w:vAlign w:val="center"/>
            <w:hideMark/>
          </w:tcPr>
          <w:p w:rsidR="00F47EC5" w:rsidRPr="007D428A" w:rsidRDefault="00F47EC5" w:rsidP="00BB305A">
            <w:pPr>
              <w:pStyle w:val="Tabletext0"/>
            </w:pPr>
            <w:r w:rsidRPr="007D428A">
              <w:t>SMART</w:t>
            </w:r>
          </w:p>
        </w:tc>
        <w:tc>
          <w:tcPr>
            <w:tcW w:w="7604" w:type="dxa"/>
            <w:shd w:val="clear" w:color="auto" w:fill="auto"/>
            <w:tcMar>
              <w:top w:w="0" w:type="dxa"/>
              <w:left w:w="108" w:type="dxa"/>
              <w:bottom w:w="0" w:type="dxa"/>
              <w:right w:w="108" w:type="dxa"/>
            </w:tcMar>
            <w:vAlign w:val="center"/>
            <w:hideMark/>
          </w:tcPr>
          <w:p w:rsidR="00F47EC5" w:rsidRPr="007D428A" w:rsidRDefault="00F47EC5" w:rsidP="00BB305A">
            <w:pPr>
              <w:pStyle w:val="Tabletext0"/>
            </w:pPr>
            <w:r w:rsidRPr="007D428A">
              <w:t>School Measurement, Assessment and Reporting Toolkit</w:t>
            </w:r>
          </w:p>
        </w:tc>
      </w:tr>
      <w:tr w:rsidR="00F47EC5" w:rsidRPr="007D428A" w:rsidTr="00E26ADB">
        <w:trPr>
          <w:trHeight w:val="369"/>
        </w:trPr>
        <w:tc>
          <w:tcPr>
            <w:tcW w:w="1873" w:type="dxa"/>
            <w:tcBorders>
              <w:bottom w:val="single" w:sz="4" w:space="0" w:color="auto"/>
            </w:tcBorders>
            <w:shd w:val="pct5" w:color="auto" w:fill="auto"/>
            <w:tcMar>
              <w:top w:w="0" w:type="dxa"/>
              <w:left w:w="108" w:type="dxa"/>
              <w:bottom w:w="0" w:type="dxa"/>
              <w:right w:w="108" w:type="dxa"/>
            </w:tcMar>
            <w:vAlign w:val="center"/>
            <w:hideMark/>
          </w:tcPr>
          <w:p w:rsidR="00F47EC5" w:rsidRPr="007D428A" w:rsidRDefault="00F47EC5" w:rsidP="00BB305A">
            <w:pPr>
              <w:pStyle w:val="Tabletext0"/>
            </w:pPr>
            <w:r w:rsidRPr="007D428A">
              <w:t>TARS</w:t>
            </w:r>
          </w:p>
        </w:tc>
        <w:tc>
          <w:tcPr>
            <w:tcW w:w="7604" w:type="dxa"/>
            <w:tcBorders>
              <w:bottom w:val="single" w:sz="4" w:space="0" w:color="auto"/>
            </w:tcBorders>
            <w:shd w:val="clear" w:color="auto" w:fill="auto"/>
            <w:tcMar>
              <w:top w:w="0" w:type="dxa"/>
              <w:left w:w="108" w:type="dxa"/>
              <w:bottom w:w="0" w:type="dxa"/>
              <w:right w:w="108" w:type="dxa"/>
            </w:tcMar>
            <w:vAlign w:val="center"/>
            <w:hideMark/>
          </w:tcPr>
          <w:p w:rsidR="00F47EC5" w:rsidRPr="007D428A" w:rsidRDefault="00F47EC5" w:rsidP="00BB305A">
            <w:pPr>
              <w:pStyle w:val="Tabletext0"/>
            </w:pPr>
            <w:r w:rsidRPr="007D428A">
              <w:t>Teacher Assessment and Review Schedule</w:t>
            </w:r>
          </w:p>
        </w:tc>
      </w:tr>
      <w:tr w:rsidR="00F47EC5" w:rsidRPr="007D428A" w:rsidTr="00E26ADB">
        <w:trPr>
          <w:trHeight w:val="369"/>
        </w:trPr>
        <w:tc>
          <w:tcPr>
            <w:tcW w:w="1873" w:type="dxa"/>
            <w:tcBorders>
              <w:top w:val="single" w:sz="4" w:space="0" w:color="auto"/>
              <w:left w:val="single" w:sz="4" w:space="0" w:color="auto"/>
              <w:bottom w:val="single" w:sz="4" w:space="0" w:color="auto"/>
              <w:right w:val="single" w:sz="4" w:space="0" w:color="auto"/>
            </w:tcBorders>
            <w:shd w:val="pct5" w:color="auto" w:fill="auto"/>
            <w:tcMar>
              <w:top w:w="0" w:type="dxa"/>
              <w:left w:w="108" w:type="dxa"/>
              <w:bottom w:w="0" w:type="dxa"/>
              <w:right w:w="108" w:type="dxa"/>
            </w:tcMar>
            <w:vAlign w:val="center"/>
            <w:hideMark/>
          </w:tcPr>
          <w:p w:rsidR="00F47EC5" w:rsidRPr="007D428A" w:rsidRDefault="00F47EC5" w:rsidP="00BB305A">
            <w:pPr>
              <w:pStyle w:val="Tabletext0"/>
            </w:pPr>
            <w:r w:rsidRPr="007D428A">
              <w:t>TOWN</w:t>
            </w:r>
          </w:p>
        </w:tc>
        <w:tc>
          <w:tcPr>
            <w:tcW w:w="760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F47EC5" w:rsidRPr="007D428A" w:rsidRDefault="00F47EC5" w:rsidP="00BB305A">
            <w:pPr>
              <w:pStyle w:val="Tabletext0"/>
            </w:pPr>
            <w:r w:rsidRPr="007D428A">
              <w:t>Taking Off With Numeracy program</w:t>
            </w:r>
          </w:p>
        </w:tc>
      </w:tr>
      <w:tr w:rsidR="005A57FC" w:rsidRPr="007D428A" w:rsidTr="00E26ADB">
        <w:trPr>
          <w:trHeight w:val="369"/>
        </w:trPr>
        <w:tc>
          <w:tcPr>
            <w:tcW w:w="1873" w:type="dxa"/>
            <w:tcBorders>
              <w:top w:val="single" w:sz="4" w:space="0" w:color="auto"/>
              <w:left w:val="single" w:sz="4" w:space="0" w:color="auto"/>
              <w:bottom w:val="single" w:sz="4" w:space="0" w:color="auto"/>
              <w:right w:val="single" w:sz="4" w:space="0" w:color="auto"/>
            </w:tcBorders>
            <w:shd w:val="pct5" w:color="auto" w:fill="auto"/>
            <w:tcMar>
              <w:top w:w="0" w:type="dxa"/>
              <w:left w:w="108" w:type="dxa"/>
              <w:bottom w:w="0" w:type="dxa"/>
              <w:right w:w="108" w:type="dxa"/>
            </w:tcMar>
            <w:vAlign w:val="center"/>
          </w:tcPr>
          <w:p w:rsidR="005A57FC" w:rsidRPr="007D428A" w:rsidRDefault="005A57FC" w:rsidP="00BB305A">
            <w:pPr>
              <w:pStyle w:val="Tabletext0"/>
            </w:pPr>
            <w:r w:rsidRPr="007D428A">
              <w:t>WRAP</w:t>
            </w:r>
          </w:p>
        </w:tc>
        <w:tc>
          <w:tcPr>
            <w:tcW w:w="760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5A57FC" w:rsidRPr="007D428A" w:rsidRDefault="005A57FC" w:rsidP="005A57FC">
            <w:pPr>
              <w:pStyle w:val="Tabletext0"/>
            </w:pPr>
            <w:r w:rsidRPr="007D428A">
              <w:t>A Writing Approach to Reading program</w:t>
            </w:r>
          </w:p>
        </w:tc>
      </w:tr>
    </w:tbl>
    <w:p w:rsidR="00F47EC5" w:rsidRDefault="00F47EC5" w:rsidP="00F47EC5"/>
    <w:p w:rsidR="00D56FDD" w:rsidRDefault="00D56FDD" w:rsidP="00E14529">
      <w:pPr>
        <w:sectPr w:rsidR="00D56FDD" w:rsidSect="00BB305A">
          <w:footerReference w:type="default" r:id="rId29"/>
          <w:pgSz w:w="11906" w:h="16838"/>
          <w:pgMar w:top="1440" w:right="1440" w:bottom="1440" w:left="1440" w:header="708" w:footer="708" w:gutter="0"/>
          <w:cols w:space="708"/>
          <w:docGrid w:linePitch="360"/>
        </w:sectPr>
      </w:pPr>
    </w:p>
    <w:p w:rsidR="002F5AEC" w:rsidRPr="00E14529" w:rsidRDefault="002F5AEC" w:rsidP="00E14529"/>
    <w:sectPr w:rsidR="002F5AEC" w:rsidRPr="00E14529" w:rsidSect="00BB305A">
      <w:footerReference w:type="default" r:id="rId30"/>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57A8" w:rsidRDefault="007D57A8" w:rsidP="00C7021B">
      <w:r>
        <w:separator/>
      </w:r>
    </w:p>
  </w:endnote>
  <w:endnote w:type="continuationSeparator" w:id="0">
    <w:p w:rsidR="007D57A8" w:rsidRDefault="007D57A8" w:rsidP="00C7021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ヒラギノ角ゴ Pro W3">
    <w:charset w:val="00"/>
    <w:family w:val="roman"/>
    <w:pitch w:val="default"/>
    <w:sig w:usb0="00000000" w:usb1="00000000" w:usb2="00000000" w:usb3="00000000" w:csb0="00000000"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BFC" w:rsidRDefault="007C6BFC">
    <w:pPr>
      <w:pStyle w:val="Footer"/>
      <w:jc w:val="right"/>
    </w:pPr>
  </w:p>
  <w:p w:rsidR="007C6BFC" w:rsidRDefault="007C6BFC">
    <w:pPr>
      <w:pStyle w:val="Foo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BFC" w:rsidRDefault="007C6BFC" w:rsidP="00BB305A">
    <w:pPr>
      <w:pStyle w:val="Footer"/>
      <w:rPr>
        <w:szCs w:val="10"/>
        <w:lang w:val="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00"/>
      <w:gridCol w:w="1781"/>
      <w:gridCol w:w="1761"/>
    </w:tblGrid>
    <w:tr w:rsidR="007C6BFC" w:rsidRPr="007D428A" w:rsidTr="007D428A">
      <w:tc>
        <w:tcPr>
          <w:tcW w:w="5920" w:type="dxa"/>
          <w:tcBorders>
            <w:top w:val="nil"/>
            <w:left w:val="nil"/>
            <w:bottom w:val="nil"/>
            <w:right w:val="nil"/>
          </w:tcBorders>
        </w:tcPr>
        <w:p w:rsidR="007C6BFC" w:rsidRPr="007D428A" w:rsidRDefault="007C6BFC" w:rsidP="00BB305A">
          <w:pPr>
            <w:pStyle w:val="Footer"/>
            <w:rPr>
              <w:i/>
              <w:color w:val="808080"/>
            </w:rPr>
          </w:pPr>
        </w:p>
      </w:tc>
      <w:tc>
        <w:tcPr>
          <w:tcW w:w="1843" w:type="dxa"/>
          <w:tcBorders>
            <w:top w:val="nil"/>
            <w:left w:val="nil"/>
            <w:bottom w:val="nil"/>
            <w:right w:val="nil"/>
          </w:tcBorders>
          <w:shd w:val="clear" w:color="auto" w:fill="auto"/>
        </w:tcPr>
        <w:p w:rsidR="007C6BFC" w:rsidRPr="007D428A" w:rsidRDefault="007C6BFC" w:rsidP="00BB305A"/>
      </w:tc>
      <w:tc>
        <w:tcPr>
          <w:tcW w:w="1813" w:type="dxa"/>
          <w:tcBorders>
            <w:top w:val="nil"/>
            <w:left w:val="nil"/>
            <w:bottom w:val="nil"/>
            <w:right w:val="nil"/>
          </w:tcBorders>
          <w:shd w:val="clear" w:color="auto" w:fill="auto"/>
        </w:tcPr>
        <w:p w:rsidR="007C6BFC" w:rsidRPr="007D428A" w:rsidRDefault="00D54F83" w:rsidP="007D428A">
          <w:pPr>
            <w:pStyle w:val="Footer"/>
            <w:jc w:val="right"/>
          </w:pPr>
          <w:fldSimple w:instr=" PAGE   \* MERGEFORMAT ">
            <w:r w:rsidR="00A04432">
              <w:rPr>
                <w:noProof/>
              </w:rPr>
              <w:t>95</w:t>
            </w:r>
          </w:fldSimple>
        </w:p>
      </w:tc>
    </w:tr>
  </w:tbl>
  <w:p w:rsidR="007C6BFC" w:rsidRPr="00E07982" w:rsidRDefault="007C6BFC" w:rsidP="00BB305A">
    <w:pPr>
      <w:pStyle w:val="Footer"/>
      <w:rPr>
        <w:szCs w:val="1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BFC" w:rsidRDefault="00D54F83">
    <w:pPr>
      <w:pStyle w:val="Footer"/>
      <w:jc w:val="right"/>
    </w:pPr>
    <w:fldSimple w:instr=" PAGE   \* MERGEFORMAT ">
      <w:r w:rsidR="00650A1C">
        <w:rPr>
          <w:noProof/>
        </w:rPr>
        <w:t>i</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BFC" w:rsidRDefault="007C6BFC" w:rsidP="00875D4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8"/>
      <w:gridCol w:w="4251"/>
      <w:gridCol w:w="537"/>
    </w:tblGrid>
    <w:tr w:rsidR="007C6BFC" w:rsidRPr="007D428A" w:rsidTr="007D428A">
      <w:tc>
        <w:tcPr>
          <w:tcW w:w="4788" w:type="dxa"/>
          <w:tcBorders>
            <w:top w:val="nil"/>
            <w:left w:val="nil"/>
            <w:bottom w:val="nil"/>
            <w:right w:val="nil"/>
          </w:tcBorders>
        </w:tcPr>
        <w:p w:rsidR="007C6BFC" w:rsidRPr="007D428A" w:rsidRDefault="007C6BFC" w:rsidP="00875D4A">
          <w:pPr>
            <w:pStyle w:val="Footer"/>
            <w:rPr>
              <w:i/>
              <w:color w:val="808080"/>
            </w:rPr>
          </w:pPr>
          <w:r w:rsidRPr="007D428A">
            <w:rPr>
              <w:i/>
              <w:color w:val="808080"/>
            </w:rPr>
            <w:t>Section 1 – Overview/Summary of Progress</w:t>
          </w:r>
        </w:p>
      </w:tc>
      <w:tc>
        <w:tcPr>
          <w:tcW w:w="4251" w:type="dxa"/>
          <w:tcBorders>
            <w:top w:val="nil"/>
            <w:left w:val="nil"/>
            <w:bottom w:val="nil"/>
            <w:right w:val="nil"/>
          </w:tcBorders>
        </w:tcPr>
        <w:p w:rsidR="007C6BFC" w:rsidRPr="007D428A" w:rsidRDefault="007C6BFC" w:rsidP="007D428A">
          <w:pPr>
            <w:pStyle w:val="Footer"/>
            <w:jc w:val="right"/>
          </w:pPr>
        </w:p>
      </w:tc>
      <w:tc>
        <w:tcPr>
          <w:tcW w:w="537" w:type="dxa"/>
          <w:tcBorders>
            <w:top w:val="nil"/>
            <w:left w:val="nil"/>
            <w:bottom w:val="nil"/>
            <w:right w:val="nil"/>
          </w:tcBorders>
        </w:tcPr>
        <w:p w:rsidR="007C6BFC" w:rsidRPr="007D428A" w:rsidRDefault="00D54F83" w:rsidP="007D428A">
          <w:pPr>
            <w:pStyle w:val="Footer"/>
            <w:jc w:val="right"/>
          </w:pPr>
          <w:fldSimple w:instr=" PAGE   \* MERGEFORMAT ">
            <w:r w:rsidR="00A04432">
              <w:rPr>
                <w:noProof/>
              </w:rPr>
              <w:t>10</w:t>
            </w:r>
          </w:fldSimple>
        </w:p>
      </w:tc>
    </w:tr>
  </w:tbl>
  <w:p w:rsidR="007C6BFC" w:rsidRPr="00875D4A" w:rsidRDefault="007C6BFC" w:rsidP="00875D4A">
    <w:pPr>
      <w:pStyle w:val="Footer"/>
      <w:rPr>
        <w:szCs w:val="1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BFC" w:rsidRDefault="007C6BFC" w:rsidP="00AF0301">
    <w:pPr>
      <w:pStyle w:val="Footer"/>
      <w:rPr>
        <w:szCs w:val="10"/>
        <w:lang w:val="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8"/>
      <w:gridCol w:w="2214"/>
      <w:gridCol w:w="2574"/>
    </w:tblGrid>
    <w:tr w:rsidR="007C6BFC" w:rsidRPr="007D428A" w:rsidTr="007D428A">
      <w:tc>
        <w:tcPr>
          <w:tcW w:w="4788" w:type="dxa"/>
          <w:tcBorders>
            <w:top w:val="nil"/>
            <w:left w:val="nil"/>
            <w:bottom w:val="nil"/>
            <w:right w:val="nil"/>
          </w:tcBorders>
        </w:tcPr>
        <w:p w:rsidR="007C6BFC" w:rsidRPr="007D428A" w:rsidRDefault="007C6BFC" w:rsidP="00DD036F">
          <w:pPr>
            <w:pStyle w:val="Footer"/>
            <w:rPr>
              <w:i/>
              <w:color w:val="808080"/>
            </w:rPr>
          </w:pPr>
          <w:r w:rsidRPr="007D428A">
            <w:rPr>
              <w:i/>
              <w:color w:val="808080"/>
            </w:rPr>
            <w:t xml:space="preserve">Section 2 – Improving Teacher Quality </w:t>
          </w:r>
        </w:p>
      </w:tc>
      <w:tc>
        <w:tcPr>
          <w:tcW w:w="2214" w:type="dxa"/>
          <w:tcBorders>
            <w:top w:val="nil"/>
            <w:left w:val="nil"/>
            <w:bottom w:val="nil"/>
            <w:right w:val="nil"/>
          </w:tcBorders>
        </w:tcPr>
        <w:p w:rsidR="007C6BFC" w:rsidRPr="007D428A" w:rsidRDefault="007C6BFC" w:rsidP="007D428A">
          <w:pPr>
            <w:pStyle w:val="Footer"/>
            <w:jc w:val="right"/>
          </w:pPr>
        </w:p>
      </w:tc>
      <w:tc>
        <w:tcPr>
          <w:tcW w:w="2574" w:type="dxa"/>
          <w:tcBorders>
            <w:top w:val="nil"/>
            <w:left w:val="nil"/>
            <w:bottom w:val="nil"/>
            <w:right w:val="nil"/>
          </w:tcBorders>
        </w:tcPr>
        <w:p w:rsidR="007C6BFC" w:rsidRPr="007D428A" w:rsidRDefault="00D54F83" w:rsidP="007D428A">
          <w:pPr>
            <w:pStyle w:val="Footer"/>
            <w:jc w:val="right"/>
          </w:pPr>
          <w:fldSimple w:instr=" PAGE   \* MERGEFORMAT ">
            <w:r w:rsidR="00A04432">
              <w:rPr>
                <w:noProof/>
              </w:rPr>
              <w:t>34</w:t>
            </w:r>
          </w:fldSimple>
        </w:p>
      </w:tc>
    </w:tr>
  </w:tbl>
  <w:p w:rsidR="007C6BFC" w:rsidRPr="00AF0301" w:rsidRDefault="007C6BFC" w:rsidP="00AF0301">
    <w:pPr>
      <w:pStyle w:val="Footer"/>
      <w:rPr>
        <w:szCs w:val="10"/>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BFC" w:rsidRDefault="007C6BF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8"/>
      <w:gridCol w:w="4251"/>
      <w:gridCol w:w="537"/>
    </w:tblGrid>
    <w:tr w:rsidR="007C6BFC" w:rsidRPr="007D428A" w:rsidTr="007D428A">
      <w:tc>
        <w:tcPr>
          <w:tcW w:w="4788" w:type="dxa"/>
          <w:tcBorders>
            <w:top w:val="nil"/>
            <w:left w:val="nil"/>
            <w:bottom w:val="nil"/>
            <w:right w:val="nil"/>
          </w:tcBorders>
        </w:tcPr>
        <w:p w:rsidR="007C6BFC" w:rsidRPr="007D428A" w:rsidRDefault="007C6BFC" w:rsidP="00DD036F">
          <w:pPr>
            <w:pStyle w:val="Footer"/>
            <w:rPr>
              <w:i/>
              <w:color w:val="808080"/>
            </w:rPr>
          </w:pPr>
          <w:r w:rsidRPr="007D428A">
            <w:rPr>
              <w:i/>
              <w:color w:val="808080"/>
            </w:rPr>
            <w:t>Section 3 – Low SES School Communities</w:t>
          </w:r>
        </w:p>
      </w:tc>
      <w:tc>
        <w:tcPr>
          <w:tcW w:w="4251" w:type="dxa"/>
          <w:tcBorders>
            <w:top w:val="nil"/>
            <w:left w:val="nil"/>
            <w:bottom w:val="nil"/>
            <w:right w:val="nil"/>
          </w:tcBorders>
        </w:tcPr>
        <w:p w:rsidR="007C6BFC" w:rsidRPr="007D428A" w:rsidRDefault="007C6BFC" w:rsidP="007D428A">
          <w:pPr>
            <w:pStyle w:val="Footer"/>
            <w:jc w:val="right"/>
          </w:pPr>
        </w:p>
      </w:tc>
      <w:tc>
        <w:tcPr>
          <w:tcW w:w="537" w:type="dxa"/>
          <w:tcBorders>
            <w:top w:val="nil"/>
            <w:left w:val="nil"/>
            <w:bottom w:val="nil"/>
            <w:right w:val="nil"/>
          </w:tcBorders>
        </w:tcPr>
        <w:p w:rsidR="007C6BFC" w:rsidRPr="007D428A" w:rsidRDefault="00D54F83" w:rsidP="007D428A">
          <w:pPr>
            <w:pStyle w:val="Footer"/>
            <w:jc w:val="right"/>
          </w:pPr>
          <w:fldSimple w:instr=" PAGE   \* MERGEFORMAT ">
            <w:r w:rsidR="00A04432">
              <w:rPr>
                <w:noProof/>
              </w:rPr>
              <w:t>58</w:t>
            </w:r>
          </w:fldSimple>
        </w:p>
      </w:tc>
    </w:tr>
  </w:tbl>
  <w:p w:rsidR="007C6BFC" w:rsidRPr="00FD7731" w:rsidRDefault="007C6BFC" w:rsidP="00DD036F">
    <w:pPr>
      <w:pStyle w:val="Footer"/>
      <w:rPr>
        <w:szCs w:val="10"/>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8"/>
      <w:gridCol w:w="2214"/>
      <w:gridCol w:w="2574"/>
    </w:tblGrid>
    <w:tr w:rsidR="007C6BFC" w:rsidRPr="007D428A" w:rsidTr="007D428A">
      <w:tc>
        <w:tcPr>
          <w:tcW w:w="4788" w:type="dxa"/>
          <w:tcBorders>
            <w:top w:val="nil"/>
            <w:left w:val="nil"/>
            <w:bottom w:val="nil"/>
            <w:right w:val="nil"/>
          </w:tcBorders>
        </w:tcPr>
        <w:p w:rsidR="007C6BFC" w:rsidRPr="007D428A" w:rsidRDefault="007C6BFC" w:rsidP="00A25B00">
          <w:pPr>
            <w:pStyle w:val="Footer"/>
            <w:rPr>
              <w:i/>
              <w:color w:val="808080"/>
            </w:rPr>
          </w:pPr>
          <w:r w:rsidRPr="007D428A">
            <w:rPr>
              <w:i/>
              <w:color w:val="808080"/>
            </w:rPr>
            <w:t>Section 4 – Literacy and Numeracy</w:t>
          </w:r>
        </w:p>
      </w:tc>
      <w:tc>
        <w:tcPr>
          <w:tcW w:w="2214" w:type="dxa"/>
          <w:tcBorders>
            <w:top w:val="nil"/>
            <w:left w:val="nil"/>
            <w:bottom w:val="nil"/>
            <w:right w:val="nil"/>
          </w:tcBorders>
        </w:tcPr>
        <w:p w:rsidR="007C6BFC" w:rsidRPr="007D428A" w:rsidRDefault="007C6BFC" w:rsidP="007D428A">
          <w:pPr>
            <w:pStyle w:val="Footer"/>
            <w:jc w:val="right"/>
          </w:pPr>
        </w:p>
      </w:tc>
      <w:tc>
        <w:tcPr>
          <w:tcW w:w="2574" w:type="dxa"/>
          <w:tcBorders>
            <w:top w:val="nil"/>
            <w:left w:val="nil"/>
            <w:bottom w:val="nil"/>
            <w:right w:val="nil"/>
          </w:tcBorders>
        </w:tcPr>
        <w:p w:rsidR="007C6BFC" w:rsidRPr="007D428A" w:rsidRDefault="00D54F83" w:rsidP="007D428A">
          <w:pPr>
            <w:pStyle w:val="Footer"/>
            <w:jc w:val="right"/>
          </w:pPr>
          <w:fldSimple w:instr=" PAGE   \* MERGEFORMAT ">
            <w:r w:rsidR="00A04432">
              <w:rPr>
                <w:noProof/>
              </w:rPr>
              <w:t>83</w:t>
            </w:r>
          </w:fldSimple>
        </w:p>
      </w:tc>
    </w:tr>
  </w:tbl>
  <w:p w:rsidR="007C6BFC" w:rsidRPr="001D3420" w:rsidRDefault="007C6BFC">
    <w:pPr>
      <w:pStyle w:val="Footer"/>
      <w:rPr>
        <w:sz w:val="10"/>
        <w:szCs w:val="10"/>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8"/>
      <w:gridCol w:w="3400"/>
      <w:gridCol w:w="5528"/>
    </w:tblGrid>
    <w:tr w:rsidR="007C6BFC" w:rsidRPr="007D428A" w:rsidTr="007D428A">
      <w:tc>
        <w:tcPr>
          <w:tcW w:w="4788" w:type="dxa"/>
          <w:tcBorders>
            <w:top w:val="nil"/>
            <w:left w:val="nil"/>
            <w:bottom w:val="nil"/>
            <w:right w:val="nil"/>
          </w:tcBorders>
        </w:tcPr>
        <w:p w:rsidR="007C6BFC" w:rsidRPr="007D428A" w:rsidRDefault="007C6BFC" w:rsidP="003F57B5">
          <w:pPr>
            <w:pStyle w:val="Footer"/>
            <w:rPr>
              <w:i/>
              <w:color w:val="808080"/>
            </w:rPr>
          </w:pPr>
          <w:r w:rsidRPr="007D428A">
            <w:rPr>
              <w:i/>
              <w:color w:val="808080"/>
            </w:rPr>
            <w:t>Section 5  – Milestone Reporting</w:t>
          </w:r>
        </w:p>
      </w:tc>
      <w:tc>
        <w:tcPr>
          <w:tcW w:w="3400" w:type="dxa"/>
          <w:tcBorders>
            <w:top w:val="nil"/>
            <w:left w:val="nil"/>
            <w:bottom w:val="nil"/>
            <w:right w:val="nil"/>
          </w:tcBorders>
        </w:tcPr>
        <w:p w:rsidR="007C6BFC" w:rsidRPr="007D428A" w:rsidRDefault="007C6BFC" w:rsidP="007D428A">
          <w:pPr>
            <w:pStyle w:val="Footer"/>
            <w:jc w:val="right"/>
          </w:pPr>
        </w:p>
      </w:tc>
      <w:tc>
        <w:tcPr>
          <w:tcW w:w="5528" w:type="dxa"/>
          <w:tcBorders>
            <w:top w:val="nil"/>
            <w:left w:val="nil"/>
            <w:bottom w:val="nil"/>
            <w:right w:val="nil"/>
          </w:tcBorders>
        </w:tcPr>
        <w:p w:rsidR="007C6BFC" w:rsidRPr="007D428A" w:rsidRDefault="00D54F83" w:rsidP="007D428A">
          <w:pPr>
            <w:pStyle w:val="Footer"/>
            <w:jc w:val="right"/>
          </w:pPr>
          <w:fldSimple w:instr=" PAGE   \* MERGEFORMAT ">
            <w:r w:rsidR="00A04432">
              <w:rPr>
                <w:noProof/>
              </w:rPr>
              <w:t>89</w:t>
            </w:r>
          </w:fldSimple>
        </w:p>
      </w:tc>
    </w:tr>
  </w:tbl>
  <w:p w:rsidR="007C6BFC" w:rsidRPr="001D3420" w:rsidRDefault="007C6BFC">
    <w:pPr>
      <w:pStyle w:val="Footer"/>
      <w:rPr>
        <w:sz w:val="10"/>
        <w:szCs w:val="10"/>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BFC" w:rsidRDefault="007C6BFC" w:rsidP="00BB305A">
    <w:pPr>
      <w:pStyle w:val="Footer"/>
      <w:rPr>
        <w:szCs w:val="10"/>
        <w:lang w:val="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20"/>
      <w:gridCol w:w="1843"/>
      <w:gridCol w:w="1813"/>
    </w:tblGrid>
    <w:tr w:rsidR="007C6BFC" w:rsidRPr="007D428A" w:rsidTr="007D428A">
      <w:tc>
        <w:tcPr>
          <w:tcW w:w="5920" w:type="dxa"/>
          <w:tcBorders>
            <w:top w:val="nil"/>
            <w:left w:val="nil"/>
            <w:bottom w:val="nil"/>
            <w:right w:val="nil"/>
          </w:tcBorders>
        </w:tcPr>
        <w:p w:rsidR="007C6BFC" w:rsidRPr="007D428A" w:rsidRDefault="007C6BFC" w:rsidP="00BB305A">
          <w:pPr>
            <w:pStyle w:val="Footer"/>
            <w:rPr>
              <w:i/>
              <w:color w:val="808080"/>
            </w:rPr>
          </w:pPr>
          <w:r w:rsidRPr="007D428A">
            <w:rPr>
              <w:i/>
              <w:color w:val="808080"/>
            </w:rPr>
            <w:t>Appendices</w:t>
          </w:r>
        </w:p>
      </w:tc>
      <w:tc>
        <w:tcPr>
          <w:tcW w:w="1843" w:type="dxa"/>
          <w:tcBorders>
            <w:top w:val="nil"/>
            <w:left w:val="nil"/>
            <w:bottom w:val="nil"/>
            <w:right w:val="nil"/>
          </w:tcBorders>
        </w:tcPr>
        <w:p w:rsidR="007C6BFC" w:rsidRPr="007D428A" w:rsidRDefault="007C6BFC" w:rsidP="007D428A">
          <w:pPr>
            <w:shd w:val="clear" w:color="auto" w:fill="D6E3BC"/>
          </w:pPr>
          <w:r w:rsidRPr="007D428A">
            <w:rPr>
              <w:b/>
            </w:rPr>
            <w:t xml:space="preserve">* = </w:t>
          </w:r>
          <w:r w:rsidRPr="007D428A">
            <w:t>New in 2011</w:t>
          </w:r>
        </w:p>
        <w:p w:rsidR="007C6BFC" w:rsidRPr="007D428A" w:rsidRDefault="007C6BFC" w:rsidP="007D428A">
          <w:pPr>
            <w:pStyle w:val="Footer"/>
            <w:jc w:val="right"/>
          </w:pPr>
        </w:p>
      </w:tc>
      <w:tc>
        <w:tcPr>
          <w:tcW w:w="1813" w:type="dxa"/>
          <w:tcBorders>
            <w:top w:val="nil"/>
            <w:left w:val="nil"/>
            <w:bottom w:val="nil"/>
            <w:right w:val="nil"/>
          </w:tcBorders>
        </w:tcPr>
        <w:p w:rsidR="007C6BFC" w:rsidRPr="007D428A" w:rsidRDefault="00D54F83" w:rsidP="007D428A">
          <w:pPr>
            <w:pStyle w:val="Footer"/>
            <w:jc w:val="right"/>
          </w:pPr>
          <w:fldSimple w:instr=" PAGE   \* MERGEFORMAT ">
            <w:r w:rsidR="00A04432">
              <w:rPr>
                <w:noProof/>
              </w:rPr>
              <w:t>93</w:t>
            </w:r>
          </w:fldSimple>
        </w:p>
      </w:tc>
    </w:tr>
  </w:tbl>
  <w:p w:rsidR="007C6BFC" w:rsidRPr="00C81C8E" w:rsidRDefault="007C6BFC" w:rsidP="00BB305A">
    <w:pPr>
      <w:pStyle w:val="Footer"/>
      <w:rPr>
        <w:szCs w:val="10"/>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BFC" w:rsidRDefault="007C6BFC" w:rsidP="00BB305A">
    <w:pPr>
      <w:pStyle w:val="Footer"/>
      <w:rPr>
        <w:szCs w:val="10"/>
        <w:lang w:val="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18"/>
      <w:gridCol w:w="1771"/>
      <w:gridCol w:w="1753"/>
    </w:tblGrid>
    <w:tr w:rsidR="007C6BFC" w:rsidRPr="007D428A" w:rsidTr="007D428A">
      <w:tc>
        <w:tcPr>
          <w:tcW w:w="5920" w:type="dxa"/>
          <w:tcBorders>
            <w:top w:val="nil"/>
            <w:left w:val="nil"/>
            <w:bottom w:val="nil"/>
            <w:right w:val="nil"/>
          </w:tcBorders>
        </w:tcPr>
        <w:p w:rsidR="007C6BFC" w:rsidRPr="007D428A" w:rsidRDefault="007C6BFC" w:rsidP="00BB305A">
          <w:pPr>
            <w:pStyle w:val="Footer"/>
            <w:rPr>
              <w:i/>
              <w:color w:val="808080"/>
            </w:rPr>
          </w:pPr>
          <w:r w:rsidRPr="007D428A">
            <w:rPr>
              <w:i/>
              <w:color w:val="808080"/>
            </w:rPr>
            <w:t>Appendices</w:t>
          </w:r>
        </w:p>
      </w:tc>
      <w:tc>
        <w:tcPr>
          <w:tcW w:w="1843" w:type="dxa"/>
          <w:tcBorders>
            <w:top w:val="nil"/>
            <w:left w:val="nil"/>
            <w:bottom w:val="nil"/>
            <w:right w:val="nil"/>
          </w:tcBorders>
          <w:shd w:val="clear" w:color="auto" w:fill="auto"/>
        </w:tcPr>
        <w:p w:rsidR="007C6BFC" w:rsidRPr="007D428A" w:rsidRDefault="007C6BFC" w:rsidP="00BB305A"/>
      </w:tc>
      <w:tc>
        <w:tcPr>
          <w:tcW w:w="1813" w:type="dxa"/>
          <w:tcBorders>
            <w:top w:val="nil"/>
            <w:left w:val="nil"/>
            <w:bottom w:val="nil"/>
            <w:right w:val="nil"/>
          </w:tcBorders>
          <w:shd w:val="clear" w:color="auto" w:fill="auto"/>
        </w:tcPr>
        <w:p w:rsidR="007C6BFC" w:rsidRPr="007D428A" w:rsidRDefault="00D54F83" w:rsidP="007D428A">
          <w:pPr>
            <w:pStyle w:val="Footer"/>
            <w:jc w:val="right"/>
          </w:pPr>
          <w:fldSimple w:instr=" PAGE   \* MERGEFORMAT ">
            <w:r w:rsidR="00A04432">
              <w:rPr>
                <w:noProof/>
              </w:rPr>
              <w:t>94</w:t>
            </w:r>
          </w:fldSimple>
        </w:p>
      </w:tc>
    </w:tr>
  </w:tbl>
  <w:p w:rsidR="007C6BFC" w:rsidRPr="00E07982" w:rsidRDefault="007C6BFC" w:rsidP="00BB305A">
    <w:pPr>
      <w:pStyle w:val="Footer"/>
      <w:rPr>
        <w:szCs w:val="1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57A8" w:rsidRDefault="007D57A8" w:rsidP="00C7021B">
      <w:r>
        <w:separator/>
      </w:r>
    </w:p>
  </w:footnote>
  <w:footnote w:type="continuationSeparator" w:id="0">
    <w:p w:rsidR="007D57A8" w:rsidRDefault="007D57A8" w:rsidP="00C7021B">
      <w:r>
        <w:continuationSeparator/>
      </w:r>
    </w:p>
  </w:footnote>
  <w:footnote w:id="1">
    <w:p w:rsidR="007C6BFC" w:rsidRPr="00AE675D" w:rsidRDefault="007C6BFC" w:rsidP="00875D4A">
      <w:pPr>
        <w:pStyle w:val="FootnoteText"/>
      </w:pPr>
      <w:r>
        <w:rPr>
          <w:rStyle w:val="FootnoteReference"/>
        </w:rPr>
        <w:footnoteRef/>
      </w:r>
      <w:r>
        <w:t xml:space="preserve"> </w:t>
      </w:r>
      <w:r w:rsidRPr="00AE675D">
        <w:rPr>
          <w:i/>
          <w:sz w:val="18"/>
          <w:szCs w:val="18"/>
        </w:rPr>
        <w:t>Aboriginal and Torres Strait Islander school student enrolment data is collected annually and will next become available in December 2011.</w:t>
      </w:r>
    </w:p>
  </w:footnote>
  <w:footnote w:id="2">
    <w:p w:rsidR="007C6BFC" w:rsidRPr="006B2481" w:rsidRDefault="007C6BFC" w:rsidP="00875D4A">
      <w:pPr>
        <w:pStyle w:val="FootnoteText"/>
      </w:pPr>
      <w:r>
        <w:rPr>
          <w:rStyle w:val="FootnoteReference"/>
        </w:rPr>
        <w:footnoteRef/>
      </w:r>
      <w:r>
        <w:t xml:space="preserve"> </w:t>
      </w:r>
      <w:r>
        <w:rPr>
          <w:i/>
          <w:iCs/>
          <w:sz w:val="18"/>
          <w:szCs w:val="18"/>
        </w:rPr>
        <w:t>Aboriginal and Torres Strait Islander school student enrolment data is collected annually and will next become available in December 2011.</w:t>
      </w:r>
    </w:p>
  </w:footnote>
  <w:footnote w:id="3">
    <w:p w:rsidR="007C6BFC" w:rsidRPr="006B2481" w:rsidRDefault="007C6BFC" w:rsidP="00875D4A">
      <w:pPr>
        <w:pStyle w:val="FootnoteText"/>
        <w:rPr>
          <w:u w:val="single"/>
        </w:rPr>
      </w:pPr>
      <w:r>
        <w:rPr>
          <w:rStyle w:val="FootnoteReference"/>
        </w:rPr>
        <w:footnoteRef/>
      </w:r>
      <w:r>
        <w:t xml:space="preserve"> </w:t>
      </w:r>
      <w:r>
        <w:rPr>
          <w:i/>
          <w:iCs/>
          <w:sz w:val="18"/>
          <w:szCs w:val="18"/>
        </w:rPr>
        <w:t>Please note that these figures do not include schools participating in the two year Low Socio-Economic School Communities NP Reform Extension Initiative.</w:t>
      </w:r>
    </w:p>
  </w:footnote>
  <w:footnote w:id="4">
    <w:p w:rsidR="007C6BFC" w:rsidRPr="00875D4A" w:rsidRDefault="007C6BFC">
      <w:pPr>
        <w:pStyle w:val="FootnoteText"/>
        <w:rPr>
          <w:lang w:val="en-AU"/>
        </w:rPr>
      </w:pPr>
      <w:r>
        <w:rPr>
          <w:rStyle w:val="FootnoteReference"/>
        </w:rPr>
        <w:footnoteRef/>
      </w:r>
      <w:r>
        <w:t xml:space="preserve"> </w:t>
      </w:r>
      <w:r>
        <w:rPr>
          <w:i/>
          <w:iCs/>
          <w:sz w:val="18"/>
          <w:szCs w:val="18"/>
        </w:rPr>
        <w:t>Highly Accomplished Teachers and equivalents are employed on a temporary basis, reflecting the fixed term of the Smarter Schools National Partnership funding. Appointments of HATs should not be interpreted as the number currently active in schools, which may vary due to staff mobility and the temporary nature of employment conditions.</w:t>
      </w:r>
    </w:p>
  </w:footnote>
  <w:footnote w:id="5">
    <w:p w:rsidR="007C6BFC" w:rsidRDefault="007C6BFC" w:rsidP="00875D4A">
      <w:pPr>
        <w:rPr>
          <w:i/>
          <w:iCs/>
          <w:sz w:val="18"/>
          <w:szCs w:val="18"/>
        </w:rPr>
      </w:pPr>
      <w:r>
        <w:rPr>
          <w:rStyle w:val="FootnoteReference"/>
        </w:rPr>
        <w:footnoteRef/>
      </w:r>
      <w:r>
        <w:t xml:space="preserve"> </w:t>
      </w:r>
      <w:r>
        <w:rPr>
          <w:i/>
          <w:iCs/>
          <w:sz w:val="18"/>
          <w:szCs w:val="18"/>
        </w:rPr>
        <w:t>Highly Accomplished Teachers and equivalents are employed on a temporary basis, reflecting the fixed term of the Smarter Schools National Partnership funding. Appointments of HATs should not be interpreted as the number currently active in schools, which may vary due to staff mobility and the temporary nature of employment conditions.</w:t>
      </w:r>
    </w:p>
    <w:p w:rsidR="007C6BFC" w:rsidRDefault="007C6BFC" w:rsidP="00875D4A">
      <w:pPr>
        <w:pStyle w:val="FootnoteText"/>
      </w:pPr>
    </w:p>
  </w:footnote>
  <w:footnote w:id="6">
    <w:p w:rsidR="007C6BFC" w:rsidRPr="005273D8" w:rsidRDefault="007C6BFC" w:rsidP="008F73B1">
      <w:pPr>
        <w:pStyle w:val="FootnoteText"/>
        <w:rPr>
          <w:lang w:val="en-AU"/>
        </w:rPr>
      </w:pPr>
      <w:r>
        <w:rPr>
          <w:rStyle w:val="FootnoteReference"/>
        </w:rPr>
        <w:footnoteRef/>
      </w:r>
      <w:r>
        <w:t xml:space="preserve"> </w:t>
      </w:r>
      <w:r w:rsidRPr="00AE675D">
        <w:rPr>
          <w:i/>
          <w:sz w:val="18"/>
          <w:szCs w:val="18"/>
        </w:rPr>
        <w:t>Aboriginal and Torres Strait Islander school student enrolment data is collected annually and will next become available in December 2011.</w:t>
      </w:r>
    </w:p>
  </w:footnote>
  <w:footnote w:id="7">
    <w:p w:rsidR="007C6BFC" w:rsidRPr="001C27FC" w:rsidRDefault="007C6BFC" w:rsidP="008F73B1">
      <w:pPr>
        <w:pStyle w:val="FootnoteText"/>
        <w:rPr>
          <w:lang w:val="en-AU"/>
        </w:rPr>
      </w:pPr>
      <w:r>
        <w:rPr>
          <w:rStyle w:val="FootnoteReference"/>
        </w:rPr>
        <w:footnoteRef/>
      </w:r>
      <w:r>
        <w:t xml:space="preserve"> </w:t>
      </w:r>
      <w:r>
        <w:rPr>
          <w:i/>
          <w:sz w:val="18"/>
          <w:szCs w:val="18"/>
          <w:lang w:val="en-AU"/>
        </w:rPr>
        <w:t>NSW’s 2009 Smarter Schools National Partnerships Annual Report (April 2010) indicated planning was also underway</w:t>
      </w:r>
      <w:r w:rsidRPr="003C099B">
        <w:rPr>
          <w:i/>
          <w:sz w:val="18"/>
          <w:szCs w:val="18"/>
          <w:lang w:val="en-AU"/>
        </w:rPr>
        <w:t xml:space="preserve"> in 2009</w:t>
      </w:r>
      <w:r>
        <w:rPr>
          <w:i/>
          <w:sz w:val="18"/>
          <w:szCs w:val="18"/>
          <w:lang w:val="en-AU"/>
        </w:rPr>
        <w:t xml:space="preserve"> to employ </w:t>
      </w:r>
      <w:r w:rsidRPr="003C099B">
        <w:rPr>
          <w:i/>
          <w:sz w:val="18"/>
          <w:szCs w:val="18"/>
          <w:lang w:val="en-AU"/>
        </w:rPr>
        <w:t>1</w:t>
      </w:r>
      <w:r>
        <w:rPr>
          <w:i/>
          <w:sz w:val="18"/>
          <w:szCs w:val="18"/>
          <w:lang w:val="en-AU"/>
        </w:rPr>
        <w:t>3</w:t>
      </w:r>
      <w:r w:rsidRPr="003C099B">
        <w:rPr>
          <w:i/>
          <w:sz w:val="18"/>
          <w:szCs w:val="18"/>
          <w:lang w:val="en-AU"/>
        </w:rPr>
        <w:t xml:space="preserve"> </w:t>
      </w:r>
      <w:r>
        <w:rPr>
          <w:i/>
          <w:sz w:val="18"/>
          <w:szCs w:val="18"/>
          <w:lang w:val="en-AU"/>
        </w:rPr>
        <w:t>Highly Accomplished Teachers in government school Centres for Excellence.  This eventuated in</w:t>
      </w:r>
      <w:r w:rsidRPr="003C099B">
        <w:rPr>
          <w:i/>
          <w:sz w:val="18"/>
          <w:szCs w:val="18"/>
          <w:lang w:val="en-AU"/>
        </w:rPr>
        <w:t xml:space="preserve"> 2010.</w:t>
      </w:r>
    </w:p>
  </w:footnote>
  <w:footnote w:id="8">
    <w:p w:rsidR="007C6BFC" w:rsidRPr="00E345E5" w:rsidRDefault="007C6BFC" w:rsidP="008F73B1">
      <w:pPr>
        <w:pStyle w:val="FootnoteText"/>
        <w:rPr>
          <w:lang w:val="en-AU"/>
        </w:rPr>
      </w:pPr>
      <w:r>
        <w:rPr>
          <w:rStyle w:val="FootnoteReference"/>
        </w:rPr>
        <w:footnoteRef/>
      </w:r>
      <w:r>
        <w:t xml:space="preserve"> </w:t>
      </w:r>
      <w:r>
        <w:rPr>
          <w:i/>
          <w:sz w:val="18"/>
          <w:szCs w:val="18"/>
          <w:lang w:val="en-AU"/>
        </w:rPr>
        <w:t xml:space="preserve">NSW’s 2010 Smarter Schools National Partnerships Annual Report (April 2011) indicated that </w:t>
      </w:r>
      <w:r w:rsidRPr="00E345E5">
        <w:rPr>
          <w:i/>
          <w:sz w:val="18"/>
          <w:szCs w:val="18"/>
          <w:lang w:val="en-AU"/>
        </w:rPr>
        <w:t xml:space="preserve">12 teachers in independent schools </w:t>
      </w:r>
      <w:r>
        <w:rPr>
          <w:i/>
          <w:sz w:val="18"/>
          <w:szCs w:val="18"/>
          <w:lang w:val="en-AU"/>
        </w:rPr>
        <w:t xml:space="preserve">gained </w:t>
      </w:r>
      <w:r w:rsidRPr="00E345E5">
        <w:rPr>
          <w:i/>
          <w:sz w:val="18"/>
          <w:szCs w:val="18"/>
          <w:lang w:val="en-AU"/>
        </w:rPr>
        <w:t>conditional accreditation at Classroom Professional Excellence</w:t>
      </w:r>
      <w:r>
        <w:rPr>
          <w:i/>
          <w:sz w:val="18"/>
          <w:szCs w:val="18"/>
          <w:lang w:val="en-AU"/>
        </w:rPr>
        <w:t xml:space="preserve">.  This figure was </w:t>
      </w:r>
      <w:proofErr w:type="spellStart"/>
      <w:r>
        <w:rPr>
          <w:i/>
          <w:sz w:val="18"/>
          <w:szCs w:val="18"/>
          <w:lang w:val="en-AU"/>
        </w:rPr>
        <w:t>superceded</w:t>
      </w:r>
      <w:proofErr w:type="spellEnd"/>
      <w:r>
        <w:rPr>
          <w:i/>
          <w:sz w:val="18"/>
          <w:szCs w:val="18"/>
          <w:lang w:val="en-AU"/>
        </w:rPr>
        <w:t xml:space="preserve"> by the same teachers achieving </w:t>
      </w:r>
      <w:r w:rsidRPr="00E345E5">
        <w:rPr>
          <w:i/>
          <w:sz w:val="18"/>
          <w:szCs w:val="18"/>
          <w:lang w:val="en-AU"/>
        </w:rPr>
        <w:t xml:space="preserve">Professional Accomplishment </w:t>
      </w:r>
      <w:r>
        <w:rPr>
          <w:i/>
          <w:sz w:val="18"/>
          <w:szCs w:val="18"/>
          <w:lang w:val="en-AU"/>
        </w:rPr>
        <w:t>in 2011.</w:t>
      </w:r>
    </w:p>
  </w:footnote>
  <w:footnote w:id="9">
    <w:p w:rsidR="007C6BFC" w:rsidRPr="004F1210" w:rsidRDefault="007C6BFC" w:rsidP="008F73B1">
      <w:pPr>
        <w:pStyle w:val="FootnoteText"/>
        <w:rPr>
          <w:lang w:val="en-AU"/>
        </w:rPr>
      </w:pPr>
      <w:r>
        <w:rPr>
          <w:rStyle w:val="FootnoteReference"/>
        </w:rPr>
        <w:footnoteRef/>
      </w:r>
      <w:r>
        <w:t xml:space="preserve"> </w:t>
      </w:r>
      <w:r w:rsidRPr="00836289">
        <w:rPr>
          <w:i/>
          <w:sz w:val="18"/>
        </w:rPr>
        <w:t>Highly Accomplished Teachers and equivalents are employed on a temporary basis, reflecting the fixed term of the Smarter Schools National Partnership funding. Appointments of HATs should not be interpreted as the number currently active in schools, which may vary due to staff mobility and the temporary nature of employment conditions.</w:t>
      </w:r>
    </w:p>
  </w:footnote>
  <w:footnote w:id="10">
    <w:p w:rsidR="007C6BFC" w:rsidRPr="009129B6" w:rsidRDefault="007C6BFC" w:rsidP="008F73B1">
      <w:pPr>
        <w:pStyle w:val="FootnoteText"/>
        <w:rPr>
          <w:lang w:val="en-AU"/>
        </w:rPr>
      </w:pPr>
      <w:r>
        <w:rPr>
          <w:rStyle w:val="FootnoteReference"/>
        </w:rPr>
        <w:footnoteRef/>
      </w:r>
      <w:r>
        <w:t xml:space="preserve"> </w:t>
      </w:r>
      <w:r w:rsidRPr="008F0359">
        <w:t xml:space="preserve">Caldwell, B and Harris, J., </w:t>
      </w:r>
      <w:r w:rsidRPr="008F0359">
        <w:rPr>
          <w:i/>
        </w:rPr>
        <w:t>Why Not The Best Schools</w:t>
      </w:r>
      <w:r w:rsidRPr="008F0359">
        <w:t>: ACER Press</w:t>
      </w:r>
      <w:r>
        <w:t xml:space="preserve"> (2009)</w:t>
      </w:r>
    </w:p>
  </w:footnote>
  <w:footnote w:id="11">
    <w:p w:rsidR="007C6BFC" w:rsidRPr="006B2481" w:rsidRDefault="007C6BFC" w:rsidP="00454546">
      <w:pPr>
        <w:pStyle w:val="FootnoteText"/>
        <w:rPr>
          <w:lang w:val="en-AU"/>
        </w:rPr>
      </w:pPr>
      <w:r>
        <w:rPr>
          <w:rStyle w:val="FootnoteReference"/>
        </w:rPr>
        <w:footnoteRef/>
      </w:r>
      <w:r>
        <w:t xml:space="preserve"> </w:t>
      </w:r>
      <w:r>
        <w:rPr>
          <w:i/>
          <w:iCs/>
          <w:sz w:val="18"/>
          <w:szCs w:val="18"/>
        </w:rPr>
        <w:t>Aboriginal and Torres Strait Islander school student enrolment data is collected annually and will next become available in December 2011.</w:t>
      </w:r>
    </w:p>
  </w:footnote>
  <w:footnote w:id="12">
    <w:p w:rsidR="007C6BFC" w:rsidRPr="006B2481" w:rsidRDefault="007C6BFC" w:rsidP="00454546">
      <w:pPr>
        <w:pStyle w:val="FootnoteText"/>
        <w:rPr>
          <w:u w:val="single"/>
          <w:lang w:val="en-AU"/>
        </w:rPr>
      </w:pPr>
      <w:r>
        <w:rPr>
          <w:rStyle w:val="FootnoteReference"/>
        </w:rPr>
        <w:footnoteRef/>
      </w:r>
      <w:r>
        <w:t xml:space="preserve"> </w:t>
      </w:r>
      <w:r>
        <w:rPr>
          <w:i/>
          <w:iCs/>
          <w:sz w:val="18"/>
          <w:szCs w:val="18"/>
        </w:rPr>
        <w:t>Please note that these figures do not include schools participating in the two year Low Socio-Economic School Communities NP Reform Extension Initiative.</w:t>
      </w:r>
    </w:p>
  </w:footnote>
  <w:footnote w:id="13">
    <w:p w:rsidR="007C6BFC" w:rsidRDefault="007C6BFC" w:rsidP="00AF0301">
      <w:pPr>
        <w:pStyle w:val="FootnoteText"/>
        <w:rPr>
          <w:lang w:val="en-AU"/>
        </w:rPr>
      </w:pPr>
      <w:r>
        <w:rPr>
          <w:rStyle w:val="FootnoteReference"/>
        </w:rPr>
        <w:footnoteRef/>
      </w:r>
      <w:r>
        <w:t xml:space="preserve"> </w:t>
      </w:r>
      <w:r>
        <w:rPr>
          <w:i/>
          <w:sz w:val="18"/>
          <w:szCs w:val="18"/>
        </w:rPr>
        <w:t>Aboriginal and Torres Strait Islander school student enrolment data is collected annually and will next become available in December 2011.</w:t>
      </w:r>
    </w:p>
  </w:footnote>
  <w:footnote w:id="14">
    <w:p w:rsidR="007C6BFC" w:rsidRPr="001F2198" w:rsidRDefault="007C6BFC" w:rsidP="00F47EC5">
      <w:pPr>
        <w:pStyle w:val="FootnoteText"/>
        <w:rPr>
          <w:lang w:val="en-AU"/>
        </w:rPr>
      </w:pPr>
      <w:r>
        <w:rPr>
          <w:rStyle w:val="FootnoteReference"/>
        </w:rPr>
        <w:footnoteRef/>
      </w:r>
      <w:r>
        <w:t xml:space="preserve"> </w:t>
      </w:r>
      <w:r w:rsidRPr="00E26ADB">
        <w:rPr>
          <w:i/>
          <w:sz w:val="18"/>
          <w:szCs w:val="18"/>
        </w:rPr>
        <w:t xml:space="preserve">Please note that </w:t>
      </w:r>
      <w:r w:rsidRPr="001F2198">
        <w:rPr>
          <w:i/>
          <w:sz w:val="18"/>
          <w:szCs w:val="18"/>
        </w:rPr>
        <w:t xml:space="preserve">St Catherine’s Catholic College </w:t>
      </w:r>
      <w:r>
        <w:rPr>
          <w:i/>
          <w:sz w:val="18"/>
          <w:szCs w:val="18"/>
        </w:rPr>
        <w:t xml:space="preserve">in Singleton </w:t>
      </w:r>
      <w:r w:rsidRPr="001F2198">
        <w:rPr>
          <w:i/>
          <w:sz w:val="18"/>
          <w:szCs w:val="18"/>
        </w:rPr>
        <w:t xml:space="preserve">was a Centre for Excellence for one year only </w:t>
      </w:r>
      <w:r>
        <w:rPr>
          <w:i/>
          <w:sz w:val="18"/>
          <w:szCs w:val="18"/>
        </w:rPr>
        <w:t xml:space="preserve">               </w:t>
      </w:r>
      <w:r w:rsidRPr="001F2198">
        <w:rPr>
          <w:i/>
          <w:sz w:val="18"/>
          <w:szCs w:val="18"/>
        </w:rPr>
        <w:t>during 2010.</w:t>
      </w:r>
      <w:r>
        <w:rPr>
          <w:i/>
          <w:sz w:val="18"/>
          <w:szCs w:val="18"/>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42FA2"/>
    <w:multiLevelType w:val="hybridMultilevel"/>
    <w:tmpl w:val="177AE8F8"/>
    <w:lvl w:ilvl="0" w:tplc="17323666">
      <w:start w:val="1"/>
      <w:numFmt w:val="bullet"/>
      <w:pStyle w:val="Casestudybullets"/>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
    <w:nsid w:val="0CAB3689"/>
    <w:multiLevelType w:val="hybridMultilevel"/>
    <w:tmpl w:val="8FFC4348"/>
    <w:lvl w:ilvl="0" w:tplc="0C090001">
      <w:start w:val="1"/>
      <w:numFmt w:val="bullet"/>
      <w:lvlText w:val=""/>
      <w:lvlJc w:val="left"/>
      <w:pPr>
        <w:ind w:left="360" w:hanging="360"/>
      </w:pPr>
      <w:rPr>
        <w:rFonts w:ascii="Symbol" w:hAnsi="Symbol" w:hint="default"/>
      </w:rPr>
    </w:lvl>
    <w:lvl w:ilvl="1" w:tplc="A83CB6F4">
      <w:start w:val="1"/>
      <w:numFmt w:val="bullet"/>
      <w:pStyle w:val="Casestudybullets2"/>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2E355756"/>
    <w:multiLevelType w:val="hybridMultilevel"/>
    <w:tmpl w:val="8432F65E"/>
    <w:lvl w:ilvl="0" w:tplc="0C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EF81ABB"/>
    <w:multiLevelType w:val="hybridMultilevel"/>
    <w:tmpl w:val="703E5AD6"/>
    <w:name w:val="StandardBulletedList"/>
    <w:lvl w:ilvl="0" w:tplc="FFFFFFFF">
      <w:start w:val="1"/>
      <w:numFmt w:val="bullet"/>
      <w:pStyle w:val="NormalCalibriafter6point"/>
      <w:lvlText w:val="o"/>
      <w:lvlJc w:val="left"/>
      <w:pPr>
        <w:tabs>
          <w:tab w:val="num" w:pos="1080"/>
        </w:tabs>
        <w:ind w:left="1080" w:hanging="360"/>
      </w:pPr>
      <w:rPr>
        <w:rFonts w:ascii="Courier New" w:hAnsi="Courier New"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
    <w:nsid w:val="4A847F0C"/>
    <w:multiLevelType w:val="hybridMultilevel"/>
    <w:tmpl w:val="62109A08"/>
    <w:lvl w:ilvl="0" w:tplc="96445030">
      <w:start w:val="1"/>
      <w:numFmt w:val="bullet"/>
      <w:pStyle w:val="ListParagraph"/>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4ACA61D3"/>
    <w:multiLevelType w:val="hybridMultilevel"/>
    <w:tmpl w:val="28FCBE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5BBE54DA"/>
    <w:multiLevelType w:val="hybridMultilevel"/>
    <w:tmpl w:val="C3C875DA"/>
    <w:lvl w:ilvl="0" w:tplc="CFE055EC">
      <w:start w:val="1"/>
      <w:numFmt w:val="bullet"/>
      <w:pStyle w:val="ListBullet"/>
      <w:lvlText w:val="­"/>
      <w:lvlJc w:val="left"/>
      <w:pPr>
        <w:ind w:left="360" w:hanging="360"/>
      </w:pPr>
      <w:rPr>
        <w:rFonts w:ascii="Courier New" w:hAnsi="Courier New"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68152921"/>
    <w:multiLevelType w:val="hybridMultilevel"/>
    <w:tmpl w:val="379021F2"/>
    <w:lvl w:ilvl="0" w:tplc="E9A87956">
      <w:start w:val="1"/>
      <w:numFmt w:val="bullet"/>
      <w:pStyle w:val="Points"/>
      <w:lvlText w:val=""/>
      <w:lvlJc w:val="left"/>
      <w:pPr>
        <w:tabs>
          <w:tab w:val="num" w:pos="1211"/>
        </w:tabs>
        <w:ind w:left="1211" w:hanging="360"/>
      </w:pPr>
      <w:rPr>
        <w:rFonts w:ascii="Symbol" w:hAnsi="Symbol" w:hint="default"/>
      </w:rPr>
    </w:lvl>
    <w:lvl w:ilvl="1" w:tplc="BED47D52">
      <w:start w:val="1"/>
      <w:numFmt w:val="lowerLetter"/>
      <w:pStyle w:val="ABClists"/>
      <w:lvlText w:val="%2."/>
      <w:lvlJc w:val="left"/>
      <w:pPr>
        <w:tabs>
          <w:tab w:val="num" w:pos="1440"/>
        </w:tabs>
        <w:ind w:left="1440" w:hanging="360"/>
      </w:pPr>
      <w:rPr>
        <w:rFonts w:cs="Times New Roman"/>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F0E30F8"/>
    <w:multiLevelType w:val="hybridMultilevel"/>
    <w:tmpl w:val="BF06CD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6F1953BB"/>
    <w:multiLevelType w:val="hybridMultilevel"/>
    <w:tmpl w:val="CF50CB1A"/>
    <w:lvl w:ilvl="0" w:tplc="0C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74CE4B11"/>
    <w:multiLevelType w:val="hybridMultilevel"/>
    <w:tmpl w:val="DC58DAA4"/>
    <w:lvl w:ilvl="0" w:tplc="5044D3BC">
      <w:start w:val="1"/>
      <w:numFmt w:val="bullet"/>
      <w:pStyle w:val="List2"/>
      <w:lvlText w:val="o"/>
      <w:lvlJc w:val="left"/>
      <w:pPr>
        <w:ind w:left="720" w:hanging="360"/>
      </w:pPr>
      <w:rPr>
        <w:rFonts w:ascii="Courier New" w:hAnsi="Courier New" w:cs="Courier New"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Wingdings"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Wingdings"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10"/>
  </w:num>
  <w:num w:numId="4">
    <w:abstractNumId w:val="6"/>
  </w:num>
  <w:num w:numId="5">
    <w:abstractNumId w:val="1"/>
  </w:num>
  <w:num w:numId="6">
    <w:abstractNumId w:val="3"/>
  </w:num>
  <w:num w:numId="7">
    <w:abstractNumId w:val="8"/>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4"/>
  </w:num>
  <w:num w:numId="11">
    <w:abstractNumId w:val="4"/>
  </w:num>
  <w:num w:numId="12">
    <w:abstractNumId w:val="4"/>
  </w:num>
  <w:num w:numId="13">
    <w:abstractNumId w:val="4"/>
  </w:num>
  <w:num w:numId="14">
    <w:abstractNumId w:val="4"/>
  </w:num>
  <w:num w:numId="15">
    <w:abstractNumId w:val="0"/>
  </w:num>
  <w:num w:numId="16">
    <w:abstractNumId w:val="2"/>
  </w:num>
  <w:num w:numId="17">
    <w:abstractNumId w:val="5"/>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1028"/>
  <w:stylePaneSortMethod w:val="0004"/>
  <w:defaultTabStop w:val="720"/>
  <w:drawingGridHorizontalSpacing w:val="110"/>
  <w:displayHorizontalDrawingGridEvery w:val="2"/>
  <w:characterSpacingControl w:val="doNotCompress"/>
  <w:hdrShapeDefaults>
    <o:shapedefaults v:ext="edit" spidmax="253953"/>
  </w:hdrShapeDefaults>
  <w:footnotePr>
    <w:footnote w:id="-1"/>
    <w:footnote w:id="0"/>
  </w:footnotePr>
  <w:endnotePr>
    <w:endnote w:id="-1"/>
    <w:endnote w:id="0"/>
  </w:endnotePr>
  <w:compat/>
  <w:rsids>
    <w:rsidRoot w:val="00E52EC1"/>
    <w:rsid w:val="000009FD"/>
    <w:rsid w:val="00000A85"/>
    <w:rsid w:val="00001BA9"/>
    <w:rsid w:val="00001D02"/>
    <w:rsid w:val="0000283E"/>
    <w:rsid w:val="00002B59"/>
    <w:rsid w:val="00002F97"/>
    <w:rsid w:val="000031E5"/>
    <w:rsid w:val="000043F3"/>
    <w:rsid w:val="00004919"/>
    <w:rsid w:val="00005259"/>
    <w:rsid w:val="00006BC0"/>
    <w:rsid w:val="00006F1E"/>
    <w:rsid w:val="0000798B"/>
    <w:rsid w:val="00010B78"/>
    <w:rsid w:val="00011297"/>
    <w:rsid w:val="00011A32"/>
    <w:rsid w:val="00011CA3"/>
    <w:rsid w:val="00011F08"/>
    <w:rsid w:val="000144E5"/>
    <w:rsid w:val="000151F7"/>
    <w:rsid w:val="0001553C"/>
    <w:rsid w:val="00015E49"/>
    <w:rsid w:val="00016EF3"/>
    <w:rsid w:val="0001704D"/>
    <w:rsid w:val="000174BA"/>
    <w:rsid w:val="00017669"/>
    <w:rsid w:val="00020049"/>
    <w:rsid w:val="0002039E"/>
    <w:rsid w:val="000209EA"/>
    <w:rsid w:val="0002136D"/>
    <w:rsid w:val="00023066"/>
    <w:rsid w:val="0002345C"/>
    <w:rsid w:val="00023672"/>
    <w:rsid w:val="00023C28"/>
    <w:rsid w:val="00024A2D"/>
    <w:rsid w:val="000256AC"/>
    <w:rsid w:val="00025931"/>
    <w:rsid w:val="00025E5C"/>
    <w:rsid w:val="000268BE"/>
    <w:rsid w:val="00026A69"/>
    <w:rsid w:val="00026C2B"/>
    <w:rsid w:val="000275AF"/>
    <w:rsid w:val="00030553"/>
    <w:rsid w:val="000310A0"/>
    <w:rsid w:val="000310CA"/>
    <w:rsid w:val="00032DDF"/>
    <w:rsid w:val="00033548"/>
    <w:rsid w:val="00033850"/>
    <w:rsid w:val="00033B74"/>
    <w:rsid w:val="00033E19"/>
    <w:rsid w:val="00034A0E"/>
    <w:rsid w:val="00034E7A"/>
    <w:rsid w:val="0003552A"/>
    <w:rsid w:val="00036324"/>
    <w:rsid w:val="00036BF3"/>
    <w:rsid w:val="00036C6F"/>
    <w:rsid w:val="00036DAD"/>
    <w:rsid w:val="00037156"/>
    <w:rsid w:val="000378E2"/>
    <w:rsid w:val="00037C99"/>
    <w:rsid w:val="0004069E"/>
    <w:rsid w:val="00040A66"/>
    <w:rsid w:val="00040FA2"/>
    <w:rsid w:val="000424DA"/>
    <w:rsid w:val="0004428D"/>
    <w:rsid w:val="0004439E"/>
    <w:rsid w:val="00044DE1"/>
    <w:rsid w:val="00044E86"/>
    <w:rsid w:val="0004534F"/>
    <w:rsid w:val="00045AFF"/>
    <w:rsid w:val="0005012D"/>
    <w:rsid w:val="000515C8"/>
    <w:rsid w:val="00051B58"/>
    <w:rsid w:val="00051FDE"/>
    <w:rsid w:val="00052337"/>
    <w:rsid w:val="00053563"/>
    <w:rsid w:val="000537D0"/>
    <w:rsid w:val="00053B58"/>
    <w:rsid w:val="00053CA0"/>
    <w:rsid w:val="00054772"/>
    <w:rsid w:val="0005536C"/>
    <w:rsid w:val="0005544F"/>
    <w:rsid w:val="0005549B"/>
    <w:rsid w:val="000554B9"/>
    <w:rsid w:val="00055B73"/>
    <w:rsid w:val="0005694A"/>
    <w:rsid w:val="00057140"/>
    <w:rsid w:val="000578C7"/>
    <w:rsid w:val="0006064A"/>
    <w:rsid w:val="000607C4"/>
    <w:rsid w:val="00061C59"/>
    <w:rsid w:val="00061D1E"/>
    <w:rsid w:val="00063079"/>
    <w:rsid w:val="00063A97"/>
    <w:rsid w:val="00063EBC"/>
    <w:rsid w:val="00064758"/>
    <w:rsid w:val="0006547E"/>
    <w:rsid w:val="00065B64"/>
    <w:rsid w:val="00066182"/>
    <w:rsid w:val="000663AA"/>
    <w:rsid w:val="00066D13"/>
    <w:rsid w:val="0006707E"/>
    <w:rsid w:val="00067F30"/>
    <w:rsid w:val="0007001B"/>
    <w:rsid w:val="00071D27"/>
    <w:rsid w:val="000735B8"/>
    <w:rsid w:val="00073B4F"/>
    <w:rsid w:val="00073BB9"/>
    <w:rsid w:val="00074B76"/>
    <w:rsid w:val="000755D4"/>
    <w:rsid w:val="00075C90"/>
    <w:rsid w:val="0007661A"/>
    <w:rsid w:val="000768A1"/>
    <w:rsid w:val="000769D5"/>
    <w:rsid w:val="00076E87"/>
    <w:rsid w:val="00076EEB"/>
    <w:rsid w:val="00076FDA"/>
    <w:rsid w:val="0008063E"/>
    <w:rsid w:val="000817F3"/>
    <w:rsid w:val="000819CC"/>
    <w:rsid w:val="00081EF5"/>
    <w:rsid w:val="0008211A"/>
    <w:rsid w:val="00082B56"/>
    <w:rsid w:val="00083459"/>
    <w:rsid w:val="0008366A"/>
    <w:rsid w:val="00084449"/>
    <w:rsid w:val="00085E7F"/>
    <w:rsid w:val="00085F5F"/>
    <w:rsid w:val="00086591"/>
    <w:rsid w:val="00087FF2"/>
    <w:rsid w:val="0009081B"/>
    <w:rsid w:val="0009083D"/>
    <w:rsid w:val="00090908"/>
    <w:rsid w:val="000912B0"/>
    <w:rsid w:val="000924DB"/>
    <w:rsid w:val="00092954"/>
    <w:rsid w:val="000951AA"/>
    <w:rsid w:val="00096C28"/>
    <w:rsid w:val="00096CD6"/>
    <w:rsid w:val="00097277"/>
    <w:rsid w:val="00097478"/>
    <w:rsid w:val="000A05F1"/>
    <w:rsid w:val="000A0695"/>
    <w:rsid w:val="000A0AC1"/>
    <w:rsid w:val="000A27AD"/>
    <w:rsid w:val="000A2ADC"/>
    <w:rsid w:val="000A3016"/>
    <w:rsid w:val="000A38AC"/>
    <w:rsid w:val="000A3DCA"/>
    <w:rsid w:val="000A6525"/>
    <w:rsid w:val="000A76F8"/>
    <w:rsid w:val="000B014F"/>
    <w:rsid w:val="000B0A6E"/>
    <w:rsid w:val="000B0AD9"/>
    <w:rsid w:val="000B1E3A"/>
    <w:rsid w:val="000B2246"/>
    <w:rsid w:val="000B2F5C"/>
    <w:rsid w:val="000B2FB4"/>
    <w:rsid w:val="000B36AB"/>
    <w:rsid w:val="000B3756"/>
    <w:rsid w:val="000B43C5"/>
    <w:rsid w:val="000B4454"/>
    <w:rsid w:val="000B4EF7"/>
    <w:rsid w:val="000B6397"/>
    <w:rsid w:val="000B68CB"/>
    <w:rsid w:val="000B6D98"/>
    <w:rsid w:val="000B7C26"/>
    <w:rsid w:val="000C0B36"/>
    <w:rsid w:val="000C1953"/>
    <w:rsid w:val="000C35DF"/>
    <w:rsid w:val="000C38DF"/>
    <w:rsid w:val="000C5C75"/>
    <w:rsid w:val="000C6758"/>
    <w:rsid w:val="000D0A38"/>
    <w:rsid w:val="000D0F24"/>
    <w:rsid w:val="000D1435"/>
    <w:rsid w:val="000D1DDE"/>
    <w:rsid w:val="000D2685"/>
    <w:rsid w:val="000D26B8"/>
    <w:rsid w:val="000D4CCB"/>
    <w:rsid w:val="000D4D36"/>
    <w:rsid w:val="000D5D65"/>
    <w:rsid w:val="000D636D"/>
    <w:rsid w:val="000D6C53"/>
    <w:rsid w:val="000D6CBB"/>
    <w:rsid w:val="000D7067"/>
    <w:rsid w:val="000D7899"/>
    <w:rsid w:val="000D7E41"/>
    <w:rsid w:val="000E028C"/>
    <w:rsid w:val="000E176D"/>
    <w:rsid w:val="000E24C5"/>
    <w:rsid w:val="000E4201"/>
    <w:rsid w:val="000E42CF"/>
    <w:rsid w:val="000E58E8"/>
    <w:rsid w:val="000E5CD9"/>
    <w:rsid w:val="000E6EF9"/>
    <w:rsid w:val="000F0AA2"/>
    <w:rsid w:val="000F1050"/>
    <w:rsid w:val="000F1462"/>
    <w:rsid w:val="000F3559"/>
    <w:rsid w:val="000F3B86"/>
    <w:rsid w:val="000F3B93"/>
    <w:rsid w:val="000F3BE9"/>
    <w:rsid w:val="000F475D"/>
    <w:rsid w:val="000F4C68"/>
    <w:rsid w:val="000F4D06"/>
    <w:rsid w:val="000F4E00"/>
    <w:rsid w:val="000F5A05"/>
    <w:rsid w:val="000F6335"/>
    <w:rsid w:val="000F67EC"/>
    <w:rsid w:val="000F7DFD"/>
    <w:rsid w:val="00100B51"/>
    <w:rsid w:val="00101FD8"/>
    <w:rsid w:val="00102C33"/>
    <w:rsid w:val="0010352B"/>
    <w:rsid w:val="00103B43"/>
    <w:rsid w:val="001044E9"/>
    <w:rsid w:val="001049BF"/>
    <w:rsid w:val="00104AE4"/>
    <w:rsid w:val="00106FEA"/>
    <w:rsid w:val="001070C6"/>
    <w:rsid w:val="00107CEA"/>
    <w:rsid w:val="00107F3E"/>
    <w:rsid w:val="001111FF"/>
    <w:rsid w:val="00111516"/>
    <w:rsid w:val="00112946"/>
    <w:rsid w:val="00112E24"/>
    <w:rsid w:val="0011331A"/>
    <w:rsid w:val="00113E5D"/>
    <w:rsid w:val="0011774D"/>
    <w:rsid w:val="001216CD"/>
    <w:rsid w:val="001237A9"/>
    <w:rsid w:val="00124515"/>
    <w:rsid w:val="00124946"/>
    <w:rsid w:val="00124AD3"/>
    <w:rsid w:val="00125B09"/>
    <w:rsid w:val="001262D7"/>
    <w:rsid w:val="0012633A"/>
    <w:rsid w:val="001268A4"/>
    <w:rsid w:val="00126DEF"/>
    <w:rsid w:val="00127CD5"/>
    <w:rsid w:val="001303BF"/>
    <w:rsid w:val="00130F83"/>
    <w:rsid w:val="001310C0"/>
    <w:rsid w:val="00131714"/>
    <w:rsid w:val="00131766"/>
    <w:rsid w:val="0013308A"/>
    <w:rsid w:val="001336DF"/>
    <w:rsid w:val="00134192"/>
    <w:rsid w:val="00136038"/>
    <w:rsid w:val="00136569"/>
    <w:rsid w:val="00136990"/>
    <w:rsid w:val="00137C00"/>
    <w:rsid w:val="00141539"/>
    <w:rsid w:val="00141C97"/>
    <w:rsid w:val="001421A7"/>
    <w:rsid w:val="00143B80"/>
    <w:rsid w:val="00144E0E"/>
    <w:rsid w:val="00145379"/>
    <w:rsid w:val="00145A82"/>
    <w:rsid w:val="00145C88"/>
    <w:rsid w:val="0014735F"/>
    <w:rsid w:val="00150485"/>
    <w:rsid w:val="0015094C"/>
    <w:rsid w:val="001510EF"/>
    <w:rsid w:val="001531B0"/>
    <w:rsid w:val="001534C1"/>
    <w:rsid w:val="001536B5"/>
    <w:rsid w:val="00153905"/>
    <w:rsid w:val="001539B7"/>
    <w:rsid w:val="00153E8D"/>
    <w:rsid w:val="00154050"/>
    <w:rsid w:val="001546F4"/>
    <w:rsid w:val="0015621C"/>
    <w:rsid w:val="00161102"/>
    <w:rsid w:val="001617BA"/>
    <w:rsid w:val="001620D5"/>
    <w:rsid w:val="00163C8F"/>
    <w:rsid w:val="00163DD6"/>
    <w:rsid w:val="00164705"/>
    <w:rsid w:val="00164BE8"/>
    <w:rsid w:val="00165050"/>
    <w:rsid w:val="00165B42"/>
    <w:rsid w:val="00165CDF"/>
    <w:rsid w:val="00166D70"/>
    <w:rsid w:val="0016738C"/>
    <w:rsid w:val="00167BC9"/>
    <w:rsid w:val="001701B0"/>
    <w:rsid w:val="001726E2"/>
    <w:rsid w:val="001726FF"/>
    <w:rsid w:val="00172AC6"/>
    <w:rsid w:val="00172B2F"/>
    <w:rsid w:val="00173046"/>
    <w:rsid w:val="001730A3"/>
    <w:rsid w:val="00173B74"/>
    <w:rsid w:val="00174019"/>
    <w:rsid w:val="00174FCC"/>
    <w:rsid w:val="00175E34"/>
    <w:rsid w:val="00176462"/>
    <w:rsid w:val="00177093"/>
    <w:rsid w:val="001772E7"/>
    <w:rsid w:val="00177756"/>
    <w:rsid w:val="001809A0"/>
    <w:rsid w:val="0018148C"/>
    <w:rsid w:val="0018198F"/>
    <w:rsid w:val="00181B87"/>
    <w:rsid w:val="001825DB"/>
    <w:rsid w:val="00184AF1"/>
    <w:rsid w:val="001851DB"/>
    <w:rsid w:val="0018566D"/>
    <w:rsid w:val="00186525"/>
    <w:rsid w:val="00187147"/>
    <w:rsid w:val="001879C0"/>
    <w:rsid w:val="00187C86"/>
    <w:rsid w:val="00187CB3"/>
    <w:rsid w:val="00187CBE"/>
    <w:rsid w:val="0019086B"/>
    <w:rsid w:val="00191430"/>
    <w:rsid w:val="00192904"/>
    <w:rsid w:val="00193273"/>
    <w:rsid w:val="00194844"/>
    <w:rsid w:val="00195515"/>
    <w:rsid w:val="00195B62"/>
    <w:rsid w:val="00196245"/>
    <w:rsid w:val="00196C29"/>
    <w:rsid w:val="0019717A"/>
    <w:rsid w:val="0019798B"/>
    <w:rsid w:val="001A0BAB"/>
    <w:rsid w:val="001A133A"/>
    <w:rsid w:val="001A2D2F"/>
    <w:rsid w:val="001A2EE7"/>
    <w:rsid w:val="001A5BFB"/>
    <w:rsid w:val="001A6913"/>
    <w:rsid w:val="001A72C3"/>
    <w:rsid w:val="001A7560"/>
    <w:rsid w:val="001A764C"/>
    <w:rsid w:val="001A78DC"/>
    <w:rsid w:val="001B356B"/>
    <w:rsid w:val="001B410C"/>
    <w:rsid w:val="001B45F6"/>
    <w:rsid w:val="001B4A14"/>
    <w:rsid w:val="001B4B89"/>
    <w:rsid w:val="001B5138"/>
    <w:rsid w:val="001B52B4"/>
    <w:rsid w:val="001B5E7C"/>
    <w:rsid w:val="001B63FD"/>
    <w:rsid w:val="001B653D"/>
    <w:rsid w:val="001B700D"/>
    <w:rsid w:val="001B70FA"/>
    <w:rsid w:val="001B77FA"/>
    <w:rsid w:val="001C1EB4"/>
    <w:rsid w:val="001C22DB"/>
    <w:rsid w:val="001C37BD"/>
    <w:rsid w:val="001C421F"/>
    <w:rsid w:val="001C543F"/>
    <w:rsid w:val="001C63BE"/>
    <w:rsid w:val="001C67B6"/>
    <w:rsid w:val="001C68C8"/>
    <w:rsid w:val="001C6CA3"/>
    <w:rsid w:val="001D23B6"/>
    <w:rsid w:val="001D3420"/>
    <w:rsid w:val="001D43AE"/>
    <w:rsid w:val="001D43F0"/>
    <w:rsid w:val="001D4948"/>
    <w:rsid w:val="001D5674"/>
    <w:rsid w:val="001D5DEC"/>
    <w:rsid w:val="001D6899"/>
    <w:rsid w:val="001D6AFE"/>
    <w:rsid w:val="001D7B4B"/>
    <w:rsid w:val="001D7DEC"/>
    <w:rsid w:val="001E0099"/>
    <w:rsid w:val="001E05D6"/>
    <w:rsid w:val="001E06C3"/>
    <w:rsid w:val="001E1088"/>
    <w:rsid w:val="001E10C9"/>
    <w:rsid w:val="001E1B25"/>
    <w:rsid w:val="001E2684"/>
    <w:rsid w:val="001E28FB"/>
    <w:rsid w:val="001E3FA0"/>
    <w:rsid w:val="001E511E"/>
    <w:rsid w:val="001E5840"/>
    <w:rsid w:val="001E641D"/>
    <w:rsid w:val="001E65FD"/>
    <w:rsid w:val="001E6649"/>
    <w:rsid w:val="001E6953"/>
    <w:rsid w:val="001E7342"/>
    <w:rsid w:val="001E79EB"/>
    <w:rsid w:val="001F04B2"/>
    <w:rsid w:val="001F16CB"/>
    <w:rsid w:val="001F1E5B"/>
    <w:rsid w:val="001F2198"/>
    <w:rsid w:val="001F375E"/>
    <w:rsid w:val="001F48CB"/>
    <w:rsid w:val="001F5216"/>
    <w:rsid w:val="001F6FAC"/>
    <w:rsid w:val="0020012E"/>
    <w:rsid w:val="00200197"/>
    <w:rsid w:val="00200858"/>
    <w:rsid w:val="00201390"/>
    <w:rsid w:val="0020150C"/>
    <w:rsid w:val="00201619"/>
    <w:rsid w:val="0020170E"/>
    <w:rsid w:val="002027B4"/>
    <w:rsid w:val="00202CD0"/>
    <w:rsid w:val="0020307B"/>
    <w:rsid w:val="002031D6"/>
    <w:rsid w:val="002039BB"/>
    <w:rsid w:val="002045D6"/>
    <w:rsid w:val="00204DBF"/>
    <w:rsid w:val="002055DA"/>
    <w:rsid w:val="002055F2"/>
    <w:rsid w:val="0020619C"/>
    <w:rsid w:val="00206789"/>
    <w:rsid w:val="002073D2"/>
    <w:rsid w:val="00207917"/>
    <w:rsid w:val="0020799D"/>
    <w:rsid w:val="00207CAE"/>
    <w:rsid w:val="00207F26"/>
    <w:rsid w:val="00212C30"/>
    <w:rsid w:val="002142DE"/>
    <w:rsid w:val="00214314"/>
    <w:rsid w:val="00215FCF"/>
    <w:rsid w:val="002166A1"/>
    <w:rsid w:val="002175EF"/>
    <w:rsid w:val="00217AD0"/>
    <w:rsid w:val="00220035"/>
    <w:rsid w:val="002203F5"/>
    <w:rsid w:val="00221559"/>
    <w:rsid w:val="002219E9"/>
    <w:rsid w:val="00221CF8"/>
    <w:rsid w:val="0022253F"/>
    <w:rsid w:val="00222967"/>
    <w:rsid w:val="002232D6"/>
    <w:rsid w:val="00223457"/>
    <w:rsid w:val="00223BDB"/>
    <w:rsid w:val="00223F43"/>
    <w:rsid w:val="0022451C"/>
    <w:rsid w:val="00225016"/>
    <w:rsid w:val="002260B1"/>
    <w:rsid w:val="00226134"/>
    <w:rsid w:val="00227FCE"/>
    <w:rsid w:val="0023044D"/>
    <w:rsid w:val="00230688"/>
    <w:rsid w:val="00230ADE"/>
    <w:rsid w:val="002314E8"/>
    <w:rsid w:val="002323AB"/>
    <w:rsid w:val="002324E4"/>
    <w:rsid w:val="00232C61"/>
    <w:rsid w:val="00233E10"/>
    <w:rsid w:val="002363DE"/>
    <w:rsid w:val="00236E55"/>
    <w:rsid w:val="002374F3"/>
    <w:rsid w:val="00237AB4"/>
    <w:rsid w:val="00240090"/>
    <w:rsid w:val="002415C5"/>
    <w:rsid w:val="00241BB6"/>
    <w:rsid w:val="00242E55"/>
    <w:rsid w:val="00243B66"/>
    <w:rsid w:val="00244C92"/>
    <w:rsid w:val="00244E9B"/>
    <w:rsid w:val="00246B78"/>
    <w:rsid w:val="0025024C"/>
    <w:rsid w:val="0025157B"/>
    <w:rsid w:val="00251A8D"/>
    <w:rsid w:val="00251B15"/>
    <w:rsid w:val="00252431"/>
    <w:rsid w:val="0025248F"/>
    <w:rsid w:val="00252DDD"/>
    <w:rsid w:val="002533EC"/>
    <w:rsid w:val="00253592"/>
    <w:rsid w:val="00253EA0"/>
    <w:rsid w:val="002550CD"/>
    <w:rsid w:val="002553E5"/>
    <w:rsid w:val="00255A89"/>
    <w:rsid w:val="00257E68"/>
    <w:rsid w:val="00260BCB"/>
    <w:rsid w:val="002617DE"/>
    <w:rsid w:val="00261B35"/>
    <w:rsid w:val="00261F7C"/>
    <w:rsid w:val="0026367B"/>
    <w:rsid w:val="002646BB"/>
    <w:rsid w:val="00265CE1"/>
    <w:rsid w:val="00267791"/>
    <w:rsid w:val="00267969"/>
    <w:rsid w:val="00267DD4"/>
    <w:rsid w:val="00267F12"/>
    <w:rsid w:val="00267F15"/>
    <w:rsid w:val="00270481"/>
    <w:rsid w:val="00270A6E"/>
    <w:rsid w:val="002739BD"/>
    <w:rsid w:val="00274C9F"/>
    <w:rsid w:val="0027625D"/>
    <w:rsid w:val="002773AD"/>
    <w:rsid w:val="00277510"/>
    <w:rsid w:val="00277B8A"/>
    <w:rsid w:val="00281AC6"/>
    <w:rsid w:val="0028218F"/>
    <w:rsid w:val="0028219C"/>
    <w:rsid w:val="00283820"/>
    <w:rsid w:val="00286990"/>
    <w:rsid w:val="0029017E"/>
    <w:rsid w:val="0029033A"/>
    <w:rsid w:val="00290A27"/>
    <w:rsid w:val="00290B2E"/>
    <w:rsid w:val="00290BDE"/>
    <w:rsid w:val="00291623"/>
    <w:rsid w:val="00292C55"/>
    <w:rsid w:val="0029316B"/>
    <w:rsid w:val="002933F2"/>
    <w:rsid w:val="002937FC"/>
    <w:rsid w:val="002946A4"/>
    <w:rsid w:val="00294BD8"/>
    <w:rsid w:val="00294CC9"/>
    <w:rsid w:val="00295A8E"/>
    <w:rsid w:val="00295C7B"/>
    <w:rsid w:val="00296871"/>
    <w:rsid w:val="00297702"/>
    <w:rsid w:val="002977FC"/>
    <w:rsid w:val="002A015E"/>
    <w:rsid w:val="002A19AD"/>
    <w:rsid w:val="002A1A59"/>
    <w:rsid w:val="002A1B37"/>
    <w:rsid w:val="002A1DAA"/>
    <w:rsid w:val="002A238F"/>
    <w:rsid w:val="002A257A"/>
    <w:rsid w:val="002A25F7"/>
    <w:rsid w:val="002A26AC"/>
    <w:rsid w:val="002A29BF"/>
    <w:rsid w:val="002A2D3C"/>
    <w:rsid w:val="002A2E4B"/>
    <w:rsid w:val="002A2F4B"/>
    <w:rsid w:val="002A3036"/>
    <w:rsid w:val="002A33EF"/>
    <w:rsid w:val="002A38DC"/>
    <w:rsid w:val="002A4448"/>
    <w:rsid w:val="002A49C5"/>
    <w:rsid w:val="002A4DC0"/>
    <w:rsid w:val="002A5515"/>
    <w:rsid w:val="002A67B1"/>
    <w:rsid w:val="002A71D2"/>
    <w:rsid w:val="002B0436"/>
    <w:rsid w:val="002B0D23"/>
    <w:rsid w:val="002B0E3B"/>
    <w:rsid w:val="002B3BAF"/>
    <w:rsid w:val="002B4B69"/>
    <w:rsid w:val="002B5EAA"/>
    <w:rsid w:val="002B714A"/>
    <w:rsid w:val="002B757E"/>
    <w:rsid w:val="002B7AC4"/>
    <w:rsid w:val="002C187A"/>
    <w:rsid w:val="002C1BE2"/>
    <w:rsid w:val="002C1F5E"/>
    <w:rsid w:val="002C23AF"/>
    <w:rsid w:val="002C265E"/>
    <w:rsid w:val="002C2C1D"/>
    <w:rsid w:val="002C356A"/>
    <w:rsid w:val="002C3641"/>
    <w:rsid w:val="002C3ADC"/>
    <w:rsid w:val="002C3FCF"/>
    <w:rsid w:val="002C4223"/>
    <w:rsid w:val="002C4D8A"/>
    <w:rsid w:val="002C51C0"/>
    <w:rsid w:val="002C51E4"/>
    <w:rsid w:val="002C523D"/>
    <w:rsid w:val="002C5988"/>
    <w:rsid w:val="002C7B30"/>
    <w:rsid w:val="002D02F1"/>
    <w:rsid w:val="002D0822"/>
    <w:rsid w:val="002D1B3B"/>
    <w:rsid w:val="002D2650"/>
    <w:rsid w:val="002D26E7"/>
    <w:rsid w:val="002D297F"/>
    <w:rsid w:val="002D3243"/>
    <w:rsid w:val="002D379C"/>
    <w:rsid w:val="002D4612"/>
    <w:rsid w:val="002D4C54"/>
    <w:rsid w:val="002D5256"/>
    <w:rsid w:val="002D639B"/>
    <w:rsid w:val="002D7706"/>
    <w:rsid w:val="002D7BF4"/>
    <w:rsid w:val="002D7E1F"/>
    <w:rsid w:val="002E0577"/>
    <w:rsid w:val="002E0B23"/>
    <w:rsid w:val="002E0E07"/>
    <w:rsid w:val="002E1578"/>
    <w:rsid w:val="002E490A"/>
    <w:rsid w:val="002E4C70"/>
    <w:rsid w:val="002E5220"/>
    <w:rsid w:val="002E5E8A"/>
    <w:rsid w:val="002E5F1F"/>
    <w:rsid w:val="002E669B"/>
    <w:rsid w:val="002E672B"/>
    <w:rsid w:val="002E6AC9"/>
    <w:rsid w:val="002E6B68"/>
    <w:rsid w:val="002E6DAF"/>
    <w:rsid w:val="002E7BEE"/>
    <w:rsid w:val="002E7E04"/>
    <w:rsid w:val="002F0D81"/>
    <w:rsid w:val="002F22C2"/>
    <w:rsid w:val="002F2666"/>
    <w:rsid w:val="002F2E18"/>
    <w:rsid w:val="002F3D66"/>
    <w:rsid w:val="002F3F2F"/>
    <w:rsid w:val="002F4BFD"/>
    <w:rsid w:val="002F53D9"/>
    <w:rsid w:val="002F552A"/>
    <w:rsid w:val="002F5AA2"/>
    <w:rsid w:val="002F5AEC"/>
    <w:rsid w:val="002F5E5D"/>
    <w:rsid w:val="002F6831"/>
    <w:rsid w:val="002F7D13"/>
    <w:rsid w:val="00300D8B"/>
    <w:rsid w:val="00300E8D"/>
    <w:rsid w:val="00301127"/>
    <w:rsid w:val="0030183E"/>
    <w:rsid w:val="00301B8D"/>
    <w:rsid w:val="00301CC7"/>
    <w:rsid w:val="00301FB1"/>
    <w:rsid w:val="00302638"/>
    <w:rsid w:val="00302ABF"/>
    <w:rsid w:val="00302B52"/>
    <w:rsid w:val="00302FD9"/>
    <w:rsid w:val="00304448"/>
    <w:rsid w:val="003044E5"/>
    <w:rsid w:val="003050CA"/>
    <w:rsid w:val="00305CB4"/>
    <w:rsid w:val="003064F7"/>
    <w:rsid w:val="00306F12"/>
    <w:rsid w:val="003072EB"/>
    <w:rsid w:val="00307615"/>
    <w:rsid w:val="00307860"/>
    <w:rsid w:val="00310735"/>
    <w:rsid w:val="00310F8B"/>
    <w:rsid w:val="003113EA"/>
    <w:rsid w:val="00312B50"/>
    <w:rsid w:val="00314F6F"/>
    <w:rsid w:val="00315A31"/>
    <w:rsid w:val="00316151"/>
    <w:rsid w:val="0031643D"/>
    <w:rsid w:val="00316980"/>
    <w:rsid w:val="003169F9"/>
    <w:rsid w:val="00316E1D"/>
    <w:rsid w:val="00317B11"/>
    <w:rsid w:val="003208CD"/>
    <w:rsid w:val="003210B3"/>
    <w:rsid w:val="0032179F"/>
    <w:rsid w:val="00321E79"/>
    <w:rsid w:val="003222E3"/>
    <w:rsid w:val="00322494"/>
    <w:rsid w:val="0032250D"/>
    <w:rsid w:val="00322638"/>
    <w:rsid w:val="00323B49"/>
    <w:rsid w:val="00323CE8"/>
    <w:rsid w:val="003242C8"/>
    <w:rsid w:val="003248F6"/>
    <w:rsid w:val="00324A3D"/>
    <w:rsid w:val="00326174"/>
    <w:rsid w:val="00327D4F"/>
    <w:rsid w:val="00330155"/>
    <w:rsid w:val="00331760"/>
    <w:rsid w:val="00332FA7"/>
    <w:rsid w:val="0033352A"/>
    <w:rsid w:val="0033582B"/>
    <w:rsid w:val="00336014"/>
    <w:rsid w:val="0033617B"/>
    <w:rsid w:val="00337C1C"/>
    <w:rsid w:val="00340DEC"/>
    <w:rsid w:val="00341196"/>
    <w:rsid w:val="003412F5"/>
    <w:rsid w:val="00343459"/>
    <w:rsid w:val="00344216"/>
    <w:rsid w:val="003446DF"/>
    <w:rsid w:val="00344FE6"/>
    <w:rsid w:val="00344FE9"/>
    <w:rsid w:val="00345741"/>
    <w:rsid w:val="00346034"/>
    <w:rsid w:val="00346986"/>
    <w:rsid w:val="00346E63"/>
    <w:rsid w:val="00347105"/>
    <w:rsid w:val="003474E0"/>
    <w:rsid w:val="003508A4"/>
    <w:rsid w:val="003522B5"/>
    <w:rsid w:val="00352464"/>
    <w:rsid w:val="00352C85"/>
    <w:rsid w:val="00353006"/>
    <w:rsid w:val="003532FE"/>
    <w:rsid w:val="003533D3"/>
    <w:rsid w:val="00353CF4"/>
    <w:rsid w:val="00353E14"/>
    <w:rsid w:val="003542BC"/>
    <w:rsid w:val="003554A0"/>
    <w:rsid w:val="00355E79"/>
    <w:rsid w:val="0036049E"/>
    <w:rsid w:val="003611A0"/>
    <w:rsid w:val="00361ACB"/>
    <w:rsid w:val="003639AA"/>
    <w:rsid w:val="00365A59"/>
    <w:rsid w:val="00366CD2"/>
    <w:rsid w:val="00366DB2"/>
    <w:rsid w:val="003671E8"/>
    <w:rsid w:val="00370126"/>
    <w:rsid w:val="00372344"/>
    <w:rsid w:val="00374227"/>
    <w:rsid w:val="00374860"/>
    <w:rsid w:val="00374DF1"/>
    <w:rsid w:val="003750DE"/>
    <w:rsid w:val="00375815"/>
    <w:rsid w:val="0037685D"/>
    <w:rsid w:val="00376862"/>
    <w:rsid w:val="0037700A"/>
    <w:rsid w:val="003773D0"/>
    <w:rsid w:val="00377A80"/>
    <w:rsid w:val="003804FE"/>
    <w:rsid w:val="00380A10"/>
    <w:rsid w:val="00380E36"/>
    <w:rsid w:val="0038106E"/>
    <w:rsid w:val="00381923"/>
    <w:rsid w:val="00381CF8"/>
    <w:rsid w:val="003824EB"/>
    <w:rsid w:val="003828C9"/>
    <w:rsid w:val="003830C7"/>
    <w:rsid w:val="003834BF"/>
    <w:rsid w:val="00383EBD"/>
    <w:rsid w:val="00383F95"/>
    <w:rsid w:val="003840F7"/>
    <w:rsid w:val="00384E78"/>
    <w:rsid w:val="00385522"/>
    <w:rsid w:val="003856F9"/>
    <w:rsid w:val="00385AA9"/>
    <w:rsid w:val="0038635D"/>
    <w:rsid w:val="003866A8"/>
    <w:rsid w:val="0038684F"/>
    <w:rsid w:val="00386C61"/>
    <w:rsid w:val="0038784A"/>
    <w:rsid w:val="00392ABD"/>
    <w:rsid w:val="003934C2"/>
    <w:rsid w:val="003936B7"/>
    <w:rsid w:val="0039401D"/>
    <w:rsid w:val="0039467E"/>
    <w:rsid w:val="00395FDA"/>
    <w:rsid w:val="00396508"/>
    <w:rsid w:val="00396A43"/>
    <w:rsid w:val="0039703B"/>
    <w:rsid w:val="003974AF"/>
    <w:rsid w:val="00397B7A"/>
    <w:rsid w:val="00397BED"/>
    <w:rsid w:val="003A1011"/>
    <w:rsid w:val="003A229D"/>
    <w:rsid w:val="003A2419"/>
    <w:rsid w:val="003A2F20"/>
    <w:rsid w:val="003A515E"/>
    <w:rsid w:val="003A57F2"/>
    <w:rsid w:val="003A5981"/>
    <w:rsid w:val="003A5CFC"/>
    <w:rsid w:val="003A5FC0"/>
    <w:rsid w:val="003A6549"/>
    <w:rsid w:val="003A68EB"/>
    <w:rsid w:val="003A742F"/>
    <w:rsid w:val="003B0C1C"/>
    <w:rsid w:val="003B15A9"/>
    <w:rsid w:val="003B20FB"/>
    <w:rsid w:val="003B21AA"/>
    <w:rsid w:val="003B2597"/>
    <w:rsid w:val="003B28A7"/>
    <w:rsid w:val="003B325D"/>
    <w:rsid w:val="003B4657"/>
    <w:rsid w:val="003B4795"/>
    <w:rsid w:val="003B47C2"/>
    <w:rsid w:val="003B4D63"/>
    <w:rsid w:val="003B55F4"/>
    <w:rsid w:val="003B626B"/>
    <w:rsid w:val="003B70D3"/>
    <w:rsid w:val="003C079D"/>
    <w:rsid w:val="003C21E1"/>
    <w:rsid w:val="003C2400"/>
    <w:rsid w:val="003C39BE"/>
    <w:rsid w:val="003C3BAC"/>
    <w:rsid w:val="003C45FE"/>
    <w:rsid w:val="003C530A"/>
    <w:rsid w:val="003C54B9"/>
    <w:rsid w:val="003C5602"/>
    <w:rsid w:val="003C56ED"/>
    <w:rsid w:val="003C62A7"/>
    <w:rsid w:val="003C7486"/>
    <w:rsid w:val="003D03AC"/>
    <w:rsid w:val="003D0683"/>
    <w:rsid w:val="003D06CB"/>
    <w:rsid w:val="003D29EE"/>
    <w:rsid w:val="003D308F"/>
    <w:rsid w:val="003D37AE"/>
    <w:rsid w:val="003D3E24"/>
    <w:rsid w:val="003D4876"/>
    <w:rsid w:val="003D54A4"/>
    <w:rsid w:val="003D5A4D"/>
    <w:rsid w:val="003D6514"/>
    <w:rsid w:val="003D65F5"/>
    <w:rsid w:val="003D69E0"/>
    <w:rsid w:val="003D6E73"/>
    <w:rsid w:val="003D7B0F"/>
    <w:rsid w:val="003E03E8"/>
    <w:rsid w:val="003E044F"/>
    <w:rsid w:val="003E0C4E"/>
    <w:rsid w:val="003E127B"/>
    <w:rsid w:val="003E1E64"/>
    <w:rsid w:val="003E2648"/>
    <w:rsid w:val="003E3B7A"/>
    <w:rsid w:val="003E4847"/>
    <w:rsid w:val="003E48F3"/>
    <w:rsid w:val="003E51AB"/>
    <w:rsid w:val="003E6E80"/>
    <w:rsid w:val="003E75E4"/>
    <w:rsid w:val="003E7653"/>
    <w:rsid w:val="003E7AEC"/>
    <w:rsid w:val="003F0329"/>
    <w:rsid w:val="003F1D54"/>
    <w:rsid w:val="003F57B5"/>
    <w:rsid w:val="003F595E"/>
    <w:rsid w:val="003F6C9B"/>
    <w:rsid w:val="003F7B82"/>
    <w:rsid w:val="00401681"/>
    <w:rsid w:val="00401769"/>
    <w:rsid w:val="00403060"/>
    <w:rsid w:val="00404671"/>
    <w:rsid w:val="00404CB7"/>
    <w:rsid w:val="0040519B"/>
    <w:rsid w:val="00405A1B"/>
    <w:rsid w:val="00405BAC"/>
    <w:rsid w:val="004074B6"/>
    <w:rsid w:val="00407C26"/>
    <w:rsid w:val="00407FBF"/>
    <w:rsid w:val="004116B6"/>
    <w:rsid w:val="004119B0"/>
    <w:rsid w:val="00414C8D"/>
    <w:rsid w:val="00415A42"/>
    <w:rsid w:val="004160C8"/>
    <w:rsid w:val="00417315"/>
    <w:rsid w:val="00417DCD"/>
    <w:rsid w:val="00417DF7"/>
    <w:rsid w:val="004201E6"/>
    <w:rsid w:val="00420CA5"/>
    <w:rsid w:val="00421F8A"/>
    <w:rsid w:val="0042237A"/>
    <w:rsid w:val="00422BC7"/>
    <w:rsid w:val="00423795"/>
    <w:rsid w:val="00423EC8"/>
    <w:rsid w:val="004240DC"/>
    <w:rsid w:val="004241A0"/>
    <w:rsid w:val="00424FCE"/>
    <w:rsid w:val="00425598"/>
    <w:rsid w:val="00426E5B"/>
    <w:rsid w:val="00427272"/>
    <w:rsid w:val="00427514"/>
    <w:rsid w:val="0042760D"/>
    <w:rsid w:val="00430129"/>
    <w:rsid w:val="004302F3"/>
    <w:rsid w:val="0043054F"/>
    <w:rsid w:val="00430843"/>
    <w:rsid w:val="00430B99"/>
    <w:rsid w:val="00430C87"/>
    <w:rsid w:val="00431316"/>
    <w:rsid w:val="00431655"/>
    <w:rsid w:val="00431BF6"/>
    <w:rsid w:val="00431E69"/>
    <w:rsid w:val="00431F72"/>
    <w:rsid w:val="00432381"/>
    <w:rsid w:val="00432DEC"/>
    <w:rsid w:val="00433524"/>
    <w:rsid w:val="00434559"/>
    <w:rsid w:val="00435236"/>
    <w:rsid w:val="004362CA"/>
    <w:rsid w:val="0043701E"/>
    <w:rsid w:val="00437060"/>
    <w:rsid w:val="00437147"/>
    <w:rsid w:val="00437BE0"/>
    <w:rsid w:val="00440929"/>
    <w:rsid w:val="004418B6"/>
    <w:rsid w:val="00441A96"/>
    <w:rsid w:val="0044279C"/>
    <w:rsid w:val="00442C7A"/>
    <w:rsid w:val="00443237"/>
    <w:rsid w:val="0044383B"/>
    <w:rsid w:val="00443D29"/>
    <w:rsid w:val="00443DA1"/>
    <w:rsid w:val="00444783"/>
    <w:rsid w:val="00444A06"/>
    <w:rsid w:val="00445676"/>
    <w:rsid w:val="0044607A"/>
    <w:rsid w:val="00446F4E"/>
    <w:rsid w:val="0045078E"/>
    <w:rsid w:val="00450B72"/>
    <w:rsid w:val="00452C37"/>
    <w:rsid w:val="00452F2F"/>
    <w:rsid w:val="00452FA3"/>
    <w:rsid w:val="00454546"/>
    <w:rsid w:val="00454FC5"/>
    <w:rsid w:val="0045542C"/>
    <w:rsid w:val="0045589D"/>
    <w:rsid w:val="00455AE2"/>
    <w:rsid w:val="00456530"/>
    <w:rsid w:val="004576C7"/>
    <w:rsid w:val="0045779E"/>
    <w:rsid w:val="00460E61"/>
    <w:rsid w:val="004613A8"/>
    <w:rsid w:val="00461863"/>
    <w:rsid w:val="00461A58"/>
    <w:rsid w:val="004622A4"/>
    <w:rsid w:val="004624E2"/>
    <w:rsid w:val="004638A9"/>
    <w:rsid w:val="004640CD"/>
    <w:rsid w:val="004641FB"/>
    <w:rsid w:val="004657D2"/>
    <w:rsid w:val="00465A7F"/>
    <w:rsid w:val="00465DDE"/>
    <w:rsid w:val="0046631D"/>
    <w:rsid w:val="00466515"/>
    <w:rsid w:val="0046758E"/>
    <w:rsid w:val="00467955"/>
    <w:rsid w:val="0047033F"/>
    <w:rsid w:val="00470D55"/>
    <w:rsid w:val="00471EEB"/>
    <w:rsid w:val="00472F0D"/>
    <w:rsid w:val="004743B7"/>
    <w:rsid w:val="00474514"/>
    <w:rsid w:val="004766E8"/>
    <w:rsid w:val="00476994"/>
    <w:rsid w:val="00476E89"/>
    <w:rsid w:val="00477AC3"/>
    <w:rsid w:val="00481189"/>
    <w:rsid w:val="00481840"/>
    <w:rsid w:val="004820D1"/>
    <w:rsid w:val="0048290A"/>
    <w:rsid w:val="00483430"/>
    <w:rsid w:val="0048398A"/>
    <w:rsid w:val="00483F6A"/>
    <w:rsid w:val="0048413A"/>
    <w:rsid w:val="0048471B"/>
    <w:rsid w:val="00484F75"/>
    <w:rsid w:val="0048543F"/>
    <w:rsid w:val="00485A7F"/>
    <w:rsid w:val="00485C64"/>
    <w:rsid w:val="00485FC0"/>
    <w:rsid w:val="004865AB"/>
    <w:rsid w:val="00486AEB"/>
    <w:rsid w:val="00486C7D"/>
    <w:rsid w:val="00490083"/>
    <w:rsid w:val="00490FE4"/>
    <w:rsid w:val="00492BC8"/>
    <w:rsid w:val="00493185"/>
    <w:rsid w:val="00493478"/>
    <w:rsid w:val="00493DEE"/>
    <w:rsid w:val="00494899"/>
    <w:rsid w:val="0049494E"/>
    <w:rsid w:val="00494D29"/>
    <w:rsid w:val="004959AB"/>
    <w:rsid w:val="00495E8B"/>
    <w:rsid w:val="0049671B"/>
    <w:rsid w:val="004974F7"/>
    <w:rsid w:val="004A0670"/>
    <w:rsid w:val="004A110D"/>
    <w:rsid w:val="004A1528"/>
    <w:rsid w:val="004A1AA3"/>
    <w:rsid w:val="004A1C52"/>
    <w:rsid w:val="004A206B"/>
    <w:rsid w:val="004A2D52"/>
    <w:rsid w:val="004A37B2"/>
    <w:rsid w:val="004A3C8D"/>
    <w:rsid w:val="004A3CA4"/>
    <w:rsid w:val="004A4324"/>
    <w:rsid w:val="004A5DEF"/>
    <w:rsid w:val="004A65E6"/>
    <w:rsid w:val="004A691F"/>
    <w:rsid w:val="004A7DC2"/>
    <w:rsid w:val="004B06A7"/>
    <w:rsid w:val="004B096C"/>
    <w:rsid w:val="004B24C0"/>
    <w:rsid w:val="004B277A"/>
    <w:rsid w:val="004B2CE9"/>
    <w:rsid w:val="004B2F39"/>
    <w:rsid w:val="004B30C2"/>
    <w:rsid w:val="004B477F"/>
    <w:rsid w:val="004B599D"/>
    <w:rsid w:val="004B5F98"/>
    <w:rsid w:val="004B7314"/>
    <w:rsid w:val="004C0117"/>
    <w:rsid w:val="004C0C0D"/>
    <w:rsid w:val="004C1682"/>
    <w:rsid w:val="004C2128"/>
    <w:rsid w:val="004C39A4"/>
    <w:rsid w:val="004C3D8F"/>
    <w:rsid w:val="004C3DA2"/>
    <w:rsid w:val="004C40E9"/>
    <w:rsid w:val="004C4C0B"/>
    <w:rsid w:val="004C53E7"/>
    <w:rsid w:val="004C68BC"/>
    <w:rsid w:val="004C7BA7"/>
    <w:rsid w:val="004C7DD2"/>
    <w:rsid w:val="004D067A"/>
    <w:rsid w:val="004D3507"/>
    <w:rsid w:val="004D41C2"/>
    <w:rsid w:val="004D4316"/>
    <w:rsid w:val="004D7BFA"/>
    <w:rsid w:val="004E01D7"/>
    <w:rsid w:val="004E2551"/>
    <w:rsid w:val="004E2756"/>
    <w:rsid w:val="004E2ECE"/>
    <w:rsid w:val="004E37E1"/>
    <w:rsid w:val="004E47B6"/>
    <w:rsid w:val="004E5A6F"/>
    <w:rsid w:val="004E5FC4"/>
    <w:rsid w:val="004E72E1"/>
    <w:rsid w:val="004E765B"/>
    <w:rsid w:val="004E77A5"/>
    <w:rsid w:val="004E7E9B"/>
    <w:rsid w:val="004F0E75"/>
    <w:rsid w:val="004F159C"/>
    <w:rsid w:val="004F19DB"/>
    <w:rsid w:val="004F26B1"/>
    <w:rsid w:val="004F2A63"/>
    <w:rsid w:val="004F3641"/>
    <w:rsid w:val="004F36E1"/>
    <w:rsid w:val="004F433A"/>
    <w:rsid w:val="004F4642"/>
    <w:rsid w:val="004F5247"/>
    <w:rsid w:val="004F5CB8"/>
    <w:rsid w:val="004F6159"/>
    <w:rsid w:val="004F7B08"/>
    <w:rsid w:val="0050074F"/>
    <w:rsid w:val="005009CB"/>
    <w:rsid w:val="005009CF"/>
    <w:rsid w:val="00501180"/>
    <w:rsid w:val="005016AF"/>
    <w:rsid w:val="00501748"/>
    <w:rsid w:val="005022F5"/>
    <w:rsid w:val="00502962"/>
    <w:rsid w:val="00504313"/>
    <w:rsid w:val="00505418"/>
    <w:rsid w:val="00505491"/>
    <w:rsid w:val="00507704"/>
    <w:rsid w:val="00507D67"/>
    <w:rsid w:val="005100B2"/>
    <w:rsid w:val="0051017B"/>
    <w:rsid w:val="00510202"/>
    <w:rsid w:val="00510931"/>
    <w:rsid w:val="00511BE8"/>
    <w:rsid w:val="005127D2"/>
    <w:rsid w:val="00512D06"/>
    <w:rsid w:val="00514430"/>
    <w:rsid w:val="0051451D"/>
    <w:rsid w:val="00515E86"/>
    <w:rsid w:val="00517B04"/>
    <w:rsid w:val="0052085D"/>
    <w:rsid w:val="00520954"/>
    <w:rsid w:val="00520B6E"/>
    <w:rsid w:val="00521509"/>
    <w:rsid w:val="00521CDE"/>
    <w:rsid w:val="00523779"/>
    <w:rsid w:val="00523CF1"/>
    <w:rsid w:val="0052462C"/>
    <w:rsid w:val="005250B1"/>
    <w:rsid w:val="005251C7"/>
    <w:rsid w:val="005257CC"/>
    <w:rsid w:val="00525BAB"/>
    <w:rsid w:val="00525C4A"/>
    <w:rsid w:val="0052769D"/>
    <w:rsid w:val="00527714"/>
    <w:rsid w:val="005305A4"/>
    <w:rsid w:val="005322B2"/>
    <w:rsid w:val="00534525"/>
    <w:rsid w:val="0053483F"/>
    <w:rsid w:val="005350B1"/>
    <w:rsid w:val="00535CAC"/>
    <w:rsid w:val="005363D5"/>
    <w:rsid w:val="00536599"/>
    <w:rsid w:val="005367B2"/>
    <w:rsid w:val="00537EC5"/>
    <w:rsid w:val="00540CC7"/>
    <w:rsid w:val="00541D33"/>
    <w:rsid w:val="00542711"/>
    <w:rsid w:val="0054311A"/>
    <w:rsid w:val="00543F22"/>
    <w:rsid w:val="0054406D"/>
    <w:rsid w:val="00544EEC"/>
    <w:rsid w:val="00545C3D"/>
    <w:rsid w:val="005465A8"/>
    <w:rsid w:val="00546EB9"/>
    <w:rsid w:val="00547234"/>
    <w:rsid w:val="005500DB"/>
    <w:rsid w:val="0055057E"/>
    <w:rsid w:val="00551FDA"/>
    <w:rsid w:val="005527A5"/>
    <w:rsid w:val="005527C0"/>
    <w:rsid w:val="0055301B"/>
    <w:rsid w:val="005535EF"/>
    <w:rsid w:val="00553FA8"/>
    <w:rsid w:val="005549D4"/>
    <w:rsid w:val="00555033"/>
    <w:rsid w:val="00555267"/>
    <w:rsid w:val="00555389"/>
    <w:rsid w:val="00555B6B"/>
    <w:rsid w:val="00555D74"/>
    <w:rsid w:val="00555E04"/>
    <w:rsid w:val="0055640F"/>
    <w:rsid w:val="00557A27"/>
    <w:rsid w:val="0056072B"/>
    <w:rsid w:val="0056077D"/>
    <w:rsid w:val="005613FD"/>
    <w:rsid w:val="00562145"/>
    <w:rsid w:val="0056319D"/>
    <w:rsid w:val="00564050"/>
    <w:rsid w:val="005658D5"/>
    <w:rsid w:val="00566153"/>
    <w:rsid w:val="005665F4"/>
    <w:rsid w:val="00566A7F"/>
    <w:rsid w:val="00567490"/>
    <w:rsid w:val="00567BDD"/>
    <w:rsid w:val="0057001F"/>
    <w:rsid w:val="00570F85"/>
    <w:rsid w:val="0057220C"/>
    <w:rsid w:val="00572741"/>
    <w:rsid w:val="00572A3A"/>
    <w:rsid w:val="005730C5"/>
    <w:rsid w:val="005737CE"/>
    <w:rsid w:val="005740A9"/>
    <w:rsid w:val="00574A08"/>
    <w:rsid w:val="00574C86"/>
    <w:rsid w:val="00575AB9"/>
    <w:rsid w:val="005762D7"/>
    <w:rsid w:val="00576822"/>
    <w:rsid w:val="00577010"/>
    <w:rsid w:val="005771AB"/>
    <w:rsid w:val="005779E2"/>
    <w:rsid w:val="005819F0"/>
    <w:rsid w:val="00582C55"/>
    <w:rsid w:val="00583C02"/>
    <w:rsid w:val="00584CB2"/>
    <w:rsid w:val="00585006"/>
    <w:rsid w:val="0058579E"/>
    <w:rsid w:val="005860B5"/>
    <w:rsid w:val="00586503"/>
    <w:rsid w:val="00586BD0"/>
    <w:rsid w:val="00586CB0"/>
    <w:rsid w:val="00586F65"/>
    <w:rsid w:val="00586F6A"/>
    <w:rsid w:val="005878FC"/>
    <w:rsid w:val="00587994"/>
    <w:rsid w:val="005900B2"/>
    <w:rsid w:val="005912FE"/>
    <w:rsid w:val="00591D13"/>
    <w:rsid w:val="00592C39"/>
    <w:rsid w:val="005930CA"/>
    <w:rsid w:val="00593249"/>
    <w:rsid w:val="00593517"/>
    <w:rsid w:val="00594608"/>
    <w:rsid w:val="0059461E"/>
    <w:rsid w:val="005949A8"/>
    <w:rsid w:val="005976E1"/>
    <w:rsid w:val="005A0172"/>
    <w:rsid w:val="005A0719"/>
    <w:rsid w:val="005A0B02"/>
    <w:rsid w:val="005A127C"/>
    <w:rsid w:val="005A15D1"/>
    <w:rsid w:val="005A1BB8"/>
    <w:rsid w:val="005A2102"/>
    <w:rsid w:val="005A2BDB"/>
    <w:rsid w:val="005A3158"/>
    <w:rsid w:val="005A37B2"/>
    <w:rsid w:val="005A4025"/>
    <w:rsid w:val="005A57FC"/>
    <w:rsid w:val="005A66A0"/>
    <w:rsid w:val="005A66E4"/>
    <w:rsid w:val="005A69C6"/>
    <w:rsid w:val="005A7252"/>
    <w:rsid w:val="005A7B1B"/>
    <w:rsid w:val="005B082F"/>
    <w:rsid w:val="005B19D0"/>
    <w:rsid w:val="005B21D3"/>
    <w:rsid w:val="005B2548"/>
    <w:rsid w:val="005B2AD8"/>
    <w:rsid w:val="005B2AF6"/>
    <w:rsid w:val="005B2E33"/>
    <w:rsid w:val="005B3BA5"/>
    <w:rsid w:val="005B3F5A"/>
    <w:rsid w:val="005B47DA"/>
    <w:rsid w:val="005B4F01"/>
    <w:rsid w:val="005B4FCD"/>
    <w:rsid w:val="005B5A79"/>
    <w:rsid w:val="005B5C7F"/>
    <w:rsid w:val="005B5D89"/>
    <w:rsid w:val="005B633D"/>
    <w:rsid w:val="005B747E"/>
    <w:rsid w:val="005B7AB9"/>
    <w:rsid w:val="005C0518"/>
    <w:rsid w:val="005C0864"/>
    <w:rsid w:val="005C0C4A"/>
    <w:rsid w:val="005C0CA2"/>
    <w:rsid w:val="005C2161"/>
    <w:rsid w:val="005C2ABC"/>
    <w:rsid w:val="005C3A7C"/>
    <w:rsid w:val="005C48F2"/>
    <w:rsid w:val="005C4F2B"/>
    <w:rsid w:val="005C5185"/>
    <w:rsid w:val="005C5445"/>
    <w:rsid w:val="005C585A"/>
    <w:rsid w:val="005C59A5"/>
    <w:rsid w:val="005C6998"/>
    <w:rsid w:val="005C6E5A"/>
    <w:rsid w:val="005C70DE"/>
    <w:rsid w:val="005C79A2"/>
    <w:rsid w:val="005D0564"/>
    <w:rsid w:val="005D15DC"/>
    <w:rsid w:val="005D205A"/>
    <w:rsid w:val="005D20FB"/>
    <w:rsid w:val="005D2241"/>
    <w:rsid w:val="005D2A1E"/>
    <w:rsid w:val="005D2CCB"/>
    <w:rsid w:val="005D3072"/>
    <w:rsid w:val="005D37D1"/>
    <w:rsid w:val="005D3D5A"/>
    <w:rsid w:val="005D472F"/>
    <w:rsid w:val="005D4A6A"/>
    <w:rsid w:val="005D5530"/>
    <w:rsid w:val="005D6601"/>
    <w:rsid w:val="005D75E3"/>
    <w:rsid w:val="005D7E1B"/>
    <w:rsid w:val="005E042D"/>
    <w:rsid w:val="005E089D"/>
    <w:rsid w:val="005E0EE3"/>
    <w:rsid w:val="005E10ED"/>
    <w:rsid w:val="005E14DF"/>
    <w:rsid w:val="005E16C1"/>
    <w:rsid w:val="005E2A82"/>
    <w:rsid w:val="005E347F"/>
    <w:rsid w:val="005E480F"/>
    <w:rsid w:val="005E4AD5"/>
    <w:rsid w:val="005E66FD"/>
    <w:rsid w:val="005E6BE0"/>
    <w:rsid w:val="005E72A3"/>
    <w:rsid w:val="005E7834"/>
    <w:rsid w:val="005F0319"/>
    <w:rsid w:val="005F06E8"/>
    <w:rsid w:val="005F09F1"/>
    <w:rsid w:val="005F1215"/>
    <w:rsid w:val="005F1FE8"/>
    <w:rsid w:val="005F35A8"/>
    <w:rsid w:val="005F3AF7"/>
    <w:rsid w:val="005F3E25"/>
    <w:rsid w:val="005F44C7"/>
    <w:rsid w:val="005F5D42"/>
    <w:rsid w:val="005F5EBD"/>
    <w:rsid w:val="005F5FBB"/>
    <w:rsid w:val="005F68B9"/>
    <w:rsid w:val="005F6ECF"/>
    <w:rsid w:val="005F7207"/>
    <w:rsid w:val="005F7C64"/>
    <w:rsid w:val="00600252"/>
    <w:rsid w:val="0060028E"/>
    <w:rsid w:val="00601082"/>
    <w:rsid w:val="00601A97"/>
    <w:rsid w:val="00601DFE"/>
    <w:rsid w:val="00601E6C"/>
    <w:rsid w:val="00603C89"/>
    <w:rsid w:val="00603DD9"/>
    <w:rsid w:val="006043A1"/>
    <w:rsid w:val="00604FF9"/>
    <w:rsid w:val="006057CF"/>
    <w:rsid w:val="0060696F"/>
    <w:rsid w:val="00606EAD"/>
    <w:rsid w:val="00610778"/>
    <w:rsid w:val="00610A97"/>
    <w:rsid w:val="006115BB"/>
    <w:rsid w:val="006122FB"/>
    <w:rsid w:val="00612B68"/>
    <w:rsid w:val="00613E00"/>
    <w:rsid w:val="006141D2"/>
    <w:rsid w:val="00614425"/>
    <w:rsid w:val="00614BF2"/>
    <w:rsid w:val="00615C39"/>
    <w:rsid w:val="00616B51"/>
    <w:rsid w:val="006178DC"/>
    <w:rsid w:val="006205FE"/>
    <w:rsid w:val="00620A81"/>
    <w:rsid w:val="00620BA6"/>
    <w:rsid w:val="006212EC"/>
    <w:rsid w:val="00621BC0"/>
    <w:rsid w:val="006222D7"/>
    <w:rsid w:val="006239B5"/>
    <w:rsid w:val="00623DD3"/>
    <w:rsid w:val="00623DE3"/>
    <w:rsid w:val="00624059"/>
    <w:rsid w:val="00624A1E"/>
    <w:rsid w:val="00625669"/>
    <w:rsid w:val="006262F1"/>
    <w:rsid w:val="006277DC"/>
    <w:rsid w:val="0063148B"/>
    <w:rsid w:val="00631580"/>
    <w:rsid w:val="006315A7"/>
    <w:rsid w:val="00631E6E"/>
    <w:rsid w:val="00632DA1"/>
    <w:rsid w:val="006347E5"/>
    <w:rsid w:val="00635012"/>
    <w:rsid w:val="0063572A"/>
    <w:rsid w:val="00637569"/>
    <w:rsid w:val="00640A5F"/>
    <w:rsid w:val="0064178C"/>
    <w:rsid w:val="00641ABA"/>
    <w:rsid w:val="0064266B"/>
    <w:rsid w:val="0064312B"/>
    <w:rsid w:val="00643164"/>
    <w:rsid w:val="0064357B"/>
    <w:rsid w:val="00643DEA"/>
    <w:rsid w:val="00644C12"/>
    <w:rsid w:val="006465E9"/>
    <w:rsid w:val="00650A1C"/>
    <w:rsid w:val="00651524"/>
    <w:rsid w:val="0065210E"/>
    <w:rsid w:val="00653865"/>
    <w:rsid w:val="0065466D"/>
    <w:rsid w:val="00654CB6"/>
    <w:rsid w:val="00654E24"/>
    <w:rsid w:val="00655A4A"/>
    <w:rsid w:val="00655A7C"/>
    <w:rsid w:val="00655FB3"/>
    <w:rsid w:val="006578A7"/>
    <w:rsid w:val="00657E05"/>
    <w:rsid w:val="00657FE9"/>
    <w:rsid w:val="00661928"/>
    <w:rsid w:val="00661A24"/>
    <w:rsid w:val="00661CA3"/>
    <w:rsid w:val="00663152"/>
    <w:rsid w:val="00663A25"/>
    <w:rsid w:val="006642A4"/>
    <w:rsid w:val="006642CD"/>
    <w:rsid w:val="006652DB"/>
    <w:rsid w:val="00665884"/>
    <w:rsid w:val="00666014"/>
    <w:rsid w:val="006665CC"/>
    <w:rsid w:val="0066672A"/>
    <w:rsid w:val="0066775A"/>
    <w:rsid w:val="00667814"/>
    <w:rsid w:val="00667F84"/>
    <w:rsid w:val="006705E4"/>
    <w:rsid w:val="00671C12"/>
    <w:rsid w:val="00671D48"/>
    <w:rsid w:val="00672FFC"/>
    <w:rsid w:val="00673489"/>
    <w:rsid w:val="00673A04"/>
    <w:rsid w:val="0067485D"/>
    <w:rsid w:val="006748BD"/>
    <w:rsid w:val="00674C89"/>
    <w:rsid w:val="00675A54"/>
    <w:rsid w:val="00675B3B"/>
    <w:rsid w:val="00675D29"/>
    <w:rsid w:val="0067685B"/>
    <w:rsid w:val="006768F2"/>
    <w:rsid w:val="00676A9A"/>
    <w:rsid w:val="00677365"/>
    <w:rsid w:val="006774DC"/>
    <w:rsid w:val="00677B01"/>
    <w:rsid w:val="0068075D"/>
    <w:rsid w:val="006817F1"/>
    <w:rsid w:val="00683B7D"/>
    <w:rsid w:val="006842B0"/>
    <w:rsid w:val="00684B6F"/>
    <w:rsid w:val="00684C1B"/>
    <w:rsid w:val="0068517A"/>
    <w:rsid w:val="0068565C"/>
    <w:rsid w:val="006856EB"/>
    <w:rsid w:val="00685D54"/>
    <w:rsid w:val="00685FAA"/>
    <w:rsid w:val="00686A9A"/>
    <w:rsid w:val="00687678"/>
    <w:rsid w:val="00687B9B"/>
    <w:rsid w:val="00687C1F"/>
    <w:rsid w:val="00687F64"/>
    <w:rsid w:val="00692C02"/>
    <w:rsid w:val="00692D7C"/>
    <w:rsid w:val="0069305D"/>
    <w:rsid w:val="0069344E"/>
    <w:rsid w:val="00695507"/>
    <w:rsid w:val="006961F3"/>
    <w:rsid w:val="00696FC6"/>
    <w:rsid w:val="00697D6F"/>
    <w:rsid w:val="006A00F1"/>
    <w:rsid w:val="006A0356"/>
    <w:rsid w:val="006A1E90"/>
    <w:rsid w:val="006A2AD3"/>
    <w:rsid w:val="006A3001"/>
    <w:rsid w:val="006A3B3A"/>
    <w:rsid w:val="006A3DD1"/>
    <w:rsid w:val="006A4CCF"/>
    <w:rsid w:val="006A51CA"/>
    <w:rsid w:val="006A5377"/>
    <w:rsid w:val="006A55D7"/>
    <w:rsid w:val="006A588C"/>
    <w:rsid w:val="006A6763"/>
    <w:rsid w:val="006A6999"/>
    <w:rsid w:val="006A6CB6"/>
    <w:rsid w:val="006A7417"/>
    <w:rsid w:val="006B0BF4"/>
    <w:rsid w:val="006B11F8"/>
    <w:rsid w:val="006B28ED"/>
    <w:rsid w:val="006B2DDB"/>
    <w:rsid w:val="006B339B"/>
    <w:rsid w:val="006B40BC"/>
    <w:rsid w:val="006B4415"/>
    <w:rsid w:val="006B4A88"/>
    <w:rsid w:val="006B500E"/>
    <w:rsid w:val="006B59AC"/>
    <w:rsid w:val="006B5F6A"/>
    <w:rsid w:val="006B5F71"/>
    <w:rsid w:val="006B6EC9"/>
    <w:rsid w:val="006B7A55"/>
    <w:rsid w:val="006C11A4"/>
    <w:rsid w:val="006C14A1"/>
    <w:rsid w:val="006C1DDE"/>
    <w:rsid w:val="006C2635"/>
    <w:rsid w:val="006C2766"/>
    <w:rsid w:val="006C34E0"/>
    <w:rsid w:val="006C3AE1"/>
    <w:rsid w:val="006C3DBA"/>
    <w:rsid w:val="006C5C9D"/>
    <w:rsid w:val="006C6D47"/>
    <w:rsid w:val="006C7798"/>
    <w:rsid w:val="006D02D6"/>
    <w:rsid w:val="006D0812"/>
    <w:rsid w:val="006D0CB7"/>
    <w:rsid w:val="006D0ED5"/>
    <w:rsid w:val="006D13ED"/>
    <w:rsid w:val="006D1681"/>
    <w:rsid w:val="006D1E64"/>
    <w:rsid w:val="006D294A"/>
    <w:rsid w:val="006D3847"/>
    <w:rsid w:val="006D39D5"/>
    <w:rsid w:val="006D40A9"/>
    <w:rsid w:val="006D42F1"/>
    <w:rsid w:val="006D489E"/>
    <w:rsid w:val="006D4995"/>
    <w:rsid w:val="006D4AF7"/>
    <w:rsid w:val="006D4E0B"/>
    <w:rsid w:val="006D54AD"/>
    <w:rsid w:val="006D5C93"/>
    <w:rsid w:val="006D5FFE"/>
    <w:rsid w:val="006D608D"/>
    <w:rsid w:val="006D6CA1"/>
    <w:rsid w:val="006D715A"/>
    <w:rsid w:val="006D775F"/>
    <w:rsid w:val="006D7FE1"/>
    <w:rsid w:val="006E01A6"/>
    <w:rsid w:val="006E26C0"/>
    <w:rsid w:val="006E3BAB"/>
    <w:rsid w:val="006E5597"/>
    <w:rsid w:val="006E5B03"/>
    <w:rsid w:val="006E618B"/>
    <w:rsid w:val="006E733E"/>
    <w:rsid w:val="006E7C18"/>
    <w:rsid w:val="006E7F6A"/>
    <w:rsid w:val="006F1BB1"/>
    <w:rsid w:val="006F29B9"/>
    <w:rsid w:val="006F342D"/>
    <w:rsid w:val="006F4A47"/>
    <w:rsid w:val="006F5FCE"/>
    <w:rsid w:val="006F691D"/>
    <w:rsid w:val="006F7155"/>
    <w:rsid w:val="006F7583"/>
    <w:rsid w:val="006F7744"/>
    <w:rsid w:val="006F79CC"/>
    <w:rsid w:val="007002E2"/>
    <w:rsid w:val="00700D62"/>
    <w:rsid w:val="007015BD"/>
    <w:rsid w:val="00701629"/>
    <w:rsid w:val="00702AC3"/>
    <w:rsid w:val="0070305C"/>
    <w:rsid w:val="0070327A"/>
    <w:rsid w:val="00703F9B"/>
    <w:rsid w:val="00704033"/>
    <w:rsid w:val="00704465"/>
    <w:rsid w:val="007046A1"/>
    <w:rsid w:val="00706586"/>
    <w:rsid w:val="00706D31"/>
    <w:rsid w:val="007102C6"/>
    <w:rsid w:val="00710D00"/>
    <w:rsid w:val="00711039"/>
    <w:rsid w:val="007117AE"/>
    <w:rsid w:val="0071199A"/>
    <w:rsid w:val="00713356"/>
    <w:rsid w:val="00714803"/>
    <w:rsid w:val="00714DCB"/>
    <w:rsid w:val="00715555"/>
    <w:rsid w:val="00715959"/>
    <w:rsid w:val="00716C1F"/>
    <w:rsid w:val="0071744C"/>
    <w:rsid w:val="007176EC"/>
    <w:rsid w:val="00720915"/>
    <w:rsid w:val="00720C18"/>
    <w:rsid w:val="0072115A"/>
    <w:rsid w:val="00721F5A"/>
    <w:rsid w:val="00722CC6"/>
    <w:rsid w:val="007247F3"/>
    <w:rsid w:val="00724DA7"/>
    <w:rsid w:val="007253F3"/>
    <w:rsid w:val="00725880"/>
    <w:rsid w:val="00726403"/>
    <w:rsid w:val="007265C7"/>
    <w:rsid w:val="00727240"/>
    <w:rsid w:val="007278A8"/>
    <w:rsid w:val="00727AD6"/>
    <w:rsid w:val="0073085C"/>
    <w:rsid w:val="00730A23"/>
    <w:rsid w:val="0073197F"/>
    <w:rsid w:val="00732AC8"/>
    <w:rsid w:val="007333A2"/>
    <w:rsid w:val="00733D7E"/>
    <w:rsid w:val="007348EF"/>
    <w:rsid w:val="0073496F"/>
    <w:rsid w:val="00734DE6"/>
    <w:rsid w:val="00736F9E"/>
    <w:rsid w:val="00737F20"/>
    <w:rsid w:val="00737FA0"/>
    <w:rsid w:val="007403D3"/>
    <w:rsid w:val="00742C33"/>
    <w:rsid w:val="00743912"/>
    <w:rsid w:val="00744675"/>
    <w:rsid w:val="00744B9C"/>
    <w:rsid w:val="00744D2F"/>
    <w:rsid w:val="00745988"/>
    <w:rsid w:val="007459E6"/>
    <w:rsid w:val="007471D1"/>
    <w:rsid w:val="007501C8"/>
    <w:rsid w:val="00750C9E"/>
    <w:rsid w:val="00752248"/>
    <w:rsid w:val="00752B2D"/>
    <w:rsid w:val="00752BD7"/>
    <w:rsid w:val="00752C99"/>
    <w:rsid w:val="00753AB1"/>
    <w:rsid w:val="007543FD"/>
    <w:rsid w:val="007556C6"/>
    <w:rsid w:val="007559FB"/>
    <w:rsid w:val="00755C7E"/>
    <w:rsid w:val="0075651C"/>
    <w:rsid w:val="007565EA"/>
    <w:rsid w:val="007606E8"/>
    <w:rsid w:val="007617DA"/>
    <w:rsid w:val="007620F4"/>
    <w:rsid w:val="007631D5"/>
    <w:rsid w:val="007637F4"/>
    <w:rsid w:val="00763F43"/>
    <w:rsid w:val="0076430C"/>
    <w:rsid w:val="00764364"/>
    <w:rsid w:val="007647BE"/>
    <w:rsid w:val="00765C53"/>
    <w:rsid w:val="007665A4"/>
    <w:rsid w:val="00766AD2"/>
    <w:rsid w:val="007673D9"/>
    <w:rsid w:val="007674A6"/>
    <w:rsid w:val="00767C4B"/>
    <w:rsid w:val="007703BC"/>
    <w:rsid w:val="00771404"/>
    <w:rsid w:val="0077178D"/>
    <w:rsid w:val="00771F4D"/>
    <w:rsid w:val="00772582"/>
    <w:rsid w:val="00774317"/>
    <w:rsid w:val="00774564"/>
    <w:rsid w:val="007749B4"/>
    <w:rsid w:val="00775413"/>
    <w:rsid w:val="007758C2"/>
    <w:rsid w:val="007758DF"/>
    <w:rsid w:val="00775C16"/>
    <w:rsid w:val="0077687C"/>
    <w:rsid w:val="007770A7"/>
    <w:rsid w:val="007773A8"/>
    <w:rsid w:val="00777707"/>
    <w:rsid w:val="007777E3"/>
    <w:rsid w:val="00780A29"/>
    <w:rsid w:val="00780A2D"/>
    <w:rsid w:val="00781934"/>
    <w:rsid w:val="007821F0"/>
    <w:rsid w:val="007825B7"/>
    <w:rsid w:val="00782AC9"/>
    <w:rsid w:val="00782B68"/>
    <w:rsid w:val="00782C3B"/>
    <w:rsid w:val="007838F9"/>
    <w:rsid w:val="007840FF"/>
    <w:rsid w:val="00786643"/>
    <w:rsid w:val="00786A1A"/>
    <w:rsid w:val="00787768"/>
    <w:rsid w:val="007877B9"/>
    <w:rsid w:val="00787847"/>
    <w:rsid w:val="00787898"/>
    <w:rsid w:val="00787E8D"/>
    <w:rsid w:val="00792FA2"/>
    <w:rsid w:val="00793461"/>
    <w:rsid w:val="00793CB6"/>
    <w:rsid w:val="00794204"/>
    <w:rsid w:val="00796447"/>
    <w:rsid w:val="007A1DDE"/>
    <w:rsid w:val="007A2280"/>
    <w:rsid w:val="007A4563"/>
    <w:rsid w:val="007A7446"/>
    <w:rsid w:val="007A762E"/>
    <w:rsid w:val="007B004F"/>
    <w:rsid w:val="007B0B55"/>
    <w:rsid w:val="007B0F49"/>
    <w:rsid w:val="007B1F1A"/>
    <w:rsid w:val="007B36C1"/>
    <w:rsid w:val="007B438E"/>
    <w:rsid w:val="007B4EAC"/>
    <w:rsid w:val="007B7912"/>
    <w:rsid w:val="007C0736"/>
    <w:rsid w:val="007C073B"/>
    <w:rsid w:val="007C07BE"/>
    <w:rsid w:val="007C08CE"/>
    <w:rsid w:val="007C1C70"/>
    <w:rsid w:val="007C2C1D"/>
    <w:rsid w:val="007C3C69"/>
    <w:rsid w:val="007C492D"/>
    <w:rsid w:val="007C59E7"/>
    <w:rsid w:val="007C6BFC"/>
    <w:rsid w:val="007C6D93"/>
    <w:rsid w:val="007C6E68"/>
    <w:rsid w:val="007C7214"/>
    <w:rsid w:val="007C7CFC"/>
    <w:rsid w:val="007D00DD"/>
    <w:rsid w:val="007D0641"/>
    <w:rsid w:val="007D0BA2"/>
    <w:rsid w:val="007D1228"/>
    <w:rsid w:val="007D1536"/>
    <w:rsid w:val="007D182D"/>
    <w:rsid w:val="007D1F6E"/>
    <w:rsid w:val="007D21F2"/>
    <w:rsid w:val="007D37E5"/>
    <w:rsid w:val="007D41E3"/>
    <w:rsid w:val="007D428A"/>
    <w:rsid w:val="007D4697"/>
    <w:rsid w:val="007D496B"/>
    <w:rsid w:val="007D4AAE"/>
    <w:rsid w:val="007D4B2F"/>
    <w:rsid w:val="007D57A8"/>
    <w:rsid w:val="007D6CA2"/>
    <w:rsid w:val="007E0805"/>
    <w:rsid w:val="007E1572"/>
    <w:rsid w:val="007E1950"/>
    <w:rsid w:val="007E1A92"/>
    <w:rsid w:val="007E30F9"/>
    <w:rsid w:val="007E31D6"/>
    <w:rsid w:val="007E3B29"/>
    <w:rsid w:val="007E3DF7"/>
    <w:rsid w:val="007E42E2"/>
    <w:rsid w:val="007E4D4F"/>
    <w:rsid w:val="007E54E9"/>
    <w:rsid w:val="007E62B4"/>
    <w:rsid w:val="007E74AA"/>
    <w:rsid w:val="007F0D74"/>
    <w:rsid w:val="007F3FEB"/>
    <w:rsid w:val="007F47A2"/>
    <w:rsid w:val="007F4AA6"/>
    <w:rsid w:val="007F56CA"/>
    <w:rsid w:val="007F6C36"/>
    <w:rsid w:val="007F7E87"/>
    <w:rsid w:val="007F7FDC"/>
    <w:rsid w:val="00800B4F"/>
    <w:rsid w:val="0080148C"/>
    <w:rsid w:val="00801A75"/>
    <w:rsid w:val="008025FD"/>
    <w:rsid w:val="008026FC"/>
    <w:rsid w:val="00802774"/>
    <w:rsid w:val="00802BD2"/>
    <w:rsid w:val="008034CC"/>
    <w:rsid w:val="008035CB"/>
    <w:rsid w:val="00804A8F"/>
    <w:rsid w:val="00804BAE"/>
    <w:rsid w:val="00805C37"/>
    <w:rsid w:val="00806430"/>
    <w:rsid w:val="008070D8"/>
    <w:rsid w:val="008071A3"/>
    <w:rsid w:val="0080790D"/>
    <w:rsid w:val="00810CB4"/>
    <w:rsid w:val="00811948"/>
    <w:rsid w:val="008119AC"/>
    <w:rsid w:val="00811EAE"/>
    <w:rsid w:val="008134FA"/>
    <w:rsid w:val="00814AD4"/>
    <w:rsid w:val="00816163"/>
    <w:rsid w:val="00816361"/>
    <w:rsid w:val="00817233"/>
    <w:rsid w:val="008179D8"/>
    <w:rsid w:val="0082033E"/>
    <w:rsid w:val="00820522"/>
    <w:rsid w:val="00820F75"/>
    <w:rsid w:val="00821305"/>
    <w:rsid w:val="0082251B"/>
    <w:rsid w:val="00822C1D"/>
    <w:rsid w:val="00823671"/>
    <w:rsid w:val="00825293"/>
    <w:rsid w:val="00826607"/>
    <w:rsid w:val="00827527"/>
    <w:rsid w:val="00827AAD"/>
    <w:rsid w:val="008300D6"/>
    <w:rsid w:val="0083046D"/>
    <w:rsid w:val="0083076C"/>
    <w:rsid w:val="00830C1E"/>
    <w:rsid w:val="00831EF3"/>
    <w:rsid w:val="008332BE"/>
    <w:rsid w:val="00833496"/>
    <w:rsid w:val="0083390F"/>
    <w:rsid w:val="008339AB"/>
    <w:rsid w:val="0083462E"/>
    <w:rsid w:val="0083485E"/>
    <w:rsid w:val="0083531E"/>
    <w:rsid w:val="00835E2A"/>
    <w:rsid w:val="00835F1C"/>
    <w:rsid w:val="00836289"/>
    <w:rsid w:val="00836547"/>
    <w:rsid w:val="008369F9"/>
    <w:rsid w:val="008379FC"/>
    <w:rsid w:val="00837D31"/>
    <w:rsid w:val="008400D9"/>
    <w:rsid w:val="008427C8"/>
    <w:rsid w:val="00843F16"/>
    <w:rsid w:val="008442A6"/>
    <w:rsid w:val="00844C81"/>
    <w:rsid w:val="008463DC"/>
    <w:rsid w:val="00846BA6"/>
    <w:rsid w:val="00847C30"/>
    <w:rsid w:val="00847CFA"/>
    <w:rsid w:val="0085055B"/>
    <w:rsid w:val="008507EF"/>
    <w:rsid w:val="00850839"/>
    <w:rsid w:val="00850959"/>
    <w:rsid w:val="008510F3"/>
    <w:rsid w:val="00851A70"/>
    <w:rsid w:val="00852182"/>
    <w:rsid w:val="0085248F"/>
    <w:rsid w:val="00852681"/>
    <w:rsid w:val="008540A6"/>
    <w:rsid w:val="008546C7"/>
    <w:rsid w:val="008548D6"/>
    <w:rsid w:val="00854C60"/>
    <w:rsid w:val="00854FD8"/>
    <w:rsid w:val="0085526A"/>
    <w:rsid w:val="00855975"/>
    <w:rsid w:val="00856098"/>
    <w:rsid w:val="00856255"/>
    <w:rsid w:val="00856666"/>
    <w:rsid w:val="008568CB"/>
    <w:rsid w:val="00856ECB"/>
    <w:rsid w:val="00857B93"/>
    <w:rsid w:val="008607FF"/>
    <w:rsid w:val="00860F65"/>
    <w:rsid w:val="008618CB"/>
    <w:rsid w:val="00861E33"/>
    <w:rsid w:val="00862277"/>
    <w:rsid w:val="008626CC"/>
    <w:rsid w:val="00862E45"/>
    <w:rsid w:val="008639AD"/>
    <w:rsid w:val="0086486E"/>
    <w:rsid w:val="0086552C"/>
    <w:rsid w:val="008660EB"/>
    <w:rsid w:val="00867440"/>
    <w:rsid w:val="00867F33"/>
    <w:rsid w:val="00870685"/>
    <w:rsid w:val="00870EDD"/>
    <w:rsid w:val="00871A17"/>
    <w:rsid w:val="00872799"/>
    <w:rsid w:val="00872B1E"/>
    <w:rsid w:val="00872CDA"/>
    <w:rsid w:val="008735E5"/>
    <w:rsid w:val="00875062"/>
    <w:rsid w:val="00875390"/>
    <w:rsid w:val="00875D4A"/>
    <w:rsid w:val="00876130"/>
    <w:rsid w:val="0087758F"/>
    <w:rsid w:val="00877E0B"/>
    <w:rsid w:val="00880E31"/>
    <w:rsid w:val="0088142B"/>
    <w:rsid w:val="008818A9"/>
    <w:rsid w:val="008819D0"/>
    <w:rsid w:val="00882630"/>
    <w:rsid w:val="0088324A"/>
    <w:rsid w:val="00884167"/>
    <w:rsid w:val="008845DD"/>
    <w:rsid w:val="00887AF6"/>
    <w:rsid w:val="0089032F"/>
    <w:rsid w:val="0089114A"/>
    <w:rsid w:val="008917A8"/>
    <w:rsid w:val="008923DD"/>
    <w:rsid w:val="008925D5"/>
    <w:rsid w:val="00893198"/>
    <w:rsid w:val="008931D6"/>
    <w:rsid w:val="008935A1"/>
    <w:rsid w:val="00894488"/>
    <w:rsid w:val="00895613"/>
    <w:rsid w:val="00895884"/>
    <w:rsid w:val="00895A38"/>
    <w:rsid w:val="00897968"/>
    <w:rsid w:val="00897A54"/>
    <w:rsid w:val="00897B58"/>
    <w:rsid w:val="00897B60"/>
    <w:rsid w:val="00897E54"/>
    <w:rsid w:val="008A05B8"/>
    <w:rsid w:val="008A092F"/>
    <w:rsid w:val="008A27A3"/>
    <w:rsid w:val="008A2AEC"/>
    <w:rsid w:val="008A2C7A"/>
    <w:rsid w:val="008A410C"/>
    <w:rsid w:val="008A5F27"/>
    <w:rsid w:val="008A615D"/>
    <w:rsid w:val="008B0996"/>
    <w:rsid w:val="008B2393"/>
    <w:rsid w:val="008B267B"/>
    <w:rsid w:val="008B2965"/>
    <w:rsid w:val="008B2AE7"/>
    <w:rsid w:val="008B2BCF"/>
    <w:rsid w:val="008B3507"/>
    <w:rsid w:val="008B3C8E"/>
    <w:rsid w:val="008B4B7C"/>
    <w:rsid w:val="008B5243"/>
    <w:rsid w:val="008B57FC"/>
    <w:rsid w:val="008B5A7A"/>
    <w:rsid w:val="008B6182"/>
    <w:rsid w:val="008B6D99"/>
    <w:rsid w:val="008B6F56"/>
    <w:rsid w:val="008B7C2A"/>
    <w:rsid w:val="008B7D6E"/>
    <w:rsid w:val="008C0703"/>
    <w:rsid w:val="008C0A1A"/>
    <w:rsid w:val="008C1D0D"/>
    <w:rsid w:val="008C604A"/>
    <w:rsid w:val="008C64BB"/>
    <w:rsid w:val="008C74E2"/>
    <w:rsid w:val="008C7B67"/>
    <w:rsid w:val="008D0339"/>
    <w:rsid w:val="008D0581"/>
    <w:rsid w:val="008D0AF7"/>
    <w:rsid w:val="008D1282"/>
    <w:rsid w:val="008D1403"/>
    <w:rsid w:val="008D29DF"/>
    <w:rsid w:val="008D36CA"/>
    <w:rsid w:val="008D411F"/>
    <w:rsid w:val="008D4C2D"/>
    <w:rsid w:val="008D5974"/>
    <w:rsid w:val="008D5A5C"/>
    <w:rsid w:val="008D5AAF"/>
    <w:rsid w:val="008D5B8C"/>
    <w:rsid w:val="008D65A6"/>
    <w:rsid w:val="008D6C41"/>
    <w:rsid w:val="008D73EF"/>
    <w:rsid w:val="008E00D2"/>
    <w:rsid w:val="008E02B1"/>
    <w:rsid w:val="008E134B"/>
    <w:rsid w:val="008E1BFD"/>
    <w:rsid w:val="008E1CD9"/>
    <w:rsid w:val="008E21A3"/>
    <w:rsid w:val="008E2A32"/>
    <w:rsid w:val="008E3272"/>
    <w:rsid w:val="008E36BC"/>
    <w:rsid w:val="008E3741"/>
    <w:rsid w:val="008E4BD6"/>
    <w:rsid w:val="008E65AB"/>
    <w:rsid w:val="008E6BD6"/>
    <w:rsid w:val="008E6EF8"/>
    <w:rsid w:val="008E7AB8"/>
    <w:rsid w:val="008F01E4"/>
    <w:rsid w:val="008F0359"/>
    <w:rsid w:val="008F0946"/>
    <w:rsid w:val="008F161B"/>
    <w:rsid w:val="008F1959"/>
    <w:rsid w:val="008F1B5C"/>
    <w:rsid w:val="008F1FB6"/>
    <w:rsid w:val="008F2DB6"/>
    <w:rsid w:val="008F35CD"/>
    <w:rsid w:val="008F409A"/>
    <w:rsid w:val="008F41E9"/>
    <w:rsid w:val="008F4416"/>
    <w:rsid w:val="008F4977"/>
    <w:rsid w:val="008F49A3"/>
    <w:rsid w:val="008F4C46"/>
    <w:rsid w:val="008F4FE1"/>
    <w:rsid w:val="008F6997"/>
    <w:rsid w:val="008F6B97"/>
    <w:rsid w:val="008F6BEA"/>
    <w:rsid w:val="008F73B1"/>
    <w:rsid w:val="008F7603"/>
    <w:rsid w:val="008F77D5"/>
    <w:rsid w:val="008F78A9"/>
    <w:rsid w:val="009000B4"/>
    <w:rsid w:val="00900907"/>
    <w:rsid w:val="009011DC"/>
    <w:rsid w:val="009016B1"/>
    <w:rsid w:val="00901B55"/>
    <w:rsid w:val="00902EFF"/>
    <w:rsid w:val="00903624"/>
    <w:rsid w:val="00904F9B"/>
    <w:rsid w:val="0090543D"/>
    <w:rsid w:val="00905464"/>
    <w:rsid w:val="0090581D"/>
    <w:rsid w:val="00905CC4"/>
    <w:rsid w:val="00906318"/>
    <w:rsid w:val="00906891"/>
    <w:rsid w:val="00907A3F"/>
    <w:rsid w:val="00907FD3"/>
    <w:rsid w:val="0091006F"/>
    <w:rsid w:val="009101DB"/>
    <w:rsid w:val="009101DD"/>
    <w:rsid w:val="0091050B"/>
    <w:rsid w:val="0091176E"/>
    <w:rsid w:val="009129B6"/>
    <w:rsid w:val="00912C67"/>
    <w:rsid w:val="00912E9E"/>
    <w:rsid w:val="00913A44"/>
    <w:rsid w:val="00913BFD"/>
    <w:rsid w:val="00914691"/>
    <w:rsid w:val="00915900"/>
    <w:rsid w:val="009167C7"/>
    <w:rsid w:val="00916FD5"/>
    <w:rsid w:val="0091758B"/>
    <w:rsid w:val="00920D3F"/>
    <w:rsid w:val="00923CF0"/>
    <w:rsid w:val="0092406B"/>
    <w:rsid w:val="0092420B"/>
    <w:rsid w:val="0092527D"/>
    <w:rsid w:val="00925374"/>
    <w:rsid w:val="0092698B"/>
    <w:rsid w:val="0092773E"/>
    <w:rsid w:val="00927B20"/>
    <w:rsid w:val="00927BF0"/>
    <w:rsid w:val="00927D62"/>
    <w:rsid w:val="0093044A"/>
    <w:rsid w:val="00930760"/>
    <w:rsid w:val="00930C71"/>
    <w:rsid w:val="009315A0"/>
    <w:rsid w:val="00931EA8"/>
    <w:rsid w:val="00932491"/>
    <w:rsid w:val="009333F7"/>
    <w:rsid w:val="00934416"/>
    <w:rsid w:val="00934506"/>
    <w:rsid w:val="00934B9D"/>
    <w:rsid w:val="009350C9"/>
    <w:rsid w:val="009369C8"/>
    <w:rsid w:val="00936C02"/>
    <w:rsid w:val="009403E6"/>
    <w:rsid w:val="009408E8"/>
    <w:rsid w:val="00940AE5"/>
    <w:rsid w:val="00941FEB"/>
    <w:rsid w:val="0094264A"/>
    <w:rsid w:val="00943BF0"/>
    <w:rsid w:val="00943C0F"/>
    <w:rsid w:val="009442EF"/>
    <w:rsid w:val="009443AD"/>
    <w:rsid w:val="00944BE4"/>
    <w:rsid w:val="009452C1"/>
    <w:rsid w:val="00945452"/>
    <w:rsid w:val="009458E5"/>
    <w:rsid w:val="00945B15"/>
    <w:rsid w:val="00945D36"/>
    <w:rsid w:val="00945F60"/>
    <w:rsid w:val="009470A4"/>
    <w:rsid w:val="009470CD"/>
    <w:rsid w:val="0094768C"/>
    <w:rsid w:val="00947C85"/>
    <w:rsid w:val="0095053C"/>
    <w:rsid w:val="0095061E"/>
    <w:rsid w:val="00951BE5"/>
    <w:rsid w:val="00952020"/>
    <w:rsid w:val="00952A47"/>
    <w:rsid w:val="0095326B"/>
    <w:rsid w:val="00953525"/>
    <w:rsid w:val="009543D2"/>
    <w:rsid w:val="00954750"/>
    <w:rsid w:val="00954B87"/>
    <w:rsid w:val="009554D7"/>
    <w:rsid w:val="00955ED8"/>
    <w:rsid w:val="00955F54"/>
    <w:rsid w:val="009569E9"/>
    <w:rsid w:val="00957D24"/>
    <w:rsid w:val="00961E60"/>
    <w:rsid w:val="009627EC"/>
    <w:rsid w:val="00962898"/>
    <w:rsid w:val="00962D77"/>
    <w:rsid w:val="0096325E"/>
    <w:rsid w:val="00963F33"/>
    <w:rsid w:val="009645C1"/>
    <w:rsid w:val="00964661"/>
    <w:rsid w:val="00965463"/>
    <w:rsid w:val="0096601F"/>
    <w:rsid w:val="0096646A"/>
    <w:rsid w:val="009665CF"/>
    <w:rsid w:val="00967604"/>
    <w:rsid w:val="009676AA"/>
    <w:rsid w:val="00967A8C"/>
    <w:rsid w:val="00972959"/>
    <w:rsid w:val="00974F98"/>
    <w:rsid w:val="00975C84"/>
    <w:rsid w:val="0097609B"/>
    <w:rsid w:val="00976A3D"/>
    <w:rsid w:val="00980472"/>
    <w:rsid w:val="00980908"/>
    <w:rsid w:val="00981066"/>
    <w:rsid w:val="00981680"/>
    <w:rsid w:val="009821D7"/>
    <w:rsid w:val="00983620"/>
    <w:rsid w:val="00984488"/>
    <w:rsid w:val="009844FC"/>
    <w:rsid w:val="00984967"/>
    <w:rsid w:val="00985191"/>
    <w:rsid w:val="009857AD"/>
    <w:rsid w:val="00985A9E"/>
    <w:rsid w:val="00986E43"/>
    <w:rsid w:val="009871C3"/>
    <w:rsid w:val="00987C5D"/>
    <w:rsid w:val="00987F25"/>
    <w:rsid w:val="00990643"/>
    <w:rsid w:val="0099114D"/>
    <w:rsid w:val="009916EF"/>
    <w:rsid w:val="00992A4E"/>
    <w:rsid w:val="00992B17"/>
    <w:rsid w:val="00993840"/>
    <w:rsid w:val="00993BF0"/>
    <w:rsid w:val="009947BE"/>
    <w:rsid w:val="00994E11"/>
    <w:rsid w:val="00994E23"/>
    <w:rsid w:val="00995B00"/>
    <w:rsid w:val="00995C90"/>
    <w:rsid w:val="00997302"/>
    <w:rsid w:val="00997DB2"/>
    <w:rsid w:val="009A163F"/>
    <w:rsid w:val="009A195F"/>
    <w:rsid w:val="009A26B6"/>
    <w:rsid w:val="009A2917"/>
    <w:rsid w:val="009A2D12"/>
    <w:rsid w:val="009A30A2"/>
    <w:rsid w:val="009A33FE"/>
    <w:rsid w:val="009A40AC"/>
    <w:rsid w:val="009A52C6"/>
    <w:rsid w:val="009A6892"/>
    <w:rsid w:val="009A68E1"/>
    <w:rsid w:val="009A6CD5"/>
    <w:rsid w:val="009A735C"/>
    <w:rsid w:val="009A75BE"/>
    <w:rsid w:val="009B08F9"/>
    <w:rsid w:val="009B1355"/>
    <w:rsid w:val="009B1CFE"/>
    <w:rsid w:val="009B2E80"/>
    <w:rsid w:val="009B3081"/>
    <w:rsid w:val="009B3573"/>
    <w:rsid w:val="009B3A65"/>
    <w:rsid w:val="009B45C7"/>
    <w:rsid w:val="009B47C1"/>
    <w:rsid w:val="009B4B8F"/>
    <w:rsid w:val="009B54E0"/>
    <w:rsid w:val="009B56A4"/>
    <w:rsid w:val="009B7384"/>
    <w:rsid w:val="009B77EA"/>
    <w:rsid w:val="009C018A"/>
    <w:rsid w:val="009C0410"/>
    <w:rsid w:val="009C0FC8"/>
    <w:rsid w:val="009C18B9"/>
    <w:rsid w:val="009C1DF9"/>
    <w:rsid w:val="009C258A"/>
    <w:rsid w:val="009C3049"/>
    <w:rsid w:val="009C4372"/>
    <w:rsid w:val="009C4B5D"/>
    <w:rsid w:val="009C5595"/>
    <w:rsid w:val="009C636A"/>
    <w:rsid w:val="009C6648"/>
    <w:rsid w:val="009C6CBD"/>
    <w:rsid w:val="009C745D"/>
    <w:rsid w:val="009C75EF"/>
    <w:rsid w:val="009C769E"/>
    <w:rsid w:val="009D066C"/>
    <w:rsid w:val="009D0F3F"/>
    <w:rsid w:val="009D11C4"/>
    <w:rsid w:val="009D2A2D"/>
    <w:rsid w:val="009D2BD3"/>
    <w:rsid w:val="009D385F"/>
    <w:rsid w:val="009D3864"/>
    <w:rsid w:val="009D3969"/>
    <w:rsid w:val="009D3E49"/>
    <w:rsid w:val="009D40A0"/>
    <w:rsid w:val="009D42E4"/>
    <w:rsid w:val="009D5FE4"/>
    <w:rsid w:val="009D67C2"/>
    <w:rsid w:val="009D6956"/>
    <w:rsid w:val="009D7318"/>
    <w:rsid w:val="009D746A"/>
    <w:rsid w:val="009D7A9C"/>
    <w:rsid w:val="009E0978"/>
    <w:rsid w:val="009E1305"/>
    <w:rsid w:val="009E1881"/>
    <w:rsid w:val="009E1A19"/>
    <w:rsid w:val="009E32D0"/>
    <w:rsid w:val="009E3BE5"/>
    <w:rsid w:val="009E45F3"/>
    <w:rsid w:val="009E47FF"/>
    <w:rsid w:val="009E4D04"/>
    <w:rsid w:val="009E52A2"/>
    <w:rsid w:val="009E594E"/>
    <w:rsid w:val="009E5A05"/>
    <w:rsid w:val="009E5B8C"/>
    <w:rsid w:val="009E764E"/>
    <w:rsid w:val="009E7998"/>
    <w:rsid w:val="009F1102"/>
    <w:rsid w:val="009F1954"/>
    <w:rsid w:val="009F1A73"/>
    <w:rsid w:val="009F249C"/>
    <w:rsid w:val="009F2C41"/>
    <w:rsid w:val="009F3797"/>
    <w:rsid w:val="009F3872"/>
    <w:rsid w:val="009F39EF"/>
    <w:rsid w:val="009F3C03"/>
    <w:rsid w:val="009F3D29"/>
    <w:rsid w:val="009F4571"/>
    <w:rsid w:val="009F5031"/>
    <w:rsid w:val="009F5798"/>
    <w:rsid w:val="009F5C8C"/>
    <w:rsid w:val="009F6043"/>
    <w:rsid w:val="009F6769"/>
    <w:rsid w:val="009F68ED"/>
    <w:rsid w:val="009F72D9"/>
    <w:rsid w:val="00A00556"/>
    <w:rsid w:val="00A00E6E"/>
    <w:rsid w:val="00A01882"/>
    <w:rsid w:val="00A024B2"/>
    <w:rsid w:val="00A031B1"/>
    <w:rsid w:val="00A03668"/>
    <w:rsid w:val="00A04130"/>
    <w:rsid w:val="00A04432"/>
    <w:rsid w:val="00A04542"/>
    <w:rsid w:val="00A0473D"/>
    <w:rsid w:val="00A05413"/>
    <w:rsid w:val="00A05E01"/>
    <w:rsid w:val="00A110EB"/>
    <w:rsid w:val="00A116BD"/>
    <w:rsid w:val="00A11884"/>
    <w:rsid w:val="00A11EEB"/>
    <w:rsid w:val="00A1230B"/>
    <w:rsid w:val="00A1265D"/>
    <w:rsid w:val="00A128F6"/>
    <w:rsid w:val="00A129B8"/>
    <w:rsid w:val="00A12EB5"/>
    <w:rsid w:val="00A14718"/>
    <w:rsid w:val="00A14C2A"/>
    <w:rsid w:val="00A15FEA"/>
    <w:rsid w:val="00A1614D"/>
    <w:rsid w:val="00A1720E"/>
    <w:rsid w:val="00A17CCE"/>
    <w:rsid w:val="00A2022C"/>
    <w:rsid w:val="00A20298"/>
    <w:rsid w:val="00A20B71"/>
    <w:rsid w:val="00A20EDE"/>
    <w:rsid w:val="00A20F76"/>
    <w:rsid w:val="00A216E5"/>
    <w:rsid w:val="00A21FAC"/>
    <w:rsid w:val="00A22442"/>
    <w:rsid w:val="00A229DD"/>
    <w:rsid w:val="00A249FC"/>
    <w:rsid w:val="00A2538A"/>
    <w:rsid w:val="00A256FA"/>
    <w:rsid w:val="00A25B00"/>
    <w:rsid w:val="00A2643B"/>
    <w:rsid w:val="00A27F5C"/>
    <w:rsid w:val="00A30D04"/>
    <w:rsid w:val="00A30E34"/>
    <w:rsid w:val="00A312BE"/>
    <w:rsid w:val="00A31402"/>
    <w:rsid w:val="00A31731"/>
    <w:rsid w:val="00A31743"/>
    <w:rsid w:val="00A31FB5"/>
    <w:rsid w:val="00A322C5"/>
    <w:rsid w:val="00A32B5C"/>
    <w:rsid w:val="00A33886"/>
    <w:rsid w:val="00A343C4"/>
    <w:rsid w:val="00A351D7"/>
    <w:rsid w:val="00A35C98"/>
    <w:rsid w:val="00A36547"/>
    <w:rsid w:val="00A37156"/>
    <w:rsid w:val="00A37886"/>
    <w:rsid w:val="00A37A84"/>
    <w:rsid w:val="00A4023B"/>
    <w:rsid w:val="00A41421"/>
    <w:rsid w:val="00A41893"/>
    <w:rsid w:val="00A41A17"/>
    <w:rsid w:val="00A45877"/>
    <w:rsid w:val="00A45FDB"/>
    <w:rsid w:val="00A4623F"/>
    <w:rsid w:val="00A473E7"/>
    <w:rsid w:val="00A475E8"/>
    <w:rsid w:val="00A50C7E"/>
    <w:rsid w:val="00A516C2"/>
    <w:rsid w:val="00A51B96"/>
    <w:rsid w:val="00A52A62"/>
    <w:rsid w:val="00A53F9B"/>
    <w:rsid w:val="00A55497"/>
    <w:rsid w:val="00A56162"/>
    <w:rsid w:val="00A579A6"/>
    <w:rsid w:val="00A579F4"/>
    <w:rsid w:val="00A60B07"/>
    <w:rsid w:val="00A62BDA"/>
    <w:rsid w:val="00A6549C"/>
    <w:rsid w:val="00A65E28"/>
    <w:rsid w:val="00A6664A"/>
    <w:rsid w:val="00A668FD"/>
    <w:rsid w:val="00A66918"/>
    <w:rsid w:val="00A66A64"/>
    <w:rsid w:val="00A66C57"/>
    <w:rsid w:val="00A70C7E"/>
    <w:rsid w:val="00A70E2A"/>
    <w:rsid w:val="00A70ECD"/>
    <w:rsid w:val="00A712A4"/>
    <w:rsid w:val="00A714A4"/>
    <w:rsid w:val="00A72A2C"/>
    <w:rsid w:val="00A7381D"/>
    <w:rsid w:val="00A74487"/>
    <w:rsid w:val="00A74C27"/>
    <w:rsid w:val="00A7545C"/>
    <w:rsid w:val="00A76C1E"/>
    <w:rsid w:val="00A76F69"/>
    <w:rsid w:val="00A77523"/>
    <w:rsid w:val="00A77B34"/>
    <w:rsid w:val="00A77FF2"/>
    <w:rsid w:val="00A80D68"/>
    <w:rsid w:val="00A81092"/>
    <w:rsid w:val="00A81E61"/>
    <w:rsid w:val="00A820E5"/>
    <w:rsid w:val="00A83097"/>
    <w:rsid w:val="00A832CD"/>
    <w:rsid w:val="00A83642"/>
    <w:rsid w:val="00A840E2"/>
    <w:rsid w:val="00A843EF"/>
    <w:rsid w:val="00A84409"/>
    <w:rsid w:val="00A845FE"/>
    <w:rsid w:val="00A85D63"/>
    <w:rsid w:val="00A90DD6"/>
    <w:rsid w:val="00A913FC"/>
    <w:rsid w:val="00A916FF"/>
    <w:rsid w:val="00A91FB1"/>
    <w:rsid w:val="00A923DD"/>
    <w:rsid w:val="00A92886"/>
    <w:rsid w:val="00A92DD3"/>
    <w:rsid w:val="00A9353C"/>
    <w:rsid w:val="00A9413D"/>
    <w:rsid w:val="00A950AF"/>
    <w:rsid w:val="00A952B0"/>
    <w:rsid w:val="00A95853"/>
    <w:rsid w:val="00A95D8C"/>
    <w:rsid w:val="00A960E1"/>
    <w:rsid w:val="00A968A2"/>
    <w:rsid w:val="00A9748F"/>
    <w:rsid w:val="00A97B0F"/>
    <w:rsid w:val="00AA037F"/>
    <w:rsid w:val="00AA0C91"/>
    <w:rsid w:val="00AA13E1"/>
    <w:rsid w:val="00AA1DCC"/>
    <w:rsid w:val="00AA2CCA"/>
    <w:rsid w:val="00AA322E"/>
    <w:rsid w:val="00AA3373"/>
    <w:rsid w:val="00AA3DD0"/>
    <w:rsid w:val="00AA41DC"/>
    <w:rsid w:val="00AA552B"/>
    <w:rsid w:val="00AA5848"/>
    <w:rsid w:val="00AA753B"/>
    <w:rsid w:val="00AB017B"/>
    <w:rsid w:val="00AB0577"/>
    <w:rsid w:val="00AB0F44"/>
    <w:rsid w:val="00AB161B"/>
    <w:rsid w:val="00AB1FC2"/>
    <w:rsid w:val="00AB1FF6"/>
    <w:rsid w:val="00AB2487"/>
    <w:rsid w:val="00AB288C"/>
    <w:rsid w:val="00AB36AF"/>
    <w:rsid w:val="00AB38D3"/>
    <w:rsid w:val="00AB3A86"/>
    <w:rsid w:val="00AB3D0E"/>
    <w:rsid w:val="00AB3D14"/>
    <w:rsid w:val="00AB3E3A"/>
    <w:rsid w:val="00AB4379"/>
    <w:rsid w:val="00AB46A2"/>
    <w:rsid w:val="00AB544C"/>
    <w:rsid w:val="00AB54F3"/>
    <w:rsid w:val="00AB5840"/>
    <w:rsid w:val="00AB5B74"/>
    <w:rsid w:val="00AB5ED5"/>
    <w:rsid w:val="00AB615E"/>
    <w:rsid w:val="00AC1944"/>
    <w:rsid w:val="00AC333B"/>
    <w:rsid w:val="00AC3EBD"/>
    <w:rsid w:val="00AC4AE6"/>
    <w:rsid w:val="00AC52D7"/>
    <w:rsid w:val="00AC54A5"/>
    <w:rsid w:val="00AC59E8"/>
    <w:rsid w:val="00AC669A"/>
    <w:rsid w:val="00AC688F"/>
    <w:rsid w:val="00AC6C29"/>
    <w:rsid w:val="00AC6CE3"/>
    <w:rsid w:val="00AC7141"/>
    <w:rsid w:val="00AC7B70"/>
    <w:rsid w:val="00AD0534"/>
    <w:rsid w:val="00AD055A"/>
    <w:rsid w:val="00AD10A6"/>
    <w:rsid w:val="00AD1447"/>
    <w:rsid w:val="00AD16E5"/>
    <w:rsid w:val="00AD2EC8"/>
    <w:rsid w:val="00AD39E3"/>
    <w:rsid w:val="00AD6595"/>
    <w:rsid w:val="00AD674B"/>
    <w:rsid w:val="00AD698E"/>
    <w:rsid w:val="00AE0E0A"/>
    <w:rsid w:val="00AE1111"/>
    <w:rsid w:val="00AE19D9"/>
    <w:rsid w:val="00AE1C58"/>
    <w:rsid w:val="00AE1FC6"/>
    <w:rsid w:val="00AE2520"/>
    <w:rsid w:val="00AE3B8A"/>
    <w:rsid w:val="00AE40CC"/>
    <w:rsid w:val="00AE4A92"/>
    <w:rsid w:val="00AE50C4"/>
    <w:rsid w:val="00AE53AC"/>
    <w:rsid w:val="00AE5CE6"/>
    <w:rsid w:val="00AE6AE0"/>
    <w:rsid w:val="00AE7C6F"/>
    <w:rsid w:val="00AE7D53"/>
    <w:rsid w:val="00AE7EEA"/>
    <w:rsid w:val="00AF0301"/>
    <w:rsid w:val="00AF0326"/>
    <w:rsid w:val="00AF1289"/>
    <w:rsid w:val="00AF1D28"/>
    <w:rsid w:val="00AF1DFF"/>
    <w:rsid w:val="00AF20F4"/>
    <w:rsid w:val="00AF2221"/>
    <w:rsid w:val="00AF2922"/>
    <w:rsid w:val="00AF35D4"/>
    <w:rsid w:val="00AF35FE"/>
    <w:rsid w:val="00AF361F"/>
    <w:rsid w:val="00AF36CD"/>
    <w:rsid w:val="00AF38B1"/>
    <w:rsid w:val="00AF485D"/>
    <w:rsid w:val="00AF578E"/>
    <w:rsid w:val="00AF5E3A"/>
    <w:rsid w:val="00AF6E81"/>
    <w:rsid w:val="00AF7F27"/>
    <w:rsid w:val="00AF7F46"/>
    <w:rsid w:val="00B0065D"/>
    <w:rsid w:val="00B0090C"/>
    <w:rsid w:val="00B0093E"/>
    <w:rsid w:val="00B00970"/>
    <w:rsid w:val="00B010D2"/>
    <w:rsid w:val="00B018ED"/>
    <w:rsid w:val="00B02241"/>
    <w:rsid w:val="00B02331"/>
    <w:rsid w:val="00B02A10"/>
    <w:rsid w:val="00B02E61"/>
    <w:rsid w:val="00B0300B"/>
    <w:rsid w:val="00B04BF1"/>
    <w:rsid w:val="00B04D46"/>
    <w:rsid w:val="00B05112"/>
    <w:rsid w:val="00B05C63"/>
    <w:rsid w:val="00B07D0F"/>
    <w:rsid w:val="00B10387"/>
    <w:rsid w:val="00B1082D"/>
    <w:rsid w:val="00B10FAA"/>
    <w:rsid w:val="00B11D49"/>
    <w:rsid w:val="00B12A66"/>
    <w:rsid w:val="00B12F7C"/>
    <w:rsid w:val="00B14553"/>
    <w:rsid w:val="00B14811"/>
    <w:rsid w:val="00B160A8"/>
    <w:rsid w:val="00B16172"/>
    <w:rsid w:val="00B16891"/>
    <w:rsid w:val="00B16B98"/>
    <w:rsid w:val="00B200C1"/>
    <w:rsid w:val="00B2088A"/>
    <w:rsid w:val="00B213CC"/>
    <w:rsid w:val="00B21FB8"/>
    <w:rsid w:val="00B228AB"/>
    <w:rsid w:val="00B22A05"/>
    <w:rsid w:val="00B2379B"/>
    <w:rsid w:val="00B237B6"/>
    <w:rsid w:val="00B2453E"/>
    <w:rsid w:val="00B24D98"/>
    <w:rsid w:val="00B25051"/>
    <w:rsid w:val="00B267D8"/>
    <w:rsid w:val="00B276C4"/>
    <w:rsid w:val="00B305D3"/>
    <w:rsid w:val="00B30F81"/>
    <w:rsid w:val="00B31FA4"/>
    <w:rsid w:val="00B328B0"/>
    <w:rsid w:val="00B32E57"/>
    <w:rsid w:val="00B33075"/>
    <w:rsid w:val="00B332A5"/>
    <w:rsid w:val="00B33B3B"/>
    <w:rsid w:val="00B34020"/>
    <w:rsid w:val="00B34135"/>
    <w:rsid w:val="00B349CD"/>
    <w:rsid w:val="00B35959"/>
    <w:rsid w:val="00B35CFA"/>
    <w:rsid w:val="00B35E64"/>
    <w:rsid w:val="00B36934"/>
    <w:rsid w:val="00B36BB8"/>
    <w:rsid w:val="00B37FCD"/>
    <w:rsid w:val="00B40C05"/>
    <w:rsid w:val="00B40C7E"/>
    <w:rsid w:val="00B412C5"/>
    <w:rsid w:val="00B41D87"/>
    <w:rsid w:val="00B4243D"/>
    <w:rsid w:val="00B43A6F"/>
    <w:rsid w:val="00B4405B"/>
    <w:rsid w:val="00B448D5"/>
    <w:rsid w:val="00B458C1"/>
    <w:rsid w:val="00B474FC"/>
    <w:rsid w:val="00B5200E"/>
    <w:rsid w:val="00B5338C"/>
    <w:rsid w:val="00B53699"/>
    <w:rsid w:val="00B548F6"/>
    <w:rsid w:val="00B54DE7"/>
    <w:rsid w:val="00B5502F"/>
    <w:rsid w:val="00B57743"/>
    <w:rsid w:val="00B601A6"/>
    <w:rsid w:val="00B602D2"/>
    <w:rsid w:val="00B6090D"/>
    <w:rsid w:val="00B6339B"/>
    <w:rsid w:val="00B633A3"/>
    <w:rsid w:val="00B63418"/>
    <w:rsid w:val="00B63CA9"/>
    <w:rsid w:val="00B645CD"/>
    <w:rsid w:val="00B64761"/>
    <w:rsid w:val="00B6584B"/>
    <w:rsid w:val="00B67A94"/>
    <w:rsid w:val="00B70F14"/>
    <w:rsid w:val="00B71251"/>
    <w:rsid w:val="00B714AC"/>
    <w:rsid w:val="00B717CE"/>
    <w:rsid w:val="00B71A08"/>
    <w:rsid w:val="00B730EC"/>
    <w:rsid w:val="00B73F45"/>
    <w:rsid w:val="00B74BE9"/>
    <w:rsid w:val="00B752BB"/>
    <w:rsid w:val="00B75F41"/>
    <w:rsid w:val="00B76D4F"/>
    <w:rsid w:val="00B77144"/>
    <w:rsid w:val="00B807B1"/>
    <w:rsid w:val="00B80B9C"/>
    <w:rsid w:val="00B80CB5"/>
    <w:rsid w:val="00B81EE4"/>
    <w:rsid w:val="00B83420"/>
    <w:rsid w:val="00B834B8"/>
    <w:rsid w:val="00B83831"/>
    <w:rsid w:val="00B83B07"/>
    <w:rsid w:val="00B83E3A"/>
    <w:rsid w:val="00B847FE"/>
    <w:rsid w:val="00B848A8"/>
    <w:rsid w:val="00B848E4"/>
    <w:rsid w:val="00B84DD0"/>
    <w:rsid w:val="00B858FC"/>
    <w:rsid w:val="00B860ED"/>
    <w:rsid w:val="00B86BCC"/>
    <w:rsid w:val="00B876AB"/>
    <w:rsid w:val="00B923C3"/>
    <w:rsid w:val="00B92696"/>
    <w:rsid w:val="00B932EB"/>
    <w:rsid w:val="00B94DD2"/>
    <w:rsid w:val="00B95EBD"/>
    <w:rsid w:val="00B9693E"/>
    <w:rsid w:val="00B9711B"/>
    <w:rsid w:val="00B97769"/>
    <w:rsid w:val="00B97860"/>
    <w:rsid w:val="00B97EB1"/>
    <w:rsid w:val="00B97F23"/>
    <w:rsid w:val="00BA0197"/>
    <w:rsid w:val="00BA2726"/>
    <w:rsid w:val="00BA3DF8"/>
    <w:rsid w:val="00BA497C"/>
    <w:rsid w:val="00BA54E7"/>
    <w:rsid w:val="00BA5771"/>
    <w:rsid w:val="00BA5F96"/>
    <w:rsid w:val="00BA62B3"/>
    <w:rsid w:val="00BA732F"/>
    <w:rsid w:val="00BA7475"/>
    <w:rsid w:val="00BA77F6"/>
    <w:rsid w:val="00BA7DB9"/>
    <w:rsid w:val="00BB0AB6"/>
    <w:rsid w:val="00BB0F47"/>
    <w:rsid w:val="00BB1D00"/>
    <w:rsid w:val="00BB2C17"/>
    <w:rsid w:val="00BB305A"/>
    <w:rsid w:val="00BB39C0"/>
    <w:rsid w:val="00BB3B95"/>
    <w:rsid w:val="00BB3E10"/>
    <w:rsid w:val="00BB44AB"/>
    <w:rsid w:val="00BB4A6D"/>
    <w:rsid w:val="00BB6EE0"/>
    <w:rsid w:val="00BC1D42"/>
    <w:rsid w:val="00BC26CC"/>
    <w:rsid w:val="00BC3805"/>
    <w:rsid w:val="00BC469C"/>
    <w:rsid w:val="00BC4FF8"/>
    <w:rsid w:val="00BC5C6B"/>
    <w:rsid w:val="00BC5ECC"/>
    <w:rsid w:val="00BC7077"/>
    <w:rsid w:val="00BC711C"/>
    <w:rsid w:val="00BD0519"/>
    <w:rsid w:val="00BD1FDC"/>
    <w:rsid w:val="00BD273A"/>
    <w:rsid w:val="00BD2F91"/>
    <w:rsid w:val="00BD30CF"/>
    <w:rsid w:val="00BD3B04"/>
    <w:rsid w:val="00BD3E15"/>
    <w:rsid w:val="00BD3EFC"/>
    <w:rsid w:val="00BD41E8"/>
    <w:rsid w:val="00BD5642"/>
    <w:rsid w:val="00BD56C5"/>
    <w:rsid w:val="00BD5DA3"/>
    <w:rsid w:val="00BD5F65"/>
    <w:rsid w:val="00BD7132"/>
    <w:rsid w:val="00BE137D"/>
    <w:rsid w:val="00BE1593"/>
    <w:rsid w:val="00BE1D48"/>
    <w:rsid w:val="00BE1EDA"/>
    <w:rsid w:val="00BE349C"/>
    <w:rsid w:val="00BE3BD3"/>
    <w:rsid w:val="00BE4947"/>
    <w:rsid w:val="00BE5FF5"/>
    <w:rsid w:val="00BE6492"/>
    <w:rsid w:val="00BE6C6C"/>
    <w:rsid w:val="00BF0146"/>
    <w:rsid w:val="00BF29A0"/>
    <w:rsid w:val="00BF303C"/>
    <w:rsid w:val="00BF33D1"/>
    <w:rsid w:val="00BF3A76"/>
    <w:rsid w:val="00BF4780"/>
    <w:rsid w:val="00BF5AE5"/>
    <w:rsid w:val="00BF6127"/>
    <w:rsid w:val="00BF681A"/>
    <w:rsid w:val="00BF6EF0"/>
    <w:rsid w:val="00BF7527"/>
    <w:rsid w:val="00C0029C"/>
    <w:rsid w:val="00C00963"/>
    <w:rsid w:val="00C012CD"/>
    <w:rsid w:val="00C01721"/>
    <w:rsid w:val="00C0205B"/>
    <w:rsid w:val="00C020BB"/>
    <w:rsid w:val="00C03193"/>
    <w:rsid w:val="00C032A3"/>
    <w:rsid w:val="00C037C5"/>
    <w:rsid w:val="00C03EBE"/>
    <w:rsid w:val="00C05F4D"/>
    <w:rsid w:val="00C05F6F"/>
    <w:rsid w:val="00C069F5"/>
    <w:rsid w:val="00C06FE9"/>
    <w:rsid w:val="00C07DB8"/>
    <w:rsid w:val="00C10421"/>
    <w:rsid w:val="00C1097B"/>
    <w:rsid w:val="00C109DB"/>
    <w:rsid w:val="00C12724"/>
    <w:rsid w:val="00C12D09"/>
    <w:rsid w:val="00C12E38"/>
    <w:rsid w:val="00C138AA"/>
    <w:rsid w:val="00C14413"/>
    <w:rsid w:val="00C14569"/>
    <w:rsid w:val="00C14936"/>
    <w:rsid w:val="00C14E6D"/>
    <w:rsid w:val="00C1500C"/>
    <w:rsid w:val="00C15A7E"/>
    <w:rsid w:val="00C15C98"/>
    <w:rsid w:val="00C15E5C"/>
    <w:rsid w:val="00C1759E"/>
    <w:rsid w:val="00C204DB"/>
    <w:rsid w:val="00C21360"/>
    <w:rsid w:val="00C21B36"/>
    <w:rsid w:val="00C21FD3"/>
    <w:rsid w:val="00C2238C"/>
    <w:rsid w:val="00C225A7"/>
    <w:rsid w:val="00C2306D"/>
    <w:rsid w:val="00C23327"/>
    <w:rsid w:val="00C23D64"/>
    <w:rsid w:val="00C24598"/>
    <w:rsid w:val="00C24A05"/>
    <w:rsid w:val="00C24E58"/>
    <w:rsid w:val="00C2501A"/>
    <w:rsid w:val="00C263A4"/>
    <w:rsid w:val="00C266CD"/>
    <w:rsid w:val="00C26AE3"/>
    <w:rsid w:val="00C271B4"/>
    <w:rsid w:val="00C2788A"/>
    <w:rsid w:val="00C308E8"/>
    <w:rsid w:val="00C30C00"/>
    <w:rsid w:val="00C30FCB"/>
    <w:rsid w:val="00C315EF"/>
    <w:rsid w:val="00C3198F"/>
    <w:rsid w:val="00C33613"/>
    <w:rsid w:val="00C33E4D"/>
    <w:rsid w:val="00C34697"/>
    <w:rsid w:val="00C34A0C"/>
    <w:rsid w:val="00C362FC"/>
    <w:rsid w:val="00C3659D"/>
    <w:rsid w:val="00C40845"/>
    <w:rsid w:val="00C413E0"/>
    <w:rsid w:val="00C414F9"/>
    <w:rsid w:val="00C418B6"/>
    <w:rsid w:val="00C4255D"/>
    <w:rsid w:val="00C4264B"/>
    <w:rsid w:val="00C43FFC"/>
    <w:rsid w:val="00C4473F"/>
    <w:rsid w:val="00C46500"/>
    <w:rsid w:val="00C46541"/>
    <w:rsid w:val="00C46861"/>
    <w:rsid w:val="00C46AF3"/>
    <w:rsid w:val="00C477B6"/>
    <w:rsid w:val="00C479F8"/>
    <w:rsid w:val="00C47AB2"/>
    <w:rsid w:val="00C504F0"/>
    <w:rsid w:val="00C51673"/>
    <w:rsid w:val="00C519EC"/>
    <w:rsid w:val="00C51A3F"/>
    <w:rsid w:val="00C52513"/>
    <w:rsid w:val="00C52754"/>
    <w:rsid w:val="00C5294F"/>
    <w:rsid w:val="00C55D9B"/>
    <w:rsid w:val="00C56CFC"/>
    <w:rsid w:val="00C576C5"/>
    <w:rsid w:val="00C618C7"/>
    <w:rsid w:val="00C61A49"/>
    <w:rsid w:val="00C61CB7"/>
    <w:rsid w:val="00C623CC"/>
    <w:rsid w:val="00C62C87"/>
    <w:rsid w:val="00C630D9"/>
    <w:rsid w:val="00C63335"/>
    <w:rsid w:val="00C6475E"/>
    <w:rsid w:val="00C65FF1"/>
    <w:rsid w:val="00C66827"/>
    <w:rsid w:val="00C6701B"/>
    <w:rsid w:val="00C67403"/>
    <w:rsid w:val="00C67D8C"/>
    <w:rsid w:val="00C701D9"/>
    <w:rsid w:val="00C7021B"/>
    <w:rsid w:val="00C7026B"/>
    <w:rsid w:val="00C71FA8"/>
    <w:rsid w:val="00C729E1"/>
    <w:rsid w:val="00C73DB4"/>
    <w:rsid w:val="00C7554C"/>
    <w:rsid w:val="00C75B61"/>
    <w:rsid w:val="00C75FB8"/>
    <w:rsid w:val="00C76628"/>
    <w:rsid w:val="00C7675A"/>
    <w:rsid w:val="00C775DB"/>
    <w:rsid w:val="00C805BB"/>
    <w:rsid w:val="00C80FD3"/>
    <w:rsid w:val="00C81377"/>
    <w:rsid w:val="00C81C8E"/>
    <w:rsid w:val="00C82121"/>
    <w:rsid w:val="00C82F4B"/>
    <w:rsid w:val="00C830C4"/>
    <w:rsid w:val="00C83884"/>
    <w:rsid w:val="00C84137"/>
    <w:rsid w:val="00C8435D"/>
    <w:rsid w:val="00C84B17"/>
    <w:rsid w:val="00C854BC"/>
    <w:rsid w:val="00C85F1F"/>
    <w:rsid w:val="00C9020B"/>
    <w:rsid w:val="00C90726"/>
    <w:rsid w:val="00C90797"/>
    <w:rsid w:val="00C90BB4"/>
    <w:rsid w:val="00C90D1F"/>
    <w:rsid w:val="00C90DAF"/>
    <w:rsid w:val="00C912E5"/>
    <w:rsid w:val="00C93A3A"/>
    <w:rsid w:val="00C93DB6"/>
    <w:rsid w:val="00C94E29"/>
    <w:rsid w:val="00C9566D"/>
    <w:rsid w:val="00C97C50"/>
    <w:rsid w:val="00CA000E"/>
    <w:rsid w:val="00CA0FF3"/>
    <w:rsid w:val="00CA15CB"/>
    <w:rsid w:val="00CA20BF"/>
    <w:rsid w:val="00CA36C9"/>
    <w:rsid w:val="00CA38A3"/>
    <w:rsid w:val="00CA5E3F"/>
    <w:rsid w:val="00CA622D"/>
    <w:rsid w:val="00CA6CD1"/>
    <w:rsid w:val="00CA6FF4"/>
    <w:rsid w:val="00CA7836"/>
    <w:rsid w:val="00CA79CF"/>
    <w:rsid w:val="00CA7DE3"/>
    <w:rsid w:val="00CB02A4"/>
    <w:rsid w:val="00CB0872"/>
    <w:rsid w:val="00CB1175"/>
    <w:rsid w:val="00CB3811"/>
    <w:rsid w:val="00CB4125"/>
    <w:rsid w:val="00CB43EF"/>
    <w:rsid w:val="00CB47BF"/>
    <w:rsid w:val="00CB49A1"/>
    <w:rsid w:val="00CB5A5C"/>
    <w:rsid w:val="00CB677A"/>
    <w:rsid w:val="00CB75E0"/>
    <w:rsid w:val="00CB7AA3"/>
    <w:rsid w:val="00CB7CE9"/>
    <w:rsid w:val="00CC0A6F"/>
    <w:rsid w:val="00CC1035"/>
    <w:rsid w:val="00CC10F8"/>
    <w:rsid w:val="00CC16BB"/>
    <w:rsid w:val="00CC1974"/>
    <w:rsid w:val="00CC41F0"/>
    <w:rsid w:val="00CC44F3"/>
    <w:rsid w:val="00CC4DA5"/>
    <w:rsid w:val="00CC5100"/>
    <w:rsid w:val="00CC575F"/>
    <w:rsid w:val="00CC58E4"/>
    <w:rsid w:val="00CC5CE2"/>
    <w:rsid w:val="00CC60F9"/>
    <w:rsid w:val="00CD0115"/>
    <w:rsid w:val="00CD021C"/>
    <w:rsid w:val="00CD047E"/>
    <w:rsid w:val="00CD0F52"/>
    <w:rsid w:val="00CD1628"/>
    <w:rsid w:val="00CD1C0F"/>
    <w:rsid w:val="00CD23D8"/>
    <w:rsid w:val="00CD2A9F"/>
    <w:rsid w:val="00CD35D4"/>
    <w:rsid w:val="00CD4560"/>
    <w:rsid w:val="00CD4715"/>
    <w:rsid w:val="00CE1632"/>
    <w:rsid w:val="00CE3081"/>
    <w:rsid w:val="00CE388A"/>
    <w:rsid w:val="00CE4C30"/>
    <w:rsid w:val="00CE5A04"/>
    <w:rsid w:val="00CE6351"/>
    <w:rsid w:val="00CE6458"/>
    <w:rsid w:val="00CE69F6"/>
    <w:rsid w:val="00CE6CD9"/>
    <w:rsid w:val="00CF1EA2"/>
    <w:rsid w:val="00CF2377"/>
    <w:rsid w:val="00CF27B8"/>
    <w:rsid w:val="00CF2D03"/>
    <w:rsid w:val="00CF3539"/>
    <w:rsid w:val="00CF3AA1"/>
    <w:rsid w:val="00CF4575"/>
    <w:rsid w:val="00CF4909"/>
    <w:rsid w:val="00CF4B49"/>
    <w:rsid w:val="00CF5D03"/>
    <w:rsid w:val="00CF612F"/>
    <w:rsid w:val="00CF6622"/>
    <w:rsid w:val="00CF67FA"/>
    <w:rsid w:val="00CF7745"/>
    <w:rsid w:val="00CF7979"/>
    <w:rsid w:val="00CF7A5B"/>
    <w:rsid w:val="00CF7EE3"/>
    <w:rsid w:val="00D004B1"/>
    <w:rsid w:val="00D02CC8"/>
    <w:rsid w:val="00D04909"/>
    <w:rsid w:val="00D05E11"/>
    <w:rsid w:val="00D070F9"/>
    <w:rsid w:val="00D102DF"/>
    <w:rsid w:val="00D125FD"/>
    <w:rsid w:val="00D1532B"/>
    <w:rsid w:val="00D15380"/>
    <w:rsid w:val="00D16A9C"/>
    <w:rsid w:val="00D16CBA"/>
    <w:rsid w:val="00D16E87"/>
    <w:rsid w:val="00D1799F"/>
    <w:rsid w:val="00D203AC"/>
    <w:rsid w:val="00D212E3"/>
    <w:rsid w:val="00D21462"/>
    <w:rsid w:val="00D217A9"/>
    <w:rsid w:val="00D22DBF"/>
    <w:rsid w:val="00D234CA"/>
    <w:rsid w:val="00D23762"/>
    <w:rsid w:val="00D23D03"/>
    <w:rsid w:val="00D23F38"/>
    <w:rsid w:val="00D24042"/>
    <w:rsid w:val="00D2450E"/>
    <w:rsid w:val="00D24B15"/>
    <w:rsid w:val="00D24BA4"/>
    <w:rsid w:val="00D25023"/>
    <w:rsid w:val="00D25794"/>
    <w:rsid w:val="00D257EA"/>
    <w:rsid w:val="00D2599A"/>
    <w:rsid w:val="00D267FB"/>
    <w:rsid w:val="00D26A31"/>
    <w:rsid w:val="00D26BA5"/>
    <w:rsid w:val="00D305DD"/>
    <w:rsid w:val="00D31987"/>
    <w:rsid w:val="00D31B5E"/>
    <w:rsid w:val="00D31B84"/>
    <w:rsid w:val="00D31C39"/>
    <w:rsid w:val="00D3287A"/>
    <w:rsid w:val="00D331AC"/>
    <w:rsid w:val="00D332B5"/>
    <w:rsid w:val="00D3422B"/>
    <w:rsid w:val="00D34244"/>
    <w:rsid w:val="00D34543"/>
    <w:rsid w:val="00D36222"/>
    <w:rsid w:val="00D36D0B"/>
    <w:rsid w:val="00D37298"/>
    <w:rsid w:val="00D401BE"/>
    <w:rsid w:val="00D41014"/>
    <w:rsid w:val="00D41092"/>
    <w:rsid w:val="00D43B02"/>
    <w:rsid w:val="00D43BCB"/>
    <w:rsid w:val="00D43D78"/>
    <w:rsid w:val="00D43EE5"/>
    <w:rsid w:val="00D441D6"/>
    <w:rsid w:val="00D4460F"/>
    <w:rsid w:val="00D446A1"/>
    <w:rsid w:val="00D45BE8"/>
    <w:rsid w:val="00D4717C"/>
    <w:rsid w:val="00D501C1"/>
    <w:rsid w:val="00D51109"/>
    <w:rsid w:val="00D515F2"/>
    <w:rsid w:val="00D516A8"/>
    <w:rsid w:val="00D52875"/>
    <w:rsid w:val="00D52C47"/>
    <w:rsid w:val="00D53A78"/>
    <w:rsid w:val="00D53C08"/>
    <w:rsid w:val="00D547C8"/>
    <w:rsid w:val="00D54811"/>
    <w:rsid w:val="00D54882"/>
    <w:rsid w:val="00D54EC5"/>
    <w:rsid w:val="00D54F83"/>
    <w:rsid w:val="00D556A5"/>
    <w:rsid w:val="00D55725"/>
    <w:rsid w:val="00D55E34"/>
    <w:rsid w:val="00D56FDD"/>
    <w:rsid w:val="00D578A9"/>
    <w:rsid w:val="00D57990"/>
    <w:rsid w:val="00D60146"/>
    <w:rsid w:val="00D61B44"/>
    <w:rsid w:val="00D62FF9"/>
    <w:rsid w:val="00D65226"/>
    <w:rsid w:val="00D6586A"/>
    <w:rsid w:val="00D664B6"/>
    <w:rsid w:val="00D670A0"/>
    <w:rsid w:val="00D67345"/>
    <w:rsid w:val="00D67E94"/>
    <w:rsid w:val="00D702D3"/>
    <w:rsid w:val="00D70A9B"/>
    <w:rsid w:val="00D71F3C"/>
    <w:rsid w:val="00D73772"/>
    <w:rsid w:val="00D73BC0"/>
    <w:rsid w:val="00D73C4C"/>
    <w:rsid w:val="00D740C5"/>
    <w:rsid w:val="00D75723"/>
    <w:rsid w:val="00D7576D"/>
    <w:rsid w:val="00D762D6"/>
    <w:rsid w:val="00D765A1"/>
    <w:rsid w:val="00D77836"/>
    <w:rsid w:val="00D77AD0"/>
    <w:rsid w:val="00D80AB9"/>
    <w:rsid w:val="00D80CDE"/>
    <w:rsid w:val="00D81738"/>
    <w:rsid w:val="00D822A2"/>
    <w:rsid w:val="00D824CE"/>
    <w:rsid w:val="00D83327"/>
    <w:rsid w:val="00D8361C"/>
    <w:rsid w:val="00D848C7"/>
    <w:rsid w:val="00D84D77"/>
    <w:rsid w:val="00D863A5"/>
    <w:rsid w:val="00D86FE5"/>
    <w:rsid w:val="00D8727A"/>
    <w:rsid w:val="00D87478"/>
    <w:rsid w:val="00D90581"/>
    <w:rsid w:val="00D90DAC"/>
    <w:rsid w:val="00D9111B"/>
    <w:rsid w:val="00D91144"/>
    <w:rsid w:val="00D91260"/>
    <w:rsid w:val="00D9192F"/>
    <w:rsid w:val="00D93577"/>
    <w:rsid w:val="00D944BE"/>
    <w:rsid w:val="00D963BA"/>
    <w:rsid w:val="00D967FF"/>
    <w:rsid w:val="00D96979"/>
    <w:rsid w:val="00D971F1"/>
    <w:rsid w:val="00D979B3"/>
    <w:rsid w:val="00DA06DF"/>
    <w:rsid w:val="00DA0818"/>
    <w:rsid w:val="00DA0D11"/>
    <w:rsid w:val="00DA148C"/>
    <w:rsid w:val="00DA17C3"/>
    <w:rsid w:val="00DA2B6E"/>
    <w:rsid w:val="00DA350F"/>
    <w:rsid w:val="00DA3FAE"/>
    <w:rsid w:val="00DA4287"/>
    <w:rsid w:val="00DA4EF8"/>
    <w:rsid w:val="00DA525E"/>
    <w:rsid w:val="00DA5BED"/>
    <w:rsid w:val="00DA6159"/>
    <w:rsid w:val="00DB00AC"/>
    <w:rsid w:val="00DB0453"/>
    <w:rsid w:val="00DB08D6"/>
    <w:rsid w:val="00DB0AF6"/>
    <w:rsid w:val="00DB193E"/>
    <w:rsid w:val="00DB3384"/>
    <w:rsid w:val="00DB38B2"/>
    <w:rsid w:val="00DB3C52"/>
    <w:rsid w:val="00DB4320"/>
    <w:rsid w:val="00DB6320"/>
    <w:rsid w:val="00DB7465"/>
    <w:rsid w:val="00DC0699"/>
    <w:rsid w:val="00DC12E8"/>
    <w:rsid w:val="00DC15A8"/>
    <w:rsid w:val="00DC16AA"/>
    <w:rsid w:val="00DC1CD5"/>
    <w:rsid w:val="00DC4267"/>
    <w:rsid w:val="00DC42E5"/>
    <w:rsid w:val="00DC4A8A"/>
    <w:rsid w:val="00DC55D6"/>
    <w:rsid w:val="00DC62F7"/>
    <w:rsid w:val="00DC63F7"/>
    <w:rsid w:val="00DC6868"/>
    <w:rsid w:val="00DD036F"/>
    <w:rsid w:val="00DD0D55"/>
    <w:rsid w:val="00DD1473"/>
    <w:rsid w:val="00DD1588"/>
    <w:rsid w:val="00DD1766"/>
    <w:rsid w:val="00DD1F88"/>
    <w:rsid w:val="00DD226E"/>
    <w:rsid w:val="00DD294A"/>
    <w:rsid w:val="00DD388C"/>
    <w:rsid w:val="00DD38E3"/>
    <w:rsid w:val="00DD58BE"/>
    <w:rsid w:val="00DD5A0E"/>
    <w:rsid w:val="00DD5CA3"/>
    <w:rsid w:val="00DD63FB"/>
    <w:rsid w:val="00DD690C"/>
    <w:rsid w:val="00DD7A53"/>
    <w:rsid w:val="00DE0699"/>
    <w:rsid w:val="00DE0D7D"/>
    <w:rsid w:val="00DE0E4C"/>
    <w:rsid w:val="00DE0ECD"/>
    <w:rsid w:val="00DE38FA"/>
    <w:rsid w:val="00DE3C06"/>
    <w:rsid w:val="00DE3FBF"/>
    <w:rsid w:val="00DE44D0"/>
    <w:rsid w:val="00DE4F5A"/>
    <w:rsid w:val="00DE52FF"/>
    <w:rsid w:val="00DE5697"/>
    <w:rsid w:val="00DE59AB"/>
    <w:rsid w:val="00DE5F9E"/>
    <w:rsid w:val="00DE7029"/>
    <w:rsid w:val="00DF06DE"/>
    <w:rsid w:val="00DF181C"/>
    <w:rsid w:val="00DF1AFC"/>
    <w:rsid w:val="00DF2B05"/>
    <w:rsid w:val="00DF4F74"/>
    <w:rsid w:val="00DF523F"/>
    <w:rsid w:val="00DF56E9"/>
    <w:rsid w:val="00DF6052"/>
    <w:rsid w:val="00DF6623"/>
    <w:rsid w:val="00DF6B4D"/>
    <w:rsid w:val="00DF6FD6"/>
    <w:rsid w:val="00DF77C6"/>
    <w:rsid w:val="00E00AED"/>
    <w:rsid w:val="00E0137E"/>
    <w:rsid w:val="00E01764"/>
    <w:rsid w:val="00E02460"/>
    <w:rsid w:val="00E02CD0"/>
    <w:rsid w:val="00E03D24"/>
    <w:rsid w:val="00E03EA6"/>
    <w:rsid w:val="00E04182"/>
    <w:rsid w:val="00E04271"/>
    <w:rsid w:val="00E045FC"/>
    <w:rsid w:val="00E05520"/>
    <w:rsid w:val="00E067EC"/>
    <w:rsid w:val="00E06A5F"/>
    <w:rsid w:val="00E073E7"/>
    <w:rsid w:val="00E07788"/>
    <w:rsid w:val="00E11172"/>
    <w:rsid w:val="00E118B6"/>
    <w:rsid w:val="00E125C6"/>
    <w:rsid w:val="00E12AAA"/>
    <w:rsid w:val="00E12B38"/>
    <w:rsid w:val="00E13280"/>
    <w:rsid w:val="00E13560"/>
    <w:rsid w:val="00E140BD"/>
    <w:rsid w:val="00E14529"/>
    <w:rsid w:val="00E146E8"/>
    <w:rsid w:val="00E14EA4"/>
    <w:rsid w:val="00E1529F"/>
    <w:rsid w:val="00E15428"/>
    <w:rsid w:val="00E20C9C"/>
    <w:rsid w:val="00E21564"/>
    <w:rsid w:val="00E21599"/>
    <w:rsid w:val="00E2181B"/>
    <w:rsid w:val="00E2198A"/>
    <w:rsid w:val="00E222FB"/>
    <w:rsid w:val="00E22732"/>
    <w:rsid w:val="00E22986"/>
    <w:rsid w:val="00E22AEC"/>
    <w:rsid w:val="00E23110"/>
    <w:rsid w:val="00E2336D"/>
    <w:rsid w:val="00E24692"/>
    <w:rsid w:val="00E24696"/>
    <w:rsid w:val="00E246B1"/>
    <w:rsid w:val="00E24E28"/>
    <w:rsid w:val="00E25164"/>
    <w:rsid w:val="00E26152"/>
    <w:rsid w:val="00E262A1"/>
    <w:rsid w:val="00E26A80"/>
    <w:rsid w:val="00E26ADB"/>
    <w:rsid w:val="00E2710D"/>
    <w:rsid w:val="00E27F4F"/>
    <w:rsid w:val="00E314BC"/>
    <w:rsid w:val="00E31617"/>
    <w:rsid w:val="00E318D9"/>
    <w:rsid w:val="00E31A69"/>
    <w:rsid w:val="00E33858"/>
    <w:rsid w:val="00E339CB"/>
    <w:rsid w:val="00E36DA1"/>
    <w:rsid w:val="00E3713E"/>
    <w:rsid w:val="00E377CA"/>
    <w:rsid w:val="00E37AB2"/>
    <w:rsid w:val="00E37F8B"/>
    <w:rsid w:val="00E41087"/>
    <w:rsid w:val="00E413C5"/>
    <w:rsid w:val="00E42557"/>
    <w:rsid w:val="00E4331B"/>
    <w:rsid w:val="00E43372"/>
    <w:rsid w:val="00E43552"/>
    <w:rsid w:val="00E43B0E"/>
    <w:rsid w:val="00E43B4D"/>
    <w:rsid w:val="00E44470"/>
    <w:rsid w:val="00E459BE"/>
    <w:rsid w:val="00E45C9C"/>
    <w:rsid w:val="00E46995"/>
    <w:rsid w:val="00E47193"/>
    <w:rsid w:val="00E50466"/>
    <w:rsid w:val="00E507CF"/>
    <w:rsid w:val="00E51F40"/>
    <w:rsid w:val="00E52B34"/>
    <w:rsid w:val="00E52EC1"/>
    <w:rsid w:val="00E53275"/>
    <w:rsid w:val="00E53BC4"/>
    <w:rsid w:val="00E55965"/>
    <w:rsid w:val="00E56527"/>
    <w:rsid w:val="00E567CF"/>
    <w:rsid w:val="00E56B1D"/>
    <w:rsid w:val="00E5750C"/>
    <w:rsid w:val="00E5799C"/>
    <w:rsid w:val="00E618DC"/>
    <w:rsid w:val="00E61C39"/>
    <w:rsid w:val="00E61D12"/>
    <w:rsid w:val="00E62C3B"/>
    <w:rsid w:val="00E62F93"/>
    <w:rsid w:val="00E631DA"/>
    <w:rsid w:val="00E63558"/>
    <w:rsid w:val="00E63590"/>
    <w:rsid w:val="00E63CAF"/>
    <w:rsid w:val="00E655A1"/>
    <w:rsid w:val="00E65FA7"/>
    <w:rsid w:val="00E66023"/>
    <w:rsid w:val="00E668EC"/>
    <w:rsid w:val="00E66998"/>
    <w:rsid w:val="00E66C65"/>
    <w:rsid w:val="00E66E0F"/>
    <w:rsid w:val="00E66E86"/>
    <w:rsid w:val="00E67185"/>
    <w:rsid w:val="00E7147E"/>
    <w:rsid w:val="00E71569"/>
    <w:rsid w:val="00E72876"/>
    <w:rsid w:val="00E730DD"/>
    <w:rsid w:val="00E731F3"/>
    <w:rsid w:val="00E734B9"/>
    <w:rsid w:val="00E7356C"/>
    <w:rsid w:val="00E737CD"/>
    <w:rsid w:val="00E73A60"/>
    <w:rsid w:val="00E73EB8"/>
    <w:rsid w:val="00E74056"/>
    <w:rsid w:val="00E74545"/>
    <w:rsid w:val="00E7573E"/>
    <w:rsid w:val="00E75B3D"/>
    <w:rsid w:val="00E75FC2"/>
    <w:rsid w:val="00E761A3"/>
    <w:rsid w:val="00E762BD"/>
    <w:rsid w:val="00E7661F"/>
    <w:rsid w:val="00E7681C"/>
    <w:rsid w:val="00E771FC"/>
    <w:rsid w:val="00E7796B"/>
    <w:rsid w:val="00E802C0"/>
    <w:rsid w:val="00E81505"/>
    <w:rsid w:val="00E81E5C"/>
    <w:rsid w:val="00E821EB"/>
    <w:rsid w:val="00E82B55"/>
    <w:rsid w:val="00E82C03"/>
    <w:rsid w:val="00E82CA6"/>
    <w:rsid w:val="00E839BD"/>
    <w:rsid w:val="00E83F0C"/>
    <w:rsid w:val="00E84ADB"/>
    <w:rsid w:val="00E859B5"/>
    <w:rsid w:val="00E85C71"/>
    <w:rsid w:val="00E86B4D"/>
    <w:rsid w:val="00E870BC"/>
    <w:rsid w:val="00E878F1"/>
    <w:rsid w:val="00E91B42"/>
    <w:rsid w:val="00E91F00"/>
    <w:rsid w:val="00E9281D"/>
    <w:rsid w:val="00E935C1"/>
    <w:rsid w:val="00E93D2B"/>
    <w:rsid w:val="00E94CAA"/>
    <w:rsid w:val="00E94F13"/>
    <w:rsid w:val="00E95BDB"/>
    <w:rsid w:val="00E9687E"/>
    <w:rsid w:val="00E9777B"/>
    <w:rsid w:val="00E9783E"/>
    <w:rsid w:val="00E97AA7"/>
    <w:rsid w:val="00EA0837"/>
    <w:rsid w:val="00EA0960"/>
    <w:rsid w:val="00EA0B0A"/>
    <w:rsid w:val="00EA0C57"/>
    <w:rsid w:val="00EA0F8F"/>
    <w:rsid w:val="00EA1A08"/>
    <w:rsid w:val="00EA1B4E"/>
    <w:rsid w:val="00EA2139"/>
    <w:rsid w:val="00EA2584"/>
    <w:rsid w:val="00EA27EF"/>
    <w:rsid w:val="00EA2C1D"/>
    <w:rsid w:val="00EA40D7"/>
    <w:rsid w:val="00EA783E"/>
    <w:rsid w:val="00EB0103"/>
    <w:rsid w:val="00EB1209"/>
    <w:rsid w:val="00EB2CC8"/>
    <w:rsid w:val="00EB310C"/>
    <w:rsid w:val="00EB3F74"/>
    <w:rsid w:val="00EB3FC5"/>
    <w:rsid w:val="00EB4494"/>
    <w:rsid w:val="00EB51B0"/>
    <w:rsid w:val="00EB56A3"/>
    <w:rsid w:val="00EB6EAB"/>
    <w:rsid w:val="00EC04DD"/>
    <w:rsid w:val="00EC0A78"/>
    <w:rsid w:val="00EC1C69"/>
    <w:rsid w:val="00EC48E0"/>
    <w:rsid w:val="00EC5244"/>
    <w:rsid w:val="00EC5A8D"/>
    <w:rsid w:val="00EC617B"/>
    <w:rsid w:val="00EC649A"/>
    <w:rsid w:val="00EC6555"/>
    <w:rsid w:val="00EC6BDF"/>
    <w:rsid w:val="00EC6D66"/>
    <w:rsid w:val="00EC7D23"/>
    <w:rsid w:val="00ED0208"/>
    <w:rsid w:val="00ED051F"/>
    <w:rsid w:val="00ED0E5B"/>
    <w:rsid w:val="00ED2124"/>
    <w:rsid w:val="00ED2FF2"/>
    <w:rsid w:val="00ED3B9B"/>
    <w:rsid w:val="00ED40BE"/>
    <w:rsid w:val="00ED4FBB"/>
    <w:rsid w:val="00ED6726"/>
    <w:rsid w:val="00ED7996"/>
    <w:rsid w:val="00EE4642"/>
    <w:rsid w:val="00EE4B71"/>
    <w:rsid w:val="00EE5656"/>
    <w:rsid w:val="00EE57A8"/>
    <w:rsid w:val="00EE60C4"/>
    <w:rsid w:val="00EE6263"/>
    <w:rsid w:val="00EE7464"/>
    <w:rsid w:val="00EE79ED"/>
    <w:rsid w:val="00EE7EB3"/>
    <w:rsid w:val="00EF1F93"/>
    <w:rsid w:val="00EF2001"/>
    <w:rsid w:val="00EF2AE6"/>
    <w:rsid w:val="00EF3917"/>
    <w:rsid w:val="00EF3F42"/>
    <w:rsid w:val="00EF45C3"/>
    <w:rsid w:val="00EF57C2"/>
    <w:rsid w:val="00EF6169"/>
    <w:rsid w:val="00EF779F"/>
    <w:rsid w:val="00EF789E"/>
    <w:rsid w:val="00F002CF"/>
    <w:rsid w:val="00F00AB6"/>
    <w:rsid w:val="00F00BE2"/>
    <w:rsid w:val="00F01075"/>
    <w:rsid w:val="00F01104"/>
    <w:rsid w:val="00F01C88"/>
    <w:rsid w:val="00F02ADC"/>
    <w:rsid w:val="00F03F5E"/>
    <w:rsid w:val="00F043B2"/>
    <w:rsid w:val="00F04559"/>
    <w:rsid w:val="00F049D2"/>
    <w:rsid w:val="00F056BF"/>
    <w:rsid w:val="00F05D8C"/>
    <w:rsid w:val="00F0654B"/>
    <w:rsid w:val="00F06AFC"/>
    <w:rsid w:val="00F06DAC"/>
    <w:rsid w:val="00F06F7F"/>
    <w:rsid w:val="00F10474"/>
    <w:rsid w:val="00F10B53"/>
    <w:rsid w:val="00F12863"/>
    <w:rsid w:val="00F12873"/>
    <w:rsid w:val="00F12AC8"/>
    <w:rsid w:val="00F12B38"/>
    <w:rsid w:val="00F13E47"/>
    <w:rsid w:val="00F14AD1"/>
    <w:rsid w:val="00F15839"/>
    <w:rsid w:val="00F15ABB"/>
    <w:rsid w:val="00F17261"/>
    <w:rsid w:val="00F1768E"/>
    <w:rsid w:val="00F178D7"/>
    <w:rsid w:val="00F20744"/>
    <w:rsid w:val="00F210EA"/>
    <w:rsid w:val="00F2162D"/>
    <w:rsid w:val="00F21D6F"/>
    <w:rsid w:val="00F23654"/>
    <w:rsid w:val="00F259D2"/>
    <w:rsid w:val="00F25D3D"/>
    <w:rsid w:val="00F262F0"/>
    <w:rsid w:val="00F26BED"/>
    <w:rsid w:val="00F302C5"/>
    <w:rsid w:val="00F307FD"/>
    <w:rsid w:val="00F30BDA"/>
    <w:rsid w:val="00F30D1C"/>
    <w:rsid w:val="00F30EDA"/>
    <w:rsid w:val="00F31C7E"/>
    <w:rsid w:val="00F3211A"/>
    <w:rsid w:val="00F33956"/>
    <w:rsid w:val="00F33ABD"/>
    <w:rsid w:val="00F341BE"/>
    <w:rsid w:val="00F34D5C"/>
    <w:rsid w:val="00F36AC6"/>
    <w:rsid w:val="00F37679"/>
    <w:rsid w:val="00F4088C"/>
    <w:rsid w:val="00F4096F"/>
    <w:rsid w:val="00F418EB"/>
    <w:rsid w:val="00F421F4"/>
    <w:rsid w:val="00F427F3"/>
    <w:rsid w:val="00F42B8B"/>
    <w:rsid w:val="00F42B93"/>
    <w:rsid w:val="00F43400"/>
    <w:rsid w:val="00F4355A"/>
    <w:rsid w:val="00F44B32"/>
    <w:rsid w:val="00F45180"/>
    <w:rsid w:val="00F452DE"/>
    <w:rsid w:val="00F45A50"/>
    <w:rsid w:val="00F463AA"/>
    <w:rsid w:val="00F46E33"/>
    <w:rsid w:val="00F47132"/>
    <w:rsid w:val="00F4726E"/>
    <w:rsid w:val="00F47EC5"/>
    <w:rsid w:val="00F50D17"/>
    <w:rsid w:val="00F515A6"/>
    <w:rsid w:val="00F53DFD"/>
    <w:rsid w:val="00F541E1"/>
    <w:rsid w:val="00F54E7C"/>
    <w:rsid w:val="00F55630"/>
    <w:rsid w:val="00F55A1F"/>
    <w:rsid w:val="00F55A9B"/>
    <w:rsid w:val="00F5651A"/>
    <w:rsid w:val="00F5687C"/>
    <w:rsid w:val="00F5746B"/>
    <w:rsid w:val="00F57ADB"/>
    <w:rsid w:val="00F57EC8"/>
    <w:rsid w:val="00F6093E"/>
    <w:rsid w:val="00F60EBE"/>
    <w:rsid w:val="00F61D66"/>
    <w:rsid w:val="00F61E1F"/>
    <w:rsid w:val="00F6229E"/>
    <w:rsid w:val="00F625A5"/>
    <w:rsid w:val="00F62A0C"/>
    <w:rsid w:val="00F63AD0"/>
    <w:rsid w:val="00F6524E"/>
    <w:rsid w:val="00F6555A"/>
    <w:rsid w:val="00F66275"/>
    <w:rsid w:val="00F66B09"/>
    <w:rsid w:val="00F66EAD"/>
    <w:rsid w:val="00F66F12"/>
    <w:rsid w:val="00F6748B"/>
    <w:rsid w:val="00F70FF9"/>
    <w:rsid w:val="00F71183"/>
    <w:rsid w:val="00F717D3"/>
    <w:rsid w:val="00F72A39"/>
    <w:rsid w:val="00F739E6"/>
    <w:rsid w:val="00F7433E"/>
    <w:rsid w:val="00F743A4"/>
    <w:rsid w:val="00F749A7"/>
    <w:rsid w:val="00F74DA0"/>
    <w:rsid w:val="00F765C8"/>
    <w:rsid w:val="00F77561"/>
    <w:rsid w:val="00F805B6"/>
    <w:rsid w:val="00F8146A"/>
    <w:rsid w:val="00F82EDE"/>
    <w:rsid w:val="00F83EDB"/>
    <w:rsid w:val="00F84017"/>
    <w:rsid w:val="00F84167"/>
    <w:rsid w:val="00F841CE"/>
    <w:rsid w:val="00F84708"/>
    <w:rsid w:val="00F84B9D"/>
    <w:rsid w:val="00F8570E"/>
    <w:rsid w:val="00F860E4"/>
    <w:rsid w:val="00F8613E"/>
    <w:rsid w:val="00F870CE"/>
    <w:rsid w:val="00F87B1C"/>
    <w:rsid w:val="00F87D7C"/>
    <w:rsid w:val="00F92870"/>
    <w:rsid w:val="00F92F1C"/>
    <w:rsid w:val="00F940B8"/>
    <w:rsid w:val="00F944A1"/>
    <w:rsid w:val="00F94668"/>
    <w:rsid w:val="00F948A2"/>
    <w:rsid w:val="00F949B2"/>
    <w:rsid w:val="00F94B73"/>
    <w:rsid w:val="00F94E35"/>
    <w:rsid w:val="00F94F46"/>
    <w:rsid w:val="00F954FB"/>
    <w:rsid w:val="00F961D4"/>
    <w:rsid w:val="00F96208"/>
    <w:rsid w:val="00F96381"/>
    <w:rsid w:val="00F965B4"/>
    <w:rsid w:val="00FA0EB5"/>
    <w:rsid w:val="00FA11D6"/>
    <w:rsid w:val="00FA18A3"/>
    <w:rsid w:val="00FA25CD"/>
    <w:rsid w:val="00FA30A2"/>
    <w:rsid w:val="00FA327A"/>
    <w:rsid w:val="00FA4230"/>
    <w:rsid w:val="00FA44F9"/>
    <w:rsid w:val="00FA4BD9"/>
    <w:rsid w:val="00FA4FBA"/>
    <w:rsid w:val="00FA5482"/>
    <w:rsid w:val="00FA5B21"/>
    <w:rsid w:val="00FA6142"/>
    <w:rsid w:val="00FA61F8"/>
    <w:rsid w:val="00FA634A"/>
    <w:rsid w:val="00FA7151"/>
    <w:rsid w:val="00FA76A8"/>
    <w:rsid w:val="00FA7AB9"/>
    <w:rsid w:val="00FB0351"/>
    <w:rsid w:val="00FB1703"/>
    <w:rsid w:val="00FB1BF4"/>
    <w:rsid w:val="00FB20C3"/>
    <w:rsid w:val="00FB241D"/>
    <w:rsid w:val="00FB3746"/>
    <w:rsid w:val="00FB445F"/>
    <w:rsid w:val="00FB4D4B"/>
    <w:rsid w:val="00FB5972"/>
    <w:rsid w:val="00FB5DF1"/>
    <w:rsid w:val="00FB61AF"/>
    <w:rsid w:val="00FB61D9"/>
    <w:rsid w:val="00FB69FF"/>
    <w:rsid w:val="00FB7446"/>
    <w:rsid w:val="00FB7C34"/>
    <w:rsid w:val="00FC0437"/>
    <w:rsid w:val="00FC0564"/>
    <w:rsid w:val="00FC0D13"/>
    <w:rsid w:val="00FC0D53"/>
    <w:rsid w:val="00FC0FE2"/>
    <w:rsid w:val="00FC11ED"/>
    <w:rsid w:val="00FC2944"/>
    <w:rsid w:val="00FC2AEB"/>
    <w:rsid w:val="00FC2DB3"/>
    <w:rsid w:val="00FC3A84"/>
    <w:rsid w:val="00FC3C77"/>
    <w:rsid w:val="00FC4440"/>
    <w:rsid w:val="00FC44DB"/>
    <w:rsid w:val="00FC57DC"/>
    <w:rsid w:val="00FD00E4"/>
    <w:rsid w:val="00FD0671"/>
    <w:rsid w:val="00FD1036"/>
    <w:rsid w:val="00FD1357"/>
    <w:rsid w:val="00FD1B41"/>
    <w:rsid w:val="00FD2796"/>
    <w:rsid w:val="00FD27F5"/>
    <w:rsid w:val="00FD36AF"/>
    <w:rsid w:val="00FD3794"/>
    <w:rsid w:val="00FD37AD"/>
    <w:rsid w:val="00FD38BB"/>
    <w:rsid w:val="00FD5086"/>
    <w:rsid w:val="00FD5AF7"/>
    <w:rsid w:val="00FD6C6F"/>
    <w:rsid w:val="00FD6F52"/>
    <w:rsid w:val="00FD7311"/>
    <w:rsid w:val="00FD75F3"/>
    <w:rsid w:val="00FD76FA"/>
    <w:rsid w:val="00FE0686"/>
    <w:rsid w:val="00FE080D"/>
    <w:rsid w:val="00FE0D51"/>
    <w:rsid w:val="00FE291D"/>
    <w:rsid w:val="00FE2AF0"/>
    <w:rsid w:val="00FE2C9C"/>
    <w:rsid w:val="00FE3338"/>
    <w:rsid w:val="00FE4710"/>
    <w:rsid w:val="00FE6166"/>
    <w:rsid w:val="00FE6D5B"/>
    <w:rsid w:val="00FE783D"/>
    <w:rsid w:val="00FE795E"/>
    <w:rsid w:val="00FF062F"/>
    <w:rsid w:val="00FF0F10"/>
    <w:rsid w:val="00FF12E6"/>
    <w:rsid w:val="00FF176E"/>
    <w:rsid w:val="00FF1C1D"/>
    <w:rsid w:val="00FF2AEC"/>
    <w:rsid w:val="00FF2C3A"/>
    <w:rsid w:val="00FF2DBE"/>
    <w:rsid w:val="00FF374B"/>
    <w:rsid w:val="00FF4983"/>
    <w:rsid w:val="00FF5922"/>
    <w:rsid w:val="00FF5C97"/>
    <w:rsid w:val="00FF68E0"/>
    <w:rsid w:val="00FF6CBF"/>
    <w:rsid w:val="00FF73FF"/>
    <w:rsid w:val="00FF7A2E"/>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53953"/>
    <o:shapelayout v:ext="edit">
      <o:idmap v:ext="edit" data="1"/>
      <o:regrouptable v:ext="edit">
        <o:entry new="1" old="0"/>
        <o:entry new="2" old="0"/>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079D"/>
    <w:pPr>
      <w:keepLines/>
      <w:spacing w:after="120"/>
    </w:pPr>
    <w:rPr>
      <w:rFonts w:ascii="Arial" w:hAnsi="Arial" w:cs="Arial"/>
      <w:sz w:val="22"/>
      <w:szCs w:val="22"/>
      <w:lang w:val="en-US" w:eastAsia="en-US"/>
    </w:rPr>
  </w:style>
  <w:style w:type="paragraph" w:styleId="Heading1">
    <w:name w:val="heading 1"/>
    <w:basedOn w:val="Normal"/>
    <w:next w:val="Normal"/>
    <w:link w:val="Heading1Char"/>
    <w:uiPriority w:val="9"/>
    <w:qFormat/>
    <w:rsid w:val="00EC5244"/>
    <w:pPr>
      <w:jc w:val="center"/>
      <w:outlineLvl w:val="0"/>
    </w:pPr>
    <w:rPr>
      <w:rFonts w:ascii="Calibri" w:hAnsi="Calibri"/>
      <w:b/>
      <w:sz w:val="32"/>
      <w:szCs w:val="32"/>
    </w:rPr>
  </w:style>
  <w:style w:type="paragraph" w:styleId="Heading2">
    <w:name w:val="heading 2"/>
    <w:basedOn w:val="Normal"/>
    <w:next w:val="Normal"/>
    <w:link w:val="Heading2Char"/>
    <w:uiPriority w:val="9"/>
    <w:unhideWhenUsed/>
    <w:qFormat/>
    <w:rsid w:val="006774DC"/>
    <w:pPr>
      <w:keepNext/>
      <w:tabs>
        <w:tab w:val="left" w:pos="1110"/>
      </w:tabs>
      <w:spacing w:after="0"/>
      <w:outlineLvl w:val="1"/>
    </w:pPr>
    <w:rPr>
      <w:rFonts w:ascii="Calibri" w:hAnsi="Calibri"/>
      <w:b/>
      <w:color w:val="FFFFFF"/>
      <w:sz w:val="28"/>
      <w:szCs w:val="28"/>
    </w:rPr>
  </w:style>
  <w:style w:type="paragraph" w:styleId="Heading3">
    <w:name w:val="heading 3"/>
    <w:basedOn w:val="Default"/>
    <w:next w:val="Normal"/>
    <w:link w:val="Heading3Char"/>
    <w:uiPriority w:val="9"/>
    <w:unhideWhenUsed/>
    <w:qFormat/>
    <w:rsid w:val="003C56ED"/>
    <w:pPr>
      <w:keepNext/>
      <w:spacing w:before="240" w:after="120"/>
      <w:outlineLvl w:val="2"/>
    </w:pPr>
    <w:rPr>
      <w:b/>
      <w:color w:val="006699"/>
      <w:szCs w:val="22"/>
    </w:rPr>
  </w:style>
  <w:style w:type="paragraph" w:styleId="Heading4">
    <w:name w:val="heading 4"/>
    <w:basedOn w:val="Default"/>
    <w:next w:val="Normal"/>
    <w:link w:val="Heading4Char"/>
    <w:unhideWhenUsed/>
    <w:qFormat/>
    <w:rsid w:val="001268A4"/>
    <w:pPr>
      <w:keepNext/>
      <w:spacing w:before="180" w:after="120"/>
      <w:outlineLvl w:val="3"/>
    </w:pPr>
    <w:rPr>
      <w:color w:val="006699"/>
      <w:szCs w:val="22"/>
      <w:lang w:eastAsia="en-US"/>
    </w:rPr>
  </w:style>
  <w:style w:type="paragraph" w:styleId="Heading5">
    <w:name w:val="heading 5"/>
    <w:basedOn w:val="Default"/>
    <w:next w:val="Normal"/>
    <w:link w:val="Heading5Char"/>
    <w:qFormat/>
    <w:rsid w:val="006774DC"/>
    <w:pPr>
      <w:keepNext/>
      <w:spacing w:after="120"/>
      <w:outlineLvl w:val="4"/>
    </w:pPr>
    <w:rPr>
      <w:i/>
      <w:color w:val="006699"/>
      <w:szCs w:val="22"/>
      <w:lang w:eastAsia="en-US"/>
    </w:rPr>
  </w:style>
  <w:style w:type="paragraph" w:styleId="Heading6">
    <w:name w:val="heading 6"/>
    <w:basedOn w:val="Normal"/>
    <w:next w:val="Normal"/>
    <w:link w:val="Heading6Char"/>
    <w:uiPriority w:val="9"/>
    <w:unhideWhenUsed/>
    <w:qFormat/>
    <w:rsid w:val="00F00BE2"/>
    <w:pPr>
      <w:keepNext/>
      <w:spacing w:before="200" w:after="0"/>
      <w:outlineLvl w:val="5"/>
    </w:pPr>
    <w:rPr>
      <w:rFonts w:ascii="Cambria" w:eastAsia="Times New Roman" w:hAnsi="Cambria" w:cs="Times New Roman"/>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D5CA3"/>
    <w:pPr>
      <w:autoSpaceDE w:val="0"/>
      <w:autoSpaceDN w:val="0"/>
      <w:adjustRightInd w:val="0"/>
    </w:pPr>
    <w:rPr>
      <w:rFonts w:ascii="Arial" w:eastAsia="Times New Roman" w:hAnsi="Arial" w:cs="Arial"/>
      <w:color w:val="000000"/>
      <w:sz w:val="22"/>
      <w:szCs w:val="24"/>
    </w:rPr>
  </w:style>
  <w:style w:type="character" w:customStyle="1" w:styleId="Heading4Char">
    <w:name w:val="Heading 4 Char"/>
    <w:basedOn w:val="DefaultParagraphFont"/>
    <w:link w:val="Heading4"/>
    <w:rsid w:val="001268A4"/>
    <w:rPr>
      <w:rFonts w:ascii="Arial" w:eastAsia="Times New Roman" w:hAnsi="Arial" w:cs="Arial"/>
      <w:color w:val="006699"/>
      <w:lang w:val="en-AU"/>
    </w:rPr>
  </w:style>
  <w:style w:type="paragraph" w:styleId="Header">
    <w:name w:val="header"/>
    <w:basedOn w:val="Normal"/>
    <w:link w:val="HeaderChar"/>
    <w:uiPriority w:val="99"/>
    <w:semiHidden/>
    <w:unhideWhenUsed/>
    <w:rsid w:val="00C7021B"/>
    <w:pPr>
      <w:tabs>
        <w:tab w:val="center" w:pos="4680"/>
        <w:tab w:val="right" w:pos="9360"/>
      </w:tabs>
    </w:pPr>
  </w:style>
  <w:style w:type="character" w:customStyle="1" w:styleId="HeaderChar">
    <w:name w:val="Header Char"/>
    <w:basedOn w:val="DefaultParagraphFont"/>
    <w:link w:val="Header"/>
    <w:uiPriority w:val="99"/>
    <w:semiHidden/>
    <w:rsid w:val="00C7021B"/>
    <w:rPr>
      <w:rFonts w:ascii="Arial" w:hAnsi="Arial" w:cs="Arial"/>
    </w:rPr>
  </w:style>
  <w:style w:type="paragraph" w:styleId="Footer">
    <w:name w:val="footer"/>
    <w:basedOn w:val="Normal"/>
    <w:link w:val="FooterChar"/>
    <w:uiPriority w:val="99"/>
    <w:unhideWhenUsed/>
    <w:rsid w:val="00C7021B"/>
    <w:pPr>
      <w:tabs>
        <w:tab w:val="center" w:pos="4680"/>
        <w:tab w:val="right" w:pos="9360"/>
      </w:tabs>
    </w:pPr>
  </w:style>
  <w:style w:type="character" w:customStyle="1" w:styleId="FooterChar">
    <w:name w:val="Footer Char"/>
    <w:basedOn w:val="DefaultParagraphFont"/>
    <w:link w:val="Footer"/>
    <w:uiPriority w:val="99"/>
    <w:rsid w:val="00C7021B"/>
    <w:rPr>
      <w:rFonts w:ascii="Arial" w:hAnsi="Arial" w:cs="Arial"/>
    </w:rPr>
  </w:style>
  <w:style w:type="character" w:customStyle="1" w:styleId="Heading5Char">
    <w:name w:val="Heading 5 Char"/>
    <w:basedOn w:val="DefaultParagraphFont"/>
    <w:link w:val="Heading5"/>
    <w:rsid w:val="006774DC"/>
    <w:rPr>
      <w:rFonts w:ascii="Arial" w:eastAsia="Times New Roman" w:hAnsi="Arial" w:cs="Arial"/>
      <w:i/>
      <w:color w:val="006699"/>
      <w:lang w:val="en-AU"/>
    </w:rPr>
  </w:style>
  <w:style w:type="paragraph" w:styleId="BalloonText">
    <w:name w:val="Balloon Text"/>
    <w:basedOn w:val="Normal"/>
    <w:link w:val="BalloonTextChar"/>
    <w:uiPriority w:val="99"/>
    <w:semiHidden/>
    <w:unhideWhenUsed/>
    <w:rsid w:val="00B848A8"/>
    <w:rPr>
      <w:rFonts w:ascii="Tahoma" w:hAnsi="Tahoma" w:cs="Tahoma"/>
      <w:sz w:val="16"/>
      <w:szCs w:val="16"/>
    </w:rPr>
  </w:style>
  <w:style w:type="character" w:customStyle="1" w:styleId="BalloonTextChar">
    <w:name w:val="Balloon Text Char"/>
    <w:basedOn w:val="DefaultParagraphFont"/>
    <w:link w:val="BalloonText"/>
    <w:uiPriority w:val="99"/>
    <w:semiHidden/>
    <w:rsid w:val="00B848A8"/>
    <w:rPr>
      <w:rFonts w:ascii="Tahoma" w:hAnsi="Tahoma" w:cs="Tahoma"/>
      <w:sz w:val="16"/>
      <w:szCs w:val="16"/>
    </w:rPr>
  </w:style>
  <w:style w:type="paragraph" w:customStyle="1" w:styleId="Frontpage">
    <w:name w:val="Front page"/>
    <w:basedOn w:val="Heading5"/>
    <w:link w:val="FrontpageChar"/>
    <w:qFormat/>
    <w:rsid w:val="000B6397"/>
    <w:pPr>
      <w:jc w:val="center"/>
    </w:pPr>
    <w:rPr>
      <w:b/>
      <w:i w:val="0"/>
      <w:smallCaps/>
      <w:color w:val="auto"/>
      <w:sz w:val="36"/>
      <w:szCs w:val="36"/>
    </w:rPr>
  </w:style>
  <w:style w:type="paragraph" w:customStyle="1" w:styleId="Frontpage2">
    <w:name w:val="Front page 2"/>
    <w:basedOn w:val="Frontpage"/>
    <w:link w:val="Frontpage2Char"/>
    <w:qFormat/>
    <w:rsid w:val="006C6D47"/>
    <w:rPr>
      <w:smallCaps w:val="0"/>
      <w:sz w:val="48"/>
      <w:szCs w:val="48"/>
    </w:rPr>
  </w:style>
  <w:style w:type="character" w:customStyle="1" w:styleId="FrontpageChar">
    <w:name w:val="Front page Char"/>
    <w:basedOn w:val="Heading5Char"/>
    <w:link w:val="Frontpage"/>
    <w:rsid w:val="000B6397"/>
    <w:rPr>
      <w:b/>
      <w:smallCaps/>
      <w:sz w:val="36"/>
      <w:szCs w:val="36"/>
    </w:rPr>
  </w:style>
  <w:style w:type="table" w:styleId="TableGrid">
    <w:name w:val="Table Grid"/>
    <w:basedOn w:val="TableNormal"/>
    <w:rsid w:val="005E089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rontpage2Char">
    <w:name w:val="Front page 2 Char"/>
    <w:basedOn w:val="FrontpageChar"/>
    <w:link w:val="Frontpage2"/>
    <w:rsid w:val="006C6D47"/>
    <w:rPr>
      <w:sz w:val="48"/>
      <w:szCs w:val="48"/>
    </w:rPr>
  </w:style>
  <w:style w:type="character" w:customStyle="1" w:styleId="Heading1Char">
    <w:name w:val="Heading 1 Char"/>
    <w:basedOn w:val="DefaultParagraphFont"/>
    <w:link w:val="Heading1"/>
    <w:uiPriority w:val="9"/>
    <w:rsid w:val="00EC5244"/>
    <w:rPr>
      <w:rFonts w:ascii="Calibri" w:hAnsi="Calibri" w:cs="Arial"/>
      <w:b/>
      <w:sz w:val="32"/>
      <w:szCs w:val="32"/>
    </w:rPr>
  </w:style>
  <w:style w:type="character" w:customStyle="1" w:styleId="Heading2Char">
    <w:name w:val="Heading 2 Char"/>
    <w:basedOn w:val="DefaultParagraphFont"/>
    <w:link w:val="Heading2"/>
    <w:uiPriority w:val="9"/>
    <w:rsid w:val="006774DC"/>
    <w:rPr>
      <w:rFonts w:ascii="Calibri" w:hAnsi="Calibri" w:cs="Arial"/>
      <w:b/>
      <w:color w:val="FFFFFF"/>
      <w:sz w:val="28"/>
      <w:szCs w:val="28"/>
    </w:rPr>
  </w:style>
  <w:style w:type="character" w:customStyle="1" w:styleId="Heading3Char">
    <w:name w:val="Heading 3 Char"/>
    <w:basedOn w:val="DefaultParagraphFont"/>
    <w:link w:val="Heading3"/>
    <w:uiPriority w:val="9"/>
    <w:rsid w:val="003C56ED"/>
    <w:rPr>
      <w:rFonts w:ascii="Arial" w:eastAsia="Times New Roman" w:hAnsi="Arial" w:cs="Arial"/>
      <w:b/>
      <w:color w:val="006699"/>
      <w:lang w:val="en-AU" w:eastAsia="en-AU"/>
    </w:rPr>
  </w:style>
  <w:style w:type="paragraph" w:styleId="ListParagraph">
    <w:name w:val="List Paragraph"/>
    <w:basedOn w:val="Default"/>
    <w:uiPriority w:val="34"/>
    <w:qFormat/>
    <w:rsid w:val="00EC5A8D"/>
    <w:pPr>
      <w:keepLines/>
      <w:numPr>
        <w:numId w:val="1"/>
      </w:numPr>
      <w:spacing w:before="120"/>
    </w:pPr>
    <w:rPr>
      <w:color w:val="auto"/>
      <w:szCs w:val="22"/>
      <w:lang w:eastAsia="en-US"/>
    </w:rPr>
  </w:style>
  <w:style w:type="paragraph" w:customStyle="1" w:styleId="ABClists">
    <w:name w:val="ABC lists"/>
    <w:uiPriority w:val="99"/>
    <w:rsid w:val="003936B7"/>
    <w:pPr>
      <w:numPr>
        <w:ilvl w:val="1"/>
        <w:numId w:val="2"/>
      </w:numPr>
      <w:tabs>
        <w:tab w:val="num" w:pos="1080"/>
      </w:tabs>
      <w:spacing w:before="60" w:after="20"/>
      <w:ind w:left="1080"/>
    </w:pPr>
    <w:rPr>
      <w:rFonts w:ascii="Arial" w:eastAsia="Times New Roman" w:hAnsi="Arial"/>
      <w:color w:val="000000"/>
      <w:sz w:val="24"/>
      <w:lang w:val="en-US" w:eastAsia="en-US"/>
    </w:rPr>
  </w:style>
  <w:style w:type="paragraph" w:customStyle="1" w:styleId="Points">
    <w:name w:val="Points"/>
    <w:basedOn w:val="Normal"/>
    <w:uiPriority w:val="99"/>
    <w:rsid w:val="003936B7"/>
    <w:pPr>
      <w:numPr>
        <w:numId w:val="2"/>
      </w:numPr>
      <w:spacing w:before="60" w:after="20"/>
    </w:pPr>
    <w:rPr>
      <w:rFonts w:eastAsia="Times New Roman" w:cs="Times New Roman"/>
      <w:color w:val="000000"/>
      <w:sz w:val="24"/>
      <w:szCs w:val="24"/>
      <w:lang w:val="en-AU" w:eastAsia="en-AU"/>
    </w:rPr>
  </w:style>
  <w:style w:type="paragraph" w:styleId="List2">
    <w:name w:val="List 2"/>
    <w:basedOn w:val="Default"/>
    <w:uiPriority w:val="99"/>
    <w:unhideWhenUsed/>
    <w:rsid w:val="0029316B"/>
    <w:pPr>
      <w:numPr>
        <w:numId w:val="3"/>
      </w:numPr>
      <w:spacing w:before="40" w:after="60"/>
    </w:pPr>
    <w:rPr>
      <w:color w:val="auto"/>
      <w:szCs w:val="22"/>
      <w:lang w:eastAsia="en-US"/>
    </w:rPr>
  </w:style>
  <w:style w:type="paragraph" w:styleId="TOCHeading">
    <w:name w:val="TOC Heading"/>
    <w:basedOn w:val="Heading1"/>
    <w:next w:val="Normal"/>
    <w:uiPriority w:val="39"/>
    <w:unhideWhenUsed/>
    <w:qFormat/>
    <w:rsid w:val="00443237"/>
    <w:pPr>
      <w:keepNext/>
      <w:spacing w:before="480" w:line="276" w:lineRule="auto"/>
      <w:jc w:val="left"/>
      <w:outlineLvl w:val="9"/>
    </w:pPr>
    <w:rPr>
      <w:rFonts w:ascii="Arial" w:eastAsia="Times New Roman" w:hAnsi="Arial" w:cs="Times New Roman"/>
      <w:bCs/>
      <w:color w:val="365F91"/>
      <w:sz w:val="28"/>
      <w:szCs w:val="28"/>
    </w:rPr>
  </w:style>
  <w:style w:type="paragraph" w:styleId="TOC1">
    <w:name w:val="toc 1"/>
    <w:basedOn w:val="Normal"/>
    <w:next w:val="Normal"/>
    <w:autoRedefine/>
    <w:uiPriority w:val="39"/>
    <w:unhideWhenUsed/>
    <w:rsid w:val="00B31FA4"/>
    <w:pPr>
      <w:tabs>
        <w:tab w:val="right" w:leader="dot" w:pos="9350"/>
      </w:tabs>
      <w:spacing w:before="120" w:after="40"/>
    </w:pPr>
    <w:rPr>
      <w:b/>
      <w:noProof/>
      <w:sz w:val="26"/>
      <w:szCs w:val="26"/>
    </w:rPr>
  </w:style>
  <w:style w:type="paragraph" w:styleId="TOC2">
    <w:name w:val="toc 2"/>
    <w:basedOn w:val="Normal"/>
    <w:next w:val="Normal"/>
    <w:autoRedefine/>
    <w:uiPriority w:val="39"/>
    <w:unhideWhenUsed/>
    <w:rsid w:val="0022451C"/>
    <w:pPr>
      <w:tabs>
        <w:tab w:val="right" w:leader="dot" w:pos="9350"/>
      </w:tabs>
      <w:spacing w:before="120" w:after="60"/>
      <w:ind w:left="221"/>
    </w:pPr>
    <w:rPr>
      <w:noProof/>
    </w:rPr>
  </w:style>
  <w:style w:type="paragraph" w:styleId="TOC3">
    <w:name w:val="toc 3"/>
    <w:basedOn w:val="Normal"/>
    <w:next w:val="Normal"/>
    <w:autoRedefine/>
    <w:uiPriority w:val="39"/>
    <w:unhideWhenUsed/>
    <w:rsid w:val="0022451C"/>
    <w:pPr>
      <w:tabs>
        <w:tab w:val="left" w:pos="880"/>
        <w:tab w:val="right" w:leader="dot" w:pos="9350"/>
      </w:tabs>
      <w:spacing w:before="40" w:after="60"/>
      <w:ind w:left="442"/>
    </w:pPr>
    <w:rPr>
      <w:i/>
      <w:noProof/>
      <w:sz w:val="20"/>
    </w:rPr>
  </w:style>
  <w:style w:type="character" w:styleId="Hyperlink">
    <w:name w:val="Hyperlink"/>
    <w:basedOn w:val="DefaultParagraphFont"/>
    <w:uiPriority w:val="99"/>
    <w:unhideWhenUsed/>
    <w:rsid w:val="007821F0"/>
    <w:rPr>
      <w:color w:val="0000FF"/>
      <w:u w:val="single"/>
    </w:rPr>
  </w:style>
  <w:style w:type="paragraph" w:customStyle="1" w:styleId="ColorfulList-Accent11">
    <w:name w:val="Colorful List - Accent 11"/>
    <w:basedOn w:val="Normal"/>
    <w:uiPriority w:val="34"/>
    <w:qFormat/>
    <w:rsid w:val="009B47C1"/>
    <w:pPr>
      <w:ind w:left="720"/>
      <w:contextualSpacing/>
    </w:pPr>
    <w:rPr>
      <w:rFonts w:ascii="Times New Roman" w:eastAsia="Times New Roman" w:hAnsi="Times New Roman" w:cs="Times New Roman"/>
      <w:sz w:val="24"/>
      <w:szCs w:val="20"/>
      <w:lang w:val="en-AU"/>
    </w:rPr>
  </w:style>
  <w:style w:type="paragraph" w:customStyle="1" w:styleId="Casestudy">
    <w:name w:val="Case study"/>
    <w:basedOn w:val="Normal"/>
    <w:qFormat/>
    <w:rsid w:val="002D297F"/>
    <w:pPr>
      <w:ind w:left="284" w:right="288"/>
    </w:pPr>
    <w:rPr>
      <w:i/>
    </w:rPr>
  </w:style>
  <w:style w:type="paragraph" w:styleId="ListBullet">
    <w:name w:val="List Bullet"/>
    <w:basedOn w:val="Normal"/>
    <w:rsid w:val="00C6701B"/>
    <w:pPr>
      <w:numPr>
        <w:numId w:val="4"/>
      </w:numPr>
      <w:spacing w:after="240"/>
      <w:jc w:val="both"/>
    </w:pPr>
    <w:rPr>
      <w:rFonts w:ascii="Times New Roman" w:eastAsia="Times New Roman" w:hAnsi="Times New Roman" w:cs="Times New Roman"/>
      <w:lang w:val="en-GB"/>
    </w:rPr>
  </w:style>
  <w:style w:type="paragraph" w:customStyle="1" w:styleId="Casestudybullets">
    <w:name w:val="Case study bullets"/>
    <w:basedOn w:val="ListParagraph"/>
    <w:qFormat/>
    <w:rsid w:val="00136569"/>
    <w:pPr>
      <w:keepLines w:val="0"/>
      <w:numPr>
        <w:numId w:val="15"/>
      </w:numPr>
      <w:spacing w:before="0"/>
      <w:ind w:left="644"/>
    </w:pPr>
    <w:rPr>
      <w:i/>
      <w:lang w:val="en-US"/>
    </w:rPr>
  </w:style>
  <w:style w:type="paragraph" w:customStyle="1" w:styleId="Casestudybullets2">
    <w:name w:val="Case study bullets 2"/>
    <w:basedOn w:val="ListParagraph"/>
    <w:qFormat/>
    <w:rsid w:val="0092698B"/>
    <w:pPr>
      <w:widowControl w:val="0"/>
      <w:numPr>
        <w:ilvl w:val="1"/>
        <w:numId w:val="5"/>
      </w:numPr>
      <w:autoSpaceDE/>
      <w:autoSpaceDN/>
      <w:adjustRightInd/>
      <w:spacing w:after="120"/>
      <w:ind w:right="429"/>
      <w:jc w:val="both"/>
    </w:pPr>
    <w:rPr>
      <w:i/>
    </w:rPr>
  </w:style>
  <w:style w:type="paragraph" w:customStyle="1" w:styleId="Tablebullet">
    <w:name w:val="Table bullet"/>
    <w:basedOn w:val="ListParagraph"/>
    <w:qFormat/>
    <w:rsid w:val="00C23327"/>
    <w:pPr>
      <w:spacing w:before="0" w:after="60"/>
    </w:pPr>
    <w:rPr>
      <w:sz w:val="20"/>
      <w:szCs w:val="20"/>
    </w:rPr>
  </w:style>
  <w:style w:type="character" w:styleId="CommentReference">
    <w:name w:val="annotation reference"/>
    <w:basedOn w:val="DefaultParagraphFont"/>
    <w:uiPriority w:val="99"/>
    <w:semiHidden/>
    <w:unhideWhenUsed/>
    <w:rsid w:val="00F5746B"/>
    <w:rPr>
      <w:sz w:val="16"/>
      <w:szCs w:val="16"/>
    </w:rPr>
  </w:style>
  <w:style w:type="paragraph" w:styleId="CommentText">
    <w:name w:val="annotation text"/>
    <w:basedOn w:val="Normal"/>
    <w:link w:val="CommentTextChar"/>
    <w:uiPriority w:val="99"/>
    <w:unhideWhenUsed/>
    <w:rsid w:val="00F5746B"/>
    <w:rPr>
      <w:sz w:val="20"/>
      <w:szCs w:val="20"/>
    </w:rPr>
  </w:style>
  <w:style w:type="character" w:customStyle="1" w:styleId="CommentTextChar">
    <w:name w:val="Comment Text Char"/>
    <w:basedOn w:val="DefaultParagraphFont"/>
    <w:link w:val="CommentText"/>
    <w:uiPriority w:val="99"/>
    <w:rsid w:val="00F5746B"/>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F5746B"/>
    <w:rPr>
      <w:b/>
      <w:bCs/>
    </w:rPr>
  </w:style>
  <w:style w:type="character" w:customStyle="1" w:styleId="CommentSubjectChar">
    <w:name w:val="Comment Subject Char"/>
    <w:basedOn w:val="CommentTextChar"/>
    <w:link w:val="CommentSubject"/>
    <w:uiPriority w:val="99"/>
    <w:semiHidden/>
    <w:rsid w:val="00F5746B"/>
    <w:rPr>
      <w:b/>
      <w:bCs/>
    </w:rPr>
  </w:style>
  <w:style w:type="paragraph" w:styleId="Revision">
    <w:name w:val="Revision"/>
    <w:hidden/>
    <w:uiPriority w:val="99"/>
    <w:semiHidden/>
    <w:rsid w:val="00341196"/>
    <w:rPr>
      <w:rFonts w:ascii="Arial" w:hAnsi="Arial" w:cs="Arial"/>
      <w:sz w:val="22"/>
      <w:szCs w:val="22"/>
      <w:lang w:val="en-US" w:eastAsia="en-US"/>
    </w:rPr>
  </w:style>
  <w:style w:type="paragraph" w:styleId="TableofFigures">
    <w:name w:val="table of figures"/>
    <w:basedOn w:val="Normal"/>
    <w:next w:val="Normal"/>
    <w:uiPriority w:val="99"/>
    <w:unhideWhenUsed/>
    <w:rsid w:val="001E5840"/>
    <w:pPr>
      <w:ind w:left="1588" w:right="284" w:hanging="1588"/>
    </w:pPr>
  </w:style>
  <w:style w:type="paragraph" w:styleId="Caption">
    <w:name w:val="caption"/>
    <w:basedOn w:val="Normal"/>
    <w:next w:val="Normal"/>
    <w:uiPriority w:val="35"/>
    <w:unhideWhenUsed/>
    <w:qFormat/>
    <w:rsid w:val="009B4B8F"/>
    <w:pPr>
      <w:spacing w:after="200"/>
    </w:pPr>
    <w:rPr>
      <w:b/>
      <w:bCs/>
      <w:color w:val="4F81BD"/>
      <w:sz w:val="18"/>
      <w:szCs w:val="18"/>
    </w:rPr>
  </w:style>
  <w:style w:type="paragraph" w:customStyle="1" w:styleId="CommentDEEWR">
    <w:name w:val="Comment DEEWR"/>
    <w:basedOn w:val="Default"/>
    <w:qFormat/>
    <w:rsid w:val="00FB0351"/>
    <w:pPr>
      <w:spacing w:before="120"/>
    </w:pPr>
    <w:rPr>
      <w:rFonts w:cs="Times New Roman"/>
      <w:i/>
      <w:color w:val="800000"/>
      <w:sz w:val="20"/>
      <w:szCs w:val="20"/>
      <w:lang w:eastAsia="en-US"/>
    </w:rPr>
  </w:style>
  <w:style w:type="paragraph" w:customStyle="1" w:styleId="Milestonetableheaders">
    <w:name w:val="Milestone table headers"/>
    <w:basedOn w:val="Normal"/>
    <w:qFormat/>
    <w:rsid w:val="00B010D2"/>
    <w:pPr>
      <w:jc w:val="center"/>
    </w:pPr>
    <w:rPr>
      <w:rFonts w:ascii="Calibri" w:hAnsi="Calibri"/>
      <w:b/>
    </w:rPr>
  </w:style>
  <w:style w:type="paragraph" w:customStyle="1" w:styleId="Milestonetablebodytext">
    <w:name w:val="Milestone table body text"/>
    <w:basedOn w:val="Normal"/>
    <w:qFormat/>
    <w:rsid w:val="00B848E4"/>
    <w:rPr>
      <w:rFonts w:ascii="Calibri" w:hAnsi="Calibri"/>
      <w:szCs w:val="20"/>
    </w:rPr>
  </w:style>
  <w:style w:type="paragraph" w:customStyle="1" w:styleId="CommentNSW">
    <w:name w:val="Comment NSW"/>
    <w:basedOn w:val="Normal"/>
    <w:qFormat/>
    <w:rsid w:val="0032250D"/>
    <w:pPr>
      <w:spacing w:after="0"/>
    </w:pPr>
    <w:rPr>
      <w:i/>
      <w:color w:val="0070C0"/>
      <w:sz w:val="20"/>
      <w:szCs w:val="20"/>
    </w:rPr>
  </w:style>
  <w:style w:type="paragraph" w:customStyle="1" w:styleId="Tabletext">
    <w:name w:val="Table text"/>
    <w:basedOn w:val="Milestonetableheaders"/>
    <w:qFormat/>
    <w:rsid w:val="00620A81"/>
    <w:pPr>
      <w:jc w:val="left"/>
    </w:pPr>
    <w:rPr>
      <w:b w:val="0"/>
    </w:rPr>
  </w:style>
  <w:style w:type="paragraph" w:styleId="FootnoteText">
    <w:name w:val="footnote text"/>
    <w:basedOn w:val="Normal"/>
    <w:link w:val="FootnoteTextChar"/>
    <w:uiPriority w:val="99"/>
    <w:unhideWhenUsed/>
    <w:rsid w:val="00F210EA"/>
    <w:rPr>
      <w:sz w:val="20"/>
      <w:szCs w:val="20"/>
    </w:rPr>
  </w:style>
  <w:style w:type="character" w:customStyle="1" w:styleId="FootnoteTextChar">
    <w:name w:val="Footnote Text Char"/>
    <w:basedOn w:val="DefaultParagraphFont"/>
    <w:link w:val="FootnoteText"/>
    <w:uiPriority w:val="99"/>
    <w:rsid w:val="00F210EA"/>
    <w:rPr>
      <w:rFonts w:ascii="Arial" w:eastAsia="Calibri" w:hAnsi="Arial" w:cs="Arial"/>
      <w:sz w:val="20"/>
      <w:szCs w:val="20"/>
    </w:rPr>
  </w:style>
  <w:style w:type="character" w:styleId="FootnoteReference">
    <w:name w:val="footnote reference"/>
    <w:basedOn w:val="DefaultParagraphFont"/>
    <w:uiPriority w:val="99"/>
    <w:semiHidden/>
    <w:unhideWhenUsed/>
    <w:rsid w:val="00F210EA"/>
    <w:rPr>
      <w:vertAlign w:val="superscript"/>
    </w:rPr>
  </w:style>
  <w:style w:type="paragraph" w:styleId="TOC4">
    <w:name w:val="toc 4"/>
    <w:basedOn w:val="Normal"/>
    <w:next w:val="Normal"/>
    <w:autoRedefine/>
    <w:uiPriority w:val="39"/>
    <w:unhideWhenUsed/>
    <w:rsid w:val="00E222FB"/>
    <w:pPr>
      <w:spacing w:after="0"/>
      <w:ind w:left="658"/>
    </w:pPr>
    <w:rPr>
      <w:rFonts w:ascii="Calibri" w:eastAsia="Times New Roman" w:hAnsi="Calibri" w:cs="Times New Roman"/>
      <w:lang w:val="en-AU" w:eastAsia="en-AU"/>
    </w:rPr>
  </w:style>
  <w:style w:type="paragraph" w:styleId="TOC5">
    <w:name w:val="toc 5"/>
    <w:basedOn w:val="Normal"/>
    <w:next w:val="Normal"/>
    <w:autoRedefine/>
    <w:uiPriority w:val="39"/>
    <w:unhideWhenUsed/>
    <w:rsid w:val="009E1305"/>
    <w:pPr>
      <w:spacing w:after="100" w:line="276" w:lineRule="auto"/>
      <w:ind w:left="880"/>
    </w:pPr>
    <w:rPr>
      <w:rFonts w:ascii="Calibri" w:eastAsia="Times New Roman" w:hAnsi="Calibri" w:cs="Times New Roman"/>
      <w:lang w:val="en-AU" w:eastAsia="en-AU"/>
    </w:rPr>
  </w:style>
  <w:style w:type="paragraph" w:styleId="TOC6">
    <w:name w:val="toc 6"/>
    <w:basedOn w:val="Normal"/>
    <w:next w:val="Normal"/>
    <w:autoRedefine/>
    <w:uiPriority w:val="39"/>
    <w:unhideWhenUsed/>
    <w:rsid w:val="009E1305"/>
    <w:pPr>
      <w:spacing w:after="100" w:line="276" w:lineRule="auto"/>
      <w:ind w:left="1100"/>
    </w:pPr>
    <w:rPr>
      <w:rFonts w:ascii="Calibri" w:eastAsia="Times New Roman" w:hAnsi="Calibri" w:cs="Times New Roman"/>
      <w:lang w:val="en-AU" w:eastAsia="en-AU"/>
    </w:rPr>
  </w:style>
  <w:style w:type="paragraph" w:styleId="TOC7">
    <w:name w:val="toc 7"/>
    <w:basedOn w:val="Normal"/>
    <w:next w:val="Normal"/>
    <w:autoRedefine/>
    <w:uiPriority w:val="39"/>
    <w:unhideWhenUsed/>
    <w:rsid w:val="009E1305"/>
    <w:pPr>
      <w:spacing w:after="100" w:line="276" w:lineRule="auto"/>
      <w:ind w:left="1320"/>
    </w:pPr>
    <w:rPr>
      <w:rFonts w:ascii="Calibri" w:eastAsia="Times New Roman" w:hAnsi="Calibri" w:cs="Times New Roman"/>
      <w:lang w:val="en-AU" w:eastAsia="en-AU"/>
    </w:rPr>
  </w:style>
  <w:style w:type="paragraph" w:styleId="TOC8">
    <w:name w:val="toc 8"/>
    <w:basedOn w:val="Normal"/>
    <w:next w:val="Normal"/>
    <w:autoRedefine/>
    <w:uiPriority w:val="39"/>
    <w:unhideWhenUsed/>
    <w:rsid w:val="009E1305"/>
    <w:pPr>
      <w:spacing w:after="100" w:line="276" w:lineRule="auto"/>
      <w:ind w:left="1540"/>
    </w:pPr>
    <w:rPr>
      <w:rFonts w:ascii="Calibri" w:eastAsia="Times New Roman" w:hAnsi="Calibri" w:cs="Times New Roman"/>
      <w:lang w:val="en-AU" w:eastAsia="en-AU"/>
    </w:rPr>
  </w:style>
  <w:style w:type="paragraph" w:styleId="TOC9">
    <w:name w:val="toc 9"/>
    <w:basedOn w:val="Normal"/>
    <w:next w:val="Normal"/>
    <w:autoRedefine/>
    <w:uiPriority w:val="39"/>
    <w:unhideWhenUsed/>
    <w:rsid w:val="009E1305"/>
    <w:pPr>
      <w:spacing w:after="100" w:line="276" w:lineRule="auto"/>
      <w:ind w:left="1760"/>
    </w:pPr>
    <w:rPr>
      <w:rFonts w:ascii="Calibri" w:eastAsia="Times New Roman" w:hAnsi="Calibri" w:cs="Times New Roman"/>
      <w:lang w:val="en-AU" w:eastAsia="en-AU"/>
    </w:rPr>
  </w:style>
  <w:style w:type="paragraph" w:customStyle="1" w:styleId="Tabletext0">
    <w:name w:val="Tabletext"/>
    <w:basedOn w:val="Normal"/>
    <w:qFormat/>
    <w:rsid w:val="004624E2"/>
    <w:pPr>
      <w:spacing w:after="0"/>
    </w:pPr>
  </w:style>
  <w:style w:type="paragraph" w:customStyle="1" w:styleId="NormalCalibriafter6point">
    <w:name w:val="Normal + Calibri after: 6 point"/>
    <w:basedOn w:val="Normal"/>
    <w:uiPriority w:val="99"/>
    <w:rsid w:val="00430B99"/>
    <w:pPr>
      <w:numPr>
        <w:numId w:val="6"/>
      </w:numPr>
      <w:spacing w:after="0"/>
    </w:pPr>
    <w:rPr>
      <w:rFonts w:ascii="Calibri" w:eastAsia="Times New Roman" w:hAnsi="Calibri"/>
      <w:sz w:val="24"/>
      <w:szCs w:val="24"/>
      <w:lang w:val="en-AU" w:eastAsia="en-AU"/>
    </w:rPr>
  </w:style>
  <w:style w:type="paragraph" w:customStyle="1" w:styleId="NormalCalibri">
    <w:name w:val="Normal + Calibri"/>
    <w:aliases w:val="After: 6 point"/>
    <w:basedOn w:val="NormalCalibriafter6point"/>
    <w:uiPriority w:val="99"/>
    <w:rsid w:val="00430B99"/>
  </w:style>
  <w:style w:type="character" w:customStyle="1" w:styleId="Heading6Char">
    <w:name w:val="Heading 6 Char"/>
    <w:basedOn w:val="DefaultParagraphFont"/>
    <w:link w:val="Heading6"/>
    <w:uiPriority w:val="9"/>
    <w:rsid w:val="00F00BE2"/>
    <w:rPr>
      <w:rFonts w:ascii="Cambria" w:eastAsia="Times New Roman" w:hAnsi="Cambria" w:cs="Times New Roman"/>
      <w:i/>
      <w:iCs/>
      <w:color w:val="243F60"/>
    </w:rPr>
  </w:style>
  <w:style w:type="paragraph" w:customStyle="1" w:styleId="Deliverable">
    <w:name w:val="Deliverable"/>
    <w:basedOn w:val="Normal"/>
    <w:qFormat/>
    <w:rsid w:val="003D5A4D"/>
    <w:rPr>
      <w:color w:val="FF0000"/>
    </w:rPr>
  </w:style>
  <w:style w:type="paragraph" w:customStyle="1" w:styleId="DEEWRreprequ">
    <w:name w:val="DEEWR rep requ"/>
    <w:basedOn w:val="Heading4"/>
    <w:qFormat/>
    <w:rsid w:val="00994E23"/>
    <w:rPr>
      <w:color w:val="7030A0"/>
    </w:rPr>
  </w:style>
  <w:style w:type="paragraph" w:styleId="NoSpacing">
    <w:name w:val="No Spacing"/>
    <w:qFormat/>
    <w:rsid w:val="00823671"/>
    <w:rPr>
      <w:rFonts w:ascii="Arial" w:eastAsia="Times New Roman" w:hAnsi="Arial"/>
      <w:sz w:val="24"/>
      <w:szCs w:val="22"/>
      <w:lang w:val="en-US" w:eastAsia="en-US" w:bidi="en-US"/>
    </w:rPr>
  </w:style>
  <w:style w:type="paragraph" w:customStyle="1" w:styleId="Body1">
    <w:name w:val="Body 1"/>
    <w:rsid w:val="00674C89"/>
    <w:rPr>
      <w:rFonts w:ascii="Helvetica" w:eastAsia="ヒラギノ角ゴ Pro W3" w:hAnsi="Helvetica"/>
      <w:color w:val="000000"/>
      <w:sz w:val="24"/>
      <w:lang w:val="en-US"/>
    </w:rPr>
  </w:style>
  <w:style w:type="paragraph" w:customStyle="1" w:styleId="Smallparabreak">
    <w:name w:val="Smallparabreak"/>
    <w:qFormat/>
    <w:rsid w:val="00DD58BE"/>
    <w:rPr>
      <w:rFonts w:ascii="Arial" w:hAnsi="Arial" w:cs="Arial"/>
      <w:sz w:val="12"/>
      <w:szCs w:val="12"/>
      <w:lang w:val="en-US" w:eastAsia="en-US"/>
    </w:rPr>
  </w:style>
  <w:style w:type="character" w:styleId="FollowedHyperlink">
    <w:name w:val="FollowedHyperlink"/>
    <w:basedOn w:val="DefaultParagraphFont"/>
    <w:uiPriority w:val="99"/>
    <w:semiHidden/>
    <w:unhideWhenUsed/>
    <w:rsid w:val="000E42CF"/>
    <w:rPr>
      <w:color w:val="800080"/>
      <w:u w:val="single"/>
    </w:rPr>
  </w:style>
  <w:style w:type="character" w:styleId="Emphasis">
    <w:name w:val="Emphasis"/>
    <w:basedOn w:val="DefaultParagraphFont"/>
    <w:uiPriority w:val="20"/>
    <w:qFormat/>
    <w:rsid w:val="005F1215"/>
    <w:rPr>
      <w:i/>
      <w:iCs/>
    </w:rPr>
  </w:style>
  <w:style w:type="paragraph" w:styleId="PlainText">
    <w:name w:val="Plain Text"/>
    <w:basedOn w:val="Normal"/>
    <w:link w:val="PlainTextChar"/>
    <w:uiPriority w:val="99"/>
    <w:semiHidden/>
    <w:unhideWhenUsed/>
    <w:rsid w:val="006F79CC"/>
    <w:pPr>
      <w:keepLines w:val="0"/>
      <w:spacing w:after="0"/>
    </w:pPr>
    <w:rPr>
      <w:rFonts w:ascii="Calibri" w:hAnsi="Calibri" w:cs="Consolas"/>
      <w:szCs w:val="21"/>
      <w:lang w:val="en-AU"/>
    </w:rPr>
  </w:style>
  <w:style w:type="character" w:customStyle="1" w:styleId="PlainTextChar">
    <w:name w:val="Plain Text Char"/>
    <w:basedOn w:val="DefaultParagraphFont"/>
    <w:link w:val="PlainText"/>
    <w:uiPriority w:val="99"/>
    <w:semiHidden/>
    <w:rsid w:val="006F79CC"/>
    <w:rPr>
      <w:rFonts w:ascii="Calibri" w:hAnsi="Calibri" w:cs="Consolas"/>
      <w:szCs w:val="21"/>
      <w:lang w:val="en-AU"/>
    </w:rPr>
  </w:style>
  <w:style w:type="paragraph" w:customStyle="1" w:styleId="RRBodyText">
    <w:name w:val="RR Body Text"/>
    <w:basedOn w:val="Normal"/>
    <w:rsid w:val="006A5377"/>
    <w:pPr>
      <w:keepLines w:val="0"/>
      <w:spacing w:before="120" w:after="0" w:line="240" w:lineRule="atLeast"/>
      <w:jc w:val="both"/>
    </w:pPr>
    <w:rPr>
      <w:rFonts w:eastAsia="Times New Roman"/>
      <w:bCs/>
      <w:szCs w:val="20"/>
      <w:lang w:val="en-AU"/>
    </w:rPr>
  </w:style>
  <w:style w:type="character" w:customStyle="1" w:styleId="apple-style-span">
    <w:name w:val="apple-style-span"/>
    <w:basedOn w:val="DefaultParagraphFont"/>
    <w:rsid w:val="006A5377"/>
  </w:style>
  <w:style w:type="paragraph" w:styleId="NormalWeb">
    <w:name w:val="Normal (Web)"/>
    <w:basedOn w:val="Normal"/>
    <w:uiPriority w:val="99"/>
    <w:semiHidden/>
    <w:unhideWhenUsed/>
    <w:rsid w:val="008E3272"/>
    <w:pPr>
      <w:keepLines w:val="0"/>
      <w:spacing w:before="100" w:beforeAutospacing="1" w:after="100" w:afterAutospacing="1"/>
    </w:pPr>
    <w:rPr>
      <w:rFonts w:ascii="Times New Roman" w:eastAsia="Times New Roman" w:hAnsi="Times New Roman" w:cs="Times New Roman"/>
      <w:sz w:val="24"/>
      <w:szCs w:val="24"/>
      <w:lang w:val="en-AU" w:eastAsia="en-AU"/>
    </w:rPr>
  </w:style>
</w:styles>
</file>

<file path=word/webSettings.xml><?xml version="1.0" encoding="utf-8"?>
<w:webSettings xmlns:r="http://schemas.openxmlformats.org/officeDocument/2006/relationships" xmlns:w="http://schemas.openxmlformats.org/wordprocessingml/2006/main">
  <w:divs>
    <w:div w:id="116801680">
      <w:bodyDiv w:val="1"/>
      <w:marLeft w:val="0"/>
      <w:marRight w:val="0"/>
      <w:marTop w:val="0"/>
      <w:marBottom w:val="0"/>
      <w:divBdr>
        <w:top w:val="none" w:sz="0" w:space="0" w:color="auto"/>
        <w:left w:val="none" w:sz="0" w:space="0" w:color="auto"/>
        <w:bottom w:val="none" w:sz="0" w:space="0" w:color="auto"/>
        <w:right w:val="none" w:sz="0" w:space="0" w:color="auto"/>
      </w:divBdr>
      <w:divsChild>
        <w:div w:id="885144624">
          <w:marLeft w:val="0"/>
          <w:marRight w:val="0"/>
          <w:marTop w:val="0"/>
          <w:marBottom w:val="0"/>
          <w:divBdr>
            <w:top w:val="none" w:sz="0" w:space="0" w:color="auto"/>
            <w:left w:val="none" w:sz="0" w:space="0" w:color="auto"/>
            <w:bottom w:val="none" w:sz="0" w:space="0" w:color="auto"/>
            <w:right w:val="none" w:sz="0" w:space="0" w:color="auto"/>
          </w:divBdr>
          <w:divsChild>
            <w:div w:id="1134105726">
              <w:marLeft w:val="0"/>
              <w:marRight w:val="0"/>
              <w:marTop w:val="0"/>
              <w:marBottom w:val="0"/>
              <w:divBdr>
                <w:top w:val="none" w:sz="0" w:space="0" w:color="auto"/>
                <w:left w:val="none" w:sz="0" w:space="0" w:color="auto"/>
                <w:bottom w:val="none" w:sz="0" w:space="0" w:color="auto"/>
                <w:right w:val="none" w:sz="0" w:space="0" w:color="auto"/>
              </w:divBdr>
              <w:divsChild>
                <w:div w:id="2009407896">
                  <w:marLeft w:val="0"/>
                  <w:marRight w:val="0"/>
                  <w:marTop w:val="0"/>
                  <w:marBottom w:val="0"/>
                  <w:divBdr>
                    <w:top w:val="none" w:sz="0" w:space="0" w:color="auto"/>
                    <w:left w:val="none" w:sz="0" w:space="0" w:color="auto"/>
                    <w:bottom w:val="none" w:sz="0" w:space="0" w:color="auto"/>
                    <w:right w:val="none" w:sz="0" w:space="0" w:color="auto"/>
                  </w:divBdr>
                  <w:divsChild>
                    <w:div w:id="473374168">
                      <w:marLeft w:val="0"/>
                      <w:marRight w:val="0"/>
                      <w:marTop w:val="0"/>
                      <w:marBottom w:val="0"/>
                      <w:divBdr>
                        <w:top w:val="none" w:sz="0" w:space="0" w:color="auto"/>
                        <w:left w:val="none" w:sz="0" w:space="0" w:color="auto"/>
                        <w:bottom w:val="none" w:sz="0" w:space="0" w:color="auto"/>
                        <w:right w:val="none" w:sz="0" w:space="0" w:color="auto"/>
                      </w:divBdr>
                      <w:divsChild>
                        <w:div w:id="344065599">
                          <w:marLeft w:val="945"/>
                          <w:marRight w:val="0"/>
                          <w:marTop w:val="0"/>
                          <w:marBottom w:val="0"/>
                          <w:divBdr>
                            <w:top w:val="none" w:sz="0" w:space="0" w:color="auto"/>
                            <w:left w:val="none" w:sz="0" w:space="0" w:color="auto"/>
                            <w:bottom w:val="none" w:sz="0" w:space="0" w:color="auto"/>
                            <w:right w:val="none" w:sz="0" w:space="0" w:color="auto"/>
                          </w:divBdr>
                          <w:divsChild>
                            <w:div w:id="1288583866">
                              <w:marLeft w:val="0"/>
                              <w:marRight w:val="0"/>
                              <w:marTop w:val="0"/>
                              <w:marBottom w:val="0"/>
                              <w:divBdr>
                                <w:top w:val="none" w:sz="0" w:space="0" w:color="auto"/>
                                <w:left w:val="none" w:sz="0" w:space="0" w:color="auto"/>
                                <w:bottom w:val="none" w:sz="0" w:space="0" w:color="auto"/>
                                <w:right w:val="none" w:sz="0" w:space="0" w:color="auto"/>
                              </w:divBdr>
                              <w:divsChild>
                                <w:div w:id="1242985052">
                                  <w:marLeft w:val="0"/>
                                  <w:marRight w:val="0"/>
                                  <w:marTop w:val="0"/>
                                  <w:marBottom w:val="0"/>
                                  <w:divBdr>
                                    <w:top w:val="none" w:sz="0" w:space="0" w:color="auto"/>
                                    <w:left w:val="none" w:sz="0" w:space="0" w:color="auto"/>
                                    <w:bottom w:val="none" w:sz="0" w:space="0" w:color="auto"/>
                                    <w:right w:val="none" w:sz="0" w:space="0" w:color="auto"/>
                                  </w:divBdr>
                                  <w:divsChild>
                                    <w:div w:id="212850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144300">
      <w:bodyDiv w:val="1"/>
      <w:marLeft w:val="0"/>
      <w:marRight w:val="0"/>
      <w:marTop w:val="0"/>
      <w:marBottom w:val="0"/>
      <w:divBdr>
        <w:top w:val="none" w:sz="0" w:space="0" w:color="auto"/>
        <w:left w:val="none" w:sz="0" w:space="0" w:color="auto"/>
        <w:bottom w:val="none" w:sz="0" w:space="0" w:color="auto"/>
        <w:right w:val="none" w:sz="0" w:space="0" w:color="auto"/>
      </w:divBdr>
    </w:div>
    <w:div w:id="144592469">
      <w:bodyDiv w:val="1"/>
      <w:marLeft w:val="0"/>
      <w:marRight w:val="0"/>
      <w:marTop w:val="0"/>
      <w:marBottom w:val="0"/>
      <w:divBdr>
        <w:top w:val="none" w:sz="0" w:space="0" w:color="auto"/>
        <w:left w:val="none" w:sz="0" w:space="0" w:color="auto"/>
        <w:bottom w:val="none" w:sz="0" w:space="0" w:color="auto"/>
        <w:right w:val="none" w:sz="0" w:space="0" w:color="auto"/>
      </w:divBdr>
      <w:divsChild>
        <w:div w:id="502472873">
          <w:marLeft w:val="0"/>
          <w:marRight w:val="0"/>
          <w:marTop w:val="0"/>
          <w:marBottom w:val="0"/>
          <w:divBdr>
            <w:top w:val="none" w:sz="0" w:space="0" w:color="auto"/>
            <w:left w:val="none" w:sz="0" w:space="0" w:color="auto"/>
            <w:bottom w:val="none" w:sz="0" w:space="0" w:color="auto"/>
            <w:right w:val="none" w:sz="0" w:space="0" w:color="auto"/>
          </w:divBdr>
          <w:divsChild>
            <w:div w:id="499855050">
              <w:marLeft w:val="0"/>
              <w:marRight w:val="0"/>
              <w:marTop w:val="0"/>
              <w:marBottom w:val="0"/>
              <w:divBdr>
                <w:top w:val="none" w:sz="0" w:space="0" w:color="auto"/>
                <w:left w:val="none" w:sz="0" w:space="0" w:color="auto"/>
                <w:bottom w:val="none" w:sz="0" w:space="0" w:color="auto"/>
                <w:right w:val="none" w:sz="0" w:space="0" w:color="auto"/>
              </w:divBdr>
              <w:divsChild>
                <w:div w:id="1302269096">
                  <w:marLeft w:val="0"/>
                  <w:marRight w:val="0"/>
                  <w:marTop w:val="0"/>
                  <w:marBottom w:val="0"/>
                  <w:divBdr>
                    <w:top w:val="none" w:sz="0" w:space="0" w:color="auto"/>
                    <w:left w:val="none" w:sz="0" w:space="0" w:color="auto"/>
                    <w:bottom w:val="none" w:sz="0" w:space="0" w:color="auto"/>
                    <w:right w:val="none" w:sz="0" w:space="0" w:color="auto"/>
                  </w:divBdr>
                  <w:divsChild>
                    <w:div w:id="652683632">
                      <w:marLeft w:val="0"/>
                      <w:marRight w:val="0"/>
                      <w:marTop w:val="0"/>
                      <w:marBottom w:val="0"/>
                      <w:divBdr>
                        <w:top w:val="none" w:sz="0" w:space="0" w:color="auto"/>
                        <w:left w:val="none" w:sz="0" w:space="0" w:color="auto"/>
                        <w:bottom w:val="none" w:sz="0" w:space="0" w:color="auto"/>
                        <w:right w:val="none" w:sz="0" w:space="0" w:color="auto"/>
                      </w:divBdr>
                      <w:divsChild>
                        <w:div w:id="812285151">
                          <w:marLeft w:val="945"/>
                          <w:marRight w:val="0"/>
                          <w:marTop w:val="0"/>
                          <w:marBottom w:val="0"/>
                          <w:divBdr>
                            <w:top w:val="none" w:sz="0" w:space="0" w:color="auto"/>
                            <w:left w:val="none" w:sz="0" w:space="0" w:color="auto"/>
                            <w:bottom w:val="none" w:sz="0" w:space="0" w:color="auto"/>
                            <w:right w:val="none" w:sz="0" w:space="0" w:color="auto"/>
                          </w:divBdr>
                          <w:divsChild>
                            <w:div w:id="1810827426">
                              <w:marLeft w:val="0"/>
                              <w:marRight w:val="0"/>
                              <w:marTop w:val="0"/>
                              <w:marBottom w:val="0"/>
                              <w:divBdr>
                                <w:top w:val="none" w:sz="0" w:space="0" w:color="auto"/>
                                <w:left w:val="none" w:sz="0" w:space="0" w:color="auto"/>
                                <w:bottom w:val="none" w:sz="0" w:space="0" w:color="auto"/>
                                <w:right w:val="none" w:sz="0" w:space="0" w:color="auto"/>
                              </w:divBdr>
                              <w:divsChild>
                                <w:div w:id="279073210">
                                  <w:marLeft w:val="0"/>
                                  <w:marRight w:val="0"/>
                                  <w:marTop w:val="0"/>
                                  <w:marBottom w:val="0"/>
                                  <w:divBdr>
                                    <w:top w:val="none" w:sz="0" w:space="0" w:color="auto"/>
                                    <w:left w:val="none" w:sz="0" w:space="0" w:color="auto"/>
                                    <w:bottom w:val="none" w:sz="0" w:space="0" w:color="auto"/>
                                    <w:right w:val="none" w:sz="0" w:space="0" w:color="auto"/>
                                  </w:divBdr>
                                  <w:divsChild>
                                    <w:div w:id="151691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289667">
      <w:bodyDiv w:val="1"/>
      <w:marLeft w:val="0"/>
      <w:marRight w:val="0"/>
      <w:marTop w:val="0"/>
      <w:marBottom w:val="0"/>
      <w:divBdr>
        <w:top w:val="none" w:sz="0" w:space="0" w:color="auto"/>
        <w:left w:val="none" w:sz="0" w:space="0" w:color="auto"/>
        <w:bottom w:val="none" w:sz="0" w:space="0" w:color="auto"/>
        <w:right w:val="none" w:sz="0" w:space="0" w:color="auto"/>
      </w:divBdr>
    </w:div>
    <w:div w:id="150755829">
      <w:bodyDiv w:val="1"/>
      <w:marLeft w:val="0"/>
      <w:marRight w:val="0"/>
      <w:marTop w:val="0"/>
      <w:marBottom w:val="0"/>
      <w:divBdr>
        <w:top w:val="none" w:sz="0" w:space="0" w:color="auto"/>
        <w:left w:val="none" w:sz="0" w:space="0" w:color="auto"/>
        <w:bottom w:val="none" w:sz="0" w:space="0" w:color="auto"/>
        <w:right w:val="none" w:sz="0" w:space="0" w:color="auto"/>
      </w:divBdr>
      <w:divsChild>
        <w:div w:id="1092118352">
          <w:marLeft w:val="0"/>
          <w:marRight w:val="0"/>
          <w:marTop w:val="0"/>
          <w:marBottom w:val="0"/>
          <w:divBdr>
            <w:top w:val="none" w:sz="0" w:space="0" w:color="auto"/>
            <w:left w:val="none" w:sz="0" w:space="0" w:color="auto"/>
            <w:bottom w:val="none" w:sz="0" w:space="0" w:color="auto"/>
            <w:right w:val="none" w:sz="0" w:space="0" w:color="auto"/>
          </w:divBdr>
        </w:div>
      </w:divsChild>
    </w:div>
    <w:div w:id="159855243">
      <w:bodyDiv w:val="1"/>
      <w:marLeft w:val="0"/>
      <w:marRight w:val="0"/>
      <w:marTop w:val="0"/>
      <w:marBottom w:val="0"/>
      <w:divBdr>
        <w:top w:val="none" w:sz="0" w:space="0" w:color="auto"/>
        <w:left w:val="none" w:sz="0" w:space="0" w:color="auto"/>
        <w:bottom w:val="none" w:sz="0" w:space="0" w:color="auto"/>
        <w:right w:val="none" w:sz="0" w:space="0" w:color="auto"/>
      </w:divBdr>
    </w:div>
    <w:div w:id="161241384">
      <w:bodyDiv w:val="1"/>
      <w:marLeft w:val="0"/>
      <w:marRight w:val="0"/>
      <w:marTop w:val="0"/>
      <w:marBottom w:val="0"/>
      <w:divBdr>
        <w:top w:val="none" w:sz="0" w:space="0" w:color="auto"/>
        <w:left w:val="none" w:sz="0" w:space="0" w:color="auto"/>
        <w:bottom w:val="none" w:sz="0" w:space="0" w:color="auto"/>
        <w:right w:val="none" w:sz="0" w:space="0" w:color="auto"/>
      </w:divBdr>
    </w:div>
    <w:div w:id="316424717">
      <w:bodyDiv w:val="1"/>
      <w:marLeft w:val="0"/>
      <w:marRight w:val="0"/>
      <w:marTop w:val="0"/>
      <w:marBottom w:val="0"/>
      <w:divBdr>
        <w:top w:val="none" w:sz="0" w:space="0" w:color="auto"/>
        <w:left w:val="none" w:sz="0" w:space="0" w:color="auto"/>
        <w:bottom w:val="none" w:sz="0" w:space="0" w:color="auto"/>
        <w:right w:val="none" w:sz="0" w:space="0" w:color="auto"/>
      </w:divBdr>
    </w:div>
    <w:div w:id="396587812">
      <w:bodyDiv w:val="1"/>
      <w:marLeft w:val="0"/>
      <w:marRight w:val="0"/>
      <w:marTop w:val="0"/>
      <w:marBottom w:val="0"/>
      <w:divBdr>
        <w:top w:val="none" w:sz="0" w:space="0" w:color="auto"/>
        <w:left w:val="none" w:sz="0" w:space="0" w:color="auto"/>
        <w:bottom w:val="none" w:sz="0" w:space="0" w:color="auto"/>
        <w:right w:val="none" w:sz="0" w:space="0" w:color="auto"/>
      </w:divBdr>
    </w:div>
    <w:div w:id="410546041">
      <w:bodyDiv w:val="1"/>
      <w:marLeft w:val="0"/>
      <w:marRight w:val="0"/>
      <w:marTop w:val="0"/>
      <w:marBottom w:val="0"/>
      <w:divBdr>
        <w:top w:val="none" w:sz="0" w:space="0" w:color="auto"/>
        <w:left w:val="none" w:sz="0" w:space="0" w:color="auto"/>
        <w:bottom w:val="none" w:sz="0" w:space="0" w:color="auto"/>
        <w:right w:val="none" w:sz="0" w:space="0" w:color="auto"/>
      </w:divBdr>
    </w:div>
    <w:div w:id="580138994">
      <w:bodyDiv w:val="1"/>
      <w:marLeft w:val="0"/>
      <w:marRight w:val="0"/>
      <w:marTop w:val="0"/>
      <w:marBottom w:val="0"/>
      <w:divBdr>
        <w:top w:val="none" w:sz="0" w:space="0" w:color="auto"/>
        <w:left w:val="none" w:sz="0" w:space="0" w:color="auto"/>
        <w:bottom w:val="none" w:sz="0" w:space="0" w:color="auto"/>
        <w:right w:val="none" w:sz="0" w:space="0" w:color="auto"/>
      </w:divBdr>
    </w:div>
    <w:div w:id="589659089">
      <w:bodyDiv w:val="1"/>
      <w:marLeft w:val="0"/>
      <w:marRight w:val="0"/>
      <w:marTop w:val="0"/>
      <w:marBottom w:val="0"/>
      <w:divBdr>
        <w:top w:val="none" w:sz="0" w:space="0" w:color="auto"/>
        <w:left w:val="none" w:sz="0" w:space="0" w:color="auto"/>
        <w:bottom w:val="none" w:sz="0" w:space="0" w:color="auto"/>
        <w:right w:val="none" w:sz="0" w:space="0" w:color="auto"/>
      </w:divBdr>
    </w:div>
    <w:div w:id="738744708">
      <w:bodyDiv w:val="1"/>
      <w:marLeft w:val="0"/>
      <w:marRight w:val="0"/>
      <w:marTop w:val="0"/>
      <w:marBottom w:val="0"/>
      <w:divBdr>
        <w:top w:val="none" w:sz="0" w:space="0" w:color="auto"/>
        <w:left w:val="none" w:sz="0" w:space="0" w:color="auto"/>
        <w:bottom w:val="none" w:sz="0" w:space="0" w:color="auto"/>
        <w:right w:val="none" w:sz="0" w:space="0" w:color="auto"/>
      </w:divBdr>
    </w:div>
    <w:div w:id="883297342">
      <w:bodyDiv w:val="1"/>
      <w:marLeft w:val="0"/>
      <w:marRight w:val="0"/>
      <w:marTop w:val="0"/>
      <w:marBottom w:val="0"/>
      <w:divBdr>
        <w:top w:val="none" w:sz="0" w:space="0" w:color="auto"/>
        <w:left w:val="none" w:sz="0" w:space="0" w:color="auto"/>
        <w:bottom w:val="none" w:sz="0" w:space="0" w:color="auto"/>
        <w:right w:val="none" w:sz="0" w:space="0" w:color="auto"/>
      </w:divBdr>
    </w:div>
    <w:div w:id="951475117">
      <w:bodyDiv w:val="1"/>
      <w:marLeft w:val="0"/>
      <w:marRight w:val="0"/>
      <w:marTop w:val="0"/>
      <w:marBottom w:val="0"/>
      <w:divBdr>
        <w:top w:val="none" w:sz="0" w:space="0" w:color="auto"/>
        <w:left w:val="none" w:sz="0" w:space="0" w:color="auto"/>
        <w:bottom w:val="none" w:sz="0" w:space="0" w:color="auto"/>
        <w:right w:val="none" w:sz="0" w:space="0" w:color="auto"/>
      </w:divBdr>
      <w:divsChild>
        <w:div w:id="951012425">
          <w:marLeft w:val="0"/>
          <w:marRight w:val="0"/>
          <w:marTop w:val="0"/>
          <w:marBottom w:val="0"/>
          <w:divBdr>
            <w:top w:val="none" w:sz="0" w:space="0" w:color="auto"/>
            <w:left w:val="none" w:sz="0" w:space="0" w:color="auto"/>
            <w:bottom w:val="none" w:sz="0" w:space="0" w:color="auto"/>
            <w:right w:val="none" w:sz="0" w:space="0" w:color="auto"/>
          </w:divBdr>
          <w:divsChild>
            <w:div w:id="1039017641">
              <w:marLeft w:val="0"/>
              <w:marRight w:val="0"/>
              <w:marTop w:val="0"/>
              <w:marBottom w:val="0"/>
              <w:divBdr>
                <w:top w:val="none" w:sz="0" w:space="0" w:color="auto"/>
                <w:left w:val="none" w:sz="0" w:space="0" w:color="auto"/>
                <w:bottom w:val="none" w:sz="0" w:space="0" w:color="auto"/>
                <w:right w:val="none" w:sz="0" w:space="0" w:color="auto"/>
              </w:divBdr>
              <w:divsChild>
                <w:div w:id="18316979">
                  <w:marLeft w:val="0"/>
                  <w:marRight w:val="0"/>
                  <w:marTop w:val="0"/>
                  <w:marBottom w:val="0"/>
                  <w:divBdr>
                    <w:top w:val="none" w:sz="0" w:space="0" w:color="auto"/>
                    <w:left w:val="none" w:sz="0" w:space="0" w:color="auto"/>
                    <w:bottom w:val="none" w:sz="0" w:space="0" w:color="auto"/>
                    <w:right w:val="none" w:sz="0" w:space="0" w:color="auto"/>
                  </w:divBdr>
                  <w:divsChild>
                    <w:div w:id="1498808787">
                      <w:marLeft w:val="0"/>
                      <w:marRight w:val="0"/>
                      <w:marTop w:val="0"/>
                      <w:marBottom w:val="0"/>
                      <w:divBdr>
                        <w:top w:val="none" w:sz="0" w:space="0" w:color="auto"/>
                        <w:left w:val="none" w:sz="0" w:space="0" w:color="auto"/>
                        <w:bottom w:val="none" w:sz="0" w:space="0" w:color="auto"/>
                        <w:right w:val="none" w:sz="0" w:space="0" w:color="auto"/>
                      </w:divBdr>
                      <w:divsChild>
                        <w:div w:id="546112584">
                          <w:marLeft w:val="945"/>
                          <w:marRight w:val="0"/>
                          <w:marTop w:val="0"/>
                          <w:marBottom w:val="0"/>
                          <w:divBdr>
                            <w:top w:val="none" w:sz="0" w:space="0" w:color="auto"/>
                            <w:left w:val="none" w:sz="0" w:space="0" w:color="auto"/>
                            <w:bottom w:val="none" w:sz="0" w:space="0" w:color="auto"/>
                            <w:right w:val="none" w:sz="0" w:space="0" w:color="auto"/>
                          </w:divBdr>
                          <w:divsChild>
                            <w:div w:id="884565710">
                              <w:marLeft w:val="0"/>
                              <w:marRight w:val="0"/>
                              <w:marTop w:val="0"/>
                              <w:marBottom w:val="0"/>
                              <w:divBdr>
                                <w:top w:val="none" w:sz="0" w:space="0" w:color="auto"/>
                                <w:left w:val="none" w:sz="0" w:space="0" w:color="auto"/>
                                <w:bottom w:val="none" w:sz="0" w:space="0" w:color="auto"/>
                                <w:right w:val="none" w:sz="0" w:space="0" w:color="auto"/>
                              </w:divBdr>
                              <w:divsChild>
                                <w:div w:id="1001473864">
                                  <w:marLeft w:val="0"/>
                                  <w:marRight w:val="0"/>
                                  <w:marTop w:val="0"/>
                                  <w:marBottom w:val="0"/>
                                  <w:divBdr>
                                    <w:top w:val="none" w:sz="0" w:space="0" w:color="auto"/>
                                    <w:left w:val="none" w:sz="0" w:space="0" w:color="auto"/>
                                    <w:bottom w:val="none" w:sz="0" w:space="0" w:color="auto"/>
                                    <w:right w:val="none" w:sz="0" w:space="0" w:color="auto"/>
                                  </w:divBdr>
                                  <w:divsChild>
                                    <w:div w:id="206886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0698241">
      <w:bodyDiv w:val="1"/>
      <w:marLeft w:val="0"/>
      <w:marRight w:val="0"/>
      <w:marTop w:val="0"/>
      <w:marBottom w:val="0"/>
      <w:divBdr>
        <w:top w:val="none" w:sz="0" w:space="0" w:color="auto"/>
        <w:left w:val="none" w:sz="0" w:space="0" w:color="auto"/>
        <w:bottom w:val="none" w:sz="0" w:space="0" w:color="auto"/>
        <w:right w:val="none" w:sz="0" w:space="0" w:color="auto"/>
      </w:divBdr>
    </w:div>
    <w:div w:id="1024861570">
      <w:bodyDiv w:val="1"/>
      <w:marLeft w:val="0"/>
      <w:marRight w:val="0"/>
      <w:marTop w:val="0"/>
      <w:marBottom w:val="0"/>
      <w:divBdr>
        <w:top w:val="none" w:sz="0" w:space="0" w:color="auto"/>
        <w:left w:val="none" w:sz="0" w:space="0" w:color="auto"/>
        <w:bottom w:val="none" w:sz="0" w:space="0" w:color="auto"/>
        <w:right w:val="none" w:sz="0" w:space="0" w:color="auto"/>
      </w:divBdr>
    </w:div>
    <w:div w:id="1100567609">
      <w:bodyDiv w:val="1"/>
      <w:marLeft w:val="0"/>
      <w:marRight w:val="0"/>
      <w:marTop w:val="0"/>
      <w:marBottom w:val="0"/>
      <w:divBdr>
        <w:top w:val="none" w:sz="0" w:space="0" w:color="auto"/>
        <w:left w:val="none" w:sz="0" w:space="0" w:color="auto"/>
        <w:bottom w:val="none" w:sz="0" w:space="0" w:color="auto"/>
        <w:right w:val="none" w:sz="0" w:space="0" w:color="auto"/>
      </w:divBdr>
    </w:div>
    <w:div w:id="1281491176">
      <w:bodyDiv w:val="1"/>
      <w:marLeft w:val="0"/>
      <w:marRight w:val="0"/>
      <w:marTop w:val="0"/>
      <w:marBottom w:val="0"/>
      <w:divBdr>
        <w:top w:val="none" w:sz="0" w:space="0" w:color="auto"/>
        <w:left w:val="none" w:sz="0" w:space="0" w:color="auto"/>
        <w:bottom w:val="none" w:sz="0" w:space="0" w:color="auto"/>
        <w:right w:val="none" w:sz="0" w:space="0" w:color="auto"/>
      </w:divBdr>
    </w:div>
    <w:div w:id="1284270362">
      <w:bodyDiv w:val="1"/>
      <w:marLeft w:val="0"/>
      <w:marRight w:val="0"/>
      <w:marTop w:val="0"/>
      <w:marBottom w:val="0"/>
      <w:divBdr>
        <w:top w:val="none" w:sz="0" w:space="0" w:color="auto"/>
        <w:left w:val="none" w:sz="0" w:space="0" w:color="auto"/>
        <w:bottom w:val="none" w:sz="0" w:space="0" w:color="auto"/>
        <w:right w:val="none" w:sz="0" w:space="0" w:color="auto"/>
      </w:divBdr>
    </w:div>
    <w:div w:id="1314259768">
      <w:bodyDiv w:val="1"/>
      <w:marLeft w:val="0"/>
      <w:marRight w:val="0"/>
      <w:marTop w:val="0"/>
      <w:marBottom w:val="0"/>
      <w:divBdr>
        <w:top w:val="none" w:sz="0" w:space="0" w:color="auto"/>
        <w:left w:val="none" w:sz="0" w:space="0" w:color="auto"/>
        <w:bottom w:val="none" w:sz="0" w:space="0" w:color="auto"/>
        <w:right w:val="none" w:sz="0" w:space="0" w:color="auto"/>
      </w:divBdr>
    </w:div>
    <w:div w:id="1369839723">
      <w:bodyDiv w:val="1"/>
      <w:marLeft w:val="0"/>
      <w:marRight w:val="0"/>
      <w:marTop w:val="0"/>
      <w:marBottom w:val="0"/>
      <w:divBdr>
        <w:top w:val="none" w:sz="0" w:space="0" w:color="auto"/>
        <w:left w:val="none" w:sz="0" w:space="0" w:color="auto"/>
        <w:bottom w:val="none" w:sz="0" w:space="0" w:color="auto"/>
        <w:right w:val="none" w:sz="0" w:space="0" w:color="auto"/>
      </w:divBdr>
    </w:div>
    <w:div w:id="1372417676">
      <w:bodyDiv w:val="1"/>
      <w:marLeft w:val="0"/>
      <w:marRight w:val="0"/>
      <w:marTop w:val="0"/>
      <w:marBottom w:val="0"/>
      <w:divBdr>
        <w:top w:val="none" w:sz="0" w:space="0" w:color="auto"/>
        <w:left w:val="none" w:sz="0" w:space="0" w:color="auto"/>
        <w:bottom w:val="none" w:sz="0" w:space="0" w:color="auto"/>
        <w:right w:val="none" w:sz="0" w:space="0" w:color="auto"/>
      </w:divBdr>
      <w:divsChild>
        <w:div w:id="1856112289">
          <w:marLeft w:val="0"/>
          <w:marRight w:val="0"/>
          <w:marTop w:val="0"/>
          <w:marBottom w:val="0"/>
          <w:divBdr>
            <w:top w:val="none" w:sz="0" w:space="0" w:color="auto"/>
            <w:left w:val="none" w:sz="0" w:space="0" w:color="auto"/>
            <w:bottom w:val="none" w:sz="0" w:space="0" w:color="auto"/>
            <w:right w:val="none" w:sz="0" w:space="0" w:color="auto"/>
          </w:divBdr>
          <w:divsChild>
            <w:div w:id="1823934868">
              <w:marLeft w:val="0"/>
              <w:marRight w:val="0"/>
              <w:marTop w:val="0"/>
              <w:marBottom w:val="0"/>
              <w:divBdr>
                <w:top w:val="none" w:sz="0" w:space="0" w:color="auto"/>
                <w:left w:val="none" w:sz="0" w:space="0" w:color="auto"/>
                <w:bottom w:val="none" w:sz="0" w:space="0" w:color="auto"/>
                <w:right w:val="none" w:sz="0" w:space="0" w:color="auto"/>
              </w:divBdr>
              <w:divsChild>
                <w:div w:id="477192628">
                  <w:marLeft w:val="0"/>
                  <w:marRight w:val="0"/>
                  <w:marTop w:val="0"/>
                  <w:marBottom w:val="0"/>
                  <w:divBdr>
                    <w:top w:val="none" w:sz="0" w:space="0" w:color="auto"/>
                    <w:left w:val="none" w:sz="0" w:space="0" w:color="auto"/>
                    <w:bottom w:val="none" w:sz="0" w:space="0" w:color="auto"/>
                    <w:right w:val="none" w:sz="0" w:space="0" w:color="auto"/>
                  </w:divBdr>
                  <w:divsChild>
                    <w:div w:id="1524711576">
                      <w:marLeft w:val="0"/>
                      <w:marRight w:val="0"/>
                      <w:marTop w:val="0"/>
                      <w:marBottom w:val="0"/>
                      <w:divBdr>
                        <w:top w:val="none" w:sz="0" w:space="0" w:color="auto"/>
                        <w:left w:val="none" w:sz="0" w:space="0" w:color="auto"/>
                        <w:bottom w:val="none" w:sz="0" w:space="0" w:color="auto"/>
                        <w:right w:val="none" w:sz="0" w:space="0" w:color="auto"/>
                      </w:divBdr>
                      <w:divsChild>
                        <w:div w:id="1256130039">
                          <w:marLeft w:val="945"/>
                          <w:marRight w:val="0"/>
                          <w:marTop w:val="0"/>
                          <w:marBottom w:val="0"/>
                          <w:divBdr>
                            <w:top w:val="none" w:sz="0" w:space="0" w:color="auto"/>
                            <w:left w:val="none" w:sz="0" w:space="0" w:color="auto"/>
                            <w:bottom w:val="none" w:sz="0" w:space="0" w:color="auto"/>
                            <w:right w:val="none" w:sz="0" w:space="0" w:color="auto"/>
                          </w:divBdr>
                          <w:divsChild>
                            <w:div w:id="1361735549">
                              <w:marLeft w:val="0"/>
                              <w:marRight w:val="0"/>
                              <w:marTop w:val="0"/>
                              <w:marBottom w:val="0"/>
                              <w:divBdr>
                                <w:top w:val="none" w:sz="0" w:space="0" w:color="auto"/>
                                <w:left w:val="none" w:sz="0" w:space="0" w:color="auto"/>
                                <w:bottom w:val="none" w:sz="0" w:space="0" w:color="auto"/>
                                <w:right w:val="none" w:sz="0" w:space="0" w:color="auto"/>
                              </w:divBdr>
                              <w:divsChild>
                                <w:div w:id="248585480">
                                  <w:marLeft w:val="0"/>
                                  <w:marRight w:val="0"/>
                                  <w:marTop w:val="0"/>
                                  <w:marBottom w:val="0"/>
                                  <w:divBdr>
                                    <w:top w:val="none" w:sz="0" w:space="0" w:color="auto"/>
                                    <w:left w:val="none" w:sz="0" w:space="0" w:color="auto"/>
                                    <w:bottom w:val="none" w:sz="0" w:space="0" w:color="auto"/>
                                    <w:right w:val="none" w:sz="0" w:space="0" w:color="auto"/>
                                  </w:divBdr>
                                  <w:divsChild>
                                    <w:div w:id="23154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0325687">
      <w:bodyDiv w:val="1"/>
      <w:marLeft w:val="0"/>
      <w:marRight w:val="0"/>
      <w:marTop w:val="0"/>
      <w:marBottom w:val="0"/>
      <w:divBdr>
        <w:top w:val="none" w:sz="0" w:space="0" w:color="auto"/>
        <w:left w:val="none" w:sz="0" w:space="0" w:color="auto"/>
        <w:bottom w:val="none" w:sz="0" w:space="0" w:color="auto"/>
        <w:right w:val="none" w:sz="0" w:space="0" w:color="auto"/>
      </w:divBdr>
      <w:divsChild>
        <w:div w:id="1215040091">
          <w:marLeft w:val="0"/>
          <w:marRight w:val="0"/>
          <w:marTop w:val="0"/>
          <w:marBottom w:val="0"/>
          <w:divBdr>
            <w:top w:val="none" w:sz="0" w:space="0" w:color="auto"/>
            <w:left w:val="none" w:sz="0" w:space="0" w:color="auto"/>
            <w:bottom w:val="none" w:sz="0" w:space="0" w:color="auto"/>
            <w:right w:val="none" w:sz="0" w:space="0" w:color="auto"/>
          </w:divBdr>
          <w:divsChild>
            <w:div w:id="391924557">
              <w:marLeft w:val="0"/>
              <w:marRight w:val="0"/>
              <w:marTop w:val="50"/>
              <w:marBottom w:val="0"/>
              <w:divBdr>
                <w:top w:val="none" w:sz="0" w:space="0" w:color="auto"/>
                <w:left w:val="none" w:sz="0" w:space="0" w:color="auto"/>
                <w:bottom w:val="none" w:sz="0" w:space="0" w:color="auto"/>
                <w:right w:val="none" w:sz="0" w:space="0" w:color="auto"/>
              </w:divBdr>
              <w:divsChild>
                <w:div w:id="129982153">
                  <w:marLeft w:val="0"/>
                  <w:marRight w:val="0"/>
                  <w:marTop w:val="240"/>
                  <w:marBottom w:val="0"/>
                  <w:divBdr>
                    <w:top w:val="none" w:sz="0" w:space="0" w:color="auto"/>
                    <w:left w:val="none" w:sz="0" w:space="0" w:color="auto"/>
                    <w:bottom w:val="none" w:sz="0" w:space="0" w:color="auto"/>
                    <w:right w:val="none" w:sz="0" w:space="0" w:color="auto"/>
                  </w:divBdr>
                </w:div>
                <w:div w:id="553002567">
                  <w:marLeft w:val="0"/>
                  <w:marRight w:val="0"/>
                  <w:marTop w:val="0"/>
                  <w:marBottom w:val="0"/>
                  <w:divBdr>
                    <w:top w:val="none" w:sz="0" w:space="0" w:color="auto"/>
                    <w:left w:val="none" w:sz="0" w:space="0" w:color="auto"/>
                    <w:bottom w:val="none" w:sz="0" w:space="0" w:color="auto"/>
                    <w:right w:val="none" w:sz="0" w:space="0" w:color="auto"/>
                  </w:divBdr>
                  <w:divsChild>
                    <w:div w:id="962345919">
                      <w:marLeft w:val="0"/>
                      <w:marRight w:val="0"/>
                      <w:marTop w:val="0"/>
                      <w:marBottom w:val="0"/>
                      <w:divBdr>
                        <w:top w:val="none" w:sz="0" w:space="0" w:color="auto"/>
                        <w:left w:val="none" w:sz="0" w:space="0" w:color="auto"/>
                        <w:bottom w:val="none" w:sz="0" w:space="0" w:color="auto"/>
                        <w:right w:val="none" w:sz="0" w:space="0" w:color="auto"/>
                      </w:divBdr>
                      <w:divsChild>
                        <w:div w:id="795760774">
                          <w:marLeft w:val="0"/>
                          <w:marRight w:val="0"/>
                          <w:marTop w:val="0"/>
                          <w:marBottom w:val="0"/>
                          <w:divBdr>
                            <w:top w:val="none" w:sz="0" w:space="0" w:color="auto"/>
                            <w:left w:val="single" w:sz="6" w:space="12" w:color="007583"/>
                            <w:bottom w:val="single" w:sz="6" w:space="12" w:color="007583"/>
                            <w:right w:val="single" w:sz="6" w:space="12" w:color="007583"/>
                          </w:divBdr>
                          <w:divsChild>
                            <w:div w:id="313222494">
                              <w:marLeft w:val="0"/>
                              <w:marRight w:val="0"/>
                              <w:marTop w:val="0"/>
                              <w:marBottom w:val="0"/>
                              <w:divBdr>
                                <w:top w:val="none" w:sz="0" w:space="0" w:color="auto"/>
                                <w:left w:val="none" w:sz="0" w:space="0" w:color="auto"/>
                                <w:bottom w:val="single" w:sz="6" w:space="12" w:color="9C9C9C"/>
                                <w:right w:val="none" w:sz="0" w:space="0" w:color="auto"/>
                              </w:divBdr>
                            </w:div>
                            <w:div w:id="1024289987">
                              <w:marLeft w:val="0"/>
                              <w:marRight w:val="0"/>
                              <w:marTop w:val="0"/>
                              <w:marBottom w:val="0"/>
                              <w:divBdr>
                                <w:top w:val="none" w:sz="0" w:space="0" w:color="auto"/>
                                <w:left w:val="none" w:sz="0" w:space="0" w:color="auto"/>
                                <w:bottom w:val="none" w:sz="0" w:space="0" w:color="auto"/>
                                <w:right w:val="none" w:sz="0" w:space="0" w:color="auto"/>
                              </w:divBdr>
                            </w:div>
                            <w:div w:id="205877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4857">
                      <w:marLeft w:val="0"/>
                      <w:marRight w:val="0"/>
                      <w:marTop w:val="0"/>
                      <w:marBottom w:val="0"/>
                      <w:divBdr>
                        <w:top w:val="none" w:sz="0" w:space="0" w:color="auto"/>
                        <w:left w:val="none" w:sz="0" w:space="0" w:color="auto"/>
                        <w:bottom w:val="none" w:sz="0" w:space="0" w:color="auto"/>
                        <w:right w:val="none" w:sz="0" w:space="0" w:color="auto"/>
                      </w:divBdr>
                    </w:div>
                  </w:divsChild>
                </w:div>
                <w:div w:id="2008552880">
                  <w:marLeft w:val="0"/>
                  <w:marRight w:val="0"/>
                  <w:marTop w:val="0"/>
                  <w:marBottom w:val="0"/>
                  <w:divBdr>
                    <w:top w:val="none" w:sz="0" w:space="0" w:color="auto"/>
                    <w:left w:val="none" w:sz="0" w:space="0" w:color="auto"/>
                    <w:bottom w:val="none" w:sz="0" w:space="0" w:color="auto"/>
                    <w:right w:val="none" w:sz="0" w:space="0" w:color="auto"/>
                  </w:divBdr>
                </w:div>
              </w:divsChild>
            </w:div>
            <w:div w:id="961499058">
              <w:marLeft w:val="0"/>
              <w:marRight w:val="0"/>
              <w:marTop w:val="134"/>
              <w:marBottom w:val="0"/>
              <w:divBdr>
                <w:top w:val="none" w:sz="0" w:space="0" w:color="auto"/>
                <w:left w:val="none" w:sz="0" w:space="0" w:color="auto"/>
                <w:bottom w:val="none" w:sz="0" w:space="0" w:color="auto"/>
                <w:right w:val="none" w:sz="0" w:space="0" w:color="auto"/>
              </w:divBdr>
              <w:divsChild>
                <w:div w:id="897744360">
                  <w:marLeft w:val="0"/>
                  <w:marRight w:val="0"/>
                  <w:marTop w:val="0"/>
                  <w:marBottom w:val="0"/>
                  <w:divBdr>
                    <w:top w:val="none" w:sz="0" w:space="0" w:color="auto"/>
                    <w:left w:val="none" w:sz="0" w:space="0" w:color="auto"/>
                    <w:bottom w:val="none" w:sz="0" w:space="0" w:color="auto"/>
                    <w:right w:val="none" w:sz="0" w:space="0" w:color="auto"/>
                  </w:divBdr>
                </w:div>
                <w:div w:id="1860662655">
                  <w:marLeft w:val="0"/>
                  <w:marRight w:val="0"/>
                  <w:marTop w:val="0"/>
                  <w:marBottom w:val="0"/>
                  <w:divBdr>
                    <w:top w:val="none" w:sz="0" w:space="0" w:color="auto"/>
                    <w:left w:val="none" w:sz="0" w:space="0" w:color="auto"/>
                    <w:bottom w:val="none" w:sz="0" w:space="0" w:color="auto"/>
                    <w:right w:val="none" w:sz="0" w:space="0" w:color="auto"/>
                  </w:divBdr>
                </w:div>
              </w:divsChild>
            </w:div>
            <w:div w:id="1922525360">
              <w:marLeft w:val="0"/>
              <w:marRight w:val="0"/>
              <w:marTop w:val="0"/>
              <w:marBottom w:val="0"/>
              <w:divBdr>
                <w:top w:val="none" w:sz="0" w:space="0" w:color="auto"/>
                <w:left w:val="none" w:sz="0" w:space="0" w:color="auto"/>
                <w:bottom w:val="none" w:sz="0" w:space="0" w:color="auto"/>
                <w:right w:val="none" w:sz="0" w:space="0" w:color="auto"/>
              </w:divBdr>
              <w:divsChild>
                <w:div w:id="701439201">
                  <w:marLeft w:val="0"/>
                  <w:marRight w:val="0"/>
                  <w:marTop w:val="0"/>
                  <w:marBottom w:val="0"/>
                  <w:divBdr>
                    <w:top w:val="none" w:sz="0" w:space="0" w:color="auto"/>
                    <w:left w:val="none" w:sz="0" w:space="0" w:color="auto"/>
                    <w:bottom w:val="none" w:sz="0" w:space="0" w:color="auto"/>
                    <w:right w:val="none" w:sz="0" w:space="0" w:color="auto"/>
                  </w:divBdr>
                </w:div>
              </w:divsChild>
            </w:div>
            <w:div w:id="1975527975">
              <w:marLeft w:val="0"/>
              <w:marRight w:val="0"/>
              <w:marTop w:val="0"/>
              <w:marBottom w:val="0"/>
              <w:divBdr>
                <w:top w:val="none" w:sz="0" w:space="0" w:color="auto"/>
                <w:left w:val="none" w:sz="0" w:space="0" w:color="auto"/>
                <w:bottom w:val="none" w:sz="0" w:space="0" w:color="auto"/>
                <w:right w:val="none" w:sz="0" w:space="0" w:color="auto"/>
              </w:divBdr>
              <w:divsChild>
                <w:div w:id="990057116">
                  <w:marLeft w:val="0"/>
                  <w:marRight w:val="0"/>
                  <w:marTop w:val="0"/>
                  <w:marBottom w:val="0"/>
                  <w:divBdr>
                    <w:top w:val="none" w:sz="0" w:space="0" w:color="auto"/>
                    <w:left w:val="none" w:sz="0" w:space="0" w:color="auto"/>
                    <w:bottom w:val="none" w:sz="0" w:space="0" w:color="auto"/>
                    <w:right w:val="none" w:sz="0" w:space="0" w:color="auto"/>
                  </w:divBdr>
                  <w:divsChild>
                    <w:div w:id="188802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754570">
      <w:bodyDiv w:val="1"/>
      <w:marLeft w:val="0"/>
      <w:marRight w:val="0"/>
      <w:marTop w:val="0"/>
      <w:marBottom w:val="0"/>
      <w:divBdr>
        <w:top w:val="none" w:sz="0" w:space="0" w:color="auto"/>
        <w:left w:val="none" w:sz="0" w:space="0" w:color="auto"/>
        <w:bottom w:val="none" w:sz="0" w:space="0" w:color="auto"/>
        <w:right w:val="none" w:sz="0" w:space="0" w:color="auto"/>
      </w:divBdr>
      <w:divsChild>
        <w:div w:id="946887829">
          <w:marLeft w:val="0"/>
          <w:marRight w:val="0"/>
          <w:marTop w:val="0"/>
          <w:marBottom w:val="0"/>
          <w:divBdr>
            <w:top w:val="none" w:sz="0" w:space="0" w:color="auto"/>
            <w:left w:val="none" w:sz="0" w:space="0" w:color="auto"/>
            <w:bottom w:val="none" w:sz="0" w:space="0" w:color="auto"/>
            <w:right w:val="none" w:sz="0" w:space="0" w:color="auto"/>
          </w:divBdr>
          <w:divsChild>
            <w:div w:id="218442292">
              <w:marLeft w:val="0"/>
              <w:marRight w:val="0"/>
              <w:marTop w:val="0"/>
              <w:marBottom w:val="0"/>
              <w:divBdr>
                <w:top w:val="none" w:sz="0" w:space="0" w:color="auto"/>
                <w:left w:val="none" w:sz="0" w:space="0" w:color="auto"/>
                <w:bottom w:val="none" w:sz="0" w:space="0" w:color="auto"/>
                <w:right w:val="none" w:sz="0" w:space="0" w:color="auto"/>
              </w:divBdr>
            </w:div>
            <w:div w:id="733282883">
              <w:marLeft w:val="0"/>
              <w:marRight w:val="0"/>
              <w:marTop w:val="0"/>
              <w:marBottom w:val="0"/>
              <w:divBdr>
                <w:top w:val="none" w:sz="0" w:space="0" w:color="auto"/>
                <w:left w:val="none" w:sz="0" w:space="0" w:color="auto"/>
                <w:bottom w:val="none" w:sz="0" w:space="0" w:color="auto"/>
                <w:right w:val="none" w:sz="0" w:space="0" w:color="auto"/>
              </w:divBdr>
              <w:divsChild>
                <w:div w:id="817308806">
                  <w:marLeft w:val="0"/>
                  <w:marRight w:val="0"/>
                  <w:marTop w:val="0"/>
                  <w:marBottom w:val="0"/>
                  <w:divBdr>
                    <w:top w:val="none" w:sz="0" w:space="0" w:color="auto"/>
                    <w:left w:val="none" w:sz="0" w:space="0" w:color="auto"/>
                    <w:bottom w:val="none" w:sz="0" w:space="0" w:color="auto"/>
                    <w:right w:val="none" w:sz="0" w:space="0" w:color="auto"/>
                  </w:divBdr>
                  <w:divsChild>
                    <w:div w:id="165290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144022">
              <w:marLeft w:val="0"/>
              <w:marRight w:val="0"/>
              <w:marTop w:val="0"/>
              <w:marBottom w:val="0"/>
              <w:divBdr>
                <w:top w:val="none" w:sz="0" w:space="0" w:color="auto"/>
                <w:left w:val="none" w:sz="0" w:space="0" w:color="auto"/>
                <w:bottom w:val="none" w:sz="0" w:space="0" w:color="auto"/>
                <w:right w:val="none" w:sz="0" w:space="0" w:color="auto"/>
              </w:divBdr>
              <w:divsChild>
                <w:div w:id="1062291879">
                  <w:marLeft w:val="0"/>
                  <w:marRight w:val="0"/>
                  <w:marTop w:val="0"/>
                  <w:marBottom w:val="0"/>
                  <w:divBdr>
                    <w:top w:val="none" w:sz="0" w:space="0" w:color="auto"/>
                    <w:left w:val="none" w:sz="0" w:space="0" w:color="auto"/>
                    <w:bottom w:val="none" w:sz="0" w:space="0" w:color="auto"/>
                    <w:right w:val="none" w:sz="0" w:space="0" w:color="auto"/>
                  </w:divBdr>
                </w:div>
              </w:divsChild>
            </w:div>
            <w:div w:id="1266962965">
              <w:marLeft w:val="0"/>
              <w:marRight w:val="0"/>
              <w:marTop w:val="134"/>
              <w:marBottom w:val="0"/>
              <w:divBdr>
                <w:top w:val="none" w:sz="0" w:space="0" w:color="auto"/>
                <w:left w:val="none" w:sz="0" w:space="0" w:color="auto"/>
                <w:bottom w:val="none" w:sz="0" w:space="0" w:color="auto"/>
                <w:right w:val="none" w:sz="0" w:space="0" w:color="auto"/>
              </w:divBdr>
              <w:divsChild>
                <w:div w:id="1117799427">
                  <w:marLeft w:val="0"/>
                  <w:marRight w:val="0"/>
                  <w:marTop w:val="0"/>
                  <w:marBottom w:val="0"/>
                  <w:divBdr>
                    <w:top w:val="none" w:sz="0" w:space="0" w:color="auto"/>
                    <w:left w:val="none" w:sz="0" w:space="0" w:color="auto"/>
                    <w:bottom w:val="none" w:sz="0" w:space="0" w:color="auto"/>
                    <w:right w:val="none" w:sz="0" w:space="0" w:color="auto"/>
                  </w:divBdr>
                </w:div>
                <w:div w:id="1561793224">
                  <w:marLeft w:val="0"/>
                  <w:marRight w:val="0"/>
                  <w:marTop w:val="0"/>
                  <w:marBottom w:val="0"/>
                  <w:divBdr>
                    <w:top w:val="none" w:sz="0" w:space="0" w:color="auto"/>
                    <w:left w:val="none" w:sz="0" w:space="0" w:color="auto"/>
                    <w:bottom w:val="none" w:sz="0" w:space="0" w:color="auto"/>
                    <w:right w:val="none" w:sz="0" w:space="0" w:color="auto"/>
                  </w:divBdr>
                </w:div>
              </w:divsChild>
            </w:div>
            <w:div w:id="1995714432">
              <w:marLeft w:val="0"/>
              <w:marRight w:val="0"/>
              <w:marTop w:val="50"/>
              <w:marBottom w:val="0"/>
              <w:divBdr>
                <w:top w:val="none" w:sz="0" w:space="0" w:color="auto"/>
                <w:left w:val="none" w:sz="0" w:space="0" w:color="auto"/>
                <w:bottom w:val="none" w:sz="0" w:space="0" w:color="auto"/>
                <w:right w:val="none" w:sz="0" w:space="0" w:color="auto"/>
              </w:divBdr>
              <w:divsChild>
                <w:div w:id="165903068">
                  <w:marLeft w:val="0"/>
                  <w:marRight w:val="0"/>
                  <w:marTop w:val="0"/>
                  <w:marBottom w:val="0"/>
                  <w:divBdr>
                    <w:top w:val="none" w:sz="0" w:space="0" w:color="auto"/>
                    <w:left w:val="none" w:sz="0" w:space="0" w:color="auto"/>
                    <w:bottom w:val="none" w:sz="0" w:space="0" w:color="auto"/>
                    <w:right w:val="none" w:sz="0" w:space="0" w:color="auto"/>
                  </w:divBdr>
                  <w:divsChild>
                    <w:div w:id="307519915">
                      <w:marLeft w:val="0"/>
                      <w:marRight w:val="0"/>
                      <w:marTop w:val="0"/>
                      <w:marBottom w:val="0"/>
                      <w:divBdr>
                        <w:top w:val="none" w:sz="0" w:space="0" w:color="auto"/>
                        <w:left w:val="none" w:sz="0" w:space="0" w:color="auto"/>
                        <w:bottom w:val="none" w:sz="0" w:space="0" w:color="auto"/>
                        <w:right w:val="none" w:sz="0" w:space="0" w:color="auto"/>
                      </w:divBdr>
                      <w:divsChild>
                        <w:div w:id="1900436110">
                          <w:marLeft w:val="0"/>
                          <w:marRight w:val="0"/>
                          <w:marTop w:val="0"/>
                          <w:marBottom w:val="0"/>
                          <w:divBdr>
                            <w:top w:val="none" w:sz="0" w:space="0" w:color="auto"/>
                            <w:left w:val="single" w:sz="6" w:space="12" w:color="007583"/>
                            <w:bottom w:val="single" w:sz="6" w:space="12" w:color="007583"/>
                            <w:right w:val="single" w:sz="6" w:space="12" w:color="007583"/>
                          </w:divBdr>
                          <w:divsChild>
                            <w:div w:id="700475074">
                              <w:marLeft w:val="0"/>
                              <w:marRight w:val="0"/>
                              <w:marTop w:val="0"/>
                              <w:marBottom w:val="0"/>
                              <w:divBdr>
                                <w:top w:val="none" w:sz="0" w:space="0" w:color="auto"/>
                                <w:left w:val="none" w:sz="0" w:space="0" w:color="auto"/>
                                <w:bottom w:val="none" w:sz="0" w:space="0" w:color="auto"/>
                                <w:right w:val="none" w:sz="0" w:space="0" w:color="auto"/>
                              </w:divBdr>
                            </w:div>
                            <w:div w:id="1119685582">
                              <w:marLeft w:val="0"/>
                              <w:marRight w:val="0"/>
                              <w:marTop w:val="0"/>
                              <w:marBottom w:val="0"/>
                              <w:divBdr>
                                <w:top w:val="none" w:sz="0" w:space="0" w:color="auto"/>
                                <w:left w:val="none" w:sz="0" w:space="0" w:color="auto"/>
                                <w:bottom w:val="none" w:sz="0" w:space="0" w:color="auto"/>
                                <w:right w:val="none" w:sz="0" w:space="0" w:color="auto"/>
                              </w:divBdr>
                            </w:div>
                            <w:div w:id="1593515578">
                              <w:marLeft w:val="0"/>
                              <w:marRight w:val="0"/>
                              <w:marTop w:val="0"/>
                              <w:marBottom w:val="0"/>
                              <w:divBdr>
                                <w:top w:val="none" w:sz="0" w:space="0" w:color="auto"/>
                                <w:left w:val="none" w:sz="0" w:space="0" w:color="auto"/>
                                <w:bottom w:val="single" w:sz="6" w:space="12" w:color="9C9C9C"/>
                                <w:right w:val="none" w:sz="0" w:space="0" w:color="auto"/>
                              </w:divBdr>
                            </w:div>
                          </w:divsChild>
                        </w:div>
                      </w:divsChild>
                    </w:div>
                    <w:div w:id="1741102227">
                      <w:marLeft w:val="0"/>
                      <w:marRight w:val="0"/>
                      <w:marTop w:val="0"/>
                      <w:marBottom w:val="0"/>
                      <w:divBdr>
                        <w:top w:val="none" w:sz="0" w:space="0" w:color="auto"/>
                        <w:left w:val="none" w:sz="0" w:space="0" w:color="auto"/>
                        <w:bottom w:val="none" w:sz="0" w:space="0" w:color="auto"/>
                        <w:right w:val="none" w:sz="0" w:space="0" w:color="auto"/>
                      </w:divBdr>
                    </w:div>
                  </w:divsChild>
                </w:div>
                <w:div w:id="339817708">
                  <w:marLeft w:val="0"/>
                  <w:marRight w:val="0"/>
                  <w:marTop w:val="0"/>
                  <w:marBottom w:val="0"/>
                  <w:divBdr>
                    <w:top w:val="none" w:sz="0" w:space="0" w:color="auto"/>
                    <w:left w:val="none" w:sz="0" w:space="0" w:color="auto"/>
                    <w:bottom w:val="none" w:sz="0" w:space="0" w:color="auto"/>
                    <w:right w:val="none" w:sz="0" w:space="0" w:color="auto"/>
                  </w:divBdr>
                </w:div>
                <w:div w:id="158101874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1584488257">
      <w:bodyDiv w:val="1"/>
      <w:marLeft w:val="0"/>
      <w:marRight w:val="0"/>
      <w:marTop w:val="0"/>
      <w:marBottom w:val="0"/>
      <w:divBdr>
        <w:top w:val="none" w:sz="0" w:space="0" w:color="auto"/>
        <w:left w:val="none" w:sz="0" w:space="0" w:color="auto"/>
        <w:bottom w:val="none" w:sz="0" w:space="0" w:color="auto"/>
        <w:right w:val="none" w:sz="0" w:space="0" w:color="auto"/>
      </w:divBdr>
    </w:div>
    <w:div w:id="1679187358">
      <w:bodyDiv w:val="1"/>
      <w:marLeft w:val="0"/>
      <w:marRight w:val="0"/>
      <w:marTop w:val="0"/>
      <w:marBottom w:val="0"/>
      <w:divBdr>
        <w:top w:val="none" w:sz="0" w:space="0" w:color="auto"/>
        <w:left w:val="none" w:sz="0" w:space="0" w:color="auto"/>
        <w:bottom w:val="none" w:sz="0" w:space="0" w:color="auto"/>
        <w:right w:val="none" w:sz="0" w:space="0" w:color="auto"/>
      </w:divBdr>
    </w:div>
    <w:div w:id="1710374871">
      <w:bodyDiv w:val="1"/>
      <w:marLeft w:val="0"/>
      <w:marRight w:val="0"/>
      <w:marTop w:val="0"/>
      <w:marBottom w:val="0"/>
      <w:divBdr>
        <w:top w:val="none" w:sz="0" w:space="0" w:color="auto"/>
        <w:left w:val="none" w:sz="0" w:space="0" w:color="auto"/>
        <w:bottom w:val="none" w:sz="0" w:space="0" w:color="auto"/>
        <w:right w:val="none" w:sz="0" w:space="0" w:color="auto"/>
      </w:divBdr>
      <w:divsChild>
        <w:div w:id="938105785">
          <w:marLeft w:val="0"/>
          <w:marRight w:val="0"/>
          <w:marTop w:val="0"/>
          <w:marBottom w:val="0"/>
          <w:divBdr>
            <w:top w:val="none" w:sz="0" w:space="0" w:color="auto"/>
            <w:left w:val="none" w:sz="0" w:space="0" w:color="auto"/>
            <w:bottom w:val="none" w:sz="0" w:space="0" w:color="auto"/>
            <w:right w:val="none" w:sz="0" w:space="0" w:color="auto"/>
          </w:divBdr>
          <w:divsChild>
            <w:div w:id="2099404765">
              <w:marLeft w:val="0"/>
              <w:marRight w:val="0"/>
              <w:marTop w:val="0"/>
              <w:marBottom w:val="0"/>
              <w:divBdr>
                <w:top w:val="none" w:sz="0" w:space="0" w:color="auto"/>
                <w:left w:val="none" w:sz="0" w:space="0" w:color="auto"/>
                <w:bottom w:val="none" w:sz="0" w:space="0" w:color="auto"/>
                <w:right w:val="none" w:sz="0" w:space="0" w:color="auto"/>
              </w:divBdr>
              <w:divsChild>
                <w:div w:id="19033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663199">
      <w:bodyDiv w:val="1"/>
      <w:marLeft w:val="0"/>
      <w:marRight w:val="0"/>
      <w:marTop w:val="0"/>
      <w:marBottom w:val="0"/>
      <w:divBdr>
        <w:top w:val="none" w:sz="0" w:space="0" w:color="auto"/>
        <w:left w:val="none" w:sz="0" w:space="0" w:color="auto"/>
        <w:bottom w:val="none" w:sz="0" w:space="0" w:color="auto"/>
        <w:right w:val="none" w:sz="0" w:space="0" w:color="auto"/>
      </w:divBdr>
    </w:div>
    <w:div w:id="1802530294">
      <w:bodyDiv w:val="1"/>
      <w:marLeft w:val="0"/>
      <w:marRight w:val="0"/>
      <w:marTop w:val="0"/>
      <w:marBottom w:val="0"/>
      <w:divBdr>
        <w:top w:val="none" w:sz="0" w:space="0" w:color="auto"/>
        <w:left w:val="none" w:sz="0" w:space="0" w:color="auto"/>
        <w:bottom w:val="none" w:sz="0" w:space="0" w:color="auto"/>
        <w:right w:val="none" w:sz="0" w:space="0" w:color="auto"/>
      </w:divBdr>
    </w:div>
    <w:div w:id="1827236180">
      <w:bodyDiv w:val="1"/>
      <w:marLeft w:val="0"/>
      <w:marRight w:val="0"/>
      <w:marTop w:val="0"/>
      <w:marBottom w:val="0"/>
      <w:divBdr>
        <w:top w:val="none" w:sz="0" w:space="0" w:color="auto"/>
        <w:left w:val="none" w:sz="0" w:space="0" w:color="auto"/>
        <w:bottom w:val="none" w:sz="0" w:space="0" w:color="auto"/>
        <w:right w:val="none" w:sz="0" w:space="0" w:color="auto"/>
      </w:divBdr>
      <w:divsChild>
        <w:div w:id="453865126">
          <w:marLeft w:val="0"/>
          <w:marRight w:val="0"/>
          <w:marTop w:val="0"/>
          <w:marBottom w:val="0"/>
          <w:divBdr>
            <w:top w:val="none" w:sz="0" w:space="0" w:color="auto"/>
            <w:left w:val="none" w:sz="0" w:space="0" w:color="auto"/>
            <w:bottom w:val="none" w:sz="0" w:space="0" w:color="auto"/>
            <w:right w:val="none" w:sz="0" w:space="0" w:color="auto"/>
          </w:divBdr>
          <w:divsChild>
            <w:div w:id="1683239693">
              <w:marLeft w:val="0"/>
              <w:marRight w:val="0"/>
              <w:marTop w:val="0"/>
              <w:marBottom w:val="0"/>
              <w:divBdr>
                <w:top w:val="none" w:sz="0" w:space="0" w:color="auto"/>
                <w:left w:val="none" w:sz="0" w:space="0" w:color="auto"/>
                <w:bottom w:val="none" w:sz="0" w:space="0" w:color="auto"/>
                <w:right w:val="none" w:sz="0" w:space="0" w:color="auto"/>
              </w:divBdr>
              <w:divsChild>
                <w:div w:id="494608939">
                  <w:marLeft w:val="0"/>
                  <w:marRight w:val="0"/>
                  <w:marTop w:val="0"/>
                  <w:marBottom w:val="0"/>
                  <w:divBdr>
                    <w:top w:val="none" w:sz="0" w:space="0" w:color="auto"/>
                    <w:left w:val="none" w:sz="0" w:space="0" w:color="auto"/>
                    <w:bottom w:val="none" w:sz="0" w:space="0" w:color="auto"/>
                    <w:right w:val="none" w:sz="0" w:space="0" w:color="auto"/>
                  </w:divBdr>
                  <w:divsChild>
                    <w:div w:id="2030717674">
                      <w:marLeft w:val="0"/>
                      <w:marRight w:val="0"/>
                      <w:marTop w:val="0"/>
                      <w:marBottom w:val="0"/>
                      <w:divBdr>
                        <w:top w:val="none" w:sz="0" w:space="0" w:color="auto"/>
                        <w:left w:val="none" w:sz="0" w:space="0" w:color="auto"/>
                        <w:bottom w:val="none" w:sz="0" w:space="0" w:color="auto"/>
                        <w:right w:val="none" w:sz="0" w:space="0" w:color="auto"/>
                      </w:divBdr>
                      <w:divsChild>
                        <w:div w:id="709304035">
                          <w:marLeft w:val="945"/>
                          <w:marRight w:val="0"/>
                          <w:marTop w:val="0"/>
                          <w:marBottom w:val="0"/>
                          <w:divBdr>
                            <w:top w:val="none" w:sz="0" w:space="0" w:color="auto"/>
                            <w:left w:val="none" w:sz="0" w:space="0" w:color="auto"/>
                            <w:bottom w:val="none" w:sz="0" w:space="0" w:color="auto"/>
                            <w:right w:val="none" w:sz="0" w:space="0" w:color="auto"/>
                          </w:divBdr>
                          <w:divsChild>
                            <w:div w:id="1424108111">
                              <w:marLeft w:val="0"/>
                              <w:marRight w:val="0"/>
                              <w:marTop w:val="0"/>
                              <w:marBottom w:val="0"/>
                              <w:divBdr>
                                <w:top w:val="none" w:sz="0" w:space="0" w:color="auto"/>
                                <w:left w:val="none" w:sz="0" w:space="0" w:color="auto"/>
                                <w:bottom w:val="none" w:sz="0" w:space="0" w:color="auto"/>
                                <w:right w:val="none" w:sz="0" w:space="0" w:color="auto"/>
                              </w:divBdr>
                              <w:divsChild>
                                <w:div w:id="1361736978">
                                  <w:marLeft w:val="0"/>
                                  <w:marRight w:val="0"/>
                                  <w:marTop w:val="0"/>
                                  <w:marBottom w:val="0"/>
                                  <w:divBdr>
                                    <w:top w:val="none" w:sz="0" w:space="0" w:color="auto"/>
                                    <w:left w:val="none" w:sz="0" w:space="0" w:color="auto"/>
                                    <w:bottom w:val="none" w:sz="0" w:space="0" w:color="auto"/>
                                    <w:right w:val="none" w:sz="0" w:space="0" w:color="auto"/>
                                  </w:divBdr>
                                  <w:divsChild>
                                    <w:div w:id="73501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4566068">
      <w:bodyDiv w:val="1"/>
      <w:marLeft w:val="0"/>
      <w:marRight w:val="0"/>
      <w:marTop w:val="0"/>
      <w:marBottom w:val="0"/>
      <w:divBdr>
        <w:top w:val="none" w:sz="0" w:space="0" w:color="auto"/>
        <w:left w:val="none" w:sz="0" w:space="0" w:color="auto"/>
        <w:bottom w:val="none" w:sz="0" w:space="0" w:color="auto"/>
        <w:right w:val="none" w:sz="0" w:space="0" w:color="auto"/>
      </w:divBdr>
      <w:divsChild>
        <w:div w:id="1561939272">
          <w:marLeft w:val="0"/>
          <w:marRight w:val="0"/>
          <w:marTop w:val="0"/>
          <w:marBottom w:val="0"/>
          <w:divBdr>
            <w:top w:val="none" w:sz="0" w:space="0" w:color="auto"/>
            <w:left w:val="none" w:sz="0" w:space="0" w:color="auto"/>
            <w:bottom w:val="none" w:sz="0" w:space="0" w:color="auto"/>
            <w:right w:val="none" w:sz="0" w:space="0" w:color="auto"/>
          </w:divBdr>
          <w:divsChild>
            <w:div w:id="949628193">
              <w:marLeft w:val="0"/>
              <w:marRight w:val="0"/>
              <w:marTop w:val="0"/>
              <w:marBottom w:val="0"/>
              <w:divBdr>
                <w:top w:val="none" w:sz="0" w:space="0" w:color="auto"/>
                <w:left w:val="none" w:sz="0" w:space="0" w:color="auto"/>
                <w:bottom w:val="none" w:sz="0" w:space="0" w:color="auto"/>
                <w:right w:val="none" w:sz="0" w:space="0" w:color="auto"/>
              </w:divBdr>
              <w:divsChild>
                <w:div w:id="1650016165">
                  <w:marLeft w:val="0"/>
                  <w:marRight w:val="0"/>
                  <w:marTop w:val="0"/>
                  <w:marBottom w:val="0"/>
                  <w:divBdr>
                    <w:top w:val="none" w:sz="0" w:space="0" w:color="auto"/>
                    <w:left w:val="none" w:sz="0" w:space="0" w:color="auto"/>
                    <w:bottom w:val="none" w:sz="0" w:space="0" w:color="auto"/>
                    <w:right w:val="none" w:sz="0" w:space="0" w:color="auto"/>
                  </w:divBdr>
                  <w:divsChild>
                    <w:div w:id="1090813299">
                      <w:marLeft w:val="0"/>
                      <w:marRight w:val="0"/>
                      <w:marTop w:val="0"/>
                      <w:marBottom w:val="0"/>
                      <w:divBdr>
                        <w:top w:val="none" w:sz="0" w:space="0" w:color="auto"/>
                        <w:left w:val="none" w:sz="0" w:space="0" w:color="auto"/>
                        <w:bottom w:val="none" w:sz="0" w:space="0" w:color="auto"/>
                        <w:right w:val="none" w:sz="0" w:space="0" w:color="auto"/>
                      </w:divBdr>
                      <w:divsChild>
                        <w:div w:id="1265379846">
                          <w:marLeft w:val="945"/>
                          <w:marRight w:val="0"/>
                          <w:marTop w:val="0"/>
                          <w:marBottom w:val="0"/>
                          <w:divBdr>
                            <w:top w:val="none" w:sz="0" w:space="0" w:color="auto"/>
                            <w:left w:val="none" w:sz="0" w:space="0" w:color="auto"/>
                            <w:bottom w:val="none" w:sz="0" w:space="0" w:color="auto"/>
                            <w:right w:val="none" w:sz="0" w:space="0" w:color="auto"/>
                          </w:divBdr>
                          <w:divsChild>
                            <w:div w:id="387923274">
                              <w:marLeft w:val="0"/>
                              <w:marRight w:val="0"/>
                              <w:marTop w:val="0"/>
                              <w:marBottom w:val="0"/>
                              <w:divBdr>
                                <w:top w:val="none" w:sz="0" w:space="0" w:color="auto"/>
                                <w:left w:val="none" w:sz="0" w:space="0" w:color="auto"/>
                                <w:bottom w:val="none" w:sz="0" w:space="0" w:color="auto"/>
                                <w:right w:val="none" w:sz="0" w:space="0" w:color="auto"/>
                              </w:divBdr>
                              <w:divsChild>
                                <w:div w:id="1619138429">
                                  <w:marLeft w:val="0"/>
                                  <w:marRight w:val="0"/>
                                  <w:marTop w:val="0"/>
                                  <w:marBottom w:val="0"/>
                                  <w:divBdr>
                                    <w:top w:val="none" w:sz="0" w:space="0" w:color="auto"/>
                                    <w:left w:val="none" w:sz="0" w:space="0" w:color="auto"/>
                                    <w:bottom w:val="none" w:sz="0" w:space="0" w:color="auto"/>
                                    <w:right w:val="none" w:sz="0" w:space="0" w:color="auto"/>
                                  </w:divBdr>
                                  <w:divsChild>
                                    <w:div w:id="195686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6957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det.nsw.edu.au/proflearn/areas/sld/toolkits/index.htm" TargetMode="External"/><Relationship Id="rId18" Type="http://schemas.openxmlformats.org/officeDocument/2006/relationships/image" Target="media/image4.jpeg"/><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8ways.wikispaces.com/Sydney%2C+Campbelltown+East" TargetMode="External"/><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image" Target="media/image6.jpeg"/><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0.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9.jpeg"/><Relationship Id="rId28" Type="http://schemas.openxmlformats.org/officeDocument/2006/relationships/footer" Target="footer8.xml"/><Relationship Id="rId10" Type="http://schemas.openxmlformats.org/officeDocument/2006/relationships/image" Target="media/image2.jpeg"/><Relationship Id="rId19" Type="http://schemas.openxmlformats.org/officeDocument/2006/relationships/image" Target="media/image5.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image" Target="media/image8.jpeg"/><Relationship Id="rId27" Type="http://schemas.openxmlformats.org/officeDocument/2006/relationships/footer" Target="footer7.xml"/><Relationship Id="rId30"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654F5-FCD2-4C94-918E-93542FFD9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99</Pages>
  <Words>32746</Words>
  <Characters>186658</Characters>
  <Application>Microsoft Office Word</Application>
  <DocSecurity>0</DocSecurity>
  <Lines>1555</Lines>
  <Paragraphs>437</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Company>
  <LinksUpToDate>false</LinksUpToDate>
  <CharactersWithSpaces>218967</CharactersWithSpaces>
  <SharedDoc>false</SharedDoc>
  <HLinks>
    <vt:vector size="654" baseType="variant">
      <vt:variant>
        <vt:i4>8126522</vt:i4>
      </vt:variant>
      <vt:variant>
        <vt:i4>648</vt:i4>
      </vt:variant>
      <vt:variant>
        <vt:i4>0</vt:i4>
      </vt:variant>
      <vt:variant>
        <vt:i4>5</vt:i4>
      </vt:variant>
      <vt:variant>
        <vt:lpwstr>http://8ways.wikispaces.com/Sydney%2C+Campbelltown+East</vt:lpwstr>
      </vt:variant>
      <vt:variant>
        <vt:lpwstr/>
      </vt:variant>
      <vt:variant>
        <vt:i4>458816</vt:i4>
      </vt:variant>
      <vt:variant>
        <vt:i4>645</vt:i4>
      </vt:variant>
      <vt:variant>
        <vt:i4>0</vt:i4>
      </vt:variant>
      <vt:variant>
        <vt:i4>5</vt:i4>
      </vt:variant>
      <vt:variant>
        <vt:lpwstr>https://www.det.nsw.edu.au/proflearn/areas/sld/toolkits/index.htm</vt:lpwstr>
      </vt:variant>
      <vt:variant>
        <vt:lpwstr/>
      </vt:variant>
      <vt:variant>
        <vt:i4>1114167</vt:i4>
      </vt:variant>
      <vt:variant>
        <vt:i4>638</vt:i4>
      </vt:variant>
      <vt:variant>
        <vt:i4>0</vt:i4>
      </vt:variant>
      <vt:variant>
        <vt:i4>5</vt:i4>
      </vt:variant>
      <vt:variant>
        <vt:lpwstr/>
      </vt:variant>
      <vt:variant>
        <vt:lpwstr>_Toc303948378</vt:lpwstr>
      </vt:variant>
      <vt:variant>
        <vt:i4>1114167</vt:i4>
      </vt:variant>
      <vt:variant>
        <vt:i4>632</vt:i4>
      </vt:variant>
      <vt:variant>
        <vt:i4>0</vt:i4>
      </vt:variant>
      <vt:variant>
        <vt:i4>5</vt:i4>
      </vt:variant>
      <vt:variant>
        <vt:lpwstr/>
      </vt:variant>
      <vt:variant>
        <vt:lpwstr>_Toc303948377</vt:lpwstr>
      </vt:variant>
      <vt:variant>
        <vt:i4>1114167</vt:i4>
      </vt:variant>
      <vt:variant>
        <vt:i4>626</vt:i4>
      </vt:variant>
      <vt:variant>
        <vt:i4>0</vt:i4>
      </vt:variant>
      <vt:variant>
        <vt:i4>5</vt:i4>
      </vt:variant>
      <vt:variant>
        <vt:lpwstr/>
      </vt:variant>
      <vt:variant>
        <vt:lpwstr>_Toc303948376</vt:lpwstr>
      </vt:variant>
      <vt:variant>
        <vt:i4>1114167</vt:i4>
      </vt:variant>
      <vt:variant>
        <vt:i4>620</vt:i4>
      </vt:variant>
      <vt:variant>
        <vt:i4>0</vt:i4>
      </vt:variant>
      <vt:variant>
        <vt:i4>5</vt:i4>
      </vt:variant>
      <vt:variant>
        <vt:lpwstr/>
      </vt:variant>
      <vt:variant>
        <vt:lpwstr>_Toc303948375</vt:lpwstr>
      </vt:variant>
      <vt:variant>
        <vt:i4>1114167</vt:i4>
      </vt:variant>
      <vt:variant>
        <vt:i4>614</vt:i4>
      </vt:variant>
      <vt:variant>
        <vt:i4>0</vt:i4>
      </vt:variant>
      <vt:variant>
        <vt:i4>5</vt:i4>
      </vt:variant>
      <vt:variant>
        <vt:lpwstr/>
      </vt:variant>
      <vt:variant>
        <vt:lpwstr>_Toc303948374</vt:lpwstr>
      </vt:variant>
      <vt:variant>
        <vt:i4>1114167</vt:i4>
      </vt:variant>
      <vt:variant>
        <vt:i4>608</vt:i4>
      </vt:variant>
      <vt:variant>
        <vt:i4>0</vt:i4>
      </vt:variant>
      <vt:variant>
        <vt:i4>5</vt:i4>
      </vt:variant>
      <vt:variant>
        <vt:lpwstr/>
      </vt:variant>
      <vt:variant>
        <vt:lpwstr>_Toc303948373</vt:lpwstr>
      </vt:variant>
      <vt:variant>
        <vt:i4>1114167</vt:i4>
      </vt:variant>
      <vt:variant>
        <vt:i4>602</vt:i4>
      </vt:variant>
      <vt:variant>
        <vt:i4>0</vt:i4>
      </vt:variant>
      <vt:variant>
        <vt:i4>5</vt:i4>
      </vt:variant>
      <vt:variant>
        <vt:lpwstr/>
      </vt:variant>
      <vt:variant>
        <vt:lpwstr>_Toc303948372</vt:lpwstr>
      </vt:variant>
      <vt:variant>
        <vt:i4>1114167</vt:i4>
      </vt:variant>
      <vt:variant>
        <vt:i4>596</vt:i4>
      </vt:variant>
      <vt:variant>
        <vt:i4>0</vt:i4>
      </vt:variant>
      <vt:variant>
        <vt:i4>5</vt:i4>
      </vt:variant>
      <vt:variant>
        <vt:lpwstr/>
      </vt:variant>
      <vt:variant>
        <vt:lpwstr>_Toc303948371</vt:lpwstr>
      </vt:variant>
      <vt:variant>
        <vt:i4>1114167</vt:i4>
      </vt:variant>
      <vt:variant>
        <vt:i4>590</vt:i4>
      </vt:variant>
      <vt:variant>
        <vt:i4>0</vt:i4>
      </vt:variant>
      <vt:variant>
        <vt:i4>5</vt:i4>
      </vt:variant>
      <vt:variant>
        <vt:lpwstr/>
      </vt:variant>
      <vt:variant>
        <vt:lpwstr>_Toc303948370</vt:lpwstr>
      </vt:variant>
      <vt:variant>
        <vt:i4>1048631</vt:i4>
      </vt:variant>
      <vt:variant>
        <vt:i4>584</vt:i4>
      </vt:variant>
      <vt:variant>
        <vt:i4>0</vt:i4>
      </vt:variant>
      <vt:variant>
        <vt:i4>5</vt:i4>
      </vt:variant>
      <vt:variant>
        <vt:lpwstr/>
      </vt:variant>
      <vt:variant>
        <vt:lpwstr>_Toc303948369</vt:lpwstr>
      </vt:variant>
      <vt:variant>
        <vt:i4>1048631</vt:i4>
      </vt:variant>
      <vt:variant>
        <vt:i4>578</vt:i4>
      </vt:variant>
      <vt:variant>
        <vt:i4>0</vt:i4>
      </vt:variant>
      <vt:variant>
        <vt:i4>5</vt:i4>
      </vt:variant>
      <vt:variant>
        <vt:lpwstr/>
      </vt:variant>
      <vt:variant>
        <vt:lpwstr>_Toc303948368</vt:lpwstr>
      </vt:variant>
      <vt:variant>
        <vt:i4>1048631</vt:i4>
      </vt:variant>
      <vt:variant>
        <vt:i4>572</vt:i4>
      </vt:variant>
      <vt:variant>
        <vt:i4>0</vt:i4>
      </vt:variant>
      <vt:variant>
        <vt:i4>5</vt:i4>
      </vt:variant>
      <vt:variant>
        <vt:lpwstr/>
      </vt:variant>
      <vt:variant>
        <vt:lpwstr>_Toc303948367</vt:lpwstr>
      </vt:variant>
      <vt:variant>
        <vt:i4>1048631</vt:i4>
      </vt:variant>
      <vt:variant>
        <vt:i4>566</vt:i4>
      </vt:variant>
      <vt:variant>
        <vt:i4>0</vt:i4>
      </vt:variant>
      <vt:variant>
        <vt:i4>5</vt:i4>
      </vt:variant>
      <vt:variant>
        <vt:lpwstr/>
      </vt:variant>
      <vt:variant>
        <vt:lpwstr>_Toc303948366</vt:lpwstr>
      </vt:variant>
      <vt:variant>
        <vt:i4>1048631</vt:i4>
      </vt:variant>
      <vt:variant>
        <vt:i4>560</vt:i4>
      </vt:variant>
      <vt:variant>
        <vt:i4>0</vt:i4>
      </vt:variant>
      <vt:variant>
        <vt:i4>5</vt:i4>
      </vt:variant>
      <vt:variant>
        <vt:lpwstr/>
      </vt:variant>
      <vt:variant>
        <vt:lpwstr>_Toc303948365</vt:lpwstr>
      </vt:variant>
      <vt:variant>
        <vt:i4>1048631</vt:i4>
      </vt:variant>
      <vt:variant>
        <vt:i4>554</vt:i4>
      </vt:variant>
      <vt:variant>
        <vt:i4>0</vt:i4>
      </vt:variant>
      <vt:variant>
        <vt:i4>5</vt:i4>
      </vt:variant>
      <vt:variant>
        <vt:lpwstr/>
      </vt:variant>
      <vt:variant>
        <vt:lpwstr>_Toc303948364</vt:lpwstr>
      </vt:variant>
      <vt:variant>
        <vt:i4>1048631</vt:i4>
      </vt:variant>
      <vt:variant>
        <vt:i4>548</vt:i4>
      </vt:variant>
      <vt:variant>
        <vt:i4>0</vt:i4>
      </vt:variant>
      <vt:variant>
        <vt:i4>5</vt:i4>
      </vt:variant>
      <vt:variant>
        <vt:lpwstr/>
      </vt:variant>
      <vt:variant>
        <vt:lpwstr>_Toc303948363</vt:lpwstr>
      </vt:variant>
      <vt:variant>
        <vt:i4>1048631</vt:i4>
      </vt:variant>
      <vt:variant>
        <vt:i4>542</vt:i4>
      </vt:variant>
      <vt:variant>
        <vt:i4>0</vt:i4>
      </vt:variant>
      <vt:variant>
        <vt:i4>5</vt:i4>
      </vt:variant>
      <vt:variant>
        <vt:lpwstr/>
      </vt:variant>
      <vt:variant>
        <vt:lpwstr>_Toc303948362</vt:lpwstr>
      </vt:variant>
      <vt:variant>
        <vt:i4>1048631</vt:i4>
      </vt:variant>
      <vt:variant>
        <vt:i4>536</vt:i4>
      </vt:variant>
      <vt:variant>
        <vt:i4>0</vt:i4>
      </vt:variant>
      <vt:variant>
        <vt:i4>5</vt:i4>
      </vt:variant>
      <vt:variant>
        <vt:lpwstr/>
      </vt:variant>
      <vt:variant>
        <vt:lpwstr>_Toc303948361</vt:lpwstr>
      </vt:variant>
      <vt:variant>
        <vt:i4>1048631</vt:i4>
      </vt:variant>
      <vt:variant>
        <vt:i4>530</vt:i4>
      </vt:variant>
      <vt:variant>
        <vt:i4>0</vt:i4>
      </vt:variant>
      <vt:variant>
        <vt:i4>5</vt:i4>
      </vt:variant>
      <vt:variant>
        <vt:lpwstr/>
      </vt:variant>
      <vt:variant>
        <vt:lpwstr>_Toc303948360</vt:lpwstr>
      </vt:variant>
      <vt:variant>
        <vt:i4>1245239</vt:i4>
      </vt:variant>
      <vt:variant>
        <vt:i4>524</vt:i4>
      </vt:variant>
      <vt:variant>
        <vt:i4>0</vt:i4>
      </vt:variant>
      <vt:variant>
        <vt:i4>5</vt:i4>
      </vt:variant>
      <vt:variant>
        <vt:lpwstr/>
      </vt:variant>
      <vt:variant>
        <vt:lpwstr>_Toc303948359</vt:lpwstr>
      </vt:variant>
      <vt:variant>
        <vt:i4>1245239</vt:i4>
      </vt:variant>
      <vt:variant>
        <vt:i4>518</vt:i4>
      </vt:variant>
      <vt:variant>
        <vt:i4>0</vt:i4>
      </vt:variant>
      <vt:variant>
        <vt:i4>5</vt:i4>
      </vt:variant>
      <vt:variant>
        <vt:lpwstr/>
      </vt:variant>
      <vt:variant>
        <vt:lpwstr>_Toc303948358</vt:lpwstr>
      </vt:variant>
      <vt:variant>
        <vt:i4>1245239</vt:i4>
      </vt:variant>
      <vt:variant>
        <vt:i4>512</vt:i4>
      </vt:variant>
      <vt:variant>
        <vt:i4>0</vt:i4>
      </vt:variant>
      <vt:variant>
        <vt:i4>5</vt:i4>
      </vt:variant>
      <vt:variant>
        <vt:lpwstr/>
      </vt:variant>
      <vt:variant>
        <vt:lpwstr>_Toc303948357</vt:lpwstr>
      </vt:variant>
      <vt:variant>
        <vt:i4>1245239</vt:i4>
      </vt:variant>
      <vt:variant>
        <vt:i4>506</vt:i4>
      </vt:variant>
      <vt:variant>
        <vt:i4>0</vt:i4>
      </vt:variant>
      <vt:variant>
        <vt:i4>5</vt:i4>
      </vt:variant>
      <vt:variant>
        <vt:lpwstr/>
      </vt:variant>
      <vt:variant>
        <vt:lpwstr>_Toc303948356</vt:lpwstr>
      </vt:variant>
      <vt:variant>
        <vt:i4>1245239</vt:i4>
      </vt:variant>
      <vt:variant>
        <vt:i4>500</vt:i4>
      </vt:variant>
      <vt:variant>
        <vt:i4>0</vt:i4>
      </vt:variant>
      <vt:variant>
        <vt:i4>5</vt:i4>
      </vt:variant>
      <vt:variant>
        <vt:lpwstr/>
      </vt:variant>
      <vt:variant>
        <vt:lpwstr>_Toc303948355</vt:lpwstr>
      </vt:variant>
      <vt:variant>
        <vt:i4>1245239</vt:i4>
      </vt:variant>
      <vt:variant>
        <vt:i4>494</vt:i4>
      </vt:variant>
      <vt:variant>
        <vt:i4>0</vt:i4>
      </vt:variant>
      <vt:variant>
        <vt:i4>5</vt:i4>
      </vt:variant>
      <vt:variant>
        <vt:lpwstr/>
      </vt:variant>
      <vt:variant>
        <vt:lpwstr>_Toc303948354</vt:lpwstr>
      </vt:variant>
      <vt:variant>
        <vt:i4>1245239</vt:i4>
      </vt:variant>
      <vt:variant>
        <vt:i4>488</vt:i4>
      </vt:variant>
      <vt:variant>
        <vt:i4>0</vt:i4>
      </vt:variant>
      <vt:variant>
        <vt:i4>5</vt:i4>
      </vt:variant>
      <vt:variant>
        <vt:lpwstr/>
      </vt:variant>
      <vt:variant>
        <vt:lpwstr>_Toc303948353</vt:lpwstr>
      </vt:variant>
      <vt:variant>
        <vt:i4>1245239</vt:i4>
      </vt:variant>
      <vt:variant>
        <vt:i4>482</vt:i4>
      </vt:variant>
      <vt:variant>
        <vt:i4>0</vt:i4>
      </vt:variant>
      <vt:variant>
        <vt:i4>5</vt:i4>
      </vt:variant>
      <vt:variant>
        <vt:lpwstr/>
      </vt:variant>
      <vt:variant>
        <vt:lpwstr>_Toc303948352</vt:lpwstr>
      </vt:variant>
      <vt:variant>
        <vt:i4>1245239</vt:i4>
      </vt:variant>
      <vt:variant>
        <vt:i4>476</vt:i4>
      </vt:variant>
      <vt:variant>
        <vt:i4>0</vt:i4>
      </vt:variant>
      <vt:variant>
        <vt:i4>5</vt:i4>
      </vt:variant>
      <vt:variant>
        <vt:lpwstr/>
      </vt:variant>
      <vt:variant>
        <vt:lpwstr>_Toc303948351</vt:lpwstr>
      </vt:variant>
      <vt:variant>
        <vt:i4>1245239</vt:i4>
      </vt:variant>
      <vt:variant>
        <vt:i4>470</vt:i4>
      </vt:variant>
      <vt:variant>
        <vt:i4>0</vt:i4>
      </vt:variant>
      <vt:variant>
        <vt:i4>5</vt:i4>
      </vt:variant>
      <vt:variant>
        <vt:lpwstr/>
      </vt:variant>
      <vt:variant>
        <vt:lpwstr>_Toc303948350</vt:lpwstr>
      </vt:variant>
      <vt:variant>
        <vt:i4>1179703</vt:i4>
      </vt:variant>
      <vt:variant>
        <vt:i4>464</vt:i4>
      </vt:variant>
      <vt:variant>
        <vt:i4>0</vt:i4>
      </vt:variant>
      <vt:variant>
        <vt:i4>5</vt:i4>
      </vt:variant>
      <vt:variant>
        <vt:lpwstr/>
      </vt:variant>
      <vt:variant>
        <vt:lpwstr>_Toc303948349</vt:lpwstr>
      </vt:variant>
      <vt:variant>
        <vt:i4>1179703</vt:i4>
      </vt:variant>
      <vt:variant>
        <vt:i4>458</vt:i4>
      </vt:variant>
      <vt:variant>
        <vt:i4>0</vt:i4>
      </vt:variant>
      <vt:variant>
        <vt:i4>5</vt:i4>
      </vt:variant>
      <vt:variant>
        <vt:lpwstr/>
      </vt:variant>
      <vt:variant>
        <vt:lpwstr>_Toc303948348</vt:lpwstr>
      </vt:variant>
      <vt:variant>
        <vt:i4>1179703</vt:i4>
      </vt:variant>
      <vt:variant>
        <vt:i4>452</vt:i4>
      </vt:variant>
      <vt:variant>
        <vt:i4>0</vt:i4>
      </vt:variant>
      <vt:variant>
        <vt:i4>5</vt:i4>
      </vt:variant>
      <vt:variant>
        <vt:lpwstr/>
      </vt:variant>
      <vt:variant>
        <vt:lpwstr>_Toc303948347</vt:lpwstr>
      </vt:variant>
      <vt:variant>
        <vt:i4>1179703</vt:i4>
      </vt:variant>
      <vt:variant>
        <vt:i4>446</vt:i4>
      </vt:variant>
      <vt:variant>
        <vt:i4>0</vt:i4>
      </vt:variant>
      <vt:variant>
        <vt:i4>5</vt:i4>
      </vt:variant>
      <vt:variant>
        <vt:lpwstr/>
      </vt:variant>
      <vt:variant>
        <vt:lpwstr>_Toc303948346</vt:lpwstr>
      </vt:variant>
      <vt:variant>
        <vt:i4>1179703</vt:i4>
      </vt:variant>
      <vt:variant>
        <vt:i4>440</vt:i4>
      </vt:variant>
      <vt:variant>
        <vt:i4>0</vt:i4>
      </vt:variant>
      <vt:variant>
        <vt:i4>5</vt:i4>
      </vt:variant>
      <vt:variant>
        <vt:lpwstr/>
      </vt:variant>
      <vt:variant>
        <vt:lpwstr>_Toc303948345</vt:lpwstr>
      </vt:variant>
      <vt:variant>
        <vt:i4>1179703</vt:i4>
      </vt:variant>
      <vt:variant>
        <vt:i4>434</vt:i4>
      </vt:variant>
      <vt:variant>
        <vt:i4>0</vt:i4>
      </vt:variant>
      <vt:variant>
        <vt:i4>5</vt:i4>
      </vt:variant>
      <vt:variant>
        <vt:lpwstr/>
      </vt:variant>
      <vt:variant>
        <vt:lpwstr>_Toc303948344</vt:lpwstr>
      </vt:variant>
      <vt:variant>
        <vt:i4>1179703</vt:i4>
      </vt:variant>
      <vt:variant>
        <vt:i4>428</vt:i4>
      </vt:variant>
      <vt:variant>
        <vt:i4>0</vt:i4>
      </vt:variant>
      <vt:variant>
        <vt:i4>5</vt:i4>
      </vt:variant>
      <vt:variant>
        <vt:lpwstr/>
      </vt:variant>
      <vt:variant>
        <vt:lpwstr>_Toc303948343</vt:lpwstr>
      </vt:variant>
      <vt:variant>
        <vt:i4>1179703</vt:i4>
      </vt:variant>
      <vt:variant>
        <vt:i4>422</vt:i4>
      </vt:variant>
      <vt:variant>
        <vt:i4>0</vt:i4>
      </vt:variant>
      <vt:variant>
        <vt:i4>5</vt:i4>
      </vt:variant>
      <vt:variant>
        <vt:lpwstr/>
      </vt:variant>
      <vt:variant>
        <vt:lpwstr>_Toc303948342</vt:lpwstr>
      </vt:variant>
      <vt:variant>
        <vt:i4>1179703</vt:i4>
      </vt:variant>
      <vt:variant>
        <vt:i4>416</vt:i4>
      </vt:variant>
      <vt:variant>
        <vt:i4>0</vt:i4>
      </vt:variant>
      <vt:variant>
        <vt:i4>5</vt:i4>
      </vt:variant>
      <vt:variant>
        <vt:lpwstr/>
      </vt:variant>
      <vt:variant>
        <vt:lpwstr>_Toc303948341</vt:lpwstr>
      </vt:variant>
      <vt:variant>
        <vt:i4>1179703</vt:i4>
      </vt:variant>
      <vt:variant>
        <vt:i4>410</vt:i4>
      </vt:variant>
      <vt:variant>
        <vt:i4>0</vt:i4>
      </vt:variant>
      <vt:variant>
        <vt:i4>5</vt:i4>
      </vt:variant>
      <vt:variant>
        <vt:lpwstr/>
      </vt:variant>
      <vt:variant>
        <vt:lpwstr>_Toc303948340</vt:lpwstr>
      </vt:variant>
      <vt:variant>
        <vt:i4>1376311</vt:i4>
      </vt:variant>
      <vt:variant>
        <vt:i4>404</vt:i4>
      </vt:variant>
      <vt:variant>
        <vt:i4>0</vt:i4>
      </vt:variant>
      <vt:variant>
        <vt:i4>5</vt:i4>
      </vt:variant>
      <vt:variant>
        <vt:lpwstr/>
      </vt:variant>
      <vt:variant>
        <vt:lpwstr>_Toc303948339</vt:lpwstr>
      </vt:variant>
      <vt:variant>
        <vt:i4>1376311</vt:i4>
      </vt:variant>
      <vt:variant>
        <vt:i4>398</vt:i4>
      </vt:variant>
      <vt:variant>
        <vt:i4>0</vt:i4>
      </vt:variant>
      <vt:variant>
        <vt:i4>5</vt:i4>
      </vt:variant>
      <vt:variant>
        <vt:lpwstr/>
      </vt:variant>
      <vt:variant>
        <vt:lpwstr>_Toc303948338</vt:lpwstr>
      </vt:variant>
      <vt:variant>
        <vt:i4>1376311</vt:i4>
      </vt:variant>
      <vt:variant>
        <vt:i4>392</vt:i4>
      </vt:variant>
      <vt:variant>
        <vt:i4>0</vt:i4>
      </vt:variant>
      <vt:variant>
        <vt:i4>5</vt:i4>
      </vt:variant>
      <vt:variant>
        <vt:lpwstr/>
      </vt:variant>
      <vt:variant>
        <vt:lpwstr>_Toc303948337</vt:lpwstr>
      </vt:variant>
      <vt:variant>
        <vt:i4>1376311</vt:i4>
      </vt:variant>
      <vt:variant>
        <vt:i4>386</vt:i4>
      </vt:variant>
      <vt:variant>
        <vt:i4>0</vt:i4>
      </vt:variant>
      <vt:variant>
        <vt:i4>5</vt:i4>
      </vt:variant>
      <vt:variant>
        <vt:lpwstr/>
      </vt:variant>
      <vt:variant>
        <vt:lpwstr>_Toc303948336</vt:lpwstr>
      </vt:variant>
      <vt:variant>
        <vt:i4>1376311</vt:i4>
      </vt:variant>
      <vt:variant>
        <vt:i4>380</vt:i4>
      </vt:variant>
      <vt:variant>
        <vt:i4>0</vt:i4>
      </vt:variant>
      <vt:variant>
        <vt:i4>5</vt:i4>
      </vt:variant>
      <vt:variant>
        <vt:lpwstr/>
      </vt:variant>
      <vt:variant>
        <vt:lpwstr>_Toc303948335</vt:lpwstr>
      </vt:variant>
      <vt:variant>
        <vt:i4>1376311</vt:i4>
      </vt:variant>
      <vt:variant>
        <vt:i4>374</vt:i4>
      </vt:variant>
      <vt:variant>
        <vt:i4>0</vt:i4>
      </vt:variant>
      <vt:variant>
        <vt:i4>5</vt:i4>
      </vt:variant>
      <vt:variant>
        <vt:lpwstr/>
      </vt:variant>
      <vt:variant>
        <vt:lpwstr>_Toc303948334</vt:lpwstr>
      </vt:variant>
      <vt:variant>
        <vt:i4>1376311</vt:i4>
      </vt:variant>
      <vt:variant>
        <vt:i4>368</vt:i4>
      </vt:variant>
      <vt:variant>
        <vt:i4>0</vt:i4>
      </vt:variant>
      <vt:variant>
        <vt:i4>5</vt:i4>
      </vt:variant>
      <vt:variant>
        <vt:lpwstr/>
      </vt:variant>
      <vt:variant>
        <vt:lpwstr>_Toc303948333</vt:lpwstr>
      </vt:variant>
      <vt:variant>
        <vt:i4>1376311</vt:i4>
      </vt:variant>
      <vt:variant>
        <vt:i4>362</vt:i4>
      </vt:variant>
      <vt:variant>
        <vt:i4>0</vt:i4>
      </vt:variant>
      <vt:variant>
        <vt:i4>5</vt:i4>
      </vt:variant>
      <vt:variant>
        <vt:lpwstr/>
      </vt:variant>
      <vt:variant>
        <vt:lpwstr>_Toc303948332</vt:lpwstr>
      </vt:variant>
      <vt:variant>
        <vt:i4>1376311</vt:i4>
      </vt:variant>
      <vt:variant>
        <vt:i4>356</vt:i4>
      </vt:variant>
      <vt:variant>
        <vt:i4>0</vt:i4>
      </vt:variant>
      <vt:variant>
        <vt:i4>5</vt:i4>
      </vt:variant>
      <vt:variant>
        <vt:lpwstr/>
      </vt:variant>
      <vt:variant>
        <vt:lpwstr>_Toc303948331</vt:lpwstr>
      </vt:variant>
      <vt:variant>
        <vt:i4>1376311</vt:i4>
      </vt:variant>
      <vt:variant>
        <vt:i4>350</vt:i4>
      </vt:variant>
      <vt:variant>
        <vt:i4>0</vt:i4>
      </vt:variant>
      <vt:variant>
        <vt:i4>5</vt:i4>
      </vt:variant>
      <vt:variant>
        <vt:lpwstr/>
      </vt:variant>
      <vt:variant>
        <vt:lpwstr>_Toc303948330</vt:lpwstr>
      </vt:variant>
      <vt:variant>
        <vt:i4>1310775</vt:i4>
      </vt:variant>
      <vt:variant>
        <vt:i4>344</vt:i4>
      </vt:variant>
      <vt:variant>
        <vt:i4>0</vt:i4>
      </vt:variant>
      <vt:variant>
        <vt:i4>5</vt:i4>
      </vt:variant>
      <vt:variant>
        <vt:lpwstr/>
      </vt:variant>
      <vt:variant>
        <vt:lpwstr>_Toc303948329</vt:lpwstr>
      </vt:variant>
      <vt:variant>
        <vt:i4>1310775</vt:i4>
      </vt:variant>
      <vt:variant>
        <vt:i4>338</vt:i4>
      </vt:variant>
      <vt:variant>
        <vt:i4>0</vt:i4>
      </vt:variant>
      <vt:variant>
        <vt:i4>5</vt:i4>
      </vt:variant>
      <vt:variant>
        <vt:lpwstr/>
      </vt:variant>
      <vt:variant>
        <vt:lpwstr>_Toc303948328</vt:lpwstr>
      </vt:variant>
      <vt:variant>
        <vt:i4>1310775</vt:i4>
      </vt:variant>
      <vt:variant>
        <vt:i4>332</vt:i4>
      </vt:variant>
      <vt:variant>
        <vt:i4>0</vt:i4>
      </vt:variant>
      <vt:variant>
        <vt:i4>5</vt:i4>
      </vt:variant>
      <vt:variant>
        <vt:lpwstr/>
      </vt:variant>
      <vt:variant>
        <vt:lpwstr>_Toc303948327</vt:lpwstr>
      </vt:variant>
      <vt:variant>
        <vt:i4>1310775</vt:i4>
      </vt:variant>
      <vt:variant>
        <vt:i4>326</vt:i4>
      </vt:variant>
      <vt:variant>
        <vt:i4>0</vt:i4>
      </vt:variant>
      <vt:variant>
        <vt:i4>5</vt:i4>
      </vt:variant>
      <vt:variant>
        <vt:lpwstr/>
      </vt:variant>
      <vt:variant>
        <vt:lpwstr>_Toc303948326</vt:lpwstr>
      </vt:variant>
      <vt:variant>
        <vt:i4>1310775</vt:i4>
      </vt:variant>
      <vt:variant>
        <vt:i4>320</vt:i4>
      </vt:variant>
      <vt:variant>
        <vt:i4>0</vt:i4>
      </vt:variant>
      <vt:variant>
        <vt:i4>5</vt:i4>
      </vt:variant>
      <vt:variant>
        <vt:lpwstr/>
      </vt:variant>
      <vt:variant>
        <vt:lpwstr>_Toc303948325</vt:lpwstr>
      </vt:variant>
      <vt:variant>
        <vt:i4>1310775</vt:i4>
      </vt:variant>
      <vt:variant>
        <vt:i4>314</vt:i4>
      </vt:variant>
      <vt:variant>
        <vt:i4>0</vt:i4>
      </vt:variant>
      <vt:variant>
        <vt:i4>5</vt:i4>
      </vt:variant>
      <vt:variant>
        <vt:lpwstr/>
      </vt:variant>
      <vt:variant>
        <vt:lpwstr>_Toc303948324</vt:lpwstr>
      </vt:variant>
      <vt:variant>
        <vt:i4>1310775</vt:i4>
      </vt:variant>
      <vt:variant>
        <vt:i4>308</vt:i4>
      </vt:variant>
      <vt:variant>
        <vt:i4>0</vt:i4>
      </vt:variant>
      <vt:variant>
        <vt:i4>5</vt:i4>
      </vt:variant>
      <vt:variant>
        <vt:lpwstr/>
      </vt:variant>
      <vt:variant>
        <vt:lpwstr>_Toc303948323</vt:lpwstr>
      </vt:variant>
      <vt:variant>
        <vt:i4>1310775</vt:i4>
      </vt:variant>
      <vt:variant>
        <vt:i4>302</vt:i4>
      </vt:variant>
      <vt:variant>
        <vt:i4>0</vt:i4>
      </vt:variant>
      <vt:variant>
        <vt:i4>5</vt:i4>
      </vt:variant>
      <vt:variant>
        <vt:lpwstr/>
      </vt:variant>
      <vt:variant>
        <vt:lpwstr>_Toc303948322</vt:lpwstr>
      </vt:variant>
      <vt:variant>
        <vt:i4>1310775</vt:i4>
      </vt:variant>
      <vt:variant>
        <vt:i4>296</vt:i4>
      </vt:variant>
      <vt:variant>
        <vt:i4>0</vt:i4>
      </vt:variant>
      <vt:variant>
        <vt:i4>5</vt:i4>
      </vt:variant>
      <vt:variant>
        <vt:lpwstr/>
      </vt:variant>
      <vt:variant>
        <vt:lpwstr>_Toc303948321</vt:lpwstr>
      </vt:variant>
      <vt:variant>
        <vt:i4>1310775</vt:i4>
      </vt:variant>
      <vt:variant>
        <vt:i4>290</vt:i4>
      </vt:variant>
      <vt:variant>
        <vt:i4>0</vt:i4>
      </vt:variant>
      <vt:variant>
        <vt:i4>5</vt:i4>
      </vt:variant>
      <vt:variant>
        <vt:lpwstr/>
      </vt:variant>
      <vt:variant>
        <vt:lpwstr>_Toc303948320</vt:lpwstr>
      </vt:variant>
      <vt:variant>
        <vt:i4>1507383</vt:i4>
      </vt:variant>
      <vt:variant>
        <vt:i4>284</vt:i4>
      </vt:variant>
      <vt:variant>
        <vt:i4>0</vt:i4>
      </vt:variant>
      <vt:variant>
        <vt:i4>5</vt:i4>
      </vt:variant>
      <vt:variant>
        <vt:lpwstr/>
      </vt:variant>
      <vt:variant>
        <vt:lpwstr>_Toc303948319</vt:lpwstr>
      </vt:variant>
      <vt:variant>
        <vt:i4>1507383</vt:i4>
      </vt:variant>
      <vt:variant>
        <vt:i4>278</vt:i4>
      </vt:variant>
      <vt:variant>
        <vt:i4>0</vt:i4>
      </vt:variant>
      <vt:variant>
        <vt:i4>5</vt:i4>
      </vt:variant>
      <vt:variant>
        <vt:lpwstr/>
      </vt:variant>
      <vt:variant>
        <vt:lpwstr>_Toc303948318</vt:lpwstr>
      </vt:variant>
      <vt:variant>
        <vt:i4>1507383</vt:i4>
      </vt:variant>
      <vt:variant>
        <vt:i4>272</vt:i4>
      </vt:variant>
      <vt:variant>
        <vt:i4>0</vt:i4>
      </vt:variant>
      <vt:variant>
        <vt:i4>5</vt:i4>
      </vt:variant>
      <vt:variant>
        <vt:lpwstr/>
      </vt:variant>
      <vt:variant>
        <vt:lpwstr>_Toc303948317</vt:lpwstr>
      </vt:variant>
      <vt:variant>
        <vt:i4>1507383</vt:i4>
      </vt:variant>
      <vt:variant>
        <vt:i4>266</vt:i4>
      </vt:variant>
      <vt:variant>
        <vt:i4>0</vt:i4>
      </vt:variant>
      <vt:variant>
        <vt:i4>5</vt:i4>
      </vt:variant>
      <vt:variant>
        <vt:lpwstr/>
      </vt:variant>
      <vt:variant>
        <vt:lpwstr>_Toc303948316</vt:lpwstr>
      </vt:variant>
      <vt:variant>
        <vt:i4>1507383</vt:i4>
      </vt:variant>
      <vt:variant>
        <vt:i4>260</vt:i4>
      </vt:variant>
      <vt:variant>
        <vt:i4>0</vt:i4>
      </vt:variant>
      <vt:variant>
        <vt:i4>5</vt:i4>
      </vt:variant>
      <vt:variant>
        <vt:lpwstr/>
      </vt:variant>
      <vt:variant>
        <vt:lpwstr>_Toc303948315</vt:lpwstr>
      </vt:variant>
      <vt:variant>
        <vt:i4>1507383</vt:i4>
      </vt:variant>
      <vt:variant>
        <vt:i4>254</vt:i4>
      </vt:variant>
      <vt:variant>
        <vt:i4>0</vt:i4>
      </vt:variant>
      <vt:variant>
        <vt:i4>5</vt:i4>
      </vt:variant>
      <vt:variant>
        <vt:lpwstr/>
      </vt:variant>
      <vt:variant>
        <vt:lpwstr>_Toc303948314</vt:lpwstr>
      </vt:variant>
      <vt:variant>
        <vt:i4>1507383</vt:i4>
      </vt:variant>
      <vt:variant>
        <vt:i4>248</vt:i4>
      </vt:variant>
      <vt:variant>
        <vt:i4>0</vt:i4>
      </vt:variant>
      <vt:variant>
        <vt:i4>5</vt:i4>
      </vt:variant>
      <vt:variant>
        <vt:lpwstr/>
      </vt:variant>
      <vt:variant>
        <vt:lpwstr>_Toc303948313</vt:lpwstr>
      </vt:variant>
      <vt:variant>
        <vt:i4>1507383</vt:i4>
      </vt:variant>
      <vt:variant>
        <vt:i4>242</vt:i4>
      </vt:variant>
      <vt:variant>
        <vt:i4>0</vt:i4>
      </vt:variant>
      <vt:variant>
        <vt:i4>5</vt:i4>
      </vt:variant>
      <vt:variant>
        <vt:lpwstr/>
      </vt:variant>
      <vt:variant>
        <vt:lpwstr>_Toc303948312</vt:lpwstr>
      </vt:variant>
      <vt:variant>
        <vt:i4>1507383</vt:i4>
      </vt:variant>
      <vt:variant>
        <vt:i4>236</vt:i4>
      </vt:variant>
      <vt:variant>
        <vt:i4>0</vt:i4>
      </vt:variant>
      <vt:variant>
        <vt:i4>5</vt:i4>
      </vt:variant>
      <vt:variant>
        <vt:lpwstr/>
      </vt:variant>
      <vt:variant>
        <vt:lpwstr>_Toc303948311</vt:lpwstr>
      </vt:variant>
      <vt:variant>
        <vt:i4>1507383</vt:i4>
      </vt:variant>
      <vt:variant>
        <vt:i4>230</vt:i4>
      </vt:variant>
      <vt:variant>
        <vt:i4>0</vt:i4>
      </vt:variant>
      <vt:variant>
        <vt:i4>5</vt:i4>
      </vt:variant>
      <vt:variant>
        <vt:lpwstr/>
      </vt:variant>
      <vt:variant>
        <vt:lpwstr>_Toc303948310</vt:lpwstr>
      </vt:variant>
      <vt:variant>
        <vt:i4>1441847</vt:i4>
      </vt:variant>
      <vt:variant>
        <vt:i4>224</vt:i4>
      </vt:variant>
      <vt:variant>
        <vt:i4>0</vt:i4>
      </vt:variant>
      <vt:variant>
        <vt:i4>5</vt:i4>
      </vt:variant>
      <vt:variant>
        <vt:lpwstr/>
      </vt:variant>
      <vt:variant>
        <vt:lpwstr>_Toc303948309</vt:lpwstr>
      </vt:variant>
      <vt:variant>
        <vt:i4>1441847</vt:i4>
      </vt:variant>
      <vt:variant>
        <vt:i4>218</vt:i4>
      </vt:variant>
      <vt:variant>
        <vt:i4>0</vt:i4>
      </vt:variant>
      <vt:variant>
        <vt:i4>5</vt:i4>
      </vt:variant>
      <vt:variant>
        <vt:lpwstr/>
      </vt:variant>
      <vt:variant>
        <vt:lpwstr>_Toc303948308</vt:lpwstr>
      </vt:variant>
      <vt:variant>
        <vt:i4>1441847</vt:i4>
      </vt:variant>
      <vt:variant>
        <vt:i4>212</vt:i4>
      </vt:variant>
      <vt:variant>
        <vt:i4>0</vt:i4>
      </vt:variant>
      <vt:variant>
        <vt:i4>5</vt:i4>
      </vt:variant>
      <vt:variant>
        <vt:lpwstr/>
      </vt:variant>
      <vt:variant>
        <vt:lpwstr>_Toc303948307</vt:lpwstr>
      </vt:variant>
      <vt:variant>
        <vt:i4>1441847</vt:i4>
      </vt:variant>
      <vt:variant>
        <vt:i4>206</vt:i4>
      </vt:variant>
      <vt:variant>
        <vt:i4>0</vt:i4>
      </vt:variant>
      <vt:variant>
        <vt:i4>5</vt:i4>
      </vt:variant>
      <vt:variant>
        <vt:lpwstr/>
      </vt:variant>
      <vt:variant>
        <vt:lpwstr>_Toc303948306</vt:lpwstr>
      </vt:variant>
      <vt:variant>
        <vt:i4>1441847</vt:i4>
      </vt:variant>
      <vt:variant>
        <vt:i4>200</vt:i4>
      </vt:variant>
      <vt:variant>
        <vt:i4>0</vt:i4>
      </vt:variant>
      <vt:variant>
        <vt:i4>5</vt:i4>
      </vt:variant>
      <vt:variant>
        <vt:lpwstr/>
      </vt:variant>
      <vt:variant>
        <vt:lpwstr>_Toc303948305</vt:lpwstr>
      </vt:variant>
      <vt:variant>
        <vt:i4>1441847</vt:i4>
      </vt:variant>
      <vt:variant>
        <vt:i4>194</vt:i4>
      </vt:variant>
      <vt:variant>
        <vt:i4>0</vt:i4>
      </vt:variant>
      <vt:variant>
        <vt:i4>5</vt:i4>
      </vt:variant>
      <vt:variant>
        <vt:lpwstr/>
      </vt:variant>
      <vt:variant>
        <vt:lpwstr>_Toc303948304</vt:lpwstr>
      </vt:variant>
      <vt:variant>
        <vt:i4>1441847</vt:i4>
      </vt:variant>
      <vt:variant>
        <vt:i4>188</vt:i4>
      </vt:variant>
      <vt:variant>
        <vt:i4>0</vt:i4>
      </vt:variant>
      <vt:variant>
        <vt:i4>5</vt:i4>
      </vt:variant>
      <vt:variant>
        <vt:lpwstr/>
      </vt:variant>
      <vt:variant>
        <vt:lpwstr>_Toc303948303</vt:lpwstr>
      </vt:variant>
      <vt:variant>
        <vt:i4>1441847</vt:i4>
      </vt:variant>
      <vt:variant>
        <vt:i4>182</vt:i4>
      </vt:variant>
      <vt:variant>
        <vt:i4>0</vt:i4>
      </vt:variant>
      <vt:variant>
        <vt:i4>5</vt:i4>
      </vt:variant>
      <vt:variant>
        <vt:lpwstr/>
      </vt:variant>
      <vt:variant>
        <vt:lpwstr>_Toc303948302</vt:lpwstr>
      </vt:variant>
      <vt:variant>
        <vt:i4>1441847</vt:i4>
      </vt:variant>
      <vt:variant>
        <vt:i4>176</vt:i4>
      </vt:variant>
      <vt:variant>
        <vt:i4>0</vt:i4>
      </vt:variant>
      <vt:variant>
        <vt:i4>5</vt:i4>
      </vt:variant>
      <vt:variant>
        <vt:lpwstr/>
      </vt:variant>
      <vt:variant>
        <vt:lpwstr>_Toc303948301</vt:lpwstr>
      </vt:variant>
      <vt:variant>
        <vt:i4>1441847</vt:i4>
      </vt:variant>
      <vt:variant>
        <vt:i4>170</vt:i4>
      </vt:variant>
      <vt:variant>
        <vt:i4>0</vt:i4>
      </vt:variant>
      <vt:variant>
        <vt:i4>5</vt:i4>
      </vt:variant>
      <vt:variant>
        <vt:lpwstr/>
      </vt:variant>
      <vt:variant>
        <vt:lpwstr>_Toc303948300</vt:lpwstr>
      </vt:variant>
      <vt:variant>
        <vt:i4>2031670</vt:i4>
      </vt:variant>
      <vt:variant>
        <vt:i4>164</vt:i4>
      </vt:variant>
      <vt:variant>
        <vt:i4>0</vt:i4>
      </vt:variant>
      <vt:variant>
        <vt:i4>5</vt:i4>
      </vt:variant>
      <vt:variant>
        <vt:lpwstr/>
      </vt:variant>
      <vt:variant>
        <vt:lpwstr>_Toc303948299</vt:lpwstr>
      </vt:variant>
      <vt:variant>
        <vt:i4>2031670</vt:i4>
      </vt:variant>
      <vt:variant>
        <vt:i4>158</vt:i4>
      </vt:variant>
      <vt:variant>
        <vt:i4>0</vt:i4>
      </vt:variant>
      <vt:variant>
        <vt:i4>5</vt:i4>
      </vt:variant>
      <vt:variant>
        <vt:lpwstr/>
      </vt:variant>
      <vt:variant>
        <vt:lpwstr>_Toc303948298</vt:lpwstr>
      </vt:variant>
      <vt:variant>
        <vt:i4>2031670</vt:i4>
      </vt:variant>
      <vt:variant>
        <vt:i4>152</vt:i4>
      </vt:variant>
      <vt:variant>
        <vt:i4>0</vt:i4>
      </vt:variant>
      <vt:variant>
        <vt:i4>5</vt:i4>
      </vt:variant>
      <vt:variant>
        <vt:lpwstr/>
      </vt:variant>
      <vt:variant>
        <vt:lpwstr>_Toc303948297</vt:lpwstr>
      </vt:variant>
      <vt:variant>
        <vt:i4>2031670</vt:i4>
      </vt:variant>
      <vt:variant>
        <vt:i4>146</vt:i4>
      </vt:variant>
      <vt:variant>
        <vt:i4>0</vt:i4>
      </vt:variant>
      <vt:variant>
        <vt:i4>5</vt:i4>
      </vt:variant>
      <vt:variant>
        <vt:lpwstr/>
      </vt:variant>
      <vt:variant>
        <vt:lpwstr>_Toc303948296</vt:lpwstr>
      </vt:variant>
      <vt:variant>
        <vt:i4>2031670</vt:i4>
      </vt:variant>
      <vt:variant>
        <vt:i4>140</vt:i4>
      </vt:variant>
      <vt:variant>
        <vt:i4>0</vt:i4>
      </vt:variant>
      <vt:variant>
        <vt:i4>5</vt:i4>
      </vt:variant>
      <vt:variant>
        <vt:lpwstr/>
      </vt:variant>
      <vt:variant>
        <vt:lpwstr>_Toc303948295</vt:lpwstr>
      </vt:variant>
      <vt:variant>
        <vt:i4>2031670</vt:i4>
      </vt:variant>
      <vt:variant>
        <vt:i4>134</vt:i4>
      </vt:variant>
      <vt:variant>
        <vt:i4>0</vt:i4>
      </vt:variant>
      <vt:variant>
        <vt:i4>5</vt:i4>
      </vt:variant>
      <vt:variant>
        <vt:lpwstr/>
      </vt:variant>
      <vt:variant>
        <vt:lpwstr>_Toc303948294</vt:lpwstr>
      </vt:variant>
      <vt:variant>
        <vt:i4>2031670</vt:i4>
      </vt:variant>
      <vt:variant>
        <vt:i4>128</vt:i4>
      </vt:variant>
      <vt:variant>
        <vt:i4>0</vt:i4>
      </vt:variant>
      <vt:variant>
        <vt:i4>5</vt:i4>
      </vt:variant>
      <vt:variant>
        <vt:lpwstr/>
      </vt:variant>
      <vt:variant>
        <vt:lpwstr>_Toc303948293</vt:lpwstr>
      </vt:variant>
      <vt:variant>
        <vt:i4>2031670</vt:i4>
      </vt:variant>
      <vt:variant>
        <vt:i4>122</vt:i4>
      </vt:variant>
      <vt:variant>
        <vt:i4>0</vt:i4>
      </vt:variant>
      <vt:variant>
        <vt:i4>5</vt:i4>
      </vt:variant>
      <vt:variant>
        <vt:lpwstr/>
      </vt:variant>
      <vt:variant>
        <vt:lpwstr>_Toc303948292</vt:lpwstr>
      </vt:variant>
      <vt:variant>
        <vt:i4>2031670</vt:i4>
      </vt:variant>
      <vt:variant>
        <vt:i4>116</vt:i4>
      </vt:variant>
      <vt:variant>
        <vt:i4>0</vt:i4>
      </vt:variant>
      <vt:variant>
        <vt:i4>5</vt:i4>
      </vt:variant>
      <vt:variant>
        <vt:lpwstr/>
      </vt:variant>
      <vt:variant>
        <vt:lpwstr>_Toc303948291</vt:lpwstr>
      </vt:variant>
      <vt:variant>
        <vt:i4>2031670</vt:i4>
      </vt:variant>
      <vt:variant>
        <vt:i4>110</vt:i4>
      </vt:variant>
      <vt:variant>
        <vt:i4>0</vt:i4>
      </vt:variant>
      <vt:variant>
        <vt:i4>5</vt:i4>
      </vt:variant>
      <vt:variant>
        <vt:lpwstr/>
      </vt:variant>
      <vt:variant>
        <vt:lpwstr>_Toc303948290</vt:lpwstr>
      </vt:variant>
      <vt:variant>
        <vt:i4>1966134</vt:i4>
      </vt:variant>
      <vt:variant>
        <vt:i4>104</vt:i4>
      </vt:variant>
      <vt:variant>
        <vt:i4>0</vt:i4>
      </vt:variant>
      <vt:variant>
        <vt:i4>5</vt:i4>
      </vt:variant>
      <vt:variant>
        <vt:lpwstr/>
      </vt:variant>
      <vt:variant>
        <vt:lpwstr>_Toc303948289</vt:lpwstr>
      </vt:variant>
      <vt:variant>
        <vt:i4>1966134</vt:i4>
      </vt:variant>
      <vt:variant>
        <vt:i4>98</vt:i4>
      </vt:variant>
      <vt:variant>
        <vt:i4>0</vt:i4>
      </vt:variant>
      <vt:variant>
        <vt:i4>5</vt:i4>
      </vt:variant>
      <vt:variant>
        <vt:lpwstr/>
      </vt:variant>
      <vt:variant>
        <vt:lpwstr>_Toc303948288</vt:lpwstr>
      </vt:variant>
      <vt:variant>
        <vt:i4>1966134</vt:i4>
      </vt:variant>
      <vt:variant>
        <vt:i4>92</vt:i4>
      </vt:variant>
      <vt:variant>
        <vt:i4>0</vt:i4>
      </vt:variant>
      <vt:variant>
        <vt:i4>5</vt:i4>
      </vt:variant>
      <vt:variant>
        <vt:lpwstr/>
      </vt:variant>
      <vt:variant>
        <vt:lpwstr>_Toc303948287</vt:lpwstr>
      </vt:variant>
      <vt:variant>
        <vt:i4>1966134</vt:i4>
      </vt:variant>
      <vt:variant>
        <vt:i4>86</vt:i4>
      </vt:variant>
      <vt:variant>
        <vt:i4>0</vt:i4>
      </vt:variant>
      <vt:variant>
        <vt:i4>5</vt:i4>
      </vt:variant>
      <vt:variant>
        <vt:lpwstr/>
      </vt:variant>
      <vt:variant>
        <vt:lpwstr>_Toc303948286</vt:lpwstr>
      </vt:variant>
      <vt:variant>
        <vt:i4>1966134</vt:i4>
      </vt:variant>
      <vt:variant>
        <vt:i4>80</vt:i4>
      </vt:variant>
      <vt:variant>
        <vt:i4>0</vt:i4>
      </vt:variant>
      <vt:variant>
        <vt:i4>5</vt:i4>
      </vt:variant>
      <vt:variant>
        <vt:lpwstr/>
      </vt:variant>
      <vt:variant>
        <vt:lpwstr>_Toc303948285</vt:lpwstr>
      </vt:variant>
      <vt:variant>
        <vt:i4>1966134</vt:i4>
      </vt:variant>
      <vt:variant>
        <vt:i4>74</vt:i4>
      </vt:variant>
      <vt:variant>
        <vt:i4>0</vt:i4>
      </vt:variant>
      <vt:variant>
        <vt:i4>5</vt:i4>
      </vt:variant>
      <vt:variant>
        <vt:lpwstr/>
      </vt:variant>
      <vt:variant>
        <vt:lpwstr>_Toc303948284</vt:lpwstr>
      </vt:variant>
      <vt:variant>
        <vt:i4>1966134</vt:i4>
      </vt:variant>
      <vt:variant>
        <vt:i4>68</vt:i4>
      </vt:variant>
      <vt:variant>
        <vt:i4>0</vt:i4>
      </vt:variant>
      <vt:variant>
        <vt:i4>5</vt:i4>
      </vt:variant>
      <vt:variant>
        <vt:lpwstr/>
      </vt:variant>
      <vt:variant>
        <vt:lpwstr>_Toc303948283</vt:lpwstr>
      </vt:variant>
      <vt:variant>
        <vt:i4>1966134</vt:i4>
      </vt:variant>
      <vt:variant>
        <vt:i4>62</vt:i4>
      </vt:variant>
      <vt:variant>
        <vt:i4>0</vt:i4>
      </vt:variant>
      <vt:variant>
        <vt:i4>5</vt:i4>
      </vt:variant>
      <vt:variant>
        <vt:lpwstr/>
      </vt:variant>
      <vt:variant>
        <vt:lpwstr>_Toc303948282</vt:lpwstr>
      </vt:variant>
      <vt:variant>
        <vt:i4>1966134</vt:i4>
      </vt:variant>
      <vt:variant>
        <vt:i4>56</vt:i4>
      </vt:variant>
      <vt:variant>
        <vt:i4>0</vt:i4>
      </vt:variant>
      <vt:variant>
        <vt:i4>5</vt:i4>
      </vt:variant>
      <vt:variant>
        <vt:lpwstr/>
      </vt:variant>
      <vt:variant>
        <vt:lpwstr>_Toc303948281</vt:lpwstr>
      </vt:variant>
      <vt:variant>
        <vt:i4>1966134</vt:i4>
      </vt:variant>
      <vt:variant>
        <vt:i4>50</vt:i4>
      </vt:variant>
      <vt:variant>
        <vt:i4>0</vt:i4>
      </vt:variant>
      <vt:variant>
        <vt:i4>5</vt:i4>
      </vt:variant>
      <vt:variant>
        <vt:lpwstr/>
      </vt:variant>
      <vt:variant>
        <vt:lpwstr>_Toc303948280</vt:lpwstr>
      </vt:variant>
      <vt:variant>
        <vt:i4>1114166</vt:i4>
      </vt:variant>
      <vt:variant>
        <vt:i4>44</vt:i4>
      </vt:variant>
      <vt:variant>
        <vt:i4>0</vt:i4>
      </vt:variant>
      <vt:variant>
        <vt:i4>5</vt:i4>
      </vt:variant>
      <vt:variant>
        <vt:lpwstr/>
      </vt:variant>
      <vt:variant>
        <vt:lpwstr>_Toc303948279</vt:lpwstr>
      </vt:variant>
      <vt:variant>
        <vt:i4>1114166</vt:i4>
      </vt:variant>
      <vt:variant>
        <vt:i4>38</vt:i4>
      </vt:variant>
      <vt:variant>
        <vt:i4>0</vt:i4>
      </vt:variant>
      <vt:variant>
        <vt:i4>5</vt:i4>
      </vt:variant>
      <vt:variant>
        <vt:lpwstr/>
      </vt:variant>
      <vt:variant>
        <vt:lpwstr>_Toc303948278</vt:lpwstr>
      </vt:variant>
      <vt:variant>
        <vt:i4>1114166</vt:i4>
      </vt:variant>
      <vt:variant>
        <vt:i4>32</vt:i4>
      </vt:variant>
      <vt:variant>
        <vt:i4>0</vt:i4>
      </vt:variant>
      <vt:variant>
        <vt:i4>5</vt:i4>
      </vt:variant>
      <vt:variant>
        <vt:lpwstr/>
      </vt:variant>
      <vt:variant>
        <vt:lpwstr>_Toc303948277</vt:lpwstr>
      </vt:variant>
      <vt:variant>
        <vt:i4>1114166</vt:i4>
      </vt:variant>
      <vt:variant>
        <vt:i4>26</vt:i4>
      </vt:variant>
      <vt:variant>
        <vt:i4>0</vt:i4>
      </vt:variant>
      <vt:variant>
        <vt:i4>5</vt:i4>
      </vt:variant>
      <vt:variant>
        <vt:lpwstr/>
      </vt:variant>
      <vt:variant>
        <vt:lpwstr>_Toc303948276</vt:lpwstr>
      </vt:variant>
      <vt:variant>
        <vt:i4>1114166</vt:i4>
      </vt:variant>
      <vt:variant>
        <vt:i4>20</vt:i4>
      </vt:variant>
      <vt:variant>
        <vt:i4>0</vt:i4>
      </vt:variant>
      <vt:variant>
        <vt:i4>5</vt:i4>
      </vt:variant>
      <vt:variant>
        <vt:lpwstr/>
      </vt:variant>
      <vt:variant>
        <vt:lpwstr>_Toc303948275</vt:lpwstr>
      </vt:variant>
      <vt:variant>
        <vt:i4>1114166</vt:i4>
      </vt:variant>
      <vt:variant>
        <vt:i4>14</vt:i4>
      </vt:variant>
      <vt:variant>
        <vt:i4>0</vt:i4>
      </vt:variant>
      <vt:variant>
        <vt:i4>5</vt:i4>
      </vt:variant>
      <vt:variant>
        <vt:lpwstr/>
      </vt:variant>
      <vt:variant>
        <vt:lpwstr>_Toc303948274</vt:lpwstr>
      </vt:variant>
      <vt:variant>
        <vt:i4>1114166</vt:i4>
      </vt:variant>
      <vt:variant>
        <vt:i4>8</vt:i4>
      </vt:variant>
      <vt:variant>
        <vt:i4>0</vt:i4>
      </vt:variant>
      <vt:variant>
        <vt:i4>5</vt:i4>
      </vt:variant>
      <vt:variant>
        <vt:lpwstr/>
      </vt:variant>
      <vt:variant>
        <vt:lpwstr>_Toc303948273</vt:lpwstr>
      </vt:variant>
      <vt:variant>
        <vt:i4>1114166</vt:i4>
      </vt:variant>
      <vt:variant>
        <vt:i4>2</vt:i4>
      </vt:variant>
      <vt:variant>
        <vt:i4>0</vt:i4>
      </vt:variant>
      <vt:variant>
        <vt:i4>5</vt:i4>
      </vt:variant>
      <vt:variant>
        <vt:lpwstr/>
      </vt:variant>
      <vt:variant>
        <vt:lpwstr>_Toc303948272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aduruz</dc:creator>
  <cp:lastModifiedBy>swright45</cp:lastModifiedBy>
  <cp:revision>2</cp:revision>
  <cp:lastPrinted>2011-09-16T05:00:00Z</cp:lastPrinted>
  <dcterms:created xsi:type="dcterms:W3CDTF">2011-10-13T05:35:00Z</dcterms:created>
  <dcterms:modified xsi:type="dcterms:W3CDTF">2011-10-13T05:35:00Z</dcterms:modified>
</cp:coreProperties>
</file>