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73" w:rsidRDefault="008D2473" w:rsidP="00787E61">
      <w:pPr>
        <w:jc w:val="center"/>
        <w:rPr>
          <w:rFonts w:ascii="Arial" w:hAnsi="Arial" w:cs="Arial"/>
          <w:sz w:val="22"/>
          <w:szCs w:val="22"/>
        </w:rPr>
      </w:pPr>
      <w:bookmarkStart w:id="0" w:name="_GoBack"/>
      <w:bookmarkEnd w:id="0"/>
    </w:p>
    <w:p w:rsidR="008C571F" w:rsidRDefault="008C571F" w:rsidP="00787E61">
      <w:pPr>
        <w:jc w:val="center"/>
        <w:rPr>
          <w:rFonts w:ascii="Arial" w:hAnsi="Arial" w:cs="Arial"/>
          <w:sz w:val="22"/>
          <w:szCs w:val="22"/>
        </w:rPr>
      </w:pPr>
    </w:p>
    <w:p w:rsidR="008D2473" w:rsidRDefault="008D2473" w:rsidP="00787E61">
      <w:pPr>
        <w:jc w:val="center"/>
        <w:rPr>
          <w:rFonts w:ascii="Arial" w:hAnsi="Arial" w:cs="Arial"/>
          <w:sz w:val="22"/>
          <w:szCs w:val="22"/>
        </w:rPr>
      </w:pPr>
    </w:p>
    <w:p w:rsidR="0099271B" w:rsidRPr="00EA7B1E" w:rsidRDefault="0099271B" w:rsidP="00EA7B1E"/>
    <w:p w:rsidR="0099271B" w:rsidRDefault="0099271B" w:rsidP="00EA7B1E">
      <w:pPr>
        <w:pStyle w:val="Heading5"/>
        <w:rPr>
          <w:rFonts w:ascii="Arial" w:hAnsi="Arial" w:cs="Arial"/>
          <w:i w:val="0"/>
          <w:smallCaps/>
          <w:sz w:val="36"/>
          <w:szCs w:val="36"/>
        </w:rPr>
      </w:pPr>
    </w:p>
    <w:p w:rsidR="008C023F" w:rsidRPr="00B94C4E" w:rsidRDefault="00351FAB" w:rsidP="0099271B">
      <w:pPr>
        <w:pStyle w:val="Heading5"/>
        <w:ind w:firstLine="720"/>
        <w:jc w:val="center"/>
        <w:rPr>
          <w:rFonts w:ascii="Arial" w:hAnsi="Arial" w:cs="Arial"/>
          <w:i w:val="0"/>
          <w:smallCaps/>
          <w:sz w:val="36"/>
          <w:szCs w:val="36"/>
        </w:rPr>
      </w:pPr>
      <w:r>
        <w:rPr>
          <w:rFonts w:ascii="Arial" w:hAnsi="Arial" w:cs="Arial"/>
          <w:i w:val="0"/>
          <w:smallCaps/>
          <w:sz w:val="36"/>
          <w:szCs w:val="36"/>
        </w:rPr>
        <w:t>S</w:t>
      </w:r>
      <w:r w:rsidR="008C023F" w:rsidRPr="00B94C4E">
        <w:rPr>
          <w:rFonts w:ascii="Arial" w:hAnsi="Arial" w:cs="Arial"/>
          <w:i w:val="0"/>
          <w:smallCaps/>
          <w:sz w:val="36"/>
          <w:szCs w:val="36"/>
        </w:rPr>
        <w:t>marter Schools National Partnerships</w:t>
      </w: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8C023F" w:rsidRDefault="008C023F" w:rsidP="00787E61">
      <w:pPr>
        <w:jc w:val="center"/>
        <w:rPr>
          <w:rFonts w:ascii="Arial" w:hAnsi="Arial" w:cs="Arial"/>
          <w:sz w:val="16"/>
          <w:szCs w:val="16"/>
        </w:rPr>
      </w:pPr>
    </w:p>
    <w:p w:rsidR="00787E61" w:rsidRDefault="00787E61" w:rsidP="00787E61">
      <w:pPr>
        <w:jc w:val="center"/>
        <w:rPr>
          <w:rFonts w:ascii="Arial" w:hAnsi="Arial" w:cs="Arial"/>
          <w:sz w:val="16"/>
          <w:szCs w:val="16"/>
        </w:rPr>
      </w:pPr>
    </w:p>
    <w:p w:rsidR="00787E61" w:rsidRPr="00D05840" w:rsidRDefault="00787E61" w:rsidP="00787E61">
      <w:pPr>
        <w:jc w:val="center"/>
        <w:rPr>
          <w:rFonts w:ascii="Arial" w:hAnsi="Arial" w:cs="Arial"/>
          <w:sz w:val="16"/>
          <w:szCs w:val="16"/>
        </w:rPr>
      </w:pPr>
    </w:p>
    <w:p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8C023F" w:rsidRPr="009205F6" w:rsidRDefault="008C023F" w:rsidP="00787E61">
      <w:pPr>
        <w:pStyle w:val="Heading5"/>
        <w:jc w:val="center"/>
        <w:rPr>
          <w:rFonts w:ascii="Arial" w:hAnsi="Arial" w:cs="Arial"/>
          <w:i w:val="0"/>
          <w:smallCaps/>
          <w:sz w:val="36"/>
          <w:szCs w:val="36"/>
        </w:rPr>
      </w:pPr>
      <w:r w:rsidRPr="009205F6">
        <w:rPr>
          <w:rFonts w:ascii="Arial" w:hAnsi="Arial" w:cs="Arial"/>
          <w:i w:val="0"/>
          <w:smallCaps/>
          <w:sz w:val="36"/>
          <w:szCs w:val="36"/>
        </w:rPr>
        <w:t>Literacy and Numeracy</w:t>
      </w:r>
    </w:p>
    <w:p w:rsidR="009205F6" w:rsidRPr="001C5F06" w:rsidRDefault="009205F6" w:rsidP="004F788B">
      <w:pPr>
        <w:jc w:val="center"/>
        <w:rPr>
          <w:rFonts w:ascii="Arial" w:hAnsi="Arial" w:cs="Arial"/>
          <w:b/>
          <w:sz w:val="36"/>
          <w:szCs w:val="36"/>
        </w:rPr>
      </w:pPr>
    </w:p>
    <w:p w:rsidR="008D2473" w:rsidRDefault="008D2473" w:rsidP="008D2473">
      <w:pPr>
        <w:pStyle w:val="Heading1"/>
        <w:jc w:val="center"/>
      </w:pPr>
    </w:p>
    <w:p w:rsidR="00350749" w:rsidRPr="00B43C2C" w:rsidRDefault="00350749" w:rsidP="00350749">
      <w:pPr>
        <w:rPr>
          <w:b/>
          <w:sz w:val="48"/>
          <w:szCs w:val="48"/>
        </w:rPr>
      </w:pPr>
    </w:p>
    <w:p w:rsidR="008C023F" w:rsidRPr="00B43C2C" w:rsidRDefault="00645C5A" w:rsidP="008C023F">
      <w:pPr>
        <w:jc w:val="center"/>
        <w:rPr>
          <w:rFonts w:ascii="Arial" w:hAnsi="Arial" w:cs="Arial"/>
          <w:b/>
          <w:sz w:val="48"/>
          <w:szCs w:val="48"/>
        </w:rPr>
      </w:pPr>
      <w:smartTag w:uri="urn:schemas-microsoft-com:office:smarttags" w:element="State">
        <w:smartTag w:uri="urn:schemas-microsoft-com:office:smarttags" w:element="place">
          <w:r>
            <w:rPr>
              <w:rFonts w:ascii="Arial" w:hAnsi="Arial" w:cs="Arial"/>
              <w:b/>
              <w:sz w:val="48"/>
              <w:szCs w:val="48"/>
            </w:rPr>
            <w:t>Australian Capital Territory</w:t>
          </w:r>
        </w:smartTag>
      </w:smartTag>
    </w:p>
    <w:p w:rsidR="008C023F" w:rsidRDefault="008C023F" w:rsidP="008C023F">
      <w:pPr>
        <w:pStyle w:val="Heading5"/>
        <w:spacing w:before="120"/>
        <w:jc w:val="center"/>
        <w:rPr>
          <w:rFonts w:ascii="Arial" w:hAnsi="Arial" w:cs="Arial"/>
          <w:i w:val="0"/>
          <w:sz w:val="48"/>
        </w:rPr>
      </w:pPr>
      <w:r>
        <w:rPr>
          <w:rFonts w:ascii="Arial" w:hAnsi="Arial" w:cs="Arial"/>
          <w:i w:val="0"/>
          <w:sz w:val="48"/>
        </w:rPr>
        <w:t>Progress</w:t>
      </w:r>
      <w:r w:rsidRPr="00B94C4E">
        <w:rPr>
          <w:rFonts w:ascii="Arial" w:hAnsi="Arial" w:cs="Arial"/>
          <w:i w:val="0"/>
          <w:sz w:val="48"/>
        </w:rPr>
        <w:t xml:space="preserve"> Report </w:t>
      </w:r>
      <w:r>
        <w:rPr>
          <w:rFonts w:ascii="Arial" w:hAnsi="Arial" w:cs="Arial"/>
          <w:i w:val="0"/>
          <w:sz w:val="48"/>
        </w:rPr>
        <w:t>2010</w:t>
      </w:r>
    </w:p>
    <w:p w:rsidR="008C023F" w:rsidRPr="00B94C4E" w:rsidRDefault="008C023F" w:rsidP="008C023F">
      <w:pPr>
        <w:pStyle w:val="Heading5"/>
        <w:spacing w:before="120"/>
        <w:jc w:val="center"/>
        <w:rPr>
          <w:rFonts w:ascii="Arial" w:hAnsi="Arial" w:cs="Arial"/>
          <w:i w:val="0"/>
          <w:sz w:val="48"/>
        </w:rPr>
      </w:pPr>
      <w:r>
        <w:rPr>
          <w:rFonts w:ascii="Arial" w:hAnsi="Arial" w:cs="Arial"/>
          <w:i w:val="0"/>
          <w:sz w:val="48"/>
        </w:rPr>
        <w:t>(</w:t>
      </w:r>
      <w:r w:rsidR="009205F6">
        <w:rPr>
          <w:rFonts w:ascii="Arial" w:hAnsi="Arial" w:cs="Arial"/>
          <w:i w:val="0"/>
          <w:sz w:val="48"/>
        </w:rPr>
        <w:t>1 J</w:t>
      </w:r>
      <w:r>
        <w:rPr>
          <w:rFonts w:ascii="Arial" w:hAnsi="Arial" w:cs="Arial"/>
          <w:i w:val="0"/>
          <w:sz w:val="48"/>
        </w:rPr>
        <w:t>anuary –</w:t>
      </w:r>
      <w:r w:rsidR="005354D3">
        <w:rPr>
          <w:rFonts w:ascii="Arial" w:hAnsi="Arial" w:cs="Arial"/>
          <w:i w:val="0"/>
          <w:sz w:val="48"/>
        </w:rPr>
        <w:t xml:space="preserve"> </w:t>
      </w:r>
      <w:r w:rsidR="009205F6">
        <w:rPr>
          <w:rFonts w:ascii="Arial" w:hAnsi="Arial" w:cs="Arial"/>
          <w:i w:val="0"/>
          <w:sz w:val="48"/>
        </w:rPr>
        <w:t xml:space="preserve">30 </w:t>
      </w:r>
      <w:r>
        <w:rPr>
          <w:rFonts w:ascii="Arial" w:hAnsi="Arial" w:cs="Arial"/>
          <w:i w:val="0"/>
          <w:sz w:val="48"/>
        </w:rPr>
        <w:t>June 2010)</w:t>
      </w:r>
    </w:p>
    <w:p w:rsidR="008C023F" w:rsidRDefault="008C023F" w:rsidP="008C023F">
      <w:pPr>
        <w:rPr>
          <w:rFonts w:ascii="Arial" w:hAnsi="Arial" w:cs="Arial"/>
          <w:szCs w:val="22"/>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0259A5" w:rsidP="000259A5">
      <w:pPr>
        <w:jc w:val="center"/>
        <w:rPr>
          <w:rFonts w:ascii="Arial" w:hAnsi="Arial" w:cs="Arial"/>
          <w:b/>
          <w:sz w:val="48"/>
          <w:szCs w:val="48"/>
        </w:rPr>
      </w:pPr>
    </w:p>
    <w:p w:rsidR="000259A5" w:rsidRDefault="002425A2" w:rsidP="000259A5">
      <w:pPr>
        <w:jc w:val="center"/>
        <w:rPr>
          <w:rFonts w:ascii="Arial" w:hAnsi="Arial" w:cs="Arial"/>
          <w:b/>
          <w:sz w:val="48"/>
          <w:szCs w:val="48"/>
        </w:rPr>
      </w:pPr>
      <w:r>
        <w:rPr>
          <w:rFonts w:ascii="Arial" w:hAnsi="Arial" w:cs="Arial"/>
          <w:b/>
          <w:sz w:val="48"/>
          <w:szCs w:val="48"/>
        </w:rPr>
        <w:t xml:space="preserve">       </w:t>
      </w:r>
    </w:p>
    <w:p w:rsidR="004F788B" w:rsidRDefault="008D2473" w:rsidP="004F788B">
      <w:pPr>
        <w:jc w:val="center"/>
        <w:rPr>
          <w:b/>
          <w:sz w:val="32"/>
          <w:szCs w:val="32"/>
        </w:rPr>
      </w:pPr>
      <w:r w:rsidRPr="000218B7">
        <w:rPr>
          <w:b/>
          <w:sz w:val="32"/>
          <w:szCs w:val="32"/>
        </w:rPr>
        <w:br w:type="column"/>
      </w:r>
    </w:p>
    <w:p w:rsidR="00DD69D3" w:rsidDel="004F788B" w:rsidRDefault="00DD69D3" w:rsidP="004F788B">
      <w:pPr>
        <w:jc w:val="center"/>
        <w:rPr>
          <w:b/>
          <w:sz w:val="32"/>
          <w:szCs w:val="32"/>
        </w:rPr>
      </w:pP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4F788B" w:rsidRPr="00BB1047" w:rsidTr="009F4F0E">
        <w:tc>
          <w:tcPr>
            <w:tcW w:w="9103" w:type="dxa"/>
          </w:tcPr>
          <w:p w:rsidR="004F788B" w:rsidRPr="00B94EEC" w:rsidRDefault="004F788B" w:rsidP="00B94EEC">
            <w:pPr>
              <w:spacing w:before="120" w:after="120"/>
              <w:jc w:val="center"/>
              <w:rPr>
                <w:rFonts w:ascii="Calibri" w:hAnsi="Calibri"/>
                <w:b/>
                <w:sz w:val="32"/>
                <w:szCs w:val="32"/>
              </w:rPr>
            </w:pPr>
            <w:r w:rsidRPr="00B94EEC">
              <w:rPr>
                <w:rFonts w:ascii="Calibri" w:hAnsi="Calibri"/>
                <w:b/>
                <w:sz w:val="32"/>
                <w:szCs w:val="32"/>
              </w:rPr>
              <w:t xml:space="preserve">  Section 1 – Overview/Summary of Progress</w:t>
            </w:r>
          </w:p>
        </w:tc>
      </w:tr>
      <w:tr w:rsidR="004F788B" w:rsidRPr="00BB1047" w:rsidTr="009F4F0E">
        <w:tc>
          <w:tcPr>
            <w:tcW w:w="9103" w:type="dxa"/>
          </w:tcPr>
          <w:p w:rsidR="00A0369B" w:rsidRPr="00B94EEC" w:rsidRDefault="00A0369B" w:rsidP="00B94EEC">
            <w:pPr>
              <w:pStyle w:val="ListBullet"/>
              <w:spacing w:before="0"/>
              <w:rPr>
                <w:rFonts w:ascii="Arial" w:hAnsi="Arial" w:cs="Arial"/>
                <w:b/>
                <w:color w:val="auto"/>
              </w:rPr>
            </w:pPr>
          </w:p>
          <w:p w:rsidR="00A0369B" w:rsidRPr="00B94EEC" w:rsidRDefault="00A0369B" w:rsidP="00B94EEC">
            <w:pPr>
              <w:pStyle w:val="ListBullet"/>
              <w:spacing w:before="0"/>
              <w:rPr>
                <w:rFonts w:ascii="Arial" w:hAnsi="Arial" w:cs="Arial"/>
                <w:b/>
                <w:color w:val="auto"/>
              </w:rPr>
            </w:pPr>
            <w:r w:rsidRPr="00B94EEC">
              <w:rPr>
                <w:rFonts w:ascii="Arial" w:hAnsi="Arial" w:cs="Arial"/>
                <w:b/>
                <w:color w:val="auto"/>
              </w:rPr>
              <w:t>ACHIEVEMENTS</w:t>
            </w:r>
          </w:p>
          <w:p w:rsidR="00404B18" w:rsidRPr="00B94EEC" w:rsidRDefault="00404B18" w:rsidP="00404B18">
            <w:pPr>
              <w:rPr>
                <w:rFonts w:ascii="Arial" w:hAnsi="Arial" w:cs="Arial"/>
                <w:szCs w:val="24"/>
                <w:lang w:eastAsia="en-AU"/>
              </w:rPr>
            </w:pPr>
          </w:p>
          <w:p w:rsidR="00C55AFE" w:rsidRPr="00B94EEC" w:rsidRDefault="00B56897" w:rsidP="00404B18">
            <w:pPr>
              <w:rPr>
                <w:rFonts w:ascii="Arial" w:hAnsi="Arial" w:cs="Arial"/>
                <w:szCs w:val="24"/>
                <w:lang w:eastAsia="en-AU"/>
              </w:rPr>
            </w:pPr>
            <w:r w:rsidRPr="00B94EEC">
              <w:rPr>
                <w:rFonts w:ascii="Arial" w:hAnsi="Arial" w:cs="Arial"/>
              </w:rPr>
              <w:t>The three education sectors in the ACT continue to collaboratively progress and implement the ‘Smarter Schools’ reforms.</w:t>
            </w:r>
            <w:r w:rsidRPr="00B94EEC">
              <w:rPr>
                <w:rFonts w:ascii="Arial" w:hAnsi="Arial" w:cs="Arial"/>
                <w:szCs w:val="24"/>
                <w:lang w:eastAsia="en-AU"/>
              </w:rPr>
              <w:t xml:space="preserve"> </w:t>
            </w:r>
            <w:r w:rsidR="00C55AFE" w:rsidRPr="00B94EEC">
              <w:rPr>
                <w:rFonts w:ascii="Arial" w:hAnsi="Arial" w:cs="Arial"/>
                <w:szCs w:val="24"/>
                <w:lang w:eastAsia="en-AU"/>
              </w:rPr>
              <w:t>The ACT Cross S</w:t>
            </w:r>
            <w:r w:rsidR="00404B18" w:rsidRPr="00B94EEC">
              <w:rPr>
                <w:rFonts w:ascii="Arial" w:hAnsi="Arial" w:cs="Arial"/>
                <w:szCs w:val="24"/>
                <w:lang w:eastAsia="en-AU"/>
              </w:rPr>
              <w:t xml:space="preserve">ectoral group met in June to discuss cooperative and collaborative activities supporting the Smarter Schools National Partnership (SSNP) reforms in the government and </w:t>
            </w:r>
          </w:p>
          <w:p w:rsidR="00404B18" w:rsidRPr="00B94EEC" w:rsidRDefault="00404B18" w:rsidP="00404B18">
            <w:pPr>
              <w:rPr>
                <w:rFonts w:ascii="Arial" w:hAnsi="Arial" w:cs="Arial"/>
                <w:szCs w:val="24"/>
              </w:rPr>
            </w:pPr>
            <w:r w:rsidRPr="00B94EEC">
              <w:rPr>
                <w:rFonts w:ascii="Arial" w:hAnsi="Arial" w:cs="Arial"/>
                <w:szCs w:val="24"/>
                <w:lang w:eastAsia="en-AU"/>
              </w:rPr>
              <w:t xml:space="preserve">non-government education sectors.  </w:t>
            </w:r>
          </w:p>
          <w:p w:rsidR="00404B18" w:rsidRPr="00B94EEC" w:rsidRDefault="00404B18" w:rsidP="00404B18">
            <w:pPr>
              <w:rPr>
                <w:rFonts w:ascii="Arial" w:hAnsi="Arial" w:cs="Arial"/>
                <w:szCs w:val="24"/>
              </w:rPr>
            </w:pPr>
          </w:p>
          <w:p w:rsidR="00AE1409" w:rsidRDefault="00AE1409" w:rsidP="00AE1409">
            <w:pPr>
              <w:pStyle w:val="Default"/>
              <w:rPr>
                <w:color w:val="auto"/>
                <w:lang w:eastAsia="en-US"/>
              </w:rPr>
            </w:pPr>
            <w:r w:rsidRPr="00B94EEC">
              <w:rPr>
                <w:color w:val="auto"/>
                <w:lang w:eastAsia="en-US"/>
              </w:rPr>
              <w:t xml:space="preserve">All </w:t>
            </w:r>
            <w:r>
              <w:rPr>
                <w:color w:val="auto"/>
                <w:lang w:eastAsia="en-US"/>
              </w:rPr>
              <w:t xml:space="preserve">public </w:t>
            </w:r>
            <w:r w:rsidRPr="00B94EEC">
              <w:rPr>
                <w:color w:val="auto"/>
                <w:lang w:eastAsia="en-US"/>
              </w:rPr>
              <w:t xml:space="preserve">schools have Literacy and Numeracy </w:t>
            </w:r>
            <w:r>
              <w:rPr>
                <w:color w:val="auto"/>
                <w:lang w:eastAsia="en-US"/>
              </w:rPr>
              <w:t xml:space="preserve">Field Officers and Coordinators, </w:t>
            </w:r>
            <w:r w:rsidRPr="00B94EEC">
              <w:rPr>
                <w:color w:val="auto"/>
                <w:lang w:eastAsia="en-US"/>
              </w:rPr>
              <w:t>a National Pa</w:t>
            </w:r>
            <w:r>
              <w:rPr>
                <w:color w:val="auto"/>
                <w:lang w:eastAsia="en-US"/>
              </w:rPr>
              <w:t>rtnership Plan on their website</w:t>
            </w:r>
            <w:r w:rsidR="006B4A8B">
              <w:rPr>
                <w:color w:val="auto"/>
                <w:lang w:eastAsia="en-US"/>
              </w:rPr>
              <w:t>,</w:t>
            </w:r>
            <w:r>
              <w:rPr>
                <w:color w:val="auto"/>
                <w:lang w:eastAsia="en-US"/>
              </w:rPr>
              <w:t xml:space="preserve"> and have developed </w:t>
            </w:r>
            <w:r w:rsidRPr="00B94EEC">
              <w:rPr>
                <w:color w:val="auto"/>
                <w:lang w:eastAsia="en-US"/>
              </w:rPr>
              <w:t xml:space="preserve">priorities for </w:t>
            </w:r>
            <w:r>
              <w:rPr>
                <w:color w:val="auto"/>
                <w:lang w:eastAsia="en-US"/>
              </w:rPr>
              <w:t xml:space="preserve">individual </w:t>
            </w:r>
            <w:r w:rsidRPr="00B94EEC">
              <w:rPr>
                <w:color w:val="auto"/>
                <w:lang w:eastAsia="en-US"/>
              </w:rPr>
              <w:t>student improvement in their Schools Plans, Annual Operating Plans and Principal Appraisal documents.</w:t>
            </w:r>
          </w:p>
          <w:p w:rsidR="00AE1409" w:rsidRDefault="00AE1409" w:rsidP="00AE1409">
            <w:pPr>
              <w:pStyle w:val="Default"/>
              <w:rPr>
                <w:color w:val="auto"/>
                <w:lang w:eastAsia="en-US"/>
              </w:rPr>
            </w:pPr>
          </w:p>
          <w:p w:rsidR="00B7157D" w:rsidRPr="00B94EEC" w:rsidRDefault="00B7157D" w:rsidP="00B7157D">
            <w:pPr>
              <w:rPr>
                <w:rFonts w:ascii="Arial" w:hAnsi="Arial" w:cs="Arial"/>
                <w:szCs w:val="24"/>
              </w:rPr>
            </w:pPr>
            <w:r>
              <w:rPr>
                <w:rFonts w:ascii="Arial" w:hAnsi="Arial" w:cs="Arial"/>
                <w:szCs w:val="24"/>
              </w:rPr>
              <w:t>All Catholic systemic schools have implemented</w:t>
            </w:r>
            <w:r w:rsidRPr="00B94EEC">
              <w:rPr>
                <w:rFonts w:ascii="Arial" w:hAnsi="Arial" w:cs="Arial"/>
                <w:szCs w:val="24"/>
              </w:rPr>
              <w:t xml:space="preserve"> collaborative and strategi</w:t>
            </w:r>
            <w:r>
              <w:rPr>
                <w:rFonts w:ascii="Arial" w:hAnsi="Arial" w:cs="Arial"/>
                <w:szCs w:val="24"/>
              </w:rPr>
              <w:t>c planning in reading and n</w:t>
            </w:r>
            <w:r w:rsidRPr="00B94EEC">
              <w:rPr>
                <w:rFonts w:ascii="Arial" w:hAnsi="Arial" w:cs="Arial"/>
                <w:szCs w:val="24"/>
              </w:rPr>
              <w:t>umeracy, mathematical scope and sequences for each year level and home reading programs</w:t>
            </w:r>
            <w:r>
              <w:rPr>
                <w:rFonts w:ascii="Arial" w:hAnsi="Arial" w:cs="Arial"/>
                <w:szCs w:val="24"/>
              </w:rPr>
              <w:t>.</w:t>
            </w:r>
          </w:p>
          <w:p w:rsidR="00AE1409" w:rsidRPr="00B94EEC" w:rsidRDefault="00AE1409" w:rsidP="00AE1409">
            <w:pPr>
              <w:pStyle w:val="Default"/>
              <w:rPr>
                <w:color w:val="auto"/>
                <w:lang w:eastAsia="en-US"/>
              </w:rPr>
            </w:pPr>
          </w:p>
          <w:p w:rsidR="00AE1409" w:rsidRDefault="00AE1409" w:rsidP="00B7157D">
            <w:pPr>
              <w:pStyle w:val="Default"/>
              <w:rPr>
                <w:color w:val="auto"/>
                <w:lang w:eastAsia="en-US"/>
              </w:rPr>
            </w:pPr>
            <w:r w:rsidRPr="00B94EEC">
              <w:rPr>
                <w:color w:val="auto"/>
                <w:lang w:eastAsia="en-US"/>
              </w:rPr>
              <w:t>All Field Officers undertook professional training as facilitator</w:t>
            </w:r>
            <w:r w:rsidR="006B4A8B">
              <w:rPr>
                <w:color w:val="auto"/>
                <w:lang w:eastAsia="en-US"/>
              </w:rPr>
              <w:t>s</w:t>
            </w:r>
            <w:r w:rsidRPr="00B94EEC">
              <w:rPr>
                <w:color w:val="auto"/>
                <w:lang w:eastAsia="en-US"/>
              </w:rPr>
              <w:t xml:space="preserve"> in either </w:t>
            </w:r>
            <w:r w:rsidRPr="00B94EEC">
              <w:rPr>
                <w:i/>
                <w:color w:val="auto"/>
                <w:lang w:eastAsia="en-US"/>
              </w:rPr>
              <w:t xml:space="preserve">First Steps </w:t>
            </w:r>
            <w:r w:rsidRPr="00B94EEC">
              <w:rPr>
                <w:color w:val="auto"/>
                <w:lang w:eastAsia="en-US"/>
              </w:rPr>
              <w:t xml:space="preserve">Reading or Writing, or </w:t>
            </w:r>
            <w:r w:rsidRPr="00B94EEC">
              <w:rPr>
                <w:i/>
                <w:color w:val="auto"/>
                <w:lang w:eastAsia="en-US"/>
              </w:rPr>
              <w:t xml:space="preserve">Count Me In Too </w:t>
            </w:r>
            <w:r>
              <w:rPr>
                <w:color w:val="auto"/>
                <w:lang w:eastAsia="en-US"/>
              </w:rPr>
              <w:t>(CMIT).  T</w:t>
            </w:r>
            <w:r w:rsidRPr="00B94EEC">
              <w:rPr>
                <w:color w:val="auto"/>
                <w:lang w:eastAsia="en-US"/>
              </w:rPr>
              <w:t>hey also completed a series of sessions on coaching, planning and programming at the school level, balanced literacy and numeracy programs and professional learning communities.</w:t>
            </w:r>
          </w:p>
          <w:p w:rsidR="00B7157D" w:rsidRPr="00B94EEC" w:rsidRDefault="00B7157D" w:rsidP="00B7157D">
            <w:pPr>
              <w:pStyle w:val="Default"/>
              <w:rPr>
                <w:color w:val="auto"/>
                <w:lang w:eastAsia="en-US"/>
              </w:rPr>
            </w:pPr>
          </w:p>
          <w:p w:rsidR="00AE1409" w:rsidRDefault="00AE1409" w:rsidP="00B7157D">
            <w:pPr>
              <w:pStyle w:val="Default"/>
              <w:rPr>
                <w:color w:val="auto"/>
                <w:lang w:eastAsia="en-US"/>
              </w:rPr>
            </w:pPr>
            <w:r w:rsidRPr="00B94EEC">
              <w:rPr>
                <w:color w:val="auto"/>
                <w:lang w:eastAsia="en-US"/>
              </w:rPr>
              <w:t xml:space="preserve">All schools have data collection tools </w:t>
            </w:r>
            <w:r w:rsidR="00B7157D">
              <w:rPr>
                <w:color w:val="auto"/>
                <w:lang w:eastAsia="en-US"/>
              </w:rPr>
              <w:t xml:space="preserve">in operation </w:t>
            </w:r>
            <w:r w:rsidRPr="00B94EEC">
              <w:rPr>
                <w:color w:val="auto"/>
                <w:lang w:eastAsia="en-US"/>
              </w:rPr>
              <w:t>and the majority have also participated in trials of on-line diagnostic and testing tools as part of the SSNP.</w:t>
            </w:r>
          </w:p>
          <w:p w:rsidR="00B7157D" w:rsidRPr="00B94EEC" w:rsidRDefault="00B7157D" w:rsidP="00B7157D">
            <w:pPr>
              <w:pStyle w:val="Default"/>
              <w:rPr>
                <w:color w:val="auto"/>
                <w:lang w:eastAsia="en-US"/>
              </w:rPr>
            </w:pPr>
          </w:p>
          <w:p w:rsidR="0028097E" w:rsidRPr="00B94EEC" w:rsidRDefault="0028097E" w:rsidP="0028097E">
            <w:pPr>
              <w:rPr>
                <w:rFonts w:ascii="Arial" w:hAnsi="Arial" w:cs="Arial"/>
                <w:szCs w:val="24"/>
              </w:rPr>
            </w:pPr>
            <w:r w:rsidRPr="00B94EEC">
              <w:rPr>
                <w:rFonts w:ascii="Arial" w:hAnsi="Arial" w:cs="Arial"/>
                <w:szCs w:val="24"/>
              </w:rPr>
              <w:t xml:space="preserve">Professional learning has been provided to all staff in schools </w:t>
            </w:r>
            <w:r w:rsidR="006B4A8B">
              <w:rPr>
                <w:rFonts w:ascii="Arial" w:hAnsi="Arial" w:cs="Arial"/>
                <w:szCs w:val="24"/>
              </w:rPr>
              <w:t xml:space="preserve">which </w:t>
            </w:r>
            <w:r w:rsidRPr="00B94EEC">
              <w:rPr>
                <w:rFonts w:ascii="Arial" w:hAnsi="Arial" w:cs="Arial"/>
                <w:szCs w:val="24"/>
              </w:rPr>
              <w:t>enabled a common understanding of instructional approaches to literacy and numeracy and agreed practices across the whole school</w:t>
            </w:r>
            <w:r w:rsidR="00C55AFE" w:rsidRPr="00B94EEC">
              <w:rPr>
                <w:rFonts w:ascii="Arial" w:hAnsi="Arial" w:cs="Arial"/>
                <w:szCs w:val="24"/>
              </w:rPr>
              <w:t xml:space="preserve"> system</w:t>
            </w:r>
            <w:r w:rsidRPr="00B94EEC">
              <w:rPr>
                <w:rFonts w:ascii="Arial" w:hAnsi="Arial" w:cs="Arial"/>
                <w:szCs w:val="24"/>
              </w:rPr>
              <w:t>.</w:t>
            </w:r>
          </w:p>
          <w:p w:rsidR="0028097E" w:rsidRPr="00B94EEC" w:rsidRDefault="0028097E" w:rsidP="00404B18">
            <w:pPr>
              <w:rPr>
                <w:rFonts w:ascii="Arial" w:hAnsi="Arial" w:cs="Arial"/>
                <w:szCs w:val="24"/>
              </w:rPr>
            </w:pPr>
          </w:p>
          <w:p w:rsidR="0028097E" w:rsidRPr="00B94EEC" w:rsidRDefault="0028097E" w:rsidP="0028097E">
            <w:pPr>
              <w:rPr>
                <w:rFonts w:ascii="Arial" w:hAnsi="Arial" w:cs="Arial"/>
                <w:szCs w:val="24"/>
              </w:rPr>
            </w:pPr>
            <w:r w:rsidRPr="00B94EEC">
              <w:rPr>
                <w:rFonts w:ascii="Arial" w:hAnsi="Arial" w:cs="Arial"/>
                <w:szCs w:val="24"/>
              </w:rPr>
              <w:t>All schools have evaluated their scho</w:t>
            </w:r>
            <w:r w:rsidR="0086582E">
              <w:rPr>
                <w:rFonts w:ascii="Arial" w:hAnsi="Arial" w:cs="Arial"/>
                <w:szCs w:val="24"/>
              </w:rPr>
              <w:t>ol plans which</w:t>
            </w:r>
            <w:r w:rsidRPr="00B94EEC">
              <w:rPr>
                <w:rFonts w:ascii="Arial" w:hAnsi="Arial" w:cs="Arial"/>
                <w:szCs w:val="24"/>
              </w:rPr>
              <w:t xml:space="preserve"> identify strategies and programs, and the linkage between strategy, reform and funding investment.</w:t>
            </w:r>
          </w:p>
          <w:p w:rsidR="0028097E" w:rsidRPr="00B94EEC" w:rsidRDefault="0028097E" w:rsidP="00404B18">
            <w:pPr>
              <w:rPr>
                <w:rFonts w:ascii="Arial" w:hAnsi="Arial" w:cs="Arial"/>
                <w:szCs w:val="24"/>
              </w:rPr>
            </w:pPr>
          </w:p>
          <w:p w:rsidR="00404B18" w:rsidRPr="00B94EEC" w:rsidRDefault="00404B18" w:rsidP="00404B18">
            <w:pPr>
              <w:rPr>
                <w:rFonts w:ascii="Arial" w:hAnsi="Arial" w:cs="Arial"/>
                <w:szCs w:val="24"/>
              </w:rPr>
            </w:pPr>
            <w:r w:rsidRPr="00B94EEC">
              <w:rPr>
                <w:rFonts w:ascii="Arial" w:hAnsi="Arial" w:cs="Arial"/>
                <w:szCs w:val="24"/>
              </w:rPr>
              <w:t>The first edition of the ACT Smart Schools Newsletter was published in Term 2 and distributed to all ACT schools. The newsletter highlights the achievements of participating ACT schools in implementing the SSNP reforms. The newsletter highlighted community enga</w:t>
            </w:r>
            <w:r w:rsidR="00C55AFE" w:rsidRPr="00B94EEC">
              <w:rPr>
                <w:rFonts w:ascii="Arial" w:hAnsi="Arial" w:cs="Arial"/>
                <w:szCs w:val="24"/>
              </w:rPr>
              <w:t>gement, literacy, numeracy and I</w:t>
            </w:r>
            <w:r w:rsidRPr="00B94EEC">
              <w:rPr>
                <w:rFonts w:ascii="Arial" w:hAnsi="Arial" w:cs="Arial"/>
                <w:szCs w:val="24"/>
              </w:rPr>
              <w:t>ndigenous programs and their achievements at the school level</w:t>
            </w:r>
            <w:r w:rsidR="0028097E" w:rsidRPr="00B94EEC">
              <w:rPr>
                <w:rFonts w:ascii="Arial" w:hAnsi="Arial" w:cs="Arial"/>
                <w:szCs w:val="24"/>
              </w:rPr>
              <w:t>.</w:t>
            </w:r>
          </w:p>
          <w:p w:rsidR="00A0369B" w:rsidRPr="00B94EEC" w:rsidRDefault="00A0369B" w:rsidP="00B94EEC">
            <w:pPr>
              <w:pStyle w:val="ListBullet"/>
              <w:spacing w:before="0"/>
              <w:rPr>
                <w:rFonts w:ascii="Arial" w:hAnsi="Arial" w:cs="Arial"/>
                <w:b/>
                <w:color w:val="auto"/>
              </w:rPr>
            </w:pPr>
          </w:p>
          <w:p w:rsidR="00A0369B" w:rsidRPr="00B94EEC" w:rsidRDefault="00A0369B" w:rsidP="00B94EEC">
            <w:pPr>
              <w:pStyle w:val="ListBullet"/>
              <w:spacing w:before="0"/>
              <w:rPr>
                <w:rFonts w:ascii="Arial" w:hAnsi="Arial" w:cs="Arial"/>
                <w:b/>
                <w:color w:val="auto"/>
              </w:rPr>
            </w:pPr>
            <w:r w:rsidRPr="00B94EEC">
              <w:rPr>
                <w:rFonts w:ascii="Arial" w:hAnsi="Arial" w:cs="Arial"/>
                <w:b/>
                <w:color w:val="auto"/>
              </w:rPr>
              <w:t>Improving Teacher Quality</w:t>
            </w:r>
          </w:p>
          <w:p w:rsidR="00A0369B" w:rsidRPr="00B94EEC" w:rsidRDefault="00A0369B" w:rsidP="00B94EEC">
            <w:pPr>
              <w:pStyle w:val="ListBullet"/>
              <w:spacing w:before="0"/>
              <w:rPr>
                <w:rFonts w:ascii="Arial" w:hAnsi="Arial" w:cs="Arial"/>
                <w:b/>
                <w:color w:val="auto"/>
              </w:rPr>
            </w:pPr>
          </w:p>
          <w:p w:rsidR="00A0369B" w:rsidRPr="00B94EEC" w:rsidRDefault="007E3EAC" w:rsidP="00B94EEC">
            <w:pPr>
              <w:pStyle w:val="ListBullet"/>
              <w:spacing w:before="0"/>
              <w:rPr>
                <w:rFonts w:ascii="Arial" w:hAnsi="Arial" w:cs="Arial"/>
                <w:color w:val="auto"/>
              </w:rPr>
            </w:pPr>
            <w:r w:rsidRPr="00B94EEC">
              <w:rPr>
                <w:rFonts w:ascii="Arial" w:hAnsi="Arial" w:cs="Arial"/>
                <w:color w:val="auto"/>
              </w:rPr>
              <w:t>Scoping of the Teacher Quality Institute has been completed and a steering committee formed. The Institute is scheduled to commence operations in March 2011.</w:t>
            </w:r>
          </w:p>
          <w:p w:rsidR="00A0369B" w:rsidRPr="00B94EEC" w:rsidRDefault="00A0369B" w:rsidP="00B94EEC">
            <w:pPr>
              <w:pStyle w:val="ListBullet"/>
              <w:spacing w:before="0"/>
              <w:rPr>
                <w:rFonts w:ascii="Arial" w:hAnsi="Arial" w:cs="Arial"/>
                <w:color w:val="auto"/>
              </w:rPr>
            </w:pPr>
          </w:p>
          <w:p w:rsidR="007E3EAC" w:rsidRPr="00B94EEC" w:rsidRDefault="00C55AFE" w:rsidP="00B94EEC">
            <w:pPr>
              <w:pStyle w:val="ListBullet"/>
              <w:spacing w:before="0"/>
              <w:rPr>
                <w:rFonts w:ascii="Arial" w:hAnsi="Arial" w:cs="Arial"/>
                <w:color w:val="auto"/>
              </w:rPr>
            </w:pPr>
            <w:r w:rsidRPr="00B94EEC">
              <w:rPr>
                <w:rFonts w:ascii="Arial" w:hAnsi="Arial" w:cs="Arial"/>
                <w:color w:val="auto"/>
                <w:lang w:eastAsia="en-AU"/>
              </w:rPr>
              <w:t>A cross-sectoral s</w:t>
            </w:r>
            <w:r w:rsidR="007E3EAC" w:rsidRPr="00B94EEC">
              <w:rPr>
                <w:rFonts w:ascii="Arial" w:hAnsi="Arial" w:cs="Arial"/>
                <w:color w:val="auto"/>
                <w:lang w:eastAsia="en-AU"/>
              </w:rPr>
              <w:t xml:space="preserve">ymposium was held on 3 June 2010 to discuss potential models for innovative School </w:t>
            </w:r>
            <w:r w:rsidR="007E3EAC" w:rsidRPr="00B94EEC">
              <w:rPr>
                <w:rFonts w:ascii="Arial" w:hAnsi="Arial" w:cs="Arial"/>
                <w:color w:val="auto"/>
              </w:rPr>
              <w:t>Centres</w:t>
            </w:r>
            <w:r w:rsidR="007E3EAC" w:rsidRPr="00B94EEC">
              <w:rPr>
                <w:rFonts w:ascii="Arial" w:hAnsi="Arial" w:cs="Arial"/>
                <w:color w:val="auto"/>
                <w:lang w:eastAsia="en-AU"/>
              </w:rPr>
              <w:t xml:space="preserve"> of Teacher Education Excellence in the ACT. Outcomes from the symposium will inform the next stage of planning </w:t>
            </w:r>
            <w:r w:rsidR="00D7508D" w:rsidRPr="00B94EEC">
              <w:rPr>
                <w:rFonts w:ascii="Arial" w:hAnsi="Arial" w:cs="Arial"/>
                <w:color w:val="auto"/>
                <w:lang w:eastAsia="en-AU"/>
              </w:rPr>
              <w:t>on</w:t>
            </w:r>
            <w:r w:rsidR="007E3EAC" w:rsidRPr="00B94EEC">
              <w:rPr>
                <w:rFonts w:ascii="Arial" w:hAnsi="Arial" w:cs="Arial"/>
                <w:color w:val="auto"/>
                <w:lang w:eastAsia="en-AU"/>
              </w:rPr>
              <w:t xml:space="preserve"> School Centre models</w:t>
            </w:r>
            <w:r w:rsidR="00D7508D" w:rsidRPr="00B94EEC">
              <w:rPr>
                <w:rFonts w:ascii="Arial" w:hAnsi="Arial" w:cs="Arial"/>
                <w:color w:val="auto"/>
                <w:lang w:eastAsia="en-AU"/>
              </w:rPr>
              <w:t>.</w:t>
            </w:r>
          </w:p>
          <w:p w:rsidR="008C460D" w:rsidRPr="00B94EEC" w:rsidRDefault="00A0369B" w:rsidP="00A0369B">
            <w:pPr>
              <w:rPr>
                <w:rFonts w:ascii="Arial" w:hAnsi="Arial" w:cs="Arial"/>
                <w:b/>
                <w:szCs w:val="24"/>
              </w:rPr>
            </w:pPr>
            <w:r w:rsidRPr="00B94EEC">
              <w:rPr>
                <w:rFonts w:ascii="Arial" w:hAnsi="Arial" w:cs="Arial"/>
                <w:b/>
                <w:szCs w:val="24"/>
              </w:rPr>
              <w:lastRenderedPageBreak/>
              <w:t>Improving Low Socio-economic School Communities</w:t>
            </w:r>
            <w:r w:rsidR="006B4A8B">
              <w:rPr>
                <w:rFonts w:ascii="Arial" w:hAnsi="Arial" w:cs="Arial"/>
                <w:b/>
                <w:szCs w:val="24"/>
              </w:rPr>
              <w:t xml:space="preserve"> (Low SES)</w:t>
            </w:r>
          </w:p>
          <w:p w:rsidR="004358D4" w:rsidRPr="00B94EEC" w:rsidRDefault="004358D4" w:rsidP="00B94EEC">
            <w:pPr>
              <w:autoSpaceDE w:val="0"/>
              <w:autoSpaceDN w:val="0"/>
              <w:adjustRightInd w:val="0"/>
              <w:rPr>
                <w:rFonts w:ascii="Arial" w:hAnsi="Arial" w:cs="Arial"/>
                <w:szCs w:val="24"/>
              </w:rPr>
            </w:pPr>
          </w:p>
          <w:p w:rsidR="004358D4" w:rsidRPr="00B94EEC" w:rsidRDefault="007E3EAC" w:rsidP="00B94EEC">
            <w:pPr>
              <w:autoSpaceDE w:val="0"/>
              <w:autoSpaceDN w:val="0"/>
              <w:adjustRightInd w:val="0"/>
              <w:rPr>
                <w:rFonts w:ascii="Arial" w:hAnsi="Arial" w:cs="Arial"/>
                <w:szCs w:val="24"/>
              </w:rPr>
            </w:pPr>
            <w:r w:rsidRPr="00B94EEC">
              <w:rPr>
                <w:rFonts w:ascii="Arial" w:hAnsi="Arial" w:cs="Arial"/>
                <w:szCs w:val="24"/>
              </w:rPr>
              <w:t>Field Officer</w:t>
            </w:r>
            <w:r w:rsidR="004358D4" w:rsidRPr="00B94EEC">
              <w:rPr>
                <w:rFonts w:ascii="Arial" w:hAnsi="Arial" w:cs="Arial"/>
                <w:szCs w:val="24"/>
              </w:rPr>
              <w:t>s</w:t>
            </w:r>
            <w:r w:rsidRPr="00B94EEC">
              <w:rPr>
                <w:rFonts w:ascii="Arial" w:hAnsi="Arial" w:cs="Arial"/>
                <w:szCs w:val="24"/>
              </w:rPr>
              <w:t xml:space="preserve"> and Literacy and Numeracy Coordinator</w:t>
            </w:r>
            <w:r w:rsidR="004358D4" w:rsidRPr="00B94EEC">
              <w:rPr>
                <w:rFonts w:ascii="Arial" w:hAnsi="Arial" w:cs="Arial"/>
                <w:szCs w:val="24"/>
              </w:rPr>
              <w:t xml:space="preserve">s have been appointed to each </w:t>
            </w:r>
            <w:r w:rsidR="00A0369B" w:rsidRPr="00B94EEC">
              <w:rPr>
                <w:rFonts w:ascii="Arial" w:hAnsi="Arial" w:cs="Arial"/>
                <w:szCs w:val="24"/>
              </w:rPr>
              <w:t xml:space="preserve">of the four </w:t>
            </w:r>
            <w:r w:rsidR="006B4A8B">
              <w:rPr>
                <w:rFonts w:ascii="Arial" w:hAnsi="Arial" w:cs="Arial"/>
                <w:szCs w:val="24"/>
              </w:rPr>
              <w:t>L</w:t>
            </w:r>
            <w:r w:rsidR="00A0369B" w:rsidRPr="00B94EEC">
              <w:rPr>
                <w:rFonts w:ascii="Arial" w:hAnsi="Arial" w:cs="Arial"/>
                <w:szCs w:val="24"/>
              </w:rPr>
              <w:t xml:space="preserve">ow SES </w:t>
            </w:r>
            <w:r w:rsidR="00404B18" w:rsidRPr="00B94EEC">
              <w:rPr>
                <w:rFonts w:ascii="Arial" w:hAnsi="Arial" w:cs="Arial"/>
                <w:szCs w:val="24"/>
              </w:rPr>
              <w:t>N</w:t>
            </w:r>
            <w:r w:rsidR="005D5917" w:rsidRPr="00B94EEC">
              <w:rPr>
                <w:rFonts w:ascii="Arial" w:hAnsi="Arial" w:cs="Arial"/>
                <w:szCs w:val="24"/>
              </w:rPr>
              <w:t xml:space="preserve">ational </w:t>
            </w:r>
            <w:r w:rsidR="00404B18" w:rsidRPr="00B94EEC">
              <w:rPr>
                <w:rFonts w:ascii="Arial" w:hAnsi="Arial" w:cs="Arial"/>
                <w:szCs w:val="24"/>
              </w:rPr>
              <w:t>P</w:t>
            </w:r>
            <w:r w:rsidR="005D5917" w:rsidRPr="00B94EEC">
              <w:rPr>
                <w:rFonts w:ascii="Arial" w:hAnsi="Arial" w:cs="Arial"/>
                <w:szCs w:val="24"/>
              </w:rPr>
              <w:t>artnership</w:t>
            </w:r>
            <w:r w:rsidR="00A0369B" w:rsidRPr="00B94EEC">
              <w:rPr>
                <w:rFonts w:ascii="Arial" w:hAnsi="Arial" w:cs="Arial"/>
                <w:szCs w:val="24"/>
              </w:rPr>
              <w:t xml:space="preserve"> schools </w:t>
            </w:r>
            <w:r w:rsidR="004358D4" w:rsidRPr="00B94EEC">
              <w:rPr>
                <w:rFonts w:ascii="Arial" w:hAnsi="Arial" w:cs="Arial"/>
                <w:szCs w:val="24"/>
              </w:rPr>
              <w:t>to provide</w:t>
            </w:r>
            <w:r w:rsidRPr="00B94EEC">
              <w:rPr>
                <w:rFonts w:ascii="Arial" w:hAnsi="Arial" w:cs="Arial"/>
                <w:szCs w:val="24"/>
              </w:rPr>
              <w:t xml:space="preserve"> coaching, planning and programming, balanced literacy and numeracy programs and professional learning </w:t>
            </w:r>
            <w:r w:rsidR="004358D4" w:rsidRPr="00B94EEC">
              <w:rPr>
                <w:rFonts w:ascii="Arial" w:hAnsi="Arial" w:cs="Arial"/>
                <w:szCs w:val="24"/>
              </w:rPr>
              <w:t>opportunities for other teachers</w:t>
            </w:r>
            <w:r w:rsidRPr="00B94EEC">
              <w:rPr>
                <w:rFonts w:ascii="Arial" w:hAnsi="Arial" w:cs="Arial"/>
                <w:szCs w:val="24"/>
              </w:rPr>
              <w:t>.</w:t>
            </w:r>
            <w:r w:rsidR="004358D4" w:rsidRPr="00B94EEC">
              <w:rPr>
                <w:rFonts w:ascii="Arial" w:hAnsi="Arial" w:cs="Arial"/>
                <w:szCs w:val="24"/>
              </w:rPr>
              <w:t xml:space="preserve"> </w:t>
            </w:r>
          </w:p>
          <w:p w:rsidR="004358D4" w:rsidRPr="00B94EEC" w:rsidRDefault="004358D4" w:rsidP="00B94EEC">
            <w:pPr>
              <w:autoSpaceDE w:val="0"/>
              <w:autoSpaceDN w:val="0"/>
              <w:adjustRightInd w:val="0"/>
              <w:ind w:left="360"/>
              <w:rPr>
                <w:rFonts w:ascii="Arial" w:hAnsi="Arial" w:cs="Arial"/>
                <w:szCs w:val="24"/>
              </w:rPr>
            </w:pPr>
          </w:p>
          <w:p w:rsidR="004358D4" w:rsidRPr="00B94EEC" w:rsidRDefault="004358D4" w:rsidP="00B94EEC">
            <w:pPr>
              <w:autoSpaceDE w:val="0"/>
              <w:autoSpaceDN w:val="0"/>
              <w:adjustRightInd w:val="0"/>
              <w:rPr>
                <w:rFonts w:ascii="Arial" w:hAnsi="Arial" w:cs="Arial"/>
                <w:i/>
                <w:szCs w:val="24"/>
              </w:rPr>
            </w:pPr>
            <w:r w:rsidRPr="00B94EEC">
              <w:rPr>
                <w:rFonts w:ascii="Arial" w:hAnsi="Arial" w:cs="Arial"/>
                <w:szCs w:val="24"/>
              </w:rPr>
              <w:t xml:space="preserve">The </w:t>
            </w:r>
            <w:smartTag w:uri="urn:schemas-microsoft-com:office:smarttags" w:element="PlaceType">
              <w:smartTag w:uri="urn:schemas-microsoft-com:office:smarttags" w:element="place">
                <w:r w:rsidRPr="00B94EEC">
                  <w:rPr>
                    <w:rFonts w:ascii="Arial" w:hAnsi="Arial" w:cs="Arial"/>
                    <w:szCs w:val="24"/>
                  </w:rPr>
                  <w:t>University</w:t>
                </w:r>
              </w:smartTag>
              <w:r w:rsidRPr="00B94EEC">
                <w:rPr>
                  <w:rFonts w:ascii="Arial" w:hAnsi="Arial" w:cs="Arial"/>
                  <w:szCs w:val="24"/>
                </w:rPr>
                <w:t xml:space="preserve"> of </w:t>
              </w:r>
              <w:smartTag w:uri="urn:schemas-microsoft-com:office:smarttags" w:element="PlaceName">
                <w:r w:rsidRPr="00B94EEC">
                  <w:rPr>
                    <w:rFonts w:ascii="Arial" w:hAnsi="Arial" w:cs="Arial"/>
                    <w:szCs w:val="24"/>
                  </w:rPr>
                  <w:t>Canberra</w:t>
                </w:r>
              </w:smartTag>
            </w:smartTag>
            <w:r w:rsidRPr="00B94EEC">
              <w:rPr>
                <w:rFonts w:ascii="Arial" w:hAnsi="Arial" w:cs="Arial"/>
                <w:szCs w:val="24"/>
              </w:rPr>
              <w:t xml:space="preserve"> is working with all </w:t>
            </w:r>
            <w:r w:rsidR="00C55AFE" w:rsidRPr="00B94EEC">
              <w:rPr>
                <w:rFonts w:ascii="Arial" w:hAnsi="Arial" w:cs="Arial"/>
                <w:szCs w:val="24"/>
              </w:rPr>
              <w:t xml:space="preserve">Low SES National Partnership </w:t>
            </w:r>
            <w:r w:rsidRPr="00B94EEC">
              <w:rPr>
                <w:rFonts w:ascii="Arial" w:hAnsi="Arial" w:cs="Arial"/>
                <w:szCs w:val="24"/>
              </w:rPr>
              <w:t>schools as an academic partner on areas including instructional rounds, beginning teacher attitudes, teacher</w:t>
            </w:r>
            <w:r w:rsidR="00C55AFE" w:rsidRPr="00B94EEC">
              <w:rPr>
                <w:rFonts w:ascii="Arial" w:hAnsi="Arial" w:cs="Arial"/>
                <w:szCs w:val="24"/>
              </w:rPr>
              <w:t xml:space="preserve"> expectations and efficacy, and addressing the needs of </w:t>
            </w:r>
            <w:r w:rsidRPr="00B94EEC">
              <w:rPr>
                <w:rFonts w:ascii="Arial" w:hAnsi="Arial" w:cs="Arial"/>
                <w:szCs w:val="24"/>
              </w:rPr>
              <w:t>ESL students</w:t>
            </w:r>
            <w:r w:rsidR="00C55AFE" w:rsidRPr="00B94EEC">
              <w:rPr>
                <w:rFonts w:ascii="Arial" w:hAnsi="Arial" w:cs="Arial"/>
                <w:szCs w:val="24"/>
              </w:rPr>
              <w:t>.</w:t>
            </w:r>
          </w:p>
          <w:p w:rsidR="0029743C" w:rsidRDefault="0029743C" w:rsidP="00B94EEC">
            <w:pPr>
              <w:autoSpaceDE w:val="0"/>
              <w:autoSpaceDN w:val="0"/>
              <w:adjustRightInd w:val="0"/>
              <w:rPr>
                <w:rFonts w:ascii="Arial" w:hAnsi="Arial" w:cs="Arial"/>
                <w:szCs w:val="24"/>
              </w:rPr>
            </w:pPr>
          </w:p>
          <w:p w:rsidR="004358D4" w:rsidRPr="00B94EEC" w:rsidRDefault="004358D4" w:rsidP="00B94EEC">
            <w:pPr>
              <w:autoSpaceDE w:val="0"/>
              <w:autoSpaceDN w:val="0"/>
              <w:adjustRightInd w:val="0"/>
              <w:rPr>
                <w:rFonts w:ascii="Arial" w:hAnsi="Arial" w:cs="Arial"/>
                <w:i/>
                <w:szCs w:val="24"/>
              </w:rPr>
            </w:pPr>
            <w:r w:rsidRPr="00B94EEC">
              <w:rPr>
                <w:rFonts w:ascii="Arial" w:hAnsi="Arial" w:cs="Arial"/>
                <w:szCs w:val="24"/>
              </w:rPr>
              <w:t xml:space="preserve">The Canberra Institute of Technology is </w:t>
            </w:r>
            <w:r w:rsidR="00A57D61" w:rsidRPr="00B94EEC">
              <w:rPr>
                <w:rFonts w:ascii="Arial" w:hAnsi="Arial" w:cs="Arial"/>
                <w:szCs w:val="24"/>
              </w:rPr>
              <w:t xml:space="preserve">providing </w:t>
            </w:r>
            <w:r w:rsidRPr="00B94EEC">
              <w:rPr>
                <w:rFonts w:ascii="Arial" w:hAnsi="Arial" w:cs="Arial"/>
                <w:szCs w:val="24"/>
              </w:rPr>
              <w:t xml:space="preserve">students, parents and community members at the four Low SES </w:t>
            </w:r>
            <w:r w:rsidR="00404B18" w:rsidRPr="00B94EEC">
              <w:rPr>
                <w:rFonts w:ascii="Arial" w:hAnsi="Arial" w:cs="Arial"/>
                <w:szCs w:val="24"/>
              </w:rPr>
              <w:t>N</w:t>
            </w:r>
            <w:r w:rsidR="005D5917" w:rsidRPr="00B94EEC">
              <w:rPr>
                <w:rFonts w:ascii="Arial" w:hAnsi="Arial" w:cs="Arial"/>
                <w:szCs w:val="24"/>
              </w:rPr>
              <w:t xml:space="preserve">ational </w:t>
            </w:r>
            <w:r w:rsidR="00404B18" w:rsidRPr="00B94EEC">
              <w:rPr>
                <w:rFonts w:ascii="Arial" w:hAnsi="Arial" w:cs="Arial"/>
                <w:szCs w:val="24"/>
              </w:rPr>
              <w:t>P</w:t>
            </w:r>
            <w:r w:rsidR="005D5917" w:rsidRPr="00B94EEC">
              <w:rPr>
                <w:rFonts w:ascii="Arial" w:hAnsi="Arial" w:cs="Arial"/>
                <w:szCs w:val="24"/>
              </w:rPr>
              <w:t>artnership</w:t>
            </w:r>
            <w:r w:rsidR="00404B18" w:rsidRPr="00B94EEC">
              <w:rPr>
                <w:rFonts w:ascii="Arial" w:hAnsi="Arial" w:cs="Arial"/>
                <w:szCs w:val="24"/>
              </w:rPr>
              <w:t xml:space="preserve"> </w:t>
            </w:r>
            <w:r w:rsidRPr="00B94EEC">
              <w:rPr>
                <w:rFonts w:ascii="Arial" w:hAnsi="Arial" w:cs="Arial"/>
                <w:szCs w:val="24"/>
              </w:rPr>
              <w:t xml:space="preserve">schools with additional support and opportunities to engage in education. </w:t>
            </w:r>
          </w:p>
          <w:p w:rsidR="00D422C6" w:rsidRPr="00B94EEC" w:rsidRDefault="00D422C6" w:rsidP="00A0369B">
            <w:pPr>
              <w:rPr>
                <w:rFonts w:ascii="Arial" w:hAnsi="Arial" w:cs="Arial"/>
                <w:szCs w:val="24"/>
              </w:rPr>
            </w:pPr>
          </w:p>
          <w:p w:rsidR="00A0369B" w:rsidRPr="00B94EEC" w:rsidRDefault="00A0369B" w:rsidP="00B94EEC">
            <w:pPr>
              <w:autoSpaceDE w:val="0"/>
              <w:autoSpaceDN w:val="0"/>
              <w:adjustRightInd w:val="0"/>
              <w:rPr>
                <w:rFonts w:ascii="Arial" w:hAnsi="Arial" w:cs="Arial"/>
                <w:szCs w:val="24"/>
              </w:rPr>
            </w:pPr>
            <w:r w:rsidRPr="00B94EEC">
              <w:rPr>
                <w:rFonts w:ascii="Arial" w:hAnsi="Arial" w:cs="Arial"/>
                <w:szCs w:val="24"/>
              </w:rPr>
              <w:t xml:space="preserve">All four low SES </w:t>
            </w:r>
            <w:r w:rsidR="00404B18" w:rsidRPr="00B94EEC">
              <w:rPr>
                <w:rFonts w:ascii="Arial" w:hAnsi="Arial" w:cs="Arial"/>
                <w:szCs w:val="24"/>
              </w:rPr>
              <w:t>N</w:t>
            </w:r>
            <w:r w:rsidR="005D5917" w:rsidRPr="00B94EEC">
              <w:rPr>
                <w:rFonts w:ascii="Arial" w:hAnsi="Arial" w:cs="Arial"/>
                <w:szCs w:val="24"/>
              </w:rPr>
              <w:t xml:space="preserve">ational </w:t>
            </w:r>
            <w:r w:rsidR="00404B18" w:rsidRPr="00B94EEC">
              <w:rPr>
                <w:rFonts w:ascii="Arial" w:hAnsi="Arial" w:cs="Arial"/>
                <w:szCs w:val="24"/>
              </w:rPr>
              <w:t>P</w:t>
            </w:r>
            <w:r w:rsidR="005D5917" w:rsidRPr="00B94EEC">
              <w:rPr>
                <w:rFonts w:ascii="Arial" w:hAnsi="Arial" w:cs="Arial"/>
                <w:szCs w:val="24"/>
              </w:rPr>
              <w:t>artnership</w:t>
            </w:r>
            <w:r w:rsidRPr="00B94EEC">
              <w:rPr>
                <w:rFonts w:ascii="Arial" w:hAnsi="Arial" w:cs="Arial"/>
                <w:szCs w:val="24"/>
              </w:rPr>
              <w:t xml:space="preserve"> schools are collecting data on milestones and key achievements to determine the effectiveness of strategies and provide evidence for future initiatives. </w:t>
            </w:r>
          </w:p>
          <w:p w:rsidR="008C460D" w:rsidRPr="00B94EEC" w:rsidRDefault="008C460D" w:rsidP="00A0369B">
            <w:pPr>
              <w:rPr>
                <w:rFonts w:ascii="Arial" w:hAnsi="Arial" w:cs="Arial"/>
                <w:szCs w:val="24"/>
              </w:rPr>
            </w:pPr>
          </w:p>
          <w:p w:rsidR="00A0369B" w:rsidRPr="00B94EEC" w:rsidRDefault="00A0369B" w:rsidP="00A0369B">
            <w:pPr>
              <w:rPr>
                <w:rFonts w:ascii="Arial" w:hAnsi="Arial" w:cs="Arial"/>
                <w:b/>
                <w:szCs w:val="24"/>
              </w:rPr>
            </w:pPr>
            <w:r w:rsidRPr="00B94EEC">
              <w:rPr>
                <w:rFonts w:ascii="Arial" w:hAnsi="Arial" w:cs="Arial"/>
                <w:b/>
                <w:szCs w:val="24"/>
              </w:rPr>
              <w:t>Literacy and Numeracy</w:t>
            </w:r>
          </w:p>
          <w:p w:rsidR="00A0369B" w:rsidRPr="00B94EEC" w:rsidRDefault="00A0369B" w:rsidP="00A0369B">
            <w:pPr>
              <w:rPr>
                <w:rFonts w:ascii="Arial" w:hAnsi="Arial" w:cs="Arial"/>
                <w:szCs w:val="24"/>
              </w:rPr>
            </w:pPr>
          </w:p>
          <w:p w:rsidR="006E5EB8" w:rsidRPr="00B94EEC" w:rsidRDefault="006E5EB8" w:rsidP="00A0369B">
            <w:pPr>
              <w:rPr>
                <w:rFonts w:ascii="Arial" w:hAnsi="Arial" w:cs="Arial"/>
                <w:szCs w:val="24"/>
              </w:rPr>
            </w:pPr>
            <w:r w:rsidRPr="00B94EEC">
              <w:rPr>
                <w:rFonts w:ascii="Arial" w:hAnsi="Arial" w:cs="Arial"/>
                <w:szCs w:val="24"/>
              </w:rPr>
              <w:t>All Literacy and Numeracy N</w:t>
            </w:r>
            <w:r w:rsidR="005D5917" w:rsidRPr="00B94EEC">
              <w:rPr>
                <w:rFonts w:ascii="Arial" w:hAnsi="Arial" w:cs="Arial"/>
                <w:szCs w:val="24"/>
              </w:rPr>
              <w:t>ational Partnership</w:t>
            </w:r>
            <w:r w:rsidRPr="00B94EEC">
              <w:rPr>
                <w:rFonts w:ascii="Arial" w:hAnsi="Arial" w:cs="Arial"/>
                <w:szCs w:val="24"/>
              </w:rPr>
              <w:t xml:space="preserve"> schools have appointed Literacy and Numeracy Field Officers and Coordinators </w:t>
            </w:r>
            <w:r w:rsidR="00404B18" w:rsidRPr="00B94EEC">
              <w:rPr>
                <w:rFonts w:ascii="Arial" w:hAnsi="Arial" w:cs="Arial"/>
                <w:szCs w:val="24"/>
              </w:rPr>
              <w:t xml:space="preserve">to work with teachers and students in schools </w:t>
            </w:r>
            <w:r w:rsidRPr="00B94EEC">
              <w:rPr>
                <w:rFonts w:ascii="Arial" w:hAnsi="Arial" w:cs="Arial"/>
                <w:szCs w:val="24"/>
              </w:rPr>
              <w:t>and have a National Partnership Plan on their website.</w:t>
            </w:r>
          </w:p>
          <w:p w:rsidR="00A0369B" w:rsidRPr="00B94EEC" w:rsidRDefault="00A0369B" w:rsidP="00A0369B">
            <w:pPr>
              <w:rPr>
                <w:rFonts w:ascii="Arial" w:hAnsi="Arial" w:cs="Arial"/>
                <w:szCs w:val="24"/>
              </w:rPr>
            </w:pPr>
          </w:p>
          <w:p w:rsidR="00C55AFE" w:rsidRPr="00B94EEC" w:rsidRDefault="006E5EB8" w:rsidP="00A0369B">
            <w:pPr>
              <w:rPr>
                <w:rFonts w:ascii="Arial" w:hAnsi="Arial" w:cs="Arial"/>
                <w:szCs w:val="24"/>
              </w:rPr>
            </w:pPr>
            <w:r w:rsidRPr="00B94EEC">
              <w:rPr>
                <w:rFonts w:ascii="Arial" w:hAnsi="Arial" w:cs="Arial"/>
                <w:szCs w:val="24"/>
              </w:rPr>
              <w:t>Literacy has been a focus for the majority of N</w:t>
            </w:r>
            <w:r w:rsidR="005D5917" w:rsidRPr="00B94EEC">
              <w:rPr>
                <w:rFonts w:ascii="Arial" w:hAnsi="Arial" w:cs="Arial"/>
                <w:szCs w:val="24"/>
              </w:rPr>
              <w:t>ational Partnership</w:t>
            </w:r>
            <w:r w:rsidRPr="00B94EEC">
              <w:rPr>
                <w:rFonts w:ascii="Arial" w:hAnsi="Arial" w:cs="Arial"/>
                <w:szCs w:val="24"/>
              </w:rPr>
              <w:t xml:space="preserve"> schools with </w:t>
            </w:r>
          </w:p>
          <w:p w:rsidR="004358D4" w:rsidRPr="00B94EEC" w:rsidRDefault="006E5EB8" w:rsidP="00A0369B">
            <w:pPr>
              <w:rPr>
                <w:rFonts w:ascii="Arial" w:hAnsi="Arial" w:cs="Arial"/>
                <w:szCs w:val="24"/>
              </w:rPr>
            </w:pPr>
            <w:r w:rsidRPr="00B94EEC">
              <w:rPr>
                <w:rFonts w:ascii="Arial" w:hAnsi="Arial" w:cs="Arial"/>
                <w:i/>
                <w:szCs w:val="24"/>
              </w:rPr>
              <w:t>First Steps</w:t>
            </w:r>
            <w:r w:rsidRPr="00B94EEC">
              <w:rPr>
                <w:rFonts w:ascii="Arial" w:hAnsi="Arial" w:cs="Arial"/>
                <w:szCs w:val="24"/>
              </w:rPr>
              <w:t xml:space="preserve"> professional development (PD) being undertaken by all N</w:t>
            </w:r>
            <w:r w:rsidR="005D5917" w:rsidRPr="00B94EEC">
              <w:rPr>
                <w:rFonts w:ascii="Arial" w:hAnsi="Arial" w:cs="Arial"/>
                <w:szCs w:val="24"/>
              </w:rPr>
              <w:t>ational Partnership</w:t>
            </w:r>
            <w:r w:rsidRPr="00B94EEC">
              <w:rPr>
                <w:rFonts w:ascii="Arial" w:hAnsi="Arial" w:cs="Arial"/>
                <w:szCs w:val="24"/>
              </w:rPr>
              <w:t xml:space="preserve"> schools and a large number of other schools across the system.</w:t>
            </w:r>
          </w:p>
          <w:p w:rsidR="008C460D" w:rsidRPr="00B94EEC" w:rsidRDefault="008C460D" w:rsidP="00A0369B">
            <w:pPr>
              <w:pStyle w:val="Default"/>
              <w:rPr>
                <w:i/>
                <w:color w:val="auto"/>
                <w:lang w:eastAsia="en-US"/>
              </w:rPr>
            </w:pPr>
          </w:p>
          <w:p w:rsidR="006E5EB8" w:rsidRPr="00B94EEC" w:rsidRDefault="006E5EB8" w:rsidP="00A0369B">
            <w:pPr>
              <w:pStyle w:val="Default"/>
              <w:rPr>
                <w:color w:val="auto"/>
                <w:lang w:eastAsia="en-US"/>
              </w:rPr>
            </w:pPr>
            <w:r w:rsidRPr="00B94EEC">
              <w:rPr>
                <w:i/>
                <w:color w:val="auto"/>
                <w:lang w:eastAsia="en-US"/>
              </w:rPr>
              <w:t>First Steps</w:t>
            </w:r>
            <w:r w:rsidRPr="00B94EEC">
              <w:rPr>
                <w:color w:val="auto"/>
                <w:lang w:eastAsia="en-US"/>
              </w:rPr>
              <w:t xml:space="preserve"> and </w:t>
            </w:r>
            <w:r w:rsidRPr="00B94EEC">
              <w:rPr>
                <w:i/>
                <w:color w:val="auto"/>
                <w:lang w:eastAsia="en-US"/>
              </w:rPr>
              <w:t>Count Me In Too</w:t>
            </w:r>
            <w:r w:rsidRPr="00B94EEC">
              <w:rPr>
                <w:color w:val="auto"/>
                <w:lang w:eastAsia="en-US"/>
              </w:rPr>
              <w:t xml:space="preserve"> tools are being used in all schools to assess and track all students. A Quality Teaching model is being used as </w:t>
            </w:r>
            <w:r w:rsidR="0086582E">
              <w:rPr>
                <w:color w:val="auto"/>
                <w:lang w:eastAsia="en-US"/>
              </w:rPr>
              <w:t xml:space="preserve">a </w:t>
            </w:r>
            <w:r w:rsidRPr="00B94EEC">
              <w:rPr>
                <w:color w:val="auto"/>
                <w:lang w:eastAsia="en-US"/>
              </w:rPr>
              <w:t>lens for professional discussions about pedagogy and for lesson study.</w:t>
            </w:r>
          </w:p>
          <w:p w:rsidR="006E5EB8" w:rsidRPr="00B94EEC" w:rsidRDefault="006E5EB8" w:rsidP="00A0369B">
            <w:pPr>
              <w:pStyle w:val="Default"/>
              <w:rPr>
                <w:color w:val="auto"/>
                <w:lang w:eastAsia="en-US"/>
              </w:rPr>
            </w:pPr>
          </w:p>
          <w:p w:rsidR="006E5EB8" w:rsidRPr="00B94EEC" w:rsidRDefault="00A0369B" w:rsidP="00A0369B">
            <w:pPr>
              <w:pStyle w:val="Default"/>
              <w:rPr>
                <w:color w:val="auto"/>
                <w:lang w:eastAsia="en-US"/>
              </w:rPr>
            </w:pPr>
            <w:r w:rsidRPr="00B94EEC">
              <w:rPr>
                <w:color w:val="auto"/>
                <w:lang w:eastAsia="en-US"/>
              </w:rPr>
              <w:t>A</w:t>
            </w:r>
            <w:r w:rsidR="006E5EB8" w:rsidRPr="00B94EEC">
              <w:rPr>
                <w:color w:val="auto"/>
                <w:lang w:eastAsia="en-US"/>
              </w:rPr>
              <w:t xml:space="preserve"> data analyst </w:t>
            </w:r>
            <w:r w:rsidRPr="00B94EEC">
              <w:rPr>
                <w:color w:val="auto"/>
                <w:lang w:eastAsia="en-US"/>
              </w:rPr>
              <w:t>funded through the</w:t>
            </w:r>
            <w:r w:rsidR="006E5EB8" w:rsidRPr="00B94EEC">
              <w:rPr>
                <w:color w:val="auto"/>
                <w:lang w:eastAsia="en-US"/>
              </w:rPr>
              <w:t xml:space="preserve"> N</w:t>
            </w:r>
            <w:r w:rsidR="005D5917" w:rsidRPr="00B94EEC">
              <w:rPr>
                <w:color w:val="auto"/>
                <w:lang w:eastAsia="en-US"/>
              </w:rPr>
              <w:t xml:space="preserve">ational </w:t>
            </w:r>
            <w:r w:rsidR="006E5EB8" w:rsidRPr="00B94EEC">
              <w:rPr>
                <w:color w:val="auto"/>
                <w:lang w:eastAsia="en-US"/>
              </w:rPr>
              <w:t>P</w:t>
            </w:r>
            <w:r w:rsidR="005D5917" w:rsidRPr="00B94EEC">
              <w:rPr>
                <w:color w:val="auto"/>
                <w:lang w:eastAsia="en-US"/>
              </w:rPr>
              <w:t>artnership</w:t>
            </w:r>
            <w:r w:rsidR="006E5EB8" w:rsidRPr="00B94EEC">
              <w:rPr>
                <w:color w:val="auto"/>
                <w:lang w:eastAsia="en-US"/>
              </w:rPr>
              <w:t xml:space="preserve"> has provided </w:t>
            </w:r>
            <w:r w:rsidR="00404B18" w:rsidRPr="00B94EEC">
              <w:rPr>
                <w:color w:val="auto"/>
                <w:lang w:eastAsia="en-US"/>
              </w:rPr>
              <w:t xml:space="preserve">public </w:t>
            </w:r>
            <w:r w:rsidR="006E5EB8" w:rsidRPr="00B94EEC">
              <w:rPr>
                <w:color w:val="auto"/>
                <w:lang w:eastAsia="en-US"/>
              </w:rPr>
              <w:t>schools with NAPLAN based information tracking particular student cohorts across time and also comparing year level performance over a number of years.  This has provided schools with evidence for decision making</w:t>
            </w:r>
            <w:r w:rsidRPr="00B94EEC">
              <w:rPr>
                <w:color w:val="auto"/>
                <w:lang w:eastAsia="en-US"/>
              </w:rPr>
              <w:t xml:space="preserve"> and planning regarding student and school plans</w:t>
            </w:r>
            <w:r w:rsidR="006E5EB8" w:rsidRPr="00B94EEC">
              <w:rPr>
                <w:color w:val="auto"/>
                <w:lang w:eastAsia="en-US"/>
              </w:rPr>
              <w:t xml:space="preserve">. </w:t>
            </w:r>
          </w:p>
          <w:p w:rsidR="00D422C6" w:rsidRPr="00B94EEC" w:rsidRDefault="00D422C6" w:rsidP="00A0369B">
            <w:pPr>
              <w:rPr>
                <w:rFonts w:ascii="Arial" w:hAnsi="Arial" w:cs="Arial"/>
                <w:szCs w:val="24"/>
              </w:rPr>
            </w:pPr>
          </w:p>
          <w:p w:rsidR="00404B18" w:rsidRDefault="0086582E" w:rsidP="00404B18">
            <w:pPr>
              <w:rPr>
                <w:rFonts w:ascii="Arial" w:hAnsi="Arial" w:cs="Arial"/>
                <w:szCs w:val="24"/>
              </w:rPr>
            </w:pPr>
            <w:r>
              <w:rPr>
                <w:rFonts w:ascii="Arial" w:hAnsi="Arial" w:cs="Arial"/>
                <w:szCs w:val="24"/>
              </w:rPr>
              <w:t>In Catholic systemic s</w:t>
            </w:r>
            <w:r w:rsidR="008C460D" w:rsidRPr="00B94EEC">
              <w:rPr>
                <w:rFonts w:ascii="Arial" w:hAnsi="Arial" w:cs="Arial"/>
                <w:szCs w:val="24"/>
              </w:rPr>
              <w:t xml:space="preserve">chools teachers have implemented </w:t>
            </w:r>
            <w:r w:rsidR="00C55AFE" w:rsidRPr="00B94EEC">
              <w:rPr>
                <w:rFonts w:ascii="Arial" w:hAnsi="Arial" w:cs="Arial"/>
                <w:szCs w:val="24"/>
              </w:rPr>
              <w:t xml:space="preserve">literacy and numeracy </w:t>
            </w:r>
            <w:r w:rsidR="008C460D" w:rsidRPr="00B94EEC">
              <w:rPr>
                <w:rFonts w:ascii="Arial" w:hAnsi="Arial" w:cs="Arial"/>
                <w:szCs w:val="24"/>
              </w:rPr>
              <w:t>blocks into the teaching schedule, increasing the time allocation for literacy and n</w:t>
            </w:r>
            <w:r w:rsidR="00C55AFE" w:rsidRPr="00B94EEC">
              <w:rPr>
                <w:rFonts w:ascii="Arial" w:hAnsi="Arial" w:cs="Arial"/>
                <w:szCs w:val="24"/>
              </w:rPr>
              <w:t>umeracy teaching. Literacy and n</w:t>
            </w:r>
            <w:r w:rsidR="008C460D" w:rsidRPr="00B94EEC">
              <w:rPr>
                <w:rFonts w:ascii="Arial" w:hAnsi="Arial" w:cs="Arial"/>
                <w:szCs w:val="24"/>
              </w:rPr>
              <w:t>umeracy block</w:t>
            </w:r>
            <w:r w:rsidR="00C55AFE" w:rsidRPr="00B94EEC">
              <w:rPr>
                <w:rFonts w:ascii="Arial" w:hAnsi="Arial" w:cs="Arial"/>
                <w:szCs w:val="24"/>
              </w:rPr>
              <w:t>s</w:t>
            </w:r>
            <w:r w:rsidR="008C460D" w:rsidRPr="00B94EEC">
              <w:rPr>
                <w:rFonts w:ascii="Arial" w:hAnsi="Arial" w:cs="Arial"/>
                <w:szCs w:val="24"/>
              </w:rPr>
              <w:t xml:space="preserve"> are timetabled for a minimum of four times per week. There is a heightened focus on planning and programming to meet all student needs, with a move from content based teaching to </w:t>
            </w:r>
            <w:r>
              <w:rPr>
                <w:rFonts w:ascii="Arial" w:hAnsi="Arial" w:cs="Arial"/>
                <w:szCs w:val="24"/>
              </w:rPr>
              <w:t xml:space="preserve">a </w:t>
            </w:r>
            <w:r w:rsidR="008C460D" w:rsidRPr="00B94EEC">
              <w:rPr>
                <w:rFonts w:ascii="Arial" w:hAnsi="Arial" w:cs="Arial"/>
                <w:szCs w:val="24"/>
              </w:rPr>
              <w:t>student need focus.</w:t>
            </w:r>
            <w:r w:rsidR="00404B18" w:rsidRPr="00B94EEC">
              <w:rPr>
                <w:rFonts w:ascii="Arial" w:hAnsi="Arial" w:cs="Arial"/>
                <w:szCs w:val="24"/>
              </w:rPr>
              <w:t xml:space="preserve"> </w:t>
            </w:r>
            <w:r w:rsidR="008C460D" w:rsidRPr="00B94EEC">
              <w:rPr>
                <w:rFonts w:ascii="Arial" w:hAnsi="Arial" w:cs="Arial"/>
                <w:szCs w:val="24"/>
              </w:rPr>
              <w:t>The establishment of peer mentoring has provided a vehicle for a shared vision and common language for the teaching of reading and numeracy, and has promoted critical reflection on classroom practice for teachers.</w:t>
            </w:r>
          </w:p>
          <w:p w:rsidR="0029743C" w:rsidRPr="00B94EEC" w:rsidRDefault="0029743C" w:rsidP="00404B18">
            <w:pPr>
              <w:rPr>
                <w:rFonts w:ascii="Arial" w:hAnsi="Arial" w:cs="Arial"/>
                <w:szCs w:val="24"/>
              </w:rPr>
            </w:pPr>
          </w:p>
          <w:p w:rsidR="00404B18" w:rsidRPr="00B94EEC" w:rsidRDefault="00404B18" w:rsidP="00404B18">
            <w:pPr>
              <w:rPr>
                <w:rFonts w:ascii="Arial" w:hAnsi="Arial" w:cs="Arial"/>
                <w:szCs w:val="24"/>
              </w:rPr>
            </w:pPr>
            <w:r w:rsidRPr="00B94EEC">
              <w:rPr>
                <w:rFonts w:ascii="Arial" w:hAnsi="Arial" w:cs="Arial"/>
                <w:szCs w:val="24"/>
              </w:rPr>
              <w:t>Schools have regularly engaged their community in informing and educating them in Mathematic</w:t>
            </w:r>
            <w:r w:rsidR="0086582E">
              <w:rPr>
                <w:rFonts w:ascii="Arial" w:hAnsi="Arial" w:cs="Arial"/>
                <w:szCs w:val="24"/>
              </w:rPr>
              <w:t>s</w:t>
            </w:r>
            <w:r w:rsidRPr="00B94EEC">
              <w:rPr>
                <w:rFonts w:ascii="Arial" w:hAnsi="Arial" w:cs="Arial"/>
                <w:szCs w:val="24"/>
              </w:rPr>
              <w:t xml:space="preserve"> teaching and learning.</w:t>
            </w:r>
          </w:p>
          <w:p w:rsidR="004F788B" w:rsidRPr="00B94EEC" w:rsidRDefault="004F788B" w:rsidP="004F788B">
            <w:pPr>
              <w:rPr>
                <w:rFonts w:ascii="Calibri" w:hAnsi="Calibri" w:cs="Arial"/>
                <w:szCs w:val="24"/>
              </w:rPr>
            </w:pPr>
          </w:p>
          <w:p w:rsidR="004F788B" w:rsidRPr="00B94EEC" w:rsidRDefault="00046D34" w:rsidP="00B94EEC">
            <w:pPr>
              <w:jc w:val="right"/>
              <w:rPr>
                <w:rFonts w:ascii="Calibri" w:hAnsi="Calibri" w:cs="Arial"/>
                <w:i/>
                <w:sz w:val="20"/>
              </w:rPr>
            </w:pPr>
            <w:r w:rsidRPr="00B94EEC">
              <w:rPr>
                <w:rFonts w:ascii="Calibri" w:hAnsi="Calibri" w:cs="Arial"/>
                <w:i/>
                <w:sz w:val="20"/>
              </w:rPr>
              <w:t>Information Type: Qualitative</w:t>
            </w:r>
          </w:p>
          <w:p w:rsidR="004F788B" w:rsidRPr="00B94EEC" w:rsidRDefault="004F788B" w:rsidP="004F788B">
            <w:pPr>
              <w:rPr>
                <w:rFonts w:ascii="Calibri" w:hAnsi="Calibri"/>
                <w:sz w:val="18"/>
                <w:szCs w:val="18"/>
              </w:rPr>
            </w:pPr>
          </w:p>
        </w:tc>
      </w:tr>
      <w:tr w:rsidR="008D2473" w:rsidRPr="00B94EEC" w:rsidTr="009F4F0E">
        <w:tc>
          <w:tcPr>
            <w:tcW w:w="9103" w:type="dxa"/>
          </w:tcPr>
          <w:p w:rsidR="008D2473" w:rsidRPr="00B94EEC" w:rsidRDefault="008D2473" w:rsidP="00B94EEC">
            <w:pPr>
              <w:spacing w:before="120" w:after="120"/>
              <w:jc w:val="center"/>
              <w:rPr>
                <w:rFonts w:ascii="Calibri" w:hAnsi="Calibri"/>
                <w:b/>
                <w:sz w:val="32"/>
                <w:szCs w:val="32"/>
              </w:rPr>
            </w:pPr>
            <w:r w:rsidRPr="00B94EEC">
              <w:rPr>
                <w:rFonts w:ascii="Calibri" w:hAnsi="Calibri"/>
                <w:b/>
                <w:sz w:val="32"/>
                <w:szCs w:val="32"/>
              </w:rPr>
              <w:lastRenderedPageBreak/>
              <w:t xml:space="preserve">  </w:t>
            </w:r>
            <w:r w:rsidR="00351FAB" w:rsidRPr="00B94EEC">
              <w:rPr>
                <w:rFonts w:ascii="Calibri" w:hAnsi="Calibri"/>
                <w:b/>
                <w:sz w:val="32"/>
                <w:szCs w:val="32"/>
              </w:rPr>
              <w:t xml:space="preserve">Section </w:t>
            </w:r>
            <w:r w:rsidR="005D67BB" w:rsidRPr="00B94EEC">
              <w:rPr>
                <w:rFonts w:ascii="Calibri" w:hAnsi="Calibri"/>
                <w:b/>
                <w:sz w:val="32"/>
                <w:szCs w:val="32"/>
              </w:rPr>
              <w:t>2</w:t>
            </w:r>
            <w:r w:rsidR="00351FAB" w:rsidRPr="00B94EEC">
              <w:rPr>
                <w:rFonts w:ascii="Calibri" w:hAnsi="Calibri"/>
                <w:b/>
                <w:sz w:val="32"/>
                <w:szCs w:val="32"/>
              </w:rPr>
              <w:t xml:space="preserve"> – Improving Teacher Quality</w:t>
            </w:r>
          </w:p>
        </w:tc>
      </w:tr>
      <w:tr w:rsidR="00EF1208" w:rsidRPr="00BB1047" w:rsidTr="00B94EEC">
        <w:tc>
          <w:tcPr>
            <w:tcW w:w="9103" w:type="dxa"/>
          </w:tcPr>
          <w:p w:rsidR="00350749" w:rsidRPr="00B94EEC" w:rsidRDefault="00350749" w:rsidP="00B94EEC">
            <w:pPr>
              <w:pStyle w:val="Default"/>
              <w:spacing w:before="120"/>
              <w:rPr>
                <w:rFonts w:ascii="Calibri" w:hAnsi="Calibri" w:cs="Times New Roman"/>
                <w:b/>
                <w:color w:val="auto"/>
                <w:lang w:eastAsia="en-US"/>
              </w:rPr>
            </w:pPr>
            <w:r w:rsidRPr="00B94EEC">
              <w:rPr>
                <w:rFonts w:ascii="Calibri" w:hAnsi="Calibri" w:cs="Times New Roman"/>
                <w:b/>
                <w:color w:val="auto"/>
                <w:lang w:eastAsia="en-US"/>
              </w:rPr>
              <w:t>Six Month Progress</w:t>
            </w:r>
            <w:r w:rsidR="001829D5" w:rsidRPr="00B94EEC">
              <w:rPr>
                <w:rFonts w:ascii="Calibri" w:hAnsi="Calibri" w:cs="Times New Roman"/>
                <w:b/>
                <w:color w:val="auto"/>
                <w:lang w:eastAsia="en-US"/>
              </w:rPr>
              <w:t xml:space="preserve"> – 1 January 2010 to 30 June 2010.</w:t>
            </w:r>
          </w:p>
          <w:p w:rsidR="00B56897" w:rsidRPr="00B94EEC" w:rsidRDefault="00B56897" w:rsidP="00B94EEC">
            <w:pPr>
              <w:pStyle w:val="ListBullet"/>
              <w:spacing w:before="0"/>
              <w:rPr>
                <w:rFonts w:ascii="Arial" w:hAnsi="Arial" w:cs="Arial"/>
                <w:color w:val="auto"/>
              </w:rPr>
            </w:pPr>
          </w:p>
          <w:p w:rsidR="009278E0" w:rsidRPr="00B94EEC" w:rsidRDefault="009278E0" w:rsidP="009278E0">
            <w:pPr>
              <w:pStyle w:val="ListBullet"/>
              <w:spacing w:before="0"/>
              <w:rPr>
                <w:rFonts w:ascii="Arial" w:hAnsi="Arial" w:cs="Arial"/>
                <w:color w:val="auto"/>
              </w:rPr>
            </w:pPr>
            <w:r w:rsidRPr="00B94EEC">
              <w:rPr>
                <w:rFonts w:ascii="Arial" w:hAnsi="Arial" w:cs="Arial"/>
                <w:color w:val="auto"/>
              </w:rPr>
              <w:t xml:space="preserve">The three education sectors in the ACT continue to collaboratively progress and implement the reforms of the Improving Teacher Quality National Partnership.  </w:t>
            </w:r>
          </w:p>
          <w:p w:rsidR="009278E0" w:rsidRPr="00B94EEC" w:rsidRDefault="009278E0" w:rsidP="009278E0">
            <w:pPr>
              <w:pStyle w:val="ListBullet"/>
              <w:spacing w:before="0"/>
              <w:rPr>
                <w:rFonts w:ascii="Arial" w:hAnsi="Arial" w:cs="Arial"/>
                <w:color w:val="auto"/>
              </w:rPr>
            </w:pPr>
          </w:p>
          <w:p w:rsidR="009278E0" w:rsidRPr="00B94EEC" w:rsidRDefault="009278E0" w:rsidP="009278E0">
            <w:pPr>
              <w:pStyle w:val="ListBullet"/>
              <w:spacing w:before="0"/>
              <w:rPr>
                <w:rFonts w:ascii="Arial" w:hAnsi="Arial" w:cs="Arial"/>
                <w:color w:val="auto"/>
              </w:rPr>
            </w:pPr>
            <w:r w:rsidRPr="00B94EEC">
              <w:rPr>
                <w:rFonts w:ascii="Arial" w:hAnsi="Arial" w:cs="Arial"/>
                <w:color w:val="auto"/>
              </w:rPr>
              <w:t xml:space="preserve">A key initiative under the Partnership Agreement is the establishment of the Teacher Quality Institute as the teacher registration body for the ACT. Establishment of the Institute will enable the ACT to implement the reforms relating to national consistency in teacher registration, certification of teachers and accreditation of teacher education courses. </w:t>
            </w:r>
          </w:p>
          <w:p w:rsidR="009278E0" w:rsidRPr="00B94EEC" w:rsidRDefault="009278E0" w:rsidP="009278E0">
            <w:pPr>
              <w:pStyle w:val="ListBullet"/>
              <w:spacing w:before="0"/>
              <w:rPr>
                <w:rFonts w:ascii="Arial" w:hAnsi="Arial" w:cs="Arial"/>
                <w:color w:val="auto"/>
              </w:rPr>
            </w:pPr>
          </w:p>
          <w:p w:rsidR="009278E0" w:rsidRPr="00B94EEC" w:rsidRDefault="009278E0" w:rsidP="009278E0">
            <w:pPr>
              <w:pStyle w:val="ListBullet"/>
              <w:spacing w:before="0"/>
              <w:rPr>
                <w:rFonts w:ascii="Arial" w:hAnsi="Arial" w:cs="Arial"/>
                <w:color w:val="auto"/>
              </w:rPr>
            </w:pPr>
            <w:r w:rsidRPr="00B94EEC">
              <w:rPr>
                <w:rFonts w:ascii="Arial" w:hAnsi="Arial" w:cs="Arial"/>
                <w:color w:val="auto"/>
              </w:rPr>
              <w:t>The scoping work for the establishment of the Institute has been completed and a steering committee with representatives from key stakeholder groups has been formed. Work has commenced on the legislation, policies and procedures required to establish the Institute as an independent statutory body.</w:t>
            </w:r>
          </w:p>
          <w:p w:rsidR="009278E0" w:rsidRPr="00B94EEC" w:rsidRDefault="009278E0" w:rsidP="009278E0">
            <w:pPr>
              <w:pStyle w:val="ListBullet"/>
              <w:spacing w:before="0"/>
              <w:rPr>
                <w:rFonts w:ascii="Arial" w:hAnsi="Arial" w:cs="Arial"/>
                <w:color w:val="auto"/>
              </w:rPr>
            </w:pPr>
          </w:p>
          <w:p w:rsidR="009278E0" w:rsidRPr="00B94EEC" w:rsidRDefault="009278E0" w:rsidP="009278E0">
            <w:pPr>
              <w:pStyle w:val="ListBullet"/>
              <w:spacing w:before="0"/>
              <w:rPr>
                <w:rFonts w:ascii="Arial" w:hAnsi="Arial" w:cs="Arial"/>
                <w:color w:val="auto"/>
              </w:rPr>
            </w:pPr>
            <w:r w:rsidRPr="00B94EEC">
              <w:rPr>
                <w:rFonts w:ascii="Arial" w:hAnsi="Arial" w:cs="Arial"/>
                <w:color w:val="auto"/>
              </w:rPr>
              <w:t>The ACT Tea</w:t>
            </w:r>
            <w:r>
              <w:rPr>
                <w:rFonts w:ascii="Arial" w:hAnsi="Arial" w:cs="Arial"/>
                <w:color w:val="auto"/>
              </w:rPr>
              <w:t>cher Education Committee oversee</w:t>
            </w:r>
            <w:r w:rsidRPr="00B94EEC">
              <w:rPr>
                <w:rFonts w:ascii="Arial" w:hAnsi="Arial" w:cs="Arial"/>
                <w:color w:val="auto"/>
              </w:rPr>
              <w:t>s the implementation of initiatives relating to improved teacher education. During the reporting period the pilot project for School Centres</w:t>
            </w:r>
            <w:r>
              <w:rPr>
                <w:rFonts w:ascii="Arial" w:hAnsi="Arial" w:cs="Arial"/>
                <w:color w:val="auto"/>
              </w:rPr>
              <w:t xml:space="preserve"> of</w:t>
            </w:r>
            <w:r w:rsidRPr="00B94EEC">
              <w:rPr>
                <w:rFonts w:ascii="Arial" w:hAnsi="Arial" w:cs="Arial"/>
                <w:color w:val="auto"/>
              </w:rPr>
              <w:t xml:space="preserve"> Teacher Education Excellence commenced. A cross-sectoral symposium was held to provide the opportunity for input into and consultation on potential models for future School Centres of Teacher Education Excellence.</w:t>
            </w:r>
          </w:p>
          <w:p w:rsidR="00884BF4" w:rsidRPr="00B94EEC" w:rsidRDefault="00884BF4" w:rsidP="00B94EEC">
            <w:pPr>
              <w:pStyle w:val="ListBullet"/>
              <w:spacing w:before="0"/>
              <w:rPr>
                <w:rFonts w:ascii="Arial" w:hAnsi="Arial" w:cs="Arial"/>
                <w:color w:val="auto"/>
              </w:rPr>
            </w:pPr>
          </w:p>
          <w:p w:rsidR="00EF1208" w:rsidRPr="00B94EEC" w:rsidRDefault="002742AF" w:rsidP="00B94EEC">
            <w:pPr>
              <w:pStyle w:val="Default"/>
              <w:spacing w:before="120"/>
              <w:ind w:left="360"/>
              <w:jc w:val="right"/>
              <w:rPr>
                <w:rFonts w:ascii="Calibri" w:hAnsi="Calibri"/>
                <w:sz w:val="18"/>
                <w:szCs w:val="18"/>
              </w:rPr>
            </w:pPr>
            <w:r w:rsidRPr="00B94EEC">
              <w:rPr>
                <w:rFonts w:ascii="Calibri" w:hAnsi="Calibri"/>
                <w:i/>
                <w:sz w:val="20"/>
              </w:rPr>
              <w:t>I</w:t>
            </w:r>
            <w:r w:rsidRPr="00B94EEC">
              <w:rPr>
                <w:rFonts w:ascii="Calibri" w:hAnsi="Calibri"/>
                <w:i/>
                <w:sz w:val="20"/>
                <w:szCs w:val="20"/>
              </w:rPr>
              <w:t>nformation Type: Qualitative</w:t>
            </w:r>
          </w:p>
        </w:tc>
      </w:tr>
      <w:tr w:rsidR="001829D5" w:rsidRPr="00BB1047" w:rsidTr="00B94EEC">
        <w:tc>
          <w:tcPr>
            <w:tcW w:w="9103" w:type="dxa"/>
          </w:tcPr>
          <w:p w:rsidR="001829D5" w:rsidRPr="00B94EEC" w:rsidRDefault="001829D5" w:rsidP="00B94EEC">
            <w:pPr>
              <w:autoSpaceDE w:val="0"/>
              <w:autoSpaceDN w:val="0"/>
              <w:adjustRightInd w:val="0"/>
              <w:spacing w:before="120"/>
              <w:rPr>
                <w:rFonts w:ascii="Calibri" w:hAnsi="Calibri" w:cs="Arial"/>
                <w:b/>
                <w:szCs w:val="24"/>
              </w:rPr>
            </w:pPr>
            <w:r w:rsidRPr="00B94EEC">
              <w:rPr>
                <w:rFonts w:ascii="Calibri" w:hAnsi="Calibri" w:cs="Arial"/>
                <w:b/>
                <w:szCs w:val="24"/>
              </w:rPr>
              <w:t>Significant Achievements/Activities</w:t>
            </w:r>
            <w:r w:rsidR="002742AF" w:rsidRPr="00B94EEC">
              <w:rPr>
                <w:rFonts w:ascii="Calibri" w:hAnsi="Calibri"/>
                <w:b/>
              </w:rPr>
              <w:t xml:space="preserve"> – 1</w:t>
            </w:r>
            <w:r w:rsidR="002742AF" w:rsidRPr="00B94EEC">
              <w:rPr>
                <w:rFonts w:ascii="Calibri" w:hAnsi="Calibri"/>
                <w:b/>
                <w:szCs w:val="24"/>
              </w:rPr>
              <w:t xml:space="preserve"> January 2010 to 30 June 2010.</w:t>
            </w:r>
          </w:p>
          <w:p w:rsidR="00D301D2" w:rsidRPr="00B94EEC" w:rsidRDefault="00D301D2" w:rsidP="00B94EEC">
            <w:pPr>
              <w:pStyle w:val="ListBullet"/>
              <w:spacing w:before="0"/>
              <w:rPr>
                <w:rFonts w:ascii="Arial" w:hAnsi="Arial" w:cs="Arial"/>
                <w:color w:val="auto"/>
              </w:rPr>
            </w:pPr>
          </w:p>
          <w:p w:rsidR="009278E0" w:rsidRPr="00B94EEC" w:rsidRDefault="009278E0" w:rsidP="009278E0">
            <w:pPr>
              <w:pStyle w:val="ListBullet"/>
              <w:spacing w:before="0"/>
              <w:rPr>
                <w:rFonts w:ascii="Arial" w:hAnsi="Arial" w:cs="Arial"/>
                <w:color w:val="auto"/>
              </w:rPr>
            </w:pPr>
            <w:r w:rsidRPr="00B94EEC">
              <w:rPr>
                <w:rFonts w:ascii="Arial" w:hAnsi="Arial" w:cs="Arial"/>
                <w:color w:val="auto"/>
              </w:rPr>
              <w:t xml:space="preserve">Scoping of the Teacher Quality Institute has been completed and a steering committee formed. The Institute is scheduled to commence operations in </w:t>
            </w:r>
          </w:p>
          <w:p w:rsidR="009278E0" w:rsidRPr="00B94EEC" w:rsidRDefault="006B6F8B" w:rsidP="009278E0">
            <w:pPr>
              <w:pStyle w:val="ListBullet"/>
              <w:spacing w:before="0"/>
              <w:rPr>
                <w:rFonts w:ascii="Arial" w:hAnsi="Arial" w:cs="Arial"/>
                <w:color w:val="auto"/>
              </w:rPr>
            </w:pPr>
            <w:r>
              <w:rPr>
                <w:rFonts w:ascii="Arial" w:hAnsi="Arial" w:cs="Arial"/>
                <w:color w:val="auto"/>
              </w:rPr>
              <w:t>2011, with an official launch in March 2011.</w:t>
            </w:r>
          </w:p>
          <w:p w:rsidR="009278E0" w:rsidRPr="00B94EEC" w:rsidRDefault="009278E0" w:rsidP="009278E0">
            <w:pPr>
              <w:pStyle w:val="ListBullet"/>
              <w:spacing w:before="0"/>
              <w:rPr>
                <w:rFonts w:ascii="Arial" w:hAnsi="Arial" w:cs="Arial"/>
                <w:color w:val="auto"/>
              </w:rPr>
            </w:pPr>
          </w:p>
          <w:p w:rsidR="009278E0" w:rsidRPr="006B6F8B" w:rsidRDefault="009278E0" w:rsidP="009278E0">
            <w:pPr>
              <w:pStyle w:val="ListBullet"/>
              <w:spacing w:before="0"/>
              <w:rPr>
                <w:rFonts w:ascii="Arial" w:hAnsi="Arial" w:cs="Arial"/>
                <w:color w:val="auto"/>
              </w:rPr>
            </w:pPr>
            <w:r w:rsidRPr="00B94EEC">
              <w:rPr>
                <w:rFonts w:ascii="Arial" w:hAnsi="Arial" w:cs="Arial"/>
                <w:color w:val="auto"/>
              </w:rPr>
              <w:t>The ACT Department of Education and Training, Archdiocese of Canberra and Goulburn Catholic Education Office</w:t>
            </w:r>
            <w:r w:rsidR="006B4A8B">
              <w:rPr>
                <w:rFonts w:ascii="Arial" w:hAnsi="Arial" w:cs="Arial"/>
                <w:color w:val="auto"/>
              </w:rPr>
              <w:t>,</w:t>
            </w:r>
            <w:r w:rsidRPr="00B94EEC">
              <w:rPr>
                <w:rFonts w:ascii="Arial" w:hAnsi="Arial" w:cs="Arial"/>
                <w:color w:val="auto"/>
              </w:rPr>
              <w:t xml:space="preserve"> and the Association of Independent Schools of the ACT jointly coordinated consultation on the draft National Professional Standards for Teachers. Consultation included a number of cross-sectoral workshops and the formation of an expert working group including local universities and union groups. A combined response to the draft Standards was provided in May 2010.</w:t>
            </w:r>
          </w:p>
          <w:p w:rsidR="009278E0" w:rsidRPr="00B94EEC" w:rsidRDefault="009278E0" w:rsidP="009278E0">
            <w:pPr>
              <w:pStyle w:val="ListBullet"/>
              <w:spacing w:before="0"/>
              <w:rPr>
                <w:rFonts w:ascii="Arial" w:hAnsi="Arial" w:cs="Arial"/>
                <w:color w:val="auto"/>
                <w:lang w:eastAsia="en-AU"/>
              </w:rPr>
            </w:pPr>
          </w:p>
          <w:p w:rsidR="009278E0" w:rsidRPr="00B94EEC" w:rsidRDefault="009278E0" w:rsidP="009278E0">
            <w:pPr>
              <w:pStyle w:val="ListBullet"/>
              <w:spacing w:before="0"/>
              <w:rPr>
                <w:rFonts w:ascii="Arial" w:hAnsi="Arial" w:cs="Arial"/>
                <w:color w:val="auto"/>
                <w:lang w:eastAsia="en-AU"/>
              </w:rPr>
            </w:pPr>
            <w:r w:rsidRPr="00B94EEC">
              <w:rPr>
                <w:rFonts w:ascii="Arial" w:hAnsi="Arial" w:cs="Arial"/>
                <w:color w:val="auto"/>
                <w:lang w:eastAsia="en-AU"/>
              </w:rPr>
              <w:t xml:space="preserve">A cross-sectoral symposium was held on 3 June 2010 to discuss potential models for innovative School </w:t>
            </w:r>
            <w:r w:rsidRPr="00B94EEC">
              <w:rPr>
                <w:rFonts w:ascii="Arial" w:hAnsi="Arial" w:cs="Arial"/>
                <w:color w:val="auto"/>
              </w:rPr>
              <w:t>Centres</w:t>
            </w:r>
            <w:r w:rsidRPr="00B94EEC">
              <w:rPr>
                <w:rFonts w:ascii="Arial" w:hAnsi="Arial" w:cs="Arial"/>
                <w:color w:val="auto"/>
                <w:lang w:eastAsia="en-AU"/>
              </w:rPr>
              <w:t xml:space="preserve"> of Teacher Education Excellence in the ACT. Attendees included principals, school leaders and teachers from the three education sectors</w:t>
            </w:r>
            <w:r w:rsidR="002B13C8">
              <w:rPr>
                <w:rFonts w:ascii="Arial" w:hAnsi="Arial" w:cs="Arial"/>
                <w:color w:val="auto"/>
                <w:lang w:eastAsia="en-AU"/>
              </w:rPr>
              <w:t>,</w:t>
            </w:r>
            <w:r w:rsidRPr="00B94EEC">
              <w:rPr>
                <w:rFonts w:ascii="Arial" w:hAnsi="Arial" w:cs="Arial"/>
                <w:color w:val="auto"/>
                <w:lang w:eastAsia="en-AU"/>
              </w:rPr>
              <w:t xml:space="preserve"> senior lecturers from the University of Canberra and the Australian Catholic University</w:t>
            </w:r>
            <w:r w:rsidR="006B6F8B">
              <w:rPr>
                <w:rFonts w:ascii="Arial" w:hAnsi="Arial" w:cs="Arial"/>
                <w:color w:val="auto"/>
                <w:lang w:eastAsia="en-AU"/>
              </w:rPr>
              <w:t xml:space="preserve"> and representatives from the Australian and Independent education unions</w:t>
            </w:r>
            <w:r w:rsidRPr="00B94EEC">
              <w:rPr>
                <w:rFonts w:ascii="Arial" w:hAnsi="Arial" w:cs="Arial"/>
                <w:color w:val="auto"/>
                <w:lang w:eastAsia="en-AU"/>
              </w:rPr>
              <w:t>.  Outcomes from the symposium will inform the next stage of planning by the cross sectoral Teacher Education Committee on School Centre models to be considered for implementation from 2011.</w:t>
            </w:r>
          </w:p>
          <w:p w:rsidR="00884BF4" w:rsidRDefault="00884BF4" w:rsidP="00B94EEC">
            <w:pPr>
              <w:pStyle w:val="ListBullet"/>
              <w:spacing w:before="0"/>
              <w:rPr>
                <w:rFonts w:ascii="Arial" w:hAnsi="Arial" w:cs="Arial"/>
                <w:color w:val="auto"/>
                <w:lang w:eastAsia="en-AU"/>
              </w:rPr>
            </w:pPr>
          </w:p>
          <w:p w:rsidR="002B13C8" w:rsidRPr="00B94EEC" w:rsidRDefault="002B13C8" w:rsidP="00B94EEC">
            <w:pPr>
              <w:pStyle w:val="ListBullet"/>
              <w:spacing w:before="0"/>
              <w:rPr>
                <w:rFonts w:ascii="Arial" w:hAnsi="Arial" w:cs="Arial"/>
                <w:color w:val="auto"/>
                <w:lang w:eastAsia="en-AU"/>
              </w:rPr>
            </w:pPr>
          </w:p>
          <w:p w:rsidR="001829D5" w:rsidRPr="00B94EEC" w:rsidRDefault="002742AF"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t>Information Type: Qualitative and Quantitative</w:t>
            </w:r>
          </w:p>
        </w:tc>
      </w:tr>
      <w:tr w:rsidR="00350749" w:rsidRPr="00BB1047" w:rsidTr="00B94EEC">
        <w:tc>
          <w:tcPr>
            <w:tcW w:w="9103" w:type="dxa"/>
          </w:tcPr>
          <w:p w:rsidR="00350749" w:rsidRPr="00B94EEC" w:rsidRDefault="0037042F" w:rsidP="00B94EEC">
            <w:pPr>
              <w:autoSpaceDE w:val="0"/>
              <w:autoSpaceDN w:val="0"/>
              <w:adjustRightInd w:val="0"/>
              <w:spacing w:before="120"/>
              <w:rPr>
                <w:rFonts w:ascii="Calibri" w:hAnsi="Calibri" w:cs="Arial"/>
                <w:b/>
                <w:szCs w:val="24"/>
              </w:rPr>
            </w:pPr>
            <w:r w:rsidRPr="00B94EEC">
              <w:rPr>
                <w:rFonts w:ascii="Calibri" w:hAnsi="Calibri" w:cs="Arial"/>
                <w:b/>
                <w:szCs w:val="24"/>
              </w:rPr>
              <w:t>Barriers to P</w:t>
            </w:r>
            <w:r w:rsidR="00351FAB" w:rsidRPr="00B94EEC">
              <w:rPr>
                <w:rFonts w:ascii="Calibri" w:hAnsi="Calibri" w:cs="Arial"/>
                <w:b/>
                <w:szCs w:val="24"/>
              </w:rPr>
              <w:t xml:space="preserve">rogress </w:t>
            </w:r>
            <w:r w:rsidR="002742AF" w:rsidRPr="00B94EEC">
              <w:rPr>
                <w:rFonts w:ascii="Calibri" w:hAnsi="Calibri" w:cs="Arial"/>
                <w:b/>
                <w:szCs w:val="24"/>
              </w:rPr>
              <w:t xml:space="preserve"> </w:t>
            </w:r>
            <w:r w:rsidR="002742AF" w:rsidRPr="00B94EEC">
              <w:rPr>
                <w:rFonts w:ascii="Calibri" w:hAnsi="Calibri"/>
                <w:b/>
              </w:rPr>
              <w:t>– 1</w:t>
            </w:r>
            <w:r w:rsidR="002742AF" w:rsidRPr="00B94EEC">
              <w:rPr>
                <w:rFonts w:ascii="Calibri" w:hAnsi="Calibri"/>
                <w:b/>
                <w:szCs w:val="24"/>
              </w:rPr>
              <w:t xml:space="preserve"> January 2010 to 30 June 2010.</w:t>
            </w:r>
          </w:p>
          <w:p w:rsidR="00884BF4" w:rsidRPr="00B94EEC" w:rsidRDefault="00884BF4" w:rsidP="00884BF4">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Delays in the progression of nationally coordinated initiatives have impacted on some aspects of ACT implementation of the Improving Teacher Quality National Partnership. </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Renewal and alignment of performance management practices will be supported by the National Professional Standards for Teachers. Whil</w:t>
            </w:r>
            <w:r>
              <w:rPr>
                <w:color w:val="auto"/>
                <w:lang w:eastAsia="en-US"/>
              </w:rPr>
              <w:t>e</w:t>
            </w:r>
            <w:r w:rsidRPr="00B94EEC">
              <w:rPr>
                <w:color w:val="auto"/>
                <w:lang w:eastAsia="en-US"/>
              </w:rPr>
              <w:t xml:space="preserve"> </w:t>
            </w:r>
            <w:r>
              <w:rPr>
                <w:color w:val="auto"/>
                <w:lang w:eastAsia="en-US"/>
              </w:rPr>
              <w:t xml:space="preserve">the </w:t>
            </w:r>
            <w:r w:rsidRPr="00B94EEC">
              <w:rPr>
                <w:color w:val="auto"/>
                <w:lang w:eastAsia="en-US"/>
              </w:rPr>
              <w:t>review of practices and documentation is underway, completion of this project is reli</w:t>
            </w:r>
            <w:r>
              <w:rPr>
                <w:color w:val="auto"/>
                <w:lang w:eastAsia="en-US"/>
              </w:rPr>
              <w:t>a</w:t>
            </w:r>
            <w:r w:rsidRPr="00B94EEC">
              <w:rPr>
                <w:color w:val="auto"/>
                <w:lang w:eastAsia="en-US"/>
              </w:rPr>
              <w:t>n</w:t>
            </w:r>
            <w:r>
              <w:rPr>
                <w:color w:val="auto"/>
                <w:lang w:eastAsia="en-US"/>
              </w:rPr>
              <w:t>t</w:t>
            </w:r>
            <w:r w:rsidRPr="00B94EEC">
              <w:rPr>
                <w:color w:val="auto"/>
                <w:lang w:eastAsia="en-US"/>
              </w:rPr>
              <w:t xml:space="preserve"> on the finalisation of the Standards.</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Engaging with the wider teacher workforce is also proving to be complex. Feedback from representative groups indicates that not enough time is available for people to engage with the large number of initiatives requiring consultation at both a jurisdictional and national level. </w:t>
            </w:r>
          </w:p>
          <w:p w:rsidR="00884BF4" w:rsidRPr="00B94EEC" w:rsidRDefault="00884BF4" w:rsidP="00884BF4">
            <w:pPr>
              <w:pStyle w:val="Default"/>
              <w:rPr>
                <w:color w:val="auto"/>
                <w:lang w:eastAsia="en-US"/>
              </w:rPr>
            </w:pPr>
          </w:p>
          <w:p w:rsidR="00350749" w:rsidRPr="00B94EEC" w:rsidRDefault="002742AF" w:rsidP="00B94EEC">
            <w:pPr>
              <w:pStyle w:val="Default"/>
              <w:spacing w:before="120"/>
              <w:jc w:val="right"/>
              <w:rPr>
                <w:rFonts w:ascii="Calibri" w:hAnsi="Calibri" w:cs="Times New Roman"/>
                <w:b/>
                <w:color w:val="auto"/>
                <w:lang w:eastAsia="en-US"/>
              </w:rPr>
            </w:pPr>
            <w:r w:rsidRPr="00B94EEC">
              <w:rPr>
                <w:rFonts w:ascii="Calibri" w:hAnsi="Calibri"/>
                <w:i/>
                <w:sz w:val="20"/>
              </w:rPr>
              <w:t>I</w:t>
            </w:r>
            <w:r w:rsidRPr="00B94EEC">
              <w:rPr>
                <w:rFonts w:ascii="Calibri" w:hAnsi="Calibri"/>
                <w:i/>
                <w:sz w:val="20"/>
                <w:szCs w:val="20"/>
              </w:rPr>
              <w:t>nformation Type: Qualitative</w:t>
            </w:r>
          </w:p>
        </w:tc>
      </w:tr>
      <w:tr w:rsidR="001C5F06" w:rsidRPr="00BB1047" w:rsidTr="00B94EEC">
        <w:tc>
          <w:tcPr>
            <w:tcW w:w="9103" w:type="dxa"/>
          </w:tcPr>
          <w:p w:rsidR="001C5F06" w:rsidRPr="00B94EEC" w:rsidRDefault="001C5F06" w:rsidP="00B94EEC">
            <w:pPr>
              <w:pStyle w:val="Default"/>
              <w:spacing w:before="120"/>
              <w:rPr>
                <w:rFonts w:ascii="Calibri" w:hAnsi="Calibri"/>
                <w:b/>
              </w:rPr>
            </w:pPr>
            <w:r w:rsidRPr="00B94EEC">
              <w:rPr>
                <w:rFonts w:ascii="Calibri" w:hAnsi="Calibri"/>
                <w:b/>
              </w:rPr>
              <w:lastRenderedPageBreak/>
              <w:t>Support for Indigenous Students</w:t>
            </w:r>
            <w:r w:rsidR="002742AF" w:rsidRPr="00B94EEC">
              <w:rPr>
                <w:rFonts w:ascii="Calibri" w:hAnsi="Calibri" w:cs="Times New Roman"/>
                <w:b/>
                <w:color w:val="auto"/>
                <w:lang w:eastAsia="en-US"/>
              </w:rPr>
              <w:t xml:space="preserve"> – 1 January 2010 to 30 June 2010.</w:t>
            </w:r>
          </w:p>
          <w:p w:rsidR="00884BF4" w:rsidRPr="00B94EEC" w:rsidRDefault="00884BF4" w:rsidP="00884BF4">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A cross-sector coordination committee is ensuring that reform activities are designed to provide support to Indigenous students and teachers in the three education sectors in the ACT. Specific reform initiatives applicable to each sector continue to be refined.</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The Teacher Education Committee has been established and is responsible for providing oversight of the implementation of teacher education initiatives within the National Partnership. This includes the future development of flexible teacher education pathways for Indigenous Australians. A working group has been formed by this committee to progress the development of pathways into teacher education.</w:t>
            </w:r>
          </w:p>
          <w:p w:rsidR="00884BF4" w:rsidRPr="00B94EEC" w:rsidRDefault="00884BF4" w:rsidP="00B94EEC">
            <w:pPr>
              <w:autoSpaceDE w:val="0"/>
              <w:autoSpaceDN w:val="0"/>
              <w:adjustRightInd w:val="0"/>
              <w:spacing w:before="120"/>
              <w:jc w:val="right"/>
              <w:rPr>
                <w:rFonts w:ascii="Calibri" w:hAnsi="Calibri" w:cs="Arial"/>
                <w:i/>
                <w:sz w:val="20"/>
              </w:rPr>
            </w:pPr>
            <w:bookmarkStart w:id="1" w:name="OLE_LINK9"/>
          </w:p>
          <w:p w:rsidR="001829D5" w:rsidRPr="00B94EEC" w:rsidRDefault="002742AF"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t>Information Type: Qualitative and Quantitative</w:t>
            </w:r>
            <w:bookmarkEnd w:id="1"/>
          </w:p>
        </w:tc>
      </w:tr>
      <w:tr w:rsidR="00EF1208" w:rsidRPr="00BB1047" w:rsidTr="00B94EEC">
        <w:tc>
          <w:tcPr>
            <w:tcW w:w="9103" w:type="dxa"/>
          </w:tcPr>
          <w:p w:rsidR="00C02013" w:rsidRPr="00B94EEC" w:rsidRDefault="005D67BB" w:rsidP="00B94EEC">
            <w:pPr>
              <w:autoSpaceDE w:val="0"/>
              <w:autoSpaceDN w:val="0"/>
              <w:adjustRightInd w:val="0"/>
              <w:spacing w:before="120"/>
              <w:rPr>
                <w:rFonts w:ascii="Calibri" w:hAnsi="Calibri" w:cs="Arial"/>
                <w:b/>
                <w:szCs w:val="24"/>
              </w:rPr>
            </w:pPr>
            <w:r w:rsidRPr="00B94EEC">
              <w:rPr>
                <w:rFonts w:ascii="Calibri" w:hAnsi="Calibri" w:cs="Arial"/>
                <w:b/>
                <w:szCs w:val="24"/>
              </w:rPr>
              <w:t>Activities</w:t>
            </w:r>
            <w:r w:rsidR="001E794D" w:rsidRPr="00B94EEC">
              <w:rPr>
                <w:rFonts w:ascii="Calibri" w:hAnsi="Calibri" w:cs="Arial"/>
                <w:b/>
                <w:szCs w:val="24"/>
              </w:rPr>
              <w:t xml:space="preserve"> you would </w:t>
            </w:r>
            <w:r w:rsidR="00351FAB" w:rsidRPr="00B94EEC">
              <w:rPr>
                <w:rFonts w:ascii="Calibri" w:hAnsi="Calibri" w:cs="Arial"/>
                <w:b/>
                <w:szCs w:val="24"/>
              </w:rPr>
              <w:t xml:space="preserve">like </w:t>
            </w:r>
            <w:r w:rsidR="001E794D" w:rsidRPr="00B94EEC">
              <w:rPr>
                <w:rFonts w:ascii="Calibri" w:hAnsi="Calibri" w:cs="Arial"/>
                <w:b/>
                <w:szCs w:val="24"/>
              </w:rPr>
              <w:t>to showcase</w:t>
            </w:r>
            <w:r w:rsidR="00335ACD" w:rsidRPr="00B94EEC">
              <w:rPr>
                <w:rFonts w:ascii="Calibri" w:hAnsi="Calibri" w:cs="Arial"/>
                <w:b/>
                <w:szCs w:val="24"/>
              </w:rPr>
              <w:t xml:space="preserve"> </w:t>
            </w:r>
            <w:r w:rsidR="002742AF" w:rsidRPr="00B94EEC">
              <w:rPr>
                <w:rFonts w:ascii="Calibri" w:hAnsi="Calibri"/>
                <w:b/>
              </w:rPr>
              <w:t>– 1</w:t>
            </w:r>
            <w:r w:rsidR="002742AF" w:rsidRPr="00B94EEC">
              <w:rPr>
                <w:rFonts w:ascii="Calibri" w:hAnsi="Calibri"/>
                <w:b/>
                <w:szCs w:val="24"/>
              </w:rPr>
              <w:t xml:space="preserve"> January 2010 to 30 June 2010.</w:t>
            </w:r>
          </w:p>
          <w:p w:rsidR="00C02013" w:rsidRPr="00B94EEC" w:rsidRDefault="008D6A56" w:rsidP="00B94EEC">
            <w:pPr>
              <w:pStyle w:val="Default"/>
              <w:spacing w:before="120"/>
              <w:rPr>
                <w:rFonts w:ascii="Calibri" w:hAnsi="Calibri"/>
                <w:color w:val="auto"/>
                <w:sz w:val="20"/>
                <w:szCs w:val="20"/>
              </w:rPr>
            </w:pPr>
            <w:r w:rsidRPr="00B94EEC">
              <w:rPr>
                <w:rFonts w:ascii="Calibri" w:hAnsi="Calibri" w:cs="Times New Roman"/>
                <w:color w:val="auto"/>
                <w:lang w:eastAsia="en-US"/>
              </w:rPr>
              <w:t>Nil</w:t>
            </w:r>
            <w:r w:rsidR="000D1111">
              <w:rPr>
                <w:rFonts w:ascii="Calibri" w:hAnsi="Calibri" w:cs="Times New Roman"/>
                <w:color w:val="auto"/>
                <w:lang w:eastAsia="en-US"/>
              </w:rPr>
              <w:t>.</w:t>
            </w:r>
          </w:p>
          <w:p w:rsidR="002742AF" w:rsidRPr="00B94EEC" w:rsidRDefault="002742AF" w:rsidP="00B94EEC">
            <w:pPr>
              <w:pStyle w:val="Default"/>
              <w:spacing w:before="120"/>
              <w:rPr>
                <w:rFonts w:ascii="Calibri" w:hAnsi="Calibri"/>
                <w:color w:val="0000FF"/>
                <w:sz w:val="20"/>
                <w:szCs w:val="20"/>
              </w:rPr>
            </w:pPr>
          </w:p>
          <w:p w:rsidR="00EF1208" w:rsidRPr="00B94EEC" w:rsidRDefault="002742AF" w:rsidP="00B94EEC">
            <w:pPr>
              <w:jc w:val="right"/>
              <w:rPr>
                <w:rFonts w:ascii="Calibri" w:hAnsi="Calibri"/>
                <w:szCs w:val="22"/>
              </w:rPr>
            </w:pPr>
            <w:r w:rsidRPr="00B94EEC">
              <w:rPr>
                <w:rFonts w:ascii="Calibri" w:hAnsi="Calibri" w:cs="Arial"/>
                <w:i/>
                <w:sz w:val="20"/>
              </w:rPr>
              <w:t>Information Type: Qualitative</w:t>
            </w:r>
          </w:p>
        </w:tc>
      </w:tr>
    </w:tbl>
    <w:p w:rsidR="00335ACD" w:rsidRDefault="00335ACD" w:rsidP="00CF3603">
      <w:pPr>
        <w:rPr>
          <w:rFonts w:ascii="Arial" w:hAnsi="Arial" w:cs="Arial"/>
          <w:sz w:val="22"/>
          <w:szCs w:val="22"/>
        </w:rPr>
      </w:pPr>
    </w:p>
    <w:p w:rsidR="00351FAB" w:rsidRDefault="00335ACD" w:rsidP="00CF3603">
      <w:pPr>
        <w:rPr>
          <w:rFonts w:ascii="Arial" w:hAnsi="Arial" w:cs="Arial"/>
          <w:sz w:val="22"/>
          <w:szCs w:val="22"/>
        </w:rPr>
      </w:pPr>
      <w:r>
        <w:rPr>
          <w:rFonts w:ascii="Arial" w:hAnsi="Arial" w:cs="Arial"/>
          <w:sz w:val="22"/>
          <w:szCs w:val="22"/>
        </w:rPr>
        <w:br w:type="page"/>
      </w: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335ACD" w:rsidRPr="00B94EEC" w:rsidTr="009F4F0E">
        <w:tc>
          <w:tcPr>
            <w:tcW w:w="9103" w:type="dxa"/>
          </w:tcPr>
          <w:p w:rsidR="00335ACD" w:rsidRPr="00B94EEC" w:rsidRDefault="00335ACD" w:rsidP="00B94EEC">
            <w:pPr>
              <w:spacing w:before="120" w:after="120"/>
              <w:jc w:val="center"/>
              <w:rPr>
                <w:rFonts w:ascii="Calibri" w:hAnsi="Calibri"/>
                <w:b/>
                <w:sz w:val="32"/>
                <w:szCs w:val="32"/>
              </w:rPr>
            </w:pPr>
            <w:r w:rsidRPr="00B94EEC">
              <w:rPr>
                <w:rFonts w:ascii="Calibri" w:hAnsi="Calibri"/>
                <w:b/>
                <w:sz w:val="32"/>
                <w:szCs w:val="32"/>
              </w:rPr>
              <w:lastRenderedPageBreak/>
              <w:t xml:space="preserve">  Section 3 – </w:t>
            </w:r>
            <w:smartTag w:uri="urn:schemas-microsoft-com:office:smarttags" w:element="PlaceName">
              <w:smartTag w:uri="urn:schemas-microsoft-com:office:smarttags" w:element="place">
                <w:r w:rsidRPr="00B94EEC">
                  <w:rPr>
                    <w:rFonts w:ascii="Calibri" w:hAnsi="Calibri"/>
                    <w:b/>
                    <w:sz w:val="32"/>
                    <w:szCs w:val="32"/>
                  </w:rPr>
                  <w:t>Low</w:t>
                </w:r>
              </w:smartTag>
              <w:r w:rsidRPr="00B94EEC">
                <w:rPr>
                  <w:rFonts w:ascii="Calibri" w:hAnsi="Calibri"/>
                  <w:b/>
                  <w:sz w:val="32"/>
                  <w:szCs w:val="32"/>
                </w:rPr>
                <w:t xml:space="preserve"> </w:t>
              </w:r>
              <w:smartTag w:uri="urn:schemas-microsoft-com:office:smarttags" w:element="PlaceName">
                <w:r w:rsidRPr="00B94EEC">
                  <w:rPr>
                    <w:rFonts w:ascii="Calibri" w:hAnsi="Calibri"/>
                    <w:b/>
                    <w:sz w:val="32"/>
                    <w:szCs w:val="32"/>
                  </w:rPr>
                  <w:t>SES</w:t>
                </w:r>
              </w:smartTag>
              <w:r w:rsidRPr="00B94EEC">
                <w:rPr>
                  <w:rFonts w:ascii="Calibri" w:hAnsi="Calibri"/>
                  <w:b/>
                  <w:sz w:val="32"/>
                  <w:szCs w:val="32"/>
                </w:rPr>
                <w:t xml:space="preserve"> </w:t>
              </w:r>
              <w:smartTag w:uri="urn:schemas-microsoft-com:office:smarttags" w:element="PlaceType">
                <w:r w:rsidRPr="00B94EEC">
                  <w:rPr>
                    <w:rFonts w:ascii="Calibri" w:hAnsi="Calibri"/>
                    <w:b/>
                    <w:sz w:val="32"/>
                    <w:szCs w:val="32"/>
                  </w:rPr>
                  <w:t>School</w:t>
                </w:r>
              </w:smartTag>
            </w:smartTag>
            <w:r w:rsidRPr="00B94EEC">
              <w:rPr>
                <w:rFonts w:ascii="Calibri" w:hAnsi="Calibri"/>
                <w:b/>
                <w:sz w:val="32"/>
                <w:szCs w:val="32"/>
              </w:rPr>
              <w:t xml:space="preserve"> Communities</w:t>
            </w:r>
          </w:p>
        </w:tc>
      </w:tr>
      <w:tr w:rsidR="00335ACD" w:rsidRPr="00BB1047" w:rsidTr="00B94EEC">
        <w:tc>
          <w:tcPr>
            <w:tcW w:w="9103" w:type="dxa"/>
          </w:tcPr>
          <w:p w:rsidR="00335ACD" w:rsidRPr="00B94EEC" w:rsidRDefault="00335ACD" w:rsidP="00B94EEC">
            <w:pPr>
              <w:pStyle w:val="Default"/>
              <w:spacing w:before="120"/>
              <w:rPr>
                <w:rFonts w:ascii="Calibri" w:hAnsi="Calibri" w:cs="Times New Roman"/>
                <w:b/>
                <w:color w:val="auto"/>
                <w:lang w:eastAsia="en-US"/>
              </w:rPr>
            </w:pPr>
            <w:r w:rsidRPr="00B94EEC">
              <w:rPr>
                <w:rFonts w:ascii="Calibri" w:hAnsi="Calibri" w:cs="Times New Roman"/>
                <w:b/>
                <w:color w:val="auto"/>
                <w:lang w:eastAsia="en-US"/>
              </w:rPr>
              <w:t>Six Month Progress – 1 January 2010 to 30 June 2010.</w:t>
            </w:r>
          </w:p>
          <w:p w:rsidR="00B95733" w:rsidRPr="00B94EEC" w:rsidRDefault="00B95733" w:rsidP="00B95733">
            <w:pPr>
              <w:pStyle w:val="Default"/>
              <w:rPr>
                <w:b/>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All four National Partnership schools have a Field Officer and Literacy and Numeracy Coordinators who received a series of professional learning opportunities covering coaching, planning and programming, balanced literacy and numeracy programs and professional learning communities.  </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The Field Officers also work as part of the school executive on whole school planning and identification of strategies to improve student outcomes more generally.  Field Officers are also involved in developing strategies to increase student engagement and parent/carer and community involvement in schooling.</w:t>
            </w:r>
          </w:p>
          <w:p w:rsidR="009278E0" w:rsidRPr="00B94EEC" w:rsidRDefault="009278E0" w:rsidP="009278E0">
            <w:pPr>
              <w:pStyle w:val="Default"/>
              <w:rPr>
                <w:color w:val="auto"/>
                <w:lang w:eastAsia="en-US"/>
              </w:rPr>
            </w:pPr>
          </w:p>
          <w:p w:rsidR="009278E0" w:rsidRPr="00B94EEC" w:rsidRDefault="0086582E" w:rsidP="009278E0">
            <w:pPr>
              <w:pStyle w:val="Default"/>
              <w:rPr>
                <w:color w:val="auto"/>
                <w:lang w:eastAsia="en-US"/>
              </w:rPr>
            </w:pPr>
            <w:r>
              <w:rPr>
                <w:color w:val="auto"/>
                <w:lang w:eastAsia="en-US"/>
              </w:rPr>
              <w:t xml:space="preserve">A </w:t>
            </w:r>
            <w:r w:rsidR="009278E0" w:rsidRPr="00B94EEC">
              <w:rPr>
                <w:color w:val="auto"/>
                <w:lang w:eastAsia="en-US"/>
              </w:rPr>
              <w:t>data analyst</w:t>
            </w:r>
            <w:r>
              <w:rPr>
                <w:color w:val="auto"/>
                <w:lang w:eastAsia="en-US"/>
              </w:rPr>
              <w:t xml:space="preserve">, </w:t>
            </w:r>
            <w:r w:rsidR="009278E0" w:rsidRPr="00B94EEC">
              <w:rPr>
                <w:color w:val="auto"/>
                <w:lang w:eastAsia="en-US"/>
              </w:rPr>
              <w:t>funded through the Literacy and Numeracy National Partnership</w:t>
            </w:r>
            <w:r>
              <w:rPr>
                <w:color w:val="auto"/>
                <w:lang w:eastAsia="en-US"/>
              </w:rPr>
              <w:t>,</w:t>
            </w:r>
            <w:r w:rsidR="009278E0" w:rsidRPr="00B94EEC">
              <w:rPr>
                <w:color w:val="auto"/>
                <w:lang w:eastAsia="en-US"/>
              </w:rPr>
              <w:t xml:space="preserve"> has provided schools with NAPLAN based information tracking particular student cohorts across time and also comparing year level performance over a number of years.  This has provided schools with evidence for decision making and developing programs around individual students and student cohorts. </w:t>
            </w:r>
          </w:p>
          <w:p w:rsidR="009278E0" w:rsidRPr="00B94EEC" w:rsidRDefault="009278E0" w:rsidP="009278E0">
            <w:pPr>
              <w:pStyle w:val="Default"/>
              <w:rPr>
                <w:color w:val="auto"/>
                <w:lang w:eastAsia="en-US"/>
              </w:rPr>
            </w:pPr>
          </w:p>
          <w:p w:rsidR="009278E0" w:rsidRPr="00B94EEC" w:rsidRDefault="0086582E" w:rsidP="009278E0">
            <w:pPr>
              <w:pStyle w:val="Default"/>
              <w:rPr>
                <w:color w:val="auto"/>
                <w:lang w:eastAsia="en-US"/>
              </w:rPr>
            </w:pPr>
            <w:r>
              <w:rPr>
                <w:color w:val="auto"/>
                <w:lang w:eastAsia="en-US"/>
              </w:rPr>
              <w:t xml:space="preserve">Regular meetings are </w:t>
            </w:r>
            <w:r w:rsidR="009278E0" w:rsidRPr="00B94EEC">
              <w:rPr>
                <w:color w:val="auto"/>
                <w:lang w:eastAsia="en-US"/>
              </w:rPr>
              <w:t xml:space="preserve">taking place between principals, senior executive, School Network Leaders and the project coordinator in each school.  Field Officers meet regularly for professional learning and to network with </w:t>
            </w:r>
            <w:r>
              <w:rPr>
                <w:color w:val="auto"/>
                <w:lang w:eastAsia="en-US"/>
              </w:rPr>
              <w:t>other senior staff including</w:t>
            </w:r>
            <w:r w:rsidR="009278E0" w:rsidRPr="00B94EEC">
              <w:rPr>
                <w:color w:val="auto"/>
                <w:lang w:eastAsia="en-US"/>
              </w:rPr>
              <w:t xml:space="preserve"> the project coordinator, the manager and assistant manager of Literacy and Numeracy Section.</w:t>
            </w:r>
          </w:p>
          <w:p w:rsidR="009278E0" w:rsidRPr="00B94EEC" w:rsidRDefault="009278E0" w:rsidP="009278E0">
            <w:pPr>
              <w:pStyle w:val="Default"/>
              <w:rPr>
                <w:color w:val="auto"/>
                <w:lang w:eastAsia="en-US"/>
              </w:rPr>
            </w:pPr>
          </w:p>
          <w:p w:rsidR="009278E0" w:rsidRPr="00B94EEC" w:rsidRDefault="009278E0" w:rsidP="009278E0">
            <w:pPr>
              <w:autoSpaceDE w:val="0"/>
              <w:autoSpaceDN w:val="0"/>
              <w:adjustRightInd w:val="0"/>
              <w:rPr>
                <w:rFonts w:ascii="Arial" w:hAnsi="Arial" w:cs="Arial"/>
                <w:i/>
                <w:szCs w:val="24"/>
              </w:rPr>
            </w:pPr>
            <w:r w:rsidRPr="00B94EEC">
              <w:rPr>
                <w:rFonts w:ascii="Arial" w:hAnsi="Arial" w:cs="Arial"/>
                <w:szCs w:val="24"/>
              </w:rPr>
              <w:t>All schools are collecting data to track student ac</w:t>
            </w:r>
            <w:r w:rsidR="0086582E">
              <w:rPr>
                <w:rFonts w:ascii="Arial" w:hAnsi="Arial" w:cs="Arial"/>
                <w:szCs w:val="24"/>
              </w:rPr>
              <w:t xml:space="preserve">hievement, student attendance, </w:t>
            </w:r>
            <w:r w:rsidRPr="00B94EEC">
              <w:rPr>
                <w:rFonts w:ascii="Arial" w:hAnsi="Arial" w:cs="Arial"/>
                <w:szCs w:val="24"/>
              </w:rPr>
              <w:t xml:space="preserve"> parent/carer engagement, parent education, before and after school care, breakfast clubs and homework clubs. </w:t>
            </w:r>
          </w:p>
          <w:p w:rsidR="009278E0" w:rsidRPr="00B94EEC" w:rsidRDefault="009278E0" w:rsidP="009278E0">
            <w:pPr>
              <w:autoSpaceDE w:val="0"/>
              <w:autoSpaceDN w:val="0"/>
              <w:adjustRightInd w:val="0"/>
              <w:rPr>
                <w:rFonts w:ascii="Arial" w:hAnsi="Arial" w:cs="Arial"/>
                <w:i/>
                <w:szCs w:val="24"/>
              </w:rPr>
            </w:pPr>
          </w:p>
          <w:p w:rsidR="009278E0" w:rsidRPr="00B94EEC" w:rsidRDefault="009278E0" w:rsidP="009278E0">
            <w:pPr>
              <w:autoSpaceDE w:val="0"/>
              <w:autoSpaceDN w:val="0"/>
              <w:adjustRightInd w:val="0"/>
              <w:rPr>
                <w:rFonts w:ascii="Arial" w:hAnsi="Arial" w:cs="Arial"/>
                <w:i/>
                <w:szCs w:val="24"/>
              </w:rPr>
            </w:pPr>
            <w:r w:rsidRPr="00B94EEC">
              <w:rPr>
                <w:rFonts w:ascii="Arial" w:hAnsi="Arial" w:cs="Arial"/>
                <w:szCs w:val="24"/>
              </w:rPr>
              <w:t xml:space="preserve">All schools are recording data on milestones and key achievements on a common spreadsheet template. This data is used to determine the effectiveness of strategies and </w:t>
            </w:r>
            <w:r w:rsidR="0086582E">
              <w:rPr>
                <w:rFonts w:ascii="Arial" w:hAnsi="Arial" w:cs="Arial"/>
                <w:szCs w:val="24"/>
              </w:rPr>
              <w:t>inform</w:t>
            </w:r>
            <w:r w:rsidRPr="00B94EEC">
              <w:rPr>
                <w:rFonts w:ascii="Arial" w:hAnsi="Arial" w:cs="Arial"/>
                <w:szCs w:val="24"/>
              </w:rPr>
              <w:t xml:space="preserve"> future initiatives.</w:t>
            </w:r>
          </w:p>
          <w:p w:rsidR="00335ACD" w:rsidRPr="00B94EEC" w:rsidRDefault="00335ACD" w:rsidP="00B94EEC">
            <w:pPr>
              <w:pStyle w:val="Default"/>
              <w:spacing w:before="120"/>
              <w:ind w:left="360"/>
              <w:jc w:val="right"/>
              <w:rPr>
                <w:rFonts w:ascii="Calibri" w:hAnsi="Calibri"/>
                <w:sz w:val="18"/>
                <w:szCs w:val="18"/>
              </w:rPr>
            </w:pPr>
            <w:r w:rsidRPr="00B94EEC">
              <w:rPr>
                <w:rFonts w:ascii="Calibri" w:hAnsi="Calibri"/>
                <w:i/>
                <w:sz w:val="20"/>
              </w:rPr>
              <w:t>I</w:t>
            </w:r>
            <w:r w:rsidRPr="00B94EEC">
              <w:rPr>
                <w:rFonts w:ascii="Calibri" w:hAnsi="Calibri"/>
                <w:i/>
                <w:sz w:val="20"/>
                <w:szCs w:val="20"/>
              </w:rPr>
              <w:t>nformation Type: Qualitative</w:t>
            </w:r>
          </w:p>
        </w:tc>
      </w:tr>
      <w:tr w:rsidR="00335ACD" w:rsidRPr="00BB1047" w:rsidTr="00B94EEC">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t>Significant Achievements/Activities</w:t>
            </w:r>
            <w:r w:rsidRPr="00B94EEC">
              <w:rPr>
                <w:rFonts w:ascii="Calibri" w:hAnsi="Calibri"/>
                <w:b/>
              </w:rPr>
              <w:t xml:space="preserve"> – 1</w:t>
            </w:r>
            <w:r w:rsidRPr="00B94EEC">
              <w:rPr>
                <w:rFonts w:ascii="Calibri" w:hAnsi="Calibri"/>
                <w:b/>
                <w:szCs w:val="24"/>
              </w:rPr>
              <w:t xml:space="preserve"> January 2010 to 30 June 2010.</w:t>
            </w:r>
          </w:p>
          <w:p w:rsidR="00194C3C" w:rsidRPr="00B94EEC" w:rsidRDefault="00194C3C" w:rsidP="00B94EEC">
            <w:pPr>
              <w:autoSpaceDE w:val="0"/>
              <w:autoSpaceDN w:val="0"/>
              <w:adjustRightInd w:val="0"/>
              <w:ind w:left="357"/>
              <w:rPr>
                <w:rFonts w:ascii="Arial" w:hAnsi="Arial" w:cs="Arial"/>
                <w:i/>
                <w:szCs w:val="24"/>
              </w:rPr>
            </w:pPr>
          </w:p>
          <w:p w:rsidR="009278E0" w:rsidRPr="00B94EEC" w:rsidRDefault="009278E0" w:rsidP="009278E0">
            <w:pPr>
              <w:autoSpaceDE w:val="0"/>
              <w:autoSpaceDN w:val="0"/>
              <w:adjustRightInd w:val="0"/>
              <w:rPr>
                <w:rFonts w:ascii="Arial" w:hAnsi="Arial" w:cs="Arial"/>
                <w:i/>
                <w:szCs w:val="24"/>
              </w:rPr>
            </w:pPr>
            <w:r w:rsidRPr="00B94EEC">
              <w:rPr>
                <w:rFonts w:ascii="Arial" w:hAnsi="Arial" w:cs="Arial"/>
                <w:szCs w:val="24"/>
              </w:rPr>
              <w:t>The University of Canberra is working with all schools as an academic partner on areas including instructional rounds, beginning teacher attitudes, teacher expectations and efficacy, and ESL students and how to address their needs.</w:t>
            </w:r>
          </w:p>
          <w:p w:rsidR="009278E0" w:rsidRPr="00B94EEC" w:rsidRDefault="009278E0" w:rsidP="009278E0">
            <w:pPr>
              <w:autoSpaceDE w:val="0"/>
              <w:autoSpaceDN w:val="0"/>
              <w:adjustRightInd w:val="0"/>
              <w:ind w:left="357" w:firstLine="720"/>
              <w:rPr>
                <w:rFonts w:ascii="Arial" w:hAnsi="Arial" w:cs="Arial"/>
                <w:i/>
                <w:szCs w:val="24"/>
              </w:rPr>
            </w:pPr>
          </w:p>
          <w:p w:rsidR="009278E0" w:rsidRPr="00B94EEC" w:rsidRDefault="009278E0" w:rsidP="009278E0">
            <w:pPr>
              <w:autoSpaceDE w:val="0"/>
              <w:autoSpaceDN w:val="0"/>
              <w:adjustRightInd w:val="0"/>
              <w:rPr>
                <w:rFonts w:ascii="Arial" w:hAnsi="Arial" w:cs="Arial"/>
                <w:i/>
                <w:szCs w:val="24"/>
              </w:rPr>
            </w:pPr>
            <w:r w:rsidRPr="00B94EEC">
              <w:rPr>
                <w:rFonts w:ascii="Arial" w:hAnsi="Arial" w:cs="Arial"/>
                <w:szCs w:val="24"/>
              </w:rPr>
              <w:t>A Memorandum of Understanding with the Canberra Institute of Technology (CIT) was signed on 2 June 2010 aimed at offering the students, parents and community members of the four Low SES National Partnership schools with additional support and opportunities to engage in education.  This program will include support for Indigenous learners and their families through CIT’s Yurauna Centre.</w:t>
            </w:r>
          </w:p>
          <w:p w:rsidR="009278E0" w:rsidRPr="00B94EEC" w:rsidRDefault="009278E0" w:rsidP="009278E0">
            <w:pPr>
              <w:autoSpaceDE w:val="0"/>
              <w:autoSpaceDN w:val="0"/>
              <w:adjustRightInd w:val="0"/>
              <w:rPr>
                <w:rFonts w:ascii="Arial" w:hAnsi="Arial" w:cs="Arial"/>
                <w:i/>
                <w:szCs w:val="24"/>
              </w:rPr>
            </w:pPr>
          </w:p>
          <w:p w:rsidR="009278E0" w:rsidRPr="00B94EEC" w:rsidRDefault="009278E0" w:rsidP="009278E0">
            <w:pPr>
              <w:autoSpaceDE w:val="0"/>
              <w:autoSpaceDN w:val="0"/>
              <w:adjustRightInd w:val="0"/>
              <w:rPr>
                <w:rFonts w:ascii="Arial" w:hAnsi="Arial" w:cs="Arial"/>
                <w:szCs w:val="24"/>
              </w:rPr>
            </w:pPr>
            <w:r w:rsidRPr="00B94EEC">
              <w:rPr>
                <w:rFonts w:ascii="Arial" w:hAnsi="Arial" w:cs="Arial"/>
                <w:szCs w:val="24"/>
              </w:rPr>
              <w:t>Schools are developing data tracking tools and Field Officers with particular expertise are working with a number of schools to share high quality electronic data capture models.</w:t>
            </w:r>
          </w:p>
          <w:p w:rsidR="00335ACD" w:rsidRPr="00B94EEC" w:rsidRDefault="00335ACD"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t>Information Type: Qualitative and Quantitative</w:t>
            </w:r>
          </w:p>
        </w:tc>
      </w:tr>
      <w:tr w:rsidR="00335ACD" w:rsidRPr="00BB1047" w:rsidTr="00B94EEC">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t xml:space="preserve">Barriers to Progress </w:t>
            </w:r>
            <w:r w:rsidRPr="00B94EEC">
              <w:rPr>
                <w:rFonts w:ascii="Calibri" w:hAnsi="Calibri"/>
                <w:b/>
              </w:rPr>
              <w:t>– 1</w:t>
            </w:r>
            <w:r w:rsidRPr="00B94EEC">
              <w:rPr>
                <w:rFonts w:ascii="Calibri" w:hAnsi="Calibri"/>
                <w:b/>
                <w:szCs w:val="24"/>
              </w:rPr>
              <w:t xml:space="preserve"> January 2010 to 30 June 2010.</w:t>
            </w:r>
          </w:p>
          <w:p w:rsidR="00883EEB" w:rsidRPr="00B94EEC" w:rsidRDefault="00883EEB" w:rsidP="00B94EEC">
            <w:pPr>
              <w:pStyle w:val="Default"/>
              <w:spacing w:before="120"/>
              <w:rPr>
                <w:color w:val="auto"/>
                <w:lang w:eastAsia="en-US"/>
              </w:rPr>
            </w:pPr>
          </w:p>
          <w:p w:rsidR="00883EEB" w:rsidRPr="00B94EEC" w:rsidRDefault="009E2C99" w:rsidP="0001066E">
            <w:pPr>
              <w:pStyle w:val="Default"/>
              <w:rPr>
                <w:color w:val="auto"/>
                <w:lang w:eastAsia="en-US"/>
              </w:rPr>
            </w:pPr>
            <w:r w:rsidRPr="00B94EEC">
              <w:rPr>
                <w:color w:val="auto"/>
                <w:lang w:eastAsia="en-US"/>
              </w:rPr>
              <w:t>The s</w:t>
            </w:r>
            <w:r w:rsidR="00883EEB" w:rsidRPr="00B94EEC">
              <w:rPr>
                <w:color w:val="auto"/>
                <w:lang w:eastAsia="en-US"/>
              </w:rPr>
              <w:t>taffin</w:t>
            </w:r>
            <w:r w:rsidRPr="00B94EEC">
              <w:rPr>
                <w:color w:val="auto"/>
                <w:lang w:eastAsia="en-US"/>
              </w:rPr>
              <w:t>g composition at some N</w:t>
            </w:r>
            <w:r w:rsidR="005D5917" w:rsidRPr="00B94EEC">
              <w:rPr>
                <w:color w:val="auto"/>
                <w:lang w:eastAsia="en-US"/>
              </w:rPr>
              <w:t xml:space="preserve">ational </w:t>
            </w:r>
            <w:r w:rsidRPr="00B94EEC">
              <w:rPr>
                <w:color w:val="auto"/>
                <w:lang w:eastAsia="en-US"/>
              </w:rPr>
              <w:t>P</w:t>
            </w:r>
            <w:r w:rsidR="005D5917" w:rsidRPr="00B94EEC">
              <w:rPr>
                <w:color w:val="auto"/>
                <w:lang w:eastAsia="en-US"/>
              </w:rPr>
              <w:t>artnership</w:t>
            </w:r>
            <w:r w:rsidRPr="00B94EEC">
              <w:rPr>
                <w:color w:val="auto"/>
                <w:lang w:eastAsia="en-US"/>
              </w:rPr>
              <w:t xml:space="preserve"> schools has a</w:t>
            </w:r>
            <w:r w:rsidR="00883EEB" w:rsidRPr="00B94EEC">
              <w:rPr>
                <w:color w:val="auto"/>
                <w:lang w:eastAsia="en-US"/>
              </w:rPr>
              <w:t xml:space="preserve"> hi</w:t>
            </w:r>
            <w:r w:rsidR="001039D6" w:rsidRPr="00B94EEC">
              <w:rPr>
                <w:color w:val="auto"/>
                <w:lang w:eastAsia="en-US"/>
              </w:rPr>
              <w:t>gh number of beginning teachers</w:t>
            </w:r>
            <w:r w:rsidR="00883EEB" w:rsidRPr="00B94EEC">
              <w:rPr>
                <w:color w:val="auto"/>
                <w:lang w:eastAsia="en-US"/>
              </w:rPr>
              <w:t xml:space="preserve"> </w:t>
            </w:r>
            <w:r w:rsidRPr="00B94EEC">
              <w:rPr>
                <w:color w:val="auto"/>
                <w:lang w:eastAsia="en-US"/>
              </w:rPr>
              <w:t xml:space="preserve">and a </w:t>
            </w:r>
            <w:r w:rsidR="001039D6" w:rsidRPr="00B94EEC">
              <w:rPr>
                <w:color w:val="auto"/>
                <w:lang w:eastAsia="en-US"/>
              </w:rPr>
              <w:t xml:space="preserve">higher </w:t>
            </w:r>
            <w:r w:rsidR="00883EEB" w:rsidRPr="00B94EEC">
              <w:rPr>
                <w:color w:val="auto"/>
                <w:lang w:eastAsia="en-US"/>
              </w:rPr>
              <w:t>staff turnover</w:t>
            </w:r>
            <w:r w:rsidRPr="00B94EEC">
              <w:rPr>
                <w:color w:val="auto"/>
                <w:lang w:eastAsia="en-US"/>
              </w:rPr>
              <w:t xml:space="preserve"> relative to other schools</w:t>
            </w:r>
            <w:r w:rsidR="001039D6" w:rsidRPr="00B94EEC">
              <w:rPr>
                <w:color w:val="auto"/>
                <w:lang w:eastAsia="en-US"/>
              </w:rPr>
              <w:t>. This makes it challenging for Field Officers to embed best practice in schools in the short</w:t>
            </w:r>
            <w:r w:rsidR="00AA591B">
              <w:rPr>
                <w:color w:val="auto"/>
                <w:lang w:eastAsia="en-US"/>
              </w:rPr>
              <w:t xml:space="preserve"> </w:t>
            </w:r>
            <w:r w:rsidR="001039D6" w:rsidRPr="00B94EEC">
              <w:rPr>
                <w:color w:val="auto"/>
                <w:lang w:eastAsia="en-US"/>
              </w:rPr>
              <w:t>term.</w:t>
            </w:r>
          </w:p>
          <w:p w:rsidR="00335ACD" w:rsidRPr="00B94EEC" w:rsidRDefault="001039D6" w:rsidP="00B94EEC">
            <w:pPr>
              <w:pStyle w:val="Default"/>
              <w:spacing w:before="120"/>
              <w:jc w:val="right"/>
              <w:rPr>
                <w:rFonts w:ascii="Calibri" w:hAnsi="Calibri" w:cs="Times New Roman"/>
                <w:b/>
                <w:color w:val="auto"/>
                <w:lang w:eastAsia="en-US"/>
              </w:rPr>
            </w:pPr>
            <w:r w:rsidRPr="00B94EEC">
              <w:rPr>
                <w:rFonts w:ascii="Calibri" w:hAnsi="Calibri"/>
                <w:i/>
                <w:sz w:val="20"/>
                <w:szCs w:val="20"/>
              </w:rPr>
              <w:t>I</w:t>
            </w:r>
            <w:r w:rsidR="00335ACD" w:rsidRPr="00B94EEC">
              <w:rPr>
                <w:rFonts w:ascii="Calibri" w:hAnsi="Calibri"/>
                <w:i/>
                <w:sz w:val="20"/>
                <w:szCs w:val="20"/>
              </w:rPr>
              <w:t>nformation Type: Qualitative</w:t>
            </w:r>
          </w:p>
        </w:tc>
      </w:tr>
      <w:tr w:rsidR="00335ACD" w:rsidRPr="00BB1047" w:rsidTr="00B94EEC">
        <w:tc>
          <w:tcPr>
            <w:tcW w:w="9103" w:type="dxa"/>
          </w:tcPr>
          <w:p w:rsidR="00335ACD" w:rsidRPr="00B94EEC" w:rsidRDefault="00335ACD" w:rsidP="00B94EEC">
            <w:pPr>
              <w:pStyle w:val="Default"/>
              <w:spacing w:before="120"/>
              <w:rPr>
                <w:rFonts w:ascii="Calibri" w:hAnsi="Calibri"/>
                <w:b/>
              </w:rPr>
            </w:pPr>
            <w:r w:rsidRPr="00B94EEC">
              <w:rPr>
                <w:rFonts w:ascii="Calibri" w:hAnsi="Calibri"/>
                <w:b/>
              </w:rPr>
              <w:lastRenderedPageBreak/>
              <w:t>Support for Indigenous Students</w:t>
            </w:r>
            <w:r w:rsidRPr="00B94EEC">
              <w:rPr>
                <w:rFonts w:ascii="Calibri" w:hAnsi="Calibri" w:cs="Times New Roman"/>
                <w:b/>
                <w:color w:val="auto"/>
                <w:lang w:eastAsia="en-US"/>
              </w:rPr>
              <w:t xml:space="preserve"> – 1 January 2010 to 30 June 2010.</w:t>
            </w:r>
          </w:p>
          <w:p w:rsidR="0001066E" w:rsidRPr="00B94EEC" w:rsidRDefault="0001066E" w:rsidP="0001066E">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All Indigenous students have a Personalised Learning Plan. The plans include baseline student achievement and individual learning strategies to reach individual goals. The plans are prepared in consultation with the Field Officer, teacher, school counsellor</w:t>
            </w:r>
            <w:r w:rsidR="00B74FBF">
              <w:rPr>
                <w:color w:val="auto"/>
                <w:lang w:eastAsia="en-US"/>
              </w:rPr>
              <w:t>s</w:t>
            </w:r>
            <w:r w:rsidRPr="00B94EEC">
              <w:rPr>
                <w:color w:val="auto"/>
                <w:lang w:eastAsia="en-US"/>
              </w:rPr>
              <w:t xml:space="preserve"> and parent</w:t>
            </w:r>
            <w:r w:rsidR="00B74FBF">
              <w:rPr>
                <w:color w:val="auto"/>
                <w:lang w:eastAsia="en-US"/>
              </w:rPr>
              <w:t>s</w:t>
            </w:r>
            <w:r w:rsidRPr="00B94EEC">
              <w:rPr>
                <w:color w:val="auto"/>
                <w:lang w:eastAsia="en-US"/>
              </w:rPr>
              <w:t>.</w:t>
            </w:r>
          </w:p>
          <w:p w:rsidR="009278E0" w:rsidRPr="00B94EEC" w:rsidRDefault="009278E0" w:rsidP="009278E0">
            <w:pPr>
              <w:pStyle w:val="Default"/>
              <w:ind w:left="339"/>
              <w:rPr>
                <w:color w:val="auto"/>
                <w:lang w:eastAsia="en-US"/>
              </w:rPr>
            </w:pPr>
          </w:p>
          <w:p w:rsidR="009278E0" w:rsidRPr="00B94EEC" w:rsidRDefault="009278E0" w:rsidP="009278E0">
            <w:pPr>
              <w:pStyle w:val="Default"/>
              <w:rPr>
                <w:color w:val="auto"/>
                <w:lang w:eastAsia="en-US"/>
              </w:rPr>
            </w:pPr>
            <w:r>
              <w:rPr>
                <w:color w:val="auto"/>
                <w:lang w:eastAsia="en-US"/>
              </w:rPr>
              <w:t xml:space="preserve">Additional resources have been used to support schools </w:t>
            </w:r>
            <w:r w:rsidR="002B13C8">
              <w:rPr>
                <w:color w:val="auto"/>
                <w:lang w:eastAsia="en-US"/>
              </w:rPr>
              <w:t xml:space="preserve">in </w:t>
            </w:r>
            <w:r w:rsidRPr="00B94EEC">
              <w:rPr>
                <w:color w:val="auto"/>
                <w:lang w:eastAsia="en-US"/>
              </w:rPr>
              <w:t>work</w:t>
            </w:r>
            <w:r w:rsidR="002B13C8">
              <w:rPr>
                <w:color w:val="auto"/>
                <w:lang w:eastAsia="en-US"/>
              </w:rPr>
              <w:t>ing</w:t>
            </w:r>
            <w:r w:rsidRPr="00B94EEC">
              <w:rPr>
                <w:color w:val="auto"/>
                <w:lang w:eastAsia="en-US"/>
              </w:rPr>
              <w:t xml:space="preserve"> </w:t>
            </w:r>
            <w:r>
              <w:rPr>
                <w:color w:val="auto"/>
                <w:lang w:eastAsia="en-US"/>
              </w:rPr>
              <w:t>with Indigenous students. Resources are allocated based on</w:t>
            </w:r>
            <w:r w:rsidRPr="00B94EEC">
              <w:rPr>
                <w:color w:val="auto"/>
                <w:lang w:eastAsia="en-US"/>
              </w:rPr>
              <w:t xml:space="preserve"> Indigenous population, identified student needs, request from principals and School Network Leader recommendations.</w:t>
            </w:r>
          </w:p>
          <w:p w:rsidR="009278E0" w:rsidRPr="00B94EEC" w:rsidRDefault="009278E0" w:rsidP="009278E0">
            <w:pPr>
              <w:pStyle w:val="Default"/>
              <w:ind w:left="339"/>
              <w:rPr>
                <w:color w:val="auto"/>
                <w:lang w:eastAsia="en-US"/>
              </w:rPr>
            </w:pPr>
          </w:p>
          <w:p w:rsidR="009278E0" w:rsidRPr="00B94EEC" w:rsidRDefault="009278E0" w:rsidP="009278E0">
            <w:pPr>
              <w:pStyle w:val="Default"/>
              <w:ind w:left="3"/>
              <w:rPr>
                <w:color w:val="auto"/>
                <w:lang w:eastAsia="en-US"/>
              </w:rPr>
            </w:pPr>
            <w:r w:rsidRPr="00B94EEC">
              <w:rPr>
                <w:color w:val="auto"/>
                <w:lang w:eastAsia="en-US"/>
              </w:rPr>
              <w:t>One of the schools has established a homework club run by Indigenous parents supported by the school.  This initiative aims to increase parent</w:t>
            </w:r>
            <w:r w:rsidR="002B13C8">
              <w:rPr>
                <w:color w:val="auto"/>
                <w:lang w:eastAsia="en-US"/>
              </w:rPr>
              <w:t>al</w:t>
            </w:r>
            <w:r w:rsidRPr="00B94EEC">
              <w:rPr>
                <w:color w:val="auto"/>
                <w:lang w:eastAsia="en-US"/>
              </w:rPr>
              <w:t xml:space="preserve"> engagement </w:t>
            </w:r>
            <w:r w:rsidR="00500AB6">
              <w:rPr>
                <w:color w:val="auto"/>
                <w:lang w:eastAsia="en-US"/>
              </w:rPr>
              <w:t xml:space="preserve">by </w:t>
            </w:r>
            <w:r w:rsidRPr="00B94EEC">
              <w:rPr>
                <w:color w:val="auto"/>
                <w:lang w:eastAsia="en-US"/>
              </w:rPr>
              <w:t>providing support to parents in assisting their child</w:t>
            </w:r>
            <w:r w:rsidR="00B74FBF">
              <w:rPr>
                <w:color w:val="auto"/>
                <w:lang w:eastAsia="en-US"/>
              </w:rPr>
              <w:t>ren</w:t>
            </w:r>
            <w:r w:rsidRPr="00B94EEC">
              <w:rPr>
                <w:color w:val="auto"/>
                <w:lang w:eastAsia="en-US"/>
              </w:rPr>
              <w:t xml:space="preserve"> with homework.</w:t>
            </w:r>
          </w:p>
          <w:p w:rsidR="00335ACD" w:rsidRPr="00B94EEC" w:rsidRDefault="00335ACD"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t>Information Type: Qualitative and Quantitative</w:t>
            </w:r>
          </w:p>
        </w:tc>
      </w:tr>
      <w:tr w:rsidR="00335ACD" w:rsidRPr="00BB1047" w:rsidTr="00B94EEC">
        <w:tc>
          <w:tcPr>
            <w:tcW w:w="9103" w:type="dxa"/>
          </w:tcPr>
          <w:p w:rsidR="00335ACD" w:rsidRPr="00B94EEC" w:rsidRDefault="00335ACD" w:rsidP="00B94EEC">
            <w:pPr>
              <w:pStyle w:val="Default"/>
              <w:spacing w:before="120"/>
              <w:rPr>
                <w:rFonts w:ascii="Calibri" w:hAnsi="Calibri"/>
                <w:b/>
              </w:rPr>
            </w:pPr>
            <w:r w:rsidRPr="00B94EEC">
              <w:rPr>
                <w:rFonts w:ascii="Calibri" w:hAnsi="Calibri"/>
                <w:b/>
              </w:rPr>
              <w:t>Support for other cohorts</w:t>
            </w:r>
            <w:r w:rsidR="005B7D4F" w:rsidRPr="00B94EEC">
              <w:rPr>
                <w:rFonts w:ascii="Calibri" w:hAnsi="Calibri"/>
                <w:b/>
              </w:rPr>
              <w:t xml:space="preserve"> (if applicable)</w:t>
            </w:r>
            <w:r w:rsidRPr="00B94EEC">
              <w:rPr>
                <w:rFonts w:ascii="Calibri" w:hAnsi="Calibri" w:cs="Times New Roman"/>
                <w:b/>
                <w:color w:val="auto"/>
                <w:lang w:eastAsia="en-US"/>
              </w:rPr>
              <w:t xml:space="preserve"> – 1 January 2010 to 30 June 2010.</w:t>
            </w:r>
          </w:p>
          <w:p w:rsidR="00B95733" w:rsidRPr="00B94EEC" w:rsidRDefault="00B95733" w:rsidP="00B95733">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Work has begun on strengthening identification and tracking of ESL students.</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Professional learning continues to be offered to assist specialist and mainstream teachers to cater to the learning needs of </w:t>
            </w:r>
            <w:r w:rsidR="00B74FBF">
              <w:rPr>
                <w:color w:val="auto"/>
                <w:lang w:eastAsia="en-US"/>
              </w:rPr>
              <w:t>ESL</w:t>
            </w:r>
            <w:r w:rsidRPr="00B94EEC">
              <w:rPr>
                <w:color w:val="auto"/>
                <w:lang w:eastAsia="en-US"/>
              </w:rPr>
              <w:t xml:space="preserve"> students.</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Breakfast and/or homework clubs have been established at all four schools to cater for disadvantaged students. One school has identified their population of Somali refugees as a focus in their homework club. The aim is to increase parent engagement and understanding of the ACT education system through providing support to parents in assisting their child</w:t>
            </w:r>
            <w:r w:rsidR="00B74FBF">
              <w:rPr>
                <w:color w:val="auto"/>
                <w:lang w:eastAsia="en-US"/>
              </w:rPr>
              <w:t>ren</w:t>
            </w:r>
            <w:r w:rsidRPr="00B94EEC">
              <w:rPr>
                <w:color w:val="auto"/>
                <w:lang w:eastAsia="en-US"/>
              </w:rPr>
              <w:t xml:space="preserve"> with their school work.</w:t>
            </w:r>
          </w:p>
          <w:p w:rsidR="00335ACD" w:rsidRPr="00B94EEC" w:rsidRDefault="006F32A9" w:rsidP="00B94EEC">
            <w:pPr>
              <w:autoSpaceDE w:val="0"/>
              <w:autoSpaceDN w:val="0"/>
              <w:adjustRightInd w:val="0"/>
              <w:spacing w:before="120"/>
              <w:jc w:val="right"/>
              <w:rPr>
                <w:rFonts w:ascii="Calibri" w:hAnsi="Calibri" w:cs="Arial"/>
                <w:b/>
                <w:szCs w:val="24"/>
              </w:rPr>
            </w:pPr>
            <w:r w:rsidRPr="00B94EEC">
              <w:rPr>
                <w:rFonts w:ascii="Calibri" w:hAnsi="Calibri" w:cs="Arial"/>
                <w:i/>
                <w:sz w:val="20"/>
              </w:rPr>
              <w:t>Information Type: Qualitative and Quantitative</w:t>
            </w:r>
          </w:p>
        </w:tc>
      </w:tr>
      <w:tr w:rsidR="00335ACD" w:rsidRPr="00BB1047" w:rsidTr="00B94EEC">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t xml:space="preserve">Activities you would like to showcase </w:t>
            </w:r>
            <w:r w:rsidRPr="00B94EEC">
              <w:rPr>
                <w:rFonts w:ascii="Calibri" w:hAnsi="Calibri"/>
                <w:b/>
              </w:rPr>
              <w:t>– 1</w:t>
            </w:r>
            <w:r w:rsidRPr="00B94EEC">
              <w:rPr>
                <w:rFonts w:ascii="Calibri" w:hAnsi="Calibri"/>
                <w:b/>
                <w:szCs w:val="24"/>
              </w:rPr>
              <w:t xml:space="preserve"> January 2010 to 30 June 2010.</w:t>
            </w:r>
          </w:p>
          <w:p w:rsidR="005B5907" w:rsidRPr="00B94EEC" w:rsidRDefault="005B5907" w:rsidP="00B94EEC">
            <w:pPr>
              <w:autoSpaceDE w:val="0"/>
              <w:autoSpaceDN w:val="0"/>
              <w:adjustRightInd w:val="0"/>
              <w:ind w:right="567"/>
              <w:rPr>
                <w:rFonts w:ascii="Arial" w:hAnsi="Arial" w:cs="Arial"/>
                <w:sz w:val="22"/>
              </w:rPr>
            </w:pPr>
          </w:p>
          <w:p w:rsidR="009278E0" w:rsidRDefault="009278E0" w:rsidP="009278E0">
            <w:pPr>
              <w:rPr>
                <w:sz w:val="28"/>
                <w:szCs w:val="28"/>
              </w:rPr>
            </w:pPr>
            <w:smartTag w:uri="urn:schemas-microsoft-com:office:smarttags" w:element="PlaceName">
              <w:r w:rsidRPr="00B94EEC">
                <w:rPr>
                  <w:rFonts w:ascii="Arial" w:hAnsi="Arial" w:cs="Arial"/>
                  <w:szCs w:val="24"/>
                </w:rPr>
                <w:t>Richardson</w:t>
              </w:r>
            </w:smartTag>
            <w:r w:rsidRPr="00B94EEC">
              <w:rPr>
                <w:rFonts w:ascii="Arial" w:hAnsi="Arial" w:cs="Arial"/>
                <w:szCs w:val="24"/>
              </w:rPr>
              <w:t xml:space="preserve"> </w:t>
            </w:r>
            <w:smartTag w:uri="urn:schemas-microsoft-com:office:smarttags" w:element="PlaceType">
              <w:r w:rsidRPr="00B94EEC">
                <w:rPr>
                  <w:rFonts w:ascii="Arial" w:hAnsi="Arial" w:cs="Arial"/>
                  <w:szCs w:val="24"/>
                </w:rPr>
                <w:t>Primary School</w:t>
              </w:r>
            </w:smartTag>
            <w:r w:rsidRPr="00B94EEC">
              <w:rPr>
                <w:rFonts w:ascii="Arial" w:hAnsi="Arial" w:cs="Arial"/>
                <w:szCs w:val="24"/>
              </w:rPr>
              <w:t xml:space="preserve"> has engaged with its Indigenous community through their reconciliation activities, launch of their "</w:t>
            </w:r>
            <w:smartTag w:uri="urn:schemas-microsoft-com:office:smarttags" w:element="PlaceName">
              <w:smartTag w:uri="urn:schemas-microsoft-com:office:smarttags" w:element="place">
                <w:r w:rsidRPr="00B94EEC">
                  <w:rPr>
                    <w:rFonts w:ascii="Arial" w:hAnsi="Arial" w:cs="Arial"/>
                    <w:szCs w:val="24"/>
                  </w:rPr>
                  <w:t>Values</w:t>
                </w:r>
              </w:smartTag>
              <w:r w:rsidRPr="00B94EEC">
                <w:rPr>
                  <w:rFonts w:ascii="Arial" w:hAnsi="Arial" w:cs="Arial"/>
                  <w:szCs w:val="24"/>
                </w:rPr>
                <w:t xml:space="preserve"> </w:t>
              </w:r>
              <w:smartTag w:uri="urn:schemas-microsoft-com:office:smarttags" w:element="PlaceType">
                <w:r w:rsidRPr="00B94EEC">
                  <w:rPr>
                    <w:rFonts w:ascii="Arial" w:hAnsi="Arial" w:cs="Arial"/>
                    <w:szCs w:val="24"/>
                  </w:rPr>
                  <w:t>Garden</w:t>
                </w:r>
              </w:smartTag>
            </w:smartTag>
            <w:r w:rsidRPr="00B94EEC">
              <w:rPr>
                <w:rFonts w:ascii="Arial" w:hAnsi="Arial" w:cs="Arial"/>
                <w:szCs w:val="24"/>
              </w:rPr>
              <w:t xml:space="preserve">" and Indigenous Partnership and the use of Indigenous elders and community members in significant events at the school. Community members are used to promote connections with school and learning for Indigenous students. Developing a respect for and understanding of Indigenous people is high on the agenda for </w:t>
            </w:r>
            <w:smartTag w:uri="urn:schemas-microsoft-com:office:smarttags" w:element="place">
              <w:smartTag w:uri="urn:schemas-microsoft-com:office:smarttags" w:element="City">
                <w:r w:rsidRPr="00B94EEC">
                  <w:rPr>
                    <w:rFonts w:ascii="Arial" w:hAnsi="Arial" w:cs="Arial"/>
                    <w:szCs w:val="24"/>
                  </w:rPr>
                  <w:t>Richardson</w:t>
                </w:r>
              </w:smartTag>
            </w:smartTag>
            <w:r w:rsidRPr="00B94EEC">
              <w:rPr>
                <w:rFonts w:ascii="Arial" w:hAnsi="Arial" w:cs="Arial"/>
                <w:szCs w:val="24"/>
              </w:rPr>
              <w:t xml:space="preserve"> led by the Principal, who is a trained </w:t>
            </w:r>
            <w:r w:rsidRPr="00B94EEC">
              <w:rPr>
                <w:rFonts w:ascii="Arial" w:hAnsi="Arial" w:cs="Arial"/>
                <w:i/>
                <w:szCs w:val="24"/>
              </w:rPr>
              <w:t xml:space="preserve">Dare to Lead </w:t>
            </w:r>
            <w:r w:rsidRPr="00B94EEC">
              <w:rPr>
                <w:rFonts w:ascii="Arial" w:hAnsi="Arial" w:cs="Arial"/>
                <w:szCs w:val="24"/>
              </w:rPr>
              <w:t xml:space="preserve">facilitator. </w:t>
            </w:r>
            <w:r w:rsidRPr="00B94EEC">
              <w:rPr>
                <w:sz w:val="28"/>
                <w:szCs w:val="28"/>
              </w:rPr>
              <w:t xml:space="preserve"> </w:t>
            </w:r>
          </w:p>
          <w:p w:rsidR="009278E0" w:rsidRDefault="009278E0" w:rsidP="009278E0">
            <w:pPr>
              <w:rPr>
                <w:sz w:val="28"/>
                <w:szCs w:val="28"/>
              </w:rPr>
            </w:pPr>
          </w:p>
          <w:p w:rsidR="009278E0" w:rsidRPr="00B94EEC" w:rsidRDefault="009278E0" w:rsidP="009278E0">
            <w:pPr>
              <w:rPr>
                <w:rFonts w:ascii="Arial" w:hAnsi="Arial"/>
                <w:szCs w:val="24"/>
                <w:u w:val="single"/>
              </w:rPr>
            </w:pPr>
            <w:r w:rsidRPr="00B94EEC">
              <w:rPr>
                <w:rFonts w:ascii="Arial" w:hAnsi="Arial"/>
                <w:szCs w:val="24"/>
              </w:rPr>
              <w:t xml:space="preserve">Another initiative from </w:t>
            </w:r>
            <w:smartTag w:uri="urn:schemas-microsoft-com:office:smarttags" w:element="PlaceName">
              <w:smartTag w:uri="urn:schemas-microsoft-com:office:smarttags" w:element="place">
                <w:r w:rsidRPr="00B94EEC">
                  <w:rPr>
                    <w:rFonts w:ascii="Arial" w:hAnsi="Arial"/>
                    <w:szCs w:val="24"/>
                  </w:rPr>
                  <w:t>Richardson</w:t>
                </w:r>
              </w:smartTag>
              <w:r w:rsidRPr="00B94EEC">
                <w:rPr>
                  <w:rFonts w:ascii="Arial" w:hAnsi="Arial"/>
                  <w:szCs w:val="24"/>
                </w:rPr>
                <w:t xml:space="preserve"> </w:t>
              </w:r>
              <w:smartTag w:uri="urn:schemas-microsoft-com:office:smarttags" w:element="PlaceType">
                <w:r w:rsidRPr="00B94EEC">
                  <w:rPr>
                    <w:rFonts w:ascii="Arial" w:hAnsi="Arial"/>
                    <w:szCs w:val="24"/>
                  </w:rPr>
                  <w:t>Primary School</w:t>
                </w:r>
              </w:smartTag>
            </w:smartTag>
            <w:r w:rsidRPr="00B94EEC">
              <w:rPr>
                <w:rFonts w:ascii="Arial" w:hAnsi="Arial"/>
                <w:szCs w:val="24"/>
              </w:rPr>
              <w:t xml:space="preserve"> is the setting up of an After School Homework Centre, initially for Indigenous students, and with a strong focus on developing the self confidence, skills and effic</w:t>
            </w:r>
            <w:r>
              <w:rPr>
                <w:rFonts w:ascii="Arial" w:hAnsi="Arial"/>
                <w:szCs w:val="24"/>
              </w:rPr>
              <w:t>acy of the Indigenous families and</w:t>
            </w:r>
            <w:r w:rsidRPr="00B94EEC">
              <w:rPr>
                <w:rFonts w:ascii="Arial" w:hAnsi="Arial"/>
                <w:szCs w:val="24"/>
              </w:rPr>
              <w:t xml:space="preserve"> parents who are running this with support from staff.  In the process they have researched and developed strategies to investigate the school’s external environment, their external links and sphere of influence before setting up the </w:t>
            </w:r>
            <w:r w:rsidRPr="00B94EEC">
              <w:rPr>
                <w:rFonts w:ascii="Arial" w:hAnsi="Arial"/>
                <w:szCs w:val="24"/>
              </w:rPr>
              <w:lastRenderedPageBreak/>
              <w:t>Homework Centre</w:t>
            </w:r>
            <w:r w:rsidR="00500AB6">
              <w:rPr>
                <w:rFonts w:ascii="Arial" w:hAnsi="Arial"/>
                <w:szCs w:val="24"/>
              </w:rPr>
              <w:t>. At</w:t>
            </w:r>
            <w:r w:rsidRPr="00B94EEC">
              <w:rPr>
                <w:rFonts w:ascii="Arial" w:hAnsi="Arial"/>
                <w:szCs w:val="24"/>
              </w:rPr>
              <w:t xml:space="preserve"> the same time</w:t>
            </w:r>
            <w:r w:rsidR="00500AB6">
              <w:rPr>
                <w:rFonts w:ascii="Arial" w:hAnsi="Arial"/>
                <w:szCs w:val="24"/>
              </w:rPr>
              <w:t>, effort has been</w:t>
            </w:r>
            <w:r w:rsidRPr="00B94EEC">
              <w:rPr>
                <w:rFonts w:ascii="Arial" w:hAnsi="Arial"/>
                <w:szCs w:val="24"/>
              </w:rPr>
              <w:t xml:space="preserve">focussed on this research to best support the school community’s capacity to manage and deliver a sustainable Homework Centre run by the Indigenous parents at Richardson Primary school. </w:t>
            </w:r>
          </w:p>
          <w:p w:rsidR="009278E0" w:rsidRPr="00B94EEC" w:rsidRDefault="009278E0" w:rsidP="009278E0">
            <w:pPr>
              <w:autoSpaceDE w:val="0"/>
              <w:autoSpaceDN w:val="0"/>
              <w:adjustRightInd w:val="0"/>
              <w:rPr>
                <w:sz w:val="28"/>
                <w:szCs w:val="28"/>
              </w:rPr>
            </w:pPr>
          </w:p>
          <w:p w:rsidR="009278E0" w:rsidRPr="00B94EEC" w:rsidRDefault="009278E0" w:rsidP="009278E0">
            <w:pPr>
              <w:autoSpaceDE w:val="0"/>
              <w:autoSpaceDN w:val="0"/>
              <w:adjustRightInd w:val="0"/>
              <w:ind w:right="567"/>
              <w:rPr>
                <w:rFonts w:ascii="Arial" w:hAnsi="Arial" w:cs="Arial"/>
                <w:szCs w:val="24"/>
              </w:rPr>
            </w:pPr>
            <w:smartTag w:uri="urn:schemas-microsoft-com:office:smarttags" w:element="PlaceName">
              <w:smartTag w:uri="urn:schemas-microsoft-com:office:smarttags" w:element="place">
                <w:r w:rsidRPr="00B94EEC">
                  <w:rPr>
                    <w:rFonts w:ascii="Arial" w:hAnsi="Arial" w:cs="Arial"/>
                    <w:szCs w:val="24"/>
                  </w:rPr>
                  <w:t>Charnwood-Dunlop</w:t>
                </w:r>
              </w:smartTag>
              <w:r w:rsidRPr="00B94EEC">
                <w:rPr>
                  <w:rFonts w:ascii="Arial" w:hAnsi="Arial" w:cs="Arial"/>
                  <w:szCs w:val="24"/>
                </w:rPr>
                <w:t xml:space="preserve"> </w:t>
              </w:r>
              <w:smartTag w:uri="urn:schemas-microsoft-com:office:smarttags" w:element="PlaceType">
                <w:r w:rsidRPr="00B94EEC">
                  <w:rPr>
                    <w:rFonts w:ascii="Arial" w:hAnsi="Arial" w:cs="Arial"/>
                    <w:szCs w:val="24"/>
                  </w:rPr>
                  <w:t>Primary School</w:t>
                </w:r>
              </w:smartTag>
            </w:smartTag>
            <w:r w:rsidRPr="00B94EEC">
              <w:rPr>
                <w:rFonts w:ascii="Arial" w:hAnsi="Arial" w:cs="Arial"/>
                <w:szCs w:val="24"/>
              </w:rPr>
              <w:t xml:space="preserve"> is working with the ACT Department of Disability, Housing and </w:t>
            </w:r>
            <w:r w:rsidR="00B74FBF">
              <w:rPr>
                <w:rFonts w:ascii="Arial" w:hAnsi="Arial" w:cs="Arial"/>
                <w:szCs w:val="24"/>
              </w:rPr>
              <w:t>Community Services through the</w:t>
            </w:r>
            <w:r w:rsidRPr="00B94EEC">
              <w:rPr>
                <w:rFonts w:ascii="Arial" w:hAnsi="Arial" w:cs="Arial"/>
                <w:szCs w:val="24"/>
              </w:rPr>
              <w:t xml:space="preserve"> </w:t>
            </w:r>
            <w:r w:rsidR="00B74FBF">
              <w:rPr>
                <w:rFonts w:ascii="Arial" w:hAnsi="Arial" w:cs="Arial"/>
                <w:i/>
                <w:szCs w:val="24"/>
              </w:rPr>
              <w:t>Schools as Communities P</w:t>
            </w:r>
            <w:r w:rsidRPr="00B94EEC">
              <w:rPr>
                <w:rFonts w:ascii="Arial" w:hAnsi="Arial" w:cs="Arial"/>
                <w:i/>
                <w:szCs w:val="24"/>
              </w:rPr>
              <w:t>rogram</w:t>
            </w:r>
            <w:r>
              <w:rPr>
                <w:rFonts w:ascii="Arial" w:hAnsi="Arial" w:cs="Arial"/>
                <w:szCs w:val="24"/>
              </w:rPr>
              <w:t>. The first outcome</w:t>
            </w:r>
            <w:r w:rsidRPr="00B94EEC">
              <w:rPr>
                <w:rFonts w:ascii="Arial" w:hAnsi="Arial" w:cs="Arial"/>
                <w:szCs w:val="24"/>
              </w:rPr>
              <w:t xml:space="preserve"> of this collaboration is their new Homework Club.</w:t>
            </w:r>
          </w:p>
          <w:p w:rsidR="003F7DEA" w:rsidRPr="00B94EEC" w:rsidRDefault="003F7DEA" w:rsidP="00B94EEC">
            <w:pPr>
              <w:autoSpaceDE w:val="0"/>
              <w:autoSpaceDN w:val="0"/>
              <w:adjustRightInd w:val="0"/>
              <w:ind w:right="567"/>
              <w:rPr>
                <w:rFonts w:ascii="Arial" w:hAnsi="Arial" w:cs="Arial"/>
                <w:szCs w:val="24"/>
              </w:rPr>
            </w:pPr>
          </w:p>
          <w:p w:rsidR="009278E0" w:rsidRPr="00B94EEC" w:rsidRDefault="009278E0" w:rsidP="009278E0">
            <w:pPr>
              <w:autoSpaceDE w:val="0"/>
              <w:autoSpaceDN w:val="0"/>
              <w:adjustRightInd w:val="0"/>
              <w:ind w:right="-89"/>
              <w:rPr>
                <w:rFonts w:ascii="Arial" w:hAnsi="Arial" w:cs="Arial"/>
                <w:szCs w:val="24"/>
              </w:rPr>
            </w:pPr>
            <w:r w:rsidRPr="00B94EEC">
              <w:rPr>
                <w:rFonts w:ascii="Arial" w:hAnsi="Arial" w:cs="Arial"/>
                <w:szCs w:val="24"/>
              </w:rPr>
              <w:t>Florey Primary has developed a tool to capture student data and track individual, class and year level performance against school based literacy and numeracy programs.  Class teachers enter the information for their students through their home page and this feeds into a whole school database.  The Excel data base is used by teachers to inform their classroom planning and teaching and</w:t>
            </w:r>
            <w:r>
              <w:rPr>
                <w:rFonts w:ascii="Arial" w:hAnsi="Arial" w:cs="Arial"/>
                <w:szCs w:val="24"/>
              </w:rPr>
              <w:t xml:space="preserve"> by the school leadership team </w:t>
            </w:r>
            <w:r w:rsidRPr="00B94EEC">
              <w:rPr>
                <w:rFonts w:ascii="Arial" w:hAnsi="Arial" w:cs="Arial"/>
                <w:szCs w:val="24"/>
              </w:rPr>
              <w:t>to make whole school evidence based decisions.  This tool has been so successful and teacher friendly that the field officer has worked with 10 other schools to create a similar tool based on system endorsed litera</w:t>
            </w:r>
            <w:r>
              <w:rPr>
                <w:rFonts w:ascii="Arial" w:hAnsi="Arial" w:cs="Arial"/>
                <w:szCs w:val="24"/>
              </w:rPr>
              <w:t>cy and numeracy programs and up-</w:t>
            </w:r>
            <w:r w:rsidRPr="00B94EEC">
              <w:rPr>
                <w:rFonts w:ascii="Arial" w:hAnsi="Arial" w:cs="Arial"/>
                <w:szCs w:val="24"/>
              </w:rPr>
              <w:t>skill</w:t>
            </w:r>
            <w:r>
              <w:rPr>
                <w:rFonts w:ascii="Arial" w:hAnsi="Arial" w:cs="Arial"/>
                <w:szCs w:val="24"/>
              </w:rPr>
              <w:t>ed</w:t>
            </w:r>
            <w:r w:rsidRPr="00B94EEC">
              <w:rPr>
                <w:rFonts w:ascii="Arial" w:hAnsi="Arial" w:cs="Arial"/>
                <w:szCs w:val="24"/>
              </w:rPr>
              <w:t xml:space="preserve"> their staff in its use.</w:t>
            </w:r>
          </w:p>
          <w:p w:rsidR="00335ACD" w:rsidRPr="00B94EEC" w:rsidRDefault="00335ACD" w:rsidP="00B94EEC">
            <w:pPr>
              <w:jc w:val="right"/>
              <w:rPr>
                <w:rFonts w:ascii="Calibri" w:hAnsi="Calibri"/>
                <w:szCs w:val="22"/>
              </w:rPr>
            </w:pPr>
            <w:r w:rsidRPr="00B94EEC">
              <w:rPr>
                <w:rFonts w:ascii="Calibri" w:hAnsi="Calibri" w:cs="Arial"/>
                <w:i/>
                <w:sz w:val="20"/>
              </w:rPr>
              <w:t>Information Type: Qualitative</w:t>
            </w:r>
          </w:p>
        </w:tc>
      </w:tr>
    </w:tbl>
    <w:p w:rsidR="00335ACD" w:rsidRDefault="00335ACD" w:rsidP="00CF3603">
      <w:pPr>
        <w:rPr>
          <w:rFonts w:ascii="Arial" w:hAnsi="Arial" w:cs="Arial"/>
          <w:sz w:val="22"/>
          <w:szCs w:val="22"/>
        </w:rPr>
      </w:pPr>
    </w:p>
    <w:p w:rsidR="00335ACD" w:rsidRDefault="009278E0" w:rsidP="00CF3603">
      <w:pPr>
        <w:rPr>
          <w:rFonts w:ascii="Arial" w:hAnsi="Arial" w:cs="Arial"/>
          <w:sz w:val="22"/>
          <w:szCs w:val="22"/>
        </w:rPr>
      </w:pPr>
      <w:r>
        <w:rPr>
          <w:rFonts w:ascii="Arial" w:hAnsi="Arial" w:cs="Arial"/>
          <w:sz w:val="22"/>
          <w:szCs w:val="22"/>
        </w:rPr>
        <w:br w:type="page"/>
      </w: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335ACD" w:rsidRPr="00B94EEC" w:rsidTr="009F4F0E">
        <w:tc>
          <w:tcPr>
            <w:tcW w:w="9103" w:type="dxa"/>
          </w:tcPr>
          <w:p w:rsidR="00335ACD" w:rsidRPr="00B94EEC" w:rsidRDefault="00335ACD" w:rsidP="00B94EEC">
            <w:pPr>
              <w:spacing w:before="120" w:after="120"/>
              <w:jc w:val="center"/>
              <w:rPr>
                <w:rFonts w:ascii="Calibri" w:hAnsi="Calibri"/>
                <w:b/>
                <w:sz w:val="32"/>
                <w:szCs w:val="32"/>
              </w:rPr>
            </w:pPr>
            <w:r w:rsidRPr="00B94EEC">
              <w:rPr>
                <w:rFonts w:ascii="Calibri" w:hAnsi="Calibri"/>
                <w:b/>
                <w:sz w:val="32"/>
                <w:szCs w:val="32"/>
              </w:rPr>
              <w:lastRenderedPageBreak/>
              <w:t xml:space="preserve">  Section 4 – Literacy and Numeracy</w:t>
            </w:r>
          </w:p>
        </w:tc>
      </w:tr>
      <w:tr w:rsidR="00335ACD" w:rsidRPr="00BB1047" w:rsidTr="00B94EEC">
        <w:tc>
          <w:tcPr>
            <w:tcW w:w="9103" w:type="dxa"/>
          </w:tcPr>
          <w:p w:rsidR="00335ACD" w:rsidRPr="00B94EEC" w:rsidRDefault="00335ACD" w:rsidP="00B94EEC">
            <w:pPr>
              <w:pStyle w:val="Default"/>
              <w:spacing w:before="120"/>
              <w:rPr>
                <w:rFonts w:ascii="Calibri" w:hAnsi="Calibri" w:cs="Times New Roman"/>
                <w:b/>
                <w:color w:val="auto"/>
                <w:lang w:eastAsia="en-US"/>
              </w:rPr>
            </w:pPr>
            <w:r w:rsidRPr="00B94EEC">
              <w:rPr>
                <w:rFonts w:ascii="Calibri" w:hAnsi="Calibri" w:cs="Times New Roman"/>
                <w:b/>
                <w:color w:val="auto"/>
                <w:lang w:eastAsia="en-US"/>
              </w:rPr>
              <w:t>Six Month Progress – 1 January 2010 to 30 June 2010.</w:t>
            </w:r>
          </w:p>
          <w:p w:rsidR="009278E0" w:rsidRPr="00B94EEC" w:rsidRDefault="009278E0" w:rsidP="009278E0">
            <w:pPr>
              <w:pStyle w:val="Default"/>
              <w:spacing w:before="120"/>
              <w:rPr>
                <w:b/>
                <w:color w:val="auto"/>
                <w:lang w:eastAsia="en-US"/>
              </w:rPr>
            </w:pPr>
            <w:r w:rsidRPr="00B94EEC">
              <w:rPr>
                <w:b/>
                <w:color w:val="auto"/>
                <w:lang w:eastAsia="en-US"/>
              </w:rPr>
              <w:t>Cross Sectoral</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Professional development in cross sectoral endorsed programs was offered from the start of 2010. </w:t>
            </w:r>
            <w:r w:rsidRPr="00B94EEC">
              <w:rPr>
                <w:i/>
                <w:color w:val="auto"/>
                <w:lang w:eastAsia="en-US"/>
              </w:rPr>
              <w:t>First Steps</w:t>
            </w:r>
            <w:r w:rsidRPr="00B94EEC">
              <w:rPr>
                <w:color w:val="auto"/>
                <w:lang w:eastAsia="en-US"/>
              </w:rPr>
              <w:t xml:space="preserve"> facilitator training was organised in February with Reading being attended by ten public school teachers, one DET officer, one Catholic and two Independent staff.   </w:t>
            </w:r>
            <w:r w:rsidRPr="00B94EEC">
              <w:rPr>
                <w:i/>
                <w:color w:val="auto"/>
                <w:lang w:eastAsia="en-US"/>
              </w:rPr>
              <w:t>First Steps</w:t>
            </w:r>
            <w:r w:rsidRPr="00B94EEC">
              <w:rPr>
                <w:color w:val="auto"/>
                <w:lang w:eastAsia="en-US"/>
              </w:rPr>
              <w:t xml:space="preserve"> Writing facilitator training was attended by five public school teachers. </w:t>
            </w:r>
            <w:r w:rsidRPr="00B94EEC">
              <w:rPr>
                <w:i/>
                <w:color w:val="auto"/>
                <w:lang w:eastAsia="en-US"/>
              </w:rPr>
              <w:t>Count Me In Too</w:t>
            </w:r>
            <w:r w:rsidRPr="00B94EEC">
              <w:rPr>
                <w:color w:val="auto"/>
                <w:lang w:eastAsia="en-US"/>
              </w:rPr>
              <w:t xml:space="preserve"> training was organised for sixteen public and four independent teachers in January and March 2010.</w:t>
            </w:r>
          </w:p>
          <w:p w:rsidR="009278E0" w:rsidRPr="00B94EEC" w:rsidRDefault="009278E0" w:rsidP="009278E0">
            <w:pPr>
              <w:pStyle w:val="Default"/>
              <w:rPr>
                <w:color w:val="auto"/>
                <w:lang w:eastAsia="en-US"/>
              </w:rPr>
            </w:pPr>
          </w:p>
          <w:p w:rsidR="009278E0" w:rsidRPr="00B94EEC" w:rsidRDefault="009278E0" w:rsidP="009278E0">
            <w:pPr>
              <w:pStyle w:val="Default"/>
              <w:rPr>
                <w:b/>
                <w:color w:val="auto"/>
                <w:lang w:eastAsia="en-US"/>
              </w:rPr>
            </w:pPr>
            <w:r w:rsidRPr="00B94EEC">
              <w:rPr>
                <w:b/>
                <w:color w:val="auto"/>
                <w:lang w:eastAsia="en-US"/>
              </w:rPr>
              <w:t>Public Schools</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All twelve schools have a Field Officer and a Literacy and Numeracy Coordinator who have received a series of professional learning opportunities covering coaching, planning and programming, balanced literacy and numeracy programs and professional learning communities.  </w:t>
            </w:r>
          </w:p>
          <w:p w:rsidR="009278E0" w:rsidRPr="00B94EEC" w:rsidRDefault="009278E0" w:rsidP="009278E0">
            <w:pPr>
              <w:pStyle w:val="Default"/>
              <w:ind w:left="336"/>
              <w:rPr>
                <w:color w:val="auto"/>
                <w:lang w:eastAsia="en-US"/>
              </w:rPr>
            </w:pPr>
          </w:p>
          <w:p w:rsidR="009278E0" w:rsidRPr="00B94EEC" w:rsidRDefault="009278E0" w:rsidP="009278E0">
            <w:pPr>
              <w:pStyle w:val="Default"/>
              <w:rPr>
                <w:color w:val="auto"/>
                <w:lang w:eastAsia="en-US"/>
              </w:rPr>
            </w:pPr>
            <w:r w:rsidRPr="00B94EEC">
              <w:rPr>
                <w:color w:val="auto"/>
                <w:lang w:eastAsia="en-US"/>
              </w:rPr>
              <w:t>The main component of the Field Officer’s role, which makes up around 80% of their time, is coaching teachers to improve practices in literacy and numeracy to lift student outcomes. There is a particular focus on delivering balanced literacy and numeracy programs and embedding system endorsed programs</w:t>
            </w:r>
            <w:r w:rsidRPr="00B94EEC">
              <w:rPr>
                <w:i/>
                <w:color w:val="auto"/>
                <w:lang w:eastAsia="en-US"/>
              </w:rPr>
              <w:t xml:space="preserve"> First Steps</w:t>
            </w:r>
            <w:r w:rsidRPr="00B94EEC">
              <w:rPr>
                <w:color w:val="auto"/>
                <w:lang w:eastAsia="en-US"/>
              </w:rPr>
              <w:t xml:space="preserve"> and </w:t>
            </w:r>
            <w:r w:rsidRPr="00B94EEC">
              <w:rPr>
                <w:i/>
                <w:color w:val="auto"/>
                <w:lang w:eastAsia="en-US"/>
              </w:rPr>
              <w:t>Count Me In Too</w:t>
            </w:r>
            <w:r w:rsidRPr="00B94EEC">
              <w:rPr>
                <w:color w:val="auto"/>
                <w:lang w:eastAsia="en-US"/>
              </w:rPr>
              <w:t xml:space="preserve">.  </w:t>
            </w:r>
          </w:p>
          <w:p w:rsidR="009278E0" w:rsidRPr="00B94EEC" w:rsidRDefault="009278E0" w:rsidP="009278E0">
            <w:pPr>
              <w:pStyle w:val="Default"/>
              <w:rPr>
                <w:color w:val="auto"/>
                <w:lang w:eastAsia="en-US"/>
              </w:rPr>
            </w:pPr>
          </w:p>
          <w:p w:rsidR="009278E0" w:rsidRDefault="009278E0" w:rsidP="009278E0">
            <w:pPr>
              <w:rPr>
                <w:rFonts w:ascii="Arial" w:hAnsi="Arial" w:cs="Arial"/>
                <w:szCs w:val="24"/>
              </w:rPr>
            </w:pPr>
            <w:r w:rsidRPr="00B94EEC">
              <w:rPr>
                <w:rFonts w:ascii="Arial" w:hAnsi="Arial" w:cs="Arial"/>
                <w:szCs w:val="24"/>
              </w:rPr>
              <w:t>All public schools have appointed Literacy and Numeracy Coordinators.  The role of these coordinators is to work with classroom teachers in a coaching capacity for 50% of their time and to work with small groups or individual students for the other 50%.  In National Partnership schools the Field Officers and Coordinators work together to support improvements in literacy and numeracy in the school.</w:t>
            </w:r>
          </w:p>
          <w:p w:rsidR="00500AB6" w:rsidRPr="00B94EEC" w:rsidRDefault="00500AB6" w:rsidP="009278E0">
            <w:pPr>
              <w:rPr>
                <w:rFonts w:ascii="Arial" w:hAnsi="Arial" w:cs="Arial"/>
                <w:szCs w:val="24"/>
              </w:rPr>
            </w:pPr>
          </w:p>
          <w:p w:rsidR="009278E0" w:rsidRPr="00B94EEC" w:rsidRDefault="009278E0" w:rsidP="009278E0">
            <w:pPr>
              <w:pStyle w:val="Default"/>
              <w:rPr>
                <w:color w:val="auto"/>
                <w:lang w:eastAsia="en-US"/>
              </w:rPr>
            </w:pPr>
            <w:r w:rsidRPr="00B94EEC">
              <w:rPr>
                <w:color w:val="auto"/>
                <w:lang w:eastAsia="en-US"/>
              </w:rPr>
              <w:t xml:space="preserve">Literacy has been a focus for the majority of National Partnership schools with </w:t>
            </w:r>
            <w:r w:rsidRPr="00B94EEC">
              <w:rPr>
                <w:i/>
                <w:color w:val="auto"/>
                <w:lang w:eastAsia="en-US"/>
              </w:rPr>
              <w:t>First Steps</w:t>
            </w:r>
            <w:r w:rsidRPr="00B94EEC">
              <w:rPr>
                <w:color w:val="auto"/>
                <w:lang w:eastAsia="en-US"/>
              </w:rPr>
              <w:t xml:space="preserve"> professional development (PD) being undertaken by all National Partnership schools and a large number of other schools across the system. Field Officers are ensuring strategies are embedded in teaching and school practice through coaching of teachers and schools and supporting this across the system.</w:t>
            </w:r>
          </w:p>
          <w:p w:rsidR="0001066E" w:rsidRPr="00B94EEC" w:rsidRDefault="0001066E" w:rsidP="0036573B">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 xml:space="preserve">Field Officers also work as part of the school executive on whole school planning and identification of strategies to improve student literacy and numeracy outcomes including developing a consistent language across the school, a whole school focus, and increased parental involvement.  </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i/>
                <w:color w:val="auto"/>
                <w:lang w:eastAsia="en-US"/>
              </w:rPr>
              <w:t>First Steps</w:t>
            </w:r>
            <w:r w:rsidRPr="00B94EEC">
              <w:rPr>
                <w:color w:val="auto"/>
                <w:lang w:eastAsia="en-US"/>
              </w:rPr>
              <w:t xml:space="preserve"> and </w:t>
            </w:r>
            <w:r w:rsidRPr="00B94EEC">
              <w:rPr>
                <w:i/>
                <w:color w:val="auto"/>
                <w:lang w:eastAsia="en-US"/>
              </w:rPr>
              <w:t>Count Me In Too</w:t>
            </w:r>
            <w:r w:rsidRPr="00B94EEC">
              <w:rPr>
                <w:color w:val="auto"/>
                <w:lang w:eastAsia="en-US"/>
              </w:rPr>
              <w:t xml:space="preserve"> tools are being used in all schools to assess and track all students. A Quality Teaching model is being used as a lens for professional discussions about pedagogy and for lesson study.</w:t>
            </w:r>
          </w:p>
          <w:p w:rsidR="009278E0" w:rsidRPr="00B94EEC" w:rsidRDefault="009278E0" w:rsidP="009278E0">
            <w:pPr>
              <w:pStyle w:val="Default"/>
              <w:rPr>
                <w:color w:val="auto"/>
                <w:lang w:eastAsia="en-US"/>
              </w:rPr>
            </w:pPr>
          </w:p>
          <w:p w:rsidR="009278E0" w:rsidRPr="00B94EEC" w:rsidRDefault="00B74FBF" w:rsidP="009278E0">
            <w:pPr>
              <w:pStyle w:val="Default"/>
              <w:rPr>
                <w:color w:val="auto"/>
                <w:lang w:eastAsia="en-US"/>
              </w:rPr>
            </w:pPr>
            <w:r>
              <w:rPr>
                <w:color w:val="auto"/>
                <w:lang w:eastAsia="en-US"/>
              </w:rPr>
              <w:t>A</w:t>
            </w:r>
            <w:r w:rsidR="009278E0" w:rsidRPr="00B94EEC">
              <w:rPr>
                <w:color w:val="auto"/>
                <w:lang w:eastAsia="en-US"/>
              </w:rPr>
              <w:t xml:space="preserve"> data analyst</w:t>
            </w:r>
            <w:r>
              <w:rPr>
                <w:color w:val="auto"/>
                <w:lang w:eastAsia="en-US"/>
              </w:rPr>
              <w:t>,</w:t>
            </w:r>
            <w:r w:rsidR="009278E0" w:rsidRPr="00B94EEC">
              <w:rPr>
                <w:color w:val="auto"/>
                <w:lang w:eastAsia="en-US"/>
              </w:rPr>
              <w:t xml:space="preserve"> funded through this National Partnership</w:t>
            </w:r>
            <w:r>
              <w:rPr>
                <w:color w:val="auto"/>
                <w:lang w:eastAsia="en-US"/>
              </w:rPr>
              <w:t>,</w:t>
            </w:r>
            <w:r w:rsidR="009278E0" w:rsidRPr="00B94EEC">
              <w:rPr>
                <w:color w:val="auto"/>
                <w:lang w:eastAsia="en-US"/>
              </w:rPr>
              <w:t xml:space="preserve"> has provided schools with NAPLAN based information tracking particular student cohorts across time and also comparing year level performance over a number of years. This has provided schools with evidence for decision making. </w:t>
            </w:r>
          </w:p>
          <w:p w:rsidR="009278E0" w:rsidRDefault="009278E0" w:rsidP="009278E0">
            <w:pPr>
              <w:pStyle w:val="Default"/>
              <w:rPr>
                <w:color w:val="auto"/>
                <w:lang w:eastAsia="en-US"/>
              </w:rPr>
            </w:pP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lastRenderedPageBreak/>
              <w:t>Regular mee</w:t>
            </w:r>
            <w:r>
              <w:rPr>
                <w:color w:val="auto"/>
                <w:lang w:eastAsia="en-US"/>
              </w:rPr>
              <w:t>tings are taking</w:t>
            </w:r>
            <w:r w:rsidRPr="00B94EEC">
              <w:rPr>
                <w:color w:val="auto"/>
                <w:lang w:eastAsia="en-US"/>
              </w:rPr>
              <w:t xml:space="preserve"> place between principals, senior executive, School Network Leaders and the project coordinator. Field Officers meet regularly for professional learning and to network with </w:t>
            </w:r>
            <w:r w:rsidR="00B74FBF">
              <w:rPr>
                <w:color w:val="auto"/>
                <w:lang w:eastAsia="en-US"/>
              </w:rPr>
              <w:t>other senior staff including</w:t>
            </w:r>
            <w:r w:rsidRPr="00B94EEC">
              <w:rPr>
                <w:color w:val="auto"/>
                <w:lang w:eastAsia="en-US"/>
              </w:rPr>
              <w:t xml:space="preserve"> the project coordinator, the manager and assistant manager of Literacy and Numeracy Section.</w:t>
            </w:r>
          </w:p>
          <w:p w:rsidR="009278E0" w:rsidRPr="00B94EEC" w:rsidRDefault="009278E0" w:rsidP="009278E0">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Schools have run a variety of parent information and education nights for literacy and numeracy and have worked to raise the profile o</w:t>
            </w:r>
            <w:r w:rsidR="00B74FBF">
              <w:rPr>
                <w:color w:val="auto"/>
                <w:lang w:eastAsia="en-US"/>
              </w:rPr>
              <w:t>f literacy and numeracy in the</w:t>
            </w:r>
            <w:r w:rsidRPr="00B94EEC">
              <w:rPr>
                <w:color w:val="auto"/>
                <w:lang w:eastAsia="en-US"/>
              </w:rPr>
              <w:t xml:space="preserve"> school communities.</w:t>
            </w:r>
          </w:p>
          <w:p w:rsidR="0039501D" w:rsidRPr="00B94EEC" w:rsidRDefault="0039501D" w:rsidP="00B94EEC">
            <w:pPr>
              <w:pStyle w:val="Default"/>
              <w:ind w:left="360"/>
              <w:rPr>
                <w:color w:val="auto"/>
                <w:lang w:eastAsia="en-US"/>
              </w:rPr>
            </w:pPr>
          </w:p>
          <w:p w:rsidR="009278E0" w:rsidRPr="00B94EEC" w:rsidRDefault="009278E0" w:rsidP="009278E0">
            <w:pPr>
              <w:pStyle w:val="Default"/>
              <w:rPr>
                <w:b/>
                <w:color w:val="auto"/>
                <w:lang w:eastAsia="en-US"/>
              </w:rPr>
            </w:pPr>
            <w:r w:rsidRPr="00B94EEC">
              <w:rPr>
                <w:b/>
                <w:color w:val="auto"/>
                <w:lang w:eastAsia="en-US"/>
              </w:rPr>
              <w:t>Catholic Systemic Schools</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Effective evidence based teaching has been a priority. Teachers have refined their program</w:t>
            </w:r>
            <w:r w:rsidR="00525CA8">
              <w:rPr>
                <w:rFonts w:ascii="Arial" w:hAnsi="Arial" w:cs="Arial"/>
                <w:szCs w:val="24"/>
              </w:rPr>
              <w:t>s</w:t>
            </w:r>
            <w:r w:rsidRPr="00B94EEC">
              <w:rPr>
                <w:rFonts w:ascii="Arial" w:hAnsi="Arial" w:cs="Arial"/>
                <w:szCs w:val="24"/>
              </w:rPr>
              <w:t xml:space="preserve"> and lessons using the </w:t>
            </w:r>
            <w:r w:rsidRPr="00525CA8">
              <w:rPr>
                <w:rFonts w:ascii="Arial" w:hAnsi="Arial" w:cs="Arial"/>
                <w:i/>
                <w:szCs w:val="24"/>
              </w:rPr>
              <w:t>Gradual Release of Responsibility Model</w:t>
            </w:r>
            <w:r w:rsidRPr="00B94EEC">
              <w:rPr>
                <w:rFonts w:ascii="Arial" w:hAnsi="Arial" w:cs="Arial"/>
                <w:szCs w:val="24"/>
              </w:rPr>
              <w:t xml:space="preserve"> while implementing more effective strategies and processes to support student learning. This focus has led to a more consistent approach to classroom practice in the teaching of reading</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 xml:space="preserve">Numeracy Intervention Program (NIP) student reports indicate that student confidence has increased. Performance against SENA 1 and 2 and Nelson Performance indicators have also improved for whole school and intervention programs. Early indicators show that the introduction of cognitive closure (Sousa) has enhanced long term memory of students in mathematical concepts. There is more emphasis on investigative maths tasks and less reliance on text books for teaching Mathematics. </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Teachers have implemented numeracy and literacy blocks into the teaching schedule, increasing the time allocation for literacy and numeracy teaching. Literacy and Numeracy block</w:t>
            </w:r>
            <w:r>
              <w:rPr>
                <w:rFonts w:ascii="Arial" w:hAnsi="Arial" w:cs="Arial"/>
                <w:szCs w:val="24"/>
              </w:rPr>
              <w:t>s</w:t>
            </w:r>
            <w:r w:rsidRPr="00B94EEC">
              <w:rPr>
                <w:rFonts w:ascii="Arial" w:hAnsi="Arial" w:cs="Arial"/>
                <w:szCs w:val="24"/>
              </w:rPr>
              <w:t xml:space="preserve"> are timetabled for a minimum of four times per week. There is a heightened focus on planning and programming numeracy and literacy to meet all student needs, with a move from content based teaching to </w:t>
            </w:r>
            <w:r w:rsidR="00525CA8">
              <w:rPr>
                <w:rFonts w:ascii="Arial" w:hAnsi="Arial" w:cs="Arial"/>
                <w:szCs w:val="24"/>
              </w:rPr>
              <w:t xml:space="preserve">a </w:t>
            </w:r>
            <w:r w:rsidRPr="00B94EEC">
              <w:rPr>
                <w:rFonts w:ascii="Arial" w:hAnsi="Arial" w:cs="Arial"/>
                <w:szCs w:val="24"/>
              </w:rPr>
              <w:t>student need focus.</w:t>
            </w:r>
          </w:p>
          <w:p w:rsidR="009278E0" w:rsidRPr="00B94EEC" w:rsidRDefault="009278E0" w:rsidP="009278E0">
            <w:pPr>
              <w:rPr>
                <w:rFonts w:ascii="Arial" w:hAnsi="Arial" w:cs="Arial"/>
                <w:szCs w:val="24"/>
              </w:rPr>
            </w:pPr>
          </w:p>
          <w:p w:rsidR="009278E0" w:rsidRPr="00B94EEC" w:rsidRDefault="009278E0" w:rsidP="009278E0">
            <w:pPr>
              <w:rPr>
                <w:rFonts w:ascii="Arial" w:hAnsi="Arial" w:cs="Arial"/>
                <w:szCs w:val="24"/>
              </w:rPr>
            </w:pPr>
            <w:r w:rsidRPr="00B94EEC">
              <w:rPr>
                <w:rFonts w:ascii="Arial" w:hAnsi="Arial" w:cs="Arial"/>
                <w:szCs w:val="24"/>
              </w:rPr>
              <w:t>The establishment of peer mentoring has provided a vehicle for a shared vision and common language for the teaching of reading and numeracy, and has promoted critical reflection on classroom practice for teachers.</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 xml:space="preserve">Professional learning has been provided to all staff and enabled a common understanding of instructional approaches and agreed practices across the whole school. </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Scho</w:t>
            </w:r>
            <w:r w:rsidR="00525CA8">
              <w:rPr>
                <w:rFonts w:ascii="Arial" w:hAnsi="Arial" w:cs="Arial"/>
                <w:szCs w:val="24"/>
              </w:rPr>
              <w:t>ols have engaged their communities</w:t>
            </w:r>
            <w:r w:rsidRPr="00B94EEC">
              <w:rPr>
                <w:rFonts w:ascii="Arial" w:hAnsi="Arial" w:cs="Arial"/>
                <w:szCs w:val="24"/>
              </w:rPr>
              <w:t xml:space="preserve"> in informing and educating them in Mathematic teaching and learning. Parent responses to the partnership through newsletters, parent education evening</w:t>
            </w:r>
            <w:r>
              <w:rPr>
                <w:rFonts w:ascii="Arial" w:hAnsi="Arial" w:cs="Arial"/>
                <w:szCs w:val="24"/>
              </w:rPr>
              <w:t>s</w:t>
            </w:r>
            <w:r w:rsidRPr="00B94EEC">
              <w:rPr>
                <w:rFonts w:ascii="Arial" w:hAnsi="Arial" w:cs="Arial"/>
                <w:szCs w:val="24"/>
              </w:rPr>
              <w:t>, maths bag activities and home reading activities have been very positive.</w:t>
            </w:r>
          </w:p>
          <w:p w:rsidR="009278E0" w:rsidRPr="00B94EEC" w:rsidRDefault="009278E0" w:rsidP="009278E0">
            <w:pPr>
              <w:rPr>
                <w:rFonts w:ascii="Arial" w:hAnsi="Arial" w:cs="Arial"/>
                <w:szCs w:val="24"/>
              </w:rPr>
            </w:pPr>
          </w:p>
          <w:p w:rsidR="009278E0" w:rsidRPr="00B94EEC" w:rsidRDefault="009278E0" w:rsidP="009278E0">
            <w:pPr>
              <w:rPr>
                <w:rFonts w:ascii="Arial" w:hAnsi="Arial" w:cs="Arial"/>
                <w:szCs w:val="24"/>
              </w:rPr>
            </w:pPr>
            <w:r w:rsidRPr="00B94EEC">
              <w:rPr>
                <w:rFonts w:ascii="Arial" w:hAnsi="Arial" w:cs="Arial"/>
                <w:szCs w:val="24"/>
              </w:rPr>
              <w:t xml:space="preserve">Schools have implemented </w:t>
            </w:r>
            <w:r w:rsidRPr="00B94EEC">
              <w:rPr>
                <w:rFonts w:ascii="Arial" w:hAnsi="Arial" w:cs="Arial"/>
                <w:i/>
                <w:szCs w:val="24"/>
              </w:rPr>
              <w:t>Team Leadership for School Improvement</w:t>
            </w:r>
            <w:r w:rsidRPr="00B94EEC">
              <w:rPr>
                <w:rFonts w:ascii="Arial" w:hAnsi="Arial" w:cs="Arial"/>
                <w:szCs w:val="24"/>
              </w:rPr>
              <w:t xml:space="preserve"> programs </w:t>
            </w:r>
            <w:r w:rsidR="00500AB6">
              <w:rPr>
                <w:rFonts w:ascii="Arial" w:hAnsi="Arial" w:cs="Arial"/>
                <w:szCs w:val="24"/>
              </w:rPr>
              <w:t xml:space="preserve">which </w:t>
            </w:r>
            <w:r w:rsidRPr="00B94EEC">
              <w:rPr>
                <w:rFonts w:ascii="Arial" w:hAnsi="Arial" w:cs="Arial"/>
                <w:szCs w:val="24"/>
              </w:rPr>
              <w:t>have</w:t>
            </w:r>
            <w:r>
              <w:rPr>
                <w:rFonts w:ascii="Arial" w:hAnsi="Arial" w:cs="Arial"/>
                <w:szCs w:val="24"/>
              </w:rPr>
              <w:t xml:space="preserve"> enabled </w:t>
            </w:r>
            <w:r w:rsidR="00500AB6">
              <w:rPr>
                <w:rFonts w:ascii="Arial" w:hAnsi="Arial" w:cs="Arial"/>
                <w:szCs w:val="24"/>
              </w:rPr>
              <w:t xml:space="preserve"> them </w:t>
            </w:r>
            <w:r>
              <w:rPr>
                <w:rFonts w:ascii="Arial" w:hAnsi="Arial" w:cs="Arial"/>
                <w:szCs w:val="24"/>
              </w:rPr>
              <w:t>to strategis</w:t>
            </w:r>
            <w:r w:rsidRPr="00B94EEC">
              <w:rPr>
                <w:rFonts w:ascii="Arial" w:hAnsi="Arial" w:cs="Arial"/>
                <w:szCs w:val="24"/>
              </w:rPr>
              <w:t xml:space="preserve">e and plan for </w:t>
            </w:r>
            <w:r w:rsidR="00500AB6">
              <w:rPr>
                <w:rFonts w:ascii="Arial" w:hAnsi="Arial" w:cs="Arial"/>
                <w:szCs w:val="24"/>
              </w:rPr>
              <w:t xml:space="preserve">the implementation of </w:t>
            </w:r>
            <w:r w:rsidRPr="00B94EEC">
              <w:rPr>
                <w:rFonts w:ascii="Arial" w:hAnsi="Arial" w:cs="Arial"/>
                <w:szCs w:val="24"/>
              </w:rPr>
              <w:t xml:space="preserve">whole school agreed practices. Staff meetings and leadership team meetings with a focus on Mathematics/ </w:t>
            </w:r>
            <w:smartTag w:uri="urn:schemas-microsoft-com:office:smarttags" w:element="City">
              <w:smartTag w:uri="urn:schemas-microsoft-com:office:smarttags" w:element="place">
                <w:r w:rsidRPr="00B94EEC">
                  <w:rPr>
                    <w:rFonts w:ascii="Arial" w:hAnsi="Arial" w:cs="Arial"/>
                    <w:szCs w:val="24"/>
                  </w:rPr>
                  <w:t>Reading</w:t>
                </w:r>
              </w:smartTag>
            </w:smartTag>
            <w:r w:rsidRPr="00B94EEC">
              <w:rPr>
                <w:rFonts w:ascii="Arial" w:hAnsi="Arial" w:cs="Arial"/>
                <w:szCs w:val="24"/>
              </w:rPr>
              <w:t xml:space="preserve"> have been ongoing throughout the program.</w:t>
            </w:r>
          </w:p>
          <w:p w:rsidR="009278E0" w:rsidRPr="00B94EEC" w:rsidRDefault="009278E0" w:rsidP="009278E0">
            <w:pPr>
              <w:rPr>
                <w:rFonts w:ascii="Arial" w:hAnsi="Arial" w:cs="Arial"/>
                <w:b/>
                <w:szCs w:val="24"/>
              </w:rPr>
            </w:pPr>
          </w:p>
          <w:p w:rsidR="009278E0" w:rsidRPr="00B94EEC" w:rsidRDefault="009278E0" w:rsidP="009278E0">
            <w:pPr>
              <w:rPr>
                <w:rFonts w:ascii="Arial" w:hAnsi="Arial" w:cs="Arial"/>
                <w:szCs w:val="24"/>
              </w:rPr>
            </w:pPr>
            <w:r w:rsidRPr="00B94EEC">
              <w:rPr>
                <w:rFonts w:ascii="Arial" w:hAnsi="Arial" w:cs="Arial"/>
                <w:szCs w:val="24"/>
              </w:rPr>
              <w:t xml:space="preserve">Schools have developed individual reading plans to meet the needs of identified students. Individual intervention is provided to students most at risk. NAPLAN analysis, </w:t>
            </w:r>
            <w:r w:rsidRPr="00B94EEC">
              <w:rPr>
                <w:rFonts w:ascii="Arial" w:hAnsi="Arial" w:cs="Arial"/>
                <w:i/>
                <w:szCs w:val="24"/>
              </w:rPr>
              <w:t>First Steps</w:t>
            </w:r>
            <w:r w:rsidRPr="00B94EEC">
              <w:rPr>
                <w:rFonts w:ascii="Arial" w:hAnsi="Arial" w:cs="Arial"/>
                <w:szCs w:val="24"/>
              </w:rPr>
              <w:t xml:space="preserve"> mapping tools and the ongoing administration and analysis of </w:t>
            </w:r>
            <w:r w:rsidRPr="00B94EEC">
              <w:rPr>
                <w:rFonts w:ascii="Arial" w:hAnsi="Arial" w:cs="Arial"/>
                <w:szCs w:val="24"/>
              </w:rPr>
              <w:lastRenderedPageBreak/>
              <w:t>running records and other diagnostic assessment tools, such as</w:t>
            </w:r>
            <w:r w:rsidR="00E11BB9">
              <w:rPr>
                <w:rFonts w:ascii="Arial" w:hAnsi="Arial" w:cs="Arial"/>
                <w:szCs w:val="24"/>
              </w:rPr>
              <w:t xml:space="preserve"> Progressive Achievement Tests in Reading Comprehension</w:t>
            </w:r>
            <w:r w:rsidRPr="00B94EEC">
              <w:rPr>
                <w:rFonts w:ascii="Arial" w:hAnsi="Arial" w:cs="Arial"/>
                <w:szCs w:val="24"/>
              </w:rPr>
              <w:t xml:space="preserve"> </w:t>
            </w:r>
            <w:r w:rsidR="00E11BB9">
              <w:rPr>
                <w:rFonts w:ascii="Arial" w:hAnsi="Arial" w:cs="Arial"/>
                <w:szCs w:val="24"/>
              </w:rPr>
              <w:t>(</w:t>
            </w:r>
            <w:r w:rsidRPr="00B94EEC">
              <w:rPr>
                <w:rFonts w:ascii="Arial" w:hAnsi="Arial" w:cs="Arial"/>
                <w:szCs w:val="24"/>
              </w:rPr>
              <w:t>PAT R</w:t>
            </w:r>
            <w:r w:rsidR="00E11BB9">
              <w:rPr>
                <w:rFonts w:ascii="Arial" w:hAnsi="Arial" w:cs="Arial"/>
                <w:szCs w:val="24"/>
              </w:rPr>
              <w:t>)</w:t>
            </w:r>
            <w:r w:rsidRPr="00B94EEC">
              <w:rPr>
                <w:rFonts w:ascii="Arial" w:hAnsi="Arial" w:cs="Arial"/>
                <w:szCs w:val="24"/>
              </w:rPr>
              <w:t>, has enabled whole of school progress on mapping individual student achievement and identification of support.</w:t>
            </w:r>
          </w:p>
          <w:p w:rsidR="009278E0" w:rsidRPr="00B94EEC" w:rsidRDefault="009278E0" w:rsidP="009278E0">
            <w:pPr>
              <w:rPr>
                <w:rFonts w:ascii="Arial" w:hAnsi="Arial" w:cs="Arial"/>
                <w:szCs w:val="24"/>
              </w:rPr>
            </w:pPr>
          </w:p>
          <w:p w:rsidR="009278E0" w:rsidRPr="00B94EEC" w:rsidRDefault="009278E0" w:rsidP="009278E0">
            <w:pPr>
              <w:rPr>
                <w:rFonts w:ascii="Arial" w:hAnsi="Arial" w:cs="Arial"/>
                <w:b/>
                <w:szCs w:val="24"/>
              </w:rPr>
            </w:pPr>
            <w:r w:rsidRPr="00B94EEC">
              <w:rPr>
                <w:rFonts w:ascii="Arial" w:hAnsi="Arial" w:cs="Arial"/>
                <w:b/>
                <w:szCs w:val="24"/>
              </w:rPr>
              <w:t>Independent schools</w:t>
            </w:r>
          </w:p>
          <w:p w:rsidR="003F6F55" w:rsidRDefault="009278E0" w:rsidP="009278E0">
            <w:pPr>
              <w:pStyle w:val="Default"/>
              <w:spacing w:before="120"/>
              <w:rPr>
                <w:color w:val="auto"/>
              </w:rPr>
            </w:pPr>
            <w:r w:rsidRPr="00B94EEC">
              <w:rPr>
                <w:color w:val="auto"/>
              </w:rPr>
              <w:t>Independent schools continue to undertake reforms in a ‘stand alone’ capacity, including a variety of literacy and numeracy programs offered in schools which are depend</w:t>
            </w:r>
            <w:r>
              <w:rPr>
                <w:color w:val="auto"/>
              </w:rPr>
              <w:t>e</w:t>
            </w:r>
            <w:r w:rsidRPr="00B94EEC">
              <w:rPr>
                <w:color w:val="auto"/>
              </w:rPr>
              <w:t xml:space="preserve">nt on the specific observed needs of students. Often these programs are additions to existing literacy and numeracy programs, such as the </w:t>
            </w:r>
            <w:r w:rsidRPr="00463C7B">
              <w:rPr>
                <w:i/>
                <w:color w:val="auto"/>
              </w:rPr>
              <w:t>WordWorks</w:t>
            </w:r>
            <w:r w:rsidRPr="00B94EEC">
              <w:rPr>
                <w:color w:val="auto"/>
              </w:rPr>
              <w:t xml:space="preserve"> spelling program at </w:t>
            </w:r>
            <w:smartTag w:uri="urn:schemas-microsoft-com:office:smarttags" w:element="PlaceName">
              <w:smartTag w:uri="urn:schemas-microsoft-com:office:smarttags" w:element="place">
                <w:r w:rsidRPr="00B94EEC">
                  <w:rPr>
                    <w:color w:val="auto"/>
                  </w:rPr>
                  <w:t>Radford</w:t>
                </w:r>
              </w:smartTag>
              <w:r w:rsidRPr="00B94EEC">
                <w:rPr>
                  <w:color w:val="auto"/>
                </w:rPr>
                <w:t xml:space="preserve"> </w:t>
              </w:r>
              <w:smartTag w:uri="urn:schemas-microsoft-com:office:smarttags" w:element="PlaceType">
                <w:r w:rsidRPr="00B94EEC">
                  <w:rPr>
                    <w:color w:val="auto"/>
                  </w:rPr>
                  <w:t>College</w:t>
                </w:r>
              </w:smartTag>
            </w:smartTag>
            <w:r w:rsidRPr="00B94EEC">
              <w:rPr>
                <w:color w:val="auto"/>
              </w:rPr>
              <w:t>.</w:t>
            </w:r>
          </w:p>
          <w:p w:rsidR="00BA7D79" w:rsidRPr="009278E0" w:rsidRDefault="00BA7D79" w:rsidP="009278E0">
            <w:pPr>
              <w:pStyle w:val="Default"/>
              <w:spacing w:before="120"/>
              <w:rPr>
                <w:color w:val="auto"/>
              </w:rPr>
            </w:pPr>
          </w:p>
          <w:p w:rsidR="00335ACD" w:rsidRPr="00B94EEC" w:rsidRDefault="00335ACD" w:rsidP="00B94EEC">
            <w:pPr>
              <w:pStyle w:val="Default"/>
              <w:spacing w:before="120"/>
              <w:ind w:left="360"/>
              <w:jc w:val="right"/>
              <w:rPr>
                <w:rFonts w:ascii="Calibri" w:hAnsi="Calibri"/>
                <w:sz w:val="18"/>
                <w:szCs w:val="18"/>
              </w:rPr>
            </w:pPr>
            <w:r w:rsidRPr="00B94EEC">
              <w:rPr>
                <w:rFonts w:ascii="Calibri" w:hAnsi="Calibri"/>
                <w:i/>
                <w:sz w:val="20"/>
              </w:rPr>
              <w:t>I</w:t>
            </w:r>
            <w:r w:rsidRPr="00B94EEC">
              <w:rPr>
                <w:rFonts w:ascii="Calibri" w:hAnsi="Calibri"/>
                <w:i/>
                <w:sz w:val="20"/>
                <w:szCs w:val="20"/>
              </w:rPr>
              <w:t>nformation Type: Qualitative</w:t>
            </w:r>
          </w:p>
        </w:tc>
      </w:tr>
      <w:tr w:rsidR="00335ACD" w:rsidRPr="00BB1047" w:rsidTr="00B94EEC">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lastRenderedPageBreak/>
              <w:t>Significant Achievements/Activities</w:t>
            </w:r>
            <w:r w:rsidRPr="00B94EEC">
              <w:rPr>
                <w:rFonts w:ascii="Calibri" w:hAnsi="Calibri"/>
                <w:b/>
              </w:rPr>
              <w:t xml:space="preserve"> – 1</w:t>
            </w:r>
            <w:r w:rsidRPr="00B94EEC">
              <w:rPr>
                <w:rFonts w:ascii="Calibri" w:hAnsi="Calibri"/>
                <w:b/>
                <w:szCs w:val="24"/>
              </w:rPr>
              <w:t xml:space="preserve"> January 2010 to 30 June 2010.</w:t>
            </w:r>
          </w:p>
          <w:p w:rsidR="00894379" w:rsidRPr="00B94EEC" w:rsidRDefault="00894379" w:rsidP="00A515D1">
            <w:pPr>
              <w:pStyle w:val="Default"/>
              <w:rPr>
                <w:color w:val="auto"/>
                <w:lang w:eastAsia="en-US"/>
              </w:rPr>
            </w:pPr>
          </w:p>
          <w:p w:rsidR="0039501D" w:rsidRPr="00B94EEC" w:rsidRDefault="0039501D" w:rsidP="00B94EEC">
            <w:pPr>
              <w:pStyle w:val="Default"/>
              <w:tabs>
                <w:tab w:val="num" w:pos="696"/>
              </w:tabs>
              <w:rPr>
                <w:b/>
                <w:color w:val="auto"/>
                <w:lang w:eastAsia="en-US"/>
              </w:rPr>
            </w:pPr>
            <w:r w:rsidRPr="00B94EEC">
              <w:rPr>
                <w:b/>
                <w:color w:val="auto"/>
                <w:lang w:eastAsia="en-US"/>
              </w:rPr>
              <w:t>Public</w:t>
            </w:r>
            <w:r w:rsidR="00894379" w:rsidRPr="00B94EEC">
              <w:rPr>
                <w:b/>
                <w:color w:val="auto"/>
                <w:lang w:eastAsia="en-US"/>
              </w:rPr>
              <w:t xml:space="preserve"> Schools</w:t>
            </w:r>
            <w:r w:rsidRPr="00B94EEC">
              <w:rPr>
                <w:b/>
                <w:color w:val="auto"/>
                <w:lang w:eastAsia="en-US"/>
              </w:rPr>
              <w:t xml:space="preserve"> </w:t>
            </w:r>
          </w:p>
          <w:p w:rsidR="00A515D1" w:rsidRPr="00B94EEC" w:rsidRDefault="00A515D1" w:rsidP="00B94EEC">
            <w:pPr>
              <w:pStyle w:val="Default"/>
              <w:tabs>
                <w:tab w:val="num" w:pos="696"/>
              </w:tabs>
              <w:rPr>
                <w:b/>
                <w:color w:val="auto"/>
                <w:lang w:eastAsia="en-US"/>
              </w:rPr>
            </w:pPr>
          </w:p>
          <w:p w:rsidR="009278E0" w:rsidRPr="00B94EEC" w:rsidRDefault="009278E0" w:rsidP="009278E0">
            <w:pPr>
              <w:pStyle w:val="Default"/>
              <w:numPr>
                <w:ilvl w:val="0"/>
                <w:numId w:val="4"/>
              </w:numPr>
              <w:rPr>
                <w:color w:val="auto"/>
                <w:lang w:eastAsia="en-US"/>
              </w:rPr>
            </w:pPr>
            <w:r w:rsidRPr="00B94EEC">
              <w:rPr>
                <w:color w:val="auto"/>
                <w:lang w:eastAsia="en-US"/>
              </w:rPr>
              <w:t>All schools have Literacy and Numeracy Field Officers and Coordinators.</w:t>
            </w:r>
          </w:p>
          <w:p w:rsidR="009278E0" w:rsidRPr="00B94EEC" w:rsidRDefault="009278E0" w:rsidP="009278E0">
            <w:pPr>
              <w:pStyle w:val="Default"/>
              <w:numPr>
                <w:ilvl w:val="0"/>
                <w:numId w:val="4"/>
              </w:numPr>
              <w:rPr>
                <w:color w:val="auto"/>
                <w:lang w:eastAsia="en-US"/>
              </w:rPr>
            </w:pPr>
            <w:r w:rsidRPr="00B94EEC">
              <w:rPr>
                <w:color w:val="auto"/>
                <w:lang w:eastAsia="en-US"/>
              </w:rPr>
              <w:t>All schools have a National Partnership Plan on their website.</w:t>
            </w:r>
          </w:p>
          <w:p w:rsidR="009278E0" w:rsidRPr="00B94EEC" w:rsidRDefault="009278E0" w:rsidP="009278E0">
            <w:pPr>
              <w:pStyle w:val="Default"/>
              <w:numPr>
                <w:ilvl w:val="0"/>
                <w:numId w:val="4"/>
              </w:numPr>
              <w:rPr>
                <w:color w:val="auto"/>
                <w:lang w:eastAsia="en-US"/>
              </w:rPr>
            </w:pPr>
            <w:r w:rsidRPr="00B94EEC">
              <w:rPr>
                <w:color w:val="auto"/>
                <w:lang w:eastAsia="en-US"/>
              </w:rPr>
              <w:t>All schools have worked with their School Network Leader to reflect priorities for student improvement</w:t>
            </w:r>
            <w:r w:rsidR="00500AB6">
              <w:rPr>
                <w:color w:val="auto"/>
                <w:lang w:eastAsia="en-US"/>
              </w:rPr>
              <w:t>,</w:t>
            </w:r>
            <w:r w:rsidRPr="00B94EEC">
              <w:rPr>
                <w:color w:val="auto"/>
                <w:lang w:eastAsia="en-US"/>
              </w:rPr>
              <w:t xml:space="preserve"> particularly Indigenous student improvement</w:t>
            </w:r>
            <w:r w:rsidR="00E11BB9">
              <w:rPr>
                <w:color w:val="auto"/>
                <w:lang w:eastAsia="en-US"/>
              </w:rPr>
              <w:t>,</w:t>
            </w:r>
            <w:r w:rsidRPr="00B94EEC">
              <w:rPr>
                <w:color w:val="auto"/>
                <w:lang w:eastAsia="en-US"/>
              </w:rPr>
              <w:t xml:space="preserve"> in their Schools Plans, Annual Operating Plans and Principal Appraisal documents.</w:t>
            </w:r>
          </w:p>
          <w:p w:rsidR="009278E0" w:rsidRPr="00B94EEC" w:rsidRDefault="009278E0" w:rsidP="009278E0">
            <w:pPr>
              <w:pStyle w:val="Default"/>
              <w:numPr>
                <w:ilvl w:val="0"/>
                <w:numId w:val="4"/>
              </w:numPr>
              <w:rPr>
                <w:color w:val="auto"/>
                <w:lang w:eastAsia="en-US"/>
              </w:rPr>
            </w:pPr>
            <w:r w:rsidRPr="00B94EEC">
              <w:rPr>
                <w:color w:val="auto"/>
                <w:lang w:eastAsia="en-US"/>
              </w:rPr>
              <w:t>All Field Officers undertook professional training as facilitator</w:t>
            </w:r>
            <w:r w:rsidR="00500AB6">
              <w:rPr>
                <w:color w:val="auto"/>
                <w:lang w:eastAsia="en-US"/>
              </w:rPr>
              <w:t>s</w:t>
            </w:r>
            <w:r w:rsidRPr="00B94EEC">
              <w:rPr>
                <w:color w:val="auto"/>
                <w:lang w:eastAsia="en-US"/>
              </w:rPr>
              <w:t xml:space="preserve"> in either </w:t>
            </w:r>
            <w:r w:rsidRPr="00B94EEC">
              <w:rPr>
                <w:i/>
                <w:color w:val="auto"/>
                <w:lang w:eastAsia="en-US"/>
              </w:rPr>
              <w:t xml:space="preserve">First Steps </w:t>
            </w:r>
            <w:r w:rsidRPr="00B94EEC">
              <w:rPr>
                <w:color w:val="auto"/>
                <w:lang w:eastAsia="en-US"/>
              </w:rPr>
              <w:t xml:space="preserve">Reading or Writing, or </w:t>
            </w:r>
            <w:r w:rsidRPr="00B94EEC">
              <w:rPr>
                <w:i/>
                <w:color w:val="auto"/>
                <w:lang w:eastAsia="en-US"/>
              </w:rPr>
              <w:t xml:space="preserve">Count Me In Too </w:t>
            </w:r>
            <w:r w:rsidR="00525CA8">
              <w:rPr>
                <w:color w:val="auto"/>
                <w:lang w:eastAsia="en-US"/>
              </w:rPr>
              <w:t>(CMIT).  T</w:t>
            </w:r>
            <w:r w:rsidRPr="00B94EEC">
              <w:rPr>
                <w:color w:val="auto"/>
                <w:lang w:eastAsia="en-US"/>
              </w:rPr>
              <w:t>hey also completed a series of sessions on coaching, planning and programming at the school level, balanced literacy and numeracy programs and professional learning communities.</w:t>
            </w:r>
          </w:p>
          <w:p w:rsidR="009278E0" w:rsidRPr="00B94EEC" w:rsidRDefault="009278E0" w:rsidP="009278E0">
            <w:pPr>
              <w:pStyle w:val="Default"/>
              <w:numPr>
                <w:ilvl w:val="0"/>
                <w:numId w:val="4"/>
              </w:numPr>
              <w:rPr>
                <w:color w:val="auto"/>
                <w:lang w:eastAsia="en-US"/>
              </w:rPr>
            </w:pPr>
            <w:r w:rsidRPr="00B94EEC">
              <w:rPr>
                <w:color w:val="auto"/>
                <w:lang w:eastAsia="en-US"/>
              </w:rPr>
              <w:t xml:space="preserve">Twenty schools have participated in </w:t>
            </w:r>
            <w:r w:rsidRPr="00B94EEC">
              <w:rPr>
                <w:i/>
                <w:color w:val="auto"/>
                <w:lang w:eastAsia="en-US"/>
              </w:rPr>
              <w:t xml:space="preserve">First Steps </w:t>
            </w:r>
            <w:r w:rsidRPr="00B94EEC">
              <w:rPr>
                <w:color w:val="auto"/>
                <w:lang w:eastAsia="en-US"/>
              </w:rPr>
              <w:t xml:space="preserve">Reading in terms 1 and 2 2010. Eight of these are Literacy and Numeracy National Partnership schools and four Low SES schools. Two National Partnership schools participated in </w:t>
            </w:r>
            <w:r w:rsidRPr="00B94EEC">
              <w:rPr>
                <w:i/>
                <w:color w:val="auto"/>
                <w:lang w:eastAsia="en-US"/>
              </w:rPr>
              <w:t>First Steps</w:t>
            </w:r>
            <w:r w:rsidRPr="00B94EEC">
              <w:rPr>
                <w:color w:val="auto"/>
                <w:lang w:eastAsia="en-US"/>
              </w:rPr>
              <w:t xml:space="preserve"> Writing</w:t>
            </w:r>
            <w:r w:rsidRPr="00B94EEC">
              <w:rPr>
                <w:i/>
                <w:color w:val="auto"/>
                <w:lang w:eastAsia="en-US"/>
              </w:rPr>
              <w:t xml:space="preserve"> </w:t>
            </w:r>
            <w:r w:rsidRPr="00B94EEC">
              <w:rPr>
                <w:color w:val="auto"/>
                <w:lang w:eastAsia="en-US"/>
              </w:rPr>
              <w:t xml:space="preserve">in terms 1 and 2.  All National Partnership schools have completed </w:t>
            </w:r>
            <w:r w:rsidRPr="00B94EEC">
              <w:rPr>
                <w:i/>
                <w:color w:val="auto"/>
                <w:lang w:eastAsia="en-US"/>
              </w:rPr>
              <w:t>First Steps</w:t>
            </w:r>
            <w:r w:rsidRPr="00B94EEC">
              <w:rPr>
                <w:color w:val="auto"/>
                <w:lang w:eastAsia="en-US"/>
              </w:rPr>
              <w:t xml:space="preserve"> training in either reading or writing in 2009/10.</w:t>
            </w:r>
          </w:p>
          <w:p w:rsidR="009278E0" w:rsidRPr="00B94EEC" w:rsidRDefault="009278E0" w:rsidP="009278E0">
            <w:pPr>
              <w:pStyle w:val="Default"/>
              <w:numPr>
                <w:ilvl w:val="0"/>
                <w:numId w:val="4"/>
              </w:numPr>
              <w:rPr>
                <w:color w:val="auto"/>
                <w:lang w:eastAsia="en-US"/>
              </w:rPr>
            </w:pPr>
            <w:r w:rsidRPr="00B94EEC">
              <w:rPr>
                <w:color w:val="auto"/>
                <w:lang w:eastAsia="en-US"/>
              </w:rPr>
              <w:t xml:space="preserve">Ten schools participated in </w:t>
            </w:r>
            <w:r w:rsidRPr="00B94EEC">
              <w:rPr>
                <w:i/>
                <w:color w:val="auto"/>
                <w:lang w:eastAsia="en-US"/>
              </w:rPr>
              <w:t>Count Me In Too</w:t>
            </w:r>
            <w:r w:rsidRPr="00B94EEC">
              <w:rPr>
                <w:color w:val="auto"/>
                <w:lang w:eastAsia="en-US"/>
              </w:rPr>
              <w:t xml:space="preserve"> training in terms 1 and 2.  Four National Partnership schools have completed CMIT training.</w:t>
            </w:r>
          </w:p>
          <w:p w:rsidR="009278E0" w:rsidRPr="00B94EEC" w:rsidRDefault="009278E0" w:rsidP="009278E0">
            <w:pPr>
              <w:pStyle w:val="Default"/>
              <w:numPr>
                <w:ilvl w:val="0"/>
                <w:numId w:val="4"/>
              </w:numPr>
              <w:rPr>
                <w:color w:val="auto"/>
                <w:lang w:eastAsia="en-US"/>
              </w:rPr>
            </w:pPr>
            <w:r w:rsidRPr="00B94EEC">
              <w:rPr>
                <w:color w:val="auto"/>
                <w:lang w:eastAsia="en-US"/>
              </w:rPr>
              <w:t xml:space="preserve">All class teachers in the above schools have participated in the </w:t>
            </w:r>
            <w:r w:rsidRPr="00B94EEC">
              <w:rPr>
                <w:i/>
                <w:color w:val="auto"/>
                <w:lang w:eastAsia="en-US"/>
              </w:rPr>
              <w:t>First Steps</w:t>
            </w:r>
            <w:r w:rsidRPr="00B94EEC">
              <w:rPr>
                <w:color w:val="auto"/>
                <w:lang w:eastAsia="en-US"/>
              </w:rPr>
              <w:t xml:space="preserve"> and CMIT training.</w:t>
            </w:r>
          </w:p>
          <w:p w:rsidR="009278E0" w:rsidRPr="00B94EEC" w:rsidRDefault="009278E0" w:rsidP="009278E0">
            <w:pPr>
              <w:pStyle w:val="Default"/>
              <w:numPr>
                <w:ilvl w:val="0"/>
                <w:numId w:val="4"/>
              </w:numPr>
              <w:rPr>
                <w:color w:val="auto"/>
                <w:lang w:eastAsia="en-US"/>
              </w:rPr>
            </w:pPr>
            <w:r w:rsidRPr="00B94EEC">
              <w:rPr>
                <w:color w:val="auto"/>
                <w:lang w:eastAsia="en-US"/>
              </w:rPr>
              <w:t xml:space="preserve">All schools have data collection tools based on </w:t>
            </w:r>
            <w:r w:rsidRPr="00B94EEC">
              <w:rPr>
                <w:i/>
                <w:color w:val="auto"/>
                <w:lang w:eastAsia="en-US"/>
              </w:rPr>
              <w:t>First Steps</w:t>
            </w:r>
            <w:r w:rsidRPr="00B94EEC">
              <w:rPr>
                <w:color w:val="auto"/>
                <w:lang w:eastAsia="en-US"/>
              </w:rPr>
              <w:t xml:space="preserve"> and CMIT and the majority have also participated in trials of on-line diagnostic and testing tools as part of the SSNP.</w:t>
            </w:r>
          </w:p>
          <w:p w:rsidR="009278E0" w:rsidRPr="00B94EEC" w:rsidRDefault="009278E0" w:rsidP="009278E0">
            <w:pPr>
              <w:numPr>
                <w:ilvl w:val="0"/>
                <w:numId w:val="4"/>
              </w:numPr>
              <w:autoSpaceDE w:val="0"/>
              <w:autoSpaceDN w:val="0"/>
              <w:adjustRightInd w:val="0"/>
              <w:rPr>
                <w:rFonts w:ascii="Arial" w:hAnsi="Arial" w:cs="Arial"/>
                <w:i/>
                <w:szCs w:val="24"/>
              </w:rPr>
            </w:pPr>
            <w:r w:rsidRPr="00B94EEC">
              <w:rPr>
                <w:rFonts w:ascii="Arial" w:hAnsi="Arial" w:cs="Arial"/>
                <w:szCs w:val="24"/>
              </w:rPr>
              <w:t>Schools are developing data tracking tools and Field Officers with particular expertise are working with a number of schools to share high quality electronic data capture models.</w:t>
            </w:r>
          </w:p>
          <w:p w:rsidR="0039501D" w:rsidRPr="00B94EEC" w:rsidRDefault="0039501D" w:rsidP="00B94EEC">
            <w:pPr>
              <w:pStyle w:val="Default"/>
              <w:ind w:left="336"/>
              <w:rPr>
                <w:color w:val="auto"/>
                <w:lang w:eastAsia="en-US"/>
              </w:rPr>
            </w:pPr>
          </w:p>
          <w:p w:rsidR="0039501D" w:rsidRPr="00B94EEC" w:rsidRDefault="0039501D" w:rsidP="00A515D1">
            <w:pPr>
              <w:pStyle w:val="Default"/>
              <w:rPr>
                <w:b/>
                <w:color w:val="auto"/>
                <w:lang w:eastAsia="en-US"/>
              </w:rPr>
            </w:pPr>
            <w:r w:rsidRPr="00B94EEC">
              <w:rPr>
                <w:b/>
                <w:color w:val="auto"/>
                <w:lang w:eastAsia="en-US"/>
              </w:rPr>
              <w:t>Catholic Systemic</w:t>
            </w:r>
            <w:r w:rsidR="002B1823" w:rsidRPr="00B94EEC">
              <w:rPr>
                <w:b/>
                <w:color w:val="auto"/>
                <w:lang w:eastAsia="en-US"/>
              </w:rPr>
              <w:t xml:space="preserve"> Schools</w:t>
            </w:r>
          </w:p>
          <w:p w:rsidR="00A515D1" w:rsidRPr="00B94EEC" w:rsidRDefault="00A515D1" w:rsidP="00A515D1">
            <w:pPr>
              <w:pStyle w:val="Default"/>
              <w:rPr>
                <w:color w:val="auto"/>
                <w:u w:val="single"/>
                <w:lang w:eastAsia="en-US"/>
              </w:rPr>
            </w:pPr>
          </w:p>
          <w:p w:rsidR="009278E0" w:rsidRPr="00B94EEC" w:rsidRDefault="009278E0" w:rsidP="009278E0">
            <w:pPr>
              <w:numPr>
                <w:ilvl w:val="0"/>
                <w:numId w:val="5"/>
              </w:numPr>
              <w:rPr>
                <w:rFonts w:ascii="Arial" w:hAnsi="Arial" w:cs="Arial"/>
                <w:szCs w:val="24"/>
              </w:rPr>
            </w:pPr>
            <w:r w:rsidRPr="00B94EEC">
              <w:rPr>
                <w:rFonts w:ascii="Arial" w:hAnsi="Arial" w:cs="Arial"/>
                <w:szCs w:val="24"/>
              </w:rPr>
              <w:t xml:space="preserve">Implementation of whole school agreed practices </w:t>
            </w:r>
            <w:r w:rsidR="00E11BB9">
              <w:rPr>
                <w:rFonts w:ascii="Arial" w:hAnsi="Arial" w:cs="Arial"/>
                <w:szCs w:val="24"/>
              </w:rPr>
              <w:t xml:space="preserve">to assist teachers in their practice has driven pedagogical change.  These practices include </w:t>
            </w:r>
            <w:r w:rsidRPr="00B94EEC">
              <w:rPr>
                <w:rFonts w:ascii="Arial" w:hAnsi="Arial" w:cs="Arial"/>
                <w:szCs w:val="24"/>
              </w:rPr>
              <w:t>collaborative and strategic planning in Reading and Numeracy, mathematical scope and sequences for each year level</w:t>
            </w:r>
            <w:r w:rsidR="00E11BB9">
              <w:rPr>
                <w:rFonts w:ascii="Arial" w:hAnsi="Arial" w:cs="Arial"/>
                <w:szCs w:val="24"/>
              </w:rPr>
              <w:t>,</w:t>
            </w:r>
            <w:r w:rsidRPr="00B94EEC">
              <w:rPr>
                <w:rFonts w:ascii="Arial" w:hAnsi="Arial" w:cs="Arial"/>
                <w:szCs w:val="24"/>
              </w:rPr>
              <w:t xml:space="preserve"> home reading programs and the </w:t>
            </w:r>
            <w:r w:rsidRPr="00B94EEC">
              <w:rPr>
                <w:rFonts w:ascii="Arial" w:hAnsi="Arial" w:cs="Arial"/>
                <w:szCs w:val="24"/>
              </w:rPr>
              <w:lastRenderedPageBreak/>
              <w:t xml:space="preserve">reinvigoration of the </w:t>
            </w:r>
            <w:r w:rsidRPr="00B94EEC">
              <w:rPr>
                <w:rFonts w:ascii="Arial" w:hAnsi="Arial" w:cs="Arial"/>
                <w:i/>
                <w:szCs w:val="24"/>
              </w:rPr>
              <w:t>Count Me In Too</w:t>
            </w:r>
            <w:r w:rsidRPr="00B94EEC">
              <w:rPr>
                <w:rFonts w:ascii="Arial" w:hAnsi="Arial" w:cs="Arial"/>
                <w:szCs w:val="24"/>
              </w:rPr>
              <w:t xml:space="preserve"> Framework.</w:t>
            </w:r>
          </w:p>
          <w:p w:rsidR="009278E0" w:rsidRPr="00B94EEC" w:rsidRDefault="009278E0" w:rsidP="009278E0">
            <w:pPr>
              <w:numPr>
                <w:ilvl w:val="0"/>
                <w:numId w:val="5"/>
              </w:numPr>
              <w:rPr>
                <w:rFonts w:ascii="Arial" w:hAnsi="Arial" w:cs="Arial"/>
                <w:szCs w:val="24"/>
              </w:rPr>
            </w:pPr>
            <w:r w:rsidRPr="00B94EEC">
              <w:rPr>
                <w:rFonts w:ascii="Arial" w:hAnsi="Arial" w:cs="Arial"/>
                <w:szCs w:val="24"/>
              </w:rPr>
              <w:t>Schools have streamlined programming practices with a common format to provide a greater level of detail required to link assessment, teaching and learning</w:t>
            </w:r>
            <w:r>
              <w:rPr>
                <w:rFonts w:ascii="Arial" w:hAnsi="Arial" w:cs="Arial"/>
                <w:szCs w:val="24"/>
              </w:rPr>
              <w:t>.</w:t>
            </w:r>
          </w:p>
          <w:p w:rsidR="009278E0" w:rsidRPr="00B94EEC" w:rsidRDefault="009278E0" w:rsidP="009278E0">
            <w:pPr>
              <w:numPr>
                <w:ilvl w:val="0"/>
                <w:numId w:val="5"/>
              </w:numPr>
              <w:rPr>
                <w:rFonts w:ascii="Arial" w:hAnsi="Arial" w:cs="Arial"/>
                <w:szCs w:val="24"/>
              </w:rPr>
            </w:pPr>
            <w:r w:rsidRPr="00B94EEC">
              <w:rPr>
                <w:rFonts w:ascii="Arial" w:hAnsi="Arial" w:cs="Arial"/>
                <w:szCs w:val="24"/>
              </w:rPr>
              <w:t xml:space="preserve">Development and implementation of </w:t>
            </w:r>
            <w:r>
              <w:rPr>
                <w:rFonts w:ascii="Arial" w:hAnsi="Arial" w:cs="Arial"/>
                <w:szCs w:val="24"/>
              </w:rPr>
              <w:t xml:space="preserve">a </w:t>
            </w:r>
            <w:r w:rsidRPr="00B94EEC">
              <w:rPr>
                <w:rFonts w:ascii="Arial" w:hAnsi="Arial" w:cs="Arial"/>
                <w:szCs w:val="24"/>
              </w:rPr>
              <w:t>student achievement track</w:t>
            </w:r>
            <w:r>
              <w:rPr>
                <w:rFonts w:ascii="Arial" w:hAnsi="Arial" w:cs="Arial"/>
                <w:szCs w:val="24"/>
              </w:rPr>
              <w:t>ing system to identify student</w:t>
            </w:r>
            <w:r w:rsidRPr="00B94EEC">
              <w:rPr>
                <w:rFonts w:ascii="Arial" w:hAnsi="Arial" w:cs="Arial"/>
                <w:szCs w:val="24"/>
              </w:rPr>
              <w:t xml:space="preserve"> needs</w:t>
            </w:r>
            <w:r>
              <w:rPr>
                <w:rFonts w:ascii="Arial" w:hAnsi="Arial" w:cs="Arial"/>
                <w:szCs w:val="24"/>
              </w:rPr>
              <w:t>.</w:t>
            </w:r>
          </w:p>
          <w:p w:rsidR="009278E0" w:rsidRPr="00B94EEC" w:rsidRDefault="009278E0" w:rsidP="009278E0">
            <w:pPr>
              <w:numPr>
                <w:ilvl w:val="0"/>
                <w:numId w:val="5"/>
              </w:numPr>
              <w:rPr>
                <w:rFonts w:ascii="Arial" w:hAnsi="Arial" w:cs="Arial"/>
                <w:szCs w:val="24"/>
              </w:rPr>
            </w:pPr>
            <w:r w:rsidRPr="00B94EEC">
              <w:rPr>
                <w:rFonts w:ascii="Arial" w:hAnsi="Arial" w:cs="Arial"/>
                <w:szCs w:val="24"/>
              </w:rPr>
              <w:t xml:space="preserve">Successful implementation of the NIP and the Gradual Release of Responsibility Model in </w:t>
            </w:r>
            <w:smartTag w:uri="urn:schemas-microsoft-com:office:smarttags" w:element="City">
              <w:smartTag w:uri="urn:schemas-microsoft-com:office:smarttags" w:element="place">
                <w:r w:rsidRPr="00B94EEC">
                  <w:rPr>
                    <w:rFonts w:ascii="Arial" w:hAnsi="Arial" w:cs="Arial"/>
                    <w:szCs w:val="24"/>
                  </w:rPr>
                  <w:t>Reading</w:t>
                </w:r>
              </w:smartTag>
            </w:smartTag>
            <w:r w:rsidRPr="00B94EEC">
              <w:rPr>
                <w:rFonts w:ascii="Arial" w:hAnsi="Arial" w:cs="Arial"/>
                <w:szCs w:val="24"/>
              </w:rPr>
              <w:t xml:space="preserve"> and Numeracy.</w:t>
            </w:r>
          </w:p>
          <w:p w:rsidR="009278E0" w:rsidRPr="00B94EEC" w:rsidRDefault="009278E0" w:rsidP="009278E0">
            <w:pPr>
              <w:numPr>
                <w:ilvl w:val="0"/>
                <w:numId w:val="5"/>
              </w:numPr>
              <w:rPr>
                <w:rFonts w:ascii="Arial" w:hAnsi="Arial" w:cs="Arial"/>
                <w:szCs w:val="24"/>
              </w:rPr>
            </w:pPr>
            <w:r w:rsidRPr="00B94EEC">
              <w:rPr>
                <w:rFonts w:ascii="Arial" w:hAnsi="Arial" w:cs="Arial"/>
                <w:szCs w:val="24"/>
              </w:rPr>
              <w:t xml:space="preserve">A commitment by classroom teachers to plan and implement literacy and numeracy blocks into their practice. Weekly planning and reflection reports are developed to outline future directions and actions required by National Partnership School Facilitators. </w:t>
            </w:r>
          </w:p>
          <w:p w:rsidR="009278E0" w:rsidRPr="00B94EEC" w:rsidRDefault="009278E0" w:rsidP="009278E0">
            <w:pPr>
              <w:rPr>
                <w:rFonts w:ascii="Arial" w:hAnsi="Arial" w:cs="Arial"/>
                <w:szCs w:val="24"/>
              </w:rPr>
            </w:pPr>
          </w:p>
          <w:p w:rsidR="00AB3917" w:rsidRDefault="009278E0" w:rsidP="009278E0">
            <w:pPr>
              <w:pStyle w:val="Default"/>
              <w:rPr>
                <w:color w:val="auto"/>
                <w:lang w:eastAsia="en-US"/>
              </w:rPr>
            </w:pPr>
            <w:r w:rsidRPr="00B94EEC">
              <w:rPr>
                <w:color w:val="auto"/>
                <w:lang w:eastAsia="en-US"/>
              </w:rPr>
              <w:t xml:space="preserve">A Cross sectoral newsletter was compiled during term 2 showcasing National Partnership schools and distributed to all ACT schools.   </w:t>
            </w:r>
          </w:p>
          <w:p w:rsidR="00BA7D79" w:rsidRPr="009278E0" w:rsidRDefault="00BA7D79" w:rsidP="009278E0">
            <w:pPr>
              <w:pStyle w:val="Default"/>
              <w:rPr>
                <w:color w:val="auto"/>
                <w:lang w:eastAsia="en-US"/>
              </w:rPr>
            </w:pPr>
          </w:p>
          <w:p w:rsidR="00335ACD" w:rsidRPr="00B94EEC" w:rsidRDefault="00335ACD"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t>Information Type: Qualitative and Quantitative</w:t>
            </w:r>
          </w:p>
        </w:tc>
      </w:tr>
      <w:tr w:rsidR="00335ACD" w:rsidRPr="00BB1047" w:rsidTr="00B94EEC">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lastRenderedPageBreak/>
              <w:t xml:space="preserve">Barriers to Progress </w:t>
            </w:r>
            <w:r w:rsidRPr="00B94EEC">
              <w:rPr>
                <w:rFonts w:ascii="Calibri" w:hAnsi="Calibri"/>
                <w:b/>
              </w:rPr>
              <w:t>– 1</w:t>
            </w:r>
            <w:r w:rsidRPr="00B94EEC">
              <w:rPr>
                <w:rFonts w:ascii="Calibri" w:hAnsi="Calibri"/>
                <w:b/>
                <w:szCs w:val="24"/>
              </w:rPr>
              <w:t xml:space="preserve"> January 2010 to 30 June 2010.</w:t>
            </w:r>
          </w:p>
          <w:p w:rsidR="004E3C3A" w:rsidRPr="00B94EEC" w:rsidRDefault="004E3C3A" w:rsidP="00044D69">
            <w:pPr>
              <w:pStyle w:val="Default"/>
              <w:rPr>
                <w:color w:val="auto"/>
                <w:lang w:eastAsia="en-US"/>
              </w:rPr>
            </w:pPr>
          </w:p>
          <w:p w:rsidR="009278E0" w:rsidRPr="00B94EEC" w:rsidRDefault="009278E0" w:rsidP="009278E0">
            <w:pPr>
              <w:pStyle w:val="Default"/>
              <w:rPr>
                <w:color w:val="auto"/>
                <w:lang w:eastAsia="en-US"/>
              </w:rPr>
            </w:pPr>
            <w:r w:rsidRPr="00B94EEC">
              <w:rPr>
                <w:color w:val="auto"/>
                <w:lang w:eastAsia="en-US"/>
              </w:rPr>
              <w:t>The staffing composition at some public National Partnership schools has a high number of beginning teachers and a higher staff turnover relative to other schools. This makes it challenging for Field Officers to embed best practice in schools in the short-term.</w:t>
            </w:r>
          </w:p>
          <w:p w:rsidR="009278E0" w:rsidRPr="00B94EEC" w:rsidRDefault="009278E0" w:rsidP="009278E0">
            <w:pPr>
              <w:pStyle w:val="Default"/>
              <w:rPr>
                <w:color w:val="auto"/>
                <w:lang w:eastAsia="en-US"/>
              </w:rPr>
            </w:pPr>
          </w:p>
          <w:p w:rsidR="009278E0" w:rsidRPr="00B94EEC" w:rsidRDefault="009278E0" w:rsidP="009278E0">
            <w:pPr>
              <w:rPr>
                <w:rFonts w:ascii="Arial" w:hAnsi="Arial" w:cs="Arial"/>
                <w:szCs w:val="24"/>
              </w:rPr>
            </w:pPr>
            <w:r w:rsidRPr="00B94EEC">
              <w:rPr>
                <w:rFonts w:ascii="Arial" w:hAnsi="Arial" w:cs="Arial"/>
                <w:szCs w:val="24"/>
              </w:rPr>
              <w:t>An a</w:t>
            </w:r>
            <w:r>
              <w:rPr>
                <w:rFonts w:ascii="Arial" w:hAnsi="Arial" w:cs="Arial"/>
                <w:szCs w:val="24"/>
              </w:rPr>
              <w:t>udit of</w:t>
            </w:r>
            <w:r w:rsidRPr="00B94EEC">
              <w:rPr>
                <w:rFonts w:ascii="Arial" w:hAnsi="Arial" w:cs="Arial"/>
                <w:szCs w:val="24"/>
              </w:rPr>
              <w:t xml:space="preserve"> resource allocation in Catholic Systemic schools identified that National Partnership schools are under resourced in terms of reading books. The audit also identified a continual need to develop teacher background knowledge of mathematical concepts and the reading process and a lack of University training for pre-service and experienced teachers to improve their core mathematical understanding. </w:t>
            </w:r>
          </w:p>
          <w:p w:rsidR="009278E0" w:rsidRPr="00B94EEC" w:rsidRDefault="009278E0" w:rsidP="009278E0">
            <w:pPr>
              <w:rPr>
                <w:rFonts w:ascii="Arial" w:hAnsi="Arial" w:cs="Arial"/>
                <w:szCs w:val="24"/>
              </w:rPr>
            </w:pPr>
          </w:p>
          <w:p w:rsidR="009B7AF2" w:rsidRDefault="009278E0" w:rsidP="009B7AF2">
            <w:pPr>
              <w:rPr>
                <w:rFonts w:ascii="Arial" w:hAnsi="Arial" w:cs="Arial"/>
                <w:szCs w:val="24"/>
              </w:rPr>
            </w:pPr>
            <w:r w:rsidRPr="00B94EEC">
              <w:rPr>
                <w:rFonts w:ascii="Arial" w:hAnsi="Arial" w:cs="Arial"/>
                <w:szCs w:val="24"/>
              </w:rPr>
              <w:t>The ability for all schools to augment existing timetables to reflect a revised focus on National Partnership programs has been challenging.</w:t>
            </w:r>
          </w:p>
          <w:p w:rsidR="00BA7D79" w:rsidRPr="009278E0" w:rsidRDefault="00BA7D79" w:rsidP="009B7AF2">
            <w:pPr>
              <w:rPr>
                <w:rFonts w:ascii="Arial" w:hAnsi="Arial" w:cs="Arial"/>
                <w:szCs w:val="24"/>
              </w:rPr>
            </w:pPr>
          </w:p>
          <w:p w:rsidR="00335ACD" w:rsidRPr="00B94EEC" w:rsidRDefault="00335ACD" w:rsidP="00B94EEC">
            <w:pPr>
              <w:pStyle w:val="Default"/>
              <w:spacing w:before="120"/>
              <w:jc w:val="right"/>
              <w:rPr>
                <w:rFonts w:ascii="Calibri" w:hAnsi="Calibri" w:cs="Times New Roman"/>
                <w:b/>
                <w:color w:val="auto"/>
                <w:lang w:eastAsia="en-US"/>
              </w:rPr>
            </w:pPr>
            <w:r w:rsidRPr="00B94EEC">
              <w:rPr>
                <w:rFonts w:ascii="Calibri" w:hAnsi="Calibri"/>
                <w:i/>
                <w:sz w:val="20"/>
              </w:rPr>
              <w:t>I</w:t>
            </w:r>
            <w:r w:rsidRPr="00B94EEC">
              <w:rPr>
                <w:rFonts w:ascii="Calibri" w:hAnsi="Calibri"/>
                <w:i/>
                <w:sz w:val="20"/>
                <w:szCs w:val="20"/>
              </w:rPr>
              <w:t>nformation Type: Qualitative</w:t>
            </w:r>
          </w:p>
        </w:tc>
      </w:tr>
      <w:tr w:rsidR="00335ACD" w:rsidRPr="00BB1047" w:rsidTr="00B94EEC">
        <w:tc>
          <w:tcPr>
            <w:tcW w:w="9103" w:type="dxa"/>
          </w:tcPr>
          <w:p w:rsidR="00335ACD" w:rsidRPr="00B94EEC" w:rsidRDefault="00335ACD" w:rsidP="00B94EEC">
            <w:pPr>
              <w:pStyle w:val="Default"/>
              <w:spacing w:before="120"/>
              <w:rPr>
                <w:rFonts w:ascii="Calibri" w:hAnsi="Calibri"/>
                <w:b/>
              </w:rPr>
            </w:pPr>
            <w:r w:rsidRPr="00B94EEC">
              <w:rPr>
                <w:rFonts w:ascii="Calibri" w:hAnsi="Calibri"/>
                <w:b/>
              </w:rPr>
              <w:t>Support for Indigenous Students</w:t>
            </w:r>
            <w:r w:rsidRPr="00B94EEC">
              <w:rPr>
                <w:rFonts w:ascii="Calibri" w:hAnsi="Calibri" w:cs="Times New Roman"/>
                <w:b/>
                <w:color w:val="auto"/>
                <w:lang w:eastAsia="en-US"/>
              </w:rPr>
              <w:t xml:space="preserve"> – 1 January 2010 to 30 June 2010.</w:t>
            </w:r>
          </w:p>
          <w:p w:rsidR="00FC02BB" w:rsidRPr="00B94EEC" w:rsidRDefault="00FC02BB" w:rsidP="00FC02BB">
            <w:pPr>
              <w:pStyle w:val="Default"/>
              <w:rPr>
                <w:rFonts w:ascii="Calibri" w:hAnsi="Calibri" w:cs="Times New Roman"/>
                <w:color w:val="0000FF"/>
                <w:lang w:eastAsia="en-US"/>
              </w:rPr>
            </w:pPr>
          </w:p>
          <w:p w:rsidR="00BA7D79" w:rsidRPr="00B94EEC" w:rsidRDefault="00BA7D79" w:rsidP="00BA7D79">
            <w:pPr>
              <w:pStyle w:val="Default"/>
              <w:rPr>
                <w:color w:val="auto"/>
                <w:lang w:eastAsia="en-US"/>
              </w:rPr>
            </w:pPr>
            <w:r w:rsidRPr="00B94EEC">
              <w:rPr>
                <w:color w:val="auto"/>
                <w:lang w:eastAsia="en-US"/>
              </w:rPr>
              <w:t xml:space="preserve">All Indigenous students in public schools have a Personalised Learning Plan. </w:t>
            </w:r>
            <w:r>
              <w:rPr>
                <w:color w:val="auto"/>
                <w:lang w:eastAsia="en-US"/>
              </w:rPr>
              <w:t xml:space="preserve">Additional resources have been used to support schools to </w:t>
            </w:r>
            <w:r w:rsidRPr="00B94EEC">
              <w:rPr>
                <w:color w:val="auto"/>
                <w:lang w:eastAsia="en-US"/>
              </w:rPr>
              <w:t xml:space="preserve">work </w:t>
            </w:r>
            <w:r>
              <w:rPr>
                <w:color w:val="auto"/>
                <w:lang w:eastAsia="en-US"/>
              </w:rPr>
              <w:t>with Indigenous students. Resources are allocated based on</w:t>
            </w:r>
            <w:r w:rsidRPr="00B94EEC">
              <w:rPr>
                <w:color w:val="auto"/>
                <w:lang w:eastAsia="en-US"/>
              </w:rPr>
              <w:t xml:space="preserve"> Indigenous population, identified student needs, request from principals and School Network Leader recommendations.</w:t>
            </w:r>
          </w:p>
          <w:p w:rsidR="00BA7D79" w:rsidRPr="00B94EEC" w:rsidRDefault="00BA7D79" w:rsidP="00BA7D79">
            <w:pPr>
              <w:pStyle w:val="Default"/>
              <w:rPr>
                <w:color w:val="auto"/>
                <w:lang w:eastAsia="en-US"/>
              </w:rPr>
            </w:pPr>
          </w:p>
          <w:p w:rsidR="00BA7D79" w:rsidRPr="00B94EEC" w:rsidRDefault="00BA7D79" w:rsidP="00BA7D79">
            <w:pPr>
              <w:pStyle w:val="Default"/>
              <w:rPr>
                <w:color w:val="auto"/>
                <w:lang w:eastAsia="en-US"/>
              </w:rPr>
            </w:pPr>
            <w:r w:rsidRPr="00B94EEC">
              <w:rPr>
                <w:color w:val="auto"/>
                <w:lang w:eastAsia="en-US"/>
              </w:rPr>
              <w:t>Professional learning has been presented to public school leaders on “</w:t>
            </w:r>
            <w:r w:rsidRPr="00B94EEC">
              <w:rPr>
                <w:i/>
                <w:color w:val="auto"/>
                <w:lang w:eastAsia="en-US"/>
              </w:rPr>
              <w:t>Leadership in Aboriginal and Torres Strait Islander Education in ACT Public Schools</w:t>
            </w:r>
            <w:r w:rsidRPr="00B94EEC">
              <w:rPr>
                <w:color w:val="auto"/>
                <w:lang w:eastAsia="en-US"/>
              </w:rPr>
              <w:t xml:space="preserve">” by the </w:t>
            </w:r>
            <w:r w:rsidR="00525CA8">
              <w:rPr>
                <w:color w:val="auto"/>
                <w:lang w:eastAsia="en-US"/>
              </w:rPr>
              <w:t>Department of Education and Training</w:t>
            </w:r>
            <w:r w:rsidRPr="00B94EEC">
              <w:rPr>
                <w:color w:val="auto"/>
                <w:lang w:eastAsia="en-US"/>
              </w:rPr>
              <w:t>.</w:t>
            </w:r>
          </w:p>
          <w:p w:rsidR="00BA7D79" w:rsidRPr="00B94EEC" w:rsidRDefault="00BA7D79" w:rsidP="00BA7D79">
            <w:pPr>
              <w:rPr>
                <w:rFonts w:ascii="Arial" w:hAnsi="Arial" w:cs="Arial"/>
                <w:szCs w:val="24"/>
              </w:rPr>
            </w:pPr>
          </w:p>
          <w:p w:rsidR="00BA7D79" w:rsidRDefault="00BA7D79" w:rsidP="00BA7D79">
            <w:pPr>
              <w:rPr>
                <w:rFonts w:ascii="Arial" w:hAnsi="Arial" w:cs="Arial"/>
              </w:rPr>
            </w:pPr>
            <w:r w:rsidRPr="00B94EEC">
              <w:rPr>
                <w:rFonts w:ascii="Arial" w:hAnsi="Arial" w:cs="Arial"/>
                <w:szCs w:val="24"/>
              </w:rPr>
              <w:t xml:space="preserve">In Catholic Systemic Schools individual reading programs have been provided for each Indigenous student and Indigenous readers are promoted in classrooms. </w:t>
            </w:r>
            <w:r w:rsidRPr="00B94EEC">
              <w:rPr>
                <w:rFonts w:ascii="Arial" w:hAnsi="Arial" w:cs="Arial"/>
              </w:rPr>
              <w:t>A Cultural Immersion Program is under development which includes specific contact days for Indigenous Officers.</w:t>
            </w:r>
          </w:p>
          <w:p w:rsidR="00335ACD" w:rsidRPr="00B94EEC" w:rsidRDefault="00335ACD" w:rsidP="00B94EEC">
            <w:pPr>
              <w:autoSpaceDE w:val="0"/>
              <w:autoSpaceDN w:val="0"/>
              <w:adjustRightInd w:val="0"/>
              <w:spacing w:before="120"/>
              <w:jc w:val="right"/>
              <w:rPr>
                <w:rFonts w:ascii="Calibri" w:hAnsi="Calibri" w:cs="Arial"/>
                <w:b/>
                <w:szCs w:val="24"/>
                <w:highlight w:val="yellow"/>
              </w:rPr>
            </w:pPr>
            <w:r w:rsidRPr="00B94EEC">
              <w:rPr>
                <w:rFonts w:ascii="Calibri" w:hAnsi="Calibri" w:cs="Arial"/>
                <w:i/>
                <w:sz w:val="20"/>
              </w:rPr>
              <w:lastRenderedPageBreak/>
              <w:t>Information Type: Qualitative and Quantitative</w:t>
            </w:r>
          </w:p>
        </w:tc>
      </w:tr>
      <w:tr w:rsidR="00335ACD" w:rsidRPr="00BB1047" w:rsidTr="00BA7D79">
        <w:tc>
          <w:tcPr>
            <w:tcW w:w="9103" w:type="dxa"/>
          </w:tcPr>
          <w:p w:rsidR="00335ACD" w:rsidRPr="00B94EEC" w:rsidRDefault="00335ACD" w:rsidP="00B94EEC">
            <w:pPr>
              <w:autoSpaceDE w:val="0"/>
              <w:autoSpaceDN w:val="0"/>
              <w:adjustRightInd w:val="0"/>
              <w:spacing w:before="120"/>
              <w:rPr>
                <w:rFonts w:ascii="Calibri" w:hAnsi="Calibri" w:cs="Arial"/>
                <w:b/>
                <w:szCs w:val="24"/>
              </w:rPr>
            </w:pPr>
            <w:r w:rsidRPr="00B94EEC">
              <w:rPr>
                <w:rFonts w:ascii="Calibri" w:hAnsi="Calibri" w:cs="Arial"/>
                <w:b/>
                <w:szCs w:val="24"/>
              </w:rPr>
              <w:lastRenderedPageBreak/>
              <w:t xml:space="preserve">Activities you would like to showcase </w:t>
            </w:r>
            <w:r w:rsidRPr="00B94EEC">
              <w:rPr>
                <w:rFonts w:ascii="Calibri" w:hAnsi="Calibri"/>
                <w:b/>
              </w:rPr>
              <w:t>– 1</w:t>
            </w:r>
            <w:r w:rsidRPr="00B94EEC">
              <w:rPr>
                <w:rFonts w:ascii="Calibri" w:hAnsi="Calibri"/>
                <w:b/>
                <w:szCs w:val="24"/>
              </w:rPr>
              <w:t xml:space="preserve"> January 2010 to 30 June 2010.</w:t>
            </w:r>
          </w:p>
          <w:p w:rsidR="00AB3917" w:rsidRPr="00B94EEC" w:rsidRDefault="00AB3917" w:rsidP="00B94EEC">
            <w:pPr>
              <w:pStyle w:val="BodyText3"/>
              <w:widowControl w:val="0"/>
              <w:spacing w:after="0"/>
              <w:ind w:left="425" w:right="567"/>
              <w:rPr>
                <w:rFonts w:ascii="Arial" w:hAnsi="Arial" w:cs="Arial"/>
                <w:color w:val="auto"/>
                <w:sz w:val="24"/>
                <w:szCs w:val="24"/>
              </w:rPr>
            </w:pPr>
          </w:p>
          <w:p w:rsidR="00BA7D79" w:rsidRPr="00B94EEC" w:rsidRDefault="00BA7D79" w:rsidP="00BA7D79">
            <w:pPr>
              <w:pStyle w:val="BodyText3"/>
              <w:widowControl w:val="0"/>
              <w:spacing w:after="0"/>
              <w:ind w:right="567"/>
              <w:rPr>
                <w:rFonts w:ascii="Arial" w:hAnsi="Arial" w:cs="Arial"/>
                <w:color w:val="auto"/>
                <w:sz w:val="24"/>
                <w:szCs w:val="24"/>
              </w:rPr>
            </w:pPr>
            <w:r w:rsidRPr="00B94EEC">
              <w:rPr>
                <w:rFonts w:ascii="Arial" w:hAnsi="Arial" w:cs="Arial"/>
                <w:color w:val="auto"/>
                <w:sz w:val="24"/>
                <w:szCs w:val="24"/>
              </w:rPr>
              <w:t>Good Shepherd Primary School has been i</w:t>
            </w:r>
            <w:r w:rsidR="00525CA8">
              <w:rPr>
                <w:rFonts w:ascii="Arial" w:hAnsi="Arial" w:cs="Arial"/>
                <w:color w:val="auto"/>
                <w:sz w:val="24"/>
                <w:szCs w:val="24"/>
              </w:rPr>
              <w:t>nvolved</w:t>
            </w:r>
            <w:r w:rsidRPr="00B94EEC">
              <w:rPr>
                <w:rFonts w:ascii="Arial" w:hAnsi="Arial" w:cs="Arial"/>
                <w:color w:val="auto"/>
                <w:sz w:val="24"/>
                <w:szCs w:val="24"/>
              </w:rPr>
              <w:t xml:space="preserve"> in Numeracy </w:t>
            </w:r>
            <w:r w:rsidR="00525CA8">
              <w:rPr>
                <w:rFonts w:ascii="Arial" w:hAnsi="Arial" w:cs="Arial"/>
                <w:color w:val="auto"/>
                <w:sz w:val="24"/>
                <w:szCs w:val="24"/>
              </w:rPr>
              <w:t xml:space="preserve">improvement </w:t>
            </w:r>
            <w:r w:rsidRPr="00B94EEC">
              <w:rPr>
                <w:rFonts w:ascii="Arial" w:hAnsi="Arial" w:cs="Arial"/>
                <w:color w:val="auto"/>
                <w:sz w:val="24"/>
                <w:szCs w:val="24"/>
              </w:rPr>
              <w:t xml:space="preserve">for the </w:t>
            </w:r>
            <w:r w:rsidR="007966E9">
              <w:rPr>
                <w:rFonts w:ascii="Arial" w:hAnsi="Arial" w:cs="Arial"/>
                <w:color w:val="auto"/>
                <w:sz w:val="24"/>
                <w:szCs w:val="24"/>
              </w:rPr>
              <w:t xml:space="preserve"> past 12 months</w:t>
            </w:r>
            <w:r w:rsidRPr="00B94EEC">
              <w:rPr>
                <w:rFonts w:ascii="Arial" w:hAnsi="Arial" w:cs="Arial"/>
                <w:color w:val="auto"/>
                <w:sz w:val="24"/>
                <w:szCs w:val="24"/>
              </w:rPr>
              <w:t xml:space="preserve"> and has been able to support </w:t>
            </w:r>
            <w:r w:rsidR="007966E9">
              <w:rPr>
                <w:rFonts w:ascii="Arial" w:hAnsi="Arial" w:cs="Arial"/>
                <w:color w:val="auto"/>
                <w:sz w:val="24"/>
                <w:szCs w:val="24"/>
              </w:rPr>
              <w:t xml:space="preserve">a number of </w:t>
            </w:r>
            <w:r w:rsidR="007966E9" w:rsidRPr="00B94EEC">
              <w:rPr>
                <w:rFonts w:ascii="Arial" w:hAnsi="Arial" w:cs="Arial"/>
                <w:color w:val="auto"/>
                <w:sz w:val="24"/>
                <w:szCs w:val="24"/>
              </w:rPr>
              <w:t xml:space="preserve"> </w:t>
            </w:r>
            <w:r w:rsidRPr="00B94EEC">
              <w:rPr>
                <w:rFonts w:ascii="Arial" w:hAnsi="Arial" w:cs="Arial"/>
                <w:color w:val="auto"/>
                <w:sz w:val="24"/>
                <w:szCs w:val="24"/>
              </w:rPr>
              <w:t>students in year three and five through the NIP. This intensive program has allowed students to have one to one support over 13 weeks to further develop their early number concepts and gain much needed confidence in their approach to Mathematics.</w:t>
            </w:r>
          </w:p>
          <w:p w:rsidR="00BA7D79" w:rsidRPr="00B94EEC" w:rsidRDefault="00BA7D79" w:rsidP="00BA7D79">
            <w:pPr>
              <w:pStyle w:val="BodyText3"/>
              <w:widowControl w:val="0"/>
              <w:spacing w:after="0"/>
              <w:ind w:right="567"/>
              <w:rPr>
                <w:rFonts w:ascii="Arial" w:hAnsi="Arial" w:cs="Arial"/>
                <w:color w:val="auto"/>
                <w:sz w:val="24"/>
                <w:szCs w:val="24"/>
              </w:rPr>
            </w:pPr>
          </w:p>
          <w:p w:rsidR="00BA7D79" w:rsidRPr="00B94EEC" w:rsidRDefault="00BA7D79" w:rsidP="00BA7D79">
            <w:pPr>
              <w:widowControl w:val="0"/>
              <w:ind w:right="-51"/>
              <w:rPr>
                <w:rFonts w:ascii="Arial" w:hAnsi="Arial" w:cs="Arial"/>
                <w:bCs/>
                <w:szCs w:val="24"/>
              </w:rPr>
            </w:pPr>
            <w:r w:rsidRPr="00B94EEC">
              <w:rPr>
                <w:rFonts w:ascii="Arial" w:hAnsi="Arial" w:cs="Arial"/>
                <w:bCs/>
                <w:szCs w:val="24"/>
              </w:rPr>
              <w:t xml:space="preserve">St Michael’s Primary School has been striving to align their Home Reading program with contemporary practice. Reading at home is an essential component of the holistic reading program at the school. It provides students with extended practice and engagement in comprehending texts they want to read. Home </w:t>
            </w:r>
            <w:smartTag w:uri="urn:schemas-microsoft-com:office:smarttags" w:element="City">
              <w:smartTag w:uri="urn:schemas-microsoft-com:office:smarttags" w:element="place">
                <w:r w:rsidRPr="00B94EEC">
                  <w:rPr>
                    <w:rFonts w:ascii="Arial" w:hAnsi="Arial" w:cs="Arial"/>
                    <w:bCs/>
                    <w:szCs w:val="24"/>
                  </w:rPr>
                  <w:t>Reading</w:t>
                </w:r>
              </w:smartTag>
            </w:smartTag>
            <w:r w:rsidRPr="00B94EEC">
              <w:rPr>
                <w:rFonts w:ascii="Arial" w:hAnsi="Arial" w:cs="Arial"/>
                <w:bCs/>
                <w:szCs w:val="24"/>
              </w:rPr>
              <w:t xml:space="preserve"> supports students’ reading development and fosters a positive home/school partnership. </w:t>
            </w:r>
            <w:r w:rsidRPr="00B94EEC">
              <w:rPr>
                <w:rFonts w:ascii="Arial" w:hAnsi="Arial" w:cs="Arial"/>
                <w:szCs w:val="24"/>
              </w:rPr>
              <w:t xml:space="preserve">The school staff revisited the purpose of Home Reading and devised an Action Plan to move forward. The entire Home Reading stock of the school was organised and sorted into Book Boxes in classrooms. Borrowing systems were established and a Reading Wall is used to track borrowing. Children in Years Four to Six record their Home Reading experience and progress online via an interactive </w:t>
            </w:r>
            <w:r w:rsidRPr="00B94EEC">
              <w:rPr>
                <w:rFonts w:ascii="Arial" w:hAnsi="Arial" w:cs="Arial"/>
                <w:i/>
                <w:szCs w:val="24"/>
              </w:rPr>
              <w:t>mywiki</w:t>
            </w:r>
            <w:r w:rsidRPr="00B94EEC">
              <w:rPr>
                <w:rFonts w:ascii="Arial" w:hAnsi="Arial" w:cs="Arial"/>
                <w:szCs w:val="24"/>
              </w:rPr>
              <w:t xml:space="preserve">. </w:t>
            </w:r>
          </w:p>
          <w:p w:rsidR="00BA7D79" w:rsidRPr="00B94EEC" w:rsidRDefault="00BA7D79" w:rsidP="00BA7D79">
            <w:pPr>
              <w:pStyle w:val="BodyText3"/>
              <w:widowControl w:val="0"/>
              <w:spacing w:after="0"/>
              <w:ind w:right="567"/>
              <w:rPr>
                <w:rFonts w:ascii="Arial" w:hAnsi="Arial" w:cs="Arial"/>
                <w:color w:val="auto"/>
                <w:sz w:val="24"/>
                <w:szCs w:val="24"/>
              </w:rPr>
            </w:pPr>
          </w:p>
          <w:p w:rsidR="00BA7D79" w:rsidRPr="00B94EEC" w:rsidRDefault="00BA7D79" w:rsidP="00BA7D79">
            <w:pPr>
              <w:tabs>
                <w:tab w:val="left" w:pos="4962"/>
              </w:tabs>
              <w:rPr>
                <w:rFonts w:ascii="Arial" w:hAnsi="Arial" w:cs="Arial"/>
                <w:szCs w:val="24"/>
              </w:rPr>
            </w:pPr>
            <w:smartTag w:uri="urn:schemas-microsoft-com:office:smarttags" w:element="PlaceName">
              <w:smartTag w:uri="urn:schemas-microsoft-com:office:smarttags" w:element="place">
                <w:r w:rsidRPr="00B94EEC">
                  <w:rPr>
                    <w:rFonts w:ascii="Arial" w:hAnsi="Arial" w:cs="Arial"/>
                    <w:szCs w:val="24"/>
                  </w:rPr>
                  <w:t>Radford</w:t>
                </w:r>
              </w:smartTag>
              <w:r w:rsidRPr="00B94EEC">
                <w:rPr>
                  <w:rFonts w:ascii="Arial" w:hAnsi="Arial" w:cs="Arial"/>
                  <w:szCs w:val="24"/>
                </w:rPr>
                <w:t xml:space="preserve"> </w:t>
              </w:r>
              <w:smartTag w:uri="urn:schemas-microsoft-com:office:smarttags" w:element="PlaceType">
                <w:r w:rsidRPr="00B94EEC">
                  <w:rPr>
                    <w:rFonts w:ascii="Arial" w:hAnsi="Arial" w:cs="Arial"/>
                    <w:szCs w:val="24"/>
                  </w:rPr>
                  <w:t>College</w:t>
                </w:r>
              </w:smartTag>
            </w:smartTag>
            <w:r w:rsidRPr="00B94EEC">
              <w:rPr>
                <w:rFonts w:ascii="Arial" w:hAnsi="Arial" w:cs="Arial"/>
                <w:szCs w:val="24"/>
              </w:rPr>
              <w:t xml:space="preserve"> has developed the </w:t>
            </w:r>
            <w:r>
              <w:rPr>
                <w:rFonts w:ascii="Arial" w:hAnsi="Arial" w:cs="Arial"/>
                <w:i/>
                <w:szCs w:val="24"/>
              </w:rPr>
              <w:t>Word</w:t>
            </w:r>
            <w:r w:rsidRPr="00B94EEC">
              <w:rPr>
                <w:rFonts w:ascii="Arial" w:hAnsi="Arial" w:cs="Arial"/>
                <w:i/>
                <w:szCs w:val="24"/>
              </w:rPr>
              <w:t>Works</w:t>
            </w:r>
            <w:r w:rsidRPr="00B94EEC">
              <w:rPr>
                <w:rFonts w:ascii="Arial" w:hAnsi="Arial" w:cs="Arial"/>
                <w:szCs w:val="24"/>
              </w:rPr>
              <w:t xml:space="preserve"> spelling program. The program is heavily based on the research and methods of Barbara Brann, who has provided the foundations for the development of the Pre-Kindergarten to Year 6 Literacy program. The program develops phonemic awareness, spelling knowledge/skills and teaches strategies to allow students to explore words with regard to sounds, grammatical features and word origins. The program also integrates spelling with writing, reading and vocabulary extension skills. Although the program is still in its infancy, after just four months the program has full staff (P to 6) engagement and support and engagement </w:t>
            </w:r>
            <w:r w:rsidR="007966E9">
              <w:rPr>
                <w:rFonts w:ascii="Arial" w:hAnsi="Arial" w:cs="Arial"/>
                <w:szCs w:val="24"/>
              </w:rPr>
              <w:t xml:space="preserve">from </w:t>
            </w:r>
            <w:r w:rsidRPr="00B94EEC">
              <w:rPr>
                <w:rFonts w:ascii="Arial" w:hAnsi="Arial" w:cs="Arial"/>
                <w:szCs w:val="24"/>
              </w:rPr>
              <w:t xml:space="preserve">students and their families. </w:t>
            </w:r>
            <w:r>
              <w:rPr>
                <w:rFonts w:ascii="Arial" w:hAnsi="Arial" w:cs="Arial"/>
                <w:szCs w:val="24"/>
              </w:rPr>
              <w:t>T</w:t>
            </w:r>
            <w:r w:rsidRPr="00B94EEC">
              <w:rPr>
                <w:rFonts w:ascii="Arial" w:hAnsi="Arial" w:cs="Arial"/>
                <w:szCs w:val="24"/>
              </w:rPr>
              <w:t xml:space="preserve">he students have named it </w:t>
            </w:r>
            <w:r w:rsidRPr="00B94EEC">
              <w:rPr>
                <w:rFonts w:ascii="Arial" w:hAnsi="Arial" w:cs="Arial"/>
                <w:i/>
                <w:szCs w:val="24"/>
              </w:rPr>
              <w:t>Word</w:t>
            </w:r>
            <w:r>
              <w:rPr>
                <w:rFonts w:ascii="Arial" w:hAnsi="Arial" w:cs="Arial"/>
                <w:i/>
                <w:szCs w:val="24"/>
              </w:rPr>
              <w:t>W</w:t>
            </w:r>
            <w:r w:rsidRPr="00B94EEC">
              <w:rPr>
                <w:rFonts w:ascii="Arial" w:hAnsi="Arial" w:cs="Arial"/>
                <w:i/>
                <w:szCs w:val="24"/>
              </w:rPr>
              <w:t>orks</w:t>
            </w:r>
            <w:r w:rsidRPr="00B94EEC">
              <w:rPr>
                <w:rFonts w:ascii="Arial" w:hAnsi="Arial" w:cs="Arial"/>
                <w:szCs w:val="24"/>
              </w:rPr>
              <w:t>, ‘because it’s more than spelling’.</w:t>
            </w:r>
          </w:p>
          <w:p w:rsidR="00BA7D79" w:rsidRPr="00B94EEC" w:rsidRDefault="00BA7D79" w:rsidP="00BA7D79">
            <w:pPr>
              <w:tabs>
                <w:tab w:val="left" w:pos="4962"/>
              </w:tabs>
              <w:rPr>
                <w:rFonts w:ascii="Arial" w:hAnsi="Arial" w:cs="Arial"/>
                <w:szCs w:val="24"/>
              </w:rPr>
            </w:pPr>
          </w:p>
          <w:p w:rsidR="00BA7D79" w:rsidRPr="00B94EEC" w:rsidRDefault="00BA7D79" w:rsidP="00BA7D79">
            <w:pPr>
              <w:tabs>
                <w:tab w:val="left" w:pos="4962"/>
              </w:tabs>
              <w:rPr>
                <w:rFonts w:ascii="Arial" w:hAnsi="Arial" w:cs="Arial"/>
                <w:i/>
                <w:szCs w:val="24"/>
              </w:rPr>
            </w:pPr>
            <w:r w:rsidRPr="00B94EEC">
              <w:rPr>
                <w:rFonts w:ascii="Arial" w:hAnsi="Arial" w:cs="Arial"/>
                <w:szCs w:val="24"/>
              </w:rPr>
              <w:t xml:space="preserve">The Field Officer program being implemented in all public NP schools has raised the profile of literacy and numeracy through focussed discussions with staff and school leaders.  Field Officers are using data gathered at the school level and through NAPLAN to work with school executive and the literacy and numeracy coordinators to make evidence based decisions for planning at the whole school and individual classroom level.  All schools are working on embedding </w:t>
            </w:r>
            <w:r w:rsidRPr="00B94EEC">
              <w:rPr>
                <w:rFonts w:ascii="Arial" w:hAnsi="Arial" w:cs="Arial"/>
                <w:i/>
                <w:szCs w:val="24"/>
              </w:rPr>
              <w:t>First Steps</w:t>
            </w:r>
          </w:p>
          <w:p w:rsidR="00BA7D79" w:rsidRPr="00B94EEC" w:rsidRDefault="00BA7D79" w:rsidP="00BA7D79">
            <w:pPr>
              <w:tabs>
                <w:tab w:val="left" w:pos="4962"/>
              </w:tabs>
              <w:rPr>
                <w:rFonts w:ascii="Arial" w:hAnsi="Arial" w:cs="Arial"/>
                <w:szCs w:val="24"/>
              </w:rPr>
            </w:pPr>
            <w:r w:rsidRPr="00B94EEC">
              <w:rPr>
                <w:rFonts w:ascii="Arial" w:hAnsi="Arial" w:cs="Arial"/>
                <w:szCs w:val="24"/>
              </w:rPr>
              <w:t xml:space="preserve">literacy practices and a number have organised events to inform the school community about current literacy practices in their child’s classroom.  This whole school approach has </w:t>
            </w:r>
            <w:r w:rsidR="007966E9">
              <w:rPr>
                <w:rFonts w:ascii="Arial" w:hAnsi="Arial" w:cs="Arial"/>
                <w:szCs w:val="24"/>
              </w:rPr>
              <w:t xml:space="preserve">firmly </w:t>
            </w:r>
            <w:r w:rsidRPr="00B94EEC">
              <w:rPr>
                <w:rFonts w:ascii="Arial" w:hAnsi="Arial" w:cs="Arial"/>
                <w:szCs w:val="24"/>
              </w:rPr>
              <w:t>embedded high expectations for literacy and numeracy outcomes for students in teacher practice and across the whole school community.</w:t>
            </w:r>
          </w:p>
          <w:p w:rsidR="001C4012" w:rsidRPr="00B94EEC" w:rsidRDefault="001C4012" w:rsidP="00B94EEC">
            <w:pPr>
              <w:tabs>
                <w:tab w:val="left" w:pos="4962"/>
              </w:tabs>
              <w:rPr>
                <w:rFonts w:ascii="Arial" w:hAnsi="Arial" w:cs="Arial"/>
                <w:szCs w:val="24"/>
              </w:rPr>
            </w:pPr>
          </w:p>
          <w:p w:rsidR="00BA7D79" w:rsidRPr="00B94EEC" w:rsidRDefault="00BA7D79" w:rsidP="00BA7D79">
            <w:pPr>
              <w:autoSpaceDE w:val="0"/>
              <w:autoSpaceDN w:val="0"/>
              <w:adjustRightInd w:val="0"/>
              <w:rPr>
                <w:rFonts w:ascii="ArialMT" w:hAnsi="ArialMT" w:cs="ArialMT"/>
                <w:color w:val="000000"/>
                <w:szCs w:val="24"/>
                <w:lang w:eastAsia="en-AU"/>
              </w:rPr>
            </w:pPr>
            <w:r w:rsidRPr="00B94EEC">
              <w:rPr>
                <w:rFonts w:ascii="ArialMT" w:hAnsi="ArialMT" w:cs="ArialMT"/>
                <w:color w:val="000000"/>
                <w:szCs w:val="24"/>
                <w:lang w:eastAsia="en-AU"/>
              </w:rPr>
              <w:t>Many schools have engaged their school community through information nights,</w:t>
            </w:r>
          </w:p>
          <w:p w:rsidR="00BA7D79" w:rsidRPr="00B94EEC" w:rsidRDefault="00BA7D79" w:rsidP="00BA7D79">
            <w:pPr>
              <w:autoSpaceDE w:val="0"/>
              <w:autoSpaceDN w:val="0"/>
              <w:adjustRightInd w:val="0"/>
              <w:rPr>
                <w:rFonts w:ascii="ArialMT" w:hAnsi="ArialMT" w:cs="ArialMT"/>
                <w:color w:val="000000"/>
                <w:szCs w:val="24"/>
                <w:lang w:eastAsia="en-AU"/>
              </w:rPr>
            </w:pPr>
            <w:r w:rsidRPr="00B94EEC">
              <w:rPr>
                <w:rFonts w:ascii="ArialMT" w:hAnsi="ArialMT" w:cs="ArialMT"/>
                <w:color w:val="000000"/>
                <w:szCs w:val="24"/>
                <w:lang w:eastAsia="en-AU"/>
              </w:rPr>
              <w:t xml:space="preserve">open days and parent presentations.  </w:t>
            </w:r>
            <w:smartTag w:uri="urn:schemas-microsoft-com:office:smarttags" w:element="PlaceName">
              <w:smartTag w:uri="urn:schemas-microsoft-com:office:smarttags" w:element="place">
                <w:r w:rsidRPr="00B94EEC">
                  <w:rPr>
                    <w:rFonts w:ascii="ArialMT" w:hAnsi="ArialMT" w:cs="ArialMT"/>
                    <w:color w:val="000000"/>
                    <w:szCs w:val="24"/>
                    <w:lang w:eastAsia="en-AU"/>
                  </w:rPr>
                  <w:t>Taylor</w:t>
                </w:r>
              </w:smartTag>
              <w:r w:rsidRPr="00B94EEC">
                <w:rPr>
                  <w:rFonts w:ascii="ArialMT" w:hAnsi="ArialMT" w:cs="ArialMT"/>
                  <w:color w:val="000000"/>
                  <w:szCs w:val="24"/>
                  <w:lang w:eastAsia="en-AU"/>
                </w:rPr>
                <w:t xml:space="preserve"> </w:t>
              </w:r>
              <w:smartTag w:uri="urn:schemas-microsoft-com:office:smarttags" w:element="PlaceName">
                <w:r w:rsidRPr="00B94EEC">
                  <w:rPr>
                    <w:rFonts w:ascii="ArialMT" w:hAnsi="ArialMT" w:cs="ArialMT"/>
                    <w:color w:val="000000"/>
                    <w:szCs w:val="24"/>
                    <w:lang w:eastAsia="en-AU"/>
                  </w:rPr>
                  <w:t>Primary School</w:t>
                </w:r>
              </w:smartTag>
            </w:smartTag>
            <w:r w:rsidRPr="00B94EEC">
              <w:rPr>
                <w:rFonts w:ascii="ArialMT" w:hAnsi="ArialMT" w:cs="ArialMT"/>
                <w:color w:val="000000"/>
                <w:szCs w:val="24"/>
                <w:lang w:eastAsia="en-AU"/>
              </w:rPr>
              <w:t xml:space="preserve"> was one of these</w:t>
            </w:r>
          </w:p>
          <w:p w:rsidR="00BA7D79" w:rsidRDefault="00BA7D79" w:rsidP="00BA7D79">
            <w:pPr>
              <w:autoSpaceDE w:val="0"/>
              <w:autoSpaceDN w:val="0"/>
              <w:adjustRightInd w:val="0"/>
              <w:rPr>
                <w:rFonts w:ascii="ArialMT" w:hAnsi="ArialMT" w:cs="ArialMT"/>
                <w:color w:val="000000"/>
                <w:szCs w:val="24"/>
                <w:lang w:eastAsia="en-AU"/>
              </w:rPr>
            </w:pPr>
            <w:r w:rsidRPr="00B94EEC">
              <w:rPr>
                <w:rFonts w:ascii="ArialMT" w:hAnsi="ArialMT" w:cs="ArialMT"/>
                <w:color w:val="000000"/>
                <w:szCs w:val="24"/>
                <w:lang w:eastAsia="en-AU"/>
              </w:rPr>
              <w:t xml:space="preserve">schools and </w:t>
            </w:r>
            <w:r w:rsidR="00525CA8">
              <w:rPr>
                <w:rFonts w:ascii="ArialMT" w:hAnsi="ArialMT" w:cs="ArialMT"/>
                <w:color w:val="000000"/>
                <w:szCs w:val="24"/>
                <w:lang w:eastAsia="en-AU"/>
              </w:rPr>
              <w:t xml:space="preserve">in March </w:t>
            </w:r>
            <w:r w:rsidRPr="00B94EEC">
              <w:rPr>
                <w:rFonts w:ascii="ArialMT" w:hAnsi="ArialMT" w:cs="ArialMT"/>
                <w:color w:val="000000"/>
                <w:szCs w:val="24"/>
                <w:lang w:eastAsia="en-AU"/>
              </w:rPr>
              <w:t>a special community evening was held.</w:t>
            </w:r>
            <w:r w:rsidR="00525CA8">
              <w:rPr>
                <w:rFonts w:ascii="ArialMT" w:hAnsi="ArialMT" w:cs="ArialMT"/>
                <w:color w:val="000000"/>
                <w:szCs w:val="24"/>
                <w:lang w:eastAsia="en-AU"/>
              </w:rPr>
              <w:t xml:space="preserve"> </w:t>
            </w:r>
            <w:r w:rsidRPr="00B94EEC">
              <w:rPr>
                <w:rFonts w:ascii="ArialMT" w:hAnsi="ArialMT" w:cs="ArialMT"/>
                <w:color w:val="000000"/>
                <w:szCs w:val="24"/>
                <w:lang w:eastAsia="en-AU"/>
              </w:rPr>
              <w:t>Teachers were keen to share with the community the different approaches and</w:t>
            </w:r>
            <w:r w:rsidR="00525CA8">
              <w:rPr>
                <w:rFonts w:ascii="ArialMT" w:hAnsi="ArialMT" w:cs="ArialMT"/>
                <w:color w:val="000000"/>
                <w:szCs w:val="24"/>
                <w:lang w:eastAsia="en-AU"/>
              </w:rPr>
              <w:t xml:space="preserve"> </w:t>
            </w:r>
            <w:r w:rsidRPr="00B94EEC">
              <w:rPr>
                <w:rFonts w:ascii="ArialMT" w:hAnsi="ArialMT" w:cs="ArialMT"/>
                <w:color w:val="000000"/>
                <w:szCs w:val="24"/>
                <w:lang w:eastAsia="en-AU"/>
              </w:rPr>
              <w:t>models used in the teaching of literacy and in particular the methods and models</w:t>
            </w:r>
            <w:r w:rsidR="00525CA8">
              <w:rPr>
                <w:rFonts w:ascii="ArialMT" w:hAnsi="ArialMT" w:cs="ArialMT"/>
                <w:color w:val="000000"/>
                <w:szCs w:val="24"/>
                <w:lang w:eastAsia="en-AU"/>
              </w:rPr>
              <w:t xml:space="preserve"> </w:t>
            </w:r>
            <w:r w:rsidRPr="00B94EEC">
              <w:rPr>
                <w:rFonts w:ascii="ArialMT" w:hAnsi="ArialMT" w:cs="ArialMT"/>
                <w:color w:val="000000"/>
                <w:szCs w:val="24"/>
                <w:lang w:eastAsia="en-AU"/>
              </w:rPr>
              <w:t xml:space="preserve">used to teach reading and spelling.  Parents were provided with resources to be used at home to support their child in the development of fundamental literacy skills.  </w:t>
            </w:r>
          </w:p>
          <w:p w:rsidR="00525CA8" w:rsidRPr="00B94EEC" w:rsidRDefault="00525CA8" w:rsidP="00BA7D79">
            <w:pPr>
              <w:autoSpaceDE w:val="0"/>
              <w:autoSpaceDN w:val="0"/>
              <w:adjustRightInd w:val="0"/>
              <w:rPr>
                <w:rFonts w:ascii="ArialMT" w:hAnsi="ArialMT" w:cs="ArialMT"/>
                <w:color w:val="000000"/>
                <w:szCs w:val="24"/>
                <w:lang w:eastAsia="en-AU"/>
              </w:rPr>
            </w:pPr>
          </w:p>
          <w:p w:rsidR="00BA7D79" w:rsidRPr="00B94EEC" w:rsidRDefault="00BA7D79" w:rsidP="00BA7D79">
            <w:pPr>
              <w:autoSpaceDE w:val="0"/>
              <w:autoSpaceDN w:val="0"/>
              <w:adjustRightInd w:val="0"/>
              <w:rPr>
                <w:rFonts w:ascii="ArialMT" w:hAnsi="ArialMT" w:cs="ArialMT"/>
                <w:color w:val="000000"/>
                <w:szCs w:val="24"/>
                <w:lang w:eastAsia="en-AU"/>
              </w:rPr>
            </w:pPr>
            <w:r w:rsidRPr="00B94EEC">
              <w:rPr>
                <w:rFonts w:ascii="ArialMT" w:hAnsi="ArialMT" w:cs="ArialMT"/>
                <w:color w:val="000000"/>
                <w:szCs w:val="24"/>
                <w:lang w:eastAsia="en-AU"/>
              </w:rPr>
              <w:t xml:space="preserve">Taylor has also established a “Reading Wall” to communicate ideas about reading </w:t>
            </w:r>
            <w:r w:rsidRPr="00B94EEC">
              <w:rPr>
                <w:rFonts w:ascii="ArialMT" w:hAnsi="ArialMT" w:cs="ArialMT"/>
                <w:color w:val="000000"/>
                <w:szCs w:val="24"/>
                <w:lang w:eastAsia="en-AU"/>
              </w:rPr>
              <w:lastRenderedPageBreak/>
              <w:t>and what constitutes a good reader at each year level</w:t>
            </w:r>
            <w:r w:rsidR="007966E9">
              <w:rPr>
                <w:rFonts w:ascii="ArialMT" w:hAnsi="ArialMT" w:cs="ArialMT"/>
                <w:color w:val="000000"/>
                <w:szCs w:val="24"/>
                <w:lang w:eastAsia="en-AU"/>
              </w:rPr>
              <w:t xml:space="preserve"> </w:t>
            </w:r>
            <w:r w:rsidR="007966E9" w:rsidRPr="00B94EEC">
              <w:rPr>
                <w:rFonts w:ascii="ArialMT" w:hAnsi="ArialMT" w:cs="ArialMT"/>
                <w:color w:val="000000"/>
                <w:szCs w:val="24"/>
                <w:lang w:eastAsia="en-AU"/>
              </w:rPr>
              <w:t>with parents</w:t>
            </w:r>
            <w:r w:rsidRPr="00B94EEC">
              <w:rPr>
                <w:rFonts w:ascii="ArialMT" w:hAnsi="ArialMT" w:cs="ArialMT"/>
                <w:color w:val="000000"/>
                <w:szCs w:val="24"/>
                <w:lang w:eastAsia="en-AU"/>
              </w:rPr>
              <w:t xml:space="preserve">.  Examples of texts used at the school are displayed in a public walkway area with descriptors.  A brochure developed by the school on supporting young readers at </w:t>
            </w:r>
            <w:smartTag w:uri="urn:schemas-microsoft-com:office:smarttags" w:element="City">
              <w:smartTag w:uri="urn:schemas-microsoft-com:office:smarttags" w:element="place">
                <w:r w:rsidRPr="00B94EEC">
                  <w:rPr>
                    <w:rFonts w:ascii="ArialMT" w:hAnsi="ArialMT" w:cs="ArialMT"/>
                    <w:color w:val="000000"/>
                    <w:szCs w:val="24"/>
                    <w:lang w:eastAsia="en-AU"/>
                  </w:rPr>
                  <w:t>Taylor</w:t>
                </w:r>
              </w:smartTag>
            </w:smartTag>
            <w:r w:rsidRPr="00B94EEC">
              <w:rPr>
                <w:rFonts w:ascii="ArialMT" w:hAnsi="ArialMT" w:cs="ArialMT"/>
                <w:color w:val="000000"/>
                <w:szCs w:val="24"/>
                <w:lang w:eastAsia="en-AU"/>
              </w:rPr>
              <w:t xml:space="preserve"> is available for parents.  The staff at Taylor Primary are now working on a “Writing Wall”.</w:t>
            </w:r>
          </w:p>
          <w:p w:rsidR="00BA7D79" w:rsidRPr="00B94EEC" w:rsidRDefault="00BA7D79" w:rsidP="00BA7D79">
            <w:pPr>
              <w:autoSpaceDE w:val="0"/>
              <w:autoSpaceDN w:val="0"/>
              <w:adjustRightInd w:val="0"/>
              <w:rPr>
                <w:rFonts w:ascii="ArialMT" w:hAnsi="ArialMT" w:cs="ArialMT"/>
                <w:color w:val="000000"/>
                <w:szCs w:val="24"/>
                <w:lang w:eastAsia="en-AU"/>
              </w:rPr>
            </w:pPr>
          </w:p>
          <w:p w:rsidR="00BA7D79" w:rsidRDefault="00BA7D79" w:rsidP="00BA7D79">
            <w:pPr>
              <w:autoSpaceDE w:val="0"/>
              <w:autoSpaceDN w:val="0"/>
              <w:adjustRightInd w:val="0"/>
              <w:ind w:right="-89"/>
              <w:rPr>
                <w:rFonts w:ascii="Arial" w:hAnsi="Arial" w:cs="Arial"/>
                <w:szCs w:val="24"/>
              </w:rPr>
            </w:pPr>
            <w:r w:rsidRPr="00B94EEC">
              <w:rPr>
                <w:rFonts w:ascii="Arial" w:hAnsi="Arial" w:cs="Arial"/>
                <w:szCs w:val="24"/>
              </w:rPr>
              <w:t>An increasing number of schools are using a data capture tool developed by one of the Low SES NP field officers who has particular expertise in the area. This tool captures student data and tracks individual, class and year level performance against school based literacy and numeracy programs.  Class teachers enter the information for their students through their home page and this feeds into a whole school database.  The Excel data base is used by teachers to inform their classroom planning and teaching and</w:t>
            </w:r>
            <w:r>
              <w:rPr>
                <w:rFonts w:ascii="Arial" w:hAnsi="Arial" w:cs="Arial"/>
                <w:szCs w:val="24"/>
              </w:rPr>
              <w:t xml:space="preserve"> by the school leadership team </w:t>
            </w:r>
            <w:r w:rsidRPr="00B94EEC">
              <w:rPr>
                <w:rFonts w:ascii="Arial" w:hAnsi="Arial" w:cs="Arial"/>
                <w:szCs w:val="24"/>
              </w:rPr>
              <w:t>to make whole school evidence based decisions.  This tool has been so successful and teacher friendly that the field officer has already worked with 10 schools to create a similar tool based on system endorsed litera</w:t>
            </w:r>
            <w:r>
              <w:rPr>
                <w:rFonts w:ascii="Arial" w:hAnsi="Arial" w:cs="Arial"/>
                <w:szCs w:val="24"/>
              </w:rPr>
              <w:t>cy and numeracy programs and up-</w:t>
            </w:r>
            <w:r w:rsidRPr="00B94EEC">
              <w:rPr>
                <w:rFonts w:ascii="Arial" w:hAnsi="Arial" w:cs="Arial"/>
                <w:szCs w:val="24"/>
              </w:rPr>
              <w:t>skill</w:t>
            </w:r>
            <w:r>
              <w:rPr>
                <w:rFonts w:ascii="Arial" w:hAnsi="Arial" w:cs="Arial"/>
                <w:szCs w:val="24"/>
              </w:rPr>
              <w:t>ed</w:t>
            </w:r>
            <w:r w:rsidRPr="00B94EEC">
              <w:rPr>
                <w:rFonts w:ascii="Arial" w:hAnsi="Arial" w:cs="Arial"/>
                <w:szCs w:val="24"/>
              </w:rPr>
              <w:t xml:space="preserve"> their staff in its use.</w:t>
            </w:r>
          </w:p>
          <w:p w:rsidR="00AB3917" w:rsidRDefault="00AB3917" w:rsidP="00B94EEC">
            <w:pPr>
              <w:autoSpaceDE w:val="0"/>
              <w:autoSpaceDN w:val="0"/>
              <w:adjustRightInd w:val="0"/>
              <w:ind w:right="-89"/>
              <w:rPr>
                <w:rFonts w:ascii="Arial" w:hAnsi="Arial" w:cs="Arial"/>
                <w:szCs w:val="24"/>
              </w:rPr>
            </w:pPr>
          </w:p>
          <w:p w:rsidR="00BA7D79" w:rsidRPr="00B94EEC" w:rsidRDefault="00BA7D79" w:rsidP="00B94EEC">
            <w:pPr>
              <w:autoSpaceDE w:val="0"/>
              <w:autoSpaceDN w:val="0"/>
              <w:adjustRightInd w:val="0"/>
              <w:ind w:right="-89"/>
            </w:pPr>
          </w:p>
          <w:p w:rsidR="00335ACD" w:rsidRPr="00B94EEC" w:rsidRDefault="00335ACD" w:rsidP="00BA7D79">
            <w:pPr>
              <w:pStyle w:val="BodyText3"/>
              <w:widowControl w:val="0"/>
              <w:ind w:left="426" w:right="567"/>
              <w:jc w:val="right"/>
              <w:rPr>
                <w:rFonts w:ascii="Arial" w:hAnsi="Arial" w:cs="Arial"/>
                <w:szCs w:val="20"/>
              </w:rPr>
            </w:pPr>
            <w:r w:rsidRPr="00B94EEC">
              <w:rPr>
                <w:rFonts w:ascii="Calibri" w:hAnsi="Calibri"/>
                <w:i/>
                <w:sz w:val="20"/>
              </w:rPr>
              <w:t>Information Type: Qualitative</w:t>
            </w:r>
          </w:p>
        </w:tc>
      </w:tr>
    </w:tbl>
    <w:p w:rsidR="00335ACD" w:rsidRDefault="00335ACD" w:rsidP="00CF3603">
      <w:pPr>
        <w:rPr>
          <w:rFonts w:ascii="Arial" w:hAnsi="Arial" w:cs="Arial"/>
          <w:sz w:val="22"/>
          <w:szCs w:val="22"/>
        </w:rPr>
      </w:pPr>
    </w:p>
    <w:p w:rsidR="00335ACD" w:rsidRDefault="00335ACD" w:rsidP="00351FAB">
      <w:pPr>
        <w:rPr>
          <w:rFonts w:ascii="Arial" w:hAnsi="Arial" w:cs="Arial"/>
          <w:sz w:val="22"/>
          <w:szCs w:val="22"/>
        </w:rPr>
        <w:sectPr w:rsidR="00335ACD" w:rsidSect="00335ACD">
          <w:headerReference w:type="even" r:id="rId8"/>
          <w:footerReference w:type="default" r:id="rId9"/>
          <w:footerReference w:type="first" r:id="rId10"/>
          <w:pgSz w:w="11906" w:h="16838"/>
          <w:pgMar w:top="539" w:right="851" w:bottom="539" w:left="851" w:header="709" w:footer="709" w:gutter="0"/>
          <w:pgNumType w:start="1"/>
          <w:cols w:space="708"/>
          <w:titlePg/>
          <w:docGrid w:linePitch="360"/>
        </w:sect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335ACD" w:rsidRPr="00B94EEC" w:rsidTr="009F4F0E">
        <w:tc>
          <w:tcPr>
            <w:tcW w:w="15840" w:type="dxa"/>
          </w:tcPr>
          <w:p w:rsidR="00335ACD" w:rsidRPr="00B94EEC" w:rsidRDefault="00335ACD" w:rsidP="005270AC">
            <w:pPr>
              <w:rPr>
                <w:rFonts w:ascii="Arial" w:hAnsi="Arial" w:cs="Arial"/>
                <w:sz w:val="22"/>
                <w:szCs w:val="22"/>
              </w:rPr>
            </w:pPr>
            <w:r w:rsidRPr="00B94EEC">
              <w:rPr>
                <w:rFonts w:ascii="Calibri" w:hAnsi="Calibri"/>
                <w:b/>
                <w:sz w:val="32"/>
                <w:szCs w:val="32"/>
              </w:rPr>
              <w:lastRenderedPageBreak/>
              <w:t xml:space="preserve">  Section 5 – Milestone Reporting</w:t>
            </w:r>
            <w:r w:rsidR="005270AC" w:rsidRPr="00B94EEC">
              <w:rPr>
                <w:rFonts w:ascii="Arial" w:hAnsi="Arial" w:cs="Arial"/>
                <w:sz w:val="22"/>
                <w:szCs w:val="22"/>
              </w:rPr>
              <w:t xml:space="preserve"> </w:t>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Arial" w:hAnsi="Arial" w:cs="Arial"/>
                <w:sz w:val="22"/>
                <w:szCs w:val="22"/>
              </w:rPr>
              <w:tab/>
            </w:r>
            <w:r w:rsidR="005270AC" w:rsidRPr="00B94EEC">
              <w:rPr>
                <w:rFonts w:ascii="Calibri" w:hAnsi="Calibri" w:cs="Arial"/>
                <w:b/>
                <w:sz w:val="32"/>
                <w:szCs w:val="32"/>
              </w:rPr>
              <w:t>Improving Teacher Quality NP</w:t>
            </w:r>
          </w:p>
        </w:tc>
      </w:tr>
    </w:tbl>
    <w:p w:rsidR="003130AD" w:rsidRDefault="003130AD" w:rsidP="003130AD">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3130AD" w:rsidRPr="00B94EEC" w:rsidTr="009F4F0E">
        <w:trPr>
          <w:trHeight w:val="507"/>
        </w:trPr>
        <w:tc>
          <w:tcPr>
            <w:tcW w:w="15840" w:type="dxa"/>
            <w:gridSpan w:val="5"/>
          </w:tcPr>
          <w:p w:rsidR="003130AD" w:rsidRPr="00B94EEC" w:rsidRDefault="003130AD" w:rsidP="008F3B44">
            <w:pPr>
              <w:rPr>
                <w:rFonts w:ascii="Calibri" w:hAnsi="Calibri"/>
                <w:b/>
                <w:sz w:val="32"/>
                <w:szCs w:val="32"/>
              </w:rPr>
            </w:pPr>
            <w:r w:rsidRPr="00B94EEC">
              <w:rPr>
                <w:rFonts w:ascii="Calibri" w:hAnsi="Calibri"/>
                <w:b/>
                <w:sz w:val="32"/>
                <w:szCs w:val="32"/>
              </w:rPr>
              <w:t>Part 1 - Milestones not reported/not achieved/partially achieved in Annual Report for 2009</w:t>
            </w:r>
          </w:p>
        </w:tc>
      </w:tr>
      <w:tr w:rsidR="003130AD" w:rsidRPr="00B94EEC" w:rsidTr="009F4F0E">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Milestone (state and territories may wish to identify whether the milestone relates to all sectors or a particular sector within their jurisdiction).</w:t>
            </w:r>
          </w:p>
        </w:tc>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960" w:type="dxa"/>
            <w:gridSpan w:val="2"/>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D5716A" w:rsidRPr="00B94EEC" w:rsidTr="009F4F0E">
        <w:tc>
          <w:tcPr>
            <w:tcW w:w="3960" w:type="dxa"/>
          </w:tcPr>
          <w:p w:rsidR="00D5716A" w:rsidRPr="00B94EEC" w:rsidRDefault="00D5716A" w:rsidP="00B94EEC">
            <w:pPr>
              <w:spacing w:before="40" w:after="40"/>
              <w:rPr>
                <w:rFonts w:ascii="Calibri" w:hAnsi="Calibri" w:cs="Arial"/>
                <w:sz w:val="22"/>
                <w:szCs w:val="22"/>
              </w:rPr>
            </w:pPr>
            <w:r w:rsidRPr="00B94EEC">
              <w:rPr>
                <w:rFonts w:ascii="Calibri" w:hAnsi="Calibri" w:cs="Arial"/>
                <w:sz w:val="22"/>
                <w:szCs w:val="22"/>
              </w:rPr>
              <w:t>Model and program developed for initial School Centre of Teacher Education Excellence in an Early Childhood school.</w:t>
            </w:r>
          </w:p>
          <w:p w:rsidR="00D5716A" w:rsidRPr="00B94EEC" w:rsidRDefault="00D5716A" w:rsidP="00B94EEC">
            <w:pPr>
              <w:spacing w:before="40" w:after="40"/>
              <w:rPr>
                <w:rFonts w:ascii="Calibri" w:hAnsi="Calibri" w:cs="Arial"/>
                <w:i/>
                <w:sz w:val="22"/>
                <w:szCs w:val="22"/>
              </w:rPr>
            </w:pPr>
            <w:r w:rsidRPr="00B94EEC">
              <w:rPr>
                <w:rFonts w:ascii="Calibri" w:hAnsi="Calibri" w:cs="Arial"/>
                <w:i/>
                <w:sz w:val="22"/>
                <w:szCs w:val="22"/>
              </w:rPr>
              <w:t>Due 2009 - partially achieved in Annual Report for 2009.</w:t>
            </w:r>
          </w:p>
        </w:tc>
        <w:tc>
          <w:tcPr>
            <w:tcW w:w="3960" w:type="dxa"/>
          </w:tcPr>
          <w:p w:rsidR="00D5716A" w:rsidRDefault="00D5716A" w:rsidP="00E66983">
            <w:pPr>
              <w:rPr>
                <w:rFonts w:ascii="Calibri" w:hAnsi="Calibri" w:cs="Arial"/>
                <w:sz w:val="22"/>
                <w:szCs w:val="22"/>
              </w:rPr>
            </w:pPr>
            <w:r w:rsidRPr="00B94EEC">
              <w:rPr>
                <w:rFonts w:ascii="Calibri" w:hAnsi="Calibri" w:cs="Arial"/>
                <w:sz w:val="22"/>
                <w:szCs w:val="22"/>
              </w:rPr>
              <w:t xml:space="preserve">The pilot project for the initial School Centre of Teacher Education Excellence in an </w:t>
            </w:r>
            <w:smartTag w:uri="urn:schemas-microsoft-com:office:smarttags" w:element="PlaceName">
              <w:r w:rsidRPr="00B94EEC">
                <w:rPr>
                  <w:rFonts w:ascii="Calibri" w:hAnsi="Calibri" w:cs="Arial"/>
                  <w:sz w:val="22"/>
                  <w:szCs w:val="22"/>
                </w:rPr>
                <w:t>Early</w:t>
              </w:r>
            </w:smartTag>
            <w:r w:rsidRPr="00B94EEC">
              <w:rPr>
                <w:rFonts w:ascii="Calibri" w:hAnsi="Calibri" w:cs="Arial"/>
                <w:sz w:val="22"/>
                <w:szCs w:val="22"/>
              </w:rPr>
              <w:t xml:space="preserve"> </w:t>
            </w:r>
            <w:smartTag w:uri="urn:schemas-microsoft-com:office:smarttags" w:element="PlaceName">
              <w:r w:rsidRPr="00B94EEC">
                <w:rPr>
                  <w:rFonts w:ascii="Calibri" w:hAnsi="Calibri" w:cs="Arial"/>
                  <w:sz w:val="22"/>
                  <w:szCs w:val="22"/>
                </w:rPr>
                <w:t>Childhood</w:t>
              </w:r>
            </w:smartTag>
            <w:r w:rsidRPr="00B94EEC">
              <w:rPr>
                <w:rFonts w:ascii="Calibri" w:hAnsi="Calibri" w:cs="Arial"/>
                <w:sz w:val="22"/>
                <w:szCs w:val="22"/>
              </w:rPr>
              <w:t xml:space="preserve"> </w:t>
            </w:r>
            <w:smartTag w:uri="urn:schemas-microsoft-com:office:smarttags" w:element="PlaceType">
              <w:r w:rsidRPr="00B94EEC">
                <w:rPr>
                  <w:rFonts w:ascii="Calibri" w:hAnsi="Calibri" w:cs="Arial"/>
                  <w:sz w:val="22"/>
                  <w:szCs w:val="22"/>
                </w:rPr>
                <w:t>School</w:t>
              </w:r>
            </w:smartTag>
            <w:r w:rsidRPr="00B94EEC">
              <w:rPr>
                <w:rFonts w:ascii="Calibri" w:hAnsi="Calibri" w:cs="Arial"/>
                <w:sz w:val="22"/>
                <w:szCs w:val="22"/>
              </w:rPr>
              <w:t xml:space="preserve"> commenced </w:t>
            </w:r>
            <w:r w:rsidR="008D6A56" w:rsidRPr="00B94EEC">
              <w:rPr>
                <w:rFonts w:ascii="Calibri" w:hAnsi="Calibri" w:cs="Arial"/>
                <w:sz w:val="22"/>
                <w:szCs w:val="22"/>
              </w:rPr>
              <w:t xml:space="preserve">in July </w:t>
            </w:r>
            <w:r w:rsidRPr="00B94EEC">
              <w:rPr>
                <w:rFonts w:ascii="Calibri" w:hAnsi="Calibri" w:cs="Arial"/>
                <w:sz w:val="22"/>
                <w:szCs w:val="22"/>
              </w:rPr>
              <w:t xml:space="preserve">with the placement of </w:t>
            </w:r>
            <w:smartTag w:uri="urn:schemas-microsoft-com:office:smarttags" w:element="PlaceType">
              <w:r w:rsidRPr="00B94EEC">
                <w:rPr>
                  <w:rFonts w:ascii="Calibri" w:hAnsi="Calibri" w:cs="Arial"/>
                  <w:sz w:val="22"/>
                  <w:szCs w:val="22"/>
                </w:rPr>
                <w:t>University</w:t>
              </w:r>
            </w:smartTag>
            <w:r w:rsidRPr="00B94EEC">
              <w:rPr>
                <w:rFonts w:ascii="Calibri" w:hAnsi="Calibri" w:cs="Arial"/>
                <w:sz w:val="22"/>
                <w:szCs w:val="22"/>
              </w:rPr>
              <w:t xml:space="preserve"> of </w:t>
            </w:r>
            <w:smartTag w:uri="urn:schemas-microsoft-com:office:smarttags" w:element="PlaceName">
              <w:r w:rsidRPr="00B94EEC">
                <w:rPr>
                  <w:rFonts w:ascii="Calibri" w:hAnsi="Calibri" w:cs="Arial"/>
                  <w:sz w:val="22"/>
                  <w:szCs w:val="22"/>
                </w:rPr>
                <w:t>Canberra</w:t>
              </w:r>
            </w:smartTag>
            <w:r w:rsidRPr="00B94EEC">
              <w:rPr>
                <w:rFonts w:ascii="Calibri" w:hAnsi="Calibri" w:cs="Arial"/>
                <w:sz w:val="22"/>
                <w:szCs w:val="22"/>
              </w:rPr>
              <w:t xml:space="preserve"> students at </w:t>
            </w:r>
            <w:smartTag w:uri="urn:schemas-microsoft-com:office:smarttags" w:element="PlaceName">
              <w:smartTag w:uri="urn:schemas-microsoft-com:office:smarttags" w:element="place">
                <w:r w:rsidRPr="00B94EEC">
                  <w:rPr>
                    <w:rFonts w:ascii="Calibri" w:hAnsi="Calibri" w:cs="Arial"/>
                    <w:sz w:val="22"/>
                    <w:szCs w:val="22"/>
                  </w:rPr>
                  <w:t>Narrabundah</w:t>
                </w:r>
              </w:smartTag>
              <w:r w:rsidRPr="00B94EEC">
                <w:rPr>
                  <w:rFonts w:ascii="Calibri" w:hAnsi="Calibri" w:cs="Arial"/>
                  <w:sz w:val="22"/>
                  <w:szCs w:val="22"/>
                </w:rPr>
                <w:t xml:space="preserve"> </w:t>
              </w:r>
              <w:smartTag w:uri="urn:schemas-microsoft-com:office:smarttags" w:element="PlaceName">
                <w:r w:rsidRPr="00B94EEC">
                  <w:rPr>
                    <w:rFonts w:ascii="Calibri" w:hAnsi="Calibri" w:cs="Arial"/>
                    <w:sz w:val="22"/>
                    <w:szCs w:val="22"/>
                  </w:rPr>
                  <w:t>Early</w:t>
                </w:r>
              </w:smartTag>
              <w:r w:rsidRPr="00B94EEC">
                <w:rPr>
                  <w:rFonts w:ascii="Calibri" w:hAnsi="Calibri" w:cs="Arial"/>
                  <w:sz w:val="22"/>
                  <w:szCs w:val="22"/>
                </w:rPr>
                <w:t xml:space="preserve"> </w:t>
              </w:r>
              <w:smartTag w:uri="urn:schemas-microsoft-com:office:smarttags" w:element="PlaceName">
                <w:r w:rsidRPr="00B94EEC">
                  <w:rPr>
                    <w:rFonts w:ascii="Calibri" w:hAnsi="Calibri" w:cs="Arial"/>
                    <w:sz w:val="22"/>
                    <w:szCs w:val="22"/>
                  </w:rPr>
                  <w:t>Childhood</w:t>
                </w:r>
              </w:smartTag>
              <w:r w:rsidRPr="00B94EEC">
                <w:rPr>
                  <w:rFonts w:ascii="Calibri" w:hAnsi="Calibri" w:cs="Arial"/>
                  <w:sz w:val="22"/>
                  <w:szCs w:val="22"/>
                </w:rPr>
                <w:t xml:space="preserve"> </w:t>
              </w:r>
              <w:smartTag w:uri="urn:schemas-microsoft-com:office:smarttags" w:element="PlaceType">
                <w:r w:rsidRPr="00B94EEC">
                  <w:rPr>
                    <w:rFonts w:ascii="Calibri" w:hAnsi="Calibri" w:cs="Arial"/>
                    <w:sz w:val="22"/>
                    <w:szCs w:val="22"/>
                  </w:rPr>
                  <w:t>School</w:t>
                </w:r>
              </w:smartTag>
            </w:smartTag>
            <w:r w:rsidRPr="00B94EEC">
              <w:rPr>
                <w:rFonts w:ascii="Calibri" w:hAnsi="Calibri" w:cs="Arial"/>
                <w:sz w:val="22"/>
                <w:szCs w:val="22"/>
              </w:rPr>
              <w:t xml:space="preserve"> in a Work Integrated Learning Project.</w:t>
            </w:r>
          </w:p>
          <w:p w:rsidR="0031509E" w:rsidRPr="00B94EEC" w:rsidRDefault="0031509E" w:rsidP="00E66983">
            <w:pPr>
              <w:rPr>
                <w:rFonts w:ascii="Calibri" w:hAnsi="Calibri" w:cs="Arial"/>
                <w:sz w:val="22"/>
                <w:szCs w:val="22"/>
              </w:rPr>
            </w:pPr>
          </w:p>
        </w:tc>
        <w:tc>
          <w:tcPr>
            <w:tcW w:w="3960" w:type="dxa"/>
            <w:gridSpan w:val="2"/>
          </w:tcPr>
          <w:p w:rsidR="00D5716A" w:rsidRPr="00B94EEC" w:rsidRDefault="00D5716A" w:rsidP="00E66983">
            <w:pPr>
              <w:rPr>
                <w:rFonts w:ascii="Calibri" w:hAnsi="Calibri" w:cs="Arial"/>
                <w:sz w:val="22"/>
                <w:szCs w:val="22"/>
              </w:rPr>
            </w:pPr>
          </w:p>
        </w:tc>
        <w:tc>
          <w:tcPr>
            <w:tcW w:w="3960" w:type="dxa"/>
          </w:tcPr>
          <w:p w:rsidR="00D5716A" w:rsidRPr="00B94EEC" w:rsidRDefault="00D5716A" w:rsidP="00E66983">
            <w:pPr>
              <w:rPr>
                <w:rFonts w:ascii="Calibri" w:hAnsi="Calibri" w:cs="Arial"/>
                <w:sz w:val="22"/>
                <w:szCs w:val="22"/>
              </w:rPr>
            </w:pPr>
            <w:r w:rsidRPr="00B94EEC">
              <w:rPr>
                <w:rFonts w:ascii="Calibri" w:hAnsi="Calibri" w:cs="Arial"/>
                <w:sz w:val="22"/>
                <w:szCs w:val="22"/>
              </w:rPr>
              <w:t>A review of the pilot project will be undertaken during term 4</w:t>
            </w:r>
            <w:r w:rsidR="007966E9">
              <w:rPr>
                <w:rFonts w:ascii="Calibri" w:hAnsi="Calibri" w:cs="Arial"/>
                <w:sz w:val="22"/>
                <w:szCs w:val="22"/>
              </w:rPr>
              <w:t>,</w:t>
            </w:r>
            <w:r w:rsidRPr="00B94EEC">
              <w:rPr>
                <w:rFonts w:ascii="Calibri" w:hAnsi="Calibri" w:cs="Arial"/>
                <w:sz w:val="22"/>
                <w:szCs w:val="22"/>
              </w:rPr>
              <w:t xml:space="preserve"> 2010 to evaluate the program and make recommendations for future development of the program.</w:t>
            </w:r>
          </w:p>
        </w:tc>
      </w:tr>
      <w:tr w:rsidR="003130AD" w:rsidRPr="00B94EEC" w:rsidTr="009F4F0E">
        <w:trPr>
          <w:trHeight w:val="526"/>
        </w:trPr>
        <w:tc>
          <w:tcPr>
            <w:tcW w:w="15840" w:type="dxa"/>
            <w:gridSpan w:val="5"/>
          </w:tcPr>
          <w:p w:rsidR="003130AD" w:rsidRPr="00B94EEC" w:rsidRDefault="003130AD" w:rsidP="008F3B44">
            <w:pPr>
              <w:rPr>
                <w:rFonts w:ascii="Calibri" w:hAnsi="Calibri"/>
                <w:b/>
                <w:sz w:val="32"/>
                <w:szCs w:val="32"/>
              </w:rPr>
            </w:pPr>
            <w:r w:rsidRPr="00B94EEC">
              <w:rPr>
                <w:rFonts w:ascii="Calibri" w:hAnsi="Calibri"/>
                <w:b/>
                <w:sz w:val="32"/>
                <w:szCs w:val="32"/>
              </w:rPr>
              <w:t>Part 2 - Milestones in Progress Report - (Achieved 1 January 2010 to 30 June 2010)</w:t>
            </w:r>
          </w:p>
        </w:tc>
      </w:tr>
      <w:tr w:rsidR="003130AD" w:rsidRPr="00B94EEC" w:rsidTr="009F4F0E">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Milestone</w:t>
            </w:r>
          </w:p>
        </w:tc>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960" w:type="dxa"/>
            <w:gridSpan w:val="2"/>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D5716A" w:rsidRPr="0031509E" w:rsidTr="009F4F0E">
        <w:tc>
          <w:tcPr>
            <w:tcW w:w="3960" w:type="dxa"/>
          </w:tcPr>
          <w:p w:rsidR="00D5716A" w:rsidRPr="0031509E" w:rsidRDefault="00D5716A" w:rsidP="00B94EEC">
            <w:pPr>
              <w:spacing w:before="40" w:after="40"/>
              <w:rPr>
                <w:rFonts w:ascii="Calibri" w:hAnsi="Calibri" w:cs="Arial"/>
                <w:sz w:val="22"/>
                <w:szCs w:val="22"/>
              </w:rPr>
            </w:pPr>
            <w:r w:rsidRPr="0031509E">
              <w:rPr>
                <w:rFonts w:ascii="Calibri" w:hAnsi="Calibri" w:cs="Arial"/>
                <w:sz w:val="22"/>
                <w:szCs w:val="22"/>
              </w:rPr>
              <w:t>Scoping of the Teacher Quality Institute.</w:t>
            </w: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 xml:space="preserve">Scoping of the Teacher Quality Institute </w:t>
            </w:r>
            <w:r w:rsidR="00E07210" w:rsidRPr="0031509E">
              <w:rPr>
                <w:rFonts w:ascii="Calibri" w:hAnsi="Calibri" w:cs="Arial"/>
                <w:sz w:val="22"/>
                <w:szCs w:val="22"/>
              </w:rPr>
              <w:t xml:space="preserve">(TQI) </w:t>
            </w:r>
            <w:r w:rsidRPr="0031509E">
              <w:rPr>
                <w:rFonts w:ascii="Calibri" w:hAnsi="Calibri" w:cs="Arial"/>
                <w:sz w:val="22"/>
                <w:szCs w:val="22"/>
              </w:rPr>
              <w:t>has been completed. A steering committee has been established and the legislation, policies and procedures for the Institute are being developed.</w:t>
            </w:r>
          </w:p>
        </w:tc>
        <w:tc>
          <w:tcPr>
            <w:tcW w:w="3960" w:type="dxa"/>
            <w:gridSpan w:val="2"/>
          </w:tcPr>
          <w:p w:rsidR="00D5716A" w:rsidRPr="0031509E" w:rsidRDefault="00D5716A" w:rsidP="00E66983">
            <w:pPr>
              <w:rPr>
                <w:rFonts w:ascii="Calibri" w:hAnsi="Calibri" w:cs="Arial"/>
                <w:sz w:val="22"/>
                <w:szCs w:val="22"/>
              </w:rPr>
            </w:pPr>
          </w:p>
        </w:tc>
        <w:tc>
          <w:tcPr>
            <w:tcW w:w="3960" w:type="dxa"/>
          </w:tcPr>
          <w:p w:rsidR="00D5716A" w:rsidRPr="0031509E" w:rsidRDefault="00C32383" w:rsidP="00E66983">
            <w:pPr>
              <w:rPr>
                <w:rFonts w:ascii="Calibri" w:hAnsi="Calibri" w:cs="Arial"/>
                <w:sz w:val="22"/>
                <w:szCs w:val="22"/>
              </w:rPr>
            </w:pPr>
            <w:r w:rsidRPr="0031509E">
              <w:rPr>
                <w:rFonts w:ascii="Calibri" w:hAnsi="Calibri" w:cs="Arial"/>
                <w:sz w:val="22"/>
                <w:szCs w:val="22"/>
              </w:rPr>
              <w:t>A Senior project officer has been appointed to oversee the development of the TQI project.</w:t>
            </w:r>
          </w:p>
        </w:tc>
      </w:tr>
      <w:tr w:rsidR="00D5716A" w:rsidRPr="0031509E" w:rsidTr="00B94EEC">
        <w:tc>
          <w:tcPr>
            <w:tcW w:w="3960" w:type="dxa"/>
          </w:tcPr>
          <w:p w:rsidR="00D5716A" w:rsidRPr="0031509E" w:rsidRDefault="00D5716A" w:rsidP="00B94EEC">
            <w:pPr>
              <w:spacing w:before="40" w:after="40"/>
              <w:rPr>
                <w:rFonts w:ascii="Calibri" w:hAnsi="Calibri" w:cs="Arial"/>
                <w:sz w:val="22"/>
                <w:szCs w:val="22"/>
              </w:rPr>
            </w:pPr>
            <w:r w:rsidRPr="0031509E">
              <w:rPr>
                <w:rFonts w:ascii="Calibri" w:hAnsi="Calibri" w:cs="Arial"/>
                <w:sz w:val="22"/>
                <w:szCs w:val="22"/>
              </w:rPr>
              <w:t>Workforce data business analysis complete, with data collection and analysis tools implemented.</w:t>
            </w: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Workforce data business analysis has been completed. Phase 1 of the School Staffing Integrated Management System has been launched and is operational.</w:t>
            </w:r>
          </w:p>
        </w:tc>
        <w:tc>
          <w:tcPr>
            <w:tcW w:w="3960" w:type="dxa"/>
            <w:gridSpan w:val="2"/>
          </w:tcPr>
          <w:p w:rsidR="00D5716A" w:rsidRPr="0031509E" w:rsidRDefault="00D5716A" w:rsidP="00E66983">
            <w:pPr>
              <w:rPr>
                <w:rFonts w:ascii="Calibri" w:hAnsi="Calibri" w:cs="Arial"/>
                <w:sz w:val="22"/>
                <w:szCs w:val="22"/>
              </w:rPr>
            </w:pP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 xml:space="preserve">Additional functions for the integrated management system will progressively come on line and be implemented. </w:t>
            </w:r>
          </w:p>
        </w:tc>
      </w:tr>
      <w:tr w:rsidR="00D5716A" w:rsidRPr="0031509E" w:rsidTr="009F4F0E">
        <w:tc>
          <w:tcPr>
            <w:tcW w:w="3960" w:type="dxa"/>
          </w:tcPr>
          <w:p w:rsidR="00D5716A" w:rsidRPr="0031509E" w:rsidRDefault="00D5716A" w:rsidP="00B94EEC">
            <w:pPr>
              <w:spacing w:before="40" w:after="40"/>
              <w:rPr>
                <w:rFonts w:ascii="Calibri" w:hAnsi="Calibri" w:cs="Arial"/>
                <w:sz w:val="22"/>
                <w:szCs w:val="22"/>
              </w:rPr>
            </w:pPr>
            <w:r w:rsidRPr="0031509E">
              <w:rPr>
                <w:rFonts w:ascii="Calibri" w:hAnsi="Calibri" w:cs="Arial"/>
                <w:sz w:val="22"/>
                <w:szCs w:val="22"/>
              </w:rPr>
              <w:t>Gap analysis of current ACT performance management practices complete.</w:t>
            </w: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The gap analysis of current ACT performance management practices has been completed. A review of performance management documentation is underway and is due for completion by the end of 2010.</w:t>
            </w:r>
          </w:p>
        </w:tc>
        <w:tc>
          <w:tcPr>
            <w:tcW w:w="3960" w:type="dxa"/>
            <w:gridSpan w:val="2"/>
          </w:tcPr>
          <w:p w:rsidR="00D5716A" w:rsidRPr="0031509E" w:rsidRDefault="00D5716A" w:rsidP="00E66983">
            <w:pPr>
              <w:rPr>
                <w:rFonts w:ascii="Calibri" w:hAnsi="Calibri" w:cs="Arial"/>
                <w:sz w:val="22"/>
                <w:szCs w:val="22"/>
              </w:rPr>
            </w:pPr>
          </w:p>
        </w:tc>
        <w:tc>
          <w:tcPr>
            <w:tcW w:w="3960" w:type="dxa"/>
          </w:tcPr>
          <w:p w:rsidR="00D5716A" w:rsidRPr="0031509E" w:rsidRDefault="00D5716A" w:rsidP="007966E9">
            <w:pPr>
              <w:rPr>
                <w:rFonts w:ascii="Calibri" w:hAnsi="Calibri" w:cs="Arial"/>
                <w:sz w:val="22"/>
                <w:szCs w:val="22"/>
              </w:rPr>
            </w:pPr>
            <w:r w:rsidRPr="0031509E">
              <w:rPr>
                <w:rFonts w:ascii="Calibri" w:hAnsi="Calibri" w:cs="Arial"/>
                <w:sz w:val="22"/>
                <w:szCs w:val="22"/>
              </w:rPr>
              <w:t>Consultation is occurring with unions and key stakeholder groups in the reviewing and updating of performance management documentation.</w:t>
            </w:r>
          </w:p>
        </w:tc>
      </w:tr>
      <w:tr w:rsidR="0031509E" w:rsidRPr="00B94EEC" w:rsidTr="009F4F0E">
        <w:trPr>
          <w:cantSplit/>
        </w:trPr>
        <w:tc>
          <w:tcPr>
            <w:tcW w:w="3960"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lastRenderedPageBreak/>
              <w:t>Milestone</w:t>
            </w:r>
          </w:p>
        </w:tc>
        <w:tc>
          <w:tcPr>
            <w:tcW w:w="3960"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960" w:type="dxa"/>
            <w:gridSpan w:val="2"/>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D5716A" w:rsidRPr="0031509E" w:rsidTr="009F4F0E">
        <w:trPr>
          <w:cantSplit/>
        </w:trPr>
        <w:tc>
          <w:tcPr>
            <w:tcW w:w="3960" w:type="dxa"/>
          </w:tcPr>
          <w:p w:rsidR="00D5716A" w:rsidRPr="0031509E" w:rsidRDefault="00D5716A" w:rsidP="00B94EEC">
            <w:pPr>
              <w:spacing w:before="40" w:after="40"/>
              <w:rPr>
                <w:rFonts w:ascii="Calibri" w:hAnsi="Calibri" w:cs="Arial"/>
                <w:sz w:val="22"/>
                <w:szCs w:val="22"/>
              </w:rPr>
            </w:pPr>
            <w:r w:rsidRPr="0031509E">
              <w:rPr>
                <w:rFonts w:ascii="Calibri" w:hAnsi="Calibri" w:cs="Arial"/>
                <w:sz w:val="22"/>
                <w:szCs w:val="22"/>
              </w:rPr>
              <w:t>Better Pathways training program developed.</w:t>
            </w: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The Better Pathways training program has not yet been developed.</w:t>
            </w:r>
          </w:p>
        </w:tc>
        <w:tc>
          <w:tcPr>
            <w:tcW w:w="3960" w:type="dxa"/>
            <w:gridSpan w:val="2"/>
          </w:tcPr>
          <w:p w:rsidR="00D5716A" w:rsidRPr="0031509E" w:rsidRDefault="00D5716A" w:rsidP="00E66983">
            <w:pPr>
              <w:rPr>
                <w:rFonts w:ascii="Calibri" w:hAnsi="Calibri" w:cs="Arial"/>
                <w:sz w:val="22"/>
                <w:szCs w:val="22"/>
              </w:rPr>
            </w:pPr>
            <w:r w:rsidRPr="0031509E">
              <w:rPr>
                <w:rFonts w:ascii="Calibri" w:hAnsi="Calibri" w:cs="Arial"/>
                <w:sz w:val="22"/>
                <w:szCs w:val="22"/>
              </w:rPr>
              <w:t>The Better Pathways initiative is being overseen by the Teacher Education Committee. This committee has called for a working group to be established to develop all of the Pathways into Teaching programs. Planning for the Better Pathways program is now aligned with the plans of the working group and has been delayed to incorporate potential national initiatives related to this reform.</w:t>
            </w:r>
          </w:p>
        </w:tc>
        <w:tc>
          <w:tcPr>
            <w:tcW w:w="3960" w:type="dxa"/>
          </w:tcPr>
          <w:p w:rsidR="00D5716A" w:rsidRPr="0031509E" w:rsidRDefault="00D5716A" w:rsidP="00E66983">
            <w:pPr>
              <w:rPr>
                <w:rFonts w:ascii="Calibri" w:hAnsi="Calibri" w:cs="Arial"/>
                <w:sz w:val="22"/>
                <w:szCs w:val="22"/>
              </w:rPr>
            </w:pPr>
            <w:r w:rsidRPr="0031509E">
              <w:rPr>
                <w:rFonts w:ascii="Calibri" w:hAnsi="Calibri" w:cs="Arial"/>
                <w:sz w:val="22"/>
                <w:szCs w:val="22"/>
              </w:rPr>
              <w:t xml:space="preserve">Planning for the Better Pathways initiative will now occur through the Pathways into Teaching working group. Emerging national initiatives will be considered in this planning with a work plan to be developed </w:t>
            </w:r>
            <w:r w:rsidR="008D6A56" w:rsidRPr="0031509E">
              <w:rPr>
                <w:rFonts w:ascii="Calibri" w:hAnsi="Calibri" w:cs="Arial"/>
                <w:sz w:val="22"/>
                <w:szCs w:val="22"/>
              </w:rPr>
              <w:t>during</w:t>
            </w:r>
            <w:r w:rsidRPr="0031509E">
              <w:rPr>
                <w:rFonts w:ascii="Calibri" w:hAnsi="Calibri" w:cs="Arial"/>
                <w:sz w:val="22"/>
                <w:szCs w:val="22"/>
              </w:rPr>
              <w:t xml:space="preserve"> 2011.</w:t>
            </w:r>
            <w:r w:rsidR="008D6A56" w:rsidRPr="0031509E">
              <w:rPr>
                <w:rFonts w:ascii="Calibri" w:hAnsi="Calibri" w:cs="Arial"/>
                <w:sz w:val="22"/>
                <w:szCs w:val="22"/>
              </w:rPr>
              <w:t xml:space="preserve"> </w:t>
            </w:r>
          </w:p>
        </w:tc>
      </w:tr>
      <w:tr w:rsidR="003130AD" w:rsidRPr="00B94EEC" w:rsidTr="009F4F0E">
        <w:trPr>
          <w:trHeight w:val="417"/>
        </w:trPr>
        <w:tc>
          <w:tcPr>
            <w:tcW w:w="15840" w:type="dxa"/>
            <w:gridSpan w:val="5"/>
          </w:tcPr>
          <w:p w:rsidR="003130AD" w:rsidRPr="00B94EEC" w:rsidRDefault="003130AD" w:rsidP="008F3B44">
            <w:pPr>
              <w:rPr>
                <w:rFonts w:ascii="Calibri" w:hAnsi="Calibri"/>
                <w:b/>
                <w:sz w:val="32"/>
                <w:szCs w:val="32"/>
              </w:rPr>
            </w:pPr>
            <w:r w:rsidRPr="00B94EEC">
              <w:rPr>
                <w:rFonts w:ascii="Calibri" w:hAnsi="Calibri"/>
                <w:b/>
                <w:sz w:val="32"/>
                <w:szCs w:val="32"/>
              </w:rPr>
              <w:t>Part 3 - Milestones that will progress through the 2010 calendar year (with no set milestone date)</w:t>
            </w:r>
          </w:p>
        </w:tc>
      </w:tr>
      <w:tr w:rsidR="003130AD" w:rsidRPr="00B94EEC" w:rsidTr="009F4F0E">
        <w:tc>
          <w:tcPr>
            <w:tcW w:w="3960" w:type="dxa"/>
          </w:tcPr>
          <w:p w:rsidR="003130AD" w:rsidRPr="00B94EEC" w:rsidRDefault="003130AD" w:rsidP="008F3B44">
            <w:pPr>
              <w:rPr>
                <w:rFonts w:ascii="Calibri" w:hAnsi="Calibri" w:cs="Arial"/>
                <w:sz w:val="20"/>
              </w:rPr>
            </w:pPr>
            <w:r w:rsidRPr="00B94EEC">
              <w:rPr>
                <w:rFonts w:ascii="Calibri" w:hAnsi="Calibri" w:cs="Arial"/>
                <w:b/>
                <w:sz w:val="22"/>
                <w:szCs w:val="22"/>
              </w:rPr>
              <w:t>Milestone</w:t>
            </w:r>
          </w:p>
        </w:tc>
        <w:tc>
          <w:tcPr>
            <w:tcW w:w="5400" w:type="dxa"/>
            <w:gridSpan w:val="2"/>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p>
          <w:p w:rsidR="003130AD" w:rsidRPr="00B94EEC" w:rsidRDefault="003130AD" w:rsidP="00B94EEC">
            <w:pPr>
              <w:jc w:val="center"/>
              <w:rPr>
                <w:rFonts w:ascii="Calibri" w:hAnsi="Calibri" w:cs="Arial"/>
                <w:b/>
                <w:sz w:val="22"/>
                <w:szCs w:val="22"/>
              </w:rPr>
            </w:pPr>
            <w:r w:rsidRPr="00B94EEC">
              <w:rPr>
                <w:rFonts w:ascii="Calibri" w:hAnsi="Calibri" w:cs="Arial"/>
                <w:b/>
                <w:i/>
                <w:sz w:val="22"/>
                <w:szCs w:val="22"/>
              </w:rPr>
              <w:t>Quantitative and Qualitative</w:t>
            </w:r>
          </w:p>
        </w:tc>
        <w:tc>
          <w:tcPr>
            <w:tcW w:w="6480" w:type="dxa"/>
            <w:gridSpan w:val="2"/>
          </w:tcPr>
          <w:p w:rsidR="003130AD" w:rsidRPr="00B94EEC" w:rsidRDefault="003130AD"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3130AD" w:rsidRPr="00B94EEC" w:rsidTr="00B94EEC">
        <w:tc>
          <w:tcPr>
            <w:tcW w:w="3960" w:type="dxa"/>
          </w:tcPr>
          <w:p w:rsidR="003130AD" w:rsidRPr="00B94EEC" w:rsidRDefault="003130AD" w:rsidP="008F3B44">
            <w:pPr>
              <w:rPr>
                <w:rFonts w:ascii="Calibri" w:hAnsi="Calibri" w:cs="Arial"/>
                <w:sz w:val="20"/>
              </w:rPr>
            </w:pPr>
          </w:p>
        </w:tc>
        <w:tc>
          <w:tcPr>
            <w:tcW w:w="5400" w:type="dxa"/>
            <w:gridSpan w:val="2"/>
          </w:tcPr>
          <w:p w:rsidR="003130AD" w:rsidRPr="00B94EEC" w:rsidRDefault="003130AD" w:rsidP="008F3B44">
            <w:pPr>
              <w:rPr>
                <w:rFonts w:ascii="Calibri" w:hAnsi="Calibri" w:cs="Arial"/>
                <w:sz w:val="22"/>
                <w:szCs w:val="22"/>
              </w:rPr>
            </w:pPr>
          </w:p>
        </w:tc>
        <w:tc>
          <w:tcPr>
            <w:tcW w:w="6480" w:type="dxa"/>
            <w:gridSpan w:val="2"/>
          </w:tcPr>
          <w:p w:rsidR="003130AD" w:rsidRPr="00B94EEC" w:rsidRDefault="003130AD" w:rsidP="008F3B44">
            <w:pPr>
              <w:rPr>
                <w:rFonts w:ascii="Calibri" w:hAnsi="Calibri" w:cs="Arial"/>
                <w:sz w:val="22"/>
                <w:szCs w:val="22"/>
              </w:rPr>
            </w:pPr>
          </w:p>
        </w:tc>
      </w:tr>
    </w:tbl>
    <w:p w:rsidR="003130AD" w:rsidRDefault="003130AD" w:rsidP="003130AD">
      <w:pPr>
        <w:rPr>
          <w:rFonts w:ascii="Arial" w:hAnsi="Arial" w:cs="Arial"/>
          <w:sz w:val="22"/>
          <w:szCs w:val="22"/>
        </w:rPr>
      </w:pPr>
    </w:p>
    <w:p w:rsidR="00AC75F7" w:rsidRDefault="001255D6" w:rsidP="00CF3603">
      <w:pPr>
        <w:rPr>
          <w:rFonts w:ascii="Arial" w:hAnsi="Arial" w:cs="Arial"/>
          <w:sz w:val="22"/>
          <w:szCs w:val="22"/>
        </w:rPr>
      </w:pPr>
      <w:r>
        <w:rPr>
          <w:rFonts w:ascii="Arial" w:hAnsi="Arial"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1255D6" w:rsidRPr="00B94EEC" w:rsidTr="009F4F0E">
        <w:tc>
          <w:tcPr>
            <w:tcW w:w="15840" w:type="dxa"/>
          </w:tcPr>
          <w:p w:rsidR="001255D6" w:rsidRPr="00B94EEC" w:rsidRDefault="001255D6" w:rsidP="00EC2259">
            <w:pPr>
              <w:rPr>
                <w:rFonts w:ascii="Arial" w:hAnsi="Arial" w:cs="Arial"/>
                <w:sz w:val="22"/>
                <w:szCs w:val="22"/>
              </w:rPr>
            </w:pPr>
            <w:r w:rsidRPr="00B94EEC">
              <w:rPr>
                <w:rFonts w:ascii="Calibri" w:hAnsi="Calibri"/>
                <w:b/>
                <w:sz w:val="32"/>
                <w:szCs w:val="32"/>
              </w:rPr>
              <w:lastRenderedPageBreak/>
              <w:t xml:space="preserve">  Section 5 – Milestone Reporting</w:t>
            </w:r>
            <w:r w:rsidRPr="00B94EEC">
              <w:rPr>
                <w:rFonts w:ascii="Arial" w:hAnsi="Arial" w:cs="Arial"/>
                <w:sz w:val="22"/>
                <w:szCs w:val="22"/>
              </w:rPr>
              <w:t xml:space="preserve"> </w:t>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smartTag w:uri="urn:schemas-microsoft-com:office:smarttags" w:element="PlaceName">
              <w:smartTag w:uri="urn:schemas-microsoft-com:office:smarttags" w:element="place">
                <w:r w:rsidRPr="00B94EEC">
                  <w:rPr>
                    <w:rFonts w:ascii="Calibri" w:hAnsi="Calibri" w:cs="Arial"/>
                    <w:b/>
                    <w:sz w:val="32"/>
                    <w:szCs w:val="32"/>
                  </w:rPr>
                  <w:t>Low</w:t>
                </w:r>
              </w:smartTag>
              <w:r w:rsidRPr="00B94EEC">
                <w:rPr>
                  <w:rFonts w:ascii="Calibri" w:hAnsi="Calibri" w:cs="Arial"/>
                  <w:b/>
                  <w:sz w:val="32"/>
                  <w:szCs w:val="32"/>
                </w:rPr>
                <w:t xml:space="preserve"> </w:t>
              </w:r>
              <w:smartTag w:uri="urn:schemas-microsoft-com:office:smarttags" w:element="PlaceType">
                <w:r w:rsidRPr="00B94EEC">
                  <w:rPr>
                    <w:rFonts w:ascii="Calibri" w:hAnsi="Calibri" w:cs="Arial"/>
                    <w:b/>
                    <w:sz w:val="32"/>
                    <w:szCs w:val="32"/>
                  </w:rPr>
                  <w:t>SES</w:t>
                </w:r>
              </w:smartTag>
              <w:r w:rsidRPr="00B94EEC">
                <w:rPr>
                  <w:rFonts w:ascii="Calibri" w:hAnsi="Calibri" w:cs="Arial"/>
                  <w:b/>
                  <w:sz w:val="32"/>
                  <w:szCs w:val="32"/>
                </w:rPr>
                <w:t xml:space="preserve"> </w:t>
              </w:r>
              <w:smartTag w:uri="urn:schemas-microsoft-com:office:smarttags" w:element="PlaceType">
                <w:r w:rsidRPr="00B94EEC">
                  <w:rPr>
                    <w:rFonts w:ascii="Calibri" w:hAnsi="Calibri" w:cs="Arial"/>
                    <w:b/>
                    <w:sz w:val="32"/>
                    <w:szCs w:val="32"/>
                  </w:rPr>
                  <w:t>School</w:t>
                </w:r>
              </w:smartTag>
            </w:smartTag>
            <w:r w:rsidRPr="00B94EEC">
              <w:rPr>
                <w:rFonts w:ascii="Calibri" w:hAnsi="Calibri" w:cs="Arial"/>
                <w:b/>
                <w:sz w:val="32"/>
                <w:szCs w:val="32"/>
              </w:rPr>
              <w:t xml:space="preserve"> Communities NP</w:t>
            </w:r>
          </w:p>
        </w:tc>
      </w:tr>
    </w:tbl>
    <w:p w:rsidR="001255D6" w:rsidRDefault="001255D6" w:rsidP="001255D6">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1255D6" w:rsidRPr="00B94EEC" w:rsidTr="009F4F0E">
        <w:trPr>
          <w:trHeight w:val="507"/>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1 - Milestones not reported/not achieved/partially achieved in Annual Report for 2009</w:t>
            </w:r>
          </w:p>
        </w:tc>
      </w:tr>
      <w:tr w:rsidR="001255D6" w:rsidRPr="00B94EEC" w:rsidTr="009F4F0E">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Milestone (state and territories may wish to identify whether the milestone relates to all sectors or a particular sector within their jurisdiction).</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96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1255D6" w:rsidRPr="00B94EEC" w:rsidTr="009F4F0E">
        <w:tc>
          <w:tcPr>
            <w:tcW w:w="3960" w:type="dxa"/>
          </w:tcPr>
          <w:p w:rsidR="001255D6" w:rsidRPr="00B94EEC" w:rsidRDefault="001255D6" w:rsidP="00EC2259">
            <w:pPr>
              <w:rPr>
                <w:rFonts w:ascii="Calibri" w:hAnsi="Calibri" w:cs="Arial"/>
                <w:color w:val="0000FF"/>
                <w:sz w:val="22"/>
                <w:szCs w:val="22"/>
              </w:rPr>
            </w:pPr>
          </w:p>
        </w:tc>
        <w:tc>
          <w:tcPr>
            <w:tcW w:w="3960" w:type="dxa"/>
          </w:tcPr>
          <w:p w:rsidR="001255D6" w:rsidRPr="00B94EEC" w:rsidRDefault="001255D6" w:rsidP="00EC2259">
            <w:pPr>
              <w:rPr>
                <w:rFonts w:ascii="Calibri" w:hAnsi="Calibri" w:cs="Arial"/>
                <w:color w:val="0000FF"/>
                <w:sz w:val="22"/>
                <w:szCs w:val="22"/>
              </w:rPr>
            </w:pPr>
          </w:p>
        </w:tc>
        <w:tc>
          <w:tcPr>
            <w:tcW w:w="3960" w:type="dxa"/>
            <w:gridSpan w:val="2"/>
          </w:tcPr>
          <w:p w:rsidR="001255D6" w:rsidRPr="00B94EEC" w:rsidRDefault="001255D6" w:rsidP="00EC2259">
            <w:pPr>
              <w:rPr>
                <w:rFonts w:ascii="Calibri" w:hAnsi="Calibri" w:cs="Arial"/>
                <w:color w:val="0000FF"/>
                <w:sz w:val="22"/>
                <w:szCs w:val="22"/>
              </w:rPr>
            </w:pPr>
          </w:p>
        </w:tc>
        <w:tc>
          <w:tcPr>
            <w:tcW w:w="3960" w:type="dxa"/>
          </w:tcPr>
          <w:p w:rsidR="001255D6" w:rsidRPr="00B94EEC" w:rsidRDefault="001255D6" w:rsidP="00EC2259">
            <w:pPr>
              <w:rPr>
                <w:rFonts w:ascii="Calibri" w:hAnsi="Calibri" w:cs="Arial"/>
                <w:color w:val="0000FF"/>
                <w:sz w:val="22"/>
                <w:szCs w:val="22"/>
              </w:rPr>
            </w:pPr>
          </w:p>
        </w:tc>
      </w:tr>
      <w:tr w:rsidR="001255D6" w:rsidRPr="00B94EEC" w:rsidTr="009F4F0E">
        <w:trPr>
          <w:trHeight w:val="526"/>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2 - Milestones in Progress Report - (</w:t>
            </w:r>
            <w:r w:rsidR="00EA3DE4" w:rsidRPr="00B94EEC">
              <w:rPr>
                <w:rFonts w:ascii="Calibri" w:hAnsi="Calibri"/>
                <w:b/>
                <w:sz w:val="32"/>
                <w:szCs w:val="32"/>
              </w:rPr>
              <w:t>Achieved</w:t>
            </w:r>
            <w:r w:rsidRPr="00B94EEC">
              <w:rPr>
                <w:rFonts w:ascii="Calibri" w:hAnsi="Calibri"/>
                <w:b/>
                <w:sz w:val="32"/>
                <w:szCs w:val="32"/>
              </w:rPr>
              <w:t xml:space="preserve"> 1 January 2010 to 30 June 2010)</w:t>
            </w:r>
          </w:p>
        </w:tc>
      </w:tr>
      <w:tr w:rsidR="001255D6" w:rsidRPr="00B94EEC" w:rsidTr="009F4F0E">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Milestone</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96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1255D6" w:rsidRPr="00B94EEC" w:rsidTr="009F4F0E">
        <w:tc>
          <w:tcPr>
            <w:tcW w:w="3960" w:type="dxa"/>
          </w:tcPr>
          <w:p w:rsidR="001255D6" w:rsidRPr="00B94EEC" w:rsidRDefault="00285A3B" w:rsidP="00EC2259">
            <w:pPr>
              <w:rPr>
                <w:rFonts w:ascii="Calibri" w:hAnsi="Calibri" w:cs="Arial"/>
                <w:sz w:val="22"/>
                <w:szCs w:val="22"/>
              </w:rPr>
            </w:pPr>
            <w:r w:rsidRPr="00B94EEC">
              <w:rPr>
                <w:rFonts w:ascii="Calibri" w:hAnsi="Calibri" w:cs="Arial"/>
                <w:sz w:val="22"/>
                <w:szCs w:val="22"/>
              </w:rPr>
              <w:t>Acceptance of 2009 Annual Report (due April 2010)</w:t>
            </w:r>
            <w:r w:rsidR="00BA7D79">
              <w:rPr>
                <w:rFonts w:ascii="Calibri" w:hAnsi="Calibri" w:cs="Arial"/>
                <w:sz w:val="22"/>
                <w:szCs w:val="22"/>
              </w:rPr>
              <w:t>.</w:t>
            </w:r>
          </w:p>
        </w:tc>
        <w:tc>
          <w:tcPr>
            <w:tcW w:w="3960" w:type="dxa"/>
          </w:tcPr>
          <w:p w:rsidR="001255D6" w:rsidRDefault="006F6305" w:rsidP="00EC2259">
            <w:pPr>
              <w:rPr>
                <w:rFonts w:ascii="Calibri" w:hAnsi="Calibri" w:cs="Arial"/>
                <w:sz w:val="22"/>
                <w:szCs w:val="22"/>
              </w:rPr>
            </w:pPr>
            <w:r w:rsidRPr="00B94EEC">
              <w:rPr>
                <w:rFonts w:ascii="Calibri" w:hAnsi="Calibri" w:cs="Arial"/>
                <w:sz w:val="22"/>
                <w:szCs w:val="22"/>
              </w:rPr>
              <w:t>2009 Annual Report completed and accepted</w:t>
            </w:r>
            <w:r w:rsidR="0031509E">
              <w:rPr>
                <w:rFonts w:ascii="Calibri" w:hAnsi="Calibri" w:cs="Arial"/>
                <w:sz w:val="22"/>
                <w:szCs w:val="22"/>
              </w:rPr>
              <w:t>.</w:t>
            </w:r>
          </w:p>
          <w:p w:rsidR="0031509E" w:rsidRPr="00B94EEC" w:rsidRDefault="0031509E" w:rsidP="00EC2259">
            <w:pPr>
              <w:rPr>
                <w:rFonts w:ascii="Calibri" w:hAnsi="Calibri" w:cs="Arial"/>
                <w:sz w:val="22"/>
                <w:szCs w:val="22"/>
              </w:rPr>
            </w:pPr>
          </w:p>
        </w:tc>
        <w:tc>
          <w:tcPr>
            <w:tcW w:w="3960" w:type="dxa"/>
            <w:gridSpan w:val="2"/>
          </w:tcPr>
          <w:p w:rsidR="001255D6" w:rsidRPr="00B94EEC" w:rsidRDefault="001255D6" w:rsidP="00EC2259">
            <w:pPr>
              <w:rPr>
                <w:rFonts w:ascii="Calibri" w:hAnsi="Calibri" w:cs="Arial"/>
                <w:color w:val="0000FF"/>
                <w:sz w:val="20"/>
              </w:rPr>
            </w:pPr>
          </w:p>
        </w:tc>
        <w:tc>
          <w:tcPr>
            <w:tcW w:w="3960" w:type="dxa"/>
          </w:tcPr>
          <w:p w:rsidR="001255D6" w:rsidRPr="00B94EEC" w:rsidRDefault="001255D6" w:rsidP="00EC2259">
            <w:pPr>
              <w:rPr>
                <w:rFonts w:ascii="Calibri" w:hAnsi="Calibri" w:cs="Arial"/>
                <w:color w:val="0000FF"/>
                <w:sz w:val="20"/>
              </w:rPr>
            </w:pPr>
          </w:p>
        </w:tc>
      </w:tr>
      <w:tr w:rsidR="001255D6" w:rsidRPr="00B94EEC" w:rsidTr="009F4F0E">
        <w:trPr>
          <w:trHeight w:val="417"/>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3 - Milestones that will progress through the 2010 calendar year (with no set milestone date)</w:t>
            </w:r>
          </w:p>
        </w:tc>
      </w:tr>
      <w:tr w:rsidR="001255D6" w:rsidRPr="00B94EEC" w:rsidTr="009F4F0E">
        <w:tc>
          <w:tcPr>
            <w:tcW w:w="3960" w:type="dxa"/>
          </w:tcPr>
          <w:p w:rsidR="001255D6" w:rsidRPr="00B94EEC" w:rsidRDefault="001255D6" w:rsidP="00EC2259">
            <w:pPr>
              <w:rPr>
                <w:rFonts w:ascii="Calibri" w:hAnsi="Calibri" w:cs="Arial"/>
                <w:sz w:val="20"/>
              </w:rPr>
            </w:pPr>
            <w:r w:rsidRPr="00B94EEC">
              <w:rPr>
                <w:rFonts w:ascii="Calibri" w:hAnsi="Calibri" w:cs="Arial"/>
                <w:b/>
                <w:sz w:val="22"/>
                <w:szCs w:val="22"/>
              </w:rPr>
              <w:t>Milestone</w:t>
            </w:r>
          </w:p>
        </w:tc>
        <w:tc>
          <w:tcPr>
            <w:tcW w:w="540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p>
          <w:p w:rsidR="001255D6" w:rsidRPr="00B94EEC" w:rsidRDefault="001255D6" w:rsidP="00B94EEC">
            <w:pPr>
              <w:jc w:val="center"/>
              <w:rPr>
                <w:rFonts w:ascii="Calibri" w:hAnsi="Calibri" w:cs="Arial"/>
                <w:b/>
                <w:sz w:val="22"/>
                <w:szCs w:val="22"/>
              </w:rPr>
            </w:pPr>
            <w:r w:rsidRPr="00B94EEC">
              <w:rPr>
                <w:rFonts w:ascii="Calibri" w:hAnsi="Calibri" w:cs="Arial"/>
                <w:b/>
                <w:i/>
                <w:sz w:val="22"/>
                <w:szCs w:val="22"/>
              </w:rPr>
              <w:t>Quantitative and Qualitative</w:t>
            </w:r>
          </w:p>
        </w:tc>
        <w:tc>
          <w:tcPr>
            <w:tcW w:w="648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1255D6" w:rsidRPr="00B94EEC" w:rsidTr="00B94EEC">
        <w:tc>
          <w:tcPr>
            <w:tcW w:w="3960" w:type="dxa"/>
          </w:tcPr>
          <w:p w:rsidR="001255D6" w:rsidRPr="00B94EEC" w:rsidRDefault="001255D6" w:rsidP="00EC2259">
            <w:pPr>
              <w:rPr>
                <w:rFonts w:ascii="Calibri" w:hAnsi="Calibri" w:cs="Arial"/>
                <w:sz w:val="20"/>
              </w:rPr>
            </w:pPr>
          </w:p>
        </w:tc>
        <w:tc>
          <w:tcPr>
            <w:tcW w:w="5400" w:type="dxa"/>
            <w:gridSpan w:val="2"/>
          </w:tcPr>
          <w:p w:rsidR="001255D6" w:rsidRPr="00B94EEC" w:rsidRDefault="001255D6" w:rsidP="00EC2259">
            <w:pPr>
              <w:rPr>
                <w:rFonts w:ascii="Calibri" w:hAnsi="Calibri" w:cs="Arial"/>
                <w:sz w:val="22"/>
                <w:szCs w:val="22"/>
              </w:rPr>
            </w:pPr>
          </w:p>
        </w:tc>
        <w:tc>
          <w:tcPr>
            <w:tcW w:w="6480" w:type="dxa"/>
            <w:gridSpan w:val="2"/>
          </w:tcPr>
          <w:p w:rsidR="001255D6" w:rsidRPr="00B94EEC" w:rsidRDefault="001255D6" w:rsidP="00EC2259">
            <w:pPr>
              <w:rPr>
                <w:rFonts w:ascii="Calibri" w:hAnsi="Calibri" w:cs="Arial"/>
                <w:sz w:val="22"/>
                <w:szCs w:val="22"/>
              </w:rPr>
            </w:pPr>
          </w:p>
        </w:tc>
      </w:tr>
    </w:tbl>
    <w:p w:rsidR="001255D6" w:rsidRDefault="001255D6" w:rsidP="001255D6">
      <w:pPr>
        <w:rPr>
          <w:rFonts w:ascii="Arial" w:hAnsi="Arial" w:cs="Arial"/>
          <w:sz w:val="22"/>
          <w:szCs w:val="22"/>
        </w:rPr>
      </w:pPr>
    </w:p>
    <w:p w:rsidR="001255D6" w:rsidRDefault="001255D6" w:rsidP="001255D6">
      <w:pPr>
        <w:rPr>
          <w:rFonts w:ascii="Arial" w:hAnsi="Arial" w:cs="Arial"/>
          <w:sz w:val="22"/>
          <w:szCs w:val="22"/>
        </w:rPr>
      </w:pPr>
      <w:r>
        <w:rPr>
          <w:rFonts w:ascii="Arial" w:hAnsi="Arial" w:cs="Arial"/>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1255D6" w:rsidRPr="00B94EEC" w:rsidTr="009F4F0E">
        <w:tc>
          <w:tcPr>
            <w:tcW w:w="15840" w:type="dxa"/>
          </w:tcPr>
          <w:p w:rsidR="001255D6" w:rsidRPr="00B94EEC" w:rsidRDefault="001255D6" w:rsidP="00EC2259">
            <w:pPr>
              <w:rPr>
                <w:rFonts w:ascii="Arial" w:hAnsi="Arial" w:cs="Arial"/>
                <w:sz w:val="22"/>
                <w:szCs w:val="22"/>
              </w:rPr>
            </w:pPr>
            <w:r w:rsidRPr="00B94EEC">
              <w:rPr>
                <w:rFonts w:ascii="Calibri" w:hAnsi="Calibri"/>
                <w:b/>
                <w:sz w:val="32"/>
                <w:szCs w:val="32"/>
              </w:rPr>
              <w:lastRenderedPageBreak/>
              <w:t xml:space="preserve">  Section 5 – Milestone Reporting</w:t>
            </w:r>
            <w:r w:rsidRPr="00B94EEC">
              <w:rPr>
                <w:rFonts w:ascii="Arial" w:hAnsi="Arial" w:cs="Arial"/>
                <w:sz w:val="22"/>
                <w:szCs w:val="22"/>
              </w:rPr>
              <w:t xml:space="preserve"> </w:t>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Arial" w:hAnsi="Arial" w:cs="Arial"/>
                <w:sz w:val="22"/>
                <w:szCs w:val="22"/>
              </w:rPr>
              <w:tab/>
            </w:r>
            <w:r w:rsidRPr="00B94EEC">
              <w:rPr>
                <w:rFonts w:ascii="Calibri" w:hAnsi="Calibri" w:cs="Arial"/>
                <w:b/>
                <w:sz w:val="32"/>
                <w:szCs w:val="32"/>
              </w:rPr>
              <w:t>Literacy and Numeracy NP</w:t>
            </w:r>
          </w:p>
        </w:tc>
      </w:tr>
    </w:tbl>
    <w:p w:rsidR="001255D6" w:rsidRDefault="001255D6" w:rsidP="001255D6">
      <w:pPr>
        <w:rPr>
          <w:rFonts w:ascii="Arial" w:hAnsi="Arial" w:cs="Arial"/>
          <w:sz w:val="22"/>
          <w:szCs w:val="22"/>
        </w:rPr>
      </w:pPr>
    </w:p>
    <w:p w:rsidR="001255D6" w:rsidRDefault="001255D6" w:rsidP="001255D6">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442"/>
        <w:gridCol w:w="958"/>
        <w:gridCol w:w="2520"/>
        <w:gridCol w:w="3960"/>
      </w:tblGrid>
      <w:tr w:rsidR="001255D6" w:rsidRPr="00B94EEC" w:rsidTr="009F4F0E">
        <w:trPr>
          <w:trHeight w:val="507"/>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1 - Milestones not reported/not achieved/partially achieved in Annual Report for 2009</w:t>
            </w:r>
          </w:p>
        </w:tc>
      </w:tr>
      <w:tr w:rsidR="001255D6" w:rsidRPr="00B94EEC" w:rsidTr="009F4F0E">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Milestone (state and territories may wish to identify whether the milestone relates to all sectors or a particular sector within their jurisdiction).</w:t>
            </w:r>
          </w:p>
        </w:tc>
        <w:tc>
          <w:tcPr>
            <w:tcW w:w="4442"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478"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1255D6" w:rsidRPr="00B94EEC" w:rsidTr="009F4F0E">
        <w:tc>
          <w:tcPr>
            <w:tcW w:w="3960" w:type="dxa"/>
          </w:tcPr>
          <w:p w:rsidR="001255D6" w:rsidRPr="00B94EEC" w:rsidRDefault="001255D6" w:rsidP="00EC2259">
            <w:pPr>
              <w:rPr>
                <w:rFonts w:ascii="Calibri" w:hAnsi="Calibri" w:cs="Arial"/>
                <w:color w:val="0000FF"/>
                <w:sz w:val="22"/>
                <w:szCs w:val="22"/>
              </w:rPr>
            </w:pPr>
          </w:p>
        </w:tc>
        <w:tc>
          <w:tcPr>
            <w:tcW w:w="4442" w:type="dxa"/>
          </w:tcPr>
          <w:p w:rsidR="001255D6" w:rsidRPr="00B94EEC" w:rsidRDefault="001255D6" w:rsidP="00EC2259">
            <w:pPr>
              <w:rPr>
                <w:rFonts w:ascii="Calibri" w:hAnsi="Calibri" w:cs="Arial"/>
                <w:color w:val="0000FF"/>
                <w:sz w:val="22"/>
                <w:szCs w:val="22"/>
              </w:rPr>
            </w:pPr>
          </w:p>
        </w:tc>
        <w:tc>
          <w:tcPr>
            <w:tcW w:w="3478" w:type="dxa"/>
            <w:gridSpan w:val="2"/>
          </w:tcPr>
          <w:p w:rsidR="001255D6" w:rsidRPr="00B94EEC" w:rsidRDefault="001255D6" w:rsidP="00EC2259">
            <w:pPr>
              <w:rPr>
                <w:rFonts w:ascii="Calibri" w:hAnsi="Calibri" w:cs="Arial"/>
                <w:color w:val="0000FF"/>
                <w:sz w:val="22"/>
                <w:szCs w:val="22"/>
              </w:rPr>
            </w:pPr>
          </w:p>
        </w:tc>
        <w:tc>
          <w:tcPr>
            <w:tcW w:w="3960" w:type="dxa"/>
          </w:tcPr>
          <w:p w:rsidR="001255D6" w:rsidRPr="00B94EEC" w:rsidRDefault="001255D6" w:rsidP="00EC2259">
            <w:pPr>
              <w:rPr>
                <w:rFonts w:ascii="Calibri" w:hAnsi="Calibri" w:cs="Arial"/>
                <w:color w:val="0000FF"/>
                <w:sz w:val="22"/>
                <w:szCs w:val="22"/>
              </w:rPr>
            </w:pPr>
          </w:p>
        </w:tc>
      </w:tr>
      <w:tr w:rsidR="001255D6" w:rsidRPr="00B94EEC" w:rsidTr="009F4F0E">
        <w:trPr>
          <w:trHeight w:val="526"/>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2 - Milestones in Progress Report - (</w:t>
            </w:r>
            <w:r w:rsidR="00EA3DE4" w:rsidRPr="00B94EEC">
              <w:rPr>
                <w:rFonts w:ascii="Calibri" w:hAnsi="Calibri"/>
                <w:b/>
                <w:sz w:val="32"/>
                <w:szCs w:val="32"/>
              </w:rPr>
              <w:t>Achieved</w:t>
            </w:r>
            <w:r w:rsidRPr="00B94EEC">
              <w:rPr>
                <w:rFonts w:ascii="Calibri" w:hAnsi="Calibri"/>
                <w:b/>
                <w:sz w:val="32"/>
                <w:szCs w:val="32"/>
              </w:rPr>
              <w:t xml:space="preserve"> 1 January 2010 to 30 June 2010)</w:t>
            </w:r>
          </w:p>
        </w:tc>
      </w:tr>
      <w:tr w:rsidR="001255D6" w:rsidRPr="00B94EEC" w:rsidTr="009F4F0E">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Milestone</w:t>
            </w:r>
          </w:p>
        </w:tc>
        <w:tc>
          <w:tcPr>
            <w:tcW w:w="4442"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t>Quantitative and Qualitative</w:t>
            </w:r>
          </w:p>
        </w:tc>
        <w:tc>
          <w:tcPr>
            <w:tcW w:w="3478"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If not achieved or partially 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6F6305" w:rsidRPr="00B94EEC" w:rsidTr="0031509E">
        <w:tc>
          <w:tcPr>
            <w:tcW w:w="3960" w:type="dxa"/>
          </w:tcPr>
          <w:p w:rsidR="006F6305" w:rsidRPr="00B94EEC" w:rsidRDefault="006F6305" w:rsidP="00E66983">
            <w:pPr>
              <w:rPr>
                <w:rFonts w:ascii="Calibri" w:hAnsi="Calibri" w:cs="Arial"/>
                <w:sz w:val="22"/>
                <w:szCs w:val="22"/>
              </w:rPr>
            </w:pPr>
            <w:r w:rsidRPr="00B94EEC">
              <w:rPr>
                <w:rFonts w:ascii="Calibri" w:hAnsi="Calibri" w:cs="Arial"/>
                <w:sz w:val="22"/>
                <w:szCs w:val="22"/>
              </w:rPr>
              <w:t>School-based data collection methods used to track student literacy and numeracy progress.</w:t>
            </w:r>
          </w:p>
        </w:tc>
        <w:tc>
          <w:tcPr>
            <w:tcW w:w="4442" w:type="dxa"/>
          </w:tcPr>
          <w:p w:rsidR="006F6305" w:rsidRPr="000D1111" w:rsidRDefault="006F6305" w:rsidP="00B94EEC">
            <w:pPr>
              <w:autoSpaceDE w:val="0"/>
              <w:autoSpaceDN w:val="0"/>
              <w:adjustRightInd w:val="0"/>
              <w:rPr>
                <w:rFonts w:ascii="Calibri" w:hAnsi="Calibri" w:cs="Arial"/>
                <w:sz w:val="22"/>
                <w:szCs w:val="22"/>
              </w:rPr>
            </w:pPr>
            <w:r w:rsidRPr="00B94EEC">
              <w:rPr>
                <w:rFonts w:ascii="Calibri" w:hAnsi="Calibri" w:cs="Arial"/>
                <w:sz w:val="22"/>
                <w:szCs w:val="22"/>
              </w:rPr>
              <w:t xml:space="preserve">Schools are </w:t>
            </w:r>
            <w:r w:rsidR="00BE0742" w:rsidRPr="00B94EEC">
              <w:rPr>
                <w:rFonts w:ascii="Calibri" w:hAnsi="Calibri" w:cs="Arial"/>
                <w:sz w:val="22"/>
                <w:szCs w:val="22"/>
              </w:rPr>
              <w:t>using</w:t>
            </w:r>
            <w:r w:rsidRPr="00B94EEC">
              <w:rPr>
                <w:rFonts w:ascii="Calibri" w:hAnsi="Calibri" w:cs="Arial"/>
                <w:sz w:val="22"/>
                <w:szCs w:val="22"/>
              </w:rPr>
              <w:t xml:space="preserve"> data tracking tools</w:t>
            </w:r>
            <w:r w:rsidR="007966E9">
              <w:rPr>
                <w:rFonts w:ascii="Calibri" w:hAnsi="Calibri" w:cs="Arial"/>
                <w:sz w:val="22"/>
                <w:szCs w:val="22"/>
              </w:rPr>
              <w:t>,</w:t>
            </w:r>
            <w:r w:rsidRPr="00B94EEC">
              <w:rPr>
                <w:rFonts w:ascii="Calibri" w:hAnsi="Calibri" w:cs="Arial"/>
                <w:sz w:val="22"/>
                <w:szCs w:val="22"/>
              </w:rPr>
              <w:t xml:space="preserve"> and Field Officers with particular expertise are working across a number of schools to share high quality electronic data capture </w:t>
            </w:r>
            <w:r w:rsidRPr="000D1111">
              <w:rPr>
                <w:rFonts w:ascii="Calibri" w:hAnsi="Calibri" w:cs="Arial"/>
                <w:sz w:val="22"/>
                <w:szCs w:val="22"/>
              </w:rPr>
              <w:t>models.</w:t>
            </w:r>
          </w:p>
          <w:p w:rsidR="006F6305" w:rsidRPr="00B94EEC" w:rsidRDefault="006F6305" w:rsidP="00E66983">
            <w:pPr>
              <w:rPr>
                <w:rFonts w:ascii="Calibri" w:hAnsi="Calibri" w:cs="Arial"/>
                <w:sz w:val="22"/>
                <w:szCs w:val="22"/>
              </w:rPr>
            </w:pPr>
          </w:p>
        </w:tc>
        <w:tc>
          <w:tcPr>
            <w:tcW w:w="3478" w:type="dxa"/>
            <w:gridSpan w:val="2"/>
          </w:tcPr>
          <w:p w:rsidR="006F6305" w:rsidRPr="00B94EEC" w:rsidRDefault="006F6305" w:rsidP="00E66983">
            <w:pPr>
              <w:rPr>
                <w:rFonts w:ascii="Calibri" w:hAnsi="Calibri" w:cs="Arial"/>
                <w:sz w:val="22"/>
                <w:szCs w:val="22"/>
              </w:rPr>
            </w:pPr>
          </w:p>
        </w:tc>
        <w:tc>
          <w:tcPr>
            <w:tcW w:w="3960" w:type="dxa"/>
          </w:tcPr>
          <w:p w:rsidR="006F6305" w:rsidRPr="00B94EEC" w:rsidRDefault="006F6305" w:rsidP="00E66983">
            <w:pPr>
              <w:rPr>
                <w:rFonts w:ascii="Calibri" w:hAnsi="Calibri" w:cs="Arial"/>
                <w:sz w:val="22"/>
                <w:szCs w:val="22"/>
              </w:rPr>
            </w:pPr>
            <w:r w:rsidRPr="00B94EEC">
              <w:rPr>
                <w:rFonts w:ascii="Calibri" w:hAnsi="Calibri" w:cs="Arial"/>
                <w:sz w:val="22"/>
                <w:szCs w:val="22"/>
              </w:rPr>
              <w:t xml:space="preserve">Field officers with expertise are working with schools to </w:t>
            </w:r>
            <w:r w:rsidR="00BE0742" w:rsidRPr="00B94EEC">
              <w:rPr>
                <w:rFonts w:ascii="Calibri" w:hAnsi="Calibri" w:cs="Arial"/>
                <w:sz w:val="22"/>
                <w:szCs w:val="22"/>
              </w:rPr>
              <w:t xml:space="preserve">develop tracking tools </w:t>
            </w:r>
            <w:r w:rsidR="007966E9">
              <w:rPr>
                <w:rFonts w:ascii="Calibri" w:hAnsi="Calibri" w:cs="Arial"/>
                <w:sz w:val="22"/>
                <w:szCs w:val="22"/>
              </w:rPr>
              <w:t xml:space="preserve">and </w:t>
            </w:r>
            <w:r w:rsidRPr="00B94EEC">
              <w:rPr>
                <w:rFonts w:ascii="Calibri" w:hAnsi="Calibri" w:cs="Arial"/>
                <w:sz w:val="22"/>
                <w:szCs w:val="22"/>
              </w:rPr>
              <w:t xml:space="preserve">train staff in their use. </w:t>
            </w:r>
            <w:r w:rsidR="00BE0742" w:rsidRPr="00B94EEC">
              <w:rPr>
                <w:rFonts w:ascii="Calibri" w:hAnsi="Calibri" w:cs="Arial"/>
                <w:sz w:val="22"/>
                <w:szCs w:val="22"/>
              </w:rPr>
              <w:t>Schools are continuing to refine data tracking tools as data collections expand.</w:t>
            </w:r>
          </w:p>
        </w:tc>
      </w:tr>
      <w:tr w:rsidR="006F6305" w:rsidRPr="00B94EEC" w:rsidTr="009F4F0E">
        <w:tc>
          <w:tcPr>
            <w:tcW w:w="3960" w:type="dxa"/>
          </w:tcPr>
          <w:p w:rsidR="006F6305" w:rsidRPr="00B94EEC" w:rsidRDefault="006F6305" w:rsidP="00E66983">
            <w:pPr>
              <w:rPr>
                <w:rFonts w:ascii="Calibri" w:hAnsi="Calibri" w:cs="Arial"/>
                <w:sz w:val="22"/>
                <w:szCs w:val="22"/>
              </w:rPr>
            </w:pPr>
            <w:r w:rsidRPr="00B94EEC">
              <w:rPr>
                <w:rFonts w:ascii="Calibri" w:hAnsi="Calibri" w:cs="Arial"/>
                <w:sz w:val="22"/>
                <w:szCs w:val="22"/>
              </w:rPr>
              <w:t>Schools provided with literacy and numeracy resources and teachers access professional learning.</w:t>
            </w:r>
          </w:p>
        </w:tc>
        <w:tc>
          <w:tcPr>
            <w:tcW w:w="4442" w:type="dxa"/>
          </w:tcPr>
          <w:p w:rsidR="006F6305" w:rsidRPr="00BA7D79" w:rsidRDefault="006F6305" w:rsidP="00E66983">
            <w:pPr>
              <w:pStyle w:val="Default"/>
              <w:rPr>
                <w:rFonts w:ascii="Calibri" w:hAnsi="Calibri" w:cs="Times New Roman"/>
                <w:color w:val="auto"/>
                <w:sz w:val="22"/>
                <w:szCs w:val="22"/>
                <w:lang w:eastAsia="en-US"/>
              </w:rPr>
            </w:pPr>
            <w:r w:rsidRPr="00B94EEC">
              <w:rPr>
                <w:rFonts w:ascii="Calibri" w:hAnsi="Calibri" w:cs="Times New Roman"/>
                <w:color w:val="auto"/>
                <w:sz w:val="22"/>
                <w:szCs w:val="22"/>
                <w:lang w:eastAsia="en-US"/>
              </w:rPr>
              <w:t xml:space="preserve">20 schools have participated in </w:t>
            </w:r>
            <w:r w:rsidRPr="00B94EEC">
              <w:rPr>
                <w:rFonts w:ascii="Calibri" w:hAnsi="Calibri" w:cs="Times New Roman"/>
                <w:i/>
                <w:color w:val="auto"/>
                <w:sz w:val="22"/>
                <w:szCs w:val="22"/>
                <w:lang w:eastAsia="en-US"/>
              </w:rPr>
              <w:t>First Steps</w:t>
            </w:r>
            <w:r w:rsidRPr="00B94EEC">
              <w:rPr>
                <w:rFonts w:ascii="Calibri" w:hAnsi="Calibri" w:cs="Times New Roman"/>
                <w:color w:val="auto"/>
                <w:sz w:val="22"/>
                <w:szCs w:val="22"/>
                <w:lang w:eastAsia="en-US"/>
              </w:rPr>
              <w:t xml:space="preserve"> Reading in terms 1 and 2</w:t>
            </w:r>
            <w:r w:rsidR="007966E9">
              <w:rPr>
                <w:rFonts w:ascii="Calibri" w:hAnsi="Calibri" w:cs="Times New Roman"/>
                <w:color w:val="auto"/>
                <w:sz w:val="22"/>
                <w:szCs w:val="22"/>
                <w:lang w:eastAsia="en-US"/>
              </w:rPr>
              <w:t>,</w:t>
            </w:r>
            <w:r w:rsidRPr="00B94EEC">
              <w:rPr>
                <w:rFonts w:ascii="Calibri" w:hAnsi="Calibri" w:cs="Times New Roman"/>
                <w:color w:val="auto"/>
                <w:sz w:val="22"/>
                <w:szCs w:val="22"/>
                <w:lang w:eastAsia="en-US"/>
              </w:rPr>
              <w:t xml:space="preserve"> 2010. </w:t>
            </w:r>
            <w:r w:rsidR="0031509E">
              <w:rPr>
                <w:rFonts w:ascii="Calibri" w:hAnsi="Calibri" w:cs="Times New Roman"/>
                <w:color w:val="auto"/>
                <w:sz w:val="22"/>
                <w:szCs w:val="22"/>
                <w:lang w:eastAsia="en-US"/>
              </w:rPr>
              <w:t>Eight</w:t>
            </w:r>
            <w:r w:rsidRPr="00B94EEC">
              <w:rPr>
                <w:rFonts w:ascii="Calibri" w:hAnsi="Calibri" w:cs="Times New Roman"/>
                <w:color w:val="auto"/>
                <w:sz w:val="22"/>
                <w:szCs w:val="22"/>
                <w:lang w:eastAsia="en-US"/>
              </w:rPr>
              <w:t xml:space="preserve"> of these are </w:t>
            </w:r>
            <w:r w:rsidR="00BE0742" w:rsidRPr="00B94EEC">
              <w:rPr>
                <w:rFonts w:ascii="Calibri" w:hAnsi="Calibri" w:cs="Times New Roman"/>
                <w:color w:val="auto"/>
                <w:sz w:val="22"/>
                <w:szCs w:val="22"/>
                <w:lang w:eastAsia="en-US"/>
              </w:rPr>
              <w:t>Literacy and Numeracy</w:t>
            </w:r>
            <w:r w:rsidRPr="00B94EEC">
              <w:rPr>
                <w:rFonts w:ascii="Calibri" w:hAnsi="Calibri" w:cs="Times New Roman"/>
                <w:color w:val="auto"/>
                <w:sz w:val="22"/>
                <w:szCs w:val="22"/>
                <w:lang w:eastAsia="en-US"/>
              </w:rPr>
              <w:t xml:space="preserve"> NP schools and </w:t>
            </w:r>
            <w:r w:rsidR="0031509E">
              <w:rPr>
                <w:rFonts w:ascii="Calibri" w:hAnsi="Calibri" w:cs="Times New Roman"/>
                <w:color w:val="auto"/>
                <w:sz w:val="22"/>
                <w:szCs w:val="22"/>
                <w:lang w:eastAsia="en-US"/>
              </w:rPr>
              <w:t>four</w:t>
            </w:r>
            <w:r w:rsidRPr="00B94EEC">
              <w:rPr>
                <w:rFonts w:ascii="Calibri" w:hAnsi="Calibri" w:cs="Times New Roman"/>
                <w:color w:val="auto"/>
                <w:sz w:val="22"/>
                <w:szCs w:val="22"/>
                <w:lang w:eastAsia="en-US"/>
              </w:rPr>
              <w:t xml:space="preserve"> Low SES schools. </w:t>
            </w:r>
            <w:r w:rsidR="0031509E">
              <w:rPr>
                <w:rFonts w:ascii="Calibri" w:hAnsi="Calibri" w:cs="Times New Roman"/>
                <w:color w:val="auto"/>
                <w:sz w:val="22"/>
                <w:szCs w:val="22"/>
                <w:lang w:eastAsia="en-US"/>
              </w:rPr>
              <w:t xml:space="preserve">Two </w:t>
            </w:r>
            <w:r w:rsidRPr="00B94EEC">
              <w:rPr>
                <w:rFonts w:ascii="Calibri" w:hAnsi="Calibri" w:cs="Times New Roman"/>
                <w:color w:val="auto"/>
                <w:sz w:val="22"/>
                <w:szCs w:val="22"/>
                <w:lang w:eastAsia="en-US"/>
              </w:rPr>
              <w:t xml:space="preserve">NP schools participated in 2009.  </w:t>
            </w:r>
            <w:r w:rsidR="0031509E">
              <w:rPr>
                <w:rFonts w:ascii="Calibri" w:hAnsi="Calibri" w:cs="Times New Roman"/>
                <w:color w:val="auto"/>
                <w:sz w:val="22"/>
                <w:szCs w:val="22"/>
                <w:lang w:eastAsia="en-US"/>
              </w:rPr>
              <w:t>Sixteen</w:t>
            </w:r>
            <w:r w:rsidRPr="00B94EEC">
              <w:rPr>
                <w:rFonts w:ascii="Calibri" w:hAnsi="Calibri" w:cs="Times New Roman"/>
                <w:color w:val="auto"/>
                <w:sz w:val="22"/>
                <w:szCs w:val="22"/>
                <w:lang w:eastAsia="en-US"/>
              </w:rPr>
              <w:t xml:space="preserve"> schools participated in </w:t>
            </w:r>
            <w:r w:rsidRPr="00B94EEC">
              <w:rPr>
                <w:rFonts w:ascii="Calibri" w:hAnsi="Calibri" w:cs="Times New Roman"/>
                <w:i/>
                <w:color w:val="auto"/>
                <w:sz w:val="22"/>
                <w:szCs w:val="22"/>
                <w:lang w:eastAsia="en-US"/>
              </w:rPr>
              <w:t xml:space="preserve">First Steps </w:t>
            </w:r>
            <w:r w:rsidRPr="00B94EEC">
              <w:rPr>
                <w:rFonts w:ascii="Calibri" w:hAnsi="Calibri" w:cs="Times New Roman"/>
                <w:color w:val="auto"/>
                <w:sz w:val="22"/>
                <w:szCs w:val="22"/>
                <w:lang w:eastAsia="en-US"/>
              </w:rPr>
              <w:t xml:space="preserve">Writing in terms 1 and 2.  </w:t>
            </w:r>
            <w:r w:rsidR="0031509E">
              <w:rPr>
                <w:rFonts w:ascii="Calibri" w:hAnsi="Calibri" w:cs="Times New Roman"/>
                <w:color w:val="auto"/>
                <w:sz w:val="22"/>
                <w:szCs w:val="22"/>
                <w:lang w:eastAsia="en-US"/>
              </w:rPr>
              <w:t>Two</w:t>
            </w:r>
            <w:r w:rsidRPr="00B94EEC">
              <w:rPr>
                <w:rFonts w:ascii="Calibri" w:hAnsi="Calibri" w:cs="Times New Roman"/>
                <w:color w:val="auto"/>
                <w:sz w:val="22"/>
                <w:szCs w:val="22"/>
                <w:lang w:eastAsia="en-US"/>
              </w:rPr>
              <w:t xml:space="preserve"> of these are NP schools</w:t>
            </w:r>
            <w:r w:rsidRPr="00BA7D79">
              <w:rPr>
                <w:rFonts w:ascii="Calibri" w:hAnsi="Calibri" w:cs="Times New Roman"/>
                <w:color w:val="auto"/>
                <w:sz w:val="22"/>
                <w:szCs w:val="22"/>
                <w:lang w:eastAsia="en-US"/>
              </w:rPr>
              <w:t xml:space="preserve">.  All National Partnership schools have completed </w:t>
            </w:r>
            <w:r w:rsidRPr="00BA7D79">
              <w:rPr>
                <w:rFonts w:ascii="Calibri" w:hAnsi="Calibri" w:cs="Times New Roman"/>
                <w:i/>
                <w:color w:val="auto"/>
                <w:sz w:val="22"/>
                <w:szCs w:val="22"/>
                <w:lang w:eastAsia="en-US"/>
              </w:rPr>
              <w:t>First Steps</w:t>
            </w:r>
            <w:r w:rsidRPr="00BA7D79">
              <w:rPr>
                <w:rFonts w:ascii="Calibri" w:hAnsi="Calibri" w:cs="Times New Roman"/>
                <w:color w:val="auto"/>
                <w:sz w:val="22"/>
                <w:szCs w:val="22"/>
                <w:lang w:eastAsia="en-US"/>
              </w:rPr>
              <w:t xml:space="preserve"> training in either reading or writing in 2009/10.</w:t>
            </w:r>
          </w:p>
          <w:p w:rsidR="006F6305" w:rsidRPr="0031509E" w:rsidRDefault="0031509E" w:rsidP="0031509E">
            <w:pPr>
              <w:pStyle w:val="Default"/>
              <w:rPr>
                <w:rFonts w:ascii="Calibri" w:hAnsi="Calibri" w:cs="Times New Roman"/>
                <w:color w:val="auto"/>
                <w:sz w:val="22"/>
                <w:szCs w:val="22"/>
                <w:lang w:eastAsia="en-US"/>
              </w:rPr>
            </w:pPr>
            <w:r w:rsidRPr="00BA7D79">
              <w:rPr>
                <w:rFonts w:ascii="Calibri" w:hAnsi="Calibri" w:cs="Times New Roman"/>
                <w:color w:val="auto"/>
                <w:sz w:val="22"/>
                <w:szCs w:val="22"/>
                <w:lang w:eastAsia="en-US"/>
              </w:rPr>
              <w:t>Ten</w:t>
            </w:r>
            <w:r w:rsidR="006F6305" w:rsidRPr="00BA7D79">
              <w:rPr>
                <w:rFonts w:ascii="Calibri" w:hAnsi="Calibri" w:cs="Times New Roman"/>
                <w:color w:val="auto"/>
                <w:sz w:val="22"/>
                <w:szCs w:val="22"/>
                <w:lang w:eastAsia="en-US"/>
              </w:rPr>
              <w:t xml:space="preserve"> schools participated in </w:t>
            </w:r>
            <w:r w:rsidR="006F6305" w:rsidRPr="00BA7D79">
              <w:rPr>
                <w:rFonts w:ascii="Calibri" w:hAnsi="Calibri" w:cs="Times New Roman"/>
                <w:i/>
                <w:color w:val="auto"/>
                <w:sz w:val="22"/>
                <w:szCs w:val="22"/>
                <w:lang w:eastAsia="en-US"/>
              </w:rPr>
              <w:t>Count Me In Too</w:t>
            </w:r>
            <w:r w:rsidR="006F6305" w:rsidRPr="00BA7D79">
              <w:rPr>
                <w:rFonts w:ascii="Calibri" w:hAnsi="Calibri" w:cs="Times New Roman"/>
                <w:color w:val="auto"/>
                <w:sz w:val="22"/>
                <w:szCs w:val="22"/>
                <w:lang w:eastAsia="en-US"/>
              </w:rPr>
              <w:t xml:space="preserve"> training in terms 1 and 2.  </w:t>
            </w:r>
            <w:r w:rsidRPr="00BA7D79">
              <w:rPr>
                <w:rFonts w:ascii="Calibri" w:hAnsi="Calibri" w:cs="Times New Roman"/>
                <w:color w:val="auto"/>
                <w:sz w:val="22"/>
                <w:szCs w:val="22"/>
                <w:lang w:eastAsia="en-US"/>
              </w:rPr>
              <w:t>Four</w:t>
            </w:r>
            <w:r w:rsidR="006F6305" w:rsidRPr="00BA7D79">
              <w:rPr>
                <w:rFonts w:ascii="Calibri" w:hAnsi="Calibri" w:cs="Times New Roman"/>
                <w:color w:val="auto"/>
                <w:sz w:val="22"/>
                <w:szCs w:val="22"/>
                <w:lang w:eastAsia="en-US"/>
              </w:rPr>
              <w:t xml:space="preserve"> NP schools have completed CMIT training. All schools completing training receive a set of resources for every classroom teacher.</w:t>
            </w:r>
          </w:p>
        </w:tc>
        <w:tc>
          <w:tcPr>
            <w:tcW w:w="3478" w:type="dxa"/>
            <w:gridSpan w:val="2"/>
          </w:tcPr>
          <w:p w:rsidR="006F6305" w:rsidRPr="00B94EEC" w:rsidRDefault="006F6305" w:rsidP="00E66983">
            <w:pPr>
              <w:rPr>
                <w:rFonts w:ascii="Calibri" w:hAnsi="Calibri" w:cs="Arial"/>
                <w:sz w:val="22"/>
                <w:szCs w:val="22"/>
              </w:rPr>
            </w:pPr>
          </w:p>
        </w:tc>
        <w:tc>
          <w:tcPr>
            <w:tcW w:w="3960" w:type="dxa"/>
          </w:tcPr>
          <w:p w:rsidR="006F6305" w:rsidRPr="00B94EEC" w:rsidRDefault="006F6305" w:rsidP="0031509E">
            <w:pPr>
              <w:rPr>
                <w:rFonts w:ascii="Calibri" w:hAnsi="Calibri" w:cs="Arial"/>
                <w:sz w:val="22"/>
                <w:szCs w:val="22"/>
              </w:rPr>
            </w:pPr>
            <w:r w:rsidRPr="00B94EEC">
              <w:rPr>
                <w:rFonts w:ascii="Calibri" w:hAnsi="Calibri" w:cs="Arial"/>
                <w:sz w:val="22"/>
                <w:szCs w:val="22"/>
              </w:rPr>
              <w:t>National Partnership schools have been the priority in 2009/10</w:t>
            </w:r>
            <w:r w:rsidR="0031509E">
              <w:rPr>
                <w:rFonts w:ascii="Calibri" w:hAnsi="Calibri" w:cs="Arial"/>
                <w:sz w:val="22"/>
                <w:szCs w:val="22"/>
              </w:rPr>
              <w:t>, though</w:t>
            </w:r>
            <w:r w:rsidRPr="00B94EEC">
              <w:rPr>
                <w:rFonts w:ascii="Calibri" w:hAnsi="Calibri" w:cs="Arial"/>
                <w:sz w:val="22"/>
                <w:szCs w:val="22"/>
              </w:rPr>
              <w:t xml:space="preserve"> many other public schools have participated in professional learning</w:t>
            </w:r>
            <w:r w:rsidR="001C4012" w:rsidRPr="00B94EEC">
              <w:rPr>
                <w:rFonts w:ascii="Calibri" w:hAnsi="Calibri" w:cs="Arial"/>
                <w:sz w:val="22"/>
                <w:szCs w:val="22"/>
              </w:rPr>
              <w:t xml:space="preserve">. </w:t>
            </w:r>
            <w:r w:rsidRPr="00B94EEC">
              <w:rPr>
                <w:rFonts w:ascii="Calibri" w:hAnsi="Calibri" w:cs="Arial"/>
                <w:sz w:val="22"/>
                <w:szCs w:val="22"/>
              </w:rPr>
              <w:t xml:space="preserve"> </w:t>
            </w:r>
            <w:r w:rsidR="001C4012" w:rsidRPr="00B94EEC">
              <w:rPr>
                <w:rFonts w:ascii="Calibri" w:hAnsi="Calibri" w:cs="Arial"/>
                <w:sz w:val="22"/>
                <w:szCs w:val="22"/>
              </w:rPr>
              <w:t>T</w:t>
            </w:r>
            <w:r w:rsidRPr="00B94EEC">
              <w:rPr>
                <w:rFonts w:ascii="Calibri" w:hAnsi="Calibri" w:cs="Arial"/>
                <w:sz w:val="22"/>
                <w:szCs w:val="22"/>
              </w:rPr>
              <w:t xml:space="preserve">raining </w:t>
            </w:r>
            <w:r w:rsidR="00BE0742" w:rsidRPr="00B94EEC">
              <w:rPr>
                <w:rFonts w:ascii="Calibri" w:hAnsi="Calibri" w:cs="Arial"/>
                <w:sz w:val="22"/>
                <w:szCs w:val="22"/>
              </w:rPr>
              <w:t>is continuing.</w:t>
            </w:r>
          </w:p>
        </w:tc>
      </w:tr>
      <w:tr w:rsidR="0031509E" w:rsidRPr="00B94EEC" w:rsidTr="009F4F0E">
        <w:tc>
          <w:tcPr>
            <w:tcW w:w="3960"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t>Milestone</w:t>
            </w:r>
          </w:p>
        </w:tc>
        <w:tc>
          <w:tcPr>
            <w:tcW w:w="4442"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t xml:space="preserve">Detail of achievement against milestone. </w:t>
            </w:r>
            <w:r w:rsidRPr="00B94EEC">
              <w:rPr>
                <w:rFonts w:ascii="Calibri" w:hAnsi="Calibri" w:cs="Arial"/>
                <w:b/>
                <w:i/>
                <w:sz w:val="22"/>
                <w:szCs w:val="22"/>
              </w:rPr>
              <w:lastRenderedPageBreak/>
              <w:t>Quantitative and Qualitative</w:t>
            </w:r>
          </w:p>
        </w:tc>
        <w:tc>
          <w:tcPr>
            <w:tcW w:w="3478" w:type="dxa"/>
            <w:gridSpan w:val="2"/>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lastRenderedPageBreak/>
              <w:t xml:space="preserve">If not achieved or partially </w:t>
            </w:r>
            <w:r w:rsidRPr="00B94EEC">
              <w:rPr>
                <w:rFonts w:ascii="Calibri" w:hAnsi="Calibri" w:cs="Arial"/>
                <w:b/>
                <w:sz w:val="22"/>
                <w:szCs w:val="22"/>
              </w:rPr>
              <w:lastRenderedPageBreak/>
              <w:t xml:space="preserve">achieved, reasons why. </w:t>
            </w:r>
            <w:r w:rsidRPr="00B94EEC">
              <w:rPr>
                <w:rFonts w:ascii="Calibri" w:hAnsi="Calibri" w:cs="Arial"/>
                <w:b/>
                <w:sz w:val="22"/>
                <w:szCs w:val="22"/>
              </w:rPr>
              <w:br/>
            </w:r>
            <w:r w:rsidRPr="00B94EEC">
              <w:rPr>
                <w:rFonts w:ascii="Calibri" w:hAnsi="Calibri" w:cs="Arial"/>
                <w:b/>
                <w:i/>
                <w:sz w:val="22"/>
                <w:szCs w:val="22"/>
              </w:rPr>
              <w:t>Qualitative</w:t>
            </w:r>
          </w:p>
        </w:tc>
        <w:tc>
          <w:tcPr>
            <w:tcW w:w="3960" w:type="dxa"/>
          </w:tcPr>
          <w:p w:rsidR="0031509E" w:rsidRPr="00B94EEC" w:rsidRDefault="0031509E" w:rsidP="0031509E">
            <w:pPr>
              <w:jc w:val="center"/>
              <w:rPr>
                <w:rFonts w:ascii="Calibri" w:hAnsi="Calibri" w:cs="Arial"/>
                <w:b/>
                <w:sz w:val="22"/>
                <w:szCs w:val="22"/>
              </w:rPr>
            </w:pPr>
            <w:r w:rsidRPr="00B94EEC">
              <w:rPr>
                <w:rFonts w:ascii="Calibri" w:hAnsi="Calibri" w:cs="Arial"/>
                <w:b/>
                <w:sz w:val="22"/>
                <w:szCs w:val="22"/>
              </w:rPr>
              <w:lastRenderedPageBreak/>
              <w:t xml:space="preserve">Strategies put in place to achieve </w:t>
            </w:r>
            <w:r w:rsidRPr="00B94EEC">
              <w:rPr>
                <w:rFonts w:ascii="Calibri" w:hAnsi="Calibri" w:cs="Arial"/>
                <w:b/>
                <w:sz w:val="22"/>
                <w:szCs w:val="22"/>
              </w:rPr>
              <w:lastRenderedPageBreak/>
              <w:t xml:space="preserve">milestone (including updated timeframe) </w:t>
            </w:r>
            <w:r w:rsidRPr="00B94EEC">
              <w:rPr>
                <w:rFonts w:ascii="Calibri" w:hAnsi="Calibri" w:cs="Arial"/>
                <w:b/>
                <w:i/>
                <w:sz w:val="22"/>
                <w:szCs w:val="22"/>
              </w:rPr>
              <w:t>Quantitative and Qualitative</w:t>
            </w:r>
          </w:p>
        </w:tc>
      </w:tr>
      <w:tr w:rsidR="006F6305" w:rsidRPr="00B94EEC" w:rsidTr="0031509E">
        <w:tc>
          <w:tcPr>
            <w:tcW w:w="3960" w:type="dxa"/>
          </w:tcPr>
          <w:p w:rsidR="006F6305" w:rsidRPr="00B94EEC" w:rsidRDefault="006F6305" w:rsidP="00BA7D79">
            <w:pPr>
              <w:rPr>
                <w:rFonts w:ascii="Calibri" w:hAnsi="Calibri" w:cs="Arial"/>
                <w:sz w:val="22"/>
                <w:szCs w:val="22"/>
              </w:rPr>
            </w:pPr>
            <w:r w:rsidRPr="00B94EEC">
              <w:rPr>
                <w:rFonts w:ascii="Calibri" w:hAnsi="Calibri" w:cs="Arial"/>
                <w:sz w:val="22"/>
                <w:szCs w:val="22"/>
              </w:rPr>
              <w:lastRenderedPageBreak/>
              <w:t>School plans for 2010 reflect priorities for student improvement in literacy and numeracy</w:t>
            </w:r>
            <w:r w:rsidR="0029743C">
              <w:rPr>
                <w:rFonts w:ascii="Calibri" w:hAnsi="Calibri" w:cs="Arial"/>
                <w:sz w:val="22"/>
                <w:szCs w:val="22"/>
              </w:rPr>
              <w:t>.</w:t>
            </w:r>
          </w:p>
        </w:tc>
        <w:tc>
          <w:tcPr>
            <w:tcW w:w="4442" w:type="dxa"/>
          </w:tcPr>
          <w:p w:rsidR="006F6305" w:rsidRPr="00B94EEC" w:rsidRDefault="001C4012" w:rsidP="00E66983">
            <w:pPr>
              <w:pStyle w:val="Default"/>
              <w:rPr>
                <w:rFonts w:ascii="Calibri" w:hAnsi="Calibri" w:cs="Times New Roman"/>
                <w:color w:val="auto"/>
                <w:sz w:val="22"/>
                <w:szCs w:val="22"/>
                <w:lang w:eastAsia="en-US"/>
              </w:rPr>
            </w:pPr>
            <w:r w:rsidRPr="00B94EEC">
              <w:rPr>
                <w:rFonts w:ascii="Calibri" w:hAnsi="Calibri" w:cs="Times New Roman"/>
                <w:color w:val="auto"/>
                <w:sz w:val="22"/>
                <w:szCs w:val="22"/>
                <w:lang w:eastAsia="en-US"/>
              </w:rPr>
              <w:t xml:space="preserve">All schools have a 2010 NP plan on their school website. </w:t>
            </w:r>
            <w:r w:rsidR="006F6305" w:rsidRPr="00B94EEC">
              <w:rPr>
                <w:rFonts w:ascii="Calibri" w:hAnsi="Calibri" w:cs="Times New Roman"/>
                <w:color w:val="auto"/>
                <w:sz w:val="22"/>
                <w:szCs w:val="22"/>
                <w:lang w:eastAsia="en-US"/>
              </w:rPr>
              <w:t>All schools have worked with their School Network Leader to reflect priorities for student improvement</w:t>
            </w:r>
            <w:r w:rsidR="007966E9">
              <w:rPr>
                <w:rFonts w:ascii="Calibri" w:hAnsi="Calibri" w:cs="Times New Roman"/>
                <w:color w:val="auto"/>
                <w:sz w:val="22"/>
                <w:szCs w:val="22"/>
                <w:lang w:eastAsia="en-US"/>
              </w:rPr>
              <w:t>,</w:t>
            </w:r>
            <w:r w:rsidR="006F6305" w:rsidRPr="00B94EEC">
              <w:rPr>
                <w:rFonts w:ascii="Calibri" w:hAnsi="Calibri" w:cs="Times New Roman"/>
                <w:color w:val="auto"/>
                <w:sz w:val="22"/>
                <w:szCs w:val="22"/>
                <w:lang w:eastAsia="en-US"/>
              </w:rPr>
              <w:t xml:space="preserve"> particularly Indigenous student improvement in their Schools Plans, Annual Operating Plans and Principal Appraisal documents.</w:t>
            </w:r>
          </w:p>
          <w:p w:rsidR="006F6305" w:rsidRPr="00B94EEC" w:rsidRDefault="006F6305" w:rsidP="00E66983">
            <w:pPr>
              <w:rPr>
                <w:rFonts w:ascii="Calibri" w:hAnsi="Calibri" w:cs="Arial"/>
                <w:sz w:val="22"/>
                <w:szCs w:val="22"/>
              </w:rPr>
            </w:pPr>
          </w:p>
        </w:tc>
        <w:tc>
          <w:tcPr>
            <w:tcW w:w="3478" w:type="dxa"/>
            <w:gridSpan w:val="2"/>
          </w:tcPr>
          <w:p w:rsidR="006F6305" w:rsidRPr="00B94EEC" w:rsidRDefault="006F6305" w:rsidP="00E66983">
            <w:pPr>
              <w:rPr>
                <w:rFonts w:ascii="Calibri" w:hAnsi="Calibri" w:cs="Arial"/>
                <w:sz w:val="22"/>
                <w:szCs w:val="22"/>
              </w:rPr>
            </w:pPr>
          </w:p>
        </w:tc>
        <w:tc>
          <w:tcPr>
            <w:tcW w:w="3960" w:type="dxa"/>
          </w:tcPr>
          <w:p w:rsidR="006F6305" w:rsidRPr="00B94EEC" w:rsidRDefault="006F6305" w:rsidP="00E66983">
            <w:pPr>
              <w:rPr>
                <w:rFonts w:ascii="Calibri" w:hAnsi="Calibri" w:cs="Arial"/>
                <w:sz w:val="22"/>
                <w:szCs w:val="22"/>
              </w:rPr>
            </w:pPr>
            <w:r w:rsidRPr="00B94EEC">
              <w:rPr>
                <w:rFonts w:ascii="Calibri" w:hAnsi="Calibri" w:cs="Arial"/>
                <w:sz w:val="22"/>
                <w:szCs w:val="22"/>
              </w:rPr>
              <w:t>This is ongoing work with all School Plans to reflect priorities</w:t>
            </w:r>
            <w:r w:rsidR="00441C1D" w:rsidRPr="00B94EEC">
              <w:rPr>
                <w:rFonts w:ascii="Calibri" w:hAnsi="Calibri" w:cs="Arial"/>
                <w:sz w:val="22"/>
                <w:szCs w:val="22"/>
              </w:rPr>
              <w:t xml:space="preserve"> which </w:t>
            </w:r>
            <w:r w:rsidR="001C4012" w:rsidRPr="00B94EEC">
              <w:rPr>
                <w:rFonts w:ascii="Calibri" w:hAnsi="Calibri" w:cs="Arial"/>
                <w:sz w:val="22"/>
                <w:szCs w:val="22"/>
              </w:rPr>
              <w:t>are developed in more detail yearly in the School Annual Operational Plan.</w:t>
            </w:r>
          </w:p>
        </w:tc>
      </w:tr>
      <w:tr w:rsidR="006F6305" w:rsidRPr="00B94EEC" w:rsidTr="009F4F0E">
        <w:tc>
          <w:tcPr>
            <w:tcW w:w="3960" w:type="dxa"/>
          </w:tcPr>
          <w:p w:rsidR="006F6305" w:rsidRPr="00B94EEC" w:rsidRDefault="006F6305" w:rsidP="00E66983">
            <w:pPr>
              <w:rPr>
                <w:rFonts w:ascii="Calibri" w:hAnsi="Calibri" w:cs="Arial"/>
                <w:sz w:val="22"/>
                <w:szCs w:val="22"/>
              </w:rPr>
            </w:pPr>
            <w:r w:rsidRPr="00B94EEC">
              <w:rPr>
                <w:rFonts w:ascii="Calibri" w:hAnsi="Calibri" w:cs="Arial"/>
                <w:sz w:val="22"/>
                <w:szCs w:val="22"/>
              </w:rPr>
              <w:t>Acceptance of March 2010 Annual Report (due 31 March 2010).</w:t>
            </w:r>
          </w:p>
        </w:tc>
        <w:tc>
          <w:tcPr>
            <w:tcW w:w="4442" w:type="dxa"/>
          </w:tcPr>
          <w:p w:rsidR="006F6305" w:rsidRDefault="006F6305" w:rsidP="00E66983">
            <w:pPr>
              <w:rPr>
                <w:rFonts w:ascii="Calibri" w:hAnsi="Calibri" w:cs="Arial"/>
                <w:sz w:val="22"/>
                <w:szCs w:val="22"/>
              </w:rPr>
            </w:pPr>
            <w:r w:rsidRPr="00B94EEC">
              <w:rPr>
                <w:rFonts w:ascii="Calibri" w:hAnsi="Calibri" w:cs="Arial"/>
                <w:sz w:val="22"/>
                <w:szCs w:val="22"/>
              </w:rPr>
              <w:t>2009 Annual Report completed and accepted.</w:t>
            </w:r>
          </w:p>
          <w:p w:rsidR="0031509E" w:rsidRPr="00B94EEC" w:rsidRDefault="0031509E" w:rsidP="00E66983">
            <w:pPr>
              <w:rPr>
                <w:rFonts w:ascii="Calibri" w:hAnsi="Calibri" w:cs="Arial"/>
                <w:sz w:val="22"/>
                <w:szCs w:val="22"/>
              </w:rPr>
            </w:pPr>
          </w:p>
        </w:tc>
        <w:tc>
          <w:tcPr>
            <w:tcW w:w="3478" w:type="dxa"/>
            <w:gridSpan w:val="2"/>
          </w:tcPr>
          <w:p w:rsidR="006F6305" w:rsidRPr="00B94EEC" w:rsidRDefault="006F6305" w:rsidP="00E66983">
            <w:pPr>
              <w:rPr>
                <w:rFonts w:ascii="Calibri" w:hAnsi="Calibri" w:cs="Arial"/>
                <w:sz w:val="22"/>
                <w:szCs w:val="22"/>
              </w:rPr>
            </w:pPr>
          </w:p>
        </w:tc>
        <w:tc>
          <w:tcPr>
            <w:tcW w:w="3960" w:type="dxa"/>
          </w:tcPr>
          <w:p w:rsidR="006F6305" w:rsidRPr="00B94EEC" w:rsidRDefault="006F6305" w:rsidP="00E66983">
            <w:pPr>
              <w:rPr>
                <w:rFonts w:ascii="Calibri" w:hAnsi="Calibri" w:cs="Arial"/>
                <w:sz w:val="22"/>
                <w:szCs w:val="22"/>
              </w:rPr>
            </w:pPr>
          </w:p>
        </w:tc>
      </w:tr>
      <w:tr w:rsidR="001255D6" w:rsidRPr="00B94EEC" w:rsidTr="009F4F0E">
        <w:trPr>
          <w:trHeight w:val="417"/>
        </w:trPr>
        <w:tc>
          <w:tcPr>
            <w:tcW w:w="15840" w:type="dxa"/>
            <w:gridSpan w:val="5"/>
          </w:tcPr>
          <w:p w:rsidR="001255D6" w:rsidRPr="00B94EEC" w:rsidRDefault="001255D6" w:rsidP="00EC2259">
            <w:pPr>
              <w:rPr>
                <w:rFonts w:ascii="Calibri" w:hAnsi="Calibri"/>
                <w:b/>
                <w:sz w:val="32"/>
                <w:szCs w:val="32"/>
              </w:rPr>
            </w:pPr>
            <w:r w:rsidRPr="00B94EEC">
              <w:rPr>
                <w:rFonts w:ascii="Calibri" w:hAnsi="Calibri"/>
                <w:b/>
                <w:sz w:val="32"/>
                <w:szCs w:val="32"/>
              </w:rPr>
              <w:t>Part 3 - Milestones that will progress through the 2010 calendar year (with no set milestone date)</w:t>
            </w:r>
          </w:p>
        </w:tc>
      </w:tr>
      <w:tr w:rsidR="001255D6" w:rsidRPr="00B94EEC" w:rsidTr="009F4F0E">
        <w:tc>
          <w:tcPr>
            <w:tcW w:w="3960" w:type="dxa"/>
          </w:tcPr>
          <w:p w:rsidR="001255D6" w:rsidRPr="00B94EEC" w:rsidRDefault="001255D6" w:rsidP="00EC2259">
            <w:pPr>
              <w:rPr>
                <w:rFonts w:ascii="Calibri" w:hAnsi="Calibri" w:cs="Arial"/>
                <w:sz w:val="20"/>
              </w:rPr>
            </w:pPr>
            <w:r w:rsidRPr="00B94EEC">
              <w:rPr>
                <w:rFonts w:ascii="Calibri" w:hAnsi="Calibri" w:cs="Arial"/>
                <w:b/>
                <w:sz w:val="22"/>
                <w:szCs w:val="22"/>
              </w:rPr>
              <w:t>Milestone</w:t>
            </w:r>
          </w:p>
        </w:tc>
        <w:tc>
          <w:tcPr>
            <w:tcW w:w="540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Detail of achievement against milestone. </w:t>
            </w:r>
          </w:p>
          <w:p w:rsidR="001255D6" w:rsidRPr="00B94EEC" w:rsidRDefault="001255D6" w:rsidP="00B94EEC">
            <w:pPr>
              <w:jc w:val="center"/>
              <w:rPr>
                <w:rFonts w:ascii="Calibri" w:hAnsi="Calibri" w:cs="Arial"/>
                <w:b/>
                <w:sz w:val="22"/>
                <w:szCs w:val="22"/>
              </w:rPr>
            </w:pPr>
            <w:r w:rsidRPr="00B94EEC">
              <w:rPr>
                <w:rFonts w:ascii="Calibri" w:hAnsi="Calibri" w:cs="Arial"/>
                <w:b/>
                <w:i/>
                <w:sz w:val="22"/>
                <w:szCs w:val="22"/>
              </w:rPr>
              <w:t>Quantitative and Qualitative</w:t>
            </w:r>
          </w:p>
        </w:tc>
        <w:tc>
          <w:tcPr>
            <w:tcW w:w="6480" w:type="dxa"/>
            <w:gridSpan w:val="2"/>
          </w:tcPr>
          <w:p w:rsidR="001255D6" w:rsidRPr="00B94EEC" w:rsidRDefault="001255D6" w:rsidP="00B94EEC">
            <w:pPr>
              <w:jc w:val="center"/>
              <w:rPr>
                <w:rFonts w:ascii="Calibri" w:hAnsi="Calibri" w:cs="Arial"/>
                <w:b/>
                <w:sz w:val="22"/>
                <w:szCs w:val="22"/>
              </w:rPr>
            </w:pPr>
            <w:r w:rsidRPr="00B94EEC">
              <w:rPr>
                <w:rFonts w:ascii="Calibri" w:hAnsi="Calibri" w:cs="Arial"/>
                <w:b/>
                <w:sz w:val="22"/>
                <w:szCs w:val="22"/>
              </w:rPr>
              <w:t xml:space="preserve">Strategies put in place to achieve milestone (including updated timeframe) </w:t>
            </w:r>
            <w:r w:rsidRPr="00B94EEC">
              <w:rPr>
                <w:rFonts w:ascii="Calibri" w:hAnsi="Calibri" w:cs="Arial"/>
                <w:b/>
                <w:i/>
                <w:sz w:val="22"/>
                <w:szCs w:val="22"/>
              </w:rPr>
              <w:t>Quantitative and Qualitative</w:t>
            </w:r>
          </w:p>
        </w:tc>
      </w:tr>
      <w:tr w:rsidR="001255D6" w:rsidRPr="00B94EEC" w:rsidTr="00B94EEC">
        <w:tc>
          <w:tcPr>
            <w:tcW w:w="3960" w:type="dxa"/>
          </w:tcPr>
          <w:p w:rsidR="001255D6" w:rsidRPr="00B94EEC" w:rsidRDefault="001255D6" w:rsidP="00EC2259">
            <w:pPr>
              <w:rPr>
                <w:rFonts w:ascii="Calibri" w:hAnsi="Calibri" w:cs="Arial"/>
                <w:sz w:val="20"/>
              </w:rPr>
            </w:pPr>
          </w:p>
        </w:tc>
        <w:tc>
          <w:tcPr>
            <w:tcW w:w="5400" w:type="dxa"/>
            <w:gridSpan w:val="2"/>
          </w:tcPr>
          <w:p w:rsidR="001255D6" w:rsidRPr="00B94EEC" w:rsidRDefault="001255D6" w:rsidP="00EC2259">
            <w:pPr>
              <w:rPr>
                <w:rFonts w:ascii="Calibri" w:hAnsi="Calibri" w:cs="Arial"/>
                <w:sz w:val="22"/>
                <w:szCs w:val="22"/>
              </w:rPr>
            </w:pPr>
          </w:p>
        </w:tc>
        <w:tc>
          <w:tcPr>
            <w:tcW w:w="6480" w:type="dxa"/>
            <w:gridSpan w:val="2"/>
          </w:tcPr>
          <w:p w:rsidR="001255D6" w:rsidRPr="00B94EEC" w:rsidRDefault="001255D6" w:rsidP="00EC2259">
            <w:pPr>
              <w:rPr>
                <w:rFonts w:ascii="Calibri" w:hAnsi="Calibri" w:cs="Arial"/>
                <w:sz w:val="22"/>
                <w:szCs w:val="22"/>
              </w:rPr>
            </w:pPr>
          </w:p>
        </w:tc>
      </w:tr>
    </w:tbl>
    <w:p w:rsidR="001255D6" w:rsidRDefault="001255D6" w:rsidP="001255D6"/>
    <w:sectPr w:rsidR="001255D6" w:rsidSect="00335ACD">
      <w:pgSz w:w="16838" w:h="11906" w:orient="landscape"/>
      <w:pgMar w:top="851" w:right="539" w:bottom="851" w:left="53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B9" w:rsidRDefault="00E11BB9">
      <w:r>
        <w:separator/>
      </w:r>
    </w:p>
  </w:endnote>
  <w:endnote w:type="continuationSeparator" w:id="0">
    <w:p w:rsidR="00E11BB9" w:rsidRDefault="00E1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B9" w:rsidRDefault="00E11BB9" w:rsidP="00A24988">
    <w:pPr>
      <w:pStyle w:val="Footer"/>
      <w:jc w:val="right"/>
      <w:rPr>
        <w:rStyle w:val="PageNumber"/>
        <w:rFonts w:ascii="Arial" w:hAnsi="Arial"/>
        <w:b/>
        <w:sz w:val="16"/>
        <w:szCs w:val="16"/>
      </w:rPr>
    </w:pPr>
  </w:p>
  <w:p w:rsidR="00E11BB9" w:rsidRPr="00A24988" w:rsidRDefault="00E11BB9"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F16F45">
      <w:rPr>
        <w:rStyle w:val="PageNumber"/>
        <w:rFonts w:ascii="Arial" w:hAnsi="Arial" w:cs="Arial"/>
        <w:b/>
        <w:noProof/>
        <w:sz w:val="16"/>
        <w:szCs w:val="16"/>
      </w:rPr>
      <w:t>5</w:t>
    </w:r>
    <w:r w:rsidRPr="00A24988">
      <w:rPr>
        <w:rStyle w:val="PageNumber"/>
        <w:rFonts w:ascii="Arial" w:hAnsi="Arial" w:cs="Arial"/>
        <w:b/>
        <w:sz w:val="16"/>
        <w:szCs w:val="16"/>
      </w:rPr>
      <w:fldChar w:fldCharType="end"/>
    </w:r>
  </w:p>
  <w:p w:rsidR="00E11BB9" w:rsidRPr="00A24988" w:rsidRDefault="00E11BB9"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B9" w:rsidRPr="00A24988" w:rsidRDefault="00E11BB9"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F16F45">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B9" w:rsidRDefault="00E11BB9">
      <w:r>
        <w:separator/>
      </w:r>
    </w:p>
  </w:footnote>
  <w:footnote w:type="continuationSeparator" w:id="0">
    <w:p w:rsidR="00E11BB9" w:rsidRDefault="00E11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B9" w:rsidRDefault="00F16F45">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F2E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B3378"/>
    <w:multiLevelType w:val="hybridMultilevel"/>
    <w:tmpl w:val="940627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D502D34"/>
    <w:multiLevelType w:val="hybridMultilevel"/>
    <w:tmpl w:val="DD825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CDB11D8"/>
    <w:multiLevelType w:val="hybridMultilevel"/>
    <w:tmpl w:val="4530CE4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6244572"/>
    <w:multiLevelType w:val="hybridMultilevel"/>
    <w:tmpl w:val="003C806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976180D"/>
    <w:multiLevelType w:val="hybridMultilevel"/>
    <w:tmpl w:val="BE344D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7">
    <w:nsid w:val="64803FA1"/>
    <w:multiLevelType w:val="hybridMultilevel"/>
    <w:tmpl w:val="81FE94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7"/>
  </w:num>
  <w:num w:numId="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66"/>
    <w:rsid w:val="0000614D"/>
    <w:rsid w:val="000078E0"/>
    <w:rsid w:val="00007A46"/>
    <w:rsid w:val="0001066E"/>
    <w:rsid w:val="00011740"/>
    <w:rsid w:val="00020EFE"/>
    <w:rsid w:val="000218B7"/>
    <w:rsid w:val="00021E43"/>
    <w:rsid w:val="000259A5"/>
    <w:rsid w:val="000260F2"/>
    <w:rsid w:val="000270FD"/>
    <w:rsid w:val="00032459"/>
    <w:rsid w:val="00033694"/>
    <w:rsid w:val="000341B9"/>
    <w:rsid w:val="0003563F"/>
    <w:rsid w:val="00041EE4"/>
    <w:rsid w:val="00044D69"/>
    <w:rsid w:val="00046D34"/>
    <w:rsid w:val="0004720B"/>
    <w:rsid w:val="00050518"/>
    <w:rsid w:val="00052750"/>
    <w:rsid w:val="0005425E"/>
    <w:rsid w:val="0005718D"/>
    <w:rsid w:val="000606E9"/>
    <w:rsid w:val="000611BD"/>
    <w:rsid w:val="00065D17"/>
    <w:rsid w:val="000663FD"/>
    <w:rsid w:val="00070658"/>
    <w:rsid w:val="00072E39"/>
    <w:rsid w:val="0008435E"/>
    <w:rsid w:val="000948ED"/>
    <w:rsid w:val="000968B9"/>
    <w:rsid w:val="00096DAA"/>
    <w:rsid w:val="000A0BA4"/>
    <w:rsid w:val="000A38D5"/>
    <w:rsid w:val="000A6B1F"/>
    <w:rsid w:val="000B4218"/>
    <w:rsid w:val="000B4DBF"/>
    <w:rsid w:val="000B6176"/>
    <w:rsid w:val="000C267E"/>
    <w:rsid w:val="000C36E1"/>
    <w:rsid w:val="000C5C94"/>
    <w:rsid w:val="000D1111"/>
    <w:rsid w:val="000D22F7"/>
    <w:rsid w:val="000D3D3F"/>
    <w:rsid w:val="000D76BD"/>
    <w:rsid w:val="000E2712"/>
    <w:rsid w:val="000E4992"/>
    <w:rsid w:val="000E7B1C"/>
    <w:rsid w:val="000F4AE1"/>
    <w:rsid w:val="000F4B1E"/>
    <w:rsid w:val="000F5927"/>
    <w:rsid w:val="001001DA"/>
    <w:rsid w:val="00100D50"/>
    <w:rsid w:val="001010C7"/>
    <w:rsid w:val="0010225A"/>
    <w:rsid w:val="001039D6"/>
    <w:rsid w:val="001056E8"/>
    <w:rsid w:val="00107748"/>
    <w:rsid w:val="001116FB"/>
    <w:rsid w:val="00112047"/>
    <w:rsid w:val="00112205"/>
    <w:rsid w:val="00114315"/>
    <w:rsid w:val="0011520A"/>
    <w:rsid w:val="001221BF"/>
    <w:rsid w:val="001234DF"/>
    <w:rsid w:val="001235E7"/>
    <w:rsid w:val="001255D6"/>
    <w:rsid w:val="00126AA1"/>
    <w:rsid w:val="001276ED"/>
    <w:rsid w:val="00133C5D"/>
    <w:rsid w:val="00134247"/>
    <w:rsid w:val="001343C0"/>
    <w:rsid w:val="001352DB"/>
    <w:rsid w:val="00135C86"/>
    <w:rsid w:val="00136CA7"/>
    <w:rsid w:val="00137208"/>
    <w:rsid w:val="001408D0"/>
    <w:rsid w:val="0014381A"/>
    <w:rsid w:val="00146DC0"/>
    <w:rsid w:val="00147311"/>
    <w:rsid w:val="001549F4"/>
    <w:rsid w:val="0016438E"/>
    <w:rsid w:val="00165A3A"/>
    <w:rsid w:val="00166E4F"/>
    <w:rsid w:val="00167C96"/>
    <w:rsid w:val="00170672"/>
    <w:rsid w:val="00173CE4"/>
    <w:rsid w:val="0017557A"/>
    <w:rsid w:val="00175FAB"/>
    <w:rsid w:val="00176F44"/>
    <w:rsid w:val="0017719F"/>
    <w:rsid w:val="00181B3A"/>
    <w:rsid w:val="001829D5"/>
    <w:rsid w:val="001918E0"/>
    <w:rsid w:val="00194117"/>
    <w:rsid w:val="00194C3C"/>
    <w:rsid w:val="001A015B"/>
    <w:rsid w:val="001A0779"/>
    <w:rsid w:val="001A1C03"/>
    <w:rsid w:val="001C31ED"/>
    <w:rsid w:val="001C4012"/>
    <w:rsid w:val="001C5693"/>
    <w:rsid w:val="001C5F06"/>
    <w:rsid w:val="001D52BC"/>
    <w:rsid w:val="001E5B26"/>
    <w:rsid w:val="001E6835"/>
    <w:rsid w:val="001E794D"/>
    <w:rsid w:val="001F0547"/>
    <w:rsid w:val="001F06C0"/>
    <w:rsid w:val="001F59EF"/>
    <w:rsid w:val="00204022"/>
    <w:rsid w:val="00206370"/>
    <w:rsid w:val="002117E9"/>
    <w:rsid w:val="0022246A"/>
    <w:rsid w:val="00223679"/>
    <w:rsid w:val="00223AF5"/>
    <w:rsid w:val="002270A4"/>
    <w:rsid w:val="00236496"/>
    <w:rsid w:val="002367CA"/>
    <w:rsid w:val="00237035"/>
    <w:rsid w:val="002425A2"/>
    <w:rsid w:val="00242A0B"/>
    <w:rsid w:val="0024478B"/>
    <w:rsid w:val="00244A5C"/>
    <w:rsid w:val="002601CE"/>
    <w:rsid w:val="002647FE"/>
    <w:rsid w:val="00267D7E"/>
    <w:rsid w:val="002742AF"/>
    <w:rsid w:val="00275DCF"/>
    <w:rsid w:val="00276982"/>
    <w:rsid w:val="002777FD"/>
    <w:rsid w:val="00277B1C"/>
    <w:rsid w:val="0028097E"/>
    <w:rsid w:val="00282472"/>
    <w:rsid w:val="00284E63"/>
    <w:rsid w:val="00285A3B"/>
    <w:rsid w:val="00286CA6"/>
    <w:rsid w:val="002918B0"/>
    <w:rsid w:val="0029743C"/>
    <w:rsid w:val="002A01DC"/>
    <w:rsid w:val="002B13C8"/>
    <w:rsid w:val="002B1823"/>
    <w:rsid w:val="002B1C3E"/>
    <w:rsid w:val="002B33E6"/>
    <w:rsid w:val="002B5A8B"/>
    <w:rsid w:val="002B63B7"/>
    <w:rsid w:val="002B7F88"/>
    <w:rsid w:val="002C1ACA"/>
    <w:rsid w:val="002C27ED"/>
    <w:rsid w:val="002C39B5"/>
    <w:rsid w:val="002C515B"/>
    <w:rsid w:val="002C6906"/>
    <w:rsid w:val="002C7C41"/>
    <w:rsid w:val="002D4117"/>
    <w:rsid w:val="002E0D93"/>
    <w:rsid w:val="002E68A3"/>
    <w:rsid w:val="002F04E9"/>
    <w:rsid w:val="002F50A5"/>
    <w:rsid w:val="00300213"/>
    <w:rsid w:val="00307C9B"/>
    <w:rsid w:val="003101F8"/>
    <w:rsid w:val="003130AD"/>
    <w:rsid w:val="0031509E"/>
    <w:rsid w:val="00316966"/>
    <w:rsid w:val="003323D7"/>
    <w:rsid w:val="00332D8C"/>
    <w:rsid w:val="00335ACD"/>
    <w:rsid w:val="003434DB"/>
    <w:rsid w:val="00350749"/>
    <w:rsid w:val="00351FAB"/>
    <w:rsid w:val="0035276A"/>
    <w:rsid w:val="00354423"/>
    <w:rsid w:val="0036573B"/>
    <w:rsid w:val="0037042F"/>
    <w:rsid w:val="003753AD"/>
    <w:rsid w:val="003831A3"/>
    <w:rsid w:val="00385108"/>
    <w:rsid w:val="00385C42"/>
    <w:rsid w:val="00387C56"/>
    <w:rsid w:val="003912E3"/>
    <w:rsid w:val="0039501D"/>
    <w:rsid w:val="00397640"/>
    <w:rsid w:val="003A13B9"/>
    <w:rsid w:val="003A5486"/>
    <w:rsid w:val="003B1FBB"/>
    <w:rsid w:val="003B3F58"/>
    <w:rsid w:val="003C0743"/>
    <w:rsid w:val="003C0A67"/>
    <w:rsid w:val="003C40A7"/>
    <w:rsid w:val="003C4519"/>
    <w:rsid w:val="003C64D4"/>
    <w:rsid w:val="003C72CA"/>
    <w:rsid w:val="003D1C30"/>
    <w:rsid w:val="003D2673"/>
    <w:rsid w:val="003D3C1F"/>
    <w:rsid w:val="003E1FC0"/>
    <w:rsid w:val="003E6093"/>
    <w:rsid w:val="003E614F"/>
    <w:rsid w:val="003E71D9"/>
    <w:rsid w:val="003F05D5"/>
    <w:rsid w:val="003F1031"/>
    <w:rsid w:val="003F2640"/>
    <w:rsid w:val="003F2A3D"/>
    <w:rsid w:val="003F6F55"/>
    <w:rsid w:val="003F7366"/>
    <w:rsid w:val="003F7DEA"/>
    <w:rsid w:val="004039E8"/>
    <w:rsid w:val="004047AE"/>
    <w:rsid w:val="00404B18"/>
    <w:rsid w:val="00410599"/>
    <w:rsid w:val="00411112"/>
    <w:rsid w:val="00414682"/>
    <w:rsid w:val="00427E1D"/>
    <w:rsid w:val="004358D4"/>
    <w:rsid w:val="0043658C"/>
    <w:rsid w:val="00436C56"/>
    <w:rsid w:val="00441C1D"/>
    <w:rsid w:val="0044495C"/>
    <w:rsid w:val="00447C7D"/>
    <w:rsid w:val="00447F38"/>
    <w:rsid w:val="00451A25"/>
    <w:rsid w:val="00454D9B"/>
    <w:rsid w:val="00457362"/>
    <w:rsid w:val="004621C6"/>
    <w:rsid w:val="00463701"/>
    <w:rsid w:val="00463C7B"/>
    <w:rsid w:val="00466482"/>
    <w:rsid w:val="0047144F"/>
    <w:rsid w:val="00475C9D"/>
    <w:rsid w:val="00475E90"/>
    <w:rsid w:val="0047619B"/>
    <w:rsid w:val="00476556"/>
    <w:rsid w:val="0047677F"/>
    <w:rsid w:val="00480026"/>
    <w:rsid w:val="00480A5B"/>
    <w:rsid w:val="00481A26"/>
    <w:rsid w:val="00486671"/>
    <w:rsid w:val="004900E2"/>
    <w:rsid w:val="00494295"/>
    <w:rsid w:val="004960F0"/>
    <w:rsid w:val="004A4CDC"/>
    <w:rsid w:val="004B7B5F"/>
    <w:rsid w:val="004C465D"/>
    <w:rsid w:val="004C6E08"/>
    <w:rsid w:val="004D0F92"/>
    <w:rsid w:val="004D247E"/>
    <w:rsid w:val="004E0D32"/>
    <w:rsid w:val="004E0E6E"/>
    <w:rsid w:val="004E14F0"/>
    <w:rsid w:val="004E2D79"/>
    <w:rsid w:val="004E3C3A"/>
    <w:rsid w:val="004E5188"/>
    <w:rsid w:val="004F17A5"/>
    <w:rsid w:val="004F1A83"/>
    <w:rsid w:val="004F1DA0"/>
    <w:rsid w:val="004F562D"/>
    <w:rsid w:val="004F6B5B"/>
    <w:rsid w:val="004F788B"/>
    <w:rsid w:val="00500AB6"/>
    <w:rsid w:val="00501F83"/>
    <w:rsid w:val="005023B1"/>
    <w:rsid w:val="00504930"/>
    <w:rsid w:val="00506D05"/>
    <w:rsid w:val="00510429"/>
    <w:rsid w:val="0052587B"/>
    <w:rsid w:val="00525CA8"/>
    <w:rsid w:val="005266AC"/>
    <w:rsid w:val="005270AC"/>
    <w:rsid w:val="005311E0"/>
    <w:rsid w:val="0053140A"/>
    <w:rsid w:val="00533264"/>
    <w:rsid w:val="00534B85"/>
    <w:rsid w:val="005354D3"/>
    <w:rsid w:val="00535F3F"/>
    <w:rsid w:val="00537F70"/>
    <w:rsid w:val="00541918"/>
    <w:rsid w:val="00543AF7"/>
    <w:rsid w:val="00545126"/>
    <w:rsid w:val="0054682D"/>
    <w:rsid w:val="00547DC3"/>
    <w:rsid w:val="005519E4"/>
    <w:rsid w:val="005537F5"/>
    <w:rsid w:val="005544F9"/>
    <w:rsid w:val="00555BF4"/>
    <w:rsid w:val="00556BDD"/>
    <w:rsid w:val="00556C3A"/>
    <w:rsid w:val="005572CD"/>
    <w:rsid w:val="00563CF2"/>
    <w:rsid w:val="00572151"/>
    <w:rsid w:val="0057528C"/>
    <w:rsid w:val="00575623"/>
    <w:rsid w:val="005761CD"/>
    <w:rsid w:val="00577481"/>
    <w:rsid w:val="00584776"/>
    <w:rsid w:val="00593665"/>
    <w:rsid w:val="005A004F"/>
    <w:rsid w:val="005A02CD"/>
    <w:rsid w:val="005A3A0A"/>
    <w:rsid w:val="005A75B1"/>
    <w:rsid w:val="005A7C22"/>
    <w:rsid w:val="005B083A"/>
    <w:rsid w:val="005B5907"/>
    <w:rsid w:val="005B59F4"/>
    <w:rsid w:val="005B7D4F"/>
    <w:rsid w:val="005C1018"/>
    <w:rsid w:val="005C3B24"/>
    <w:rsid w:val="005C5A17"/>
    <w:rsid w:val="005C607E"/>
    <w:rsid w:val="005C702C"/>
    <w:rsid w:val="005D3943"/>
    <w:rsid w:val="005D5917"/>
    <w:rsid w:val="005D67BB"/>
    <w:rsid w:val="005E0D2C"/>
    <w:rsid w:val="005E58B3"/>
    <w:rsid w:val="005E7558"/>
    <w:rsid w:val="005F3EA4"/>
    <w:rsid w:val="005F4765"/>
    <w:rsid w:val="005F7248"/>
    <w:rsid w:val="005F7F8B"/>
    <w:rsid w:val="0060241F"/>
    <w:rsid w:val="006041CA"/>
    <w:rsid w:val="00610F91"/>
    <w:rsid w:val="006125DE"/>
    <w:rsid w:val="0062064D"/>
    <w:rsid w:val="0062177F"/>
    <w:rsid w:val="0062203A"/>
    <w:rsid w:val="00622EAC"/>
    <w:rsid w:val="00623811"/>
    <w:rsid w:val="00624D14"/>
    <w:rsid w:val="00633073"/>
    <w:rsid w:val="00635C0E"/>
    <w:rsid w:val="00635CFB"/>
    <w:rsid w:val="00637CB6"/>
    <w:rsid w:val="00642527"/>
    <w:rsid w:val="00642659"/>
    <w:rsid w:val="00644B1E"/>
    <w:rsid w:val="006450A7"/>
    <w:rsid w:val="00645C5A"/>
    <w:rsid w:val="00653A91"/>
    <w:rsid w:val="00653D94"/>
    <w:rsid w:val="00654CCA"/>
    <w:rsid w:val="00660B4B"/>
    <w:rsid w:val="00660C34"/>
    <w:rsid w:val="00661607"/>
    <w:rsid w:val="00661E5C"/>
    <w:rsid w:val="00664FBA"/>
    <w:rsid w:val="00665B19"/>
    <w:rsid w:val="00667504"/>
    <w:rsid w:val="0069074E"/>
    <w:rsid w:val="006B4A8B"/>
    <w:rsid w:val="006B632E"/>
    <w:rsid w:val="006B6F8B"/>
    <w:rsid w:val="006B7128"/>
    <w:rsid w:val="006C3FAF"/>
    <w:rsid w:val="006C43F6"/>
    <w:rsid w:val="006D1BB0"/>
    <w:rsid w:val="006E5EB8"/>
    <w:rsid w:val="006E7A41"/>
    <w:rsid w:val="006F16E4"/>
    <w:rsid w:val="006F32A9"/>
    <w:rsid w:val="006F6305"/>
    <w:rsid w:val="00700CF6"/>
    <w:rsid w:val="00705742"/>
    <w:rsid w:val="007075FF"/>
    <w:rsid w:val="007128AE"/>
    <w:rsid w:val="007161BF"/>
    <w:rsid w:val="007166CE"/>
    <w:rsid w:val="00720D29"/>
    <w:rsid w:val="00721020"/>
    <w:rsid w:val="00726119"/>
    <w:rsid w:val="007275CD"/>
    <w:rsid w:val="00732ADB"/>
    <w:rsid w:val="00734E54"/>
    <w:rsid w:val="007372D5"/>
    <w:rsid w:val="0074017F"/>
    <w:rsid w:val="00745648"/>
    <w:rsid w:val="00745BDF"/>
    <w:rsid w:val="007468CC"/>
    <w:rsid w:val="00746CCF"/>
    <w:rsid w:val="00756C88"/>
    <w:rsid w:val="00760E13"/>
    <w:rsid w:val="00766477"/>
    <w:rsid w:val="007722F4"/>
    <w:rsid w:val="00772480"/>
    <w:rsid w:val="00787784"/>
    <w:rsid w:val="00787E61"/>
    <w:rsid w:val="007920A4"/>
    <w:rsid w:val="00794341"/>
    <w:rsid w:val="007947B7"/>
    <w:rsid w:val="00795341"/>
    <w:rsid w:val="007963F8"/>
    <w:rsid w:val="007966E9"/>
    <w:rsid w:val="00797E8E"/>
    <w:rsid w:val="007A7817"/>
    <w:rsid w:val="007B2395"/>
    <w:rsid w:val="007B4EDF"/>
    <w:rsid w:val="007C5E21"/>
    <w:rsid w:val="007C5E55"/>
    <w:rsid w:val="007C6F12"/>
    <w:rsid w:val="007D3B7E"/>
    <w:rsid w:val="007D44EB"/>
    <w:rsid w:val="007D499F"/>
    <w:rsid w:val="007D713C"/>
    <w:rsid w:val="007E1162"/>
    <w:rsid w:val="007E1C2D"/>
    <w:rsid w:val="007E3EAC"/>
    <w:rsid w:val="007E6E83"/>
    <w:rsid w:val="007F1009"/>
    <w:rsid w:val="007F25F5"/>
    <w:rsid w:val="007F6EEF"/>
    <w:rsid w:val="007F7EF4"/>
    <w:rsid w:val="0080266E"/>
    <w:rsid w:val="008064D8"/>
    <w:rsid w:val="00810E15"/>
    <w:rsid w:val="00813D9A"/>
    <w:rsid w:val="00820714"/>
    <w:rsid w:val="00820945"/>
    <w:rsid w:val="008216E3"/>
    <w:rsid w:val="00822563"/>
    <w:rsid w:val="0083263A"/>
    <w:rsid w:val="00834BF1"/>
    <w:rsid w:val="008374C1"/>
    <w:rsid w:val="00840D49"/>
    <w:rsid w:val="0084269B"/>
    <w:rsid w:val="008429B0"/>
    <w:rsid w:val="00845330"/>
    <w:rsid w:val="00846EB0"/>
    <w:rsid w:val="00847CF8"/>
    <w:rsid w:val="00850329"/>
    <w:rsid w:val="00852CCA"/>
    <w:rsid w:val="00857E78"/>
    <w:rsid w:val="008601BD"/>
    <w:rsid w:val="00861FB1"/>
    <w:rsid w:val="0086582E"/>
    <w:rsid w:val="00865F0C"/>
    <w:rsid w:val="00866034"/>
    <w:rsid w:val="008668BC"/>
    <w:rsid w:val="0086739A"/>
    <w:rsid w:val="008677A0"/>
    <w:rsid w:val="008716B4"/>
    <w:rsid w:val="00882F62"/>
    <w:rsid w:val="00883B8B"/>
    <w:rsid w:val="00883EEB"/>
    <w:rsid w:val="00884BF4"/>
    <w:rsid w:val="00894379"/>
    <w:rsid w:val="008949B0"/>
    <w:rsid w:val="00895E19"/>
    <w:rsid w:val="008A67CD"/>
    <w:rsid w:val="008A6926"/>
    <w:rsid w:val="008B014A"/>
    <w:rsid w:val="008B03AF"/>
    <w:rsid w:val="008B0A9F"/>
    <w:rsid w:val="008B5B7E"/>
    <w:rsid w:val="008B6870"/>
    <w:rsid w:val="008C023F"/>
    <w:rsid w:val="008C460D"/>
    <w:rsid w:val="008C571F"/>
    <w:rsid w:val="008C6BEE"/>
    <w:rsid w:val="008C7765"/>
    <w:rsid w:val="008C7DB0"/>
    <w:rsid w:val="008D0771"/>
    <w:rsid w:val="008D2473"/>
    <w:rsid w:val="008D65D4"/>
    <w:rsid w:val="008D6A56"/>
    <w:rsid w:val="008E3F3A"/>
    <w:rsid w:val="008E5855"/>
    <w:rsid w:val="008E5CFE"/>
    <w:rsid w:val="008F07F7"/>
    <w:rsid w:val="008F3B44"/>
    <w:rsid w:val="008F4B48"/>
    <w:rsid w:val="008F6FAE"/>
    <w:rsid w:val="009062CD"/>
    <w:rsid w:val="0090795E"/>
    <w:rsid w:val="0091027B"/>
    <w:rsid w:val="00911161"/>
    <w:rsid w:val="00912864"/>
    <w:rsid w:val="00915668"/>
    <w:rsid w:val="00915FE2"/>
    <w:rsid w:val="00916B59"/>
    <w:rsid w:val="00916D29"/>
    <w:rsid w:val="0091744C"/>
    <w:rsid w:val="009202B1"/>
    <w:rsid w:val="009205F6"/>
    <w:rsid w:val="00922548"/>
    <w:rsid w:val="00923C68"/>
    <w:rsid w:val="009278E0"/>
    <w:rsid w:val="00934FAC"/>
    <w:rsid w:val="009407BD"/>
    <w:rsid w:val="009461CE"/>
    <w:rsid w:val="00950B9C"/>
    <w:rsid w:val="00951BF5"/>
    <w:rsid w:val="009536C6"/>
    <w:rsid w:val="00961CD2"/>
    <w:rsid w:val="009630BF"/>
    <w:rsid w:val="009639D5"/>
    <w:rsid w:val="00972B3D"/>
    <w:rsid w:val="00982EF5"/>
    <w:rsid w:val="00983552"/>
    <w:rsid w:val="00983866"/>
    <w:rsid w:val="0098459F"/>
    <w:rsid w:val="00985A56"/>
    <w:rsid w:val="00985E1F"/>
    <w:rsid w:val="0098778C"/>
    <w:rsid w:val="0099271B"/>
    <w:rsid w:val="00995880"/>
    <w:rsid w:val="009970EE"/>
    <w:rsid w:val="009A7A68"/>
    <w:rsid w:val="009A7CD2"/>
    <w:rsid w:val="009B169E"/>
    <w:rsid w:val="009B3FE2"/>
    <w:rsid w:val="009B7AF2"/>
    <w:rsid w:val="009C2658"/>
    <w:rsid w:val="009C27D5"/>
    <w:rsid w:val="009C5B67"/>
    <w:rsid w:val="009C6122"/>
    <w:rsid w:val="009C633E"/>
    <w:rsid w:val="009C7886"/>
    <w:rsid w:val="009D1603"/>
    <w:rsid w:val="009D2C51"/>
    <w:rsid w:val="009D3840"/>
    <w:rsid w:val="009D588D"/>
    <w:rsid w:val="009E273E"/>
    <w:rsid w:val="009E2C99"/>
    <w:rsid w:val="009E313A"/>
    <w:rsid w:val="009E6E65"/>
    <w:rsid w:val="009F1B40"/>
    <w:rsid w:val="009F4F0E"/>
    <w:rsid w:val="00A0369B"/>
    <w:rsid w:val="00A06AF9"/>
    <w:rsid w:val="00A11963"/>
    <w:rsid w:val="00A137F7"/>
    <w:rsid w:val="00A16011"/>
    <w:rsid w:val="00A20F46"/>
    <w:rsid w:val="00A21197"/>
    <w:rsid w:val="00A24036"/>
    <w:rsid w:val="00A24988"/>
    <w:rsid w:val="00A266FB"/>
    <w:rsid w:val="00A27C90"/>
    <w:rsid w:val="00A27FD7"/>
    <w:rsid w:val="00A32FC8"/>
    <w:rsid w:val="00A34F0D"/>
    <w:rsid w:val="00A3636B"/>
    <w:rsid w:val="00A41828"/>
    <w:rsid w:val="00A4417A"/>
    <w:rsid w:val="00A45F4D"/>
    <w:rsid w:val="00A46D31"/>
    <w:rsid w:val="00A515D1"/>
    <w:rsid w:val="00A52059"/>
    <w:rsid w:val="00A546E7"/>
    <w:rsid w:val="00A5564D"/>
    <w:rsid w:val="00A5633B"/>
    <w:rsid w:val="00A56509"/>
    <w:rsid w:val="00A565AA"/>
    <w:rsid w:val="00A57D61"/>
    <w:rsid w:val="00A63756"/>
    <w:rsid w:val="00A6409A"/>
    <w:rsid w:val="00A71AC5"/>
    <w:rsid w:val="00A86EC9"/>
    <w:rsid w:val="00A9053A"/>
    <w:rsid w:val="00A942A0"/>
    <w:rsid w:val="00A942C1"/>
    <w:rsid w:val="00A97C48"/>
    <w:rsid w:val="00AA1740"/>
    <w:rsid w:val="00AA439C"/>
    <w:rsid w:val="00AA540F"/>
    <w:rsid w:val="00AA591B"/>
    <w:rsid w:val="00AA67F2"/>
    <w:rsid w:val="00AB0F44"/>
    <w:rsid w:val="00AB3266"/>
    <w:rsid w:val="00AB3357"/>
    <w:rsid w:val="00AB35A4"/>
    <w:rsid w:val="00AB3917"/>
    <w:rsid w:val="00AC0E3B"/>
    <w:rsid w:val="00AC23DA"/>
    <w:rsid w:val="00AC2926"/>
    <w:rsid w:val="00AC5C66"/>
    <w:rsid w:val="00AC75F7"/>
    <w:rsid w:val="00AC7648"/>
    <w:rsid w:val="00AC77F8"/>
    <w:rsid w:val="00AD61E6"/>
    <w:rsid w:val="00AE078E"/>
    <w:rsid w:val="00AE1409"/>
    <w:rsid w:val="00AE1891"/>
    <w:rsid w:val="00AF140D"/>
    <w:rsid w:val="00AF72E6"/>
    <w:rsid w:val="00B03FC5"/>
    <w:rsid w:val="00B077F3"/>
    <w:rsid w:val="00B07AAB"/>
    <w:rsid w:val="00B113A6"/>
    <w:rsid w:val="00B13DE0"/>
    <w:rsid w:val="00B235C7"/>
    <w:rsid w:val="00B25AAE"/>
    <w:rsid w:val="00B277A1"/>
    <w:rsid w:val="00B30540"/>
    <w:rsid w:val="00B30C4B"/>
    <w:rsid w:val="00B327E0"/>
    <w:rsid w:val="00B33861"/>
    <w:rsid w:val="00B35400"/>
    <w:rsid w:val="00B3597B"/>
    <w:rsid w:val="00B43C2C"/>
    <w:rsid w:val="00B46859"/>
    <w:rsid w:val="00B4770E"/>
    <w:rsid w:val="00B554F0"/>
    <w:rsid w:val="00B55F32"/>
    <w:rsid w:val="00B56897"/>
    <w:rsid w:val="00B61AD8"/>
    <w:rsid w:val="00B6362C"/>
    <w:rsid w:val="00B67247"/>
    <w:rsid w:val="00B702A6"/>
    <w:rsid w:val="00B7157D"/>
    <w:rsid w:val="00B71D51"/>
    <w:rsid w:val="00B74FBF"/>
    <w:rsid w:val="00B761A4"/>
    <w:rsid w:val="00B77A05"/>
    <w:rsid w:val="00B833C5"/>
    <w:rsid w:val="00B94C4E"/>
    <w:rsid w:val="00B94EA2"/>
    <w:rsid w:val="00B94EEC"/>
    <w:rsid w:val="00B95733"/>
    <w:rsid w:val="00B96BC8"/>
    <w:rsid w:val="00BA2828"/>
    <w:rsid w:val="00BA3B7D"/>
    <w:rsid w:val="00BA4067"/>
    <w:rsid w:val="00BA6D54"/>
    <w:rsid w:val="00BA7198"/>
    <w:rsid w:val="00BA7D79"/>
    <w:rsid w:val="00BB1047"/>
    <w:rsid w:val="00BB1E6D"/>
    <w:rsid w:val="00BB7BDB"/>
    <w:rsid w:val="00BD015B"/>
    <w:rsid w:val="00BD79AE"/>
    <w:rsid w:val="00BE0742"/>
    <w:rsid w:val="00BE26EF"/>
    <w:rsid w:val="00BE343C"/>
    <w:rsid w:val="00BF21FA"/>
    <w:rsid w:val="00BF230E"/>
    <w:rsid w:val="00BF52A1"/>
    <w:rsid w:val="00C006F8"/>
    <w:rsid w:val="00C02013"/>
    <w:rsid w:val="00C0287E"/>
    <w:rsid w:val="00C07F22"/>
    <w:rsid w:val="00C1320F"/>
    <w:rsid w:val="00C16A13"/>
    <w:rsid w:val="00C17664"/>
    <w:rsid w:val="00C22990"/>
    <w:rsid w:val="00C2300B"/>
    <w:rsid w:val="00C2527D"/>
    <w:rsid w:val="00C27DBD"/>
    <w:rsid w:val="00C32383"/>
    <w:rsid w:val="00C34E35"/>
    <w:rsid w:val="00C406C2"/>
    <w:rsid w:val="00C41112"/>
    <w:rsid w:val="00C426B9"/>
    <w:rsid w:val="00C42F99"/>
    <w:rsid w:val="00C4351C"/>
    <w:rsid w:val="00C443C2"/>
    <w:rsid w:val="00C46003"/>
    <w:rsid w:val="00C5155D"/>
    <w:rsid w:val="00C55AFE"/>
    <w:rsid w:val="00C56D49"/>
    <w:rsid w:val="00C67833"/>
    <w:rsid w:val="00C70AD6"/>
    <w:rsid w:val="00C72BE9"/>
    <w:rsid w:val="00C84067"/>
    <w:rsid w:val="00C848C1"/>
    <w:rsid w:val="00C848C2"/>
    <w:rsid w:val="00C85446"/>
    <w:rsid w:val="00C860D3"/>
    <w:rsid w:val="00C87BD6"/>
    <w:rsid w:val="00C929CB"/>
    <w:rsid w:val="00C9448D"/>
    <w:rsid w:val="00C9477C"/>
    <w:rsid w:val="00C974C5"/>
    <w:rsid w:val="00CA257B"/>
    <w:rsid w:val="00CA3456"/>
    <w:rsid w:val="00CA394A"/>
    <w:rsid w:val="00CA5092"/>
    <w:rsid w:val="00CB06A4"/>
    <w:rsid w:val="00CB0FDB"/>
    <w:rsid w:val="00CB3DC9"/>
    <w:rsid w:val="00CC480F"/>
    <w:rsid w:val="00CC4C89"/>
    <w:rsid w:val="00CC58ED"/>
    <w:rsid w:val="00CD03EF"/>
    <w:rsid w:val="00CD2C9A"/>
    <w:rsid w:val="00CD5423"/>
    <w:rsid w:val="00CD5FCE"/>
    <w:rsid w:val="00CE2732"/>
    <w:rsid w:val="00CE3B55"/>
    <w:rsid w:val="00CE5210"/>
    <w:rsid w:val="00CE7D28"/>
    <w:rsid w:val="00CF074E"/>
    <w:rsid w:val="00CF0F57"/>
    <w:rsid w:val="00CF3603"/>
    <w:rsid w:val="00CF4A94"/>
    <w:rsid w:val="00D000B7"/>
    <w:rsid w:val="00D00DAD"/>
    <w:rsid w:val="00D0179B"/>
    <w:rsid w:val="00D01FEB"/>
    <w:rsid w:val="00D0343B"/>
    <w:rsid w:val="00D03AF8"/>
    <w:rsid w:val="00D03D66"/>
    <w:rsid w:val="00D05840"/>
    <w:rsid w:val="00D07AED"/>
    <w:rsid w:val="00D20126"/>
    <w:rsid w:val="00D301D2"/>
    <w:rsid w:val="00D33CB2"/>
    <w:rsid w:val="00D36828"/>
    <w:rsid w:val="00D422C6"/>
    <w:rsid w:val="00D43B69"/>
    <w:rsid w:val="00D47529"/>
    <w:rsid w:val="00D56112"/>
    <w:rsid w:val="00D563FC"/>
    <w:rsid w:val="00D5716A"/>
    <w:rsid w:val="00D62E2C"/>
    <w:rsid w:val="00D641CA"/>
    <w:rsid w:val="00D64F8A"/>
    <w:rsid w:val="00D7508D"/>
    <w:rsid w:val="00D822F0"/>
    <w:rsid w:val="00D85468"/>
    <w:rsid w:val="00D87FF0"/>
    <w:rsid w:val="00D92645"/>
    <w:rsid w:val="00D94601"/>
    <w:rsid w:val="00D94D6A"/>
    <w:rsid w:val="00D94F37"/>
    <w:rsid w:val="00D95C7B"/>
    <w:rsid w:val="00DB119D"/>
    <w:rsid w:val="00DB61EF"/>
    <w:rsid w:val="00DB6802"/>
    <w:rsid w:val="00DC141E"/>
    <w:rsid w:val="00DC160A"/>
    <w:rsid w:val="00DC2BBA"/>
    <w:rsid w:val="00DC4281"/>
    <w:rsid w:val="00DD246F"/>
    <w:rsid w:val="00DD291E"/>
    <w:rsid w:val="00DD3244"/>
    <w:rsid w:val="00DD3D45"/>
    <w:rsid w:val="00DD43C1"/>
    <w:rsid w:val="00DD5128"/>
    <w:rsid w:val="00DD5299"/>
    <w:rsid w:val="00DD69D3"/>
    <w:rsid w:val="00DD6CFE"/>
    <w:rsid w:val="00DE1D9E"/>
    <w:rsid w:val="00DE2349"/>
    <w:rsid w:val="00DE446B"/>
    <w:rsid w:val="00DE60CD"/>
    <w:rsid w:val="00DF5BBE"/>
    <w:rsid w:val="00DF67F2"/>
    <w:rsid w:val="00E002DA"/>
    <w:rsid w:val="00E03C4D"/>
    <w:rsid w:val="00E03DBD"/>
    <w:rsid w:val="00E04961"/>
    <w:rsid w:val="00E04B80"/>
    <w:rsid w:val="00E05A51"/>
    <w:rsid w:val="00E07210"/>
    <w:rsid w:val="00E11BB9"/>
    <w:rsid w:val="00E14B21"/>
    <w:rsid w:val="00E16CC9"/>
    <w:rsid w:val="00E23CB7"/>
    <w:rsid w:val="00E30F3D"/>
    <w:rsid w:val="00E342B3"/>
    <w:rsid w:val="00E35AE2"/>
    <w:rsid w:val="00E36FFA"/>
    <w:rsid w:val="00E45E09"/>
    <w:rsid w:val="00E47608"/>
    <w:rsid w:val="00E51AF0"/>
    <w:rsid w:val="00E548B0"/>
    <w:rsid w:val="00E55544"/>
    <w:rsid w:val="00E56A62"/>
    <w:rsid w:val="00E57684"/>
    <w:rsid w:val="00E60371"/>
    <w:rsid w:val="00E60452"/>
    <w:rsid w:val="00E60549"/>
    <w:rsid w:val="00E64C1D"/>
    <w:rsid w:val="00E66983"/>
    <w:rsid w:val="00E67FA0"/>
    <w:rsid w:val="00E70300"/>
    <w:rsid w:val="00E74602"/>
    <w:rsid w:val="00E81075"/>
    <w:rsid w:val="00E81721"/>
    <w:rsid w:val="00E81A8F"/>
    <w:rsid w:val="00E82A8B"/>
    <w:rsid w:val="00E97365"/>
    <w:rsid w:val="00E97D08"/>
    <w:rsid w:val="00EA0E15"/>
    <w:rsid w:val="00EA100D"/>
    <w:rsid w:val="00EA3DE4"/>
    <w:rsid w:val="00EA7B1E"/>
    <w:rsid w:val="00EB2EE5"/>
    <w:rsid w:val="00EC0183"/>
    <w:rsid w:val="00EC2259"/>
    <w:rsid w:val="00EC42FD"/>
    <w:rsid w:val="00ED402A"/>
    <w:rsid w:val="00ED5ADE"/>
    <w:rsid w:val="00EE2EE3"/>
    <w:rsid w:val="00EE4C0A"/>
    <w:rsid w:val="00EF1208"/>
    <w:rsid w:val="00F10702"/>
    <w:rsid w:val="00F13683"/>
    <w:rsid w:val="00F14C68"/>
    <w:rsid w:val="00F1513E"/>
    <w:rsid w:val="00F16F45"/>
    <w:rsid w:val="00F230F5"/>
    <w:rsid w:val="00F41DE6"/>
    <w:rsid w:val="00F51968"/>
    <w:rsid w:val="00F51B71"/>
    <w:rsid w:val="00F55E6B"/>
    <w:rsid w:val="00F55F7D"/>
    <w:rsid w:val="00F62FD7"/>
    <w:rsid w:val="00F73AE2"/>
    <w:rsid w:val="00F7461F"/>
    <w:rsid w:val="00F75D80"/>
    <w:rsid w:val="00F805D6"/>
    <w:rsid w:val="00F8559C"/>
    <w:rsid w:val="00F86B30"/>
    <w:rsid w:val="00F86DD0"/>
    <w:rsid w:val="00F96A00"/>
    <w:rsid w:val="00F96FB9"/>
    <w:rsid w:val="00FA141D"/>
    <w:rsid w:val="00FA5146"/>
    <w:rsid w:val="00FC02BB"/>
    <w:rsid w:val="00FC3B32"/>
    <w:rsid w:val="00FC7916"/>
    <w:rsid w:val="00FE1C56"/>
    <w:rsid w:val="00FE4763"/>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ListBullet">
    <w:name w:val="List Bullet"/>
    <w:basedOn w:val="Normal"/>
    <w:autoRedefine/>
    <w:uiPriority w:val="99"/>
    <w:rsid w:val="00D5716A"/>
    <w:pPr>
      <w:tabs>
        <w:tab w:val="num" w:pos="567"/>
      </w:tabs>
      <w:spacing w:before="120"/>
    </w:pPr>
    <w:rPr>
      <w:rFonts w:ascii="Calibri" w:hAnsi="Calibri"/>
      <w:color w:val="0000FF"/>
      <w:szCs w:val="24"/>
    </w:rPr>
  </w:style>
  <w:style w:type="paragraph" w:styleId="BodyText3">
    <w:name w:val="Body Text 3"/>
    <w:basedOn w:val="Normal"/>
    <w:link w:val="BodyText3Char"/>
    <w:uiPriority w:val="99"/>
    <w:rsid w:val="00AB3917"/>
    <w:pPr>
      <w:spacing w:after="120"/>
    </w:pPr>
    <w:rPr>
      <w:rFonts w:ascii="Perpetua" w:hAnsi="Perpetua"/>
      <w:color w:val="000000"/>
      <w:kern w:val="28"/>
      <w:sz w:val="22"/>
      <w:szCs w:val="22"/>
      <w:lang w:eastAsia="en-AU"/>
    </w:rPr>
  </w:style>
  <w:style w:type="character" w:customStyle="1" w:styleId="BodyText3Char">
    <w:name w:val="Body Text 3 Char"/>
    <w:basedOn w:val="DefaultParagraphFont"/>
    <w:link w:val="BodyText3"/>
    <w:uiPriority w:val="99"/>
    <w:semiHidden/>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ListBullet">
    <w:name w:val="List Bullet"/>
    <w:basedOn w:val="Normal"/>
    <w:autoRedefine/>
    <w:uiPriority w:val="99"/>
    <w:rsid w:val="00D5716A"/>
    <w:pPr>
      <w:tabs>
        <w:tab w:val="num" w:pos="567"/>
      </w:tabs>
      <w:spacing w:before="120"/>
    </w:pPr>
    <w:rPr>
      <w:rFonts w:ascii="Calibri" w:hAnsi="Calibri"/>
      <w:color w:val="0000FF"/>
      <w:szCs w:val="24"/>
    </w:rPr>
  </w:style>
  <w:style w:type="paragraph" w:styleId="BodyText3">
    <w:name w:val="Body Text 3"/>
    <w:basedOn w:val="Normal"/>
    <w:link w:val="BodyText3Char"/>
    <w:uiPriority w:val="99"/>
    <w:rsid w:val="00AB3917"/>
    <w:pPr>
      <w:spacing w:after="120"/>
    </w:pPr>
    <w:rPr>
      <w:rFonts w:ascii="Perpetua" w:hAnsi="Perpetua"/>
      <w:color w:val="000000"/>
      <w:kern w:val="28"/>
      <w:sz w:val="22"/>
      <w:szCs w:val="22"/>
      <w:lang w:eastAsia="en-AU"/>
    </w:rPr>
  </w:style>
  <w:style w:type="character" w:customStyle="1" w:styleId="BodyText3Char">
    <w:name w:val="Body Text 3 Char"/>
    <w:basedOn w:val="DefaultParagraphFont"/>
    <w:link w:val="BodyText3"/>
    <w:uiPriority w:val="99"/>
    <w:semiHidden/>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49A03F5A.dotm</Template>
  <TotalTime>0</TotalTime>
  <Pages>19</Pages>
  <Words>6145</Words>
  <Characters>35029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41092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2010-10-26T23:45:00Z</cp:lastPrinted>
  <dcterms:created xsi:type="dcterms:W3CDTF">2014-02-21T04:55:00Z</dcterms:created>
  <dcterms:modified xsi:type="dcterms:W3CDTF">2014-02-21T04:55:00Z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00000000BB75741434EF494581FB3299A36FCA2B07000F6ED20283D1CF4187A3F69BDCCAB4640036AFA8550D00000F6ED20283D1CF4187A3F69BDCCAB4640036D1D1540E0000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0000000038A1BB1005E5101AA1BB08002B2A56C20000454D534D44422E444C4C00000000000000001B55FA20AA6611CD9BC800AA002FC45A0C000000465745584E3036355635002F6F3D4865726D65732F6F753D45786368616E67652041646D696E6973747261746976652047726F7570202846594449424F4846323353504</vt:lpwstr>
  </property>
  <property fmtid="{D5CDD505-2E9C-101B-9397-08002B2CF9AE}" pid="8" name="_EmailStoreID1">
    <vt:lpwstr>44C54292F636E3D526563697069656E74732F636E3D4E50536563726574617269617400</vt:lpwstr>
  </property>
  <property fmtid="{D5CDD505-2E9C-101B-9397-08002B2CF9AE}" pid="9" name="_ReviewingToolsShownOnce">
    <vt:lpwstr/>
  </property>
</Properties>
</file>