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E05" w:rsidRPr="00B611EF" w:rsidRDefault="00475E05" w:rsidP="00475E05">
      <w:pPr>
        <w:spacing w:before="120" w:after="120"/>
        <w:rPr>
          <w:rFonts w:ascii="Arial" w:hAnsi="Arial" w:cs="Arial"/>
          <w:sz w:val="22"/>
          <w:szCs w:val="22"/>
        </w:rPr>
      </w:pPr>
      <w:bookmarkStart w:id="0" w:name="_GoBack"/>
      <w:bookmarkEnd w:id="0"/>
      <w:r w:rsidRPr="00B611EF">
        <w:rPr>
          <w:rFonts w:ascii="Arial" w:hAnsi="Arial" w:cs="Arial"/>
          <w:sz w:val="22"/>
          <w:szCs w:val="22"/>
        </w:rPr>
        <w:t xml:space="preserve">  </w:t>
      </w:r>
    </w:p>
    <w:p w:rsidR="00475E05" w:rsidRPr="00B611EF" w:rsidRDefault="00475E05" w:rsidP="00475E05">
      <w:pPr>
        <w:pStyle w:val="Heading5"/>
        <w:spacing w:before="120" w:after="120"/>
        <w:rPr>
          <w:rFonts w:ascii="Arial" w:hAnsi="Arial" w:cs="Arial"/>
          <w:sz w:val="22"/>
          <w:szCs w:val="22"/>
        </w:rPr>
      </w:pPr>
      <w:bookmarkStart w:id="1" w:name="OLE_LINK5"/>
      <w:bookmarkStart w:id="2" w:name="OLE_LINK6"/>
    </w:p>
    <w:p w:rsidR="00475E05" w:rsidRPr="00B611EF" w:rsidRDefault="00475E05" w:rsidP="00475E05">
      <w:pPr>
        <w:pStyle w:val="Heading5"/>
        <w:spacing w:before="120" w:after="120"/>
        <w:rPr>
          <w:rFonts w:ascii="Arial" w:hAnsi="Arial" w:cs="Arial"/>
          <w:i w:val="0"/>
          <w:smallCaps/>
          <w:sz w:val="22"/>
          <w:szCs w:val="22"/>
        </w:rPr>
      </w:pPr>
      <w:bookmarkStart w:id="3" w:name="OLE_LINK3"/>
      <w:bookmarkStart w:id="4" w:name="OLE_LINK4"/>
    </w:p>
    <w:p w:rsidR="00475E05" w:rsidRPr="00B611EF" w:rsidRDefault="00475E05" w:rsidP="00475E05">
      <w:pPr>
        <w:pStyle w:val="Heading5"/>
        <w:spacing w:before="120" w:after="120"/>
        <w:rPr>
          <w:rFonts w:ascii="Arial" w:hAnsi="Arial" w:cs="Arial"/>
          <w:i w:val="0"/>
          <w:smallCaps/>
          <w:sz w:val="22"/>
          <w:szCs w:val="22"/>
        </w:rPr>
      </w:pPr>
    </w:p>
    <w:p w:rsidR="00475E05" w:rsidRPr="00B611EF" w:rsidRDefault="00475E05" w:rsidP="00475E05">
      <w:pPr>
        <w:pStyle w:val="Heading5"/>
        <w:spacing w:before="120" w:after="120"/>
        <w:rPr>
          <w:rFonts w:ascii="Arial" w:hAnsi="Arial" w:cs="Arial"/>
          <w:i w:val="0"/>
          <w:smallCaps/>
          <w:sz w:val="22"/>
          <w:szCs w:val="22"/>
        </w:rPr>
      </w:pPr>
    </w:p>
    <w:p w:rsidR="00475E05" w:rsidRPr="00B611EF" w:rsidRDefault="00475E05" w:rsidP="00475E05">
      <w:pPr>
        <w:pStyle w:val="Heading5"/>
        <w:spacing w:before="120" w:after="120"/>
        <w:rPr>
          <w:rFonts w:ascii="Arial" w:hAnsi="Arial" w:cs="Arial"/>
          <w:i w:val="0"/>
          <w:smallCaps/>
          <w:sz w:val="22"/>
          <w:szCs w:val="22"/>
        </w:rPr>
      </w:pPr>
    </w:p>
    <w:p w:rsidR="00475E05" w:rsidRPr="00B611EF" w:rsidRDefault="00475E05" w:rsidP="00475E05">
      <w:pPr>
        <w:pStyle w:val="Heading5"/>
        <w:spacing w:before="120" w:after="120"/>
        <w:rPr>
          <w:rFonts w:ascii="Arial" w:hAnsi="Arial" w:cs="Arial"/>
          <w:i w:val="0"/>
          <w:smallCaps/>
          <w:sz w:val="22"/>
          <w:szCs w:val="22"/>
        </w:rPr>
      </w:pPr>
    </w:p>
    <w:p w:rsidR="00475E05" w:rsidRPr="00B611EF" w:rsidRDefault="00475E05" w:rsidP="00475E05">
      <w:pPr>
        <w:pStyle w:val="Heading5"/>
        <w:spacing w:before="120" w:after="120"/>
        <w:rPr>
          <w:rFonts w:ascii="Arial" w:hAnsi="Arial" w:cs="Arial"/>
          <w:i w:val="0"/>
          <w:smallCaps/>
          <w:sz w:val="22"/>
          <w:szCs w:val="22"/>
        </w:rPr>
      </w:pPr>
    </w:p>
    <w:p w:rsidR="00475E05" w:rsidRPr="00B611EF" w:rsidRDefault="00475E05" w:rsidP="001C2365">
      <w:pPr>
        <w:pStyle w:val="Heading5"/>
        <w:spacing w:before="120" w:after="120"/>
        <w:jc w:val="center"/>
        <w:rPr>
          <w:rFonts w:ascii="Arial" w:hAnsi="Arial" w:cs="Arial"/>
          <w:i w:val="0"/>
          <w:smallCaps/>
          <w:sz w:val="22"/>
          <w:szCs w:val="22"/>
        </w:rPr>
      </w:pPr>
    </w:p>
    <w:p w:rsidR="00475E05" w:rsidRPr="00B611EF" w:rsidRDefault="00475E05" w:rsidP="001C2365">
      <w:pPr>
        <w:pStyle w:val="Heading5"/>
        <w:spacing w:before="120" w:after="120"/>
        <w:jc w:val="center"/>
        <w:rPr>
          <w:rFonts w:ascii="Arial" w:hAnsi="Arial" w:cs="Arial"/>
          <w:i w:val="0"/>
          <w:smallCaps/>
          <w:sz w:val="32"/>
          <w:szCs w:val="32"/>
        </w:rPr>
      </w:pPr>
      <w:r w:rsidRPr="00B611EF">
        <w:rPr>
          <w:rFonts w:ascii="Arial" w:hAnsi="Arial" w:cs="Arial"/>
          <w:i w:val="0"/>
          <w:smallCaps/>
          <w:sz w:val="32"/>
          <w:szCs w:val="32"/>
        </w:rPr>
        <w:t>Smarter Schools National Partnerships</w:t>
      </w:r>
    </w:p>
    <w:p w:rsidR="00475E05" w:rsidRPr="00B611EF" w:rsidRDefault="00475E05" w:rsidP="001C2365">
      <w:pPr>
        <w:spacing w:before="120" w:after="120"/>
        <w:jc w:val="center"/>
        <w:rPr>
          <w:rFonts w:ascii="Arial" w:hAnsi="Arial" w:cs="Arial"/>
          <w:sz w:val="32"/>
          <w:szCs w:val="32"/>
        </w:rPr>
      </w:pPr>
    </w:p>
    <w:p w:rsidR="00475E05" w:rsidRPr="00B611EF" w:rsidRDefault="00475E05" w:rsidP="001C2365">
      <w:pPr>
        <w:spacing w:before="120" w:after="120"/>
        <w:jc w:val="center"/>
        <w:rPr>
          <w:rFonts w:ascii="Arial" w:hAnsi="Arial" w:cs="Arial"/>
          <w:sz w:val="32"/>
          <w:szCs w:val="32"/>
        </w:rPr>
      </w:pPr>
    </w:p>
    <w:p w:rsidR="00475E05" w:rsidRPr="00B611EF" w:rsidRDefault="00475E05" w:rsidP="001C2365">
      <w:pPr>
        <w:spacing w:before="120" w:after="120"/>
        <w:jc w:val="center"/>
        <w:rPr>
          <w:rFonts w:ascii="Arial" w:hAnsi="Arial" w:cs="Arial"/>
          <w:sz w:val="32"/>
          <w:szCs w:val="32"/>
        </w:rPr>
      </w:pPr>
    </w:p>
    <w:p w:rsidR="00475E05" w:rsidRPr="00B611EF" w:rsidRDefault="00475E05" w:rsidP="001C2365">
      <w:pPr>
        <w:spacing w:before="120" w:after="120"/>
        <w:jc w:val="center"/>
        <w:rPr>
          <w:rFonts w:ascii="Arial" w:hAnsi="Arial" w:cs="Arial"/>
          <w:sz w:val="32"/>
          <w:szCs w:val="32"/>
        </w:rPr>
      </w:pPr>
    </w:p>
    <w:p w:rsidR="00475E05" w:rsidRPr="00B611EF" w:rsidRDefault="00475E05" w:rsidP="001C2365">
      <w:pPr>
        <w:spacing w:before="120" w:after="120"/>
        <w:jc w:val="center"/>
        <w:rPr>
          <w:rFonts w:ascii="Arial" w:hAnsi="Arial" w:cs="Arial"/>
          <w:sz w:val="32"/>
          <w:szCs w:val="32"/>
        </w:rPr>
      </w:pPr>
    </w:p>
    <w:p w:rsidR="00475E05" w:rsidRPr="00B611EF" w:rsidRDefault="00475E05" w:rsidP="001C2365">
      <w:pPr>
        <w:spacing w:before="120" w:after="120"/>
        <w:jc w:val="center"/>
        <w:rPr>
          <w:rFonts w:ascii="Arial" w:hAnsi="Arial" w:cs="Arial"/>
          <w:sz w:val="32"/>
          <w:szCs w:val="32"/>
        </w:rPr>
      </w:pPr>
    </w:p>
    <w:p w:rsidR="00475E05" w:rsidRPr="00B611EF" w:rsidRDefault="00475E05" w:rsidP="001C2365">
      <w:pPr>
        <w:pStyle w:val="Heading5"/>
        <w:spacing w:before="120" w:after="120"/>
        <w:jc w:val="center"/>
        <w:rPr>
          <w:rFonts w:ascii="Arial" w:hAnsi="Arial" w:cs="Arial"/>
          <w:i w:val="0"/>
          <w:smallCaps/>
          <w:sz w:val="32"/>
          <w:szCs w:val="32"/>
        </w:rPr>
      </w:pPr>
      <w:r w:rsidRPr="00B611EF">
        <w:rPr>
          <w:rFonts w:ascii="Arial" w:hAnsi="Arial" w:cs="Arial"/>
          <w:i w:val="0"/>
          <w:smallCaps/>
          <w:sz w:val="32"/>
          <w:szCs w:val="32"/>
        </w:rPr>
        <w:t>Improving Teacher Quality</w:t>
      </w:r>
    </w:p>
    <w:p w:rsidR="00475E05" w:rsidRPr="00B611EF" w:rsidRDefault="00475E05" w:rsidP="001C2365">
      <w:pPr>
        <w:pStyle w:val="Heading5"/>
        <w:spacing w:before="120" w:after="120"/>
        <w:jc w:val="center"/>
        <w:rPr>
          <w:rFonts w:ascii="Arial" w:hAnsi="Arial" w:cs="Arial"/>
          <w:i w:val="0"/>
          <w:smallCaps/>
          <w:sz w:val="32"/>
          <w:szCs w:val="32"/>
        </w:rPr>
      </w:pPr>
      <w:r w:rsidRPr="00B611EF">
        <w:rPr>
          <w:rFonts w:ascii="Arial" w:hAnsi="Arial" w:cs="Arial"/>
          <w:i w:val="0"/>
          <w:smallCaps/>
          <w:sz w:val="32"/>
          <w:szCs w:val="32"/>
        </w:rPr>
        <w:t>Low Socio-Economic Status School Communities</w:t>
      </w:r>
    </w:p>
    <w:p w:rsidR="00475E05" w:rsidRPr="00B611EF" w:rsidRDefault="00475E05" w:rsidP="001C2365">
      <w:pPr>
        <w:pStyle w:val="Heading5"/>
        <w:spacing w:before="120" w:after="120"/>
        <w:jc w:val="center"/>
        <w:rPr>
          <w:rFonts w:ascii="Arial" w:hAnsi="Arial" w:cs="Arial"/>
          <w:i w:val="0"/>
          <w:smallCaps/>
          <w:sz w:val="32"/>
          <w:szCs w:val="32"/>
        </w:rPr>
      </w:pPr>
      <w:r w:rsidRPr="00B611EF">
        <w:rPr>
          <w:rFonts w:ascii="Arial" w:hAnsi="Arial" w:cs="Arial"/>
          <w:i w:val="0"/>
          <w:smallCaps/>
          <w:sz w:val="32"/>
          <w:szCs w:val="32"/>
        </w:rPr>
        <w:t>Literacy and Numeracy</w:t>
      </w:r>
    </w:p>
    <w:p w:rsidR="00475E05" w:rsidRPr="00B611EF" w:rsidRDefault="00475E05" w:rsidP="001C2365">
      <w:pPr>
        <w:spacing w:before="120" w:after="120"/>
        <w:jc w:val="center"/>
        <w:rPr>
          <w:rFonts w:ascii="Arial" w:hAnsi="Arial" w:cs="Arial"/>
          <w:sz w:val="32"/>
          <w:szCs w:val="32"/>
        </w:rPr>
      </w:pPr>
    </w:p>
    <w:p w:rsidR="00475E05" w:rsidRPr="00B611EF" w:rsidRDefault="00475E05" w:rsidP="001C2365">
      <w:pPr>
        <w:spacing w:before="120" w:after="120"/>
        <w:jc w:val="center"/>
        <w:rPr>
          <w:rFonts w:ascii="Arial" w:hAnsi="Arial" w:cs="Arial"/>
          <w:sz w:val="32"/>
          <w:szCs w:val="32"/>
        </w:rPr>
      </w:pPr>
    </w:p>
    <w:p w:rsidR="00475E05" w:rsidRPr="00B611EF" w:rsidRDefault="00475E05" w:rsidP="001C2365">
      <w:pPr>
        <w:spacing w:before="120" w:after="120"/>
        <w:jc w:val="center"/>
        <w:rPr>
          <w:rFonts w:ascii="Arial" w:hAnsi="Arial" w:cs="Arial"/>
          <w:sz w:val="32"/>
          <w:szCs w:val="32"/>
        </w:rPr>
      </w:pPr>
    </w:p>
    <w:p w:rsidR="00475E05" w:rsidRPr="00B611EF" w:rsidRDefault="00475E05" w:rsidP="001C2365">
      <w:pPr>
        <w:spacing w:before="120" w:after="120"/>
        <w:jc w:val="center"/>
        <w:rPr>
          <w:rFonts w:ascii="Arial" w:hAnsi="Arial" w:cs="Arial"/>
          <w:sz w:val="32"/>
          <w:szCs w:val="32"/>
        </w:rPr>
      </w:pPr>
    </w:p>
    <w:p w:rsidR="00475E05" w:rsidRPr="00B611EF" w:rsidRDefault="00475E05" w:rsidP="001C2365">
      <w:pPr>
        <w:spacing w:before="120" w:after="120"/>
        <w:jc w:val="center"/>
        <w:rPr>
          <w:rFonts w:ascii="Arial" w:hAnsi="Arial" w:cs="Arial"/>
          <w:b/>
          <w:bCs/>
          <w:iCs/>
          <w:sz w:val="32"/>
          <w:szCs w:val="32"/>
        </w:rPr>
      </w:pPr>
      <w:smartTag w:uri="urn:schemas-microsoft-com:office:smarttags" w:element="place">
        <w:smartTag w:uri="urn:schemas-microsoft-com:office:smarttags" w:element="State">
          <w:r w:rsidRPr="00B611EF">
            <w:rPr>
              <w:rFonts w:ascii="Arial" w:hAnsi="Arial" w:cs="Arial"/>
              <w:b/>
              <w:bCs/>
              <w:iCs/>
              <w:sz w:val="32"/>
              <w:szCs w:val="32"/>
            </w:rPr>
            <w:t>TASMANIA</w:t>
          </w:r>
        </w:smartTag>
      </w:smartTag>
    </w:p>
    <w:p w:rsidR="00475E05" w:rsidRPr="00B611EF" w:rsidRDefault="00475E05" w:rsidP="001C2365">
      <w:pPr>
        <w:pStyle w:val="Heading5"/>
        <w:spacing w:before="120" w:after="120"/>
        <w:jc w:val="center"/>
        <w:rPr>
          <w:rFonts w:ascii="Arial" w:hAnsi="Arial" w:cs="Arial"/>
          <w:i w:val="0"/>
          <w:sz w:val="32"/>
          <w:szCs w:val="32"/>
        </w:rPr>
      </w:pPr>
      <w:r w:rsidRPr="00B611EF">
        <w:rPr>
          <w:rFonts w:ascii="Arial" w:hAnsi="Arial" w:cs="Arial"/>
          <w:i w:val="0"/>
          <w:sz w:val="32"/>
          <w:szCs w:val="32"/>
        </w:rPr>
        <w:t>Annual Report for 2010</w:t>
      </w:r>
    </w:p>
    <w:p w:rsidR="00475E05" w:rsidRPr="00B611EF" w:rsidRDefault="00475E05" w:rsidP="001C2365">
      <w:pPr>
        <w:spacing w:before="120" w:after="120"/>
        <w:jc w:val="center"/>
        <w:rPr>
          <w:rFonts w:ascii="Arial" w:hAnsi="Arial" w:cs="Arial"/>
          <w:sz w:val="28"/>
          <w:szCs w:val="28"/>
        </w:rPr>
      </w:pPr>
    </w:p>
    <w:p w:rsidR="00475E05" w:rsidRPr="00B611EF" w:rsidRDefault="00475E05" w:rsidP="00475E05">
      <w:pPr>
        <w:spacing w:before="120" w:after="120"/>
        <w:rPr>
          <w:rFonts w:ascii="Arial" w:hAnsi="Arial" w:cs="Arial"/>
          <w:sz w:val="22"/>
          <w:szCs w:val="22"/>
        </w:rPr>
      </w:pPr>
      <w:r w:rsidRPr="00B611EF">
        <w:rPr>
          <w:rFonts w:ascii="Arial" w:hAnsi="Arial" w:cs="Arial"/>
          <w:sz w:val="22"/>
          <w:szCs w:val="22"/>
        </w:rPr>
        <w:br w:type="page"/>
      </w:r>
    </w:p>
    <w:tbl>
      <w:tblPr>
        <w:tblpPr w:leftFromText="180" w:rightFromText="180" w:vertAnchor="text" w:horzAnchor="margin" w:tblpY="1"/>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8100"/>
      </w:tblGrid>
      <w:tr w:rsidR="00475E05" w:rsidRPr="00B611EF" w:rsidTr="00475E05">
        <w:tc>
          <w:tcPr>
            <w:tcW w:w="1800" w:type="dxa"/>
          </w:tcPr>
          <w:p w:rsidR="00475E05" w:rsidRPr="00B611EF" w:rsidRDefault="00475E05" w:rsidP="00475E05">
            <w:pPr>
              <w:pStyle w:val="Heading5"/>
              <w:spacing w:before="120" w:after="120"/>
              <w:rPr>
                <w:rFonts w:ascii="Arial" w:hAnsi="Arial" w:cs="Arial"/>
                <w:sz w:val="22"/>
                <w:szCs w:val="22"/>
              </w:rPr>
            </w:pPr>
            <w:r w:rsidRPr="00B611EF">
              <w:rPr>
                <w:rFonts w:ascii="Arial" w:hAnsi="Arial" w:cs="Arial"/>
                <w:sz w:val="22"/>
                <w:szCs w:val="22"/>
              </w:rPr>
              <w:t>Section 1</w:t>
            </w:r>
          </w:p>
        </w:tc>
        <w:tc>
          <w:tcPr>
            <w:tcW w:w="8100" w:type="dxa"/>
          </w:tcPr>
          <w:p w:rsidR="00475E05" w:rsidRPr="00B611EF" w:rsidRDefault="00475E05" w:rsidP="00475E05">
            <w:pPr>
              <w:pStyle w:val="Heading5"/>
              <w:spacing w:before="120" w:after="120"/>
              <w:rPr>
                <w:rFonts w:ascii="Arial" w:hAnsi="Arial" w:cs="Arial"/>
                <w:sz w:val="22"/>
                <w:szCs w:val="22"/>
              </w:rPr>
            </w:pPr>
            <w:r w:rsidRPr="00B611EF">
              <w:rPr>
                <w:rFonts w:ascii="Arial" w:hAnsi="Arial" w:cs="Arial"/>
                <w:sz w:val="22"/>
                <w:szCs w:val="22"/>
              </w:rPr>
              <w:t xml:space="preserve">Smarter Schools Summary   </w:t>
            </w:r>
          </w:p>
          <w:p w:rsidR="00475E05" w:rsidRPr="00B611EF" w:rsidRDefault="00475E05" w:rsidP="00475E05">
            <w:pPr>
              <w:spacing w:before="120" w:after="120"/>
              <w:rPr>
                <w:rFonts w:ascii="Arial" w:hAnsi="Arial" w:cs="Arial"/>
                <w:szCs w:val="22"/>
              </w:rPr>
            </w:pPr>
          </w:p>
        </w:tc>
      </w:tr>
      <w:tr w:rsidR="00475E05" w:rsidRPr="00B611EF" w:rsidTr="00475E05">
        <w:tc>
          <w:tcPr>
            <w:tcW w:w="1800" w:type="dxa"/>
          </w:tcPr>
          <w:p w:rsidR="00475E05" w:rsidRPr="00B611EF" w:rsidRDefault="00475E05" w:rsidP="00475E05">
            <w:pPr>
              <w:pStyle w:val="Heading5"/>
              <w:spacing w:before="120" w:after="120"/>
              <w:rPr>
                <w:rFonts w:ascii="Arial" w:hAnsi="Arial" w:cs="Arial"/>
                <w:sz w:val="22"/>
                <w:szCs w:val="22"/>
              </w:rPr>
            </w:pPr>
            <w:r w:rsidRPr="00B611EF">
              <w:rPr>
                <w:rFonts w:ascii="Arial" w:hAnsi="Arial" w:cs="Arial"/>
                <w:sz w:val="22"/>
                <w:szCs w:val="22"/>
              </w:rPr>
              <w:t xml:space="preserve">Section 2 </w:t>
            </w:r>
          </w:p>
        </w:tc>
        <w:tc>
          <w:tcPr>
            <w:tcW w:w="8100" w:type="dxa"/>
          </w:tcPr>
          <w:p w:rsidR="00475E05" w:rsidRPr="00B611EF" w:rsidRDefault="00475E05" w:rsidP="00475E05">
            <w:pPr>
              <w:pStyle w:val="Heading5"/>
              <w:spacing w:before="120" w:after="120"/>
              <w:rPr>
                <w:rFonts w:ascii="Arial" w:hAnsi="Arial" w:cs="Arial"/>
                <w:sz w:val="22"/>
                <w:szCs w:val="22"/>
              </w:rPr>
            </w:pPr>
            <w:r w:rsidRPr="00B611EF">
              <w:rPr>
                <w:rFonts w:ascii="Arial" w:hAnsi="Arial" w:cs="Arial"/>
                <w:sz w:val="22"/>
                <w:szCs w:val="22"/>
              </w:rPr>
              <w:t xml:space="preserve">Improving Teacher Quality  </w:t>
            </w:r>
          </w:p>
          <w:p w:rsidR="00475E05" w:rsidRPr="00B611EF" w:rsidRDefault="00475E05" w:rsidP="00475E05">
            <w:pPr>
              <w:spacing w:before="120" w:after="120"/>
              <w:rPr>
                <w:rFonts w:ascii="Arial" w:hAnsi="Arial" w:cs="Arial"/>
                <w:szCs w:val="22"/>
              </w:rPr>
            </w:pPr>
          </w:p>
        </w:tc>
      </w:tr>
      <w:tr w:rsidR="00475E05" w:rsidRPr="00B611EF" w:rsidTr="00475E05">
        <w:tc>
          <w:tcPr>
            <w:tcW w:w="1800" w:type="dxa"/>
          </w:tcPr>
          <w:p w:rsidR="00475E05" w:rsidRPr="00B611EF" w:rsidRDefault="00475E05" w:rsidP="00475E05">
            <w:pPr>
              <w:pStyle w:val="Heading5"/>
              <w:spacing w:before="120" w:after="120"/>
              <w:rPr>
                <w:rFonts w:ascii="Arial" w:hAnsi="Arial" w:cs="Arial"/>
                <w:sz w:val="22"/>
                <w:szCs w:val="22"/>
              </w:rPr>
            </w:pPr>
            <w:r w:rsidRPr="00B611EF">
              <w:rPr>
                <w:rFonts w:ascii="Arial" w:hAnsi="Arial" w:cs="Arial"/>
                <w:sz w:val="22"/>
                <w:szCs w:val="22"/>
              </w:rPr>
              <w:t>Section 3</w:t>
            </w:r>
          </w:p>
        </w:tc>
        <w:tc>
          <w:tcPr>
            <w:tcW w:w="8100" w:type="dxa"/>
          </w:tcPr>
          <w:p w:rsidR="00475E05" w:rsidRPr="00B611EF" w:rsidRDefault="00475E05" w:rsidP="00475E05">
            <w:pPr>
              <w:pStyle w:val="Heading5"/>
              <w:spacing w:before="120" w:after="120"/>
              <w:rPr>
                <w:rFonts w:ascii="Arial" w:hAnsi="Arial" w:cs="Arial"/>
                <w:sz w:val="22"/>
                <w:szCs w:val="22"/>
              </w:rPr>
            </w:pPr>
            <w:smartTag w:uri="urn:schemas-microsoft-com:office:smarttags" w:element="PlaceName">
              <w:smartTag w:uri="urn:schemas-microsoft-com:office:smarttags" w:element="place">
                <w:r w:rsidRPr="00B611EF">
                  <w:rPr>
                    <w:rFonts w:ascii="Arial" w:hAnsi="Arial" w:cs="Arial"/>
                    <w:sz w:val="22"/>
                    <w:szCs w:val="22"/>
                  </w:rPr>
                  <w:t>Low</w:t>
                </w:r>
              </w:smartTag>
              <w:r w:rsidRPr="00B611EF">
                <w:rPr>
                  <w:rFonts w:ascii="Arial" w:hAnsi="Arial" w:cs="Arial"/>
                  <w:sz w:val="22"/>
                  <w:szCs w:val="22"/>
                </w:rPr>
                <w:t xml:space="preserve"> </w:t>
              </w:r>
              <w:smartTag w:uri="urn:schemas-microsoft-com:office:smarttags" w:element="PlaceName">
                <w:r w:rsidRPr="00B611EF">
                  <w:rPr>
                    <w:rFonts w:ascii="Arial" w:hAnsi="Arial" w:cs="Arial"/>
                    <w:sz w:val="22"/>
                    <w:szCs w:val="22"/>
                  </w:rPr>
                  <w:t>Socio-Economic</w:t>
                </w:r>
              </w:smartTag>
              <w:r w:rsidRPr="00B611EF">
                <w:rPr>
                  <w:rFonts w:ascii="Arial" w:hAnsi="Arial" w:cs="Arial"/>
                  <w:sz w:val="22"/>
                  <w:szCs w:val="22"/>
                </w:rPr>
                <w:t xml:space="preserve"> </w:t>
              </w:r>
              <w:smartTag w:uri="urn:schemas-microsoft-com:office:smarttags" w:element="PlaceName">
                <w:r w:rsidRPr="00B611EF">
                  <w:rPr>
                    <w:rFonts w:ascii="Arial" w:hAnsi="Arial" w:cs="Arial"/>
                    <w:sz w:val="22"/>
                    <w:szCs w:val="22"/>
                  </w:rPr>
                  <w:t>Status</w:t>
                </w:r>
              </w:smartTag>
              <w:r w:rsidRPr="00B611EF">
                <w:rPr>
                  <w:rFonts w:ascii="Arial" w:hAnsi="Arial" w:cs="Arial"/>
                  <w:sz w:val="22"/>
                  <w:szCs w:val="22"/>
                </w:rPr>
                <w:t xml:space="preserve"> </w:t>
              </w:r>
              <w:smartTag w:uri="urn:schemas-microsoft-com:office:smarttags" w:element="PlaceType">
                <w:r w:rsidRPr="00B611EF">
                  <w:rPr>
                    <w:rFonts w:ascii="Arial" w:hAnsi="Arial" w:cs="Arial"/>
                    <w:sz w:val="22"/>
                    <w:szCs w:val="22"/>
                  </w:rPr>
                  <w:t>School</w:t>
                </w:r>
              </w:smartTag>
            </w:smartTag>
            <w:r w:rsidRPr="00B611EF">
              <w:rPr>
                <w:rFonts w:ascii="Arial" w:hAnsi="Arial" w:cs="Arial"/>
                <w:sz w:val="22"/>
                <w:szCs w:val="22"/>
              </w:rPr>
              <w:t xml:space="preserve"> Communities</w:t>
            </w:r>
          </w:p>
          <w:p w:rsidR="00475E05" w:rsidRPr="00B611EF" w:rsidRDefault="00475E05" w:rsidP="00475E05">
            <w:pPr>
              <w:spacing w:before="120" w:after="120"/>
              <w:rPr>
                <w:rFonts w:ascii="Arial" w:hAnsi="Arial" w:cs="Arial"/>
                <w:szCs w:val="22"/>
              </w:rPr>
            </w:pPr>
          </w:p>
        </w:tc>
      </w:tr>
      <w:tr w:rsidR="00475E05" w:rsidRPr="00B611EF" w:rsidTr="00475E05">
        <w:tc>
          <w:tcPr>
            <w:tcW w:w="1800" w:type="dxa"/>
          </w:tcPr>
          <w:p w:rsidR="00475E05" w:rsidRPr="00B611EF" w:rsidRDefault="00475E05" w:rsidP="00475E05">
            <w:pPr>
              <w:pStyle w:val="Heading5"/>
              <w:spacing w:before="120" w:after="120"/>
              <w:rPr>
                <w:rFonts w:ascii="Arial" w:hAnsi="Arial" w:cs="Arial"/>
                <w:sz w:val="22"/>
                <w:szCs w:val="22"/>
              </w:rPr>
            </w:pPr>
            <w:r w:rsidRPr="00B611EF">
              <w:rPr>
                <w:rFonts w:ascii="Arial" w:hAnsi="Arial" w:cs="Arial"/>
                <w:sz w:val="22"/>
                <w:szCs w:val="22"/>
              </w:rPr>
              <w:t>Section 4</w:t>
            </w:r>
          </w:p>
        </w:tc>
        <w:tc>
          <w:tcPr>
            <w:tcW w:w="8100" w:type="dxa"/>
          </w:tcPr>
          <w:p w:rsidR="00475E05" w:rsidRPr="00B611EF" w:rsidRDefault="00475E05" w:rsidP="00475E05">
            <w:pPr>
              <w:pStyle w:val="Heading5"/>
              <w:spacing w:before="120" w:after="120"/>
              <w:rPr>
                <w:rFonts w:ascii="Arial" w:hAnsi="Arial" w:cs="Arial"/>
                <w:sz w:val="22"/>
                <w:szCs w:val="22"/>
              </w:rPr>
            </w:pPr>
            <w:r w:rsidRPr="00B611EF">
              <w:rPr>
                <w:rFonts w:ascii="Arial" w:hAnsi="Arial" w:cs="Arial"/>
                <w:sz w:val="22"/>
                <w:szCs w:val="22"/>
              </w:rPr>
              <w:t>Literacy and Numeracy</w:t>
            </w:r>
          </w:p>
          <w:p w:rsidR="00475E05" w:rsidRPr="00B611EF" w:rsidRDefault="00475E05" w:rsidP="00475E05">
            <w:pPr>
              <w:spacing w:before="120" w:after="120"/>
              <w:rPr>
                <w:rFonts w:ascii="Arial" w:hAnsi="Arial" w:cs="Arial"/>
                <w:szCs w:val="22"/>
              </w:rPr>
            </w:pPr>
            <w:r w:rsidRPr="00B611EF">
              <w:rPr>
                <w:rFonts w:ascii="Arial" w:hAnsi="Arial" w:cs="Arial"/>
                <w:sz w:val="22"/>
                <w:szCs w:val="22"/>
              </w:rPr>
              <w:t xml:space="preserve"> </w:t>
            </w:r>
          </w:p>
        </w:tc>
      </w:tr>
      <w:tr w:rsidR="00475E05" w:rsidRPr="00B611EF" w:rsidTr="00475E05">
        <w:tc>
          <w:tcPr>
            <w:tcW w:w="1800" w:type="dxa"/>
          </w:tcPr>
          <w:p w:rsidR="00475E05" w:rsidRPr="00B611EF" w:rsidRDefault="00475E05" w:rsidP="00475E05">
            <w:pPr>
              <w:pStyle w:val="Heading5"/>
              <w:spacing w:before="120" w:after="120"/>
              <w:rPr>
                <w:rFonts w:ascii="Arial" w:hAnsi="Arial" w:cs="Arial"/>
                <w:sz w:val="22"/>
                <w:szCs w:val="22"/>
              </w:rPr>
            </w:pPr>
            <w:r w:rsidRPr="00B611EF">
              <w:rPr>
                <w:rFonts w:ascii="Arial" w:hAnsi="Arial" w:cs="Arial"/>
                <w:sz w:val="22"/>
                <w:szCs w:val="22"/>
              </w:rPr>
              <w:t>Section 5</w:t>
            </w:r>
          </w:p>
        </w:tc>
        <w:tc>
          <w:tcPr>
            <w:tcW w:w="8100" w:type="dxa"/>
          </w:tcPr>
          <w:p w:rsidR="00475E05" w:rsidRPr="00B611EF" w:rsidRDefault="00475E05" w:rsidP="00475E05">
            <w:pPr>
              <w:pStyle w:val="Heading5"/>
              <w:spacing w:before="120" w:after="120"/>
              <w:rPr>
                <w:rFonts w:ascii="Arial" w:hAnsi="Arial" w:cs="Arial"/>
                <w:sz w:val="22"/>
                <w:szCs w:val="22"/>
              </w:rPr>
            </w:pPr>
            <w:r w:rsidRPr="00B611EF">
              <w:rPr>
                <w:rFonts w:ascii="Arial" w:hAnsi="Arial" w:cs="Arial"/>
                <w:sz w:val="22"/>
                <w:szCs w:val="22"/>
              </w:rPr>
              <w:t>Research and Evaluation</w:t>
            </w:r>
          </w:p>
          <w:p w:rsidR="00475E05" w:rsidRPr="00B611EF" w:rsidRDefault="00475E05" w:rsidP="00475E05">
            <w:pPr>
              <w:spacing w:before="120" w:after="120"/>
              <w:rPr>
                <w:rFonts w:ascii="Arial" w:hAnsi="Arial" w:cs="Arial"/>
                <w:szCs w:val="22"/>
              </w:rPr>
            </w:pPr>
          </w:p>
        </w:tc>
      </w:tr>
      <w:tr w:rsidR="00475E05" w:rsidRPr="00B611EF" w:rsidTr="00475E05">
        <w:tc>
          <w:tcPr>
            <w:tcW w:w="1800" w:type="dxa"/>
          </w:tcPr>
          <w:p w:rsidR="00475E05" w:rsidRPr="00B611EF" w:rsidRDefault="00475E05" w:rsidP="00475E05">
            <w:pPr>
              <w:pStyle w:val="Heading5"/>
              <w:spacing w:before="120" w:after="120"/>
              <w:rPr>
                <w:rFonts w:ascii="Arial" w:hAnsi="Arial" w:cs="Arial"/>
                <w:sz w:val="22"/>
                <w:szCs w:val="22"/>
              </w:rPr>
            </w:pPr>
            <w:r w:rsidRPr="00B611EF">
              <w:rPr>
                <w:rFonts w:ascii="Arial" w:hAnsi="Arial" w:cs="Arial"/>
                <w:sz w:val="22"/>
                <w:szCs w:val="22"/>
              </w:rPr>
              <w:t>Section 6</w:t>
            </w:r>
          </w:p>
        </w:tc>
        <w:tc>
          <w:tcPr>
            <w:tcW w:w="8100" w:type="dxa"/>
          </w:tcPr>
          <w:p w:rsidR="00475E05" w:rsidRPr="00B611EF" w:rsidRDefault="00475E05" w:rsidP="00475E05">
            <w:pPr>
              <w:pStyle w:val="Heading5"/>
              <w:spacing w:before="120" w:after="120"/>
              <w:rPr>
                <w:rFonts w:ascii="Arial" w:hAnsi="Arial" w:cs="Arial"/>
                <w:sz w:val="22"/>
                <w:szCs w:val="22"/>
              </w:rPr>
            </w:pPr>
            <w:r w:rsidRPr="00B611EF">
              <w:rPr>
                <w:rFonts w:ascii="Arial" w:hAnsi="Arial" w:cs="Arial"/>
                <w:sz w:val="22"/>
                <w:szCs w:val="22"/>
              </w:rPr>
              <w:t>Milestone Reporting</w:t>
            </w:r>
          </w:p>
          <w:p w:rsidR="00475E05" w:rsidRPr="00B611EF" w:rsidRDefault="00475E05" w:rsidP="00475E05">
            <w:pPr>
              <w:spacing w:before="120" w:after="120"/>
              <w:rPr>
                <w:rFonts w:ascii="Arial" w:hAnsi="Arial" w:cs="Arial"/>
                <w:szCs w:val="22"/>
              </w:rPr>
            </w:pPr>
          </w:p>
        </w:tc>
      </w:tr>
      <w:tr w:rsidR="00475E05" w:rsidRPr="00B611EF" w:rsidTr="00475E05">
        <w:trPr>
          <w:trHeight w:val="669"/>
        </w:trPr>
        <w:tc>
          <w:tcPr>
            <w:tcW w:w="1800" w:type="dxa"/>
          </w:tcPr>
          <w:p w:rsidR="00475E05" w:rsidRPr="00B611EF" w:rsidRDefault="00475E05" w:rsidP="00475E05">
            <w:pPr>
              <w:pStyle w:val="Heading5"/>
              <w:spacing w:before="120" w:after="120"/>
              <w:rPr>
                <w:rFonts w:ascii="Arial" w:hAnsi="Arial" w:cs="Arial"/>
                <w:sz w:val="22"/>
                <w:szCs w:val="22"/>
              </w:rPr>
            </w:pPr>
            <w:r w:rsidRPr="00B611EF">
              <w:rPr>
                <w:rFonts w:ascii="Arial" w:hAnsi="Arial" w:cs="Arial"/>
                <w:sz w:val="22"/>
                <w:szCs w:val="22"/>
              </w:rPr>
              <w:t>Section 7</w:t>
            </w:r>
          </w:p>
        </w:tc>
        <w:tc>
          <w:tcPr>
            <w:tcW w:w="8100" w:type="dxa"/>
          </w:tcPr>
          <w:p w:rsidR="00475E05" w:rsidRPr="00B611EF" w:rsidRDefault="00475E05" w:rsidP="00475E05">
            <w:pPr>
              <w:pStyle w:val="Heading5"/>
              <w:spacing w:before="120" w:after="120"/>
              <w:rPr>
                <w:rFonts w:ascii="Arial" w:hAnsi="Arial" w:cs="Arial"/>
                <w:sz w:val="22"/>
                <w:szCs w:val="22"/>
              </w:rPr>
            </w:pPr>
            <w:r w:rsidRPr="00B611EF">
              <w:rPr>
                <w:rFonts w:ascii="Arial" w:hAnsi="Arial" w:cs="Arial"/>
                <w:sz w:val="22"/>
                <w:szCs w:val="22"/>
              </w:rPr>
              <w:t>Performance Indicators for Identified Cohorts</w:t>
            </w:r>
          </w:p>
        </w:tc>
      </w:tr>
      <w:tr w:rsidR="00475E05" w:rsidRPr="00B611EF" w:rsidTr="00475E05">
        <w:trPr>
          <w:trHeight w:val="693"/>
        </w:trPr>
        <w:tc>
          <w:tcPr>
            <w:tcW w:w="1800" w:type="dxa"/>
          </w:tcPr>
          <w:p w:rsidR="00475E05" w:rsidRPr="00B611EF" w:rsidRDefault="00475E05" w:rsidP="00475E05">
            <w:pPr>
              <w:pStyle w:val="Heading5"/>
              <w:spacing w:before="120" w:after="120"/>
              <w:rPr>
                <w:rFonts w:ascii="Arial" w:hAnsi="Arial" w:cs="Arial"/>
                <w:sz w:val="22"/>
                <w:szCs w:val="22"/>
              </w:rPr>
            </w:pPr>
            <w:r w:rsidRPr="00B611EF">
              <w:rPr>
                <w:rFonts w:ascii="Arial" w:hAnsi="Arial" w:cs="Arial"/>
                <w:sz w:val="22"/>
                <w:szCs w:val="22"/>
              </w:rPr>
              <w:t>Section 8</w:t>
            </w:r>
          </w:p>
        </w:tc>
        <w:tc>
          <w:tcPr>
            <w:tcW w:w="8100" w:type="dxa"/>
          </w:tcPr>
          <w:p w:rsidR="00475E05" w:rsidRPr="00B611EF" w:rsidRDefault="00475E05" w:rsidP="00475E05">
            <w:pPr>
              <w:pStyle w:val="Heading5"/>
              <w:spacing w:before="120" w:after="120"/>
              <w:rPr>
                <w:rFonts w:ascii="Arial" w:hAnsi="Arial" w:cs="Arial"/>
                <w:sz w:val="22"/>
                <w:szCs w:val="22"/>
              </w:rPr>
            </w:pPr>
            <w:r w:rsidRPr="00B611EF">
              <w:rPr>
                <w:rFonts w:ascii="Arial" w:hAnsi="Arial" w:cs="Arial"/>
                <w:sz w:val="22"/>
                <w:szCs w:val="22"/>
              </w:rPr>
              <w:t>State Performance Measures</w:t>
            </w:r>
          </w:p>
        </w:tc>
      </w:tr>
    </w:tbl>
    <w:p w:rsidR="00475E05" w:rsidRPr="00B611EF" w:rsidRDefault="00475E05" w:rsidP="00475E05">
      <w:pPr>
        <w:spacing w:before="120" w:after="120"/>
        <w:rPr>
          <w:rFonts w:ascii="Arial" w:hAnsi="Arial" w:cs="Arial"/>
          <w:bCs/>
          <w:sz w:val="22"/>
          <w:szCs w:val="22"/>
        </w:rPr>
      </w:pPr>
    </w:p>
    <w:p w:rsidR="00475E05" w:rsidRPr="00B611EF" w:rsidRDefault="00475E05" w:rsidP="00475E05">
      <w:pPr>
        <w:spacing w:before="120" w:after="120"/>
        <w:rPr>
          <w:rFonts w:ascii="Arial" w:hAnsi="Arial" w:cs="Arial"/>
          <w:b/>
          <w:bCs/>
          <w:sz w:val="22"/>
          <w:szCs w:val="22"/>
        </w:rPr>
      </w:pPr>
      <w:r w:rsidRPr="00B611EF">
        <w:rPr>
          <w:rFonts w:ascii="Arial" w:hAnsi="Arial" w:cs="Arial"/>
          <w:b/>
          <w:bCs/>
          <w:sz w:val="22"/>
          <w:szCs w:val="22"/>
        </w:rPr>
        <w:br w:type="page"/>
      </w: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0"/>
      </w:tblGrid>
      <w:tr w:rsidR="00475E05" w:rsidRPr="00B611EF" w:rsidTr="00B611EF">
        <w:tc>
          <w:tcPr>
            <w:tcW w:w="10260" w:type="dxa"/>
          </w:tcPr>
          <w:p w:rsidR="00475E05" w:rsidRPr="00B611EF" w:rsidRDefault="00475E05" w:rsidP="001C2365">
            <w:pPr>
              <w:pStyle w:val="Heading1"/>
              <w:spacing w:before="120" w:after="120"/>
              <w:rPr>
                <w:sz w:val="22"/>
                <w:szCs w:val="22"/>
              </w:rPr>
            </w:pPr>
            <w:r w:rsidRPr="00B611EF">
              <w:br w:type="page"/>
            </w:r>
            <w:bookmarkEnd w:id="3"/>
            <w:bookmarkEnd w:id="4"/>
            <w:r w:rsidRPr="00B611EF">
              <w:br w:type="page"/>
            </w:r>
            <w:bookmarkStart w:id="5" w:name="_Toc136163730"/>
            <w:bookmarkStart w:id="6" w:name="_Toc136163871"/>
            <w:r w:rsidRPr="00B611EF">
              <w:t xml:space="preserve">Section 1 – Smarter Schools Executive Summary </w:t>
            </w:r>
          </w:p>
        </w:tc>
      </w:tr>
      <w:tr w:rsidR="00475E05" w:rsidRPr="00B611EF" w:rsidTr="006E631F">
        <w:trPr>
          <w:trHeight w:val="9346"/>
        </w:trPr>
        <w:tc>
          <w:tcPr>
            <w:tcW w:w="10260" w:type="dxa"/>
          </w:tcPr>
          <w:p w:rsidR="00475E05" w:rsidRPr="00B611EF" w:rsidRDefault="00475E05" w:rsidP="00475E05">
            <w:pPr>
              <w:pStyle w:val="Default"/>
              <w:spacing w:before="120" w:after="120"/>
              <w:rPr>
                <w:b/>
                <w:color w:val="auto"/>
                <w:sz w:val="28"/>
                <w:szCs w:val="28"/>
                <w:lang w:eastAsia="en-US"/>
              </w:rPr>
            </w:pPr>
            <w:r w:rsidRPr="00B611EF">
              <w:rPr>
                <w:b/>
                <w:color w:val="auto"/>
                <w:sz w:val="28"/>
                <w:szCs w:val="28"/>
                <w:lang w:eastAsia="en-US"/>
              </w:rPr>
              <w:t xml:space="preserve">Overview </w:t>
            </w:r>
          </w:p>
          <w:p w:rsidR="00475E05" w:rsidRPr="00B611EF" w:rsidRDefault="00475E05" w:rsidP="00475E05">
            <w:pPr>
              <w:rPr>
                <w:rFonts w:ascii="Arial" w:hAnsi="Arial" w:cs="Arial"/>
                <w:szCs w:val="22"/>
              </w:rPr>
            </w:pPr>
          </w:p>
          <w:p w:rsidR="00475E05" w:rsidRPr="00B611EF" w:rsidRDefault="00475E05" w:rsidP="00475E05">
            <w:pPr>
              <w:rPr>
                <w:rFonts w:ascii="Arial" w:hAnsi="Arial" w:cs="Arial"/>
                <w:szCs w:val="22"/>
              </w:rPr>
            </w:pPr>
            <w:r w:rsidRPr="00B611EF">
              <w:rPr>
                <w:rFonts w:ascii="Arial" w:hAnsi="Arial" w:cs="Arial"/>
                <w:sz w:val="22"/>
                <w:szCs w:val="22"/>
              </w:rPr>
              <w:t xml:space="preserve">In January 2010, </w:t>
            </w:r>
            <w:smartTag w:uri="urn:schemas-microsoft-com:office:smarttags" w:element="State">
              <w:smartTag w:uri="urn:schemas-microsoft-com:office:smarttags" w:element="place">
                <w:r w:rsidRPr="00B611EF">
                  <w:rPr>
                    <w:rFonts w:ascii="Arial" w:hAnsi="Arial" w:cs="Arial"/>
                    <w:sz w:val="22"/>
                    <w:szCs w:val="22"/>
                  </w:rPr>
                  <w:t>Tasmania</w:t>
                </w:r>
              </w:smartTag>
            </w:smartTag>
            <w:r w:rsidRPr="00B611EF">
              <w:rPr>
                <w:rFonts w:ascii="Arial" w:hAnsi="Arial" w:cs="Arial"/>
                <w:sz w:val="22"/>
                <w:szCs w:val="22"/>
              </w:rPr>
              <w:t>’s Smarter Schools National Partnership Implementation Plan was signed by the then Federal Minister for Education, Julia Gillard, and the then Tasmanian Minister for Education and Skills, David Bartlett.</w:t>
            </w:r>
          </w:p>
          <w:p w:rsidR="00475E05" w:rsidRPr="00B611EF" w:rsidRDefault="00475E05" w:rsidP="00475E05">
            <w:pPr>
              <w:rPr>
                <w:rFonts w:ascii="Arial" w:hAnsi="Arial" w:cs="Arial"/>
                <w:szCs w:val="22"/>
              </w:rPr>
            </w:pPr>
          </w:p>
          <w:p w:rsidR="00475E05" w:rsidRPr="00B611EF" w:rsidRDefault="00475E05" w:rsidP="00475E05">
            <w:pPr>
              <w:rPr>
                <w:rFonts w:ascii="Arial" w:hAnsi="Arial" w:cs="Arial"/>
                <w:szCs w:val="22"/>
              </w:rPr>
            </w:pPr>
            <w:r w:rsidRPr="00B611EF">
              <w:rPr>
                <w:rFonts w:ascii="Arial" w:hAnsi="Arial" w:cs="Arial"/>
                <w:sz w:val="22"/>
                <w:szCs w:val="22"/>
              </w:rPr>
              <w:t xml:space="preserve">The benefits of significant effort across Learning Services, Offices and schools within the Department of Education (DoE), the Tasmanian Catholic Education Office (TCEO) and Independent Schools Tasmanian (IST) during 2009 meant that as Term 1 2010 commenced in Tasmania’s National Partnership schools, funds had been distributed, a number of National Partnership positions had been filled and the majority of school level plans were ready for implementation. </w:t>
            </w:r>
          </w:p>
          <w:p w:rsidR="00475E05" w:rsidRPr="00B611EF" w:rsidRDefault="00475E05" w:rsidP="00475E05">
            <w:pPr>
              <w:spacing w:before="120" w:after="120"/>
              <w:rPr>
                <w:rFonts w:ascii="Arial" w:hAnsi="Arial" w:cs="Arial"/>
                <w:szCs w:val="22"/>
              </w:rPr>
            </w:pPr>
            <w:r w:rsidRPr="00B611EF">
              <w:rPr>
                <w:rFonts w:ascii="Arial" w:hAnsi="Arial" w:cs="Arial"/>
                <w:sz w:val="22"/>
                <w:szCs w:val="22"/>
              </w:rPr>
              <w:t>The emphasis on evidence</w:t>
            </w:r>
            <w:r w:rsidR="008D0205" w:rsidRPr="00B611EF">
              <w:rPr>
                <w:rFonts w:ascii="Arial" w:hAnsi="Arial" w:cs="Arial"/>
                <w:sz w:val="22"/>
                <w:szCs w:val="22"/>
              </w:rPr>
              <w:t>-</w:t>
            </w:r>
            <w:r w:rsidRPr="00B611EF">
              <w:rPr>
                <w:rFonts w:ascii="Arial" w:hAnsi="Arial" w:cs="Arial"/>
                <w:sz w:val="22"/>
                <w:szCs w:val="22"/>
              </w:rPr>
              <w:t xml:space="preserve">based, local solutions to address local need is a feature of Tasmania’s approach to implementing the Smarter Schools National Partnership reforms. This approach, strengthened by the service structure provided to schools in all sectors, has seen schools, support staff and managers working together supporting each other. Schools have been empowered to drive improvement strategies that are meaningful, relevant and appropriate to their contexts. While addressing the specific reforms required through each of the National Partnerships is an agreed priority, local ownership of plans and targets, building capacity in principals, leaders, teachers and schools and ensuring sustainable approaches has been at the forefront of planning and implementation. </w:t>
            </w:r>
          </w:p>
          <w:p w:rsidR="00475E05" w:rsidRPr="00B611EF" w:rsidRDefault="00475E05" w:rsidP="00475E05">
            <w:pPr>
              <w:spacing w:before="120" w:after="120"/>
              <w:rPr>
                <w:rFonts w:ascii="Arial" w:hAnsi="Arial" w:cs="Arial"/>
                <w:szCs w:val="22"/>
              </w:rPr>
            </w:pPr>
            <w:r w:rsidRPr="00B611EF">
              <w:rPr>
                <w:rFonts w:ascii="Arial" w:hAnsi="Arial" w:cs="Arial"/>
                <w:sz w:val="22"/>
                <w:szCs w:val="22"/>
              </w:rPr>
              <w:t xml:space="preserve">This approach is consistent with </w:t>
            </w:r>
            <w:smartTag w:uri="urn:schemas-microsoft-com:office:smarttags" w:element="State">
              <w:smartTag w:uri="urn:schemas-microsoft-com:office:smarttags" w:element="place">
                <w:r w:rsidRPr="00B611EF">
                  <w:rPr>
                    <w:rFonts w:ascii="Arial" w:hAnsi="Arial" w:cs="Arial"/>
                    <w:sz w:val="22"/>
                    <w:szCs w:val="22"/>
                  </w:rPr>
                  <w:t>Tasmania</w:t>
                </w:r>
              </w:smartTag>
            </w:smartTag>
            <w:r w:rsidRPr="00B611EF">
              <w:rPr>
                <w:rFonts w:ascii="Arial" w:hAnsi="Arial" w:cs="Arial"/>
                <w:sz w:val="22"/>
                <w:szCs w:val="22"/>
              </w:rPr>
              <w:t>’s mode of operation, where schools are provided with resources to provide optimal educational opportunities for students appropriate to their local needs. This approach links well with the state’s strategic education goals to enable every Tasmanian to reach their potential, at all stages of life and to nurture a culturally rich, socially cohesive and economically productive community through improvement priorities around the early years, literacy and numeracy, retention and attainment and building a knowledge</w:t>
            </w:r>
            <w:r w:rsidR="00C63F0C" w:rsidRPr="00B611EF">
              <w:rPr>
                <w:rFonts w:ascii="Arial" w:hAnsi="Arial" w:cs="Arial"/>
                <w:sz w:val="22"/>
                <w:szCs w:val="22"/>
              </w:rPr>
              <w:t>-</w:t>
            </w:r>
            <w:r w:rsidRPr="00B611EF">
              <w:rPr>
                <w:rFonts w:ascii="Arial" w:hAnsi="Arial" w:cs="Arial"/>
                <w:sz w:val="22"/>
                <w:szCs w:val="22"/>
              </w:rPr>
              <w:t xml:space="preserve">based society. </w:t>
            </w:r>
          </w:p>
          <w:p w:rsidR="00475E05" w:rsidRPr="00B611EF" w:rsidRDefault="00475E05" w:rsidP="00475E05">
            <w:pPr>
              <w:pStyle w:val="Default"/>
              <w:spacing w:before="120" w:after="120"/>
            </w:pPr>
            <w:r w:rsidRPr="00B611EF">
              <w:rPr>
                <w:color w:val="auto"/>
                <w:sz w:val="22"/>
                <w:szCs w:val="22"/>
              </w:rPr>
              <w:t xml:space="preserve">For a copy of the department’s Learner at the Centre policy see: </w:t>
            </w:r>
            <w:hyperlink r:id="rId8" w:history="1">
              <w:r w:rsidRPr="00B611EF">
                <w:rPr>
                  <w:rStyle w:val="Hyperlink"/>
                  <w:sz w:val="22"/>
                  <w:szCs w:val="22"/>
                </w:rPr>
                <w:t>www.education.tas.gov.au/dept/strategies</w:t>
              </w:r>
            </w:hyperlink>
          </w:p>
          <w:p w:rsidR="00475E05" w:rsidRPr="00B611EF" w:rsidRDefault="00475E05" w:rsidP="00475E05">
            <w:pPr>
              <w:pStyle w:val="Default"/>
              <w:spacing w:before="120" w:after="120"/>
              <w:rPr>
                <w:sz w:val="22"/>
                <w:szCs w:val="22"/>
              </w:rPr>
            </w:pPr>
            <w:r w:rsidRPr="00B611EF">
              <w:rPr>
                <w:sz w:val="22"/>
                <w:szCs w:val="22"/>
              </w:rPr>
              <w:t>The Department of Education has continued to work collaboratively and positively with the non-government schooling sectors, as together all sectors progress the Melbourne Declaration on Educational Goals for Young Australians.</w:t>
            </w:r>
          </w:p>
          <w:p w:rsidR="00475E05" w:rsidRPr="00B611EF" w:rsidRDefault="00475E05" w:rsidP="00475E05">
            <w:pPr>
              <w:pStyle w:val="Default"/>
              <w:spacing w:before="120" w:after="120"/>
              <w:rPr>
                <w:color w:val="auto"/>
                <w:sz w:val="22"/>
                <w:szCs w:val="22"/>
              </w:rPr>
            </w:pPr>
          </w:p>
        </w:tc>
      </w:tr>
      <w:tr w:rsidR="00475E05" w:rsidRPr="00B611EF" w:rsidTr="00475E05">
        <w:trPr>
          <w:trHeight w:val="1609"/>
        </w:trPr>
        <w:tc>
          <w:tcPr>
            <w:tcW w:w="10260" w:type="dxa"/>
          </w:tcPr>
          <w:p w:rsidR="00475E05" w:rsidRPr="00B611EF" w:rsidRDefault="00475E05" w:rsidP="00475E05">
            <w:pPr>
              <w:pStyle w:val="Default"/>
              <w:spacing w:before="120" w:after="120"/>
              <w:rPr>
                <w:b/>
                <w:color w:val="auto"/>
                <w:sz w:val="28"/>
                <w:szCs w:val="28"/>
                <w:lang w:eastAsia="en-US"/>
              </w:rPr>
            </w:pPr>
            <w:r w:rsidRPr="00B611EF">
              <w:rPr>
                <w:b/>
                <w:color w:val="auto"/>
                <w:sz w:val="28"/>
                <w:szCs w:val="28"/>
                <w:lang w:eastAsia="en-US"/>
              </w:rPr>
              <w:t>2010 Key highlights</w:t>
            </w:r>
          </w:p>
          <w:p w:rsidR="00475E05" w:rsidRPr="00B611EF" w:rsidRDefault="00475E05" w:rsidP="00475E05">
            <w:pPr>
              <w:pStyle w:val="Default"/>
              <w:spacing w:before="120" w:after="120"/>
              <w:rPr>
                <w:bCs/>
                <w:color w:val="auto"/>
                <w:sz w:val="22"/>
                <w:szCs w:val="22"/>
                <w:lang w:eastAsia="en-US"/>
              </w:rPr>
            </w:pPr>
            <w:r w:rsidRPr="00B611EF">
              <w:rPr>
                <w:bCs/>
                <w:color w:val="auto"/>
                <w:sz w:val="22"/>
                <w:szCs w:val="22"/>
                <w:lang w:eastAsia="en-US"/>
              </w:rPr>
              <w:t xml:space="preserve">In the period from June to December 2010, schools continued to build on improvement strategies noted in the Smarter Schools National Partnerships (SSNP) Progress Report provided by </w:t>
            </w:r>
            <w:smartTag w:uri="urn:schemas-microsoft-com:office:smarttags" w:element="State">
              <w:smartTag w:uri="urn:schemas-microsoft-com:office:smarttags" w:element="place">
                <w:r w:rsidRPr="00B611EF">
                  <w:rPr>
                    <w:bCs/>
                    <w:color w:val="auto"/>
                    <w:sz w:val="22"/>
                    <w:szCs w:val="22"/>
                    <w:lang w:eastAsia="en-US"/>
                  </w:rPr>
                  <w:t>Tasmania</w:t>
                </w:r>
              </w:smartTag>
            </w:smartTag>
            <w:r w:rsidRPr="00B611EF">
              <w:rPr>
                <w:bCs/>
                <w:color w:val="auto"/>
                <w:sz w:val="22"/>
                <w:szCs w:val="22"/>
                <w:lang w:eastAsia="en-US"/>
              </w:rPr>
              <w:t xml:space="preserve"> in the first half of the year. </w:t>
            </w:r>
          </w:p>
          <w:p w:rsidR="006E631F" w:rsidRPr="00B611EF" w:rsidRDefault="00475E05" w:rsidP="006E631F">
            <w:pPr>
              <w:pStyle w:val="Default"/>
              <w:numPr>
                <w:ilvl w:val="0"/>
                <w:numId w:val="41"/>
              </w:numPr>
              <w:spacing w:before="120" w:after="120"/>
              <w:rPr>
                <w:sz w:val="22"/>
                <w:szCs w:val="22"/>
              </w:rPr>
            </w:pPr>
            <w:r w:rsidRPr="00B611EF">
              <w:rPr>
                <w:bCs/>
                <w:color w:val="auto"/>
                <w:sz w:val="22"/>
                <w:szCs w:val="22"/>
              </w:rPr>
              <w:t xml:space="preserve">High level, improvement focused conversations with staff in their school, and about their school, guided school planning at the local level. These conversations between school and sector leaders and Managers have proven to be significant in bringing about innovative and strategic initiatives and change. The SSNP funding has given focus and intention to school improvement planning and highlighted the relevance and usefulness of (for DoE schools) the educational performance data provided through the School Improvement Reports. </w:t>
            </w:r>
            <w:r w:rsidR="006E631F" w:rsidRPr="00B611EF">
              <w:t xml:space="preserve">2010 School </w:t>
            </w:r>
            <w:r w:rsidR="006E631F" w:rsidRPr="00B611EF">
              <w:rPr>
                <w:sz w:val="22"/>
                <w:szCs w:val="22"/>
              </w:rPr>
              <w:t xml:space="preserve">Improvement Reports are available from </w:t>
            </w:r>
            <w:hyperlink r:id="rId9" w:history="1">
              <w:r w:rsidR="006E631F" w:rsidRPr="00B611EF">
                <w:rPr>
                  <w:rStyle w:val="Hyperlink"/>
                  <w:sz w:val="22"/>
                  <w:szCs w:val="22"/>
                </w:rPr>
                <w:t>www.education.tas.gov.au</w:t>
              </w:r>
            </w:hyperlink>
            <w:r w:rsidR="006E631F" w:rsidRPr="00B611EF">
              <w:rPr>
                <w:sz w:val="22"/>
                <w:szCs w:val="22"/>
              </w:rPr>
              <w:t xml:space="preserve"> from the end of June 2011.</w:t>
            </w:r>
          </w:p>
          <w:p w:rsidR="00475E05" w:rsidRPr="00B611EF" w:rsidRDefault="00475E05" w:rsidP="006E631F">
            <w:pPr>
              <w:pStyle w:val="Default"/>
              <w:spacing w:before="120" w:after="120"/>
              <w:rPr>
                <w:bCs/>
                <w:color w:val="auto"/>
                <w:sz w:val="22"/>
                <w:szCs w:val="22"/>
              </w:rPr>
            </w:pPr>
          </w:p>
          <w:p w:rsidR="00475E05" w:rsidRPr="00B611EF" w:rsidRDefault="00475E05" w:rsidP="00475E05">
            <w:pPr>
              <w:pStyle w:val="Default"/>
              <w:numPr>
                <w:ilvl w:val="0"/>
                <w:numId w:val="41"/>
              </w:numPr>
              <w:spacing w:before="120" w:after="120"/>
              <w:rPr>
                <w:bCs/>
                <w:color w:val="auto"/>
                <w:sz w:val="22"/>
                <w:szCs w:val="22"/>
              </w:rPr>
            </w:pPr>
            <w:r w:rsidRPr="00B611EF">
              <w:rPr>
                <w:bCs/>
                <w:color w:val="auto"/>
                <w:sz w:val="22"/>
                <w:szCs w:val="22"/>
              </w:rPr>
              <w:t xml:space="preserve">Targeted professional learning around pedagogy has assisted schools to focus on school </w:t>
            </w:r>
            <w:r w:rsidRPr="00B611EF">
              <w:rPr>
                <w:bCs/>
                <w:color w:val="auto"/>
                <w:sz w:val="22"/>
                <w:szCs w:val="22"/>
              </w:rPr>
              <w:lastRenderedPageBreak/>
              <w:t xml:space="preserve">improvement, informed by student outcome data, and, across the state, school teams are more engaged with delivering improved student and school outcomes in a collaborative sense. </w:t>
            </w:r>
          </w:p>
          <w:p w:rsidR="00475E05" w:rsidRPr="00B611EF" w:rsidRDefault="00475E05" w:rsidP="00475E05">
            <w:pPr>
              <w:pStyle w:val="Default"/>
              <w:numPr>
                <w:ilvl w:val="0"/>
                <w:numId w:val="41"/>
              </w:numPr>
              <w:spacing w:before="120" w:after="120"/>
              <w:rPr>
                <w:bCs/>
                <w:color w:val="auto"/>
                <w:sz w:val="22"/>
                <w:szCs w:val="22"/>
              </w:rPr>
            </w:pPr>
            <w:r w:rsidRPr="00B611EF">
              <w:rPr>
                <w:bCs/>
                <w:color w:val="auto"/>
                <w:sz w:val="22"/>
                <w:szCs w:val="22"/>
              </w:rPr>
              <w:t>Schools working together in federations, alliances and networks with common purpose are more effectively sharing knowledge, experience and resources which is contributing to improved student outcomes.</w:t>
            </w:r>
          </w:p>
          <w:p w:rsidR="00475E05" w:rsidRPr="00B611EF" w:rsidRDefault="00475E05" w:rsidP="00475E05">
            <w:pPr>
              <w:pStyle w:val="Default"/>
              <w:numPr>
                <w:ilvl w:val="0"/>
                <w:numId w:val="41"/>
              </w:numPr>
              <w:spacing w:before="120" w:after="120"/>
              <w:rPr>
                <w:bCs/>
                <w:color w:val="auto"/>
                <w:sz w:val="22"/>
                <w:szCs w:val="22"/>
              </w:rPr>
            </w:pPr>
            <w:r w:rsidRPr="00B611EF">
              <w:rPr>
                <w:bCs/>
                <w:color w:val="auto"/>
                <w:sz w:val="22"/>
                <w:szCs w:val="22"/>
              </w:rPr>
              <w:t xml:space="preserve">A focus on school improvement has reinforced the role of the principal as the key driver of educational leadership and student outcome improvement. Targeted professional learning for principals and senior staff, combined with opportunities for staff to take on new leadership roles, has contributed to increased leadership density in schools as well as providing more leadership opportunities for aspirants. </w:t>
            </w:r>
          </w:p>
          <w:p w:rsidR="00475E05" w:rsidRPr="00B611EF" w:rsidRDefault="00475E05" w:rsidP="00475E05">
            <w:pPr>
              <w:pStyle w:val="Default"/>
              <w:numPr>
                <w:ilvl w:val="0"/>
                <w:numId w:val="41"/>
              </w:numPr>
              <w:spacing w:before="120" w:after="120"/>
              <w:rPr>
                <w:bCs/>
                <w:color w:val="auto"/>
                <w:sz w:val="22"/>
                <w:szCs w:val="22"/>
              </w:rPr>
            </w:pPr>
            <w:r w:rsidRPr="00B611EF">
              <w:rPr>
                <w:bCs/>
                <w:color w:val="auto"/>
                <w:sz w:val="22"/>
                <w:szCs w:val="22"/>
              </w:rPr>
              <w:t>Continuing cross schooling sector collaboration has consolidated positive relationships which will continue to serve well future negotiations and successful implementation of national policy.</w:t>
            </w:r>
          </w:p>
          <w:p w:rsidR="00475E05" w:rsidRPr="00B611EF" w:rsidRDefault="00475E05" w:rsidP="00475E05">
            <w:pPr>
              <w:pStyle w:val="Default"/>
              <w:spacing w:before="120" w:after="120"/>
              <w:rPr>
                <w:bCs/>
                <w:color w:val="auto"/>
                <w:sz w:val="22"/>
                <w:szCs w:val="22"/>
                <w:lang w:eastAsia="en-US"/>
              </w:rPr>
            </w:pPr>
            <w:r w:rsidRPr="00B611EF">
              <w:rPr>
                <w:bCs/>
                <w:color w:val="auto"/>
                <w:sz w:val="22"/>
                <w:szCs w:val="22"/>
                <w:lang w:eastAsia="en-US"/>
              </w:rPr>
              <w:t>The National Partnership investment in schools has triggered a number of unexpected gains.</w:t>
            </w:r>
          </w:p>
          <w:p w:rsidR="00475E05" w:rsidRPr="00B611EF" w:rsidRDefault="00475E05" w:rsidP="00475E05">
            <w:pPr>
              <w:spacing w:before="120" w:after="120"/>
              <w:rPr>
                <w:rFonts w:ascii="Arial" w:hAnsi="Arial" w:cs="Arial"/>
                <w:b/>
                <w:szCs w:val="22"/>
              </w:rPr>
            </w:pPr>
          </w:p>
          <w:p w:rsidR="00475E05" w:rsidRPr="00B611EF" w:rsidRDefault="00475E05" w:rsidP="00475E05">
            <w:pPr>
              <w:spacing w:before="120" w:after="120"/>
              <w:rPr>
                <w:rFonts w:ascii="Arial" w:hAnsi="Arial" w:cs="Arial"/>
                <w:b/>
                <w:szCs w:val="22"/>
              </w:rPr>
            </w:pPr>
            <w:r w:rsidRPr="00B611EF">
              <w:rPr>
                <w:rFonts w:ascii="Arial" w:hAnsi="Arial" w:cs="Arial"/>
                <w:b/>
                <w:sz w:val="22"/>
                <w:szCs w:val="22"/>
              </w:rPr>
              <w:t>Raising the Bar, Closing the Gap literacy and numeracy pilot</w:t>
            </w:r>
          </w:p>
          <w:p w:rsidR="00475E05" w:rsidRPr="00B611EF" w:rsidRDefault="00475E05" w:rsidP="00475E05">
            <w:pPr>
              <w:pStyle w:val="Default"/>
              <w:numPr>
                <w:ilvl w:val="0"/>
                <w:numId w:val="41"/>
              </w:numPr>
              <w:spacing w:before="120" w:after="120"/>
              <w:rPr>
                <w:bCs/>
                <w:color w:val="auto"/>
                <w:sz w:val="22"/>
                <w:szCs w:val="22"/>
              </w:rPr>
            </w:pPr>
            <w:r w:rsidRPr="00B611EF">
              <w:rPr>
                <w:bCs/>
                <w:color w:val="auto"/>
                <w:sz w:val="22"/>
                <w:szCs w:val="22"/>
              </w:rPr>
              <w:t xml:space="preserve">Lifting literacy and numeracy standards is a priority in </w:t>
            </w:r>
            <w:smartTag w:uri="urn:schemas-microsoft-com:office:smarttags" w:element="State">
              <w:smartTag w:uri="urn:schemas-microsoft-com:office:smarttags" w:element="place">
                <w:r w:rsidRPr="00B611EF">
                  <w:rPr>
                    <w:bCs/>
                    <w:color w:val="auto"/>
                    <w:sz w:val="22"/>
                    <w:szCs w:val="22"/>
                  </w:rPr>
                  <w:t>Tasmania</w:t>
                </w:r>
              </w:smartTag>
            </w:smartTag>
            <w:r w:rsidRPr="00B611EF">
              <w:rPr>
                <w:bCs/>
                <w:color w:val="auto"/>
                <w:sz w:val="22"/>
                <w:szCs w:val="22"/>
              </w:rPr>
              <w:t xml:space="preserve"> and the State Government is continuing on its innovative reform agenda to ensure that all Tasmanian children finish school with functional literacy and numeracy skills.</w:t>
            </w:r>
          </w:p>
          <w:p w:rsidR="00475E05" w:rsidRPr="00B611EF" w:rsidRDefault="00475E05" w:rsidP="00475E05">
            <w:pPr>
              <w:pStyle w:val="Default"/>
              <w:numPr>
                <w:ilvl w:val="0"/>
                <w:numId w:val="41"/>
              </w:numPr>
              <w:spacing w:before="120" w:after="120"/>
              <w:rPr>
                <w:bCs/>
                <w:color w:val="auto"/>
                <w:sz w:val="22"/>
                <w:szCs w:val="22"/>
              </w:rPr>
            </w:pPr>
            <w:r w:rsidRPr="00B611EF">
              <w:rPr>
                <w:bCs/>
                <w:color w:val="auto"/>
                <w:sz w:val="22"/>
                <w:szCs w:val="22"/>
              </w:rPr>
              <w:t xml:space="preserve">Raising the Bar Closing the Gap initiatives align with the state’s Learner at the Centre policy. It’s about directing resources to where they can be most effective in supporting children and their teachers and schools. By design the initiative is sustainable </w:t>
            </w:r>
            <w:r w:rsidR="00C63F0C" w:rsidRPr="00B611EF">
              <w:rPr>
                <w:bCs/>
                <w:color w:val="auto"/>
                <w:sz w:val="22"/>
                <w:szCs w:val="22"/>
              </w:rPr>
              <w:t>—</w:t>
            </w:r>
            <w:r w:rsidRPr="00B611EF">
              <w:rPr>
                <w:bCs/>
                <w:color w:val="auto"/>
                <w:sz w:val="22"/>
                <w:szCs w:val="22"/>
              </w:rPr>
              <w:t xml:space="preserve"> it builds capacity in school leaders and teachers.</w:t>
            </w:r>
          </w:p>
          <w:p w:rsidR="00475E05" w:rsidRPr="00B611EF" w:rsidRDefault="00475E05" w:rsidP="00475E05">
            <w:pPr>
              <w:pStyle w:val="Default"/>
              <w:numPr>
                <w:ilvl w:val="0"/>
                <w:numId w:val="41"/>
              </w:numPr>
              <w:spacing w:before="120" w:after="120"/>
              <w:rPr>
                <w:bCs/>
                <w:color w:val="auto"/>
                <w:sz w:val="22"/>
                <w:szCs w:val="22"/>
              </w:rPr>
            </w:pPr>
            <w:r w:rsidRPr="00B611EF">
              <w:rPr>
                <w:bCs/>
                <w:color w:val="auto"/>
                <w:sz w:val="22"/>
                <w:szCs w:val="22"/>
              </w:rPr>
              <w:t xml:space="preserve">The Raising the Bar Closing the Gap initiatives complement action in schools funded through the Smarter Schools Literacy and Numeracy and Low SES School Communities National Partnerships with the Australian Government. </w:t>
            </w:r>
          </w:p>
          <w:p w:rsidR="00475E05" w:rsidRPr="00B611EF" w:rsidRDefault="00475E05" w:rsidP="00475E05">
            <w:pPr>
              <w:pStyle w:val="Default"/>
              <w:numPr>
                <w:ilvl w:val="0"/>
                <w:numId w:val="41"/>
              </w:numPr>
              <w:spacing w:before="120" w:after="120"/>
              <w:rPr>
                <w:bCs/>
                <w:color w:val="auto"/>
                <w:sz w:val="22"/>
                <w:szCs w:val="22"/>
              </w:rPr>
            </w:pPr>
            <w:r w:rsidRPr="00B611EF">
              <w:rPr>
                <w:bCs/>
                <w:color w:val="auto"/>
                <w:sz w:val="22"/>
                <w:szCs w:val="22"/>
              </w:rPr>
              <w:t xml:space="preserve">In all iterations of the Raising the Bar Closing the Gap initiative, schools have been identified for participation based on specific criteria, such as socio-economic status, the numbers of students below the National Minimum Standard, and, in the case of the Raising the Bar Closing the Gap Indigenous extension initiative, the number of Aboriginal students. </w:t>
            </w:r>
          </w:p>
          <w:p w:rsidR="00475E05" w:rsidRPr="00B611EF" w:rsidRDefault="00475E05" w:rsidP="00475E05">
            <w:pPr>
              <w:pStyle w:val="Default"/>
              <w:numPr>
                <w:ilvl w:val="0"/>
                <w:numId w:val="41"/>
              </w:numPr>
              <w:spacing w:before="120" w:after="120"/>
              <w:rPr>
                <w:bCs/>
                <w:color w:val="auto"/>
                <w:sz w:val="22"/>
                <w:szCs w:val="22"/>
              </w:rPr>
            </w:pPr>
            <w:r w:rsidRPr="00B611EF">
              <w:rPr>
                <w:bCs/>
                <w:color w:val="auto"/>
                <w:sz w:val="22"/>
                <w:szCs w:val="22"/>
              </w:rPr>
              <w:t xml:space="preserve">Preliminary findings provided by the evaluation team suggest that the Raising the Bar Closing the Gap initiative has achieved positive results for students and built the capacity of school leaders and teachers. </w:t>
            </w:r>
          </w:p>
          <w:p w:rsidR="00475E05" w:rsidRPr="00B611EF" w:rsidRDefault="00475E05" w:rsidP="00475E05">
            <w:pPr>
              <w:pStyle w:val="Default"/>
              <w:numPr>
                <w:ilvl w:val="0"/>
                <w:numId w:val="41"/>
              </w:numPr>
              <w:spacing w:before="120" w:after="120"/>
              <w:rPr>
                <w:bCs/>
                <w:color w:val="auto"/>
                <w:sz w:val="22"/>
                <w:szCs w:val="22"/>
              </w:rPr>
            </w:pPr>
            <w:r w:rsidRPr="00B611EF">
              <w:rPr>
                <w:bCs/>
                <w:color w:val="auto"/>
                <w:sz w:val="22"/>
                <w:szCs w:val="22"/>
              </w:rPr>
              <w:t xml:space="preserve">Additional state funding of $9.975 million over four years has enabled the successful Raising the Bar Closing the Gap strategy to be implemented into thirteen government secondary schools from February 2011. This new initiative will support student in schools where there is most need. </w:t>
            </w:r>
          </w:p>
          <w:p w:rsidR="00475E05" w:rsidRPr="00B611EF" w:rsidRDefault="00475E05" w:rsidP="00475E05">
            <w:pPr>
              <w:pStyle w:val="Default"/>
              <w:numPr>
                <w:ilvl w:val="0"/>
                <w:numId w:val="41"/>
              </w:numPr>
              <w:spacing w:before="120" w:after="120"/>
              <w:rPr>
                <w:bCs/>
                <w:color w:val="auto"/>
                <w:sz w:val="22"/>
                <w:szCs w:val="22"/>
              </w:rPr>
            </w:pPr>
            <w:r w:rsidRPr="00B611EF">
              <w:rPr>
                <w:bCs/>
                <w:color w:val="auto"/>
                <w:sz w:val="22"/>
                <w:szCs w:val="22"/>
              </w:rPr>
              <w:t>The Raising the Bar Closing the Gap Indigenous extension initiative, to be funded under the Australian Government’s Expansion of literacy and numeracy programs for underachieving Indigenous students, will help to accelerate literacy and numeracy achievement of participating Aboriginal students across five Tasmanian government Aboriginal and Torres Strait Islander Education Action Plan (ATSIEAP) focus schools. These 5 schools will promulgate their learnings across other schools.</w:t>
            </w:r>
          </w:p>
          <w:p w:rsidR="00475E05" w:rsidRPr="00B611EF" w:rsidRDefault="00475E05" w:rsidP="00475E05">
            <w:pPr>
              <w:pStyle w:val="Default"/>
              <w:spacing w:before="120" w:after="120"/>
              <w:ind w:left="240"/>
              <w:rPr>
                <w:bCs/>
                <w:color w:val="auto"/>
                <w:sz w:val="22"/>
                <w:szCs w:val="22"/>
              </w:rPr>
            </w:pPr>
          </w:p>
          <w:p w:rsidR="006E631F" w:rsidRPr="00B611EF" w:rsidRDefault="006E631F" w:rsidP="00475E05">
            <w:pPr>
              <w:pStyle w:val="Default"/>
              <w:spacing w:before="120" w:after="120"/>
              <w:ind w:left="240"/>
              <w:rPr>
                <w:bCs/>
                <w:color w:val="auto"/>
                <w:sz w:val="22"/>
                <w:szCs w:val="22"/>
              </w:rPr>
            </w:pPr>
          </w:p>
          <w:p w:rsidR="006E631F" w:rsidRPr="00B611EF" w:rsidRDefault="006E631F" w:rsidP="00475E05">
            <w:pPr>
              <w:pStyle w:val="Default"/>
              <w:spacing w:before="120" w:after="120"/>
              <w:ind w:left="240"/>
              <w:rPr>
                <w:bCs/>
                <w:color w:val="auto"/>
                <w:sz w:val="22"/>
                <w:szCs w:val="22"/>
              </w:rPr>
            </w:pPr>
          </w:p>
          <w:p w:rsidR="006E631F" w:rsidRPr="00B611EF" w:rsidRDefault="006E631F" w:rsidP="00475E05">
            <w:pPr>
              <w:pStyle w:val="Default"/>
              <w:spacing w:before="120" w:after="120"/>
              <w:ind w:left="240"/>
              <w:rPr>
                <w:bCs/>
                <w:color w:val="auto"/>
                <w:sz w:val="22"/>
                <w:szCs w:val="22"/>
              </w:rPr>
            </w:pPr>
          </w:p>
          <w:p w:rsidR="006E631F" w:rsidRPr="00B611EF" w:rsidRDefault="006E631F" w:rsidP="00475E05">
            <w:pPr>
              <w:pStyle w:val="Default"/>
              <w:spacing w:before="120" w:after="120"/>
              <w:ind w:left="240"/>
              <w:rPr>
                <w:bCs/>
                <w:color w:val="auto"/>
                <w:sz w:val="22"/>
                <w:szCs w:val="22"/>
              </w:rPr>
            </w:pPr>
          </w:p>
          <w:p w:rsidR="00475E05" w:rsidRPr="00B611EF" w:rsidRDefault="00475E05" w:rsidP="00475E05">
            <w:pPr>
              <w:spacing w:before="120" w:after="120"/>
              <w:rPr>
                <w:rFonts w:ascii="Arial" w:hAnsi="Arial" w:cs="Arial"/>
                <w:b/>
                <w:bCs/>
                <w:szCs w:val="22"/>
              </w:rPr>
            </w:pPr>
            <w:r w:rsidRPr="00B611EF">
              <w:rPr>
                <w:rFonts w:ascii="Arial" w:hAnsi="Arial" w:cs="Arial"/>
                <w:b/>
                <w:bCs/>
                <w:sz w:val="22"/>
                <w:szCs w:val="22"/>
              </w:rPr>
              <w:lastRenderedPageBreak/>
              <w:t>Closing the Gap in Aboriginal Outcomes 2010–2014—A Tasmanian Strategy for Aboriginal Student Success through School Improvement</w:t>
            </w:r>
          </w:p>
          <w:p w:rsidR="00475E05" w:rsidRPr="00B611EF" w:rsidRDefault="00475E05" w:rsidP="00475E05">
            <w:pPr>
              <w:spacing w:before="120" w:after="120"/>
              <w:rPr>
                <w:rFonts w:ascii="Arial" w:hAnsi="Arial" w:cs="Arial"/>
                <w:szCs w:val="22"/>
              </w:rPr>
            </w:pPr>
            <w:r w:rsidRPr="00B611EF">
              <w:rPr>
                <w:rFonts w:ascii="Arial" w:hAnsi="Arial" w:cs="Arial"/>
                <w:sz w:val="22"/>
                <w:szCs w:val="22"/>
              </w:rPr>
              <w:t>Work within the Department of Education to realize this strategy is aligning with and supporting National Partnership effort in both government and non-government schools. Planning in relation to better addressing the needs of Aboriginal students and staff, the development and distribution of resources as well as work to build cultural understandings and Aboriginal perspectives across the curriculum in Tasmanian schools commenced in 2010. Schools across the non-government sector also access Aboriginal Education Services (DoE).</w:t>
            </w:r>
          </w:p>
          <w:p w:rsidR="00475E05" w:rsidRPr="00B611EF" w:rsidRDefault="00475E05" w:rsidP="00475E05">
            <w:pPr>
              <w:spacing w:before="120" w:after="120"/>
              <w:rPr>
                <w:rFonts w:ascii="Arial" w:hAnsi="Arial" w:cs="Arial"/>
                <w:szCs w:val="22"/>
              </w:rPr>
            </w:pPr>
          </w:p>
          <w:p w:rsidR="00475E05" w:rsidRPr="00B611EF" w:rsidRDefault="00475E05" w:rsidP="00475E05">
            <w:pPr>
              <w:spacing w:before="120" w:after="120"/>
              <w:rPr>
                <w:rFonts w:ascii="Arial" w:hAnsi="Arial" w:cs="Arial"/>
                <w:b/>
                <w:bCs/>
                <w:szCs w:val="22"/>
              </w:rPr>
            </w:pPr>
            <w:r w:rsidRPr="00B611EF">
              <w:rPr>
                <w:rFonts w:ascii="Arial" w:hAnsi="Arial" w:cs="Arial"/>
                <w:b/>
                <w:bCs/>
                <w:sz w:val="22"/>
                <w:szCs w:val="22"/>
              </w:rPr>
              <w:t xml:space="preserve">MoU with the Tasmanian Aboriginal Corporation for Education (TACE) </w:t>
            </w:r>
          </w:p>
          <w:p w:rsidR="00475E05" w:rsidRPr="00B611EF" w:rsidRDefault="00475E05" w:rsidP="00475E05">
            <w:pPr>
              <w:spacing w:before="120" w:after="120"/>
              <w:rPr>
                <w:rFonts w:ascii="Arial" w:hAnsi="Arial" w:cs="Arial"/>
                <w:szCs w:val="22"/>
              </w:rPr>
            </w:pPr>
            <w:r w:rsidRPr="00B611EF">
              <w:rPr>
                <w:rFonts w:ascii="Arial" w:hAnsi="Arial" w:cs="Arial"/>
                <w:sz w:val="22"/>
                <w:szCs w:val="22"/>
              </w:rPr>
              <w:t xml:space="preserve">The TACE are committed to working with DoE and DEEWR to support the implementation of the various national Indigenous reforms. Work on a new and focussed MoU for 2011-2012 commenced in 2010. The MoU is designed around the National Indigenous Reform Agreement organizers and further supports efforts in Aboriginal Education Services and across Learning Services and schools to improve the performance of Aboriginal students. </w:t>
            </w:r>
          </w:p>
          <w:p w:rsidR="00475E05" w:rsidRPr="00B611EF" w:rsidRDefault="00475E05" w:rsidP="00475E05">
            <w:pPr>
              <w:pStyle w:val="Default"/>
              <w:spacing w:before="120" w:after="120"/>
              <w:rPr>
                <w:color w:val="auto"/>
                <w:sz w:val="22"/>
                <w:szCs w:val="22"/>
                <w:lang w:eastAsia="en-US"/>
              </w:rPr>
            </w:pPr>
          </w:p>
        </w:tc>
      </w:tr>
      <w:tr w:rsidR="00475E05" w:rsidRPr="00B611EF" w:rsidTr="00475E05">
        <w:tc>
          <w:tcPr>
            <w:tcW w:w="10260" w:type="dxa"/>
          </w:tcPr>
          <w:p w:rsidR="00475E05" w:rsidRPr="00B611EF" w:rsidRDefault="00475E05" w:rsidP="00475E05">
            <w:pPr>
              <w:spacing w:before="120" w:after="120"/>
              <w:rPr>
                <w:rFonts w:ascii="Arial" w:hAnsi="Arial" w:cs="Arial"/>
                <w:b/>
                <w:bCs/>
                <w:sz w:val="28"/>
                <w:szCs w:val="28"/>
              </w:rPr>
            </w:pPr>
            <w:r w:rsidRPr="00B611EF">
              <w:rPr>
                <w:rFonts w:ascii="Arial" w:hAnsi="Arial" w:cs="Arial"/>
                <w:b/>
                <w:bCs/>
                <w:sz w:val="28"/>
                <w:szCs w:val="28"/>
              </w:rPr>
              <w:lastRenderedPageBreak/>
              <w:t>Cross sector collaboration</w:t>
            </w:r>
          </w:p>
          <w:p w:rsidR="00475E05" w:rsidRPr="00B611EF" w:rsidRDefault="00475E05" w:rsidP="00475E05">
            <w:pPr>
              <w:spacing w:before="120" w:after="120"/>
              <w:rPr>
                <w:rFonts w:ascii="Arial" w:hAnsi="Arial" w:cs="Arial"/>
                <w:bCs/>
                <w:szCs w:val="22"/>
              </w:rPr>
            </w:pPr>
            <w:r w:rsidRPr="00B611EF">
              <w:rPr>
                <w:rFonts w:ascii="Arial" w:hAnsi="Arial" w:cs="Arial"/>
                <w:bCs/>
                <w:sz w:val="22"/>
                <w:szCs w:val="22"/>
              </w:rPr>
              <w:t xml:space="preserve">Collaborative involvement and engagement of the three sectors (government, Catholic and independent) in the implementation of the SSNP continues at the systemic/association and school community level. </w:t>
            </w:r>
          </w:p>
          <w:p w:rsidR="00475E05" w:rsidRPr="00B611EF" w:rsidRDefault="00475E05" w:rsidP="00475E05">
            <w:pPr>
              <w:spacing w:before="120" w:after="120"/>
              <w:rPr>
                <w:rFonts w:ascii="Arial" w:hAnsi="Arial" w:cs="Arial"/>
                <w:bCs/>
                <w:szCs w:val="22"/>
              </w:rPr>
            </w:pPr>
            <w:r w:rsidRPr="00B611EF">
              <w:rPr>
                <w:rFonts w:ascii="Arial" w:hAnsi="Arial" w:cs="Arial"/>
                <w:bCs/>
                <w:sz w:val="22"/>
                <w:szCs w:val="22"/>
              </w:rPr>
              <w:t xml:space="preserve">Conversations and planning occur across the three sectors as required. </w:t>
            </w:r>
          </w:p>
          <w:p w:rsidR="00475E05" w:rsidRPr="00B611EF" w:rsidRDefault="00475E05" w:rsidP="00475E05">
            <w:pPr>
              <w:spacing w:before="120" w:after="120"/>
              <w:rPr>
                <w:rFonts w:ascii="Arial" w:hAnsi="Arial" w:cs="Arial"/>
                <w:bCs/>
                <w:szCs w:val="22"/>
              </w:rPr>
            </w:pPr>
            <w:r w:rsidRPr="00B611EF">
              <w:rPr>
                <w:rFonts w:ascii="Arial" w:hAnsi="Arial" w:cs="Arial"/>
                <w:bCs/>
                <w:sz w:val="22"/>
                <w:szCs w:val="22"/>
              </w:rPr>
              <w:t>Ongoing professional learning opportunities are offered across the three sectors.</w:t>
            </w:r>
          </w:p>
          <w:p w:rsidR="00475E05" w:rsidRPr="00B611EF" w:rsidRDefault="00475E05" w:rsidP="00475E05">
            <w:pPr>
              <w:spacing w:before="120" w:after="120"/>
              <w:rPr>
                <w:rFonts w:ascii="Arial" w:hAnsi="Arial" w:cs="Arial"/>
                <w:szCs w:val="22"/>
              </w:rPr>
            </w:pPr>
            <w:r w:rsidRPr="00B611EF">
              <w:rPr>
                <w:rFonts w:ascii="Arial" w:hAnsi="Arial" w:cs="Arial"/>
                <w:sz w:val="22"/>
                <w:szCs w:val="22"/>
              </w:rPr>
              <w:t>The Department of Education continues to provide valuable support to the Catholic and independent sectors, particularly in the area of data collection and reporting.</w:t>
            </w:r>
          </w:p>
        </w:tc>
      </w:tr>
      <w:tr w:rsidR="00475E05" w:rsidRPr="00B611EF" w:rsidTr="00475E05">
        <w:tc>
          <w:tcPr>
            <w:tcW w:w="10260" w:type="dxa"/>
          </w:tcPr>
          <w:p w:rsidR="00475E05" w:rsidRPr="00B611EF" w:rsidRDefault="00475E05" w:rsidP="00475E05">
            <w:pPr>
              <w:autoSpaceDE w:val="0"/>
              <w:autoSpaceDN w:val="0"/>
              <w:adjustRightInd w:val="0"/>
              <w:spacing w:before="120" w:after="120"/>
              <w:rPr>
                <w:rFonts w:ascii="Arial" w:hAnsi="Arial" w:cs="Arial"/>
                <w:b/>
                <w:sz w:val="28"/>
                <w:szCs w:val="28"/>
              </w:rPr>
            </w:pPr>
            <w:r w:rsidRPr="00B611EF">
              <w:rPr>
                <w:rFonts w:ascii="Arial" w:hAnsi="Arial" w:cs="Arial"/>
                <w:b/>
                <w:sz w:val="28"/>
                <w:szCs w:val="28"/>
              </w:rPr>
              <w:t>School Level Plans</w:t>
            </w:r>
          </w:p>
          <w:p w:rsidR="00475E05" w:rsidRPr="00B611EF" w:rsidRDefault="00475E05" w:rsidP="00475E05">
            <w:pPr>
              <w:spacing w:before="120" w:after="120"/>
              <w:rPr>
                <w:rFonts w:ascii="Arial" w:hAnsi="Arial" w:cs="Arial"/>
                <w:bCs/>
                <w:szCs w:val="22"/>
              </w:rPr>
            </w:pPr>
            <w:r w:rsidRPr="00B611EF">
              <w:rPr>
                <w:rFonts w:ascii="Arial" w:hAnsi="Arial" w:cs="Arial"/>
                <w:bCs/>
                <w:sz w:val="22"/>
                <w:szCs w:val="22"/>
              </w:rPr>
              <w:t xml:space="preserve">School </w:t>
            </w:r>
            <w:r w:rsidR="00D83AC7" w:rsidRPr="00B611EF">
              <w:rPr>
                <w:rFonts w:ascii="Arial" w:hAnsi="Arial" w:cs="Arial"/>
                <w:bCs/>
                <w:sz w:val="22"/>
                <w:szCs w:val="22"/>
              </w:rPr>
              <w:t>L</w:t>
            </w:r>
            <w:r w:rsidRPr="00B611EF">
              <w:rPr>
                <w:rFonts w:ascii="Arial" w:hAnsi="Arial" w:cs="Arial"/>
                <w:bCs/>
                <w:sz w:val="22"/>
                <w:szCs w:val="22"/>
              </w:rPr>
              <w:t xml:space="preserve">evel </w:t>
            </w:r>
            <w:r w:rsidR="00D83AC7" w:rsidRPr="00B611EF">
              <w:rPr>
                <w:rFonts w:ascii="Arial" w:hAnsi="Arial" w:cs="Arial"/>
                <w:bCs/>
                <w:sz w:val="22"/>
                <w:szCs w:val="22"/>
              </w:rPr>
              <w:t>P</w:t>
            </w:r>
            <w:r w:rsidRPr="00B611EF">
              <w:rPr>
                <w:rFonts w:ascii="Arial" w:hAnsi="Arial" w:cs="Arial"/>
                <w:bCs/>
                <w:sz w:val="22"/>
                <w:szCs w:val="22"/>
              </w:rPr>
              <w:t>lans were developed for all schools participating in National Partnership activities in 2010. These plans identified the level of NP investment (including Commonwealth, State and school</w:t>
            </w:r>
            <w:r w:rsidR="00D83AC7" w:rsidRPr="00B611EF">
              <w:rPr>
                <w:rFonts w:ascii="Arial" w:hAnsi="Arial" w:cs="Arial"/>
                <w:bCs/>
                <w:sz w:val="22"/>
                <w:szCs w:val="22"/>
              </w:rPr>
              <w:t>-</w:t>
            </w:r>
            <w:r w:rsidRPr="00B611EF">
              <w:rPr>
                <w:rFonts w:ascii="Arial" w:hAnsi="Arial" w:cs="Arial"/>
                <w:bCs/>
                <w:sz w:val="22"/>
                <w:szCs w:val="22"/>
              </w:rPr>
              <w:t>level investment) and the NP activities being implemented at that school for 2010. Those plans were available on sector websites during 2010.</w:t>
            </w:r>
          </w:p>
          <w:p w:rsidR="00475E05" w:rsidRPr="00B611EF" w:rsidRDefault="00475E05" w:rsidP="00475E05">
            <w:pPr>
              <w:spacing w:before="120" w:after="120"/>
              <w:rPr>
                <w:rFonts w:ascii="Arial" w:hAnsi="Arial" w:cs="Arial"/>
                <w:bCs/>
                <w:szCs w:val="22"/>
              </w:rPr>
            </w:pPr>
            <w:r w:rsidRPr="00B611EF">
              <w:rPr>
                <w:rFonts w:ascii="Arial" w:hAnsi="Arial" w:cs="Arial"/>
                <w:bCs/>
                <w:sz w:val="22"/>
                <w:szCs w:val="22"/>
              </w:rPr>
              <w:t xml:space="preserve">School </w:t>
            </w:r>
            <w:r w:rsidR="00D83AC7" w:rsidRPr="00B611EF">
              <w:rPr>
                <w:rFonts w:ascii="Arial" w:hAnsi="Arial" w:cs="Arial"/>
                <w:bCs/>
                <w:sz w:val="22"/>
                <w:szCs w:val="22"/>
              </w:rPr>
              <w:t>L</w:t>
            </w:r>
            <w:r w:rsidRPr="00B611EF">
              <w:rPr>
                <w:rFonts w:ascii="Arial" w:hAnsi="Arial" w:cs="Arial"/>
                <w:bCs/>
                <w:sz w:val="22"/>
                <w:szCs w:val="22"/>
              </w:rPr>
              <w:t xml:space="preserve">evel </w:t>
            </w:r>
            <w:r w:rsidR="00D83AC7" w:rsidRPr="00B611EF">
              <w:rPr>
                <w:rFonts w:ascii="Arial" w:hAnsi="Arial" w:cs="Arial"/>
                <w:bCs/>
                <w:sz w:val="22"/>
                <w:szCs w:val="22"/>
              </w:rPr>
              <w:t>P</w:t>
            </w:r>
            <w:r w:rsidRPr="00B611EF">
              <w:rPr>
                <w:rFonts w:ascii="Arial" w:hAnsi="Arial" w:cs="Arial"/>
                <w:bCs/>
                <w:sz w:val="22"/>
                <w:szCs w:val="22"/>
              </w:rPr>
              <w:t>lans for 2011 were developed late 2010 and early 2011.</w:t>
            </w:r>
          </w:p>
          <w:p w:rsidR="00475E05" w:rsidRPr="00B611EF" w:rsidRDefault="00475E05" w:rsidP="00475E05">
            <w:pPr>
              <w:autoSpaceDE w:val="0"/>
              <w:autoSpaceDN w:val="0"/>
              <w:adjustRightInd w:val="0"/>
              <w:rPr>
                <w:rFonts w:ascii="Arial" w:hAnsi="Arial" w:cs="Arial"/>
                <w:color w:val="000000"/>
                <w:szCs w:val="22"/>
                <w:lang w:eastAsia="en-AU"/>
              </w:rPr>
            </w:pPr>
            <w:r w:rsidRPr="00B611EF">
              <w:rPr>
                <w:rFonts w:ascii="Arial" w:hAnsi="Arial" w:cs="Arial"/>
                <w:color w:val="000000"/>
                <w:sz w:val="22"/>
                <w:szCs w:val="22"/>
                <w:lang w:eastAsia="en-AU"/>
              </w:rPr>
              <w:t xml:space="preserve">The sites for SSNP school improvement plans for the government, Catholic and independent sectors are as follows: </w:t>
            </w:r>
          </w:p>
          <w:p w:rsidR="00475E05" w:rsidRPr="00B611EF" w:rsidRDefault="00475E05" w:rsidP="00475E05">
            <w:pPr>
              <w:autoSpaceDE w:val="0"/>
              <w:autoSpaceDN w:val="0"/>
              <w:adjustRightInd w:val="0"/>
              <w:rPr>
                <w:rFonts w:ascii="Arial" w:hAnsi="Arial" w:cs="Arial"/>
                <w:color w:val="000000"/>
                <w:szCs w:val="22"/>
                <w:lang w:eastAsia="en-AU"/>
              </w:rPr>
            </w:pPr>
          </w:p>
          <w:p w:rsidR="00475E05" w:rsidRPr="00B611EF" w:rsidRDefault="00475E05" w:rsidP="00475E05">
            <w:pPr>
              <w:autoSpaceDE w:val="0"/>
              <w:autoSpaceDN w:val="0"/>
              <w:adjustRightInd w:val="0"/>
              <w:rPr>
                <w:rFonts w:ascii="Arial" w:hAnsi="Arial" w:cs="Arial"/>
                <w:color w:val="0000FF"/>
                <w:szCs w:val="22"/>
                <w:lang w:eastAsia="en-AU"/>
              </w:rPr>
            </w:pPr>
            <w:hyperlink r:id="rId10" w:history="1">
              <w:r w:rsidRPr="00B611EF">
                <w:rPr>
                  <w:rStyle w:val="Hyperlink"/>
                  <w:rFonts w:ascii="Arial" w:hAnsi="Arial" w:cs="Arial"/>
                  <w:sz w:val="22"/>
                  <w:szCs w:val="22"/>
                  <w:lang w:eastAsia="en-AU"/>
                </w:rPr>
                <w:t>http://www.education.tas.gov.au/dept/strategies/national-partnerships</w:t>
              </w:r>
            </w:hyperlink>
          </w:p>
          <w:p w:rsidR="00475E05" w:rsidRPr="00B611EF" w:rsidRDefault="00475E05" w:rsidP="00475E05">
            <w:pPr>
              <w:autoSpaceDE w:val="0"/>
              <w:autoSpaceDN w:val="0"/>
              <w:adjustRightInd w:val="0"/>
              <w:rPr>
                <w:rFonts w:ascii="Arial" w:hAnsi="Arial" w:cs="Arial"/>
                <w:color w:val="0000FF"/>
                <w:szCs w:val="22"/>
                <w:lang w:eastAsia="en-AU"/>
              </w:rPr>
            </w:pPr>
          </w:p>
          <w:p w:rsidR="00475E05" w:rsidRPr="00B611EF" w:rsidRDefault="00475E05" w:rsidP="00475E05">
            <w:pPr>
              <w:autoSpaceDE w:val="0"/>
              <w:autoSpaceDN w:val="0"/>
              <w:adjustRightInd w:val="0"/>
              <w:rPr>
                <w:rFonts w:ascii="Arial" w:hAnsi="Arial" w:cs="Arial"/>
                <w:color w:val="0000FF"/>
                <w:szCs w:val="22"/>
                <w:lang w:eastAsia="en-AU"/>
              </w:rPr>
            </w:pPr>
            <w:hyperlink r:id="rId11" w:history="1">
              <w:r w:rsidRPr="00B611EF">
                <w:rPr>
                  <w:rStyle w:val="Hyperlink"/>
                  <w:rFonts w:ascii="Arial" w:hAnsi="Arial" w:cs="Arial"/>
                  <w:sz w:val="22"/>
                  <w:szCs w:val="22"/>
                  <w:lang w:eastAsia="en-AU"/>
                </w:rPr>
                <w:t>http://www.ceo.hobart.catholic.edu.au</w:t>
              </w:r>
            </w:hyperlink>
          </w:p>
          <w:p w:rsidR="00475E05" w:rsidRPr="00B611EF" w:rsidRDefault="00475E05" w:rsidP="00475E05">
            <w:pPr>
              <w:autoSpaceDE w:val="0"/>
              <w:autoSpaceDN w:val="0"/>
              <w:adjustRightInd w:val="0"/>
              <w:rPr>
                <w:rFonts w:ascii="Arial" w:hAnsi="Arial" w:cs="Arial"/>
                <w:color w:val="0000FF"/>
                <w:szCs w:val="22"/>
                <w:lang w:eastAsia="en-AU"/>
              </w:rPr>
            </w:pPr>
          </w:p>
          <w:p w:rsidR="00475E05" w:rsidRPr="00B611EF" w:rsidRDefault="00475E05" w:rsidP="00475E05">
            <w:pPr>
              <w:spacing w:before="120" w:after="120"/>
              <w:rPr>
                <w:rFonts w:ascii="Arial" w:hAnsi="Arial" w:cs="Arial"/>
                <w:color w:val="0000FF"/>
                <w:szCs w:val="22"/>
                <w:lang w:eastAsia="en-AU"/>
              </w:rPr>
            </w:pPr>
            <w:hyperlink r:id="rId12" w:history="1">
              <w:r w:rsidRPr="00B611EF">
                <w:rPr>
                  <w:rStyle w:val="Hyperlink"/>
                  <w:rFonts w:ascii="Arial" w:hAnsi="Arial" w:cs="Arial"/>
                  <w:sz w:val="22"/>
                  <w:szCs w:val="22"/>
                  <w:lang w:eastAsia="en-AU"/>
                </w:rPr>
                <w:t>http://www.aist.tas.edu.au</w:t>
              </w:r>
            </w:hyperlink>
          </w:p>
          <w:p w:rsidR="00475E05" w:rsidRPr="00B611EF" w:rsidRDefault="00475E05" w:rsidP="00475E05">
            <w:pPr>
              <w:spacing w:before="120" w:after="120"/>
              <w:rPr>
                <w:rFonts w:ascii="Arial" w:hAnsi="Arial" w:cs="Arial"/>
                <w:color w:val="0000FF"/>
                <w:szCs w:val="22"/>
                <w:lang w:eastAsia="en-AU"/>
              </w:rPr>
            </w:pPr>
          </w:p>
          <w:p w:rsidR="00475E05" w:rsidRPr="00B611EF" w:rsidRDefault="00475E05" w:rsidP="00475E05">
            <w:pPr>
              <w:spacing w:before="120" w:after="120"/>
              <w:rPr>
                <w:rFonts w:ascii="Arial" w:hAnsi="Arial" w:cs="Arial"/>
                <w:b/>
                <w:bCs/>
                <w:szCs w:val="22"/>
                <w:u w:val="single"/>
              </w:rPr>
            </w:pPr>
          </w:p>
        </w:tc>
      </w:tr>
    </w:tbl>
    <w:p w:rsidR="00475E05" w:rsidRPr="00B611EF" w:rsidRDefault="00475E05" w:rsidP="00475E05">
      <w:pPr>
        <w:spacing w:before="120" w:after="120"/>
        <w:rPr>
          <w:rFonts w:ascii="Arial" w:hAnsi="Arial" w:cs="Arial"/>
          <w:sz w:val="22"/>
          <w:szCs w:val="22"/>
        </w:rPr>
      </w:pPr>
    </w:p>
    <w:p w:rsidR="00475E05" w:rsidRPr="00B611EF" w:rsidRDefault="00475E05" w:rsidP="00475E05">
      <w:pPr>
        <w:spacing w:before="120" w:after="120"/>
        <w:rPr>
          <w:rFonts w:ascii="Arial" w:hAnsi="Arial" w:cs="Arial"/>
          <w:sz w:val="22"/>
          <w:szCs w:val="22"/>
        </w:rPr>
      </w:pPr>
    </w:p>
    <w:p w:rsidR="00475E05" w:rsidRPr="00B611EF" w:rsidRDefault="00475E05" w:rsidP="00475E05">
      <w:pPr>
        <w:spacing w:before="120" w:after="120"/>
        <w:rPr>
          <w:rFonts w:ascii="Arial" w:hAnsi="Arial" w:cs="Arial"/>
          <w:sz w:val="22"/>
          <w:szCs w:val="22"/>
        </w:rPr>
      </w:pPr>
    </w:p>
    <w:p w:rsidR="00475E05" w:rsidRPr="00B611EF" w:rsidRDefault="001C2365" w:rsidP="001C2365">
      <w:pPr>
        <w:pStyle w:val="Heading1"/>
        <w:spacing w:before="120" w:after="120"/>
      </w:pPr>
      <w:r w:rsidRPr="00B611EF">
        <w:rPr>
          <w:sz w:val="22"/>
          <w:szCs w:val="22"/>
        </w:rPr>
        <w:br w:type="page"/>
      </w: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0"/>
      </w:tblGrid>
      <w:tr w:rsidR="00475E05" w:rsidRPr="00B611EF" w:rsidTr="00D13E1F">
        <w:tc>
          <w:tcPr>
            <w:tcW w:w="10260" w:type="dxa"/>
          </w:tcPr>
          <w:p w:rsidR="001C2365" w:rsidRPr="00B611EF" w:rsidRDefault="00475E05" w:rsidP="001C2365">
            <w:pPr>
              <w:pStyle w:val="Heading1"/>
              <w:spacing w:before="120" w:after="120"/>
            </w:pPr>
            <w:r w:rsidRPr="00B611EF">
              <w:br w:type="page"/>
            </w:r>
            <w:r w:rsidRPr="00D13E1F">
              <w:t>Section 2 – Improving Teacher Quality</w:t>
            </w:r>
            <w:r w:rsidRPr="00B611EF">
              <w:t xml:space="preserve"> </w:t>
            </w:r>
          </w:p>
        </w:tc>
      </w:tr>
      <w:tr w:rsidR="00475E05" w:rsidRPr="00B611EF" w:rsidTr="00475E05">
        <w:tblPrEx>
          <w:tblLook w:val="00A0" w:firstRow="1" w:lastRow="0" w:firstColumn="1" w:lastColumn="0" w:noHBand="0" w:noVBand="0"/>
        </w:tblPrEx>
        <w:tc>
          <w:tcPr>
            <w:tcW w:w="10260" w:type="dxa"/>
          </w:tcPr>
          <w:p w:rsidR="00475E05" w:rsidRPr="00B611EF" w:rsidRDefault="00475E05" w:rsidP="00475E05">
            <w:pPr>
              <w:spacing w:before="120" w:after="120"/>
              <w:rPr>
                <w:rFonts w:ascii="Arial" w:hAnsi="Arial" w:cs="Arial"/>
                <w:b/>
                <w:bCs/>
                <w:szCs w:val="22"/>
              </w:rPr>
            </w:pPr>
            <w:r w:rsidRPr="00B611EF">
              <w:rPr>
                <w:rFonts w:ascii="Arial" w:hAnsi="Arial" w:cs="Arial"/>
                <w:b/>
                <w:bCs/>
                <w:sz w:val="28"/>
                <w:szCs w:val="28"/>
              </w:rPr>
              <w:t>Overview – 1 January to 31 December 2010</w:t>
            </w:r>
          </w:p>
          <w:p w:rsidR="00475E05" w:rsidRPr="00B611EF" w:rsidRDefault="00475E05" w:rsidP="00475E05">
            <w:pPr>
              <w:spacing w:before="120" w:after="120"/>
              <w:rPr>
                <w:rFonts w:ascii="Arial" w:hAnsi="Arial" w:cs="Arial"/>
                <w:b/>
                <w:bCs/>
                <w:szCs w:val="22"/>
              </w:rPr>
            </w:pPr>
          </w:p>
          <w:p w:rsidR="00475E05" w:rsidRPr="00B611EF" w:rsidRDefault="00475E05" w:rsidP="00475E05">
            <w:pPr>
              <w:pStyle w:val="Default"/>
              <w:tabs>
                <w:tab w:val="left" w:pos="7920"/>
              </w:tabs>
              <w:spacing w:before="120" w:after="120"/>
              <w:ind w:left="360"/>
              <w:rPr>
                <w:color w:val="auto"/>
                <w:sz w:val="22"/>
                <w:szCs w:val="22"/>
                <w:lang w:eastAsia="en-US"/>
              </w:rPr>
            </w:pPr>
            <w:r w:rsidRPr="00B611EF">
              <w:rPr>
                <w:color w:val="auto"/>
                <w:sz w:val="22"/>
                <w:szCs w:val="22"/>
                <w:lang w:eastAsia="en-US"/>
              </w:rPr>
              <w:t>In the period February to December 2010 the Improving Teacher Quality (ITQ) National Partnership funding has provided significant, additional support for teachers, across the government, independent and Catholic sectors, and in turn their students.</w:t>
            </w:r>
          </w:p>
          <w:p w:rsidR="00475E05" w:rsidRPr="00B611EF" w:rsidRDefault="00475E05" w:rsidP="00475E05">
            <w:pPr>
              <w:pStyle w:val="Default"/>
              <w:spacing w:before="120" w:after="120"/>
              <w:ind w:left="360"/>
              <w:rPr>
                <w:color w:val="auto"/>
                <w:sz w:val="22"/>
                <w:szCs w:val="22"/>
                <w:lang w:eastAsia="en-US"/>
              </w:rPr>
            </w:pPr>
            <w:r w:rsidRPr="00B611EF">
              <w:rPr>
                <w:color w:val="auto"/>
                <w:sz w:val="22"/>
                <w:szCs w:val="22"/>
                <w:lang w:eastAsia="en-US"/>
              </w:rPr>
              <w:t xml:space="preserve">This assistance has enabled schools to access world leading professional learning and support and empowered educators to better lead learning in schools in order to achieve improved student outcomes. The majority of professional learning opportunities have been promoted across and accessed by educators from all school sectors in </w:t>
            </w:r>
            <w:smartTag w:uri="urn:schemas-microsoft-com:office:smarttags" w:element="State">
              <w:smartTag w:uri="urn:schemas-microsoft-com:office:smarttags" w:element="place">
                <w:r w:rsidRPr="00B611EF">
                  <w:rPr>
                    <w:color w:val="auto"/>
                    <w:sz w:val="22"/>
                    <w:szCs w:val="22"/>
                    <w:lang w:eastAsia="en-US"/>
                  </w:rPr>
                  <w:t>Tasmania</w:t>
                </w:r>
              </w:smartTag>
            </w:smartTag>
            <w:r w:rsidRPr="00B611EF">
              <w:rPr>
                <w:color w:val="auto"/>
                <w:sz w:val="22"/>
                <w:szCs w:val="22"/>
                <w:lang w:eastAsia="en-US"/>
              </w:rPr>
              <w:t>.</w:t>
            </w:r>
          </w:p>
          <w:p w:rsidR="00475E05" w:rsidRPr="00B611EF" w:rsidRDefault="00475E05" w:rsidP="00475E05">
            <w:pPr>
              <w:pStyle w:val="Default"/>
              <w:spacing w:before="120" w:after="120"/>
              <w:rPr>
                <w:b/>
                <w:color w:val="auto"/>
                <w:sz w:val="22"/>
                <w:szCs w:val="22"/>
              </w:rPr>
            </w:pPr>
            <w:r w:rsidRPr="00B611EF">
              <w:rPr>
                <w:b/>
                <w:color w:val="auto"/>
                <w:sz w:val="22"/>
                <w:szCs w:val="22"/>
              </w:rPr>
              <w:t>School Leaders</w:t>
            </w:r>
          </w:p>
          <w:p w:rsidR="00475E05" w:rsidRPr="00B611EF" w:rsidRDefault="00475E05" w:rsidP="00475E05">
            <w:pPr>
              <w:pStyle w:val="Default"/>
              <w:numPr>
                <w:ilvl w:val="0"/>
                <w:numId w:val="41"/>
              </w:numPr>
              <w:spacing w:before="120" w:after="120"/>
              <w:rPr>
                <w:bCs/>
                <w:color w:val="auto"/>
                <w:sz w:val="22"/>
                <w:szCs w:val="22"/>
              </w:rPr>
            </w:pPr>
            <w:r w:rsidRPr="00B611EF">
              <w:rPr>
                <w:bCs/>
                <w:color w:val="auto"/>
                <w:sz w:val="22"/>
                <w:szCs w:val="22"/>
              </w:rPr>
              <w:t xml:space="preserve">The Aspiring Leaders Programs and a Shadowing Program for aspiring principals were conducted across the state. The Aspiring Leaders program involved134 teachers from the government, independent and Catholic sectors. </w:t>
            </w:r>
          </w:p>
          <w:p w:rsidR="00475E05" w:rsidRPr="00B611EF" w:rsidRDefault="00475E05" w:rsidP="00475E05">
            <w:pPr>
              <w:pStyle w:val="Default"/>
              <w:numPr>
                <w:ilvl w:val="0"/>
                <w:numId w:val="41"/>
              </w:numPr>
              <w:spacing w:before="120" w:after="120"/>
              <w:rPr>
                <w:bCs/>
                <w:color w:val="auto"/>
                <w:sz w:val="22"/>
                <w:szCs w:val="22"/>
              </w:rPr>
            </w:pPr>
            <w:r w:rsidRPr="00B611EF">
              <w:rPr>
                <w:bCs/>
                <w:color w:val="auto"/>
                <w:sz w:val="22"/>
                <w:szCs w:val="22"/>
              </w:rPr>
              <w:t xml:space="preserve">The ‘Leaders for the Future’ program was conducted in the three regions, with 45 participants in total. This program is designed to develop the leadership capacity of teachers who are aspiring leaders, and it is highly regarded by the participants who have reported significant personal and professional growth. This program is continuing beyond 2010. </w:t>
            </w:r>
          </w:p>
          <w:p w:rsidR="00475E05" w:rsidRPr="00B611EF" w:rsidRDefault="00475E05" w:rsidP="00475E05">
            <w:pPr>
              <w:spacing w:before="120" w:after="120"/>
              <w:rPr>
                <w:rFonts w:ascii="Arial" w:hAnsi="Arial" w:cs="Arial"/>
                <w:b/>
                <w:szCs w:val="22"/>
              </w:rPr>
            </w:pPr>
            <w:r w:rsidRPr="00B611EF">
              <w:rPr>
                <w:rFonts w:ascii="Arial" w:hAnsi="Arial" w:cs="Arial"/>
                <w:b/>
                <w:sz w:val="22"/>
                <w:szCs w:val="22"/>
              </w:rPr>
              <w:t>Partnerships in Teaching Excellence</w:t>
            </w:r>
          </w:p>
          <w:p w:rsidR="00475E05" w:rsidRPr="00B611EF" w:rsidRDefault="00475E05" w:rsidP="00475E05">
            <w:pPr>
              <w:pStyle w:val="Default"/>
              <w:numPr>
                <w:ilvl w:val="0"/>
                <w:numId w:val="41"/>
              </w:numPr>
              <w:spacing w:before="120" w:after="120"/>
              <w:rPr>
                <w:bCs/>
                <w:color w:val="auto"/>
                <w:sz w:val="22"/>
                <w:szCs w:val="22"/>
              </w:rPr>
            </w:pPr>
            <w:r w:rsidRPr="00B611EF">
              <w:rPr>
                <w:bCs/>
                <w:color w:val="auto"/>
                <w:sz w:val="22"/>
                <w:szCs w:val="22"/>
              </w:rPr>
              <w:t xml:space="preserve">25 students commenced the PiTE Scholarship Program in eight School Centres for Excellence. Disadvantaged and hard to staff schools were selected. During Term 1 students spent a day a week in their allocated school in addition to the four weeks of scheduled school experience. Before the school year began the students participated, with practicing teachers, in two days of literacy professional learning with Victorian consultant David Hornsby, two days of Tribes training with two department trainers and an induction day at their school. </w:t>
            </w:r>
          </w:p>
          <w:p w:rsidR="00475E05" w:rsidRPr="00B611EF" w:rsidRDefault="00475E05" w:rsidP="00475E05">
            <w:pPr>
              <w:pStyle w:val="Default"/>
              <w:numPr>
                <w:ilvl w:val="0"/>
                <w:numId w:val="41"/>
              </w:numPr>
              <w:spacing w:before="120" w:after="120"/>
              <w:rPr>
                <w:bCs/>
                <w:color w:val="auto"/>
                <w:sz w:val="22"/>
                <w:szCs w:val="22"/>
              </w:rPr>
            </w:pPr>
            <w:r w:rsidRPr="00B611EF">
              <w:rPr>
                <w:bCs/>
                <w:color w:val="auto"/>
                <w:sz w:val="22"/>
                <w:szCs w:val="22"/>
              </w:rPr>
              <w:t>Throughout the year, meetings with the scholarship students were scheduled as video meetings, professional learning sessions (positive behaviour support and using thinking routines) and visits to some of the School Centres of Excellence. The students also participated in a further five days of professional learning (the final two days of Tribes training, Positive Behaviour Support and First Steps Reading all facilitated by Department staff).</w:t>
            </w:r>
          </w:p>
          <w:p w:rsidR="00475E05" w:rsidRPr="00B611EF" w:rsidRDefault="00475E05" w:rsidP="00475E05">
            <w:pPr>
              <w:pStyle w:val="Default"/>
              <w:numPr>
                <w:ilvl w:val="0"/>
                <w:numId w:val="41"/>
              </w:numPr>
              <w:spacing w:before="120" w:after="120"/>
              <w:rPr>
                <w:color w:val="auto"/>
                <w:sz w:val="22"/>
                <w:szCs w:val="22"/>
                <w:lang w:eastAsia="en-US"/>
              </w:rPr>
            </w:pPr>
            <w:r w:rsidRPr="00B611EF">
              <w:rPr>
                <w:bCs/>
                <w:color w:val="auto"/>
                <w:sz w:val="22"/>
                <w:szCs w:val="22"/>
              </w:rPr>
              <w:t xml:space="preserve">Meetings were also scheduled with Mentors and Colleague Teachers to establish clarity of expectations and priorities for the student teachers. Most Mentors also participated in eight days of Cognitive Coaching Training facilitated by accredited Department staff. This work with Mentors and Colleague Teachers has developed a greater sense of collective responsibility for the scholarship students in the School Centres of Excellence. </w:t>
            </w:r>
          </w:p>
          <w:p w:rsidR="00475E05" w:rsidRPr="00B611EF" w:rsidRDefault="00475E05" w:rsidP="00475E05">
            <w:pPr>
              <w:pStyle w:val="Default"/>
              <w:numPr>
                <w:ilvl w:val="0"/>
                <w:numId w:val="41"/>
              </w:numPr>
              <w:spacing w:before="120" w:after="120"/>
              <w:rPr>
                <w:bCs/>
                <w:color w:val="auto"/>
                <w:sz w:val="22"/>
                <w:szCs w:val="22"/>
              </w:rPr>
            </w:pPr>
            <w:r w:rsidRPr="00B611EF">
              <w:rPr>
                <w:bCs/>
                <w:color w:val="auto"/>
                <w:sz w:val="22"/>
                <w:szCs w:val="22"/>
              </w:rPr>
              <w:t xml:space="preserve">During 2010 there was feedback from principals that the PiTE graduates exiting the residency program in Centres of Excellence schools at the end of 2009 moved into their first year of teaching with outstanding skills and preparation. By the end of the year there was pressure from some schools for the cohort graduating in 2010 to be placed as graduating teachers in their schools. </w:t>
            </w:r>
            <w:r w:rsidRPr="00B611EF">
              <w:rPr>
                <w:bCs/>
                <w:color w:val="auto"/>
                <w:sz w:val="22"/>
                <w:szCs w:val="22"/>
                <w:lang w:eastAsia="en-US"/>
              </w:rPr>
              <w:t xml:space="preserve">The pressure to place PiTE graduates into specific schools taught us that this process needs to be managed carefully. </w:t>
            </w:r>
          </w:p>
          <w:p w:rsidR="00475E05" w:rsidRPr="00B611EF" w:rsidRDefault="00475E05" w:rsidP="00475E05">
            <w:pPr>
              <w:pStyle w:val="Default"/>
              <w:spacing w:before="120" w:after="120"/>
              <w:ind w:left="360"/>
              <w:rPr>
                <w:b/>
                <w:color w:val="auto"/>
                <w:sz w:val="22"/>
                <w:szCs w:val="22"/>
                <w:lang w:eastAsia="en-US"/>
              </w:rPr>
            </w:pPr>
            <w:r w:rsidRPr="00B611EF">
              <w:rPr>
                <w:b/>
                <w:color w:val="auto"/>
                <w:sz w:val="22"/>
                <w:szCs w:val="22"/>
                <w:lang w:eastAsia="en-US"/>
              </w:rPr>
              <w:t>Indigenous Workforce</w:t>
            </w:r>
          </w:p>
          <w:p w:rsidR="00475E05" w:rsidRPr="00B611EF" w:rsidRDefault="00475E05" w:rsidP="00475E05">
            <w:pPr>
              <w:pStyle w:val="Default"/>
              <w:numPr>
                <w:ilvl w:val="0"/>
                <w:numId w:val="41"/>
              </w:numPr>
              <w:spacing w:before="120" w:after="120"/>
              <w:rPr>
                <w:bCs/>
                <w:color w:val="auto"/>
                <w:sz w:val="22"/>
                <w:szCs w:val="22"/>
                <w:lang w:eastAsia="en-US"/>
              </w:rPr>
            </w:pPr>
            <w:r w:rsidRPr="00B611EF">
              <w:rPr>
                <w:bCs/>
                <w:color w:val="auto"/>
                <w:sz w:val="22"/>
                <w:szCs w:val="22"/>
                <w:lang w:eastAsia="en-US"/>
              </w:rPr>
              <w:t xml:space="preserve">Indigenous education pathways meetings have been held to begin work on developing more sophisticated work force data and to prepare specific information for Aboriginal Education </w:t>
            </w:r>
            <w:r w:rsidR="00AC2D18" w:rsidRPr="00B611EF">
              <w:rPr>
                <w:bCs/>
                <w:color w:val="auto"/>
                <w:sz w:val="22"/>
                <w:szCs w:val="22"/>
                <w:lang w:eastAsia="en-US"/>
              </w:rPr>
              <w:t>W</w:t>
            </w:r>
            <w:r w:rsidRPr="00B611EF">
              <w:rPr>
                <w:bCs/>
                <w:color w:val="auto"/>
                <w:sz w:val="22"/>
                <w:szCs w:val="22"/>
                <w:lang w:eastAsia="en-US"/>
              </w:rPr>
              <w:t xml:space="preserve">orkers about pathways to obtaining education qualifications. This work will be progressed </w:t>
            </w:r>
            <w:r w:rsidRPr="00B611EF">
              <w:rPr>
                <w:bCs/>
                <w:color w:val="auto"/>
                <w:sz w:val="22"/>
                <w:szCs w:val="22"/>
                <w:lang w:eastAsia="en-US"/>
              </w:rPr>
              <w:lastRenderedPageBreak/>
              <w:t>across 2011.</w:t>
            </w:r>
          </w:p>
          <w:p w:rsidR="00475E05" w:rsidRPr="00B611EF" w:rsidRDefault="00475E05" w:rsidP="00475E05">
            <w:pPr>
              <w:pStyle w:val="Default"/>
              <w:numPr>
                <w:ilvl w:val="0"/>
                <w:numId w:val="41"/>
              </w:numPr>
              <w:spacing w:before="120" w:after="120"/>
              <w:rPr>
                <w:bCs/>
                <w:color w:val="auto"/>
                <w:sz w:val="22"/>
                <w:szCs w:val="22"/>
                <w:lang w:eastAsia="en-US"/>
              </w:rPr>
            </w:pPr>
            <w:r w:rsidRPr="00B611EF">
              <w:rPr>
                <w:bCs/>
                <w:color w:val="auto"/>
                <w:sz w:val="22"/>
                <w:szCs w:val="22"/>
                <w:lang w:eastAsia="en-US"/>
              </w:rPr>
              <w:t xml:space="preserve">Challenges around the accurate identification of the workforce in </w:t>
            </w:r>
            <w:smartTag w:uri="urn:schemas-microsoft-com:office:smarttags" w:element="State">
              <w:smartTag w:uri="urn:schemas-microsoft-com:office:smarttags" w:element="place">
                <w:r w:rsidRPr="00B611EF">
                  <w:rPr>
                    <w:bCs/>
                    <w:color w:val="auto"/>
                    <w:sz w:val="22"/>
                    <w:szCs w:val="22"/>
                    <w:lang w:eastAsia="en-US"/>
                  </w:rPr>
                  <w:t>Tasmania</w:t>
                </w:r>
              </w:smartTag>
            </w:smartTag>
            <w:r w:rsidRPr="00B611EF">
              <w:rPr>
                <w:bCs/>
                <w:color w:val="auto"/>
                <w:sz w:val="22"/>
                <w:szCs w:val="22"/>
                <w:lang w:eastAsia="en-US"/>
              </w:rPr>
              <w:t xml:space="preserve"> are recognised. Discussions with Aboriginal Education Services (AES, DoE) the Tasmania Aboriginal Corporation for Education (TACE) and Office of Aboriginal Affairs (OAA) in 2011 will inform progress in this important area. </w:t>
            </w:r>
          </w:p>
          <w:p w:rsidR="00475E05" w:rsidRPr="00B611EF" w:rsidRDefault="00475E05" w:rsidP="00475E05">
            <w:pPr>
              <w:pStyle w:val="Default"/>
              <w:spacing w:before="120" w:after="120"/>
              <w:ind w:left="360"/>
              <w:rPr>
                <w:b/>
                <w:color w:val="auto"/>
                <w:sz w:val="22"/>
                <w:szCs w:val="22"/>
                <w:lang w:eastAsia="en-US"/>
              </w:rPr>
            </w:pPr>
            <w:r w:rsidRPr="00B611EF">
              <w:rPr>
                <w:b/>
                <w:color w:val="auto"/>
                <w:sz w:val="22"/>
                <w:szCs w:val="22"/>
                <w:lang w:eastAsia="en-US"/>
              </w:rPr>
              <w:t xml:space="preserve">The Post-Graduate Continual Improvement Program </w:t>
            </w:r>
          </w:p>
          <w:p w:rsidR="00475E05" w:rsidRPr="00B611EF" w:rsidRDefault="00475E05" w:rsidP="00475E05">
            <w:pPr>
              <w:pStyle w:val="Default"/>
              <w:numPr>
                <w:ilvl w:val="0"/>
                <w:numId w:val="41"/>
              </w:numPr>
              <w:spacing w:before="120" w:after="120"/>
              <w:rPr>
                <w:bCs/>
                <w:color w:val="auto"/>
                <w:sz w:val="22"/>
                <w:szCs w:val="22"/>
                <w:lang w:eastAsia="en-US"/>
              </w:rPr>
            </w:pPr>
            <w:r w:rsidRPr="00B611EF">
              <w:rPr>
                <w:bCs/>
                <w:color w:val="auto"/>
                <w:sz w:val="22"/>
                <w:szCs w:val="22"/>
                <w:lang w:eastAsia="en-US"/>
              </w:rPr>
              <w:t>This program aimed at all teachers across the three sectors has continued. At the post-graduate level the agreement to provide HECS scholarships has been sustained and a summer school with a number of options attracted over 200 enrolments. Around 45 teachers are continuing to build on the summer school professional learning by undertaking further post-graduate study with UTas.</w:t>
            </w:r>
          </w:p>
          <w:p w:rsidR="00475E05" w:rsidRPr="00B611EF" w:rsidRDefault="00475E05" w:rsidP="00475E05">
            <w:pPr>
              <w:pStyle w:val="Default"/>
              <w:numPr>
                <w:ilvl w:val="0"/>
                <w:numId w:val="41"/>
              </w:numPr>
              <w:spacing w:before="120" w:after="120"/>
              <w:rPr>
                <w:bCs/>
                <w:color w:val="auto"/>
                <w:sz w:val="22"/>
                <w:szCs w:val="22"/>
                <w:lang w:eastAsia="en-US"/>
              </w:rPr>
            </w:pPr>
            <w:r w:rsidRPr="00B611EF">
              <w:rPr>
                <w:bCs/>
                <w:color w:val="auto"/>
                <w:sz w:val="22"/>
                <w:szCs w:val="22"/>
                <w:lang w:eastAsia="en-US"/>
              </w:rPr>
              <w:t xml:space="preserve">In partnership with UTAS, the government, Catholic and independent sectors work to encourage target groups to enrol in teacher education courses and participate in ongoing learning opportunities. Mentor teachers in the </w:t>
            </w:r>
            <w:r w:rsidR="00DC0102" w:rsidRPr="00B611EF">
              <w:rPr>
                <w:bCs/>
                <w:color w:val="auto"/>
                <w:sz w:val="22"/>
                <w:szCs w:val="22"/>
                <w:lang w:eastAsia="en-US"/>
              </w:rPr>
              <w:t>n</w:t>
            </w:r>
            <w:r w:rsidRPr="00B611EF">
              <w:rPr>
                <w:bCs/>
                <w:color w:val="auto"/>
                <w:sz w:val="22"/>
                <w:szCs w:val="22"/>
                <w:lang w:eastAsia="en-US"/>
              </w:rPr>
              <w:t>orth and south promote and support this.</w:t>
            </w:r>
          </w:p>
          <w:p w:rsidR="00475E05" w:rsidRPr="00B611EF" w:rsidRDefault="00475E05" w:rsidP="00475E05">
            <w:pPr>
              <w:pStyle w:val="Default"/>
              <w:spacing w:before="120" w:after="120"/>
              <w:rPr>
                <w:b/>
                <w:color w:val="auto"/>
                <w:sz w:val="22"/>
                <w:szCs w:val="22"/>
                <w:lang w:eastAsia="en-US"/>
              </w:rPr>
            </w:pPr>
            <w:r w:rsidRPr="00B611EF">
              <w:rPr>
                <w:b/>
                <w:color w:val="auto"/>
                <w:sz w:val="22"/>
                <w:szCs w:val="22"/>
                <w:lang w:eastAsia="en-US"/>
              </w:rPr>
              <w:t>TCEO Workforce Plan</w:t>
            </w:r>
          </w:p>
          <w:p w:rsidR="00475E05" w:rsidRPr="00B611EF" w:rsidRDefault="00475E05" w:rsidP="00475E05">
            <w:pPr>
              <w:pStyle w:val="Default"/>
              <w:numPr>
                <w:ilvl w:val="0"/>
                <w:numId w:val="41"/>
              </w:numPr>
              <w:spacing w:before="120" w:after="120"/>
              <w:rPr>
                <w:bCs/>
                <w:color w:val="auto"/>
                <w:sz w:val="22"/>
                <w:szCs w:val="22"/>
              </w:rPr>
            </w:pPr>
            <w:r w:rsidRPr="00B611EF">
              <w:rPr>
                <w:bCs/>
                <w:color w:val="auto"/>
                <w:sz w:val="22"/>
                <w:szCs w:val="22"/>
              </w:rPr>
              <w:t xml:space="preserve">In the Catholic sector, progress has been made in developing a workforce plan. The plan is 75% complete. </w:t>
            </w:r>
          </w:p>
          <w:p w:rsidR="00475E05" w:rsidRPr="00B611EF" w:rsidRDefault="00475E05" w:rsidP="00475E05">
            <w:pPr>
              <w:pStyle w:val="Default"/>
              <w:spacing w:before="120" w:after="120"/>
              <w:rPr>
                <w:b/>
                <w:color w:val="auto"/>
                <w:sz w:val="22"/>
                <w:szCs w:val="22"/>
                <w:lang w:eastAsia="en-US"/>
              </w:rPr>
            </w:pPr>
            <w:r w:rsidRPr="00B611EF">
              <w:rPr>
                <w:b/>
                <w:color w:val="auto"/>
                <w:sz w:val="22"/>
                <w:szCs w:val="22"/>
                <w:lang w:eastAsia="en-US"/>
              </w:rPr>
              <w:t>School Centres of Excellence in the Catholic sector</w:t>
            </w:r>
          </w:p>
          <w:p w:rsidR="00475E05" w:rsidRPr="00B611EF" w:rsidRDefault="00475E05" w:rsidP="00475E05">
            <w:pPr>
              <w:pStyle w:val="Default"/>
              <w:numPr>
                <w:ilvl w:val="0"/>
                <w:numId w:val="41"/>
              </w:numPr>
              <w:spacing w:before="120" w:after="120"/>
              <w:rPr>
                <w:bCs/>
                <w:color w:val="auto"/>
                <w:sz w:val="22"/>
                <w:szCs w:val="22"/>
              </w:rPr>
            </w:pPr>
            <w:r w:rsidRPr="00B611EF">
              <w:rPr>
                <w:bCs/>
                <w:color w:val="auto"/>
                <w:sz w:val="22"/>
                <w:szCs w:val="22"/>
              </w:rPr>
              <w:t>TCEO have begun the process of establishing two centres for excellence in the north-west of the state. UTas is participating in the process.</w:t>
            </w:r>
          </w:p>
          <w:p w:rsidR="00475E05" w:rsidRPr="00B611EF" w:rsidRDefault="00475E05" w:rsidP="00475E05">
            <w:pPr>
              <w:pStyle w:val="Default"/>
              <w:spacing w:before="120" w:after="120"/>
              <w:rPr>
                <w:b/>
                <w:color w:val="auto"/>
                <w:sz w:val="22"/>
                <w:szCs w:val="22"/>
                <w:lang w:eastAsia="en-US"/>
              </w:rPr>
            </w:pPr>
            <w:r w:rsidRPr="00B611EF">
              <w:rPr>
                <w:b/>
                <w:color w:val="auto"/>
                <w:sz w:val="22"/>
                <w:szCs w:val="22"/>
                <w:lang w:eastAsia="en-US"/>
              </w:rPr>
              <w:t>Teacher Networks</w:t>
            </w:r>
          </w:p>
          <w:p w:rsidR="00475E05" w:rsidRPr="00B611EF" w:rsidRDefault="00475E05" w:rsidP="00475E05">
            <w:pPr>
              <w:pStyle w:val="Default"/>
              <w:numPr>
                <w:ilvl w:val="0"/>
                <w:numId w:val="41"/>
              </w:numPr>
              <w:spacing w:before="120" w:after="120"/>
              <w:rPr>
                <w:bCs/>
                <w:color w:val="auto"/>
                <w:sz w:val="22"/>
                <w:szCs w:val="22"/>
              </w:rPr>
            </w:pPr>
            <w:r w:rsidRPr="00B611EF">
              <w:rPr>
                <w:bCs/>
                <w:color w:val="auto"/>
                <w:sz w:val="22"/>
                <w:szCs w:val="22"/>
              </w:rPr>
              <w:t xml:space="preserve">Funds were used to support the participation of teachers in regional areas in ‘Teacher Networks’ throughout the state. This enabled teachers to network with their colleagues at year levels to begin work on the implementation of the Australian Curriculum and to share ideas and resources. This was highly successful and paved the way for whole of state preparation for the implementation of the Australian Curriculum in 2012. </w:t>
            </w:r>
          </w:p>
          <w:p w:rsidR="00475E05" w:rsidRPr="00B611EF" w:rsidRDefault="00475E05" w:rsidP="00475E05">
            <w:pPr>
              <w:pStyle w:val="Default"/>
              <w:spacing w:before="120" w:after="120"/>
              <w:rPr>
                <w:b/>
                <w:color w:val="auto"/>
                <w:sz w:val="22"/>
                <w:szCs w:val="22"/>
                <w:lang w:eastAsia="en-US"/>
              </w:rPr>
            </w:pPr>
            <w:r w:rsidRPr="00B611EF">
              <w:rPr>
                <w:b/>
                <w:color w:val="auto"/>
                <w:sz w:val="22"/>
                <w:szCs w:val="22"/>
                <w:lang w:eastAsia="en-US"/>
              </w:rPr>
              <w:t>National Professional Standards for Teachers</w:t>
            </w:r>
          </w:p>
          <w:p w:rsidR="00475E05" w:rsidRPr="00B611EF" w:rsidRDefault="00475E05" w:rsidP="00475E05">
            <w:pPr>
              <w:pStyle w:val="Default"/>
              <w:numPr>
                <w:ilvl w:val="0"/>
                <w:numId w:val="41"/>
              </w:numPr>
              <w:spacing w:before="120" w:after="120"/>
              <w:rPr>
                <w:bCs/>
                <w:color w:val="auto"/>
                <w:sz w:val="22"/>
                <w:szCs w:val="22"/>
              </w:rPr>
            </w:pPr>
            <w:r w:rsidRPr="00B611EF">
              <w:rPr>
                <w:bCs/>
                <w:color w:val="auto"/>
                <w:sz w:val="22"/>
                <w:szCs w:val="22"/>
              </w:rPr>
              <w:t xml:space="preserve">The government, Catholic and independent sectors have all been involved in the development of the National Standards for Teachers and actively support national consistency in the initial registration of graduate teachers. </w:t>
            </w:r>
          </w:p>
          <w:p w:rsidR="001C2365" w:rsidRPr="00B611EF" w:rsidRDefault="001C2365" w:rsidP="00475E05">
            <w:pPr>
              <w:pStyle w:val="Default"/>
              <w:spacing w:before="120" w:after="120"/>
              <w:rPr>
                <w:i/>
                <w:color w:val="auto"/>
                <w:sz w:val="22"/>
                <w:szCs w:val="22"/>
                <w:lang w:eastAsia="en-US"/>
              </w:rPr>
            </w:pPr>
          </w:p>
        </w:tc>
      </w:tr>
      <w:tr w:rsidR="00475E05" w:rsidRPr="00B611EF" w:rsidTr="00475E05">
        <w:tblPrEx>
          <w:tblLook w:val="00A0" w:firstRow="1" w:lastRow="0" w:firstColumn="1" w:lastColumn="0" w:noHBand="0" w:noVBand="0"/>
        </w:tblPrEx>
        <w:trPr>
          <w:trHeight w:val="1843"/>
        </w:trPr>
        <w:tc>
          <w:tcPr>
            <w:tcW w:w="10260" w:type="dxa"/>
            <w:tcBorders>
              <w:bottom w:val="dotted" w:sz="4" w:space="0" w:color="auto"/>
            </w:tcBorders>
          </w:tcPr>
          <w:p w:rsidR="00475E05" w:rsidRPr="00B611EF" w:rsidRDefault="00475E05" w:rsidP="00475E05">
            <w:pPr>
              <w:autoSpaceDE w:val="0"/>
              <w:autoSpaceDN w:val="0"/>
              <w:adjustRightInd w:val="0"/>
              <w:spacing w:before="120" w:after="120"/>
              <w:rPr>
                <w:rFonts w:ascii="Arial" w:hAnsi="Arial" w:cs="Arial"/>
                <w:b/>
                <w:sz w:val="28"/>
                <w:szCs w:val="28"/>
              </w:rPr>
            </w:pPr>
            <w:r w:rsidRPr="00B611EF">
              <w:rPr>
                <w:rFonts w:ascii="Arial" w:hAnsi="Arial" w:cs="Arial"/>
                <w:b/>
                <w:sz w:val="28"/>
                <w:szCs w:val="28"/>
              </w:rPr>
              <w:lastRenderedPageBreak/>
              <w:t>Progress against TQNP Facilitation Reforms – 1 January to 31 December 2010</w:t>
            </w:r>
          </w:p>
          <w:p w:rsidR="00475E05" w:rsidRPr="00B611EF" w:rsidRDefault="00475E05" w:rsidP="00475E05">
            <w:pPr>
              <w:autoSpaceDE w:val="0"/>
              <w:autoSpaceDN w:val="0"/>
              <w:adjustRightInd w:val="0"/>
              <w:spacing w:before="120" w:after="120"/>
              <w:rPr>
                <w:rFonts w:ascii="Arial" w:hAnsi="Arial" w:cs="Arial"/>
                <w:b/>
                <w:szCs w:val="22"/>
              </w:rPr>
            </w:pPr>
            <w:smartTag w:uri="urn:schemas-microsoft-com:office:smarttags" w:element="State">
              <w:smartTag w:uri="urn:schemas-microsoft-com:office:smarttags" w:element="place">
                <w:r w:rsidRPr="00B611EF">
                  <w:rPr>
                    <w:rFonts w:ascii="Arial" w:hAnsi="Arial" w:cs="Arial"/>
                    <w:sz w:val="22"/>
                    <w:szCs w:val="22"/>
                  </w:rPr>
                  <w:t>Tasmania</w:t>
                </w:r>
              </w:smartTag>
            </w:smartTag>
            <w:r w:rsidRPr="00B611EF">
              <w:rPr>
                <w:rFonts w:ascii="Arial" w:hAnsi="Arial" w:cs="Arial"/>
                <w:sz w:val="22"/>
                <w:szCs w:val="22"/>
              </w:rPr>
              <w:t xml:space="preserve"> is on track to meet the TQNP Facilitation Reforms as outlined in the Bilateral Agreement.</w:t>
            </w:r>
          </w:p>
        </w:tc>
      </w:tr>
      <w:tr w:rsidR="00475E05" w:rsidRPr="00B611EF" w:rsidTr="00475E05">
        <w:tblPrEx>
          <w:tblLook w:val="00A0" w:firstRow="1" w:lastRow="0" w:firstColumn="1" w:lastColumn="0" w:noHBand="0" w:noVBand="0"/>
        </w:tblPrEx>
        <w:trPr>
          <w:trHeight w:val="889"/>
        </w:trPr>
        <w:tc>
          <w:tcPr>
            <w:tcW w:w="10260" w:type="dxa"/>
            <w:tcBorders>
              <w:top w:val="dotted" w:sz="4" w:space="0" w:color="auto"/>
              <w:bottom w:val="dotted" w:sz="4" w:space="0" w:color="auto"/>
            </w:tcBorders>
          </w:tcPr>
          <w:p w:rsidR="00475E05" w:rsidRPr="00B611EF" w:rsidRDefault="00475E05" w:rsidP="00475E05">
            <w:pPr>
              <w:autoSpaceDE w:val="0"/>
              <w:autoSpaceDN w:val="0"/>
              <w:adjustRightInd w:val="0"/>
              <w:spacing w:before="120" w:after="120"/>
              <w:rPr>
                <w:rFonts w:ascii="Arial" w:hAnsi="Arial" w:cs="Arial"/>
                <w:b/>
                <w:szCs w:val="22"/>
              </w:rPr>
            </w:pPr>
            <w:r w:rsidRPr="00B611EF">
              <w:rPr>
                <w:rFonts w:ascii="Arial" w:hAnsi="Arial" w:cs="Arial"/>
                <w:b/>
                <w:sz w:val="22"/>
                <w:szCs w:val="22"/>
                <w:u w:val="single"/>
              </w:rPr>
              <w:t>National Professional Standards for Teachers</w:t>
            </w:r>
          </w:p>
          <w:p w:rsidR="00475E05" w:rsidRPr="00B611EF" w:rsidRDefault="00475E05" w:rsidP="00475E05">
            <w:pPr>
              <w:pStyle w:val="Default"/>
              <w:framePr w:hSpace="180" w:wrap="around" w:vAnchor="page" w:hAnchor="margin" w:xAlign="center" w:y="4711"/>
              <w:numPr>
                <w:ilvl w:val="0"/>
                <w:numId w:val="41"/>
              </w:numPr>
              <w:spacing w:before="120" w:after="120"/>
              <w:rPr>
                <w:bCs/>
                <w:color w:val="auto"/>
                <w:sz w:val="22"/>
                <w:szCs w:val="22"/>
              </w:rPr>
            </w:pPr>
            <w:r w:rsidRPr="00B611EF">
              <w:rPr>
                <w:bCs/>
                <w:color w:val="auto"/>
                <w:sz w:val="22"/>
                <w:szCs w:val="22"/>
              </w:rPr>
              <w:t xml:space="preserve">The government, Catholic and independent sectors participated in the development of the National Standards for Teachers. </w:t>
            </w:r>
          </w:p>
          <w:p w:rsidR="00475E05" w:rsidRPr="00B611EF" w:rsidRDefault="00475E05" w:rsidP="00475E05">
            <w:pPr>
              <w:pStyle w:val="Default"/>
              <w:framePr w:hSpace="180" w:wrap="around" w:vAnchor="page" w:hAnchor="margin" w:xAlign="center" w:y="4711"/>
              <w:numPr>
                <w:ilvl w:val="0"/>
                <w:numId w:val="41"/>
              </w:numPr>
              <w:spacing w:before="120" w:after="120"/>
              <w:rPr>
                <w:bCs/>
                <w:color w:val="auto"/>
                <w:sz w:val="22"/>
                <w:szCs w:val="22"/>
              </w:rPr>
            </w:pPr>
            <w:r w:rsidRPr="00B611EF">
              <w:rPr>
                <w:bCs/>
                <w:color w:val="auto"/>
                <w:sz w:val="22"/>
                <w:szCs w:val="22"/>
              </w:rPr>
              <w:t>The three sectors continue to work together to develop a comprehensive postgraduate course framework with UTAS, to support ongoing professional development for Tasmanian educators.</w:t>
            </w:r>
          </w:p>
          <w:p w:rsidR="00475E05" w:rsidRPr="00B611EF" w:rsidRDefault="00475E05" w:rsidP="00475E05">
            <w:pPr>
              <w:pStyle w:val="Default"/>
              <w:numPr>
                <w:ilvl w:val="0"/>
                <w:numId w:val="41"/>
              </w:numPr>
              <w:spacing w:before="120" w:after="120"/>
              <w:rPr>
                <w:b/>
                <w:szCs w:val="22"/>
              </w:rPr>
            </w:pPr>
            <w:r w:rsidRPr="00B611EF">
              <w:rPr>
                <w:bCs/>
                <w:color w:val="auto"/>
                <w:sz w:val="22"/>
                <w:szCs w:val="22"/>
              </w:rPr>
              <w:t xml:space="preserve">Extracts from the draft standards were used with </w:t>
            </w:r>
            <w:r w:rsidR="0042656B" w:rsidRPr="00B611EF">
              <w:rPr>
                <w:bCs/>
                <w:color w:val="auto"/>
                <w:sz w:val="22"/>
                <w:szCs w:val="22"/>
              </w:rPr>
              <w:t>Partnerships in Teaching Excellence (PiTE)</w:t>
            </w:r>
            <w:r w:rsidRPr="00B611EF">
              <w:rPr>
                <w:bCs/>
                <w:color w:val="auto"/>
                <w:sz w:val="22"/>
                <w:szCs w:val="22"/>
              </w:rPr>
              <w:t xml:space="preserve"> </w:t>
            </w:r>
            <w:r w:rsidR="0042656B" w:rsidRPr="00B611EF">
              <w:rPr>
                <w:bCs/>
                <w:color w:val="auto"/>
                <w:sz w:val="22"/>
                <w:szCs w:val="22"/>
              </w:rPr>
              <w:t>m</w:t>
            </w:r>
            <w:r w:rsidRPr="00B611EF">
              <w:rPr>
                <w:bCs/>
                <w:color w:val="auto"/>
                <w:sz w:val="22"/>
                <w:szCs w:val="22"/>
              </w:rPr>
              <w:t xml:space="preserve">entor teachers and pre-service teachers in 2010 in preparation for the release of the final </w:t>
            </w:r>
            <w:r w:rsidRPr="00B611EF">
              <w:rPr>
                <w:bCs/>
                <w:color w:val="auto"/>
                <w:sz w:val="22"/>
                <w:szCs w:val="22"/>
              </w:rPr>
              <w:lastRenderedPageBreak/>
              <w:t>version at the beginning of 2011.</w:t>
            </w:r>
          </w:p>
        </w:tc>
      </w:tr>
      <w:tr w:rsidR="00475E05" w:rsidRPr="00B611EF" w:rsidTr="00475E05">
        <w:tblPrEx>
          <w:tblLook w:val="00A0" w:firstRow="1" w:lastRow="0" w:firstColumn="1" w:lastColumn="0" w:noHBand="0" w:noVBand="0"/>
        </w:tblPrEx>
        <w:trPr>
          <w:trHeight w:val="1843"/>
        </w:trPr>
        <w:tc>
          <w:tcPr>
            <w:tcW w:w="10260" w:type="dxa"/>
            <w:tcBorders>
              <w:top w:val="dotted" w:sz="4" w:space="0" w:color="auto"/>
              <w:bottom w:val="dotted" w:sz="4" w:space="0" w:color="auto"/>
            </w:tcBorders>
          </w:tcPr>
          <w:p w:rsidR="00475E05" w:rsidRPr="00B611EF" w:rsidRDefault="00475E05" w:rsidP="00475E05">
            <w:pPr>
              <w:autoSpaceDE w:val="0"/>
              <w:autoSpaceDN w:val="0"/>
              <w:adjustRightInd w:val="0"/>
              <w:spacing w:before="120" w:after="120"/>
              <w:rPr>
                <w:rFonts w:ascii="Arial" w:hAnsi="Arial" w:cs="Arial"/>
                <w:b/>
                <w:szCs w:val="22"/>
              </w:rPr>
            </w:pPr>
            <w:r w:rsidRPr="00B611EF">
              <w:rPr>
                <w:rFonts w:ascii="Arial" w:hAnsi="Arial" w:cs="Arial"/>
                <w:b/>
                <w:sz w:val="22"/>
                <w:szCs w:val="22"/>
                <w:u w:val="single"/>
              </w:rPr>
              <w:lastRenderedPageBreak/>
              <w:t>National Certification of Accomplished and Lead Teachers</w:t>
            </w:r>
          </w:p>
          <w:p w:rsidR="00475E05" w:rsidRPr="00B611EF" w:rsidRDefault="00475E05" w:rsidP="00475E05">
            <w:pPr>
              <w:pStyle w:val="Default"/>
              <w:numPr>
                <w:ilvl w:val="0"/>
                <w:numId w:val="41"/>
              </w:numPr>
              <w:spacing w:before="120" w:after="120"/>
              <w:rPr>
                <w:bCs/>
                <w:color w:val="auto"/>
                <w:sz w:val="22"/>
                <w:szCs w:val="22"/>
              </w:rPr>
            </w:pPr>
            <w:smartTag w:uri="urn:schemas-microsoft-com:office:smarttags" w:element="State">
              <w:smartTag w:uri="urn:schemas-microsoft-com:office:smarttags" w:element="place">
                <w:r w:rsidRPr="00B611EF">
                  <w:rPr>
                    <w:bCs/>
                    <w:color w:val="auto"/>
                    <w:sz w:val="22"/>
                    <w:szCs w:val="22"/>
                  </w:rPr>
                  <w:t>Tasmania</w:t>
                </w:r>
              </w:smartTag>
            </w:smartTag>
            <w:r w:rsidRPr="00B611EF">
              <w:rPr>
                <w:bCs/>
                <w:color w:val="auto"/>
                <w:sz w:val="22"/>
                <w:szCs w:val="22"/>
              </w:rPr>
              <w:t>’s progress in this area is contingent upon national progress.</w:t>
            </w:r>
          </w:p>
          <w:p w:rsidR="00475E05" w:rsidRPr="00B611EF" w:rsidRDefault="00475E05" w:rsidP="00475E05">
            <w:pPr>
              <w:pStyle w:val="Default"/>
              <w:numPr>
                <w:ilvl w:val="0"/>
                <w:numId w:val="41"/>
              </w:numPr>
              <w:spacing w:before="120" w:after="120"/>
              <w:rPr>
                <w:bCs/>
                <w:color w:val="auto"/>
                <w:sz w:val="22"/>
                <w:szCs w:val="22"/>
              </w:rPr>
            </w:pPr>
            <w:smartTag w:uri="urn:schemas-microsoft-com:office:smarttags" w:element="State">
              <w:smartTag w:uri="urn:schemas-microsoft-com:office:smarttags" w:element="place">
                <w:r w:rsidRPr="00B611EF">
                  <w:rPr>
                    <w:bCs/>
                    <w:color w:val="auto"/>
                    <w:sz w:val="22"/>
                    <w:szCs w:val="22"/>
                  </w:rPr>
                  <w:t>Tasmania</w:t>
                </w:r>
              </w:smartTag>
            </w:smartTag>
            <w:r w:rsidRPr="00B611EF">
              <w:rPr>
                <w:bCs/>
                <w:color w:val="auto"/>
                <w:sz w:val="22"/>
                <w:szCs w:val="22"/>
              </w:rPr>
              <w:t xml:space="preserve"> participates in the Accomplished Teachers National Working Group.</w:t>
            </w:r>
          </w:p>
          <w:p w:rsidR="00475E05" w:rsidRPr="00B611EF" w:rsidRDefault="00475E05" w:rsidP="00475E05">
            <w:pPr>
              <w:pStyle w:val="Default"/>
              <w:numPr>
                <w:ilvl w:val="0"/>
                <w:numId w:val="41"/>
              </w:numPr>
              <w:spacing w:before="120" w:after="120"/>
              <w:rPr>
                <w:bCs/>
                <w:color w:val="auto"/>
                <w:sz w:val="22"/>
                <w:szCs w:val="22"/>
              </w:rPr>
            </w:pPr>
            <w:r w:rsidRPr="00B611EF">
              <w:rPr>
                <w:bCs/>
                <w:color w:val="auto"/>
                <w:sz w:val="22"/>
                <w:szCs w:val="22"/>
              </w:rPr>
              <w:t xml:space="preserve">In 2010 plans were developed for the introduction of Accomplished Teachers in </w:t>
            </w:r>
            <w:smartTag w:uri="urn:schemas-microsoft-com:office:smarttags" w:element="State">
              <w:smartTag w:uri="urn:schemas-microsoft-com:office:smarttags" w:element="place">
                <w:r w:rsidRPr="00B611EF">
                  <w:rPr>
                    <w:bCs/>
                    <w:color w:val="auto"/>
                    <w:sz w:val="22"/>
                    <w:szCs w:val="22"/>
                  </w:rPr>
                  <w:t>Tasmania</w:t>
                </w:r>
              </w:smartTag>
            </w:smartTag>
            <w:r w:rsidRPr="00B611EF">
              <w:rPr>
                <w:bCs/>
                <w:color w:val="auto"/>
                <w:sz w:val="22"/>
                <w:szCs w:val="22"/>
              </w:rPr>
              <w:t xml:space="preserve">. It is envisaged that Accomplished Teachers would mentor groups of students in the PiTE program or even groups of beginning teachers. Accomplished Teachers would be located in school Centres of Excellence, or in areas where there are high numbers of beginning teachers, especially rural and remote areas of the state. </w:t>
            </w:r>
          </w:p>
          <w:p w:rsidR="00475E05" w:rsidRPr="00B611EF" w:rsidRDefault="00475E05" w:rsidP="00475E05">
            <w:pPr>
              <w:pStyle w:val="Default"/>
              <w:numPr>
                <w:ilvl w:val="0"/>
                <w:numId w:val="41"/>
              </w:numPr>
              <w:spacing w:before="120" w:after="120"/>
              <w:rPr>
                <w:szCs w:val="22"/>
              </w:rPr>
            </w:pPr>
            <w:r w:rsidRPr="00B611EF">
              <w:rPr>
                <w:bCs/>
                <w:color w:val="auto"/>
                <w:sz w:val="22"/>
                <w:szCs w:val="22"/>
              </w:rPr>
              <w:t>These plans have been shared with the senior leadership team and a preliminary conversation has been had with the Australian Education Union. A submission to the state budget supporting this proposal is planned for 2011.</w:t>
            </w:r>
          </w:p>
        </w:tc>
      </w:tr>
      <w:tr w:rsidR="00475E05" w:rsidRPr="00B611EF" w:rsidTr="00475E05">
        <w:tblPrEx>
          <w:tblLook w:val="00A0" w:firstRow="1" w:lastRow="0" w:firstColumn="1" w:lastColumn="0" w:noHBand="0" w:noVBand="0"/>
        </w:tblPrEx>
        <w:trPr>
          <w:trHeight w:val="1843"/>
        </w:trPr>
        <w:tc>
          <w:tcPr>
            <w:tcW w:w="10260" w:type="dxa"/>
            <w:tcBorders>
              <w:top w:val="dotted" w:sz="4" w:space="0" w:color="auto"/>
              <w:bottom w:val="dotted" w:sz="4" w:space="0" w:color="auto"/>
            </w:tcBorders>
          </w:tcPr>
          <w:p w:rsidR="00475E05" w:rsidRPr="00B611EF" w:rsidRDefault="00475E05" w:rsidP="00475E05">
            <w:pPr>
              <w:pStyle w:val="ListParagraph"/>
              <w:autoSpaceDE w:val="0"/>
              <w:autoSpaceDN w:val="0"/>
              <w:adjustRightInd w:val="0"/>
              <w:ind w:left="0"/>
              <w:jc w:val="left"/>
              <w:rPr>
                <w:rFonts w:ascii="Arial" w:hAnsi="Arial" w:cs="Arial"/>
              </w:rPr>
            </w:pPr>
            <w:r w:rsidRPr="00B611EF">
              <w:rPr>
                <w:rFonts w:ascii="Arial" w:hAnsi="Arial" w:cs="Arial"/>
                <w:b/>
                <w:u w:val="single"/>
              </w:rPr>
              <w:t>Nationally Consistent Registration of Teachers</w:t>
            </w:r>
          </w:p>
          <w:p w:rsidR="00475E05" w:rsidRPr="00B611EF" w:rsidRDefault="00475E05" w:rsidP="00475E05">
            <w:pPr>
              <w:pStyle w:val="Default"/>
              <w:numPr>
                <w:ilvl w:val="0"/>
                <w:numId w:val="41"/>
              </w:numPr>
              <w:spacing w:before="120" w:after="120"/>
              <w:rPr>
                <w:bCs/>
                <w:color w:val="auto"/>
                <w:sz w:val="22"/>
                <w:szCs w:val="22"/>
              </w:rPr>
            </w:pPr>
            <w:smartTag w:uri="urn:schemas-microsoft-com:office:smarttags" w:element="State">
              <w:smartTag w:uri="urn:schemas-microsoft-com:office:smarttags" w:element="place">
                <w:r w:rsidRPr="00B611EF">
                  <w:rPr>
                    <w:bCs/>
                    <w:color w:val="auto"/>
                    <w:sz w:val="22"/>
                    <w:szCs w:val="22"/>
                  </w:rPr>
                  <w:t>Tasmania</w:t>
                </w:r>
              </w:smartTag>
            </w:smartTag>
            <w:r w:rsidRPr="00B611EF">
              <w:rPr>
                <w:bCs/>
                <w:color w:val="auto"/>
                <w:sz w:val="22"/>
                <w:szCs w:val="22"/>
              </w:rPr>
              <w:t>’s progress in this area is contingent upon national progress.</w:t>
            </w:r>
          </w:p>
          <w:p w:rsidR="00475E05" w:rsidRPr="00B611EF" w:rsidRDefault="00475E05" w:rsidP="00475E05">
            <w:pPr>
              <w:pStyle w:val="Default"/>
              <w:numPr>
                <w:ilvl w:val="0"/>
                <w:numId w:val="41"/>
              </w:numPr>
              <w:spacing w:before="120" w:after="120"/>
              <w:rPr>
                <w:bCs/>
                <w:color w:val="auto"/>
                <w:sz w:val="22"/>
                <w:szCs w:val="22"/>
              </w:rPr>
            </w:pPr>
            <w:r w:rsidRPr="00B611EF">
              <w:rPr>
                <w:bCs/>
                <w:color w:val="auto"/>
                <w:sz w:val="22"/>
                <w:szCs w:val="22"/>
              </w:rPr>
              <w:t>Tasmania participates in the Nationally Consistent Registration of Teachers</w:t>
            </w:r>
            <w:r w:rsidR="0042656B" w:rsidRPr="00B611EF">
              <w:rPr>
                <w:bCs/>
                <w:color w:val="auto"/>
                <w:sz w:val="22"/>
                <w:szCs w:val="22"/>
              </w:rPr>
              <w:t>-</w:t>
            </w:r>
            <w:r w:rsidRPr="00B611EF">
              <w:rPr>
                <w:bCs/>
                <w:color w:val="auto"/>
                <w:sz w:val="22"/>
                <w:szCs w:val="22"/>
              </w:rPr>
              <w:t>Policy Framework Group.</w:t>
            </w:r>
          </w:p>
          <w:p w:rsidR="00475E05" w:rsidRPr="00B611EF" w:rsidRDefault="00475E05" w:rsidP="00475E05">
            <w:pPr>
              <w:pStyle w:val="Default"/>
              <w:numPr>
                <w:ilvl w:val="0"/>
                <w:numId w:val="41"/>
              </w:numPr>
              <w:spacing w:before="120" w:after="120"/>
              <w:rPr>
                <w:szCs w:val="22"/>
              </w:rPr>
            </w:pPr>
            <w:r w:rsidRPr="00B611EF">
              <w:rPr>
                <w:bCs/>
                <w:color w:val="auto"/>
                <w:sz w:val="22"/>
                <w:szCs w:val="22"/>
              </w:rPr>
              <w:t>Across Tasmanian schools, the Managing for High Performance process that is a component of principal accountabilities, will provide a foundation for implementation of the national agenda.</w:t>
            </w:r>
          </w:p>
        </w:tc>
      </w:tr>
      <w:tr w:rsidR="00475E05" w:rsidRPr="00B611EF" w:rsidTr="00475E05">
        <w:tblPrEx>
          <w:tblLook w:val="00A0" w:firstRow="1" w:lastRow="0" w:firstColumn="1" w:lastColumn="0" w:noHBand="0" w:noVBand="0"/>
        </w:tblPrEx>
        <w:trPr>
          <w:trHeight w:val="1691"/>
        </w:trPr>
        <w:tc>
          <w:tcPr>
            <w:tcW w:w="10260" w:type="dxa"/>
            <w:tcBorders>
              <w:top w:val="dotted" w:sz="4" w:space="0" w:color="auto"/>
              <w:bottom w:val="dotted" w:sz="4" w:space="0" w:color="auto"/>
            </w:tcBorders>
          </w:tcPr>
          <w:p w:rsidR="00475E05" w:rsidRPr="00B611EF" w:rsidRDefault="00475E05" w:rsidP="00475E05">
            <w:pPr>
              <w:pStyle w:val="ListParagraph"/>
              <w:autoSpaceDE w:val="0"/>
              <w:autoSpaceDN w:val="0"/>
              <w:adjustRightInd w:val="0"/>
              <w:ind w:left="0"/>
              <w:jc w:val="left"/>
              <w:rPr>
                <w:rFonts w:ascii="Arial" w:hAnsi="Arial" w:cs="Arial"/>
              </w:rPr>
            </w:pPr>
            <w:r w:rsidRPr="00B611EF">
              <w:rPr>
                <w:rFonts w:ascii="Arial" w:hAnsi="Arial" w:cs="Arial"/>
                <w:b/>
                <w:u w:val="single"/>
              </w:rPr>
              <w:t>National Accreditation of Pre-service Teacher Education Courses</w:t>
            </w:r>
          </w:p>
          <w:p w:rsidR="00475E05" w:rsidRPr="00B611EF" w:rsidRDefault="00475E05" w:rsidP="00475E05">
            <w:pPr>
              <w:pStyle w:val="Default"/>
              <w:numPr>
                <w:ilvl w:val="0"/>
                <w:numId w:val="41"/>
              </w:numPr>
              <w:spacing w:before="120" w:after="120"/>
              <w:rPr>
                <w:bCs/>
                <w:color w:val="auto"/>
                <w:sz w:val="22"/>
                <w:szCs w:val="22"/>
              </w:rPr>
            </w:pPr>
            <w:r w:rsidRPr="00B611EF">
              <w:rPr>
                <w:bCs/>
                <w:color w:val="auto"/>
                <w:sz w:val="22"/>
                <w:szCs w:val="22"/>
              </w:rPr>
              <w:t xml:space="preserve">The Department of Education and the </w:t>
            </w:r>
            <w:smartTag w:uri="urn:schemas-microsoft-com:office:smarttags" w:element="PlaceType">
              <w:smartTag w:uri="urn:schemas-microsoft-com:office:smarttags" w:element="place">
                <w:r w:rsidRPr="00B611EF">
                  <w:rPr>
                    <w:bCs/>
                    <w:color w:val="auto"/>
                    <w:sz w:val="22"/>
                    <w:szCs w:val="22"/>
                  </w:rPr>
                  <w:t>University</w:t>
                </w:r>
              </w:smartTag>
              <w:r w:rsidRPr="00B611EF">
                <w:rPr>
                  <w:bCs/>
                  <w:color w:val="auto"/>
                  <w:sz w:val="22"/>
                  <w:szCs w:val="22"/>
                </w:rPr>
                <w:t xml:space="preserve"> of </w:t>
              </w:r>
              <w:smartTag w:uri="urn:schemas-microsoft-com:office:smarttags" w:element="PlaceName">
                <w:r w:rsidRPr="00B611EF">
                  <w:rPr>
                    <w:bCs/>
                    <w:color w:val="auto"/>
                    <w:sz w:val="22"/>
                    <w:szCs w:val="22"/>
                  </w:rPr>
                  <w:t>Tasmania</w:t>
                </w:r>
              </w:smartTag>
            </w:smartTag>
            <w:r w:rsidRPr="00B611EF">
              <w:rPr>
                <w:bCs/>
                <w:color w:val="auto"/>
                <w:sz w:val="22"/>
                <w:szCs w:val="22"/>
              </w:rPr>
              <w:t xml:space="preserve"> (UTas) has actively participated in the development of nationally accredited pre-service Teacher Education Courses</w:t>
            </w:r>
            <w:r w:rsidR="0042656B" w:rsidRPr="00B611EF">
              <w:rPr>
                <w:bCs/>
                <w:color w:val="auto"/>
                <w:sz w:val="22"/>
                <w:szCs w:val="22"/>
              </w:rPr>
              <w:t>.</w:t>
            </w:r>
          </w:p>
          <w:p w:rsidR="00475E05" w:rsidRPr="00B611EF" w:rsidRDefault="00475E05" w:rsidP="00475E05">
            <w:pPr>
              <w:pStyle w:val="Default"/>
              <w:numPr>
                <w:ilvl w:val="0"/>
                <w:numId w:val="41"/>
              </w:numPr>
              <w:spacing w:before="120" w:after="120"/>
              <w:rPr>
                <w:szCs w:val="22"/>
              </w:rPr>
            </w:pPr>
            <w:r w:rsidRPr="00B611EF">
              <w:rPr>
                <w:bCs/>
                <w:color w:val="auto"/>
                <w:sz w:val="22"/>
                <w:szCs w:val="22"/>
              </w:rPr>
              <w:t>This proposal has been signed of by MCEECDYA</w:t>
            </w:r>
            <w:r w:rsidR="0042656B" w:rsidRPr="00B611EF">
              <w:rPr>
                <w:bCs/>
                <w:color w:val="auto"/>
                <w:sz w:val="22"/>
                <w:szCs w:val="22"/>
              </w:rPr>
              <w:t>.</w:t>
            </w:r>
            <w:r w:rsidRPr="00B611EF">
              <w:rPr>
                <w:sz w:val="22"/>
                <w:szCs w:val="22"/>
              </w:rPr>
              <w:t xml:space="preserve"> </w:t>
            </w:r>
          </w:p>
        </w:tc>
      </w:tr>
      <w:tr w:rsidR="00475E05" w:rsidRPr="00B611EF" w:rsidTr="00475E05">
        <w:tblPrEx>
          <w:tblLook w:val="00A0" w:firstRow="1" w:lastRow="0" w:firstColumn="1" w:lastColumn="0" w:noHBand="0" w:noVBand="0"/>
        </w:tblPrEx>
        <w:trPr>
          <w:trHeight w:val="70"/>
        </w:trPr>
        <w:tc>
          <w:tcPr>
            <w:tcW w:w="10260" w:type="dxa"/>
            <w:tcBorders>
              <w:top w:val="dotted" w:sz="4" w:space="0" w:color="auto"/>
              <w:bottom w:val="dotted" w:sz="4" w:space="0" w:color="auto"/>
            </w:tcBorders>
          </w:tcPr>
          <w:p w:rsidR="00475E05" w:rsidRPr="00B611EF" w:rsidRDefault="00475E05" w:rsidP="00475E05">
            <w:pPr>
              <w:pStyle w:val="ListParagraph"/>
              <w:autoSpaceDE w:val="0"/>
              <w:autoSpaceDN w:val="0"/>
              <w:adjustRightInd w:val="0"/>
              <w:ind w:left="0"/>
              <w:jc w:val="left"/>
              <w:rPr>
                <w:rFonts w:ascii="Arial" w:hAnsi="Arial" w:cs="Arial"/>
              </w:rPr>
            </w:pPr>
            <w:r w:rsidRPr="00B611EF">
              <w:rPr>
                <w:rFonts w:ascii="Arial" w:hAnsi="Arial" w:cs="Arial"/>
                <w:b/>
                <w:u w:val="single"/>
              </w:rPr>
              <w:t>Professional Development and Support for Principals</w:t>
            </w:r>
          </w:p>
          <w:p w:rsidR="00475E05" w:rsidRPr="00B611EF" w:rsidRDefault="00475E05" w:rsidP="00475E05">
            <w:pPr>
              <w:pStyle w:val="Default"/>
              <w:numPr>
                <w:ilvl w:val="0"/>
                <w:numId w:val="41"/>
              </w:numPr>
              <w:spacing w:before="120" w:after="120"/>
              <w:rPr>
                <w:bCs/>
                <w:color w:val="auto"/>
                <w:sz w:val="22"/>
                <w:szCs w:val="22"/>
              </w:rPr>
            </w:pPr>
            <w:r w:rsidRPr="00B611EF">
              <w:rPr>
                <w:bCs/>
                <w:color w:val="auto"/>
                <w:sz w:val="22"/>
                <w:szCs w:val="22"/>
              </w:rPr>
              <w:t xml:space="preserve">Professional </w:t>
            </w:r>
            <w:r w:rsidR="0042656B" w:rsidRPr="00B611EF">
              <w:rPr>
                <w:bCs/>
                <w:color w:val="auto"/>
                <w:sz w:val="22"/>
                <w:szCs w:val="22"/>
              </w:rPr>
              <w:t>l</w:t>
            </w:r>
            <w:r w:rsidRPr="00B611EF">
              <w:rPr>
                <w:bCs/>
                <w:color w:val="auto"/>
                <w:sz w:val="22"/>
                <w:szCs w:val="22"/>
              </w:rPr>
              <w:t>earning and in-school support for principals and teachers, conducted regionally in 2010 have supported educational leaders to develop strategic plans that are focused and sustainable. Professional learning and in-school support has enabled educators to lead and deliver learning that reflects current understanding of 21st century pedagogical approaches. These initiatives have assisted in the achievement of measurable improvement in education outcomes for many students.</w:t>
            </w:r>
          </w:p>
          <w:p w:rsidR="00475E05" w:rsidRPr="00B611EF" w:rsidRDefault="00475E05" w:rsidP="00475E05">
            <w:pPr>
              <w:pStyle w:val="Default"/>
              <w:numPr>
                <w:ilvl w:val="0"/>
                <w:numId w:val="41"/>
              </w:numPr>
              <w:spacing w:before="120" w:after="120"/>
              <w:rPr>
                <w:bCs/>
                <w:color w:val="auto"/>
                <w:sz w:val="22"/>
                <w:szCs w:val="22"/>
              </w:rPr>
            </w:pPr>
            <w:r w:rsidRPr="00B611EF">
              <w:rPr>
                <w:bCs/>
                <w:color w:val="auto"/>
                <w:sz w:val="22"/>
                <w:szCs w:val="22"/>
              </w:rPr>
              <w:t>Funding through the National Partnership has enabled:</w:t>
            </w:r>
          </w:p>
          <w:p w:rsidR="00475E05" w:rsidRPr="00B611EF" w:rsidRDefault="00475E05" w:rsidP="00AD181C">
            <w:pPr>
              <w:numPr>
                <w:ilvl w:val="1"/>
                <w:numId w:val="41"/>
              </w:numPr>
              <w:tabs>
                <w:tab w:val="num" w:pos="1440"/>
              </w:tabs>
              <w:autoSpaceDE w:val="0"/>
              <w:autoSpaceDN w:val="0"/>
              <w:adjustRightInd w:val="0"/>
              <w:spacing w:before="120" w:after="120"/>
              <w:rPr>
                <w:rFonts w:ascii="Arial" w:hAnsi="Arial" w:cs="Arial"/>
                <w:szCs w:val="22"/>
              </w:rPr>
            </w:pPr>
            <w:r w:rsidRPr="00B611EF">
              <w:rPr>
                <w:rFonts w:ascii="Arial" w:hAnsi="Arial" w:cs="Arial"/>
                <w:sz w:val="22"/>
                <w:szCs w:val="22"/>
              </w:rPr>
              <w:t>a principal leader to be appointed to develop and facilitate professional development and support for principals</w:t>
            </w:r>
          </w:p>
          <w:p w:rsidR="00475E05" w:rsidRPr="00B611EF" w:rsidRDefault="00475E05" w:rsidP="00AD181C">
            <w:pPr>
              <w:numPr>
                <w:ilvl w:val="1"/>
                <w:numId w:val="41"/>
              </w:numPr>
              <w:tabs>
                <w:tab w:val="num" w:pos="1440"/>
              </w:tabs>
              <w:autoSpaceDE w:val="0"/>
              <w:autoSpaceDN w:val="0"/>
              <w:adjustRightInd w:val="0"/>
              <w:spacing w:before="120" w:after="120"/>
              <w:rPr>
                <w:rFonts w:ascii="Arial" w:hAnsi="Arial" w:cs="Arial"/>
                <w:szCs w:val="22"/>
              </w:rPr>
            </w:pPr>
            <w:r w:rsidRPr="00B611EF">
              <w:rPr>
                <w:rFonts w:ascii="Arial" w:hAnsi="Arial" w:cs="Arial"/>
                <w:sz w:val="22"/>
                <w:szCs w:val="22"/>
              </w:rPr>
              <w:t>the development of a statewide induction program for new principals</w:t>
            </w:r>
          </w:p>
          <w:p w:rsidR="00475E05" w:rsidRPr="00B611EF" w:rsidRDefault="00475E05" w:rsidP="00AD181C">
            <w:pPr>
              <w:numPr>
                <w:ilvl w:val="1"/>
                <w:numId w:val="41"/>
              </w:numPr>
              <w:tabs>
                <w:tab w:val="num" w:pos="1440"/>
              </w:tabs>
              <w:autoSpaceDE w:val="0"/>
              <w:autoSpaceDN w:val="0"/>
              <w:adjustRightInd w:val="0"/>
              <w:spacing w:before="120" w:after="120"/>
              <w:rPr>
                <w:rFonts w:ascii="Arial" w:hAnsi="Arial" w:cs="Arial"/>
                <w:szCs w:val="22"/>
              </w:rPr>
            </w:pPr>
            <w:r w:rsidRPr="00B611EF">
              <w:rPr>
                <w:rFonts w:ascii="Arial" w:hAnsi="Arial" w:cs="Arial"/>
                <w:sz w:val="22"/>
                <w:szCs w:val="22"/>
              </w:rPr>
              <w:t>the development of an induction handbook for new principals</w:t>
            </w:r>
            <w:r w:rsidR="0042656B" w:rsidRPr="00B611EF">
              <w:rPr>
                <w:rFonts w:ascii="Arial" w:hAnsi="Arial" w:cs="Arial"/>
                <w:sz w:val="22"/>
                <w:szCs w:val="22"/>
              </w:rPr>
              <w:t>.</w:t>
            </w:r>
          </w:p>
          <w:p w:rsidR="00475E05" w:rsidRPr="00B611EF" w:rsidRDefault="00475E05" w:rsidP="00475E05">
            <w:pPr>
              <w:autoSpaceDE w:val="0"/>
              <w:autoSpaceDN w:val="0"/>
              <w:adjustRightInd w:val="0"/>
              <w:spacing w:before="120" w:after="120"/>
              <w:rPr>
                <w:rFonts w:ascii="Arial" w:hAnsi="Arial" w:cs="Arial"/>
                <w:b/>
                <w:szCs w:val="22"/>
              </w:rPr>
            </w:pPr>
          </w:p>
        </w:tc>
      </w:tr>
      <w:tr w:rsidR="00475E05" w:rsidRPr="00B611EF" w:rsidTr="00475E05">
        <w:tblPrEx>
          <w:tblLook w:val="00A0" w:firstRow="1" w:lastRow="0" w:firstColumn="1" w:lastColumn="0" w:noHBand="0" w:noVBand="0"/>
        </w:tblPrEx>
        <w:trPr>
          <w:trHeight w:val="1843"/>
        </w:trPr>
        <w:tc>
          <w:tcPr>
            <w:tcW w:w="10260" w:type="dxa"/>
            <w:tcBorders>
              <w:top w:val="dotted" w:sz="4" w:space="0" w:color="auto"/>
              <w:bottom w:val="dotted" w:sz="4" w:space="0" w:color="auto"/>
            </w:tcBorders>
          </w:tcPr>
          <w:p w:rsidR="00475E05" w:rsidRPr="00B611EF" w:rsidRDefault="00475E05" w:rsidP="00475E05">
            <w:pPr>
              <w:pStyle w:val="ListParagraph"/>
              <w:autoSpaceDE w:val="0"/>
              <w:autoSpaceDN w:val="0"/>
              <w:adjustRightInd w:val="0"/>
              <w:ind w:left="0"/>
              <w:jc w:val="left"/>
              <w:rPr>
                <w:rFonts w:ascii="Arial" w:hAnsi="Arial" w:cs="Arial"/>
              </w:rPr>
            </w:pPr>
            <w:r w:rsidRPr="00B611EF">
              <w:rPr>
                <w:rFonts w:ascii="Arial" w:hAnsi="Arial" w:cs="Arial"/>
                <w:b/>
                <w:u w:val="single"/>
              </w:rPr>
              <w:lastRenderedPageBreak/>
              <w:t>Improved Performance Management and continuous improvement in schools</w:t>
            </w:r>
          </w:p>
          <w:p w:rsidR="00475E05" w:rsidRPr="00B611EF" w:rsidRDefault="00475E05" w:rsidP="00475E05">
            <w:pPr>
              <w:pStyle w:val="TableTextLeft"/>
              <w:numPr>
                <w:ilvl w:val="0"/>
                <w:numId w:val="41"/>
              </w:numPr>
              <w:spacing w:before="120" w:after="120"/>
              <w:ind w:right="34"/>
              <w:jc w:val="left"/>
              <w:rPr>
                <w:rFonts w:ascii="Arial" w:hAnsi="Arial" w:cs="Arial"/>
                <w:color w:val="auto"/>
                <w:sz w:val="22"/>
                <w:szCs w:val="22"/>
              </w:rPr>
            </w:pPr>
            <w:r w:rsidRPr="00B611EF">
              <w:rPr>
                <w:rFonts w:ascii="Arial" w:hAnsi="Arial" w:cs="Arial"/>
                <w:color w:val="auto"/>
                <w:sz w:val="22"/>
                <w:szCs w:val="22"/>
              </w:rPr>
              <w:t>Performance management is required as one dimension of school leadership. The enhancement of leadership skills will enable principals, lead teachers and school boards to develop feedback models suitable to individual contexts with a clear focus on improved teaching and enhanced student outcomes.</w:t>
            </w:r>
          </w:p>
          <w:p w:rsidR="00475E05" w:rsidRPr="00B611EF" w:rsidRDefault="00475E05" w:rsidP="00475E05">
            <w:pPr>
              <w:pStyle w:val="TableTextLeft"/>
              <w:numPr>
                <w:ilvl w:val="0"/>
                <w:numId w:val="41"/>
              </w:numPr>
              <w:spacing w:before="120" w:after="120"/>
              <w:ind w:right="34"/>
              <w:jc w:val="left"/>
              <w:rPr>
                <w:rFonts w:ascii="Arial" w:hAnsi="Arial" w:cs="Arial"/>
                <w:color w:val="auto"/>
                <w:sz w:val="22"/>
                <w:szCs w:val="22"/>
              </w:rPr>
            </w:pPr>
            <w:r w:rsidRPr="00B611EF">
              <w:rPr>
                <w:rFonts w:ascii="Arial" w:hAnsi="Arial" w:cs="Arial"/>
                <w:color w:val="auto"/>
                <w:sz w:val="22"/>
                <w:szCs w:val="22"/>
              </w:rPr>
              <w:t>The Teachers Registration Board Professional Teaching Standards Framework will inform the emerging feedback processes.</w:t>
            </w:r>
          </w:p>
          <w:p w:rsidR="00475E05" w:rsidRPr="00B611EF" w:rsidRDefault="00475E05" w:rsidP="00475E05">
            <w:pPr>
              <w:pStyle w:val="TableTextLeft"/>
              <w:numPr>
                <w:ilvl w:val="0"/>
                <w:numId w:val="41"/>
              </w:numPr>
              <w:spacing w:before="120" w:after="120"/>
              <w:ind w:right="34"/>
              <w:jc w:val="left"/>
              <w:rPr>
                <w:rFonts w:ascii="Arial" w:hAnsi="Arial" w:cs="Arial"/>
                <w:color w:val="auto"/>
                <w:sz w:val="22"/>
                <w:szCs w:val="22"/>
              </w:rPr>
            </w:pPr>
            <w:r w:rsidRPr="00B611EF">
              <w:rPr>
                <w:rFonts w:ascii="Arial" w:hAnsi="Arial" w:cs="Arial"/>
                <w:color w:val="auto"/>
                <w:sz w:val="22"/>
                <w:szCs w:val="22"/>
              </w:rPr>
              <w:t xml:space="preserve">Professional learning in coaching is available to teachers and leaders across sectors. </w:t>
            </w:r>
          </w:p>
          <w:p w:rsidR="00475E05" w:rsidRPr="00B611EF" w:rsidRDefault="00475E05" w:rsidP="00475E05">
            <w:pPr>
              <w:pStyle w:val="TableTextLeft"/>
              <w:numPr>
                <w:ilvl w:val="0"/>
                <w:numId w:val="41"/>
              </w:numPr>
              <w:spacing w:before="120" w:after="120"/>
              <w:ind w:right="34"/>
              <w:jc w:val="left"/>
              <w:rPr>
                <w:rFonts w:ascii="Arial" w:hAnsi="Arial" w:cs="Arial"/>
                <w:color w:val="auto"/>
                <w:sz w:val="22"/>
                <w:szCs w:val="22"/>
              </w:rPr>
            </w:pPr>
            <w:smartTag w:uri="urn:schemas-microsoft-com:office:smarttags" w:element="State">
              <w:smartTag w:uri="urn:schemas-microsoft-com:office:smarttags" w:element="place">
                <w:r w:rsidRPr="00B611EF">
                  <w:rPr>
                    <w:rFonts w:ascii="Arial" w:hAnsi="Arial" w:cs="Arial"/>
                    <w:color w:val="auto"/>
                    <w:sz w:val="22"/>
                    <w:szCs w:val="22"/>
                  </w:rPr>
                  <w:t>Tasmania</w:t>
                </w:r>
              </w:smartTag>
            </w:smartTag>
            <w:r w:rsidRPr="00B611EF">
              <w:rPr>
                <w:rFonts w:ascii="Arial" w:hAnsi="Arial" w:cs="Arial"/>
                <w:color w:val="auto"/>
                <w:sz w:val="22"/>
                <w:szCs w:val="22"/>
              </w:rPr>
              <w:t xml:space="preserve"> agrees to link performance reviews to national standards as they become available. </w:t>
            </w:r>
          </w:p>
          <w:p w:rsidR="00475E05" w:rsidRPr="00B611EF" w:rsidRDefault="00475E05" w:rsidP="00475E05">
            <w:pPr>
              <w:pStyle w:val="TableTextLeft"/>
              <w:numPr>
                <w:ilvl w:val="0"/>
                <w:numId w:val="41"/>
              </w:numPr>
              <w:spacing w:before="120" w:after="120"/>
              <w:ind w:right="34"/>
              <w:jc w:val="left"/>
              <w:rPr>
                <w:rFonts w:ascii="Arial" w:hAnsi="Arial" w:cs="Arial"/>
                <w:color w:val="auto"/>
                <w:sz w:val="22"/>
                <w:szCs w:val="22"/>
              </w:rPr>
            </w:pPr>
            <w:r w:rsidRPr="00B611EF">
              <w:rPr>
                <w:rFonts w:ascii="Arial" w:hAnsi="Arial" w:cs="Arial"/>
                <w:color w:val="auto"/>
                <w:sz w:val="22"/>
                <w:szCs w:val="22"/>
              </w:rPr>
              <w:t xml:space="preserve">The government and non-government school sectors, in conjunction with UTAS and the Tasmanian Teachers Registration Board are committed to fully implementing the standards and incorporating these in teacher registration processes and UTAS courses. </w:t>
            </w:r>
          </w:p>
        </w:tc>
      </w:tr>
      <w:tr w:rsidR="00475E05" w:rsidRPr="00B611EF" w:rsidTr="00475E05">
        <w:tblPrEx>
          <w:tblLook w:val="00A0" w:firstRow="1" w:lastRow="0" w:firstColumn="1" w:lastColumn="0" w:noHBand="0" w:noVBand="0"/>
        </w:tblPrEx>
        <w:trPr>
          <w:trHeight w:val="1843"/>
        </w:trPr>
        <w:tc>
          <w:tcPr>
            <w:tcW w:w="10260" w:type="dxa"/>
            <w:tcBorders>
              <w:top w:val="dotted" w:sz="4" w:space="0" w:color="auto"/>
              <w:bottom w:val="dotted" w:sz="4" w:space="0" w:color="auto"/>
            </w:tcBorders>
          </w:tcPr>
          <w:p w:rsidR="00475E05" w:rsidRPr="00B611EF" w:rsidRDefault="00475E05" w:rsidP="00475E05">
            <w:pPr>
              <w:pStyle w:val="ListParagraph"/>
              <w:autoSpaceDE w:val="0"/>
              <w:autoSpaceDN w:val="0"/>
              <w:adjustRightInd w:val="0"/>
              <w:ind w:left="0"/>
              <w:jc w:val="left"/>
              <w:rPr>
                <w:rFonts w:ascii="Arial" w:hAnsi="Arial" w:cs="Arial"/>
              </w:rPr>
            </w:pPr>
            <w:r w:rsidRPr="00B611EF">
              <w:rPr>
                <w:rFonts w:ascii="Arial" w:hAnsi="Arial" w:cs="Arial"/>
                <w:b/>
                <w:u w:val="single"/>
              </w:rPr>
              <w:t>New Pathways into Teaching</w:t>
            </w:r>
          </w:p>
          <w:p w:rsidR="00475E05" w:rsidRPr="00B611EF" w:rsidRDefault="00475E05" w:rsidP="00475E05">
            <w:pPr>
              <w:pStyle w:val="TableTextLeft"/>
              <w:numPr>
                <w:ilvl w:val="0"/>
                <w:numId w:val="78"/>
              </w:numPr>
              <w:spacing w:before="120" w:after="120"/>
              <w:ind w:right="34"/>
              <w:jc w:val="left"/>
              <w:rPr>
                <w:rFonts w:ascii="Arial" w:hAnsi="Arial" w:cs="Arial"/>
                <w:color w:val="auto"/>
                <w:sz w:val="22"/>
                <w:szCs w:val="22"/>
              </w:rPr>
            </w:pPr>
            <w:r w:rsidRPr="00B611EF">
              <w:rPr>
                <w:rFonts w:ascii="Arial" w:hAnsi="Arial" w:cs="Arial"/>
                <w:color w:val="auto"/>
                <w:sz w:val="22"/>
                <w:szCs w:val="22"/>
              </w:rPr>
              <w:t>All three sectors are in partnership with UTas to develop pathways to encourage target groups to enrol in teacher education courses.</w:t>
            </w:r>
          </w:p>
          <w:p w:rsidR="00475E05" w:rsidRPr="00B611EF" w:rsidRDefault="00475E05" w:rsidP="00475E05">
            <w:pPr>
              <w:pStyle w:val="TableTextLeft"/>
              <w:numPr>
                <w:ilvl w:val="0"/>
                <w:numId w:val="78"/>
              </w:numPr>
              <w:spacing w:before="120" w:after="120"/>
              <w:ind w:right="34"/>
              <w:jc w:val="left"/>
              <w:rPr>
                <w:rFonts w:ascii="Arial" w:hAnsi="Arial" w:cs="Arial"/>
                <w:color w:val="auto"/>
                <w:sz w:val="22"/>
                <w:szCs w:val="22"/>
              </w:rPr>
            </w:pPr>
            <w:r w:rsidRPr="00B611EF">
              <w:rPr>
                <w:rFonts w:ascii="Arial" w:hAnsi="Arial" w:cs="Arial"/>
                <w:color w:val="auto"/>
                <w:sz w:val="22"/>
                <w:szCs w:val="22"/>
              </w:rPr>
              <w:t>Work is underway to provide support program/s to prepare and assist graduates working in rural/remote/ hard-to-staff schools.</w:t>
            </w:r>
          </w:p>
          <w:p w:rsidR="00475E05" w:rsidRPr="00B611EF" w:rsidRDefault="00475E05" w:rsidP="00475E05">
            <w:pPr>
              <w:numPr>
                <w:ilvl w:val="0"/>
                <w:numId w:val="78"/>
              </w:numPr>
              <w:autoSpaceDE w:val="0"/>
              <w:autoSpaceDN w:val="0"/>
              <w:adjustRightInd w:val="0"/>
              <w:spacing w:before="120" w:after="120"/>
              <w:rPr>
                <w:rFonts w:ascii="Arial" w:hAnsi="Arial" w:cs="Arial"/>
                <w:szCs w:val="22"/>
              </w:rPr>
            </w:pPr>
            <w:r w:rsidRPr="00B611EF">
              <w:rPr>
                <w:rFonts w:ascii="Arial" w:hAnsi="Arial" w:cs="Arial"/>
                <w:sz w:val="22"/>
                <w:szCs w:val="22"/>
              </w:rPr>
              <w:t xml:space="preserve">Consideration of the Teach for </w:t>
            </w:r>
            <w:smartTag w:uri="urn:schemas-microsoft-com:office:smarttags" w:element="country-region">
              <w:smartTag w:uri="urn:schemas-microsoft-com:office:smarttags" w:element="place">
                <w:r w:rsidRPr="00B611EF">
                  <w:rPr>
                    <w:rFonts w:ascii="Arial" w:hAnsi="Arial" w:cs="Arial"/>
                    <w:sz w:val="22"/>
                    <w:szCs w:val="22"/>
                  </w:rPr>
                  <w:t>Australia</w:t>
                </w:r>
              </w:smartTag>
            </w:smartTag>
            <w:r w:rsidRPr="00B611EF">
              <w:rPr>
                <w:rFonts w:ascii="Arial" w:hAnsi="Arial" w:cs="Arial"/>
                <w:sz w:val="22"/>
                <w:szCs w:val="22"/>
              </w:rPr>
              <w:t xml:space="preserve"> model is part of considerations for recruiting maths and science teachers. A briefing paper was prepared and shared with the senior leadership team; however, progress in this area is contingent upon national progress.</w:t>
            </w:r>
          </w:p>
        </w:tc>
      </w:tr>
      <w:tr w:rsidR="00475E05" w:rsidRPr="00B611EF" w:rsidTr="00475E05">
        <w:tblPrEx>
          <w:tblLook w:val="00A0" w:firstRow="1" w:lastRow="0" w:firstColumn="1" w:lastColumn="0" w:noHBand="0" w:noVBand="0"/>
        </w:tblPrEx>
        <w:trPr>
          <w:trHeight w:val="1620"/>
        </w:trPr>
        <w:tc>
          <w:tcPr>
            <w:tcW w:w="10260" w:type="dxa"/>
            <w:tcBorders>
              <w:top w:val="dotted" w:sz="4" w:space="0" w:color="auto"/>
              <w:bottom w:val="dotted" w:sz="4" w:space="0" w:color="auto"/>
            </w:tcBorders>
          </w:tcPr>
          <w:p w:rsidR="00475E05" w:rsidRPr="00B611EF" w:rsidRDefault="00475E05" w:rsidP="00475E05">
            <w:pPr>
              <w:pStyle w:val="ListParagraph"/>
              <w:autoSpaceDE w:val="0"/>
              <w:autoSpaceDN w:val="0"/>
              <w:adjustRightInd w:val="0"/>
              <w:ind w:left="0"/>
              <w:jc w:val="left"/>
              <w:rPr>
                <w:rFonts w:ascii="Arial" w:hAnsi="Arial" w:cs="Arial"/>
              </w:rPr>
            </w:pPr>
            <w:r w:rsidRPr="00B611EF">
              <w:rPr>
                <w:rFonts w:ascii="Arial" w:hAnsi="Arial" w:cs="Arial"/>
                <w:b/>
                <w:u w:val="single"/>
              </w:rPr>
              <w:t>Better Pathways into Teaching</w:t>
            </w:r>
          </w:p>
          <w:p w:rsidR="00475E05" w:rsidRPr="00B611EF" w:rsidRDefault="00475E05" w:rsidP="00475E05">
            <w:pPr>
              <w:pStyle w:val="Default"/>
              <w:numPr>
                <w:ilvl w:val="0"/>
                <w:numId w:val="41"/>
              </w:numPr>
              <w:spacing w:before="120" w:after="120"/>
              <w:rPr>
                <w:bCs/>
                <w:color w:val="auto"/>
                <w:sz w:val="22"/>
                <w:szCs w:val="22"/>
              </w:rPr>
            </w:pPr>
            <w:smartTag w:uri="urn:schemas-microsoft-com:office:smarttags" w:element="State">
              <w:smartTag w:uri="urn:schemas-microsoft-com:office:smarttags" w:element="place">
                <w:r w:rsidRPr="00B611EF">
                  <w:rPr>
                    <w:bCs/>
                    <w:color w:val="auto"/>
                    <w:sz w:val="22"/>
                    <w:szCs w:val="22"/>
                  </w:rPr>
                  <w:t>Tasmania</w:t>
                </w:r>
              </w:smartTag>
            </w:smartTag>
            <w:r w:rsidRPr="00B611EF">
              <w:rPr>
                <w:bCs/>
                <w:color w:val="auto"/>
                <w:sz w:val="22"/>
                <w:szCs w:val="22"/>
              </w:rPr>
              <w:t>’s progress in this area is contingent upon national progress.</w:t>
            </w:r>
          </w:p>
          <w:p w:rsidR="00475E05" w:rsidRPr="00B611EF" w:rsidRDefault="00475E05" w:rsidP="00475E05">
            <w:pPr>
              <w:pStyle w:val="Default"/>
              <w:numPr>
                <w:ilvl w:val="0"/>
                <w:numId w:val="41"/>
              </w:numPr>
              <w:spacing w:before="120" w:after="120"/>
              <w:rPr>
                <w:szCs w:val="22"/>
              </w:rPr>
            </w:pPr>
            <w:smartTag w:uri="urn:schemas-microsoft-com:office:smarttags" w:element="State">
              <w:smartTag w:uri="urn:schemas-microsoft-com:office:smarttags" w:element="place">
                <w:r w:rsidRPr="00B611EF">
                  <w:rPr>
                    <w:bCs/>
                    <w:color w:val="auto"/>
                    <w:sz w:val="22"/>
                    <w:szCs w:val="22"/>
                  </w:rPr>
                  <w:t>Tasmania</w:t>
                </w:r>
              </w:smartTag>
            </w:smartTag>
            <w:r w:rsidRPr="00B611EF">
              <w:rPr>
                <w:bCs/>
                <w:color w:val="auto"/>
                <w:sz w:val="22"/>
                <w:szCs w:val="22"/>
              </w:rPr>
              <w:t xml:space="preserve"> is considering the Teach Next model, which supports those wishing to undertake a career change.</w:t>
            </w:r>
          </w:p>
        </w:tc>
      </w:tr>
      <w:tr w:rsidR="00475E05" w:rsidRPr="00B611EF" w:rsidTr="00475E05">
        <w:tblPrEx>
          <w:tblLook w:val="00A0" w:firstRow="1" w:lastRow="0" w:firstColumn="1" w:lastColumn="0" w:noHBand="0" w:noVBand="0"/>
        </w:tblPrEx>
        <w:trPr>
          <w:trHeight w:val="1644"/>
        </w:trPr>
        <w:tc>
          <w:tcPr>
            <w:tcW w:w="10260" w:type="dxa"/>
            <w:tcBorders>
              <w:top w:val="dotted" w:sz="4" w:space="0" w:color="auto"/>
              <w:bottom w:val="dotted" w:sz="4" w:space="0" w:color="auto"/>
            </w:tcBorders>
          </w:tcPr>
          <w:p w:rsidR="00475E05" w:rsidRPr="00B611EF" w:rsidRDefault="00475E05" w:rsidP="00475E05">
            <w:pPr>
              <w:pStyle w:val="ListParagraph"/>
              <w:autoSpaceDE w:val="0"/>
              <w:autoSpaceDN w:val="0"/>
              <w:adjustRightInd w:val="0"/>
              <w:ind w:left="0"/>
              <w:jc w:val="left"/>
              <w:rPr>
                <w:rFonts w:ascii="Arial" w:hAnsi="Arial" w:cs="Arial"/>
              </w:rPr>
            </w:pPr>
            <w:r w:rsidRPr="00B611EF">
              <w:rPr>
                <w:rFonts w:ascii="Arial" w:hAnsi="Arial" w:cs="Arial"/>
                <w:b/>
                <w:u w:val="single"/>
              </w:rPr>
              <w:t>Improved Quality and Availability of Teacher Workforce Data</w:t>
            </w:r>
          </w:p>
          <w:p w:rsidR="00475E05" w:rsidRPr="00B611EF" w:rsidRDefault="00475E05" w:rsidP="00475E05">
            <w:pPr>
              <w:pStyle w:val="Default"/>
              <w:numPr>
                <w:ilvl w:val="0"/>
                <w:numId w:val="41"/>
              </w:numPr>
              <w:spacing w:before="120" w:after="120"/>
              <w:rPr>
                <w:szCs w:val="22"/>
              </w:rPr>
            </w:pPr>
            <w:r w:rsidRPr="00B611EF">
              <w:rPr>
                <w:bCs/>
                <w:color w:val="auto"/>
                <w:sz w:val="22"/>
                <w:szCs w:val="22"/>
              </w:rPr>
              <w:t>Late in 2010, the Department of Education embarked on a Teacher Workforce Profiling exercise. This is due for completion in mid 2011. It is intended that this profile will improve the quality and availability of teacher workforce data and assist the department to better develop strategies to ensure schools’ needs are met into the future.</w:t>
            </w:r>
            <w:r w:rsidRPr="00B611EF">
              <w:rPr>
                <w:sz w:val="22"/>
                <w:szCs w:val="22"/>
              </w:rPr>
              <w:t xml:space="preserve"> </w:t>
            </w:r>
          </w:p>
        </w:tc>
      </w:tr>
      <w:tr w:rsidR="00475E05" w:rsidRPr="00B611EF" w:rsidTr="001C2365">
        <w:tblPrEx>
          <w:tblLook w:val="00A0" w:firstRow="1" w:lastRow="0" w:firstColumn="1" w:lastColumn="0" w:noHBand="0" w:noVBand="0"/>
        </w:tblPrEx>
        <w:trPr>
          <w:trHeight w:val="170"/>
        </w:trPr>
        <w:tc>
          <w:tcPr>
            <w:tcW w:w="10260" w:type="dxa"/>
            <w:tcBorders>
              <w:top w:val="dotted" w:sz="4" w:space="0" w:color="auto"/>
              <w:bottom w:val="dotted" w:sz="4" w:space="0" w:color="auto"/>
            </w:tcBorders>
          </w:tcPr>
          <w:p w:rsidR="00475E05" w:rsidRPr="00B611EF" w:rsidRDefault="00475E05" w:rsidP="00475E05">
            <w:pPr>
              <w:autoSpaceDE w:val="0"/>
              <w:autoSpaceDN w:val="0"/>
              <w:adjustRightInd w:val="0"/>
              <w:spacing w:before="120" w:after="120"/>
              <w:rPr>
                <w:rFonts w:ascii="Arial" w:hAnsi="Arial" w:cs="Arial"/>
                <w:b/>
                <w:szCs w:val="22"/>
                <w:u w:val="single"/>
              </w:rPr>
            </w:pPr>
            <w:r w:rsidRPr="00B611EF">
              <w:rPr>
                <w:rFonts w:ascii="Arial" w:hAnsi="Arial" w:cs="Arial"/>
                <w:b/>
                <w:sz w:val="22"/>
                <w:szCs w:val="22"/>
                <w:u w:val="single"/>
              </w:rPr>
              <w:t>Indigenous Education Workforce Pathways</w:t>
            </w:r>
          </w:p>
          <w:p w:rsidR="00475E05" w:rsidRPr="00B611EF" w:rsidRDefault="00475E05" w:rsidP="00475E05">
            <w:pPr>
              <w:pStyle w:val="Default"/>
              <w:spacing w:before="120" w:after="120"/>
              <w:rPr>
                <w:b/>
                <w:color w:val="auto"/>
                <w:sz w:val="22"/>
                <w:szCs w:val="22"/>
                <w:lang w:eastAsia="en-US"/>
              </w:rPr>
            </w:pPr>
            <w:r w:rsidRPr="00B611EF">
              <w:rPr>
                <w:b/>
                <w:color w:val="auto"/>
                <w:sz w:val="22"/>
                <w:szCs w:val="22"/>
                <w:lang w:eastAsia="en-US"/>
              </w:rPr>
              <w:t>Closing the Gap in Aboriginal Outcomes 2010–2014—A Tasmanian Strategy for Aboriginal Student Success through School Improvement</w:t>
            </w:r>
          </w:p>
          <w:p w:rsidR="00475E05" w:rsidRPr="00B611EF" w:rsidRDefault="00475E05" w:rsidP="00475E05">
            <w:pPr>
              <w:pStyle w:val="Default"/>
              <w:numPr>
                <w:ilvl w:val="0"/>
                <w:numId w:val="41"/>
              </w:numPr>
              <w:spacing w:before="120" w:after="120"/>
              <w:rPr>
                <w:color w:val="auto"/>
                <w:sz w:val="22"/>
                <w:szCs w:val="22"/>
                <w:lang w:eastAsia="en-US"/>
              </w:rPr>
            </w:pPr>
            <w:r w:rsidRPr="00B611EF">
              <w:rPr>
                <w:color w:val="auto"/>
                <w:sz w:val="22"/>
                <w:szCs w:val="22"/>
                <w:lang w:eastAsia="en-US"/>
              </w:rPr>
              <w:t xml:space="preserve">Work within the Department of Education to implement this strategy is aligning with and supporting National Partnership effort in both government and non-government schools. From 2011 all schools will support teachers to work within the guidelines of this strategy to improve educational outcomes for all Aboriginal students and to work towards closing the gap in literacy, numeracy and attendance measures. </w:t>
            </w:r>
          </w:p>
          <w:p w:rsidR="00475E05" w:rsidRPr="00B611EF" w:rsidRDefault="00475E05" w:rsidP="00AD181C">
            <w:pPr>
              <w:numPr>
                <w:ilvl w:val="1"/>
                <w:numId w:val="41"/>
              </w:numPr>
              <w:tabs>
                <w:tab w:val="num" w:pos="1440"/>
              </w:tabs>
              <w:autoSpaceDE w:val="0"/>
              <w:autoSpaceDN w:val="0"/>
              <w:adjustRightInd w:val="0"/>
              <w:spacing w:before="120" w:after="120"/>
              <w:rPr>
                <w:rFonts w:ascii="Arial" w:hAnsi="Arial" w:cs="Arial"/>
                <w:szCs w:val="22"/>
              </w:rPr>
            </w:pPr>
            <w:r w:rsidRPr="00B611EF">
              <w:rPr>
                <w:rFonts w:ascii="Arial" w:hAnsi="Arial" w:cs="Arial"/>
                <w:sz w:val="22"/>
                <w:szCs w:val="22"/>
              </w:rPr>
              <w:t xml:space="preserve">Identify planning and support structures for Aboriginal Education Workers for implementation in 2011 </w:t>
            </w:r>
          </w:p>
          <w:p w:rsidR="00475E05" w:rsidRPr="00B611EF" w:rsidRDefault="00475E05" w:rsidP="00AD181C">
            <w:pPr>
              <w:numPr>
                <w:ilvl w:val="1"/>
                <w:numId w:val="41"/>
              </w:numPr>
              <w:tabs>
                <w:tab w:val="num" w:pos="1440"/>
              </w:tabs>
              <w:autoSpaceDE w:val="0"/>
              <w:autoSpaceDN w:val="0"/>
              <w:adjustRightInd w:val="0"/>
              <w:spacing w:before="120" w:after="120"/>
              <w:rPr>
                <w:rFonts w:ascii="Arial" w:hAnsi="Arial" w:cs="Arial"/>
                <w:szCs w:val="22"/>
              </w:rPr>
            </w:pPr>
            <w:r w:rsidRPr="00B611EF">
              <w:rPr>
                <w:rFonts w:ascii="Arial" w:hAnsi="Arial" w:cs="Arial"/>
                <w:sz w:val="22"/>
                <w:szCs w:val="22"/>
              </w:rPr>
              <w:t>Improved data collection- a data warehouse process for recording the status of Aboriginality of the work force (DoE) was designed and put in place in 2010.</w:t>
            </w:r>
          </w:p>
          <w:p w:rsidR="00475E05" w:rsidRPr="00B611EF" w:rsidRDefault="00475E05" w:rsidP="00475E05">
            <w:pPr>
              <w:autoSpaceDE w:val="0"/>
              <w:autoSpaceDN w:val="0"/>
              <w:adjustRightInd w:val="0"/>
              <w:spacing w:before="120" w:after="120"/>
              <w:rPr>
                <w:rFonts w:ascii="Arial" w:hAnsi="Arial" w:cs="Arial"/>
                <w:szCs w:val="22"/>
              </w:rPr>
            </w:pPr>
          </w:p>
        </w:tc>
      </w:tr>
      <w:tr w:rsidR="00475E05" w:rsidRPr="00B611EF" w:rsidTr="00475E05">
        <w:tblPrEx>
          <w:tblLook w:val="00A0" w:firstRow="1" w:lastRow="0" w:firstColumn="1" w:lastColumn="0" w:noHBand="0" w:noVBand="0"/>
        </w:tblPrEx>
        <w:trPr>
          <w:trHeight w:val="1691"/>
        </w:trPr>
        <w:tc>
          <w:tcPr>
            <w:tcW w:w="10260" w:type="dxa"/>
            <w:tcBorders>
              <w:top w:val="dotted" w:sz="4" w:space="0" w:color="auto"/>
              <w:bottom w:val="dotted" w:sz="4" w:space="0" w:color="auto"/>
            </w:tcBorders>
          </w:tcPr>
          <w:p w:rsidR="00475E05" w:rsidRPr="00B611EF" w:rsidRDefault="00475E05" w:rsidP="00475E05">
            <w:pPr>
              <w:pStyle w:val="ListParagraph"/>
              <w:autoSpaceDE w:val="0"/>
              <w:autoSpaceDN w:val="0"/>
              <w:adjustRightInd w:val="0"/>
              <w:ind w:left="0"/>
              <w:jc w:val="left"/>
              <w:rPr>
                <w:rFonts w:ascii="Arial" w:hAnsi="Arial" w:cs="Arial"/>
              </w:rPr>
            </w:pPr>
            <w:r w:rsidRPr="00B611EF">
              <w:rPr>
                <w:rFonts w:ascii="Arial" w:hAnsi="Arial" w:cs="Arial"/>
                <w:b/>
                <w:u w:val="single"/>
              </w:rPr>
              <w:t>Quality Placements</w:t>
            </w:r>
          </w:p>
          <w:p w:rsidR="00475E05" w:rsidRPr="00B611EF" w:rsidRDefault="00475E05" w:rsidP="00475E05">
            <w:pPr>
              <w:autoSpaceDE w:val="0"/>
              <w:autoSpaceDN w:val="0"/>
              <w:adjustRightInd w:val="0"/>
              <w:spacing w:before="120" w:after="120"/>
              <w:rPr>
                <w:rFonts w:ascii="Arial" w:hAnsi="Arial" w:cs="Arial"/>
                <w:szCs w:val="22"/>
              </w:rPr>
            </w:pPr>
            <w:r w:rsidRPr="00B611EF">
              <w:rPr>
                <w:rFonts w:ascii="Arial" w:hAnsi="Arial" w:cs="Arial"/>
                <w:sz w:val="22"/>
                <w:szCs w:val="22"/>
              </w:rPr>
              <w:t>Ensuring quality placements of teachers now and in future years is supported by the following actions and programs being undertaken across the three sectors:</w:t>
            </w:r>
          </w:p>
          <w:p w:rsidR="00475E05" w:rsidRPr="00B611EF" w:rsidRDefault="0042656B" w:rsidP="00475E05">
            <w:pPr>
              <w:numPr>
                <w:ilvl w:val="0"/>
                <w:numId w:val="79"/>
              </w:numPr>
              <w:autoSpaceDE w:val="0"/>
              <w:autoSpaceDN w:val="0"/>
              <w:adjustRightInd w:val="0"/>
              <w:spacing w:before="120" w:after="120"/>
              <w:rPr>
                <w:rFonts w:ascii="Arial" w:hAnsi="Arial" w:cs="Arial"/>
                <w:szCs w:val="22"/>
              </w:rPr>
            </w:pPr>
            <w:r w:rsidRPr="00B611EF">
              <w:rPr>
                <w:rFonts w:ascii="Arial" w:hAnsi="Arial" w:cs="Arial"/>
                <w:sz w:val="22"/>
                <w:szCs w:val="22"/>
              </w:rPr>
              <w:t>Partnerships in Teaching Excellence (PiTE) program</w:t>
            </w:r>
            <w:r w:rsidR="00475E05" w:rsidRPr="00B611EF">
              <w:rPr>
                <w:rFonts w:ascii="Arial" w:hAnsi="Arial" w:cs="Arial"/>
                <w:sz w:val="22"/>
                <w:szCs w:val="22"/>
              </w:rPr>
              <w:t xml:space="preserve"> </w:t>
            </w:r>
          </w:p>
          <w:p w:rsidR="00475E05" w:rsidRPr="00B611EF" w:rsidRDefault="00475E05" w:rsidP="00475E05">
            <w:pPr>
              <w:numPr>
                <w:ilvl w:val="0"/>
                <w:numId w:val="79"/>
              </w:numPr>
              <w:autoSpaceDE w:val="0"/>
              <w:autoSpaceDN w:val="0"/>
              <w:adjustRightInd w:val="0"/>
              <w:spacing w:before="120" w:after="120"/>
              <w:rPr>
                <w:rFonts w:ascii="Arial" w:hAnsi="Arial" w:cs="Arial"/>
                <w:szCs w:val="22"/>
              </w:rPr>
            </w:pPr>
            <w:r w:rsidRPr="00B611EF">
              <w:rPr>
                <w:rFonts w:ascii="Arial" w:hAnsi="Arial" w:cs="Arial"/>
                <w:sz w:val="22"/>
                <w:szCs w:val="22"/>
              </w:rPr>
              <w:t>School Centres of Excellence</w:t>
            </w:r>
          </w:p>
          <w:p w:rsidR="00475E05" w:rsidRPr="00B611EF" w:rsidRDefault="00475E05" w:rsidP="00475E05">
            <w:pPr>
              <w:numPr>
                <w:ilvl w:val="0"/>
                <w:numId w:val="79"/>
              </w:numPr>
              <w:autoSpaceDE w:val="0"/>
              <w:autoSpaceDN w:val="0"/>
              <w:adjustRightInd w:val="0"/>
              <w:spacing w:before="120" w:after="120"/>
              <w:rPr>
                <w:rFonts w:ascii="Arial" w:hAnsi="Arial" w:cs="Arial"/>
                <w:szCs w:val="22"/>
              </w:rPr>
            </w:pPr>
            <w:r w:rsidRPr="00B611EF">
              <w:rPr>
                <w:rFonts w:ascii="Arial" w:hAnsi="Arial" w:cs="Arial"/>
                <w:sz w:val="22"/>
                <w:szCs w:val="22"/>
              </w:rPr>
              <w:t xml:space="preserve">Development of </w:t>
            </w:r>
            <w:r w:rsidR="0042656B" w:rsidRPr="00B611EF">
              <w:rPr>
                <w:rFonts w:ascii="Arial" w:hAnsi="Arial" w:cs="Arial"/>
                <w:sz w:val="22"/>
                <w:szCs w:val="22"/>
              </w:rPr>
              <w:t>p</w:t>
            </w:r>
            <w:r w:rsidRPr="00B611EF">
              <w:rPr>
                <w:rFonts w:ascii="Arial" w:hAnsi="Arial" w:cs="Arial"/>
                <w:sz w:val="22"/>
                <w:szCs w:val="22"/>
              </w:rPr>
              <w:t>ost-graduate units and courses</w:t>
            </w:r>
          </w:p>
          <w:p w:rsidR="00475E05" w:rsidRPr="00B611EF" w:rsidRDefault="00475E05" w:rsidP="00475E05">
            <w:pPr>
              <w:numPr>
                <w:ilvl w:val="0"/>
                <w:numId w:val="79"/>
              </w:numPr>
              <w:autoSpaceDE w:val="0"/>
              <w:autoSpaceDN w:val="0"/>
              <w:adjustRightInd w:val="0"/>
              <w:spacing w:before="120" w:after="120"/>
              <w:rPr>
                <w:rFonts w:ascii="Arial" w:hAnsi="Arial" w:cs="Arial"/>
                <w:szCs w:val="22"/>
              </w:rPr>
            </w:pPr>
            <w:r w:rsidRPr="00B611EF">
              <w:rPr>
                <w:rFonts w:ascii="Arial" w:hAnsi="Arial" w:cs="Arial"/>
                <w:sz w:val="22"/>
                <w:szCs w:val="22"/>
              </w:rPr>
              <w:t xml:space="preserve">Provision of nationally accredited accomplished teachers </w:t>
            </w:r>
          </w:p>
          <w:p w:rsidR="00475E05" w:rsidRPr="00B611EF" w:rsidRDefault="00475E05" w:rsidP="00475E05">
            <w:pPr>
              <w:numPr>
                <w:ilvl w:val="0"/>
                <w:numId w:val="79"/>
              </w:numPr>
              <w:autoSpaceDE w:val="0"/>
              <w:autoSpaceDN w:val="0"/>
              <w:adjustRightInd w:val="0"/>
              <w:spacing w:before="120" w:after="120"/>
              <w:rPr>
                <w:rFonts w:ascii="Arial" w:hAnsi="Arial" w:cs="Arial"/>
                <w:szCs w:val="22"/>
              </w:rPr>
            </w:pPr>
            <w:r w:rsidRPr="00B611EF">
              <w:rPr>
                <w:rFonts w:ascii="Arial" w:hAnsi="Arial" w:cs="Arial"/>
                <w:sz w:val="22"/>
                <w:szCs w:val="22"/>
              </w:rPr>
              <w:t>Qualified mentors</w:t>
            </w:r>
          </w:p>
          <w:p w:rsidR="00475E05" w:rsidRPr="00B611EF" w:rsidRDefault="00475E05" w:rsidP="00475E05">
            <w:pPr>
              <w:numPr>
                <w:ilvl w:val="0"/>
                <w:numId w:val="79"/>
              </w:numPr>
              <w:autoSpaceDE w:val="0"/>
              <w:autoSpaceDN w:val="0"/>
              <w:adjustRightInd w:val="0"/>
              <w:spacing w:before="120" w:after="120"/>
              <w:rPr>
                <w:rFonts w:ascii="Arial" w:hAnsi="Arial" w:cs="Arial"/>
                <w:szCs w:val="22"/>
              </w:rPr>
            </w:pPr>
            <w:r w:rsidRPr="00B611EF">
              <w:rPr>
                <w:rFonts w:ascii="Arial" w:hAnsi="Arial" w:cs="Arial"/>
                <w:sz w:val="22"/>
                <w:szCs w:val="22"/>
              </w:rPr>
              <w:t>Development of National Professional Standards for Teachers</w:t>
            </w:r>
          </w:p>
          <w:p w:rsidR="00475E05" w:rsidRPr="00B611EF" w:rsidRDefault="00475E05" w:rsidP="00475E05">
            <w:pPr>
              <w:numPr>
                <w:ilvl w:val="0"/>
                <w:numId w:val="79"/>
              </w:numPr>
              <w:autoSpaceDE w:val="0"/>
              <w:autoSpaceDN w:val="0"/>
              <w:adjustRightInd w:val="0"/>
              <w:spacing w:before="120" w:after="120"/>
              <w:rPr>
                <w:rFonts w:ascii="Arial" w:hAnsi="Arial" w:cs="Arial"/>
                <w:szCs w:val="22"/>
              </w:rPr>
            </w:pPr>
            <w:r w:rsidRPr="00B611EF">
              <w:rPr>
                <w:rFonts w:ascii="Arial" w:hAnsi="Arial" w:cs="Arial"/>
                <w:sz w:val="22"/>
                <w:szCs w:val="22"/>
              </w:rPr>
              <w:t>Teacher workforce profile</w:t>
            </w:r>
          </w:p>
          <w:p w:rsidR="00475E05" w:rsidRPr="00B611EF" w:rsidRDefault="00475E05" w:rsidP="00475E05">
            <w:pPr>
              <w:numPr>
                <w:ilvl w:val="0"/>
                <w:numId w:val="79"/>
              </w:numPr>
              <w:autoSpaceDE w:val="0"/>
              <w:autoSpaceDN w:val="0"/>
              <w:adjustRightInd w:val="0"/>
              <w:spacing w:before="120" w:after="120"/>
              <w:rPr>
                <w:rFonts w:ascii="Arial" w:hAnsi="Arial" w:cs="Arial"/>
                <w:szCs w:val="22"/>
              </w:rPr>
            </w:pPr>
            <w:r w:rsidRPr="00B611EF">
              <w:rPr>
                <w:rFonts w:ascii="Arial" w:hAnsi="Arial" w:cs="Arial"/>
                <w:sz w:val="22"/>
                <w:szCs w:val="22"/>
              </w:rPr>
              <w:t>Consistency with National Teacher Registration processes</w:t>
            </w:r>
            <w:r w:rsidR="0042656B" w:rsidRPr="00B611EF">
              <w:rPr>
                <w:rFonts w:ascii="Arial" w:hAnsi="Arial" w:cs="Arial"/>
                <w:sz w:val="22"/>
                <w:szCs w:val="22"/>
              </w:rPr>
              <w:t>.</w:t>
            </w:r>
          </w:p>
        </w:tc>
      </w:tr>
      <w:tr w:rsidR="00475E05" w:rsidRPr="00B611EF" w:rsidTr="00475E05">
        <w:tblPrEx>
          <w:tblLook w:val="00A0" w:firstRow="1" w:lastRow="0" w:firstColumn="1" w:lastColumn="0" w:noHBand="0" w:noVBand="0"/>
        </w:tblPrEx>
        <w:trPr>
          <w:trHeight w:val="1700"/>
        </w:trPr>
        <w:tc>
          <w:tcPr>
            <w:tcW w:w="10260" w:type="dxa"/>
            <w:tcBorders>
              <w:top w:val="dotted" w:sz="4" w:space="0" w:color="auto"/>
            </w:tcBorders>
          </w:tcPr>
          <w:p w:rsidR="00475E05" w:rsidRPr="00B611EF" w:rsidRDefault="00475E05" w:rsidP="00475E05">
            <w:pPr>
              <w:pStyle w:val="ListParagraph"/>
              <w:autoSpaceDE w:val="0"/>
              <w:autoSpaceDN w:val="0"/>
              <w:adjustRightInd w:val="0"/>
              <w:ind w:left="0"/>
              <w:jc w:val="left"/>
              <w:rPr>
                <w:rFonts w:ascii="Arial" w:hAnsi="Arial" w:cs="Arial"/>
              </w:rPr>
            </w:pPr>
            <w:r w:rsidRPr="00B611EF">
              <w:rPr>
                <w:rFonts w:ascii="Arial" w:hAnsi="Arial" w:cs="Arial"/>
                <w:b/>
                <w:u w:val="single"/>
              </w:rPr>
              <w:t>School Centres of Excellence</w:t>
            </w:r>
          </w:p>
          <w:p w:rsidR="00475E05" w:rsidRPr="00B611EF" w:rsidRDefault="00475E05" w:rsidP="00475E05">
            <w:pPr>
              <w:autoSpaceDE w:val="0"/>
              <w:autoSpaceDN w:val="0"/>
              <w:adjustRightInd w:val="0"/>
              <w:spacing w:before="120" w:after="120"/>
              <w:rPr>
                <w:rFonts w:ascii="Arial" w:hAnsi="Arial" w:cs="Arial"/>
                <w:szCs w:val="22"/>
              </w:rPr>
            </w:pPr>
            <w:r w:rsidRPr="00B611EF">
              <w:rPr>
                <w:rFonts w:ascii="Arial" w:hAnsi="Arial" w:cs="Arial"/>
                <w:sz w:val="22"/>
                <w:szCs w:val="22"/>
              </w:rPr>
              <w:t xml:space="preserve">Eight School Centres of Excellence were in place in 2010 as part of the Partnerships in Teaching Excellence pre-service scholarship program. Six were in the </w:t>
            </w:r>
            <w:smartTag w:uri="urn:schemas-microsoft-com:office:smarttags" w:element="City">
              <w:smartTag w:uri="urn:schemas-microsoft-com:office:smarttags" w:element="place">
                <w:r w:rsidRPr="00B611EF">
                  <w:rPr>
                    <w:rFonts w:ascii="Arial" w:hAnsi="Arial" w:cs="Arial"/>
                    <w:sz w:val="22"/>
                    <w:szCs w:val="22"/>
                  </w:rPr>
                  <w:t>Hobart</w:t>
                </w:r>
              </w:smartTag>
            </w:smartTag>
            <w:r w:rsidRPr="00B611EF">
              <w:rPr>
                <w:rFonts w:ascii="Arial" w:hAnsi="Arial" w:cs="Arial"/>
                <w:sz w:val="22"/>
                <w:szCs w:val="22"/>
              </w:rPr>
              <w:t xml:space="preserve"> area and two in the north-west of the state. Each Centre of Excellence had a Mentor Teacher responsible for a small group of pre-service teachers. The Mentors were supported in building their expertise in mentoring and teaching about teaching. </w:t>
            </w:r>
          </w:p>
        </w:tc>
      </w:tr>
      <w:tr w:rsidR="00475E05" w:rsidRPr="00B611EF" w:rsidTr="00475E05">
        <w:tblPrEx>
          <w:tblLook w:val="00A0" w:firstRow="1" w:lastRow="0" w:firstColumn="1" w:lastColumn="0" w:noHBand="0" w:noVBand="0"/>
        </w:tblPrEx>
        <w:trPr>
          <w:trHeight w:val="998"/>
        </w:trPr>
        <w:tc>
          <w:tcPr>
            <w:tcW w:w="10260" w:type="dxa"/>
          </w:tcPr>
          <w:p w:rsidR="00475E05" w:rsidRPr="00B611EF" w:rsidRDefault="00475E05" w:rsidP="00475E05">
            <w:pPr>
              <w:autoSpaceDE w:val="0"/>
              <w:autoSpaceDN w:val="0"/>
              <w:adjustRightInd w:val="0"/>
              <w:spacing w:before="120" w:after="120"/>
              <w:rPr>
                <w:rFonts w:ascii="Arial" w:hAnsi="Arial" w:cs="Arial"/>
                <w:b/>
                <w:sz w:val="28"/>
                <w:szCs w:val="28"/>
              </w:rPr>
            </w:pPr>
            <w:r w:rsidRPr="00B611EF">
              <w:rPr>
                <w:rFonts w:ascii="Arial" w:hAnsi="Arial" w:cs="Arial"/>
                <w:b/>
                <w:sz w:val="28"/>
                <w:szCs w:val="28"/>
              </w:rPr>
              <w:t>Progress towards meeting TQNP Reward Reforms</w:t>
            </w:r>
          </w:p>
          <w:p w:rsidR="00475E05" w:rsidRPr="00B611EF" w:rsidRDefault="00475E05" w:rsidP="00475E05">
            <w:pPr>
              <w:autoSpaceDE w:val="0"/>
              <w:autoSpaceDN w:val="0"/>
              <w:adjustRightInd w:val="0"/>
              <w:spacing w:before="120" w:after="120"/>
              <w:rPr>
                <w:rFonts w:ascii="Arial" w:hAnsi="Arial" w:cs="Arial"/>
                <w:szCs w:val="22"/>
              </w:rPr>
            </w:pPr>
            <w:r w:rsidRPr="00B611EF">
              <w:rPr>
                <w:rFonts w:ascii="Arial" w:hAnsi="Arial" w:cs="Arial"/>
                <w:sz w:val="22"/>
                <w:szCs w:val="22"/>
              </w:rPr>
              <w:t>Tasmania is on track to meet the TQNP Reward Reforms in 2011.</w:t>
            </w:r>
          </w:p>
          <w:p w:rsidR="00475E05" w:rsidRPr="00B611EF" w:rsidRDefault="00475E05" w:rsidP="00475E05">
            <w:pPr>
              <w:autoSpaceDE w:val="0"/>
              <w:autoSpaceDN w:val="0"/>
              <w:adjustRightInd w:val="0"/>
              <w:spacing w:before="120" w:after="120"/>
              <w:rPr>
                <w:rFonts w:ascii="Arial" w:hAnsi="Arial" w:cs="Arial"/>
                <w:szCs w:val="22"/>
              </w:rPr>
            </w:pPr>
          </w:p>
          <w:p w:rsidR="003E7CBA" w:rsidRPr="00B611EF" w:rsidRDefault="003E7CBA" w:rsidP="00475E05">
            <w:pPr>
              <w:autoSpaceDE w:val="0"/>
              <w:autoSpaceDN w:val="0"/>
              <w:adjustRightInd w:val="0"/>
              <w:spacing w:before="120" w:after="120"/>
              <w:rPr>
                <w:rFonts w:ascii="Arial" w:hAnsi="Arial" w:cs="Arial"/>
                <w:szCs w:val="22"/>
              </w:rPr>
            </w:pPr>
          </w:p>
        </w:tc>
      </w:tr>
      <w:tr w:rsidR="00475E05" w:rsidRPr="00B611EF" w:rsidTr="00475E05">
        <w:tblPrEx>
          <w:tblLook w:val="00A0" w:firstRow="1" w:lastRow="0" w:firstColumn="1" w:lastColumn="0" w:noHBand="0" w:noVBand="0"/>
        </w:tblPrEx>
        <w:tc>
          <w:tcPr>
            <w:tcW w:w="10260" w:type="dxa"/>
          </w:tcPr>
          <w:p w:rsidR="003E7CBA" w:rsidRPr="00B611EF" w:rsidRDefault="003E7CBA" w:rsidP="00475E05">
            <w:pPr>
              <w:autoSpaceDE w:val="0"/>
              <w:autoSpaceDN w:val="0"/>
              <w:adjustRightInd w:val="0"/>
              <w:spacing w:before="120" w:after="120"/>
              <w:rPr>
                <w:rFonts w:ascii="Arial" w:hAnsi="Arial" w:cs="Arial"/>
                <w:b/>
                <w:sz w:val="28"/>
                <w:szCs w:val="28"/>
              </w:rPr>
            </w:pPr>
          </w:p>
          <w:p w:rsidR="00475E05" w:rsidRPr="00B611EF" w:rsidRDefault="00475E05" w:rsidP="00475E05">
            <w:pPr>
              <w:autoSpaceDE w:val="0"/>
              <w:autoSpaceDN w:val="0"/>
              <w:adjustRightInd w:val="0"/>
              <w:spacing w:before="120" w:after="120"/>
              <w:rPr>
                <w:rFonts w:ascii="Arial" w:hAnsi="Arial" w:cs="Arial"/>
                <w:b/>
                <w:sz w:val="28"/>
                <w:szCs w:val="28"/>
              </w:rPr>
            </w:pPr>
            <w:r w:rsidRPr="00B611EF">
              <w:rPr>
                <w:rFonts w:ascii="Arial" w:hAnsi="Arial" w:cs="Arial"/>
                <w:b/>
                <w:sz w:val="28"/>
                <w:szCs w:val="28"/>
              </w:rPr>
              <w:t xml:space="preserve">Challenges to Implementation/Progress – 1 January to 31 December 2010 </w:t>
            </w:r>
          </w:p>
          <w:p w:rsidR="00475E05" w:rsidRPr="00B611EF" w:rsidRDefault="00475E05" w:rsidP="00475E05">
            <w:pPr>
              <w:pStyle w:val="Default"/>
              <w:spacing w:before="120" w:after="120"/>
              <w:rPr>
                <w:b/>
                <w:color w:val="auto"/>
                <w:sz w:val="22"/>
                <w:szCs w:val="22"/>
                <w:lang w:eastAsia="en-US"/>
              </w:rPr>
            </w:pPr>
            <w:r w:rsidRPr="00B611EF">
              <w:rPr>
                <w:b/>
                <w:color w:val="auto"/>
                <w:sz w:val="22"/>
                <w:szCs w:val="22"/>
                <w:lang w:eastAsia="en-US"/>
              </w:rPr>
              <w:t>Partnerships in Teaching Excellence</w:t>
            </w:r>
            <w:r w:rsidR="0042656B" w:rsidRPr="00B611EF">
              <w:rPr>
                <w:b/>
                <w:color w:val="auto"/>
                <w:sz w:val="22"/>
                <w:szCs w:val="22"/>
                <w:lang w:eastAsia="en-US"/>
              </w:rPr>
              <w:t xml:space="preserve"> (PiTE)</w:t>
            </w:r>
            <w:r w:rsidRPr="00B611EF">
              <w:rPr>
                <w:b/>
                <w:color w:val="auto"/>
                <w:sz w:val="22"/>
                <w:szCs w:val="22"/>
                <w:lang w:eastAsia="en-US"/>
              </w:rPr>
              <w:t xml:space="preserve"> </w:t>
            </w:r>
          </w:p>
          <w:p w:rsidR="00475E05" w:rsidRPr="00B611EF" w:rsidRDefault="00475E05" w:rsidP="00475E05">
            <w:pPr>
              <w:pStyle w:val="Default"/>
              <w:numPr>
                <w:ilvl w:val="0"/>
                <w:numId w:val="47"/>
              </w:numPr>
              <w:spacing w:before="120" w:after="120"/>
              <w:rPr>
                <w:b/>
                <w:color w:val="auto"/>
                <w:sz w:val="22"/>
                <w:szCs w:val="22"/>
                <w:lang w:eastAsia="en-US"/>
              </w:rPr>
            </w:pPr>
            <w:r w:rsidRPr="00B611EF">
              <w:rPr>
                <w:color w:val="auto"/>
                <w:sz w:val="22"/>
                <w:szCs w:val="22"/>
                <w:lang w:eastAsia="en-US"/>
              </w:rPr>
              <w:t xml:space="preserve">Scholarship </w:t>
            </w:r>
            <w:r w:rsidR="00C333A5" w:rsidRPr="00B611EF">
              <w:rPr>
                <w:color w:val="auto"/>
                <w:sz w:val="22"/>
                <w:szCs w:val="22"/>
                <w:lang w:eastAsia="en-US"/>
              </w:rPr>
              <w:t>p</w:t>
            </w:r>
            <w:r w:rsidRPr="00B611EF">
              <w:rPr>
                <w:color w:val="auto"/>
                <w:sz w:val="22"/>
                <w:szCs w:val="22"/>
                <w:lang w:eastAsia="en-US"/>
              </w:rPr>
              <w:t>rogram PiTE</w:t>
            </w:r>
            <w:r w:rsidR="00C333A5" w:rsidRPr="00B611EF">
              <w:rPr>
                <w:b/>
                <w:color w:val="auto"/>
                <w:sz w:val="22"/>
                <w:szCs w:val="22"/>
                <w:lang w:eastAsia="en-US"/>
              </w:rPr>
              <w:t>:</w:t>
            </w:r>
            <w:r w:rsidRPr="00B611EF">
              <w:rPr>
                <w:b/>
                <w:color w:val="auto"/>
                <w:sz w:val="22"/>
                <w:szCs w:val="22"/>
                <w:lang w:eastAsia="en-US"/>
              </w:rPr>
              <w:t xml:space="preserve"> </w:t>
            </w:r>
            <w:r w:rsidR="00C333A5" w:rsidRPr="00B611EF">
              <w:rPr>
                <w:color w:val="auto"/>
                <w:sz w:val="22"/>
                <w:szCs w:val="22"/>
                <w:lang w:eastAsia="en-US"/>
              </w:rPr>
              <w:t xml:space="preserve"> The </w:t>
            </w:r>
            <w:r w:rsidRPr="00B611EF">
              <w:rPr>
                <w:color w:val="auto"/>
                <w:sz w:val="22"/>
                <w:szCs w:val="22"/>
                <w:lang w:eastAsia="en-US"/>
              </w:rPr>
              <w:t xml:space="preserve">quality of student applicants meant that the selection committee did not fill the number of places that were available. In the south, there were 20 places available and 19 students were selected. In the </w:t>
            </w:r>
            <w:r w:rsidR="00C333A5" w:rsidRPr="00B611EF">
              <w:rPr>
                <w:color w:val="auto"/>
                <w:sz w:val="22"/>
                <w:szCs w:val="22"/>
                <w:lang w:eastAsia="en-US"/>
              </w:rPr>
              <w:t>north west</w:t>
            </w:r>
            <w:r w:rsidRPr="00B611EF">
              <w:rPr>
                <w:color w:val="auto"/>
                <w:sz w:val="22"/>
                <w:szCs w:val="22"/>
                <w:lang w:eastAsia="en-US"/>
              </w:rPr>
              <w:t xml:space="preserve"> there were 10 places available and six were selected. </w:t>
            </w:r>
          </w:p>
          <w:p w:rsidR="00475E05" w:rsidRPr="00B611EF" w:rsidRDefault="00475E05" w:rsidP="00475E05">
            <w:pPr>
              <w:pStyle w:val="Default"/>
              <w:numPr>
                <w:ilvl w:val="0"/>
                <w:numId w:val="47"/>
              </w:numPr>
              <w:spacing w:before="120" w:after="120"/>
              <w:rPr>
                <w:color w:val="auto"/>
                <w:sz w:val="22"/>
                <w:szCs w:val="22"/>
                <w:lang w:eastAsia="en-US"/>
              </w:rPr>
            </w:pPr>
            <w:r w:rsidRPr="00B611EF">
              <w:rPr>
                <w:color w:val="auto"/>
                <w:sz w:val="22"/>
                <w:szCs w:val="22"/>
                <w:lang w:eastAsia="en-US"/>
              </w:rPr>
              <w:t xml:space="preserve">We will respond to this challenge by increased marketing particularly through the support of scholarship holders who have progressed into teaching positions in the Department. </w:t>
            </w:r>
          </w:p>
          <w:p w:rsidR="00475E05" w:rsidRPr="00B611EF" w:rsidRDefault="00475E05" w:rsidP="00475E05">
            <w:pPr>
              <w:pStyle w:val="Default"/>
              <w:numPr>
                <w:ilvl w:val="0"/>
                <w:numId w:val="47"/>
              </w:numPr>
              <w:spacing w:before="120" w:after="120"/>
              <w:rPr>
                <w:color w:val="auto"/>
                <w:sz w:val="22"/>
                <w:szCs w:val="22"/>
                <w:lang w:eastAsia="en-US"/>
              </w:rPr>
            </w:pPr>
            <w:r w:rsidRPr="00B611EF">
              <w:rPr>
                <w:color w:val="auto"/>
                <w:sz w:val="22"/>
                <w:szCs w:val="22"/>
                <w:lang w:eastAsia="en-US"/>
              </w:rPr>
              <w:t xml:space="preserve">Two schools faced challenges around attracting Colleague Teachers to work with students over the longer period of time that the scholarship involves. These challenges have been successfully resolved through negotiation and re-arrangements in the school and at a system level will be supported in the future by the data emerging from School Centres of Excellence that emphasise the reciprocal benefits of working in this supportive way with student teachers. </w:t>
            </w:r>
          </w:p>
          <w:p w:rsidR="00475E05" w:rsidRPr="00B611EF" w:rsidRDefault="00475E05" w:rsidP="00475E05">
            <w:pPr>
              <w:pStyle w:val="Default"/>
              <w:numPr>
                <w:ilvl w:val="0"/>
                <w:numId w:val="47"/>
              </w:numPr>
              <w:spacing w:before="120" w:after="120"/>
              <w:rPr>
                <w:color w:val="auto"/>
                <w:sz w:val="22"/>
                <w:szCs w:val="22"/>
                <w:lang w:eastAsia="en-US"/>
              </w:rPr>
            </w:pPr>
            <w:r w:rsidRPr="00B611EF">
              <w:rPr>
                <w:color w:val="auto"/>
                <w:sz w:val="22"/>
                <w:szCs w:val="22"/>
                <w:lang w:eastAsia="en-US"/>
              </w:rPr>
              <w:t>I</w:t>
            </w:r>
            <w:r w:rsidR="00C333A5" w:rsidRPr="00B611EF">
              <w:rPr>
                <w:color w:val="auto"/>
                <w:sz w:val="22"/>
                <w:szCs w:val="22"/>
                <w:lang w:eastAsia="en-US"/>
              </w:rPr>
              <w:t>n</w:t>
            </w:r>
            <w:r w:rsidRPr="00B611EF">
              <w:rPr>
                <w:color w:val="auto"/>
                <w:sz w:val="22"/>
                <w:szCs w:val="22"/>
                <w:lang w:eastAsia="en-US"/>
              </w:rPr>
              <w:t xml:space="preserve"> 2010, no maths and science students applied for scholarships</w:t>
            </w:r>
            <w:r w:rsidR="00C333A5" w:rsidRPr="00B611EF">
              <w:rPr>
                <w:color w:val="auto"/>
                <w:sz w:val="22"/>
                <w:szCs w:val="22"/>
                <w:lang w:eastAsia="en-US"/>
              </w:rPr>
              <w:t>. T</w:t>
            </w:r>
            <w:r w:rsidRPr="00B611EF">
              <w:rPr>
                <w:color w:val="auto"/>
                <w:sz w:val="22"/>
                <w:szCs w:val="22"/>
                <w:lang w:eastAsia="en-US"/>
              </w:rPr>
              <w:t xml:space="preserve">his is in part because too few of these graduates are choosing to enter the B Teach course at UTas. Other recruitment strategies for this cohort of graduates are being investigated. </w:t>
            </w:r>
          </w:p>
          <w:p w:rsidR="00475E05" w:rsidRPr="00B611EF" w:rsidRDefault="00475E05" w:rsidP="00475E05">
            <w:pPr>
              <w:pStyle w:val="Default"/>
              <w:numPr>
                <w:ilvl w:val="0"/>
                <w:numId w:val="47"/>
              </w:numPr>
              <w:spacing w:before="120" w:after="120"/>
              <w:rPr>
                <w:color w:val="auto"/>
                <w:sz w:val="22"/>
                <w:szCs w:val="22"/>
                <w:lang w:eastAsia="en-US"/>
              </w:rPr>
            </w:pPr>
            <w:r w:rsidRPr="00B611EF">
              <w:rPr>
                <w:color w:val="auto"/>
                <w:sz w:val="22"/>
                <w:szCs w:val="22"/>
                <w:lang w:eastAsia="en-US"/>
              </w:rPr>
              <w:t>The Catholic sector reports that there have been no specific barriers in the implementation with the exception of the complexity in the sharing of responsibilities within the sector. These complexities have been resolved.</w:t>
            </w:r>
          </w:p>
          <w:p w:rsidR="00475E05" w:rsidRPr="00B611EF" w:rsidRDefault="00475E05" w:rsidP="00475E05">
            <w:pPr>
              <w:pStyle w:val="Default"/>
              <w:numPr>
                <w:ilvl w:val="0"/>
                <w:numId w:val="47"/>
              </w:numPr>
              <w:spacing w:before="120" w:after="120"/>
              <w:rPr>
                <w:color w:val="auto"/>
                <w:sz w:val="22"/>
                <w:szCs w:val="22"/>
                <w:lang w:eastAsia="en-US"/>
              </w:rPr>
            </w:pPr>
            <w:r w:rsidRPr="00B611EF">
              <w:rPr>
                <w:color w:val="auto"/>
                <w:sz w:val="22"/>
                <w:szCs w:val="22"/>
                <w:lang w:eastAsia="en-US"/>
              </w:rPr>
              <w:t>In the independent schools sector, delays in providing specific professional learning have been identified as a barrier. Specifically, EPICT facilitator training for the ICT Consultant originally scheduled to take place in June was cancelled and rescheduled for September 2010. Consequently, alternative ICT Professional Learning Opportunities were arranged in the interim for IST members.</w:t>
            </w:r>
          </w:p>
          <w:p w:rsidR="00475E05" w:rsidRPr="00B611EF" w:rsidRDefault="00475E05" w:rsidP="00475E05">
            <w:pPr>
              <w:spacing w:before="120" w:after="120"/>
              <w:rPr>
                <w:rFonts w:ascii="Arial" w:hAnsi="Arial" w:cs="Arial"/>
                <w:i/>
                <w:szCs w:val="22"/>
              </w:rPr>
            </w:pPr>
          </w:p>
        </w:tc>
      </w:tr>
      <w:tr w:rsidR="00475E05" w:rsidRPr="00B611EF" w:rsidTr="00475E05">
        <w:tblPrEx>
          <w:tblLook w:val="00A0" w:firstRow="1" w:lastRow="0" w:firstColumn="1" w:lastColumn="0" w:noHBand="0" w:noVBand="0"/>
        </w:tblPrEx>
        <w:tc>
          <w:tcPr>
            <w:tcW w:w="10260" w:type="dxa"/>
          </w:tcPr>
          <w:p w:rsidR="003E7CBA" w:rsidRPr="00B611EF" w:rsidRDefault="003E7CBA" w:rsidP="00475E05">
            <w:pPr>
              <w:autoSpaceDE w:val="0"/>
              <w:autoSpaceDN w:val="0"/>
              <w:adjustRightInd w:val="0"/>
              <w:spacing w:before="120" w:after="120"/>
              <w:rPr>
                <w:rFonts w:ascii="Arial" w:hAnsi="Arial" w:cs="Arial"/>
                <w:b/>
                <w:sz w:val="28"/>
                <w:szCs w:val="28"/>
              </w:rPr>
            </w:pPr>
          </w:p>
          <w:p w:rsidR="00475E05" w:rsidRPr="00B611EF" w:rsidRDefault="00475E05" w:rsidP="00475E05">
            <w:pPr>
              <w:autoSpaceDE w:val="0"/>
              <w:autoSpaceDN w:val="0"/>
              <w:adjustRightInd w:val="0"/>
              <w:spacing w:before="120" w:after="120"/>
              <w:rPr>
                <w:rFonts w:ascii="Arial" w:hAnsi="Arial" w:cs="Arial"/>
                <w:b/>
                <w:sz w:val="28"/>
                <w:szCs w:val="28"/>
              </w:rPr>
            </w:pPr>
            <w:r w:rsidRPr="00B611EF">
              <w:rPr>
                <w:rFonts w:ascii="Arial" w:hAnsi="Arial" w:cs="Arial"/>
                <w:b/>
                <w:sz w:val="28"/>
                <w:szCs w:val="28"/>
              </w:rPr>
              <w:t>Support for Aboriginal and Torres Strait Islander Peoples – 1 January to 31 December 2010</w:t>
            </w:r>
          </w:p>
          <w:p w:rsidR="00475E05" w:rsidRPr="00B611EF" w:rsidRDefault="00475E05" w:rsidP="00475E05">
            <w:pPr>
              <w:pStyle w:val="Default"/>
              <w:numPr>
                <w:ilvl w:val="0"/>
                <w:numId w:val="45"/>
              </w:numPr>
              <w:spacing w:before="120" w:after="120"/>
              <w:rPr>
                <w:color w:val="auto"/>
                <w:sz w:val="22"/>
                <w:szCs w:val="22"/>
                <w:lang w:eastAsia="en-US"/>
              </w:rPr>
            </w:pPr>
            <w:r w:rsidRPr="00B611EF">
              <w:rPr>
                <w:color w:val="auto"/>
                <w:sz w:val="22"/>
                <w:szCs w:val="22"/>
                <w:lang w:eastAsia="en-US"/>
              </w:rPr>
              <w:t>In all three Tasmanian schooling sectors, the specific COAG goals for Indigenous students are under serious consideration. To this end, data around Aboriginal student outcomes is collected in all sectors, with the governments Education Performance Report and individual School Improvement Reports specifically reporting on Indigenous Equity in the government schooling sector. Quantitative data in relation to this will be available in future reports.</w:t>
            </w:r>
          </w:p>
          <w:p w:rsidR="00475E05" w:rsidRPr="00B611EF" w:rsidRDefault="00475E05" w:rsidP="00475E05">
            <w:pPr>
              <w:pStyle w:val="Default"/>
              <w:numPr>
                <w:ilvl w:val="0"/>
                <w:numId w:val="45"/>
              </w:numPr>
              <w:spacing w:before="120" w:after="120"/>
              <w:rPr>
                <w:color w:val="auto"/>
                <w:sz w:val="22"/>
                <w:szCs w:val="22"/>
                <w:lang w:eastAsia="en-US"/>
              </w:rPr>
            </w:pPr>
            <w:r w:rsidRPr="00B611EF">
              <w:rPr>
                <w:color w:val="auto"/>
                <w:sz w:val="22"/>
                <w:szCs w:val="22"/>
                <w:lang w:eastAsia="en-US"/>
              </w:rPr>
              <w:t>Every NP school implementation plan is required to address the learning needs of Aboriginal students, therefore classroom teachers and school leaders are conscious of the implications of this for teacher training and in building the capacity of practicing teachers in this area. Within the activity undertaken through the Centres of Excellence, participating students are immersed in schools (the majority of which are SSNP schools) with mentor and colleague teachers, committed to supporting outcomes for Aboriginal students and in improving equity. Non-government schooling sectors are equally committed to this priority area.</w:t>
            </w:r>
          </w:p>
          <w:p w:rsidR="00475E05" w:rsidRPr="00B611EF" w:rsidRDefault="00475E05" w:rsidP="00475E05">
            <w:pPr>
              <w:pStyle w:val="Default"/>
              <w:spacing w:before="120" w:after="120"/>
              <w:rPr>
                <w:b/>
                <w:color w:val="auto"/>
                <w:sz w:val="22"/>
                <w:szCs w:val="22"/>
                <w:lang w:eastAsia="en-US"/>
              </w:rPr>
            </w:pPr>
            <w:r w:rsidRPr="00B611EF">
              <w:rPr>
                <w:b/>
                <w:color w:val="auto"/>
                <w:sz w:val="22"/>
                <w:szCs w:val="22"/>
                <w:lang w:eastAsia="en-US"/>
              </w:rPr>
              <w:t>Closing the Gap in Aboriginal Outcomes 2010–2014—A Tasmanian Strategy for Aboriginal Student Success through School Improvement</w:t>
            </w:r>
          </w:p>
          <w:p w:rsidR="00475E05" w:rsidRPr="00B611EF" w:rsidRDefault="00475E05" w:rsidP="00475E05">
            <w:pPr>
              <w:pStyle w:val="Default"/>
              <w:numPr>
                <w:ilvl w:val="0"/>
                <w:numId w:val="46"/>
              </w:numPr>
              <w:spacing w:before="120" w:after="120"/>
              <w:rPr>
                <w:color w:val="auto"/>
                <w:sz w:val="22"/>
                <w:szCs w:val="22"/>
                <w:lang w:eastAsia="en-US"/>
              </w:rPr>
            </w:pPr>
            <w:r w:rsidRPr="00B611EF">
              <w:rPr>
                <w:color w:val="auto"/>
                <w:sz w:val="22"/>
                <w:szCs w:val="22"/>
                <w:lang w:eastAsia="en-US"/>
              </w:rPr>
              <w:t>Work within the Department of Education to put into operation this strategy is aligning with, and supporting, National Partnership effort in both government and non-government schools. From 2011 all schools will be working within the guidelines of this strategy to improve educational outcomes for all Aboriginal students and to work towards closing the gap in literacy, numeracy and attendance measures. Focus schools will be targeted initially.</w:t>
            </w:r>
          </w:p>
          <w:p w:rsidR="00475E05" w:rsidRPr="00B611EF" w:rsidRDefault="00475E05" w:rsidP="00475E05">
            <w:pPr>
              <w:pStyle w:val="Default"/>
              <w:spacing w:before="120" w:after="120"/>
              <w:rPr>
                <w:b/>
                <w:color w:val="auto"/>
                <w:sz w:val="22"/>
                <w:szCs w:val="22"/>
                <w:lang w:eastAsia="en-US"/>
              </w:rPr>
            </w:pPr>
            <w:r w:rsidRPr="00B611EF">
              <w:rPr>
                <w:b/>
                <w:color w:val="auto"/>
                <w:sz w:val="22"/>
                <w:szCs w:val="22"/>
                <w:lang w:eastAsia="en-US"/>
              </w:rPr>
              <w:t xml:space="preserve">MoU with the Tasmanian Aboriginal Corporation for Education (TACE) </w:t>
            </w:r>
          </w:p>
          <w:p w:rsidR="00475E05" w:rsidRPr="00B611EF" w:rsidRDefault="00475E05" w:rsidP="00475E05">
            <w:pPr>
              <w:pStyle w:val="Default"/>
              <w:numPr>
                <w:ilvl w:val="0"/>
                <w:numId w:val="46"/>
              </w:numPr>
              <w:spacing w:before="120" w:after="120"/>
              <w:rPr>
                <w:color w:val="auto"/>
                <w:sz w:val="22"/>
                <w:szCs w:val="22"/>
                <w:lang w:eastAsia="en-US"/>
              </w:rPr>
            </w:pPr>
            <w:r w:rsidRPr="00B611EF">
              <w:rPr>
                <w:color w:val="auto"/>
                <w:sz w:val="22"/>
                <w:szCs w:val="22"/>
                <w:lang w:eastAsia="en-US"/>
              </w:rPr>
              <w:t>The MoU is designed around the National Indigenous Reform Agreement organizers and further supports efforts in school to improve the performance of Aboriginal students. It will specifically inform and support efforts to attract and recruit Aboriginal staff to positions in education.</w:t>
            </w:r>
          </w:p>
          <w:p w:rsidR="00475E05" w:rsidRPr="00B611EF" w:rsidRDefault="00475E05" w:rsidP="00475E05">
            <w:pPr>
              <w:pStyle w:val="sub-head"/>
              <w:rPr>
                <w:rFonts w:ascii="Arial" w:hAnsi="Arial" w:cs="Arial"/>
                <w:bCs/>
                <w:sz w:val="22"/>
                <w:szCs w:val="22"/>
              </w:rPr>
            </w:pPr>
            <w:r w:rsidRPr="00B611EF">
              <w:rPr>
                <w:rFonts w:ascii="Arial" w:hAnsi="Arial" w:cs="Arial"/>
                <w:bCs/>
                <w:i/>
                <w:sz w:val="22"/>
                <w:szCs w:val="22"/>
              </w:rPr>
              <w:t>Raising the Bar Closing the Gap</w:t>
            </w:r>
            <w:r w:rsidRPr="00B611EF">
              <w:rPr>
                <w:rFonts w:ascii="Arial" w:hAnsi="Arial" w:cs="Arial"/>
                <w:bCs/>
                <w:sz w:val="22"/>
                <w:szCs w:val="22"/>
              </w:rPr>
              <w:t xml:space="preserve"> </w:t>
            </w:r>
            <w:r w:rsidR="007C1AA2" w:rsidRPr="00B611EF">
              <w:rPr>
                <w:rFonts w:ascii="Arial" w:hAnsi="Arial" w:cs="Arial"/>
                <w:bCs/>
                <w:sz w:val="22"/>
                <w:szCs w:val="22"/>
              </w:rPr>
              <w:t xml:space="preserve">(RTBCTG ) </w:t>
            </w:r>
            <w:r w:rsidRPr="00B611EF">
              <w:rPr>
                <w:rFonts w:ascii="Arial" w:hAnsi="Arial" w:cs="Arial"/>
                <w:bCs/>
                <w:sz w:val="22"/>
                <w:szCs w:val="22"/>
              </w:rPr>
              <w:t>Indigenous initiative</w:t>
            </w:r>
          </w:p>
          <w:p w:rsidR="00475E05" w:rsidRPr="00B611EF" w:rsidRDefault="00475E05" w:rsidP="00475E05">
            <w:pPr>
              <w:pStyle w:val="sub-head"/>
              <w:numPr>
                <w:ilvl w:val="0"/>
                <w:numId w:val="80"/>
              </w:numPr>
              <w:rPr>
                <w:rFonts w:ascii="Arial" w:hAnsi="Arial" w:cs="Arial"/>
                <w:b w:val="0"/>
                <w:sz w:val="22"/>
                <w:szCs w:val="22"/>
                <w:lang w:val="en-AU"/>
              </w:rPr>
            </w:pPr>
            <w:r w:rsidRPr="00B611EF">
              <w:rPr>
                <w:rFonts w:ascii="Arial" w:hAnsi="Arial" w:cs="Arial"/>
                <w:b w:val="0"/>
                <w:sz w:val="22"/>
                <w:szCs w:val="22"/>
                <w:lang w:val="en-AU"/>
              </w:rPr>
              <w:t xml:space="preserve">This initiative, funded under the Australian Government’s Expansion of literacy and numeracy programs for underachieving Indigenous students, will help to accelerate literacy and numeracy achievement of participating Aboriginal students across five Tasmanian government </w:t>
            </w:r>
            <w:r w:rsidR="00646382" w:rsidRPr="00B611EF">
              <w:rPr>
                <w:rFonts w:ascii="Arial" w:hAnsi="Arial" w:cs="Arial"/>
                <w:b w:val="0"/>
                <w:sz w:val="22"/>
                <w:szCs w:val="22"/>
                <w:lang w:val="en-AU"/>
              </w:rPr>
              <w:t>n</w:t>
            </w:r>
            <w:r w:rsidRPr="00B611EF">
              <w:rPr>
                <w:rFonts w:ascii="Arial" w:hAnsi="Arial" w:cs="Arial"/>
                <w:b w:val="0"/>
                <w:sz w:val="22"/>
                <w:szCs w:val="22"/>
                <w:lang w:val="en-AU"/>
              </w:rPr>
              <w:t xml:space="preserve">ational Aboriginal and Torres Strait Islander Education Action Plan (ATSIEAP) focus schools. This program will commence in 2011. Building teacher and leadership capacity is a focus. The employment of an Aboriginal Education Worker in each school will assist </w:t>
            </w:r>
            <w:smartTag w:uri="urn:schemas-microsoft-com:office:smarttags" w:element="State">
              <w:smartTag w:uri="urn:schemas-microsoft-com:office:smarttags" w:element="place">
                <w:r w:rsidRPr="00B611EF">
                  <w:rPr>
                    <w:rFonts w:ascii="Arial" w:hAnsi="Arial" w:cs="Arial"/>
                    <w:b w:val="0"/>
                    <w:sz w:val="22"/>
                    <w:szCs w:val="22"/>
                    <w:lang w:val="en-AU"/>
                  </w:rPr>
                  <w:t>Tasmania</w:t>
                </w:r>
              </w:smartTag>
            </w:smartTag>
            <w:r w:rsidRPr="00B611EF">
              <w:rPr>
                <w:rFonts w:ascii="Arial" w:hAnsi="Arial" w:cs="Arial"/>
                <w:b w:val="0"/>
                <w:sz w:val="22"/>
                <w:szCs w:val="22"/>
                <w:lang w:val="en-AU"/>
              </w:rPr>
              <w:t xml:space="preserve"> in its efforts to continually increase the Aboriginal workforce across education.</w:t>
            </w:r>
          </w:p>
          <w:p w:rsidR="00475E05" w:rsidRPr="00B611EF" w:rsidRDefault="00475E05" w:rsidP="00475E05">
            <w:pPr>
              <w:pStyle w:val="Default"/>
              <w:numPr>
                <w:ilvl w:val="0"/>
                <w:numId w:val="46"/>
              </w:numPr>
              <w:spacing w:before="120" w:after="120"/>
              <w:rPr>
                <w:bCs/>
                <w:color w:val="auto"/>
                <w:sz w:val="22"/>
                <w:szCs w:val="22"/>
              </w:rPr>
            </w:pPr>
            <w:r w:rsidRPr="00B611EF">
              <w:rPr>
                <w:bCs/>
                <w:color w:val="auto"/>
                <w:sz w:val="22"/>
                <w:szCs w:val="22"/>
              </w:rPr>
              <w:t>During 2009</w:t>
            </w:r>
            <w:r w:rsidR="00646382" w:rsidRPr="00B611EF">
              <w:rPr>
                <w:bCs/>
                <w:color w:val="auto"/>
                <w:sz w:val="22"/>
                <w:szCs w:val="22"/>
              </w:rPr>
              <w:softHyphen/>
            </w:r>
            <w:r w:rsidRPr="00B611EF">
              <w:rPr>
                <w:bCs/>
                <w:color w:val="auto"/>
                <w:sz w:val="22"/>
                <w:szCs w:val="22"/>
              </w:rPr>
              <w:t xml:space="preserve">2010, 34 schools undertook Dare to Lead Snapshots to inform their School Improvement Plans, and plans have been made for further schools to participate in 2011. </w:t>
            </w:r>
          </w:p>
          <w:p w:rsidR="00475E05" w:rsidRPr="00B611EF" w:rsidRDefault="00475E05" w:rsidP="00475E05">
            <w:pPr>
              <w:pStyle w:val="Default"/>
              <w:numPr>
                <w:ilvl w:val="0"/>
                <w:numId w:val="46"/>
              </w:numPr>
              <w:spacing w:before="120" w:after="120"/>
              <w:rPr>
                <w:bCs/>
                <w:color w:val="auto"/>
                <w:sz w:val="22"/>
                <w:szCs w:val="22"/>
              </w:rPr>
            </w:pPr>
            <w:r w:rsidRPr="00B611EF">
              <w:rPr>
                <w:bCs/>
                <w:color w:val="auto"/>
                <w:sz w:val="22"/>
                <w:szCs w:val="22"/>
              </w:rPr>
              <w:t>Aboriginal Education Services with</w:t>
            </w:r>
            <w:r w:rsidR="007C1AA2" w:rsidRPr="00B611EF">
              <w:rPr>
                <w:bCs/>
                <w:color w:val="auto"/>
                <w:sz w:val="22"/>
                <w:szCs w:val="22"/>
              </w:rPr>
              <w:t>in</w:t>
            </w:r>
            <w:r w:rsidRPr="00B611EF">
              <w:rPr>
                <w:bCs/>
                <w:color w:val="auto"/>
                <w:sz w:val="22"/>
                <w:szCs w:val="22"/>
              </w:rPr>
              <w:t xml:space="preserve"> the Department of Education works with schools across the state to assist schools to better embed Aboriginal perspectives into the curriculum. All schools are encouraged to undertake professional learning in Cultural Understandings. In 2011 this will be a requirement for the five focus schools participating in the RTBCTG Indigenous initiative.</w:t>
            </w:r>
          </w:p>
          <w:p w:rsidR="00475E05" w:rsidRPr="00B611EF" w:rsidRDefault="00475E05" w:rsidP="00475E05">
            <w:pPr>
              <w:pStyle w:val="Default"/>
              <w:numPr>
                <w:ilvl w:val="0"/>
                <w:numId w:val="46"/>
              </w:numPr>
              <w:spacing w:before="120" w:after="120"/>
              <w:rPr>
                <w:bCs/>
                <w:color w:val="auto"/>
                <w:sz w:val="22"/>
                <w:szCs w:val="22"/>
              </w:rPr>
            </w:pPr>
            <w:r w:rsidRPr="00B611EF">
              <w:rPr>
                <w:bCs/>
                <w:color w:val="auto"/>
                <w:sz w:val="22"/>
                <w:szCs w:val="22"/>
              </w:rPr>
              <w:t xml:space="preserve">All schools are required to have Personal Learning Pathways (PLPs) for Aboriginal students by 2012. In 2010 work was underway to consider processes to develop these plans. More work will continue in 2011. This will be led by the five focus schools participating in the RTBCTG Indigenous initiative. The expectation is that these schools will cascade their learning to other schools. </w:t>
            </w:r>
          </w:p>
          <w:p w:rsidR="00475E05" w:rsidRPr="00B611EF" w:rsidRDefault="00475E05" w:rsidP="00475E05">
            <w:pPr>
              <w:pStyle w:val="Default"/>
              <w:numPr>
                <w:ilvl w:val="0"/>
                <w:numId w:val="46"/>
              </w:numPr>
              <w:spacing w:before="120" w:after="120"/>
              <w:rPr>
                <w:bCs/>
                <w:color w:val="auto"/>
                <w:sz w:val="22"/>
                <w:szCs w:val="22"/>
              </w:rPr>
            </w:pPr>
            <w:r w:rsidRPr="00B611EF">
              <w:rPr>
                <w:bCs/>
                <w:color w:val="auto"/>
                <w:sz w:val="22"/>
                <w:szCs w:val="22"/>
              </w:rPr>
              <w:t xml:space="preserve">The Department of Education continued its commitment to participation in the Stronger Smarter Schools Program. </w:t>
            </w:r>
          </w:p>
          <w:p w:rsidR="00475E05" w:rsidRPr="00B611EF" w:rsidRDefault="00475E05" w:rsidP="00475E05">
            <w:pPr>
              <w:pStyle w:val="Default"/>
              <w:spacing w:before="120" w:after="120"/>
              <w:rPr>
                <w:color w:val="auto"/>
                <w:sz w:val="22"/>
                <w:szCs w:val="22"/>
                <w:lang w:eastAsia="en-US"/>
              </w:rPr>
            </w:pPr>
          </w:p>
        </w:tc>
      </w:tr>
      <w:tr w:rsidR="00475E05" w:rsidRPr="00B611EF" w:rsidTr="00475E05">
        <w:tblPrEx>
          <w:tblLook w:val="00A0" w:firstRow="1" w:lastRow="0" w:firstColumn="1" w:lastColumn="0" w:noHBand="0" w:noVBand="0"/>
        </w:tblPrEx>
        <w:trPr>
          <w:trHeight w:val="558"/>
        </w:trPr>
        <w:tc>
          <w:tcPr>
            <w:tcW w:w="10260" w:type="dxa"/>
          </w:tcPr>
          <w:p w:rsidR="003E7CBA" w:rsidRPr="00B611EF" w:rsidRDefault="003E7CBA" w:rsidP="00475E05">
            <w:pPr>
              <w:autoSpaceDE w:val="0"/>
              <w:autoSpaceDN w:val="0"/>
              <w:adjustRightInd w:val="0"/>
              <w:spacing w:before="120" w:after="120"/>
              <w:rPr>
                <w:rFonts w:ascii="Arial" w:hAnsi="Arial" w:cs="Arial"/>
                <w:b/>
                <w:sz w:val="28"/>
                <w:szCs w:val="28"/>
              </w:rPr>
            </w:pPr>
          </w:p>
          <w:p w:rsidR="00475E05" w:rsidRPr="00B611EF" w:rsidRDefault="00475E05" w:rsidP="00475E05">
            <w:pPr>
              <w:autoSpaceDE w:val="0"/>
              <w:autoSpaceDN w:val="0"/>
              <w:adjustRightInd w:val="0"/>
              <w:spacing w:before="120" w:after="120"/>
              <w:rPr>
                <w:rFonts w:ascii="Arial" w:hAnsi="Arial" w:cs="Arial"/>
                <w:b/>
                <w:sz w:val="28"/>
                <w:szCs w:val="28"/>
              </w:rPr>
            </w:pPr>
            <w:r w:rsidRPr="00B611EF">
              <w:rPr>
                <w:rFonts w:ascii="Arial" w:hAnsi="Arial" w:cs="Arial"/>
                <w:b/>
                <w:sz w:val="28"/>
                <w:szCs w:val="28"/>
              </w:rPr>
              <w:t>Showcase – 1 January to 31 December 2010</w:t>
            </w:r>
          </w:p>
          <w:p w:rsidR="00475E05" w:rsidRPr="00B611EF" w:rsidRDefault="00475E05" w:rsidP="00475E05">
            <w:pPr>
              <w:pStyle w:val="Default"/>
              <w:spacing w:before="120" w:after="120"/>
              <w:rPr>
                <w:b/>
                <w:color w:val="auto"/>
                <w:sz w:val="22"/>
                <w:szCs w:val="22"/>
                <w:lang w:eastAsia="en-US"/>
              </w:rPr>
            </w:pPr>
            <w:r w:rsidRPr="00B611EF">
              <w:rPr>
                <w:b/>
                <w:color w:val="auto"/>
                <w:sz w:val="22"/>
                <w:szCs w:val="22"/>
                <w:lang w:eastAsia="en-US"/>
              </w:rPr>
              <w:t>Aspiring Leaders</w:t>
            </w:r>
          </w:p>
          <w:p w:rsidR="00475E05" w:rsidRPr="00B611EF" w:rsidRDefault="00475E05" w:rsidP="00475E05">
            <w:pPr>
              <w:spacing w:before="120" w:after="120"/>
              <w:rPr>
                <w:rFonts w:ascii="Arial" w:hAnsi="Arial" w:cs="Arial"/>
                <w:szCs w:val="22"/>
              </w:rPr>
            </w:pPr>
            <w:r w:rsidRPr="00B611EF">
              <w:rPr>
                <w:rFonts w:ascii="Arial" w:hAnsi="Arial" w:cs="Arial"/>
                <w:sz w:val="22"/>
                <w:szCs w:val="22"/>
              </w:rPr>
              <w:t>The Aspiring Leaders Program conducted in each Learning Service and the TCEO was a great success. 134 participants were required to:</w:t>
            </w:r>
          </w:p>
          <w:p w:rsidR="00475E05" w:rsidRPr="00B611EF" w:rsidRDefault="00475E05" w:rsidP="00475E05">
            <w:pPr>
              <w:numPr>
                <w:ilvl w:val="0"/>
                <w:numId w:val="82"/>
              </w:numPr>
              <w:spacing w:before="120" w:after="120"/>
              <w:rPr>
                <w:rFonts w:ascii="Arial" w:hAnsi="Arial" w:cs="Arial"/>
                <w:szCs w:val="22"/>
              </w:rPr>
            </w:pPr>
            <w:r w:rsidRPr="00B611EF">
              <w:rPr>
                <w:rFonts w:ascii="Arial" w:hAnsi="Arial" w:cs="Arial"/>
                <w:sz w:val="22"/>
                <w:szCs w:val="22"/>
              </w:rPr>
              <w:t>Participate fully in 4 days of workshops</w:t>
            </w:r>
          </w:p>
          <w:p w:rsidR="00475E05" w:rsidRPr="00B611EF" w:rsidRDefault="00475E05" w:rsidP="00475E05">
            <w:pPr>
              <w:numPr>
                <w:ilvl w:val="0"/>
                <w:numId w:val="82"/>
              </w:numPr>
              <w:spacing w:before="120" w:after="120"/>
              <w:rPr>
                <w:rFonts w:ascii="Arial" w:hAnsi="Arial" w:cs="Arial"/>
                <w:szCs w:val="22"/>
              </w:rPr>
            </w:pPr>
            <w:r w:rsidRPr="00B611EF">
              <w:rPr>
                <w:rFonts w:ascii="Arial" w:hAnsi="Arial" w:cs="Arial"/>
                <w:sz w:val="22"/>
                <w:szCs w:val="22"/>
              </w:rPr>
              <w:t>Undertake a 360</w:t>
            </w:r>
            <w:r w:rsidRPr="00B611EF">
              <w:rPr>
                <w:rFonts w:ascii="Arial" w:hAnsi="Arial" w:cs="Arial"/>
                <w:sz w:val="22"/>
                <w:szCs w:val="22"/>
                <w:vertAlign w:val="superscript"/>
              </w:rPr>
              <w:t>o</w:t>
            </w:r>
            <w:r w:rsidRPr="00B611EF" w:rsidDel="0015310E">
              <w:rPr>
                <w:rFonts w:ascii="Arial" w:hAnsi="Arial" w:cs="Arial"/>
                <w:sz w:val="22"/>
                <w:szCs w:val="22"/>
              </w:rPr>
              <w:t xml:space="preserve"> </w:t>
            </w:r>
            <w:r w:rsidRPr="00B611EF">
              <w:rPr>
                <w:rFonts w:ascii="Arial" w:hAnsi="Arial" w:cs="Arial"/>
                <w:sz w:val="22"/>
                <w:szCs w:val="22"/>
              </w:rPr>
              <w:t>feedback instrument</w:t>
            </w:r>
          </w:p>
          <w:p w:rsidR="00475E05" w:rsidRPr="00B611EF" w:rsidRDefault="00475E05" w:rsidP="00475E05">
            <w:pPr>
              <w:numPr>
                <w:ilvl w:val="0"/>
                <w:numId w:val="82"/>
              </w:numPr>
              <w:spacing w:before="120" w:after="120"/>
              <w:rPr>
                <w:rFonts w:ascii="Arial" w:hAnsi="Arial" w:cs="Arial"/>
                <w:szCs w:val="22"/>
              </w:rPr>
            </w:pPr>
            <w:r w:rsidRPr="00B611EF">
              <w:rPr>
                <w:rFonts w:ascii="Arial" w:hAnsi="Arial" w:cs="Arial"/>
                <w:sz w:val="22"/>
                <w:szCs w:val="22"/>
              </w:rPr>
              <w:t>Facilitate an inquiry related to leadership in their local context</w:t>
            </w:r>
          </w:p>
          <w:p w:rsidR="00475E05" w:rsidRPr="00B611EF" w:rsidRDefault="00475E05" w:rsidP="00475E05">
            <w:pPr>
              <w:numPr>
                <w:ilvl w:val="0"/>
                <w:numId w:val="82"/>
              </w:numPr>
              <w:spacing w:before="120" w:after="120"/>
              <w:rPr>
                <w:rFonts w:ascii="Arial" w:hAnsi="Arial" w:cs="Arial"/>
                <w:szCs w:val="22"/>
              </w:rPr>
            </w:pPr>
            <w:r w:rsidRPr="00B611EF">
              <w:rPr>
                <w:rFonts w:ascii="Arial" w:hAnsi="Arial" w:cs="Arial"/>
                <w:sz w:val="22"/>
                <w:szCs w:val="22"/>
              </w:rPr>
              <w:t>Participate in leadership coaching sessions.</w:t>
            </w:r>
          </w:p>
          <w:p w:rsidR="00475E05" w:rsidRPr="00B611EF" w:rsidRDefault="00475E05" w:rsidP="00475E05">
            <w:pPr>
              <w:spacing w:before="120" w:after="120"/>
              <w:rPr>
                <w:rFonts w:ascii="Arial" w:hAnsi="Arial" w:cs="Arial"/>
                <w:szCs w:val="22"/>
              </w:rPr>
            </w:pPr>
            <w:r w:rsidRPr="00B611EF">
              <w:rPr>
                <w:rFonts w:ascii="Arial" w:hAnsi="Arial" w:cs="Arial"/>
                <w:sz w:val="22"/>
                <w:szCs w:val="22"/>
              </w:rPr>
              <w:t>The feedback from the 360</w:t>
            </w:r>
            <w:r w:rsidRPr="00B611EF">
              <w:rPr>
                <w:rFonts w:ascii="Arial" w:hAnsi="Arial" w:cs="Arial"/>
                <w:sz w:val="22"/>
                <w:szCs w:val="22"/>
                <w:vertAlign w:val="superscript"/>
              </w:rPr>
              <w:t>o</w:t>
            </w:r>
            <w:r w:rsidRPr="00B611EF">
              <w:rPr>
                <w:rFonts w:ascii="Arial" w:hAnsi="Arial" w:cs="Arial"/>
                <w:sz w:val="22"/>
                <w:szCs w:val="22"/>
              </w:rPr>
              <w:t xml:space="preserve"> instrument was considered by participants to be the most powerful learning experience of the program. </w:t>
            </w:r>
          </w:p>
          <w:p w:rsidR="00475E05" w:rsidRPr="00B611EF" w:rsidRDefault="00475E05" w:rsidP="00475E05">
            <w:pPr>
              <w:spacing w:before="120" w:after="120"/>
              <w:rPr>
                <w:rFonts w:ascii="Arial" w:hAnsi="Arial" w:cs="Arial"/>
                <w:szCs w:val="22"/>
              </w:rPr>
            </w:pPr>
            <w:r w:rsidRPr="00B611EF">
              <w:rPr>
                <w:rFonts w:ascii="Arial" w:hAnsi="Arial" w:cs="Arial"/>
                <w:sz w:val="22"/>
                <w:szCs w:val="22"/>
              </w:rPr>
              <w:t>Exploring research on leadership and management using adult learning strategies, supported participants’ learning. The school</w:t>
            </w:r>
            <w:r w:rsidR="008D0205" w:rsidRPr="00B611EF">
              <w:rPr>
                <w:rFonts w:ascii="Arial" w:hAnsi="Arial" w:cs="Arial"/>
                <w:sz w:val="22"/>
                <w:szCs w:val="22"/>
              </w:rPr>
              <w:t>-</w:t>
            </w:r>
            <w:r w:rsidRPr="00B611EF">
              <w:rPr>
                <w:rFonts w:ascii="Arial" w:hAnsi="Arial" w:cs="Arial"/>
                <w:sz w:val="22"/>
                <w:szCs w:val="22"/>
              </w:rPr>
              <w:t>based inquiry encouraged participants to synthesise ideas from the workshop and their feedback from the 360</w:t>
            </w:r>
            <w:r w:rsidRPr="00B611EF">
              <w:rPr>
                <w:rFonts w:ascii="Arial" w:hAnsi="Arial" w:cs="Arial"/>
                <w:sz w:val="22"/>
                <w:szCs w:val="22"/>
                <w:vertAlign w:val="superscript"/>
              </w:rPr>
              <w:t>o</w:t>
            </w:r>
            <w:r w:rsidRPr="00B611EF">
              <w:rPr>
                <w:rFonts w:ascii="Arial" w:hAnsi="Arial" w:cs="Arial"/>
                <w:sz w:val="22"/>
                <w:szCs w:val="22"/>
              </w:rPr>
              <w:t xml:space="preserve"> instrument. This allowed participants to develop and refine their educational leadership platform, which built on a core theme that ‘leadership starts from within’</w:t>
            </w:r>
          </w:p>
          <w:p w:rsidR="00475E05" w:rsidRPr="00B611EF" w:rsidRDefault="00475E05" w:rsidP="00475E05">
            <w:pPr>
              <w:spacing w:before="120" w:after="120"/>
              <w:rPr>
                <w:rFonts w:ascii="Arial" w:hAnsi="Arial" w:cs="Arial"/>
                <w:szCs w:val="22"/>
              </w:rPr>
            </w:pPr>
            <w:r w:rsidRPr="00B611EF">
              <w:rPr>
                <w:rFonts w:ascii="Arial" w:hAnsi="Arial" w:cs="Arial"/>
                <w:sz w:val="22"/>
                <w:szCs w:val="22"/>
              </w:rPr>
              <w:t>The program will be further refined in 2011 with three additional programs being offered. They are:</w:t>
            </w:r>
          </w:p>
          <w:p w:rsidR="00475E05" w:rsidRPr="00B611EF" w:rsidRDefault="00475E05" w:rsidP="00475E05">
            <w:pPr>
              <w:numPr>
                <w:ilvl w:val="0"/>
                <w:numId w:val="82"/>
              </w:numPr>
              <w:spacing w:before="120" w:after="120"/>
              <w:rPr>
                <w:rFonts w:ascii="Arial" w:hAnsi="Arial" w:cs="Arial"/>
                <w:szCs w:val="22"/>
              </w:rPr>
            </w:pPr>
            <w:r w:rsidRPr="00B611EF">
              <w:rPr>
                <w:rFonts w:ascii="Arial" w:hAnsi="Arial" w:cs="Arial"/>
                <w:sz w:val="22"/>
                <w:szCs w:val="22"/>
              </w:rPr>
              <w:t>Aspiring Leaders – Leading Others</w:t>
            </w:r>
          </w:p>
          <w:p w:rsidR="00475E05" w:rsidRPr="00B611EF" w:rsidRDefault="00475E05" w:rsidP="00475E05">
            <w:pPr>
              <w:numPr>
                <w:ilvl w:val="0"/>
                <w:numId w:val="82"/>
              </w:numPr>
              <w:spacing w:before="120" w:after="120"/>
              <w:rPr>
                <w:rFonts w:ascii="Arial" w:hAnsi="Arial" w:cs="Arial"/>
                <w:szCs w:val="22"/>
              </w:rPr>
            </w:pPr>
            <w:r w:rsidRPr="00B611EF">
              <w:rPr>
                <w:rFonts w:ascii="Arial" w:hAnsi="Arial" w:cs="Arial"/>
                <w:sz w:val="22"/>
                <w:szCs w:val="22"/>
              </w:rPr>
              <w:t>Aspiring Leaders – Leading Community</w:t>
            </w:r>
          </w:p>
          <w:p w:rsidR="00475E05" w:rsidRPr="00B611EF" w:rsidRDefault="00475E05" w:rsidP="00475E05">
            <w:pPr>
              <w:numPr>
                <w:ilvl w:val="0"/>
                <w:numId w:val="82"/>
              </w:numPr>
              <w:spacing w:before="120" w:after="120"/>
              <w:rPr>
                <w:rFonts w:ascii="Arial" w:hAnsi="Arial" w:cs="Arial"/>
                <w:szCs w:val="22"/>
              </w:rPr>
            </w:pPr>
            <w:r w:rsidRPr="00B611EF">
              <w:rPr>
                <w:rFonts w:ascii="Arial" w:hAnsi="Arial" w:cs="Arial"/>
                <w:sz w:val="22"/>
                <w:szCs w:val="22"/>
              </w:rPr>
              <w:t>Aspiring Leaders – Leading Teaching and Learning</w:t>
            </w:r>
            <w:r w:rsidR="00E44AB9" w:rsidRPr="00B611EF">
              <w:rPr>
                <w:rFonts w:ascii="Arial" w:hAnsi="Arial" w:cs="Arial"/>
                <w:sz w:val="22"/>
                <w:szCs w:val="22"/>
              </w:rPr>
              <w:t>.</w:t>
            </w:r>
          </w:p>
          <w:p w:rsidR="00475E05" w:rsidRPr="00B611EF" w:rsidRDefault="00475E05" w:rsidP="00475E05">
            <w:pPr>
              <w:pStyle w:val="Default"/>
              <w:spacing w:before="120" w:after="120"/>
              <w:rPr>
                <w:b/>
                <w:color w:val="auto"/>
                <w:sz w:val="22"/>
                <w:szCs w:val="22"/>
              </w:rPr>
            </w:pPr>
            <w:r w:rsidRPr="00B611EF">
              <w:rPr>
                <w:b/>
                <w:color w:val="auto"/>
                <w:sz w:val="22"/>
                <w:szCs w:val="22"/>
                <w:lang w:eastAsia="en-US"/>
              </w:rPr>
              <w:t>Partnerships in Teaching Excellence</w:t>
            </w:r>
          </w:p>
          <w:p w:rsidR="00475E05" w:rsidRPr="00B611EF" w:rsidRDefault="00475E05" w:rsidP="00475E05">
            <w:pPr>
              <w:pStyle w:val="Default"/>
              <w:spacing w:before="120" w:after="120"/>
              <w:rPr>
                <w:color w:val="auto"/>
                <w:sz w:val="22"/>
                <w:szCs w:val="22"/>
                <w:lang w:eastAsia="en-US"/>
              </w:rPr>
            </w:pPr>
            <w:r w:rsidRPr="00B611EF">
              <w:rPr>
                <w:color w:val="auto"/>
                <w:sz w:val="22"/>
                <w:szCs w:val="22"/>
                <w:lang w:eastAsia="en-US"/>
              </w:rPr>
              <w:t>Scholarship Program – PiTE</w:t>
            </w:r>
          </w:p>
          <w:p w:rsidR="00475E05" w:rsidRPr="00B611EF" w:rsidRDefault="00475E05" w:rsidP="00475E05">
            <w:pPr>
              <w:pStyle w:val="Default"/>
              <w:spacing w:before="120" w:after="120"/>
              <w:rPr>
                <w:color w:val="auto"/>
                <w:sz w:val="22"/>
                <w:szCs w:val="22"/>
                <w:lang w:eastAsia="en-US"/>
              </w:rPr>
            </w:pPr>
            <w:r w:rsidRPr="00B611EF">
              <w:rPr>
                <w:color w:val="auto"/>
                <w:sz w:val="22"/>
                <w:szCs w:val="22"/>
                <w:lang w:eastAsia="en-US"/>
              </w:rPr>
              <w:t xml:space="preserve">The PiTE program has brought with it significant benefits to the practising teachers who have been selected as mentors to the B Teach students. The mentor group of teachers and their developing expertise in teaching about teaching will be valuable to share with colleagues. </w:t>
            </w:r>
          </w:p>
          <w:p w:rsidR="00475E05" w:rsidRPr="00B611EF" w:rsidRDefault="00475E05" w:rsidP="00475E05">
            <w:pPr>
              <w:pStyle w:val="Default"/>
              <w:spacing w:before="120" w:after="120"/>
              <w:rPr>
                <w:color w:val="auto"/>
                <w:sz w:val="22"/>
                <w:szCs w:val="22"/>
                <w:lang w:eastAsia="en-US"/>
              </w:rPr>
            </w:pPr>
            <w:r w:rsidRPr="00B611EF">
              <w:rPr>
                <w:color w:val="auto"/>
                <w:sz w:val="22"/>
                <w:szCs w:val="22"/>
                <w:lang w:eastAsia="en-US"/>
              </w:rPr>
              <w:t xml:space="preserve">A selection of the School Centres of Excellence can showcase the reciprocal benefits for teaching staff in supporting a small group of B Teach students over the year and the way this process supports teachers in learning to be more explicit about their teaching. </w:t>
            </w:r>
          </w:p>
          <w:p w:rsidR="00475E05" w:rsidRPr="00B611EF" w:rsidRDefault="00475E05" w:rsidP="00475E05">
            <w:pPr>
              <w:pStyle w:val="Default"/>
              <w:spacing w:before="120" w:after="120"/>
              <w:rPr>
                <w:b/>
                <w:color w:val="auto"/>
                <w:sz w:val="22"/>
                <w:szCs w:val="22"/>
                <w:lang w:eastAsia="en-US"/>
              </w:rPr>
            </w:pPr>
            <w:r w:rsidRPr="00B611EF">
              <w:rPr>
                <w:b/>
                <w:color w:val="auto"/>
                <w:sz w:val="22"/>
                <w:szCs w:val="22"/>
                <w:lang w:eastAsia="en-US"/>
              </w:rPr>
              <w:t>I</w:t>
            </w:r>
            <w:r w:rsidR="00C333A5" w:rsidRPr="00B611EF">
              <w:rPr>
                <w:b/>
                <w:color w:val="auto"/>
                <w:sz w:val="22"/>
                <w:szCs w:val="22"/>
                <w:lang w:eastAsia="en-US"/>
              </w:rPr>
              <w:t>ndependent Schools Tasmania —</w:t>
            </w:r>
            <w:r w:rsidRPr="00B611EF">
              <w:rPr>
                <w:b/>
                <w:color w:val="auto"/>
                <w:sz w:val="22"/>
                <w:szCs w:val="22"/>
                <w:lang w:eastAsia="en-US"/>
              </w:rPr>
              <w:t xml:space="preserve"> European Pedagogy ICT (EPICT) licence Australia Professional Learning (PL)</w:t>
            </w:r>
          </w:p>
          <w:p w:rsidR="00475E05" w:rsidRPr="00B611EF" w:rsidRDefault="00475E05" w:rsidP="00475E05">
            <w:pPr>
              <w:pStyle w:val="Default"/>
              <w:spacing w:before="120" w:after="120"/>
              <w:rPr>
                <w:color w:val="auto"/>
                <w:sz w:val="22"/>
                <w:szCs w:val="22"/>
                <w:lang w:eastAsia="en-US"/>
              </w:rPr>
            </w:pPr>
            <w:r w:rsidRPr="00B611EF">
              <w:rPr>
                <w:color w:val="auto"/>
                <w:sz w:val="22"/>
                <w:szCs w:val="22"/>
                <w:lang w:eastAsia="en-US"/>
              </w:rPr>
              <w:t>In the independent sector the EPICT in-school support and PL for principals and teachers enabled educational leaders to develop strategic plans that were focused and sustainable. Participants were empowered to lead and deliver learning that reflects current understanding of 21</w:t>
            </w:r>
            <w:r w:rsidRPr="00B611EF">
              <w:rPr>
                <w:color w:val="auto"/>
                <w:sz w:val="22"/>
                <w:szCs w:val="22"/>
                <w:vertAlign w:val="superscript"/>
                <w:lang w:eastAsia="en-US"/>
              </w:rPr>
              <w:t>st</w:t>
            </w:r>
            <w:r w:rsidRPr="00B611EF">
              <w:rPr>
                <w:color w:val="auto"/>
                <w:sz w:val="22"/>
                <w:szCs w:val="22"/>
                <w:lang w:eastAsia="en-US"/>
              </w:rPr>
              <w:t xml:space="preserve"> century pedagogical approaches. To achieve this and to meet all milestones described in the </w:t>
            </w:r>
            <w:r w:rsidR="004F0CE8" w:rsidRPr="00B611EF">
              <w:rPr>
                <w:color w:val="auto"/>
                <w:sz w:val="22"/>
                <w:szCs w:val="22"/>
                <w:lang w:eastAsia="en-US"/>
              </w:rPr>
              <w:t>Improving Teacher Quality (ITQ) National Partnership</w:t>
            </w:r>
            <w:r w:rsidR="004F0CE8" w:rsidRPr="00B611EF" w:rsidDel="004F0CE8">
              <w:rPr>
                <w:color w:val="auto"/>
                <w:sz w:val="22"/>
                <w:szCs w:val="22"/>
                <w:lang w:eastAsia="en-US"/>
              </w:rPr>
              <w:t xml:space="preserve"> </w:t>
            </w:r>
            <w:r w:rsidR="004F0CE8" w:rsidRPr="00B611EF">
              <w:rPr>
                <w:color w:val="auto"/>
                <w:sz w:val="22"/>
                <w:szCs w:val="22"/>
                <w:lang w:eastAsia="en-US"/>
              </w:rPr>
              <w:t xml:space="preserve">(NP) </w:t>
            </w:r>
            <w:r w:rsidRPr="00B611EF">
              <w:rPr>
                <w:color w:val="auto"/>
                <w:sz w:val="22"/>
                <w:szCs w:val="22"/>
                <w:lang w:eastAsia="en-US"/>
              </w:rPr>
              <w:t>implementation plan, in 2010 Independent Schools Tasmania:</w:t>
            </w:r>
          </w:p>
          <w:p w:rsidR="00475E05" w:rsidRPr="00B611EF" w:rsidRDefault="00E44AB9" w:rsidP="00475E05">
            <w:pPr>
              <w:pStyle w:val="Default"/>
              <w:numPr>
                <w:ilvl w:val="0"/>
                <w:numId w:val="42"/>
              </w:numPr>
              <w:spacing w:before="120" w:after="120"/>
              <w:rPr>
                <w:color w:val="auto"/>
                <w:sz w:val="22"/>
                <w:szCs w:val="22"/>
                <w:lang w:eastAsia="en-US"/>
              </w:rPr>
            </w:pPr>
            <w:r w:rsidRPr="00B611EF">
              <w:rPr>
                <w:color w:val="auto"/>
                <w:sz w:val="22"/>
                <w:szCs w:val="22"/>
                <w:lang w:eastAsia="en-US"/>
              </w:rPr>
              <w:t>E</w:t>
            </w:r>
            <w:r w:rsidR="00475E05" w:rsidRPr="00B611EF">
              <w:rPr>
                <w:color w:val="auto"/>
                <w:sz w:val="22"/>
                <w:szCs w:val="22"/>
                <w:lang w:eastAsia="en-US"/>
              </w:rPr>
              <w:t>mployed a Manager for</w:t>
            </w:r>
            <w:r w:rsidRPr="00B611EF">
              <w:rPr>
                <w:color w:val="auto"/>
                <w:sz w:val="22"/>
                <w:szCs w:val="22"/>
                <w:lang w:eastAsia="en-US"/>
              </w:rPr>
              <w:t xml:space="preserve"> the </w:t>
            </w:r>
            <w:r w:rsidR="004F0CE8" w:rsidRPr="00B611EF">
              <w:rPr>
                <w:color w:val="auto"/>
                <w:sz w:val="22"/>
                <w:szCs w:val="22"/>
                <w:lang w:eastAsia="en-US"/>
              </w:rPr>
              <w:t>ITQ</w:t>
            </w:r>
            <w:r w:rsidRPr="00B611EF">
              <w:rPr>
                <w:color w:val="auto"/>
                <w:sz w:val="22"/>
                <w:szCs w:val="22"/>
                <w:lang w:eastAsia="en-US"/>
              </w:rPr>
              <w:t xml:space="preserve"> </w:t>
            </w:r>
            <w:r w:rsidR="004F0CE8" w:rsidRPr="00B611EF">
              <w:rPr>
                <w:color w:val="auto"/>
                <w:sz w:val="22"/>
                <w:szCs w:val="22"/>
                <w:lang w:eastAsia="en-US"/>
              </w:rPr>
              <w:t>NP</w:t>
            </w:r>
          </w:p>
          <w:p w:rsidR="00475E05" w:rsidRPr="00B611EF" w:rsidRDefault="00E44AB9" w:rsidP="00475E05">
            <w:pPr>
              <w:pStyle w:val="Default"/>
              <w:numPr>
                <w:ilvl w:val="0"/>
                <w:numId w:val="42"/>
              </w:numPr>
              <w:spacing w:before="120" w:after="120"/>
              <w:rPr>
                <w:color w:val="auto"/>
                <w:sz w:val="22"/>
                <w:szCs w:val="22"/>
                <w:lang w:eastAsia="en-US"/>
              </w:rPr>
            </w:pPr>
            <w:r w:rsidRPr="00B611EF">
              <w:rPr>
                <w:color w:val="auto"/>
                <w:sz w:val="22"/>
                <w:szCs w:val="22"/>
                <w:lang w:eastAsia="en-US"/>
              </w:rPr>
              <w:t>E</w:t>
            </w:r>
            <w:r w:rsidR="00475E05" w:rsidRPr="00B611EF">
              <w:rPr>
                <w:color w:val="auto"/>
                <w:sz w:val="22"/>
                <w:szCs w:val="22"/>
                <w:lang w:eastAsia="en-US"/>
              </w:rPr>
              <w:t xml:space="preserve">mployed an ICT consultant </w:t>
            </w:r>
            <w:r w:rsidRPr="00B611EF">
              <w:rPr>
                <w:color w:val="auto"/>
                <w:sz w:val="22"/>
                <w:szCs w:val="22"/>
                <w:lang w:eastAsia="en-US"/>
              </w:rPr>
              <w:t>0</w:t>
            </w:r>
            <w:r w:rsidR="00475E05" w:rsidRPr="00B611EF">
              <w:rPr>
                <w:color w:val="auto"/>
                <w:sz w:val="22"/>
                <w:szCs w:val="22"/>
                <w:lang w:eastAsia="en-US"/>
              </w:rPr>
              <w:t>.4</w:t>
            </w:r>
            <w:r w:rsidRPr="00B611EF">
              <w:rPr>
                <w:color w:val="auto"/>
                <w:sz w:val="22"/>
                <w:szCs w:val="22"/>
                <w:lang w:eastAsia="en-US"/>
              </w:rPr>
              <w:t xml:space="preserve"> </w:t>
            </w:r>
            <w:r w:rsidR="00475E05" w:rsidRPr="00B611EF">
              <w:rPr>
                <w:color w:val="auto"/>
                <w:sz w:val="22"/>
                <w:szCs w:val="22"/>
                <w:lang w:eastAsia="en-US"/>
              </w:rPr>
              <w:t>FTE to facilitate opportunities for principals, leading teachers and teaching staff to engage in embedding ICT into the pedagogy of teaching and learning</w:t>
            </w:r>
          </w:p>
          <w:p w:rsidR="00475E05" w:rsidRPr="00B611EF" w:rsidRDefault="00E44AB9" w:rsidP="00475E05">
            <w:pPr>
              <w:pStyle w:val="Default"/>
              <w:numPr>
                <w:ilvl w:val="0"/>
                <w:numId w:val="42"/>
              </w:numPr>
              <w:spacing w:before="120" w:after="120"/>
              <w:rPr>
                <w:color w:val="auto"/>
                <w:sz w:val="22"/>
                <w:szCs w:val="22"/>
                <w:lang w:eastAsia="en-US"/>
              </w:rPr>
            </w:pPr>
            <w:r w:rsidRPr="00B611EF">
              <w:rPr>
                <w:color w:val="auto"/>
                <w:sz w:val="22"/>
                <w:szCs w:val="22"/>
                <w:lang w:eastAsia="en-US"/>
              </w:rPr>
              <w:t>D</w:t>
            </w:r>
            <w:r w:rsidR="00475E05" w:rsidRPr="00B611EF">
              <w:rPr>
                <w:color w:val="auto"/>
                <w:sz w:val="22"/>
                <w:szCs w:val="22"/>
                <w:lang w:eastAsia="en-US"/>
              </w:rPr>
              <w:t>eveloped an implementation plan for the purposes of managing and sustaining this project in consultation</w:t>
            </w:r>
          </w:p>
          <w:p w:rsidR="00475E05" w:rsidRPr="00B611EF" w:rsidRDefault="00E44AB9" w:rsidP="00475E05">
            <w:pPr>
              <w:pStyle w:val="Default"/>
              <w:numPr>
                <w:ilvl w:val="0"/>
                <w:numId w:val="42"/>
              </w:numPr>
              <w:spacing w:before="120" w:after="120"/>
              <w:rPr>
                <w:color w:val="auto"/>
                <w:sz w:val="22"/>
                <w:szCs w:val="22"/>
                <w:lang w:eastAsia="en-US"/>
              </w:rPr>
            </w:pPr>
            <w:r w:rsidRPr="00B611EF">
              <w:rPr>
                <w:color w:val="auto"/>
                <w:sz w:val="22"/>
                <w:szCs w:val="22"/>
                <w:lang w:eastAsia="en-US"/>
              </w:rPr>
              <w:t>C</w:t>
            </w:r>
            <w:r w:rsidR="00475E05" w:rsidRPr="00B611EF">
              <w:rPr>
                <w:color w:val="auto"/>
                <w:sz w:val="22"/>
                <w:szCs w:val="22"/>
                <w:lang w:eastAsia="en-US"/>
              </w:rPr>
              <w:t xml:space="preserve">ollected and analysed data relevant to current ICT professional development practices in Tasmanian independent schools </w:t>
            </w:r>
          </w:p>
          <w:p w:rsidR="00475E05" w:rsidRPr="00B611EF" w:rsidRDefault="00475E05" w:rsidP="00475E05">
            <w:pPr>
              <w:keepNext/>
              <w:keepLines/>
              <w:spacing w:before="120" w:after="120"/>
              <w:rPr>
                <w:rFonts w:ascii="Arial" w:hAnsi="Arial" w:cs="Arial"/>
                <w:bCs/>
                <w:szCs w:val="22"/>
              </w:rPr>
            </w:pPr>
            <w:r w:rsidRPr="00B611EF">
              <w:rPr>
                <w:rFonts w:ascii="Arial" w:hAnsi="Arial" w:cs="Arial"/>
                <w:sz w:val="22"/>
                <w:szCs w:val="22"/>
              </w:rPr>
              <w:t xml:space="preserve">This initiative will be supported for four years. </w:t>
            </w:r>
            <w:r w:rsidRPr="00B611EF">
              <w:rPr>
                <w:rFonts w:ascii="Arial" w:hAnsi="Arial" w:cs="Arial"/>
                <w:bCs/>
                <w:sz w:val="22"/>
                <w:szCs w:val="22"/>
              </w:rPr>
              <w:t>Support and strategies will influence changes at the classroom and school level. The training of ‘on-site’ facilitators and the ‘whole-school approach encourages sustainability.</w:t>
            </w:r>
          </w:p>
          <w:p w:rsidR="00475E05" w:rsidRPr="00B611EF" w:rsidRDefault="00475E05" w:rsidP="00475E05">
            <w:pPr>
              <w:keepNext/>
              <w:keepLines/>
              <w:spacing w:before="120" w:after="120"/>
              <w:rPr>
                <w:rFonts w:ascii="Arial" w:hAnsi="Arial" w:cs="Arial"/>
                <w:b/>
                <w:bCs/>
                <w:szCs w:val="22"/>
                <w:u w:val="single"/>
              </w:rPr>
            </w:pPr>
            <w:r w:rsidRPr="00B611EF">
              <w:rPr>
                <w:rFonts w:ascii="Arial" w:hAnsi="Arial" w:cs="Arial"/>
                <w:sz w:val="22"/>
                <w:szCs w:val="22"/>
              </w:rPr>
              <w:t>The TCEO is committed to the establishment of two school Centres of Excellence in the north-west of the state. Progress towards this was begun in 2010 with the support of UTas.</w:t>
            </w:r>
          </w:p>
          <w:p w:rsidR="00475E05" w:rsidRPr="00B611EF" w:rsidRDefault="00475E05" w:rsidP="00475E05">
            <w:pPr>
              <w:spacing w:before="120" w:after="120"/>
              <w:rPr>
                <w:rFonts w:ascii="Arial" w:hAnsi="Arial" w:cs="Arial"/>
                <w:szCs w:val="22"/>
              </w:rPr>
            </w:pPr>
          </w:p>
        </w:tc>
      </w:tr>
      <w:tr w:rsidR="00475E05" w:rsidRPr="00B611EF" w:rsidTr="00475E05">
        <w:tblPrEx>
          <w:tblLook w:val="00A0" w:firstRow="1" w:lastRow="0" w:firstColumn="1" w:lastColumn="0" w:noHBand="0" w:noVBand="0"/>
        </w:tblPrEx>
        <w:trPr>
          <w:trHeight w:val="1154"/>
        </w:trPr>
        <w:tc>
          <w:tcPr>
            <w:tcW w:w="10260" w:type="dxa"/>
          </w:tcPr>
          <w:p w:rsidR="003E7CBA" w:rsidRPr="00B611EF" w:rsidRDefault="003E7CBA" w:rsidP="00475E05">
            <w:pPr>
              <w:keepNext/>
              <w:keepLines/>
              <w:spacing w:before="120" w:after="120"/>
              <w:rPr>
                <w:rFonts w:ascii="Arial" w:hAnsi="Arial" w:cs="Arial"/>
                <w:b/>
                <w:sz w:val="28"/>
                <w:szCs w:val="28"/>
              </w:rPr>
            </w:pPr>
          </w:p>
          <w:p w:rsidR="00475E05" w:rsidRPr="00B611EF" w:rsidRDefault="00475E05" w:rsidP="00475E05">
            <w:pPr>
              <w:keepNext/>
              <w:keepLines/>
              <w:spacing w:before="120" w:after="120"/>
              <w:rPr>
                <w:rFonts w:ascii="Arial" w:hAnsi="Arial" w:cs="Arial"/>
                <w:b/>
                <w:sz w:val="28"/>
                <w:szCs w:val="28"/>
              </w:rPr>
            </w:pPr>
            <w:r w:rsidRPr="00B611EF">
              <w:rPr>
                <w:rFonts w:ascii="Arial" w:hAnsi="Arial" w:cs="Arial"/>
                <w:b/>
                <w:sz w:val="28"/>
                <w:szCs w:val="28"/>
              </w:rPr>
              <w:t>Sustainability</w:t>
            </w:r>
          </w:p>
          <w:p w:rsidR="00475E05" w:rsidRPr="00B611EF" w:rsidRDefault="00475E05" w:rsidP="00475E05">
            <w:pPr>
              <w:keepNext/>
              <w:keepLines/>
              <w:numPr>
                <w:ilvl w:val="0"/>
                <w:numId w:val="81"/>
              </w:numPr>
              <w:spacing w:before="120" w:after="120"/>
              <w:rPr>
                <w:rFonts w:ascii="Arial" w:hAnsi="Arial" w:cs="Arial"/>
                <w:bCs/>
                <w:szCs w:val="22"/>
              </w:rPr>
            </w:pPr>
            <w:smartTag w:uri="urn:schemas-microsoft-com:office:smarttags" w:element="State">
              <w:smartTag w:uri="urn:schemas-microsoft-com:office:smarttags" w:element="place">
                <w:r w:rsidRPr="00B611EF">
                  <w:rPr>
                    <w:rFonts w:ascii="Arial" w:hAnsi="Arial" w:cs="Arial"/>
                    <w:bCs/>
                    <w:sz w:val="22"/>
                    <w:szCs w:val="22"/>
                  </w:rPr>
                  <w:t>Tasmania</w:t>
                </w:r>
              </w:smartTag>
            </w:smartTag>
            <w:r w:rsidRPr="00B611EF">
              <w:rPr>
                <w:rFonts w:ascii="Arial" w:hAnsi="Arial" w:cs="Arial"/>
                <w:bCs/>
                <w:sz w:val="22"/>
                <w:szCs w:val="22"/>
              </w:rPr>
              <w:t xml:space="preserve"> has a commitment to the sustainability of the activities associated with the Improving Teacher Quality Reform Agenda.</w:t>
            </w:r>
          </w:p>
          <w:p w:rsidR="00475E05" w:rsidRPr="00B611EF" w:rsidRDefault="00475E05" w:rsidP="00475E05">
            <w:pPr>
              <w:keepNext/>
              <w:keepLines/>
              <w:numPr>
                <w:ilvl w:val="0"/>
                <w:numId w:val="81"/>
              </w:numPr>
              <w:spacing w:before="120" w:after="120"/>
              <w:rPr>
                <w:rFonts w:ascii="Arial" w:hAnsi="Arial" w:cs="Arial"/>
                <w:bCs/>
                <w:szCs w:val="22"/>
              </w:rPr>
            </w:pPr>
            <w:r w:rsidRPr="00B611EF">
              <w:rPr>
                <w:rFonts w:ascii="Arial" w:hAnsi="Arial" w:cs="Arial"/>
                <w:bCs/>
                <w:sz w:val="22"/>
                <w:szCs w:val="22"/>
              </w:rPr>
              <w:t>The budget proposal for the Accomplished Teacher program is directed towards a state funding commitment into the future.</w:t>
            </w:r>
          </w:p>
          <w:p w:rsidR="00475E05" w:rsidRPr="00B611EF" w:rsidRDefault="00475E05" w:rsidP="00475E05">
            <w:pPr>
              <w:keepNext/>
              <w:keepLines/>
              <w:numPr>
                <w:ilvl w:val="0"/>
                <w:numId w:val="81"/>
              </w:numPr>
              <w:spacing w:before="120" w:after="120"/>
              <w:rPr>
                <w:rFonts w:ascii="Arial" w:hAnsi="Arial" w:cs="Arial"/>
                <w:bCs/>
                <w:szCs w:val="22"/>
              </w:rPr>
            </w:pPr>
            <w:r w:rsidRPr="00B611EF">
              <w:rPr>
                <w:rFonts w:ascii="Arial" w:hAnsi="Arial" w:cs="Arial"/>
                <w:bCs/>
                <w:sz w:val="22"/>
                <w:szCs w:val="22"/>
              </w:rPr>
              <w:t xml:space="preserve">Partnerships with UTas will continue to support teachers to undertake post-graduate courses into the future as well as ensuring the ongoing commitment to quality pathways into teaching and the provision of scholarship programs such as </w:t>
            </w:r>
            <w:r w:rsidR="004F0CE8" w:rsidRPr="00B611EF">
              <w:rPr>
                <w:rFonts w:ascii="Arial" w:hAnsi="Arial" w:cs="Arial"/>
                <w:sz w:val="22"/>
                <w:szCs w:val="22"/>
              </w:rPr>
              <w:t>Partnerships in Teaching Excellence (PiTE)</w:t>
            </w:r>
            <w:r w:rsidRPr="00B611EF">
              <w:rPr>
                <w:rFonts w:ascii="Arial" w:hAnsi="Arial" w:cs="Arial"/>
                <w:bCs/>
                <w:sz w:val="22"/>
                <w:szCs w:val="22"/>
              </w:rPr>
              <w:t>.</w:t>
            </w:r>
          </w:p>
          <w:p w:rsidR="00475E05" w:rsidRPr="00B611EF" w:rsidRDefault="00475E05" w:rsidP="00475E05">
            <w:pPr>
              <w:keepNext/>
              <w:keepLines/>
              <w:numPr>
                <w:ilvl w:val="0"/>
                <w:numId w:val="81"/>
              </w:numPr>
              <w:spacing w:before="120" w:after="120"/>
              <w:rPr>
                <w:rFonts w:ascii="Arial" w:hAnsi="Arial" w:cs="Arial"/>
                <w:bCs/>
                <w:szCs w:val="22"/>
              </w:rPr>
            </w:pPr>
            <w:r w:rsidRPr="00B611EF">
              <w:rPr>
                <w:rFonts w:ascii="Arial" w:hAnsi="Arial" w:cs="Arial"/>
                <w:bCs/>
                <w:sz w:val="22"/>
                <w:szCs w:val="22"/>
              </w:rPr>
              <w:t>Internationally recognised strategies and approaches to leading for change that Tasmanian schools are undertaking including, inquiry</w:t>
            </w:r>
            <w:r w:rsidR="008D0205" w:rsidRPr="00B611EF">
              <w:rPr>
                <w:rFonts w:ascii="Arial" w:hAnsi="Arial" w:cs="Arial"/>
                <w:bCs/>
                <w:sz w:val="22"/>
                <w:szCs w:val="22"/>
              </w:rPr>
              <w:t>-</w:t>
            </w:r>
            <w:r w:rsidRPr="00B611EF">
              <w:rPr>
                <w:rFonts w:ascii="Arial" w:hAnsi="Arial" w:cs="Arial"/>
                <w:bCs/>
                <w:sz w:val="22"/>
                <w:szCs w:val="22"/>
              </w:rPr>
              <w:t xml:space="preserve">based learning, developing collaborative teams, building the capacity of teachers and leaders in schools will contribute to the sustainability of effort enabled through the Smarter School National Partnership investment. </w:t>
            </w:r>
          </w:p>
          <w:p w:rsidR="00475E05" w:rsidRPr="00B611EF" w:rsidRDefault="00475E05" w:rsidP="00475E05">
            <w:pPr>
              <w:keepNext/>
              <w:keepLines/>
              <w:numPr>
                <w:ilvl w:val="0"/>
                <w:numId w:val="81"/>
              </w:numPr>
              <w:spacing w:before="120" w:after="120"/>
              <w:rPr>
                <w:rFonts w:ascii="Arial" w:hAnsi="Arial" w:cs="Arial"/>
                <w:bCs/>
                <w:szCs w:val="22"/>
              </w:rPr>
            </w:pPr>
            <w:r w:rsidRPr="00B611EF">
              <w:rPr>
                <w:rFonts w:ascii="Arial" w:hAnsi="Arial" w:cs="Arial"/>
                <w:bCs/>
                <w:sz w:val="22"/>
                <w:szCs w:val="22"/>
              </w:rPr>
              <w:t xml:space="preserve">True sustainability is achieved when capabilities are built and the capacity of individuals, and teams, to learn and share new learnings is enhanced. Tasmania’s approach to the </w:t>
            </w:r>
            <w:r w:rsidR="004F0CE8" w:rsidRPr="00B611EF">
              <w:rPr>
                <w:rFonts w:ascii="Arial" w:hAnsi="Arial" w:cs="Arial"/>
                <w:sz w:val="22"/>
                <w:szCs w:val="22"/>
              </w:rPr>
              <w:t>Improving Teacher Quality National Partnership</w:t>
            </w:r>
            <w:r w:rsidR="004F0CE8" w:rsidRPr="00B611EF" w:rsidDel="004F0CE8">
              <w:rPr>
                <w:rFonts w:ascii="Arial" w:hAnsi="Arial" w:cs="Arial"/>
                <w:bCs/>
                <w:sz w:val="22"/>
                <w:szCs w:val="22"/>
              </w:rPr>
              <w:t xml:space="preserve"> </w:t>
            </w:r>
            <w:r w:rsidRPr="00B611EF">
              <w:rPr>
                <w:rFonts w:ascii="Arial" w:hAnsi="Arial" w:cs="Arial"/>
                <w:bCs/>
                <w:sz w:val="22"/>
                <w:szCs w:val="22"/>
              </w:rPr>
              <w:t>is based on these sustainable principles.</w:t>
            </w:r>
          </w:p>
        </w:tc>
      </w:tr>
    </w:tbl>
    <w:p w:rsidR="00475E05" w:rsidRPr="00B611EF" w:rsidRDefault="00475E05" w:rsidP="00475E05">
      <w:pPr>
        <w:spacing w:before="120" w:after="120"/>
        <w:rPr>
          <w:rFonts w:ascii="Arial" w:hAnsi="Arial" w:cs="Arial"/>
          <w:sz w:val="22"/>
          <w:szCs w:val="22"/>
        </w:rPr>
      </w:pPr>
    </w:p>
    <w:p w:rsidR="00475E05" w:rsidRPr="00B611EF" w:rsidRDefault="00475E05" w:rsidP="00475E05">
      <w:pPr>
        <w:spacing w:before="120" w:after="120"/>
        <w:rPr>
          <w:rFonts w:ascii="Arial" w:hAnsi="Arial" w:cs="Arial"/>
          <w:sz w:val="22"/>
          <w:szCs w:val="22"/>
        </w:rPr>
      </w:pPr>
      <w:r w:rsidRPr="00B611EF">
        <w:rPr>
          <w:rFonts w:ascii="Arial" w:hAnsi="Arial" w:cs="Arial"/>
          <w:b/>
          <w:bCs/>
          <w:sz w:val="22"/>
          <w:szCs w:val="22"/>
        </w:rPr>
        <w:br w:type="page"/>
      </w:r>
    </w:p>
    <w:tbl>
      <w:tblPr>
        <w:tblW w:w="1026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260"/>
      </w:tblGrid>
      <w:tr w:rsidR="00475E05" w:rsidRPr="00B611EF" w:rsidTr="00B611EF">
        <w:trPr>
          <w:trHeight w:val="637"/>
        </w:trPr>
        <w:tc>
          <w:tcPr>
            <w:tcW w:w="10260" w:type="dxa"/>
            <w:tcBorders>
              <w:top w:val="single" w:sz="4" w:space="0" w:color="auto"/>
              <w:bottom w:val="single" w:sz="4" w:space="0" w:color="auto"/>
            </w:tcBorders>
          </w:tcPr>
          <w:p w:rsidR="00475E05" w:rsidRPr="00B611EF" w:rsidRDefault="00475E05" w:rsidP="00475E05">
            <w:pPr>
              <w:pStyle w:val="Heading1"/>
              <w:spacing w:before="120" w:after="120"/>
              <w:rPr>
                <w:i/>
                <w:sz w:val="22"/>
                <w:szCs w:val="22"/>
              </w:rPr>
            </w:pPr>
            <w:r w:rsidRPr="00B611EF">
              <w:rPr>
                <w:i/>
              </w:rPr>
              <w:t>Section 3 – Low Socio-Economic Status School Communities</w:t>
            </w:r>
          </w:p>
        </w:tc>
      </w:tr>
    </w:tbl>
    <w:p w:rsidR="001867F5" w:rsidRPr="00B611EF" w:rsidRDefault="001867F5"/>
    <w:tbl>
      <w:tblPr>
        <w:tblW w:w="1026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260"/>
      </w:tblGrid>
      <w:tr w:rsidR="00475E05" w:rsidRPr="00B611EF" w:rsidTr="00475E05">
        <w:tc>
          <w:tcPr>
            <w:tcW w:w="10260" w:type="dxa"/>
            <w:tcBorders>
              <w:top w:val="single" w:sz="4" w:space="0" w:color="auto"/>
            </w:tcBorders>
          </w:tcPr>
          <w:p w:rsidR="00475E05" w:rsidRPr="00B611EF" w:rsidRDefault="00475E05" w:rsidP="00475E05">
            <w:pPr>
              <w:pStyle w:val="Default"/>
              <w:spacing w:before="120" w:after="120"/>
              <w:rPr>
                <w:b/>
                <w:color w:val="auto"/>
                <w:sz w:val="28"/>
                <w:szCs w:val="28"/>
                <w:lang w:eastAsia="en-US"/>
              </w:rPr>
            </w:pPr>
            <w:r w:rsidRPr="00B611EF">
              <w:rPr>
                <w:b/>
                <w:color w:val="auto"/>
                <w:sz w:val="28"/>
                <w:szCs w:val="28"/>
                <w:lang w:eastAsia="en-US"/>
              </w:rPr>
              <w:t>Overview – 1 January to 31 December 2010</w:t>
            </w:r>
          </w:p>
          <w:p w:rsidR="00475E05" w:rsidRPr="00B611EF" w:rsidRDefault="00475E05" w:rsidP="00475E05">
            <w:pPr>
              <w:pStyle w:val="Default"/>
              <w:spacing w:before="120"/>
              <w:rPr>
                <w:rFonts w:cs="Times New Roman"/>
                <w:color w:val="auto"/>
                <w:sz w:val="22"/>
                <w:szCs w:val="22"/>
                <w:lang w:eastAsia="en-US"/>
              </w:rPr>
            </w:pPr>
            <w:r w:rsidRPr="00B611EF">
              <w:rPr>
                <w:rFonts w:cs="Times New Roman"/>
                <w:color w:val="auto"/>
                <w:sz w:val="22"/>
                <w:szCs w:val="22"/>
                <w:lang w:eastAsia="en-US"/>
              </w:rPr>
              <w:t>The range of activities highlighted in this section of the report  illustrates the diverse ways in which Tasmanian SSNP action is addressing the reform priorities of this Low SES School Communities National Partnership</w:t>
            </w:r>
            <w:r w:rsidR="00B06925" w:rsidRPr="00B611EF">
              <w:rPr>
                <w:rFonts w:cs="Times New Roman"/>
                <w:color w:val="auto"/>
                <w:sz w:val="22"/>
                <w:szCs w:val="22"/>
                <w:lang w:eastAsia="en-US"/>
              </w:rPr>
              <w:t xml:space="preserve"> (Low SES NP)</w:t>
            </w:r>
            <w:r w:rsidRPr="00B611EF">
              <w:rPr>
                <w:rFonts w:cs="Times New Roman"/>
                <w:color w:val="auto"/>
                <w:sz w:val="22"/>
                <w:szCs w:val="22"/>
                <w:lang w:eastAsia="en-US"/>
              </w:rPr>
              <w:t>:</w:t>
            </w:r>
          </w:p>
          <w:p w:rsidR="00475E05" w:rsidRPr="00B611EF" w:rsidRDefault="00475E05" w:rsidP="004F0CE8">
            <w:pPr>
              <w:pStyle w:val="TableTextLeft"/>
              <w:numPr>
                <w:ilvl w:val="0"/>
                <w:numId w:val="80"/>
              </w:numPr>
              <w:tabs>
                <w:tab w:val="left" w:pos="7920"/>
              </w:tabs>
              <w:jc w:val="left"/>
              <w:rPr>
                <w:rFonts w:ascii="Arial" w:hAnsi="Arial"/>
                <w:sz w:val="22"/>
                <w:szCs w:val="22"/>
              </w:rPr>
            </w:pPr>
            <w:r w:rsidRPr="00B611EF">
              <w:rPr>
                <w:rFonts w:ascii="Arial" w:hAnsi="Arial"/>
                <w:sz w:val="22"/>
                <w:szCs w:val="22"/>
              </w:rPr>
              <w:t>Incentives to attract high-performing principals and teachers</w:t>
            </w:r>
          </w:p>
          <w:p w:rsidR="00475E05" w:rsidRPr="00B611EF" w:rsidRDefault="00475E05" w:rsidP="004F0CE8">
            <w:pPr>
              <w:pStyle w:val="TableTextLeft"/>
              <w:numPr>
                <w:ilvl w:val="0"/>
                <w:numId w:val="80"/>
              </w:numPr>
              <w:tabs>
                <w:tab w:val="left" w:pos="7920"/>
              </w:tabs>
              <w:jc w:val="left"/>
              <w:rPr>
                <w:rFonts w:ascii="Arial" w:hAnsi="Arial"/>
                <w:sz w:val="22"/>
                <w:szCs w:val="22"/>
              </w:rPr>
            </w:pPr>
            <w:r w:rsidRPr="00B611EF">
              <w:rPr>
                <w:rFonts w:ascii="Arial" w:hAnsi="Arial"/>
                <w:sz w:val="22"/>
                <w:szCs w:val="22"/>
              </w:rPr>
              <w:t>Adoption of best practice performance management and staffing arrangements that articulate a clear role for principals</w:t>
            </w:r>
          </w:p>
          <w:p w:rsidR="00475E05" w:rsidRPr="00B611EF" w:rsidRDefault="00475E05" w:rsidP="004F0CE8">
            <w:pPr>
              <w:pStyle w:val="TableTextLeft"/>
              <w:numPr>
                <w:ilvl w:val="0"/>
                <w:numId w:val="80"/>
              </w:numPr>
              <w:tabs>
                <w:tab w:val="left" w:pos="7920"/>
              </w:tabs>
              <w:jc w:val="left"/>
              <w:rPr>
                <w:rFonts w:ascii="Arial" w:hAnsi="Arial"/>
                <w:sz w:val="22"/>
                <w:szCs w:val="22"/>
              </w:rPr>
            </w:pPr>
            <w:r w:rsidRPr="00B611EF">
              <w:rPr>
                <w:rFonts w:ascii="Arial" w:hAnsi="Arial"/>
                <w:sz w:val="22"/>
                <w:szCs w:val="22"/>
              </w:rPr>
              <w:t>School operational arrangements which encourage innovation and flexibility</w:t>
            </w:r>
          </w:p>
          <w:p w:rsidR="00475E05" w:rsidRPr="00B611EF" w:rsidRDefault="00475E05" w:rsidP="004F0CE8">
            <w:pPr>
              <w:pStyle w:val="TableTextLeft"/>
              <w:numPr>
                <w:ilvl w:val="0"/>
                <w:numId w:val="80"/>
              </w:numPr>
              <w:tabs>
                <w:tab w:val="left" w:pos="7920"/>
              </w:tabs>
              <w:jc w:val="left"/>
              <w:rPr>
                <w:rFonts w:ascii="Arial" w:hAnsi="Arial"/>
                <w:sz w:val="22"/>
                <w:szCs w:val="22"/>
              </w:rPr>
            </w:pPr>
            <w:r w:rsidRPr="00B611EF">
              <w:rPr>
                <w:rFonts w:ascii="Arial" w:hAnsi="Arial"/>
                <w:sz w:val="22"/>
                <w:szCs w:val="22"/>
              </w:rPr>
              <w:t>Providing innovative and tailored learning opportunities</w:t>
            </w:r>
          </w:p>
          <w:p w:rsidR="00475E05" w:rsidRPr="00B611EF" w:rsidRDefault="00475E05" w:rsidP="004F0CE8">
            <w:pPr>
              <w:pStyle w:val="TableTextLeft"/>
              <w:numPr>
                <w:ilvl w:val="0"/>
                <w:numId w:val="80"/>
              </w:numPr>
              <w:tabs>
                <w:tab w:val="left" w:pos="7920"/>
              </w:tabs>
              <w:jc w:val="left"/>
              <w:rPr>
                <w:rFonts w:ascii="Arial" w:hAnsi="Arial"/>
                <w:sz w:val="22"/>
                <w:szCs w:val="22"/>
              </w:rPr>
            </w:pPr>
            <w:r w:rsidRPr="00B611EF">
              <w:rPr>
                <w:rFonts w:ascii="Arial" w:hAnsi="Arial"/>
                <w:sz w:val="22"/>
                <w:szCs w:val="22"/>
              </w:rPr>
              <w:t>Strengthened school accountability</w:t>
            </w:r>
          </w:p>
          <w:p w:rsidR="00475E05" w:rsidRPr="00B611EF" w:rsidRDefault="00475E05" w:rsidP="004F0CE8">
            <w:pPr>
              <w:pStyle w:val="TableTextLeft"/>
              <w:numPr>
                <w:ilvl w:val="0"/>
                <w:numId w:val="80"/>
              </w:numPr>
              <w:tabs>
                <w:tab w:val="left" w:pos="7920"/>
              </w:tabs>
              <w:jc w:val="left"/>
              <w:rPr>
                <w:rFonts w:ascii="Arial" w:hAnsi="Arial"/>
                <w:sz w:val="22"/>
                <w:szCs w:val="22"/>
              </w:rPr>
            </w:pPr>
            <w:r w:rsidRPr="00B611EF">
              <w:rPr>
                <w:rFonts w:ascii="Arial" w:hAnsi="Arial"/>
                <w:sz w:val="22"/>
                <w:szCs w:val="22"/>
              </w:rPr>
              <w:t>External partnerships with parents, other schools, businesses and communities and the provision of access to extended services (including through brokering arrangements).</w:t>
            </w:r>
          </w:p>
          <w:p w:rsidR="00475E05" w:rsidRPr="00B611EF" w:rsidRDefault="00475E05" w:rsidP="004F0CE8">
            <w:pPr>
              <w:pStyle w:val="Default"/>
              <w:spacing w:before="120"/>
              <w:rPr>
                <w:rFonts w:cs="Times New Roman"/>
                <w:color w:val="auto"/>
                <w:sz w:val="22"/>
                <w:szCs w:val="22"/>
                <w:lang w:eastAsia="en-US"/>
              </w:rPr>
            </w:pPr>
            <w:smartTag w:uri="urn:schemas-microsoft-com:office:smarttags" w:element="State">
              <w:smartTag w:uri="urn:schemas-microsoft-com:office:smarttags" w:element="place">
                <w:r w:rsidRPr="00B611EF">
                  <w:rPr>
                    <w:rFonts w:cs="Times New Roman"/>
                    <w:color w:val="auto"/>
                    <w:sz w:val="22"/>
                    <w:szCs w:val="22"/>
                    <w:lang w:eastAsia="en-US"/>
                  </w:rPr>
                  <w:t>Tasmania</w:t>
                </w:r>
              </w:smartTag>
            </w:smartTag>
            <w:r w:rsidRPr="00B611EF">
              <w:rPr>
                <w:rFonts w:cs="Times New Roman"/>
                <w:color w:val="auto"/>
                <w:sz w:val="22"/>
                <w:szCs w:val="22"/>
                <w:lang w:eastAsia="en-US"/>
              </w:rPr>
              <w:t>’s approach, across all sectors, is to empower schools and communities to identify, within the parameters of the possible strategies, the actions most likely to positively impact on their unique situations and data informed goals and targets.</w:t>
            </w:r>
          </w:p>
          <w:p w:rsidR="00475E05" w:rsidRPr="00B611EF" w:rsidRDefault="00475E05" w:rsidP="00475E05">
            <w:pPr>
              <w:pStyle w:val="Default"/>
              <w:spacing w:before="120"/>
              <w:rPr>
                <w:rFonts w:cs="Times New Roman"/>
                <w:color w:val="auto"/>
                <w:sz w:val="22"/>
                <w:szCs w:val="22"/>
                <w:lang w:eastAsia="en-US"/>
              </w:rPr>
            </w:pPr>
            <w:r w:rsidRPr="00B611EF">
              <w:rPr>
                <w:rFonts w:cs="Times New Roman"/>
                <w:color w:val="auto"/>
                <w:sz w:val="22"/>
                <w:szCs w:val="22"/>
                <w:lang w:eastAsia="en-US"/>
              </w:rPr>
              <w:t xml:space="preserve">Across </w:t>
            </w:r>
            <w:smartTag w:uri="urn:schemas-microsoft-com:office:smarttags" w:element="State">
              <w:smartTag w:uri="urn:schemas-microsoft-com:office:smarttags" w:element="place">
                <w:r w:rsidRPr="00B611EF">
                  <w:rPr>
                    <w:rFonts w:cs="Times New Roman"/>
                    <w:color w:val="auto"/>
                    <w:sz w:val="22"/>
                    <w:szCs w:val="22"/>
                    <w:lang w:eastAsia="en-US"/>
                  </w:rPr>
                  <w:t>Tasmania</w:t>
                </w:r>
              </w:smartTag>
            </w:smartTag>
            <w:r w:rsidRPr="00B611EF">
              <w:rPr>
                <w:rFonts w:cs="Times New Roman"/>
                <w:color w:val="auto"/>
                <w:sz w:val="22"/>
                <w:szCs w:val="22"/>
                <w:lang w:eastAsia="en-US"/>
              </w:rPr>
              <w:t>, seven Low SES NP strategies are being implemented. As the state  Implementation Plan outlines, not all strategies are being implemented in all sectors:</w:t>
            </w:r>
          </w:p>
          <w:p w:rsidR="00475E05" w:rsidRPr="00B611EF" w:rsidRDefault="00475E05" w:rsidP="004F0CE8">
            <w:pPr>
              <w:pStyle w:val="TableTextLeft"/>
              <w:numPr>
                <w:ilvl w:val="0"/>
                <w:numId w:val="85"/>
              </w:numPr>
              <w:jc w:val="left"/>
              <w:rPr>
                <w:rFonts w:ascii="Arial" w:hAnsi="Arial"/>
                <w:sz w:val="22"/>
                <w:szCs w:val="22"/>
              </w:rPr>
            </w:pPr>
            <w:r w:rsidRPr="00B611EF">
              <w:rPr>
                <w:rFonts w:ascii="Arial" w:hAnsi="Arial"/>
                <w:sz w:val="22"/>
              </w:rPr>
              <w:t>SES1 Formal Federations (DoE)</w:t>
            </w:r>
          </w:p>
          <w:p w:rsidR="00475E05" w:rsidRPr="00B611EF" w:rsidRDefault="00475E05" w:rsidP="004F0CE8">
            <w:pPr>
              <w:pStyle w:val="TableTextLeft"/>
              <w:numPr>
                <w:ilvl w:val="0"/>
                <w:numId w:val="85"/>
              </w:numPr>
              <w:jc w:val="left"/>
              <w:rPr>
                <w:rFonts w:ascii="Arial" w:hAnsi="Arial"/>
                <w:sz w:val="22"/>
                <w:szCs w:val="22"/>
              </w:rPr>
            </w:pPr>
            <w:r w:rsidRPr="00B611EF">
              <w:rPr>
                <w:rFonts w:ascii="Arial" w:hAnsi="Arial"/>
                <w:sz w:val="22"/>
                <w:szCs w:val="22"/>
              </w:rPr>
              <w:t>SES2 Low SES Secondary Renewal (DoE and TCEO)</w:t>
            </w:r>
          </w:p>
          <w:p w:rsidR="00475E05" w:rsidRPr="00B611EF" w:rsidRDefault="00475E05" w:rsidP="004F0CE8">
            <w:pPr>
              <w:pStyle w:val="TableTextLeft"/>
              <w:numPr>
                <w:ilvl w:val="0"/>
                <w:numId w:val="85"/>
              </w:numPr>
              <w:jc w:val="left"/>
              <w:rPr>
                <w:rFonts w:ascii="Arial" w:hAnsi="Arial"/>
                <w:sz w:val="22"/>
                <w:szCs w:val="22"/>
              </w:rPr>
            </w:pPr>
            <w:r w:rsidRPr="00B611EF">
              <w:rPr>
                <w:rFonts w:ascii="Arial" w:hAnsi="Arial"/>
                <w:sz w:val="22"/>
                <w:szCs w:val="22"/>
              </w:rPr>
              <w:t>SES3 Extended and Integrated Service Delivery (DoE)</w:t>
            </w:r>
          </w:p>
          <w:p w:rsidR="00475E05" w:rsidRPr="00B611EF" w:rsidRDefault="00475E05" w:rsidP="004F0CE8">
            <w:pPr>
              <w:pStyle w:val="TableTextLeft"/>
              <w:numPr>
                <w:ilvl w:val="0"/>
                <w:numId w:val="85"/>
              </w:numPr>
              <w:jc w:val="left"/>
              <w:rPr>
                <w:rFonts w:ascii="Arial" w:hAnsi="Arial"/>
                <w:sz w:val="22"/>
                <w:szCs w:val="22"/>
              </w:rPr>
            </w:pPr>
            <w:r w:rsidRPr="00B611EF">
              <w:rPr>
                <w:rFonts w:ascii="Arial" w:hAnsi="Arial"/>
                <w:sz w:val="22"/>
                <w:szCs w:val="22"/>
              </w:rPr>
              <w:t>SES4 Flexible Learning School (DoE)</w:t>
            </w:r>
          </w:p>
          <w:p w:rsidR="00475E05" w:rsidRPr="00B611EF" w:rsidRDefault="00475E05" w:rsidP="004F0CE8">
            <w:pPr>
              <w:pStyle w:val="TableTextLeft"/>
              <w:numPr>
                <w:ilvl w:val="0"/>
                <w:numId w:val="85"/>
              </w:numPr>
              <w:jc w:val="left"/>
              <w:rPr>
                <w:rFonts w:ascii="Arial" w:hAnsi="Arial"/>
                <w:sz w:val="22"/>
                <w:szCs w:val="22"/>
              </w:rPr>
            </w:pPr>
            <w:r w:rsidRPr="00B611EF">
              <w:rPr>
                <w:rFonts w:ascii="Arial" w:hAnsi="Arial"/>
                <w:sz w:val="22"/>
                <w:szCs w:val="22"/>
              </w:rPr>
              <w:t>SES5 Individual Low SES school reforms (DoE, IST and TCEO)</w:t>
            </w:r>
          </w:p>
          <w:p w:rsidR="00475E05" w:rsidRPr="00B611EF" w:rsidRDefault="00475E05" w:rsidP="004F0CE8">
            <w:pPr>
              <w:pStyle w:val="TableTextLeft"/>
              <w:numPr>
                <w:ilvl w:val="0"/>
                <w:numId w:val="85"/>
              </w:numPr>
              <w:jc w:val="left"/>
              <w:rPr>
                <w:rFonts w:ascii="Arial" w:hAnsi="Arial"/>
                <w:sz w:val="22"/>
                <w:szCs w:val="22"/>
              </w:rPr>
            </w:pPr>
            <w:r w:rsidRPr="00B611EF">
              <w:rPr>
                <w:rFonts w:ascii="Arial" w:hAnsi="Arial"/>
                <w:sz w:val="22"/>
                <w:szCs w:val="22"/>
              </w:rPr>
              <w:t>SES6 School Improvement Reform through Intervention (DoE)</w:t>
            </w:r>
          </w:p>
          <w:p w:rsidR="00475E05" w:rsidRPr="00B611EF" w:rsidRDefault="00475E05" w:rsidP="004F0CE8">
            <w:pPr>
              <w:pStyle w:val="TableTextLeft"/>
              <w:numPr>
                <w:ilvl w:val="0"/>
                <w:numId w:val="85"/>
              </w:numPr>
              <w:jc w:val="left"/>
              <w:rPr>
                <w:rFonts w:ascii="Arial" w:hAnsi="Arial"/>
                <w:sz w:val="22"/>
                <w:szCs w:val="22"/>
              </w:rPr>
            </w:pPr>
            <w:r w:rsidRPr="00B611EF">
              <w:rPr>
                <w:rFonts w:ascii="Arial" w:hAnsi="Arial"/>
                <w:sz w:val="22"/>
                <w:szCs w:val="22"/>
              </w:rPr>
              <w:t>SES7 Post Year 10 (Polytechnic/Academy) Transition Initiative (DoE and TCEO)</w:t>
            </w:r>
            <w:r w:rsidR="004F0CE8" w:rsidRPr="00B611EF">
              <w:rPr>
                <w:rFonts w:ascii="Arial" w:hAnsi="Arial"/>
                <w:sz w:val="22"/>
                <w:szCs w:val="22"/>
              </w:rPr>
              <w:t>.</w:t>
            </w:r>
          </w:p>
          <w:p w:rsidR="00475E05" w:rsidRPr="00B611EF" w:rsidRDefault="00475E05" w:rsidP="004F0CE8">
            <w:pPr>
              <w:pStyle w:val="TableTextLeft"/>
              <w:spacing w:before="120" w:after="0"/>
              <w:jc w:val="left"/>
              <w:rPr>
                <w:rFonts w:ascii="Gill Sans MT" w:hAnsi="Gill Sans MT"/>
                <w:sz w:val="22"/>
                <w:szCs w:val="22"/>
              </w:rPr>
            </w:pPr>
            <w:r w:rsidRPr="00B611EF">
              <w:rPr>
                <w:rFonts w:ascii="Arial" w:hAnsi="Arial"/>
                <w:sz w:val="22"/>
                <w:szCs w:val="22"/>
              </w:rPr>
              <w:t>Strategies 4, 6 and 7 are systemic, with the remaining strategies implemented at school level.</w:t>
            </w:r>
          </w:p>
          <w:p w:rsidR="00475E05" w:rsidRPr="00B611EF" w:rsidRDefault="00475E05" w:rsidP="00475E05">
            <w:pPr>
              <w:spacing w:before="120" w:after="120"/>
              <w:rPr>
                <w:rFonts w:ascii="Arial" w:hAnsi="Arial" w:cs="Arial"/>
                <w:b/>
                <w:szCs w:val="22"/>
                <w:u w:val="single"/>
              </w:rPr>
            </w:pPr>
          </w:p>
          <w:p w:rsidR="00475E05" w:rsidRPr="00B611EF" w:rsidRDefault="00475E05" w:rsidP="00475E05">
            <w:pPr>
              <w:tabs>
                <w:tab w:val="left" w:pos="840"/>
              </w:tabs>
              <w:spacing w:before="120" w:after="120"/>
              <w:rPr>
                <w:rFonts w:ascii="Arial" w:hAnsi="Arial" w:cs="Arial"/>
                <w:b/>
                <w:szCs w:val="22"/>
                <w:u w:val="single"/>
              </w:rPr>
            </w:pPr>
            <w:r w:rsidRPr="00B611EF">
              <w:rPr>
                <w:rFonts w:ascii="Arial" w:hAnsi="Arial" w:cs="Arial"/>
                <w:b/>
                <w:sz w:val="22"/>
                <w:szCs w:val="22"/>
              </w:rPr>
              <w:t>School operational arrangements which encourage innovation and flexibility</w:t>
            </w:r>
          </w:p>
          <w:p w:rsidR="00475E05" w:rsidRPr="00B611EF" w:rsidRDefault="00475E05" w:rsidP="00475E05">
            <w:pPr>
              <w:pStyle w:val="ListParagraph"/>
              <w:numPr>
                <w:ilvl w:val="0"/>
                <w:numId w:val="29"/>
              </w:numPr>
              <w:jc w:val="left"/>
              <w:rPr>
                <w:rFonts w:ascii="Arial" w:hAnsi="Arial" w:cs="Arial"/>
              </w:rPr>
            </w:pPr>
            <w:r w:rsidRPr="00B611EF">
              <w:rPr>
                <w:rFonts w:ascii="Arial" w:hAnsi="Arial" w:cs="Arial"/>
              </w:rPr>
              <w:t xml:space="preserve">In a number of schools, steering groups, Staff Community Development Teams, advisory groups and Action Research Teams were established to support the improvement the educational outcomes of students. These were notable in </w:t>
            </w:r>
            <w:smartTag w:uri="urn:schemas-microsoft-com:office:smarttags" w:element="PlaceType">
              <w:r w:rsidRPr="00B611EF">
                <w:rPr>
                  <w:rFonts w:ascii="Arial" w:hAnsi="Arial" w:cs="Arial"/>
                </w:rPr>
                <w:t>Port</w:t>
              </w:r>
            </w:smartTag>
            <w:r w:rsidRPr="00B611EF">
              <w:rPr>
                <w:rFonts w:ascii="Arial" w:hAnsi="Arial" w:cs="Arial"/>
              </w:rPr>
              <w:t xml:space="preserve"> </w:t>
            </w:r>
            <w:smartTag w:uri="urn:schemas-microsoft-com:office:smarttags" w:element="PlaceName">
              <w:r w:rsidRPr="00B611EF">
                <w:rPr>
                  <w:rFonts w:ascii="Arial" w:hAnsi="Arial" w:cs="Arial"/>
                </w:rPr>
                <w:t>Dalrymple</w:t>
              </w:r>
            </w:smartTag>
            <w:r w:rsidRPr="00B611EF">
              <w:rPr>
                <w:rFonts w:ascii="Arial" w:hAnsi="Arial" w:cs="Arial"/>
              </w:rPr>
              <w:t xml:space="preserve"> </w:t>
            </w:r>
            <w:smartTag w:uri="urn:schemas-microsoft-com:office:smarttags" w:element="PlaceType">
              <w:r w:rsidRPr="00B611EF">
                <w:rPr>
                  <w:rFonts w:ascii="Arial" w:hAnsi="Arial" w:cs="Arial"/>
                </w:rPr>
                <w:t>Primary School</w:t>
              </w:r>
            </w:smartTag>
            <w:r w:rsidRPr="00B611EF">
              <w:rPr>
                <w:rFonts w:ascii="Arial" w:hAnsi="Arial" w:cs="Arial"/>
              </w:rPr>
              <w:t xml:space="preserve">, </w:t>
            </w:r>
            <w:smartTag w:uri="urn:schemas-microsoft-com:office:smarttags" w:element="PlaceName">
              <w:r w:rsidRPr="00B611EF">
                <w:rPr>
                  <w:rFonts w:ascii="Arial" w:hAnsi="Arial" w:cs="Arial"/>
                </w:rPr>
                <w:t>Montrose</w:t>
              </w:r>
            </w:smartTag>
            <w:r w:rsidRPr="00B611EF">
              <w:rPr>
                <w:rFonts w:ascii="Arial" w:hAnsi="Arial" w:cs="Arial"/>
              </w:rPr>
              <w:t xml:space="preserve"> </w:t>
            </w:r>
            <w:smartTag w:uri="urn:schemas-microsoft-com:office:smarttags" w:element="PlaceType">
              <w:r w:rsidRPr="00B611EF">
                <w:rPr>
                  <w:rFonts w:ascii="Arial" w:hAnsi="Arial" w:cs="Arial"/>
                </w:rPr>
                <w:t>Bay</w:t>
              </w:r>
            </w:smartTag>
            <w:r w:rsidRPr="00B611EF">
              <w:rPr>
                <w:rFonts w:ascii="Arial" w:hAnsi="Arial" w:cs="Arial"/>
              </w:rPr>
              <w:t xml:space="preserve"> </w:t>
            </w:r>
            <w:smartTag w:uri="urn:schemas-microsoft-com:office:smarttags" w:element="PlaceType">
              <w:r w:rsidRPr="00B611EF">
                <w:rPr>
                  <w:rFonts w:ascii="Arial" w:hAnsi="Arial" w:cs="Arial"/>
                </w:rPr>
                <w:t>High School</w:t>
              </w:r>
            </w:smartTag>
            <w:r w:rsidRPr="00B611EF">
              <w:rPr>
                <w:rFonts w:ascii="Arial" w:hAnsi="Arial" w:cs="Arial"/>
              </w:rPr>
              <w:t xml:space="preserve">, </w:t>
            </w:r>
            <w:smartTag w:uri="urn:schemas-microsoft-com:office:smarttags" w:element="PlaceName">
              <w:smartTag w:uri="urn:schemas-microsoft-com:office:smarttags" w:element="place">
                <w:r w:rsidRPr="00B611EF">
                  <w:rPr>
                    <w:rFonts w:ascii="Arial" w:hAnsi="Arial" w:cs="Arial"/>
                  </w:rPr>
                  <w:t>Geeveston</w:t>
                </w:r>
              </w:smartTag>
              <w:r w:rsidRPr="00B611EF">
                <w:rPr>
                  <w:rFonts w:ascii="Arial" w:hAnsi="Arial" w:cs="Arial"/>
                </w:rPr>
                <w:t xml:space="preserve"> </w:t>
              </w:r>
              <w:smartTag w:uri="urn:schemas-microsoft-com:office:smarttags" w:element="PlaceType">
                <w:r w:rsidRPr="00B611EF">
                  <w:rPr>
                    <w:rFonts w:ascii="Arial" w:hAnsi="Arial" w:cs="Arial"/>
                  </w:rPr>
                  <w:t>District</w:t>
                </w:r>
              </w:smartTag>
              <w:r w:rsidRPr="00B611EF">
                <w:rPr>
                  <w:rFonts w:ascii="Arial" w:hAnsi="Arial" w:cs="Arial"/>
                </w:rPr>
                <w:t xml:space="preserve"> </w:t>
              </w:r>
              <w:smartTag w:uri="urn:schemas-microsoft-com:office:smarttags" w:element="PlaceType">
                <w:r w:rsidRPr="00B611EF">
                  <w:rPr>
                    <w:rFonts w:ascii="Arial" w:hAnsi="Arial" w:cs="Arial"/>
                  </w:rPr>
                  <w:t>High School</w:t>
                </w:r>
              </w:smartTag>
            </w:smartTag>
            <w:r w:rsidRPr="00B611EF">
              <w:rPr>
                <w:rFonts w:ascii="Arial" w:hAnsi="Arial" w:cs="Arial"/>
              </w:rPr>
              <w:t xml:space="preserve"> and the Wellington Alliance.</w:t>
            </w:r>
          </w:p>
          <w:p w:rsidR="00475E05" w:rsidRPr="00B611EF" w:rsidRDefault="00475E05" w:rsidP="00475E05">
            <w:pPr>
              <w:pStyle w:val="ListParagraph"/>
              <w:numPr>
                <w:ilvl w:val="0"/>
                <w:numId w:val="29"/>
              </w:numPr>
              <w:jc w:val="left"/>
              <w:rPr>
                <w:rFonts w:ascii="Arial" w:hAnsi="Arial" w:cs="Arial"/>
              </w:rPr>
            </w:pPr>
            <w:r w:rsidRPr="00B611EF">
              <w:rPr>
                <w:rFonts w:ascii="Arial" w:hAnsi="Arial" w:cs="Arial"/>
              </w:rPr>
              <w:t xml:space="preserve">Significant structural changes to DoE schools: </w:t>
            </w:r>
          </w:p>
          <w:p w:rsidR="00475E05" w:rsidRPr="00B611EF" w:rsidRDefault="00475E05" w:rsidP="003E7CBA">
            <w:pPr>
              <w:pStyle w:val="ListParagraph"/>
              <w:numPr>
                <w:ilvl w:val="1"/>
                <w:numId w:val="121"/>
              </w:numPr>
              <w:jc w:val="left"/>
              <w:rPr>
                <w:rFonts w:ascii="Arial" w:hAnsi="Arial" w:cs="Arial"/>
              </w:rPr>
            </w:pPr>
            <w:r w:rsidRPr="00B611EF">
              <w:rPr>
                <w:rFonts w:ascii="Arial" w:hAnsi="Arial" w:cs="Arial"/>
              </w:rPr>
              <w:t>The Jordan River Learning Federation is the amalgamation of four schools from the suburb of Bridgewater with teams of teachers working in two Birth to Year 4 schools, one middle school (Years 5–8)and one senior school (Years 9–12). A lead principal oversees the Federation, with principals also leading each campus.</w:t>
            </w:r>
          </w:p>
          <w:p w:rsidR="00475E05" w:rsidRPr="00B611EF" w:rsidRDefault="00475E05" w:rsidP="003E7CBA">
            <w:pPr>
              <w:pStyle w:val="ListParagraph"/>
              <w:numPr>
                <w:ilvl w:val="1"/>
                <w:numId w:val="121"/>
              </w:numPr>
              <w:jc w:val="left"/>
              <w:rPr>
                <w:rFonts w:ascii="Arial" w:hAnsi="Arial" w:cs="Arial"/>
              </w:rPr>
            </w:pPr>
            <w:r w:rsidRPr="00B611EF">
              <w:rPr>
                <w:rFonts w:ascii="Arial" w:hAnsi="Arial" w:cs="Arial"/>
              </w:rPr>
              <w:t>Rokeby Primary – the organisation of the school into four bands, comprising three P–2 classes, two 1–3 classes, two 3–5 classes and three 4–6 classes. Each band has two or 3 core class groupings.</w:t>
            </w:r>
          </w:p>
          <w:p w:rsidR="00475E05" w:rsidRPr="00B611EF" w:rsidRDefault="00475E05" w:rsidP="003E7CBA">
            <w:pPr>
              <w:pStyle w:val="ListParagraph"/>
              <w:numPr>
                <w:ilvl w:val="1"/>
                <w:numId w:val="121"/>
              </w:numPr>
              <w:jc w:val="left"/>
              <w:rPr>
                <w:rFonts w:ascii="Arial" w:hAnsi="Arial" w:cs="Arial"/>
              </w:rPr>
            </w:pPr>
            <w:r w:rsidRPr="00B611EF">
              <w:rPr>
                <w:rFonts w:ascii="Arial" w:hAnsi="Arial" w:cs="Arial"/>
              </w:rPr>
              <w:t>Planning for the relocation of four schools (Abbotsfield Primary School, Roseneath Primary School, Claremont Primary School, Mt Faulkner Primary School) into two new schools (Austins Ferry Primary School and Windermere Primary School) from 2011.</w:t>
            </w:r>
            <w:r w:rsidR="003E7CBA" w:rsidRPr="00B611EF">
              <w:rPr>
                <w:rFonts w:ascii="Arial" w:hAnsi="Arial" w:cs="Arial"/>
              </w:rPr>
              <w:br/>
            </w:r>
          </w:p>
          <w:p w:rsidR="00475E05" w:rsidRPr="00B611EF" w:rsidRDefault="00475E05" w:rsidP="00475E05">
            <w:pPr>
              <w:numPr>
                <w:ilvl w:val="0"/>
                <w:numId w:val="29"/>
              </w:numPr>
              <w:spacing w:before="120" w:after="120"/>
              <w:rPr>
                <w:rFonts w:ascii="Arial" w:hAnsi="Arial" w:cs="Arial"/>
                <w:szCs w:val="22"/>
              </w:rPr>
            </w:pPr>
            <w:r w:rsidRPr="00B611EF">
              <w:rPr>
                <w:rFonts w:ascii="Arial" w:hAnsi="Arial" w:cs="Arial"/>
                <w:sz w:val="22"/>
                <w:szCs w:val="22"/>
              </w:rPr>
              <w:t>Two DoE schools developed Middle School reforms</w:t>
            </w:r>
            <w:r w:rsidR="004F0CE8" w:rsidRPr="00B611EF">
              <w:rPr>
                <w:rFonts w:ascii="Arial" w:hAnsi="Arial" w:cs="Arial"/>
                <w:sz w:val="22"/>
                <w:szCs w:val="22"/>
              </w:rPr>
              <w:t xml:space="preserve"> that included:</w:t>
            </w:r>
            <w:r w:rsidRPr="00B611EF">
              <w:rPr>
                <w:rFonts w:ascii="Arial" w:hAnsi="Arial" w:cs="Arial"/>
                <w:sz w:val="22"/>
                <w:szCs w:val="22"/>
              </w:rPr>
              <w:t xml:space="preserve"> </w:t>
            </w:r>
          </w:p>
          <w:p w:rsidR="00475E05" w:rsidRPr="00B611EF" w:rsidRDefault="004F0CE8" w:rsidP="003E7CBA">
            <w:pPr>
              <w:numPr>
                <w:ilvl w:val="1"/>
                <w:numId w:val="121"/>
              </w:numPr>
              <w:spacing w:before="120" w:after="120"/>
              <w:rPr>
                <w:rFonts w:ascii="Arial" w:hAnsi="Arial" w:cs="Arial"/>
                <w:szCs w:val="22"/>
              </w:rPr>
            </w:pPr>
            <w:r w:rsidRPr="00B611EF">
              <w:rPr>
                <w:rFonts w:ascii="Arial" w:hAnsi="Arial" w:cs="Arial"/>
                <w:sz w:val="22"/>
                <w:szCs w:val="22"/>
              </w:rPr>
              <w:t>A</w:t>
            </w:r>
            <w:r w:rsidR="00475E05" w:rsidRPr="00B611EF">
              <w:rPr>
                <w:rFonts w:ascii="Arial" w:hAnsi="Arial" w:cs="Arial"/>
                <w:sz w:val="22"/>
                <w:szCs w:val="22"/>
              </w:rPr>
              <w:t xml:space="preserve"> network was formalised at Cosgrove High School and its feeder primary school.</w:t>
            </w:r>
          </w:p>
          <w:p w:rsidR="00475E05" w:rsidRPr="00B611EF" w:rsidRDefault="00475E05" w:rsidP="003E7CBA">
            <w:pPr>
              <w:numPr>
                <w:ilvl w:val="1"/>
                <w:numId w:val="121"/>
              </w:numPr>
              <w:spacing w:before="120" w:after="120"/>
              <w:rPr>
                <w:rFonts w:ascii="Arial" w:hAnsi="Arial" w:cs="Arial"/>
                <w:szCs w:val="22"/>
              </w:rPr>
            </w:pPr>
            <w:smartTag w:uri="urn:schemas-microsoft-com:office:smarttags" w:element="PlaceName">
              <w:smartTag w:uri="urn:schemas-microsoft-com:office:smarttags" w:element="place">
                <w:r w:rsidRPr="00B611EF">
                  <w:rPr>
                    <w:rFonts w:ascii="Arial" w:hAnsi="Arial" w:cs="Arial"/>
                    <w:sz w:val="22"/>
                    <w:szCs w:val="22"/>
                  </w:rPr>
                  <w:t>St Helens</w:t>
                </w:r>
              </w:smartTag>
              <w:r w:rsidRPr="00B611EF">
                <w:rPr>
                  <w:rFonts w:ascii="Arial" w:hAnsi="Arial" w:cs="Arial"/>
                  <w:sz w:val="22"/>
                  <w:szCs w:val="22"/>
                </w:rPr>
                <w:t xml:space="preserve"> </w:t>
              </w:r>
              <w:smartTag w:uri="urn:schemas-microsoft-com:office:smarttags" w:element="PlaceType">
                <w:r w:rsidRPr="00B611EF">
                  <w:rPr>
                    <w:rFonts w:ascii="Arial" w:hAnsi="Arial" w:cs="Arial"/>
                    <w:sz w:val="22"/>
                    <w:szCs w:val="22"/>
                  </w:rPr>
                  <w:t>District</w:t>
                </w:r>
              </w:smartTag>
              <w:r w:rsidRPr="00B611EF">
                <w:rPr>
                  <w:rFonts w:ascii="Arial" w:hAnsi="Arial" w:cs="Arial"/>
                  <w:sz w:val="22"/>
                  <w:szCs w:val="22"/>
                </w:rPr>
                <w:t xml:space="preserve"> </w:t>
              </w:r>
              <w:smartTag w:uri="urn:schemas-microsoft-com:office:smarttags" w:element="PlaceType">
                <w:r w:rsidRPr="00B611EF">
                  <w:rPr>
                    <w:rFonts w:ascii="Arial" w:hAnsi="Arial" w:cs="Arial"/>
                    <w:sz w:val="22"/>
                    <w:szCs w:val="22"/>
                  </w:rPr>
                  <w:t>High School</w:t>
                </w:r>
              </w:smartTag>
            </w:smartTag>
            <w:r w:rsidRPr="00B611EF">
              <w:rPr>
                <w:rFonts w:ascii="Arial" w:hAnsi="Arial" w:cs="Arial"/>
                <w:sz w:val="22"/>
                <w:szCs w:val="22"/>
              </w:rPr>
              <w:t xml:space="preserve"> re-structured staffing and student learning in Years 5–8.</w:t>
            </w:r>
          </w:p>
          <w:p w:rsidR="00475E05" w:rsidRPr="00B611EF" w:rsidRDefault="00475E05" w:rsidP="00AD181C">
            <w:pPr>
              <w:numPr>
                <w:ilvl w:val="0"/>
                <w:numId w:val="72"/>
              </w:numPr>
              <w:tabs>
                <w:tab w:val="left" w:pos="2592"/>
                <w:tab w:val="left" w:pos="5904"/>
                <w:tab w:val="left" w:pos="9072"/>
              </w:tabs>
              <w:spacing w:before="120" w:after="120"/>
              <w:ind w:left="720" w:hanging="380"/>
              <w:rPr>
                <w:rFonts w:ascii="Arial" w:hAnsi="Arial" w:cs="Arial"/>
              </w:rPr>
            </w:pPr>
            <w:r w:rsidRPr="00B611EF">
              <w:rPr>
                <w:rFonts w:ascii="Arial" w:hAnsi="Arial" w:cs="Arial"/>
                <w:i/>
                <w:sz w:val="22"/>
              </w:rPr>
              <w:t>Flexible Learning Tasmania</w:t>
            </w:r>
            <w:r w:rsidRPr="00B611EF">
              <w:rPr>
                <w:rFonts w:ascii="Arial" w:hAnsi="Arial" w:cs="Arial"/>
                <w:sz w:val="22"/>
              </w:rPr>
              <w:t xml:space="preserve"> is an NP strategy designed to develop more flexible education opportunities for K-10 Tasmanian government school students. It includes:</w:t>
            </w:r>
          </w:p>
          <w:p w:rsidR="00475E05" w:rsidRPr="00B611EF" w:rsidRDefault="004F0CE8" w:rsidP="003E7CBA">
            <w:pPr>
              <w:numPr>
                <w:ilvl w:val="0"/>
                <w:numId w:val="123"/>
              </w:numPr>
              <w:tabs>
                <w:tab w:val="clear" w:pos="737"/>
                <w:tab w:val="left" w:pos="1560"/>
                <w:tab w:val="left" w:pos="9072"/>
              </w:tabs>
              <w:spacing w:before="120" w:after="120"/>
              <w:ind w:left="1560" w:hanging="426"/>
              <w:rPr>
                <w:rFonts w:ascii="Arial" w:hAnsi="Arial" w:cs="Arial"/>
              </w:rPr>
            </w:pPr>
            <w:r w:rsidRPr="00B611EF">
              <w:rPr>
                <w:rFonts w:ascii="Arial" w:hAnsi="Arial" w:cs="Arial"/>
                <w:sz w:val="22"/>
              </w:rPr>
              <w:t>R</w:t>
            </w:r>
            <w:r w:rsidR="00475E05" w:rsidRPr="00B611EF">
              <w:rPr>
                <w:rFonts w:ascii="Arial" w:hAnsi="Arial" w:cs="Arial"/>
                <w:sz w:val="22"/>
              </w:rPr>
              <w:t xml:space="preserve">esource and consultancy support to Learning Services and schools to assist in the direct development and extension of localised flexible learning opportunities </w:t>
            </w:r>
          </w:p>
          <w:p w:rsidR="00475E05" w:rsidRPr="00B611EF" w:rsidRDefault="004F0CE8" w:rsidP="003E7CBA">
            <w:pPr>
              <w:numPr>
                <w:ilvl w:val="0"/>
                <w:numId w:val="123"/>
              </w:numPr>
              <w:tabs>
                <w:tab w:val="clear" w:pos="737"/>
                <w:tab w:val="left" w:pos="1560"/>
                <w:tab w:val="left" w:pos="9072"/>
              </w:tabs>
              <w:spacing w:before="120" w:after="120"/>
              <w:ind w:left="1560" w:hanging="426"/>
              <w:rPr>
                <w:rFonts w:ascii="Arial" w:hAnsi="Arial" w:cs="Arial"/>
              </w:rPr>
            </w:pPr>
            <w:r w:rsidRPr="00B611EF">
              <w:rPr>
                <w:rFonts w:ascii="Arial" w:hAnsi="Arial" w:cs="Arial"/>
                <w:sz w:val="22"/>
              </w:rPr>
              <w:t>A</w:t>
            </w:r>
            <w:r w:rsidR="00475E05" w:rsidRPr="00B611EF">
              <w:rPr>
                <w:rFonts w:ascii="Arial" w:hAnsi="Arial" w:cs="Arial"/>
                <w:sz w:val="22"/>
              </w:rPr>
              <w:t>malgamation of the Online Learning Network and Distance Education Tasmania into the Tasmanian eSchool</w:t>
            </w:r>
          </w:p>
          <w:p w:rsidR="00475E05" w:rsidRPr="00B611EF" w:rsidRDefault="004F0CE8" w:rsidP="003E7CBA">
            <w:pPr>
              <w:numPr>
                <w:ilvl w:val="0"/>
                <w:numId w:val="123"/>
              </w:numPr>
              <w:tabs>
                <w:tab w:val="clear" w:pos="737"/>
                <w:tab w:val="left" w:pos="1560"/>
                <w:tab w:val="left" w:pos="9072"/>
              </w:tabs>
              <w:spacing w:before="120" w:after="120"/>
              <w:ind w:left="1560" w:hanging="426"/>
              <w:rPr>
                <w:rFonts w:ascii="Arial" w:hAnsi="Arial" w:cs="Arial"/>
              </w:rPr>
            </w:pPr>
            <w:r w:rsidRPr="00B611EF">
              <w:rPr>
                <w:rFonts w:ascii="Arial" w:hAnsi="Arial" w:cs="Arial"/>
                <w:sz w:val="22"/>
              </w:rPr>
              <w:t>P</w:t>
            </w:r>
            <w:r w:rsidR="00475E05" w:rsidRPr="00B611EF">
              <w:rPr>
                <w:rFonts w:ascii="Arial" w:hAnsi="Arial" w:cs="Arial"/>
                <w:sz w:val="22"/>
              </w:rPr>
              <w:t>lanning for implementation in 2011.</w:t>
            </w:r>
          </w:p>
          <w:p w:rsidR="00475E05" w:rsidRPr="00B611EF" w:rsidRDefault="00475E05" w:rsidP="00AD181C">
            <w:pPr>
              <w:numPr>
                <w:ilvl w:val="1"/>
                <w:numId w:val="74"/>
              </w:numPr>
              <w:tabs>
                <w:tab w:val="left" w:pos="840"/>
                <w:tab w:val="left" w:pos="5904"/>
                <w:tab w:val="left" w:pos="9072"/>
              </w:tabs>
              <w:spacing w:before="120" w:after="120"/>
              <w:ind w:hanging="3385"/>
              <w:rPr>
                <w:rFonts w:ascii="Arial" w:hAnsi="Arial" w:cs="Arial"/>
              </w:rPr>
            </w:pPr>
            <w:r w:rsidRPr="00B611EF">
              <w:rPr>
                <w:rFonts w:ascii="Arial" w:hAnsi="Arial" w:cs="Arial"/>
                <w:i/>
                <w:sz w:val="22"/>
              </w:rPr>
              <w:t xml:space="preserve">Flexible Learning </w:t>
            </w:r>
            <w:smartTag w:uri="urn:schemas-microsoft-com:office:smarttags" w:element="State">
              <w:smartTag w:uri="urn:schemas-microsoft-com:office:smarttags" w:element="place">
                <w:r w:rsidRPr="00B611EF">
                  <w:rPr>
                    <w:rFonts w:ascii="Arial" w:hAnsi="Arial" w:cs="Arial"/>
                    <w:i/>
                    <w:sz w:val="22"/>
                  </w:rPr>
                  <w:t>Tasmania</w:t>
                </w:r>
              </w:smartTag>
            </w:smartTag>
            <w:r w:rsidRPr="00B611EF">
              <w:rPr>
                <w:rFonts w:ascii="Arial" w:hAnsi="Arial" w:cs="Arial"/>
                <w:sz w:val="22"/>
              </w:rPr>
              <w:t xml:space="preserve"> NP activity in 2010 included:</w:t>
            </w:r>
          </w:p>
          <w:p w:rsidR="00475E05" w:rsidRPr="00B611EF" w:rsidRDefault="00475E05" w:rsidP="003E7CBA">
            <w:pPr>
              <w:numPr>
                <w:ilvl w:val="1"/>
                <w:numId w:val="124"/>
              </w:numPr>
              <w:spacing w:before="120" w:after="120"/>
              <w:rPr>
                <w:rFonts w:ascii="Arial" w:hAnsi="Arial" w:cs="Arial"/>
                <w:iCs/>
              </w:rPr>
            </w:pPr>
            <w:r w:rsidRPr="00B611EF">
              <w:rPr>
                <w:rFonts w:ascii="Arial" w:hAnsi="Arial" w:cs="Arial"/>
                <w:iCs/>
                <w:sz w:val="22"/>
              </w:rPr>
              <w:t>A financial resource to Learning Services to support eLearning flexible provision for students, including those unable to attend mainstream schools and highly able students, and those at risk of disengaging</w:t>
            </w:r>
          </w:p>
          <w:p w:rsidR="00475E05" w:rsidRPr="00B611EF" w:rsidRDefault="00475E05" w:rsidP="003E7CBA">
            <w:pPr>
              <w:numPr>
                <w:ilvl w:val="1"/>
                <w:numId w:val="124"/>
              </w:numPr>
              <w:spacing w:before="120" w:after="120"/>
              <w:rPr>
                <w:rFonts w:ascii="Arial" w:hAnsi="Arial" w:cs="Arial"/>
                <w:iCs/>
              </w:rPr>
            </w:pPr>
            <w:r w:rsidRPr="00B611EF">
              <w:rPr>
                <w:rFonts w:ascii="Arial" w:hAnsi="Arial" w:cs="Arial"/>
                <w:iCs/>
                <w:sz w:val="22"/>
              </w:rPr>
              <w:t xml:space="preserve">Planning for the provision of training and professional learning via Startup Support Services to be implemented in 2011 to enable the local uptake of Tasmanian </w:t>
            </w:r>
            <w:r w:rsidRPr="00B611EF">
              <w:rPr>
                <w:rFonts w:ascii="Arial" w:hAnsi="Arial" w:cs="Arial"/>
                <w:i/>
                <w:iCs/>
                <w:sz w:val="22"/>
              </w:rPr>
              <w:t>e</w:t>
            </w:r>
            <w:r w:rsidRPr="00B611EF">
              <w:rPr>
                <w:rFonts w:ascii="Arial" w:hAnsi="Arial" w:cs="Arial"/>
                <w:iCs/>
                <w:sz w:val="22"/>
              </w:rPr>
              <w:t>School courses by Low SES National Partnership Schools</w:t>
            </w:r>
          </w:p>
          <w:p w:rsidR="00475E05" w:rsidRPr="00B611EF" w:rsidRDefault="00475E05" w:rsidP="003E7CBA">
            <w:pPr>
              <w:numPr>
                <w:ilvl w:val="1"/>
                <w:numId w:val="124"/>
              </w:numPr>
              <w:tabs>
                <w:tab w:val="left" w:pos="2592"/>
                <w:tab w:val="left" w:pos="5904"/>
                <w:tab w:val="left" w:pos="9072"/>
              </w:tabs>
              <w:spacing w:before="120" w:after="120"/>
              <w:rPr>
                <w:rFonts w:ascii="Arial" w:hAnsi="Arial" w:cs="Arial"/>
              </w:rPr>
            </w:pPr>
            <w:r w:rsidRPr="00B611EF">
              <w:rPr>
                <w:rFonts w:ascii="Arial" w:hAnsi="Arial" w:cs="Arial"/>
                <w:iCs/>
                <w:sz w:val="22"/>
              </w:rPr>
              <w:t>Sharing of expertise through partnerships with schools/other educational settings to trial online curriculum to meet identified local needs.</w:t>
            </w:r>
          </w:p>
          <w:p w:rsidR="00475E05" w:rsidRPr="00B611EF" w:rsidRDefault="00475E05" w:rsidP="00475E05">
            <w:pPr>
              <w:pStyle w:val="ListParagraph"/>
              <w:ind w:left="1080"/>
              <w:jc w:val="left"/>
              <w:rPr>
                <w:rFonts w:ascii="Arial" w:hAnsi="Arial" w:cs="Arial"/>
              </w:rPr>
            </w:pPr>
          </w:p>
          <w:p w:rsidR="00475E05" w:rsidRPr="00B611EF" w:rsidRDefault="00475E05" w:rsidP="00475E05">
            <w:pPr>
              <w:pStyle w:val="ListParagraph"/>
              <w:ind w:left="0"/>
              <w:jc w:val="left"/>
              <w:rPr>
                <w:rFonts w:ascii="Arial" w:hAnsi="Arial" w:cs="Arial"/>
                <w:b/>
              </w:rPr>
            </w:pPr>
            <w:r w:rsidRPr="00B611EF">
              <w:rPr>
                <w:rFonts w:ascii="Arial" w:hAnsi="Arial" w:cs="Arial"/>
                <w:b/>
              </w:rPr>
              <w:t>Innovative and tailored learning opportunities</w:t>
            </w:r>
          </w:p>
          <w:p w:rsidR="00475E05" w:rsidRPr="00B611EF" w:rsidRDefault="00475E05" w:rsidP="00475E05">
            <w:pPr>
              <w:pStyle w:val="ListParagraph"/>
              <w:numPr>
                <w:ilvl w:val="0"/>
                <w:numId w:val="29"/>
              </w:numPr>
              <w:jc w:val="left"/>
              <w:rPr>
                <w:rFonts w:ascii="Arial" w:hAnsi="Arial" w:cs="Arial"/>
              </w:rPr>
            </w:pPr>
            <w:r w:rsidRPr="00B611EF">
              <w:rPr>
                <w:rFonts w:ascii="Arial" w:hAnsi="Arial" w:cs="Arial"/>
              </w:rPr>
              <w:t xml:space="preserve">Schools in Learning Services South and Learning Services North-West reported timetabling changes and changes to the school day to accommodate dedicated literacy and numeracy time for students including targeted programs for students ‘at risk’. </w:t>
            </w:r>
          </w:p>
          <w:p w:rsidR="00475E05" w:rsidRPr="00B611EF" w:rsidRDefault="00475E05" w:rsidP="00475E05">
            <w:pPr>
              <w:numPr>
                <w:ilvl w:val="0"/>
                <w:numId w:val="29"/>
              </w:numPr>
              <w:spacing w:before="120" w:after="120"/>
              <w:rPr>
                <w:rFonts w:ascii="Arial" w:hAnsi="Arial" w:cs="Arial"/>
                <w:szCs w:val="22"/>
              </w:rPr>
            </w:pPr>
            <w:r w:rsidRPr="00B611EF">
              <w:rPr>
                <w:rFonts w:ascii="Arial" w:hAnsi="Arial" w:cs="Arial"/>
                <w:sz w:val="22"/>
                <w:szCs w:val="22"/>
              </w:rPr>
              <w:t xml:space="preserve">Through </w:t>
            </w:r>
            <w:r w:rsidRPr="00B611EF">
              <w:rPr>
                <w:rFonts w:ascii="Arial" w:hAnsi="Arial" w:cs="Arial"/>
                <w:i/>
                <w:sz w:val="22"/>
                <w:szCs w:val="22"/>
              </w:rPr>
              <w:t>Flexible Learning Tasmania</w:t>
            </w:r>
            <w:r w:rsidR="00B06925" w:rsidRPr="00B611EF">
              <w:rPr>
                <w:rFonts w:ascii="Arial" w:hAnsi="Arial" w:cs="Arial"/>
                <w:i/>
                <w:sz w:val="22"/>
                <w:szCs w:val="22"/>
              </w:rPr>
              <w:t xml:space="preserve">, </w:t>
            </w:r>
            <w:r w:rsidR="00B06925" w:rsidRPr="00B611EF">
              <w:rPr>
                <w:rFonts w:ascii="Arial" w:hAnsi="Arial" w:cs="Arial"/>
                <w:sz w:val="22"/>
                <w:szCs w:val="22"/>
              </w:rPr>
              <w:t>a</w:t>
            </w:r>
            <w:r w:rsidRPr="00B611EF">
              <w:rPr>
                <w:rFonts w:ascii="Arial" w:hAnsi="Arial" w:cs="Arial"/>
                <w:sz w:val="22"/>
                <w:szCs w:val="22"/>
              </w:rPr>
              <w:t xml:space="preserve"> </w:t>
            </w:r>
            <w:r w:rsidR="00B06925" w:rsidRPr="00B611EF">
              <w:rPr>
                <w:rFonts w:ascii="Arial" w:hAnsi="Arial" w:cs="Arial"/>
                <w:sz w:val="22"/>
                <w:szCs w:val="22"/>
              </w:rPr>
              <w:t>Low SES</w:t>
            </w:r>
            <w:r w:rsidR="00B06925" w:rsidRPr="00B611EF">
              <w:rPr>
                <w:sz w:val="22"/>
                <w:szCs w:val="22"/>
              </w:rPr>
              <w:t xml:space="preserve"> </w:t>
            </w:r>
            <w:r w:rsidRPr="00B611EF">
              <w:rPr>
                <w:rFonts w:ascii="Arial" w:hAnsi="Arial" w:cs="Arial"/>
                <w:sz w:val="22"/>
                <w:szCs w:val="22"/>
              </w:rPr>
              <w:t>NP strategy, the Tasmanian eSchool continued to refine the services available with an emphasis on online and blended learning. These services include:</w:t>
            </w:r>
          </w:p>
          <w:p w:rsidR="00475E05" w:rsidRPr="00B611EF" w:rsidRDefault="00475E05" w:rsidP="003E7CBA">
            <w:pPr>
              <w:numPr>
                <w:ilvl w:val="1"/>
                <w:numId w:val="120"/>
              </w:numPr>
              <w:spacing w:before="120" w:after="120"/>
              <w:rPr>
                <w:rFonts w:ascii="Arial" w:hAnsi="Arial" w:cs="Arial"/>
                <w:szCs w:val="22"/>
              </w:rPr>
            </w:pPr>
            <w:r w:rsidRPr="00B611EF">
              <w:rPr>
                <w:rFonts w:ascii="Arial" w:hAnsi="Arial" w:cs="Arial"/>
                <w:sz w:val="22"/>
                <w:szCs w:val="22"/>
              </w:rPr>
              <w:t>K-10 Distance Schooling Service</w:t>
            </w:r>
          </w:p>
          <w:p w:rsidR="00475E05" w:rsidRPr="00B611EF" w:rsidRDefault="00475E05" w:rsidP="003E7CBA">
            <w:pPr>
              <w:numPr>
                <w:ilvl w:val="1"/>
                <w:numId w:val="120"/>
              </w:numPr>
              <w:spacing w:before="120" w:after="120"/>
              <w:rPr>
                <w:rFonts w:ascii="Arial" w:hAnsi="Arial" w:cs="Arial"/>
                <w:szCs w:val="22"/>
              </w:rPr>
            </w:pPr>
            <w:r w:rsidRPr="00B611EF">
              <w:rPr>
                <w:rFonts w:ascii="Arial" w:hAnsi="Arial" w:cs="Arial"/>
                <w:sz w:val="22"/>
                <w:szCs w:val="22"/>
              </w:rPr>
              <w:t>Registration Service</w:t>
            </w:r>
          </w:p>
          <w:p w:rsidR="00475E05" w:rsidRPr="00B611EF" w:rsidRDefault="00475E05" w:rsidP="003E7CBA">
            <w:pPr>
              <w:numPr>
                <w:ilvl w:val="1"/>
                <w:numId w:val="120"/>
              </w:numPr>
              <w:spacing w:before="120" w:after="120"/>
              <w:rPr>
                <w:rFonts w:ascii="Arial" w:hAnsi="Arial" w:cs="Arial"/>
                <w:szCs w:val="22"/>
              </w:rPr>
            </w:pPr>
            <w:r w:rsidRPr="00B611EF">
              <w:rPr>
                <w:rFonts w:ascii="Arial" w:hAnsi="Arial" w:cs="Arial"/>
                <w:sz w:val="22"/>
                <w:szCs w:val="22"/>
              </w:rPr>
              <w:t>Hospital Schools Service</w:t>
            </w:r>
          </w:p>
          <w:p w:rsidR="00475E05" w:rsidRPr="00B611EF" w:rsidRDefault="00475E05" w:rsidP="003E7CBA">
            <w:pPr>
              <w:numPr>
                <w:ilvl w:val="1"/>
                <w:numId w:val="120"/>
              </w:numPr>
              <w:spacing w:before="120" w:after="120"/>
              <w:rPr>
                <w:rFonts w:ascii="Arial" w:hAnsi="Arial" w:cs="Arial"/>
                <w:szCs w:val="22"/>
              </w:rPr>
            </w:pPr>
            <w:r w:rsidRPr="00B611EF">
              <w:rPr>
                <w:rFonts w:ascii="Arial" w:hAnsi="Arial" w:cs="Arial"/>
                <w:sz w:val="22"/>
                <w:szCs w:val="22"/>
              </w:rPr>
              <w:t>STARS Program</w:t>
            </w:r>
          </w:p>
          <w:p w:rsidR="00475E05" w:rsidRPr="00B611EF" w:rsidRDefault="00475E05" w:rsidP="003E7CBA">
            <w:pPr>
              <w:numPr>
                <w:ilvl w:val="1"/>
                <w:numId w:val="120"/>
              </w:numPr>
              <w:spacing w:before="120" w:after="120"/>
              <w:rPr>
                <w:rFonts w:ascii="Arial" w:hAnsi="Arial" w:cs="Arial"/>
                <w:szCs w:val="22"/>
              </w:rPr>
            </w:pPr>
            <w:r w:rsidRPr="00B611EF">
              <w:rPr>
                <w:rFonts w:ascii="Arial" w:hAnsi="Arial" w:cs="Arial"/>
                <w:sz w:val="22"/>
                <w:szCs w:val="22"/>
              </w:rPr>
              <w:t>Home Educators Service</w:t>
            </w:r>
          </w:p>
          <w:p w:rsidR="00475E05" w:rsidRPr="00B611EF" w:rsidRDefault="00475E05" w:rsidP="003E7CBA">
            <w:pPr>
              <w:numPr>
                <w:ilvl w:val="1"/>
                <w:numId w:val="120"/>
              </w:numPr>
              <w:spacing w:before="120" w:after="120"/>
              <w:rPr>
                <w:rFonts w:ascii="Arial" w:hAnsi="Arial" w:cs="Arial"/>
                <w:szCs w:val="22"/>
              </w:rPr>
            </w:pPr>
            <w:r w:rsidRPr="00B611EF">
              <w:rPr>
                <w:rFonts w:ascii="Arial" w:hAnsi="Arial" w:cs="Arial"/>
                <w:sz w:val="22"/>
                <w:szCs w:val="22"/>
              </w:rPr>
              <w:t>The introduction of Startup Support Services</w:t>
            </w:r>
          </w:p>
          <w:p w:rsidR="00475E05" w:rsidRPr="00B611EF" w:rsidRDefault="00475E05" w:rsidP="003E7CBA">
            <w:pPr>
              <w:numPr>
                <w:ilvl w:val="1"/>
                <w:numId w:val="120"/>
              </w:numPr>
              <w:spacing w:before="120" w:after="120"/>
              <w:rPr>
                <w:rFonts w:ascii="Arial" w:hAnsi="Arial" w:cs="Arial"/>
                <w:szCs w:val="22"/>
              </w:rPr>
            </w:pPr>
            <w:r w:rsidRPr="00B611EF">
              <w:rPr>
                <w:rFonts w:ascii="Arial" w:hAnsi="Arial"/>
                <w:sz w:val="22"/>
                <w:szCs w:val="22"/>
              </w:rPr>
              <w:t>Online course provision to all government schools</w:t>
            </w:r>
            <w:r w:rsidR="00B06925" w:rsidRPr="00B611EF">
              <w:rPr>
                <w:rFonts w:ascii="Arial" w:hAnsi="Arial"/>
                <w:sz w:val="22"/>
                <w:szCs w:val="22"/>
              </w:rPr>
              <w:t>.</w:t>
            </w:r>
            <w:r w:rsidRPr="00B611EF">
              <w:rPr>
                <w:rFonts w:ascii="Arial" w:hAnsi="Arial"/>
                <w:sz w:val="22"/>
                <w:szCs w:val="22"/>
              </w:rPr>
              <w:t xml:space="preserve"> </w:t>
            </w:r>
          </w:p>
          <w:p w:rsidR="00475E05" w:rsidRPr="00B611EF" w:rsidRDefault="00475E05" w:rsidP="00475E05">
            <w:pPr>
              <w:pStyle w:val="ListParagraph"/>
              <w:numPr>
                <w:ilvl w:val="0"/>
                <w:numId w:val="29"/>
              </w:numPr>
              <w:jc w:val="left"/>
              <w:rPr>
                <w:rFonts w:ascii="Arial" w:hAnsi="Arial" w:cs="Arial"/>
              </w:rPr>
            </w:pPr>
            <w:r w:rsidRPr="00B611EF">
              <w:rPr>
                <w:rFonts w:ascii="Arial" w:hAnsi="Arial" w:cs="Arial"/>
              </w:rPr>
              <w:t xml:space="preserve">Infrastructure upgrades, as part of the Building Education Revolution (BER) funding, directed to digital learning and wireless systems for student access (e.g. </w:t>
            </w:r>
            <w:smartTag w:uri="urn:schemas-microsoft-com:office:smarttags" w:element="PlaceName">
              <w:smartTag w:uri="urn:schemas-microsoft-com:office:smarttags" w:element="place">
                <w:r w:rsidRPr="00B611EF">
                  <w:rPr>
                    <w:rFonts w:ascii="Arial" w:hAnsi="Arial" w:cs="Arial"/>
                  </w:rPr>
                  <w:t>Cosgrove</w:t>
                </w:r>
              </w:smartTag>
              <w:r w:rsidRPr="00B611EF">
                <w:rPr>
                  <w:rFonts w:ascii="Arial" w:hAnsi="Arial" w:cs="Arial"/>
                </w:rPr>
                <w:t xml:space="preserve"> </w:t>
              </w:r>
              <w:smartTag w:uri="urn:schemas-microsoft-com:office:smarttags" w:element="PlaceType">
                <w:r w:rsidRPr="00B611EF">
                  <w:rPr>
                    <w:rFonts w:ascii="Arial" w:hAnsi="Arial" w:cs="Arial"/>
                  </w:rPr>
                  <w:t>High School</w:t>
                </w:r>
              </w:smartTag>
            </w:smartTag>
            <w:r w:rsidRPr="00B611EF">
              <w:rPr>
                <w:rFonts w:ascii="Arial" w:hAnsi="Arial" w:cs="Arial"/>
              </w:rPr>
              <w:t xml:space="preserve">). </w:t>
            </w:r>
          </w:p>
          <w:p w:rsidR="00475E05" w:rsidRPr="00B611EF" w:rsidRDefault="00475E05" w:rsidP="00475E05">
            <w:pPr>
              <w:numPr>
                <w:ilvl w:val="0"/>
                <w:numId w:val="29"/>
              </w:numPr>
              <w:spacing w:before="120" w:after="120"/>
              <w:rPr>
                <w:rFonts w:ascii="Arial" w:hAnsi="Arial" w:cs="Arial"/>
                <w:szCs w:val="22"/>
              </w:rPr>
            </w:pPr>
            <w:r w:rsidRPr="00B611EF">
              <w:rPr>
                <w:rFonts w:ascii="Arial" w:hAnsi="Arial" w:cs="Arial"/>
                <w:sz w:val="22"/>
                <w:szCs w:val="22"/>
              </w:rPr>
              <w:t>Some schools introduced specific school</w:t>
            </w:r>
            <w:r w:rsidR="001867F5" w:rsidRPr="00B611EF">
              <w:rPr>
                <w:rFonts w:ascii="Arial" w:hAnsi="Arial" w:cs="Arial"/>
                <w:sz w:val="22"/>
                <w:szCs w:val="22"/>
              </w:rPr>
              <w:t>-</w:t>
            </w:r>
            <w:r w:rsidRPr="00B611EF">
              <w:rPr>
                <w:rFonts w:ascii="Arial" w:hAnsi="Arial" w:cs="Arial"/>
                <w:sz w:val="22"/>
                <w:szCs w:val="22"/>
              </w:rPr>
              <w:t>leadership initiatives.</w:t>
            </w:r>
          </w:p>
          <w:p w:rsidR="00475E05" w:rsidRPr="00B611EF" w:rsidRDefault="00475E05" w:rsidP="003E7CBA">
            <w:pPr>
              <w:pStyle w:val="ListParagraph"/>
              <w:numPr>
                <w:ilvl w:val="1"/>
                <w:numId w:val="121"/>
              </w:numPr>
              <w:jc w:val="left"/>
              <w:rPr>
                <w:rFonts w:ascii="Arial" w:hAnsi="Arial" w:cs="Arial"/>
              </w:rPr>
            </w:pPr>
            <w:r w:rsidRPr="00B611EF">
              <w:rPr>
                <w:rFonts w:ascii="Arial" w:hAnsi="Arial" w:cs="Arial"/>
              </w:rPr>
              <w:t xml:space="preserve">Claremont Primary School, Mt Faulkner Primary School, East Coast and Central Midlands Federation, Geeveston District High School, and Cosgrove High School introduced leadership initiatives to build capacity in curriculum delivery at whole-school and grade team levels. </w:t>
            </w:r>
            <w:r w:rsidR="001867F5" w:rsidRPr="00B611EF">
              <w:rPr>
                <w:rFonts w:ascii="Arial" w:hAnsi="Arial" w:cs="Arial"/>
              </w:rPr>
              <w:br/>
            </w:r>
            <w:r w:rsidR="001867F5" w:rsidRPr="00B611EF">
              <w:rPr>
                <w:rFonts w:ascii="Arial" w:hAnsi="Arial" w:cs="Arial"/>
              </w:rPr>
              <w:br/>
            </w:r>
            <w:r w:rsidR="001867F5" w:rsidRPr="00B611EF">
              <w:rPr>
                <w:rFonts w:ascii="Arial" w:hAnsi="Arial" w:cs="Arial"/>
              </w:rPr>
              <w:br/>
            </w:r>
            <w:r w:rsidR="001867F5" w:rsidRPr="00B611EF">
              <w:rPr>
                <w:rFonts w:ascii="Arial" w:hAnsi="Arial" w:cs="Arial"/>
              </w:rPr>
              <w:br/>
            </w:r>
            <w:r w:rsidRPr="00B611EF">
              <w:rPr>
                <w:rFonts w:ascii="Arial" w:hAnsi="Arial" w:cs="Arial"/>
              </w:rPr>
              <w:t>Mt Faulkner Primary School, Abbotsfield Primary School, Claremont Primary School and the Jordan River Learning Federation introduced leadership initiatives to specifically address changes with school mergers.</w:t>
            </w:r>
          </w:p>
          <w:p w:rsidR="00475E05" w:rsidRPr="00B611EF" w:rsidRDefault="00475E05" w:rsidP="00475E05">
            <w:pPr>
              <w:numPr>
                <w:ilvl w:val="0"/>
                <w:numId w:val="29"/>
              </w:numPr>
              <w:spacing w:before="120" w:after="120"/>
              <w:rPr>
                <w:rFonts w:ascii="Arial" w:hAnsi="Arial" w:cs="Arial"/>
                <w:szCs w:val="22"/>
              </w:rPr>
            </w:pPr>
            <w:r w:rsidRPr="00B611EF">
              <w:rPr>
                <w:rFonts w:ascii="Arial" w:hAnsi="Arial" w:cs="Arial"/>
                <w:sz w:val="22"/>
                <w:szCs w:val="22"/>
              </w:rPr>
              <w:t xml:space="preserve">Strategies for addressing student attendance were introduced in a number of schools. </w:t>
            </w:r>
          </w:p>
          <w:p w:rsidR="00475E05" w:rsidRPr="00B611EF" w:rsidRDefault="00475E05" w:rsidP="003E7CBA">
            <w:pPr>
              <w:numPr>
                <w:ilvl w:val="1"/>
                <w:numId w:val="121"/>
              </w:numPr>
              <w:spacing w:before="120" w:after="120"/>
              <w:rPr>
                <w:rFonts w:ascii="Arial" w:hAnsi="Arial" w:cs="Arial"/>
                <w:szCs w:val="22"/>
              </w:rPr>
            </w:pPr>
            <w:r w:rsidRPr="00B611EF">
              <w:rPr>
                <w:rFonts w:ascii="Arial" w:hAnsi="Arial" w:cs="Arial"/>
                <w:sz w:val="22"/>
                <w:szCs w:val="22"/>
              </w:rPr>
              <w:t>In the East Coast and Central Midlands Federation improved student attendance was a specified role for a Project Officer</w:t>
            </w:r>
          </w:p>
          <w:p w:rsidR="00475E05" w:rsidRPr="00B611EF" w:rsidRDefault="00475E05" w:rsidP="003E7CBA">
            <w:pPr>
              <w:numPr>
                <w:ilvl w:val="1"/>
                <w:numId w:val="121"/>
              </w:numPr>
              <w:spacing w:before="120" w:after="120"/>
              <w:rPr>
                <w:rFonts w:ascii="Arial" w:hAnsi="Arial" w:cs="Arial"/>
                <w:szCs w:val="22"/>
              </w:rPr>
            </w:pPr>
            <w:r w:rsidRPr="00B611EF">
              <w:rPr>
                <w:rFonts w:ascii="Arial" w:hAnsi="Arial" w:cs="Arial"/>
                <w:sz w:val="22"/>
                <w:szCs w:val="22"/>
              </w:rPr>
              <w:t xml:space="preserve"> Phone home initiatives (SMS messaging) were introduced in seven Learning Services South NP schools.</w:t>
            </w:r>
          </w:p>
          <w:p w:rsidR="00475E05" w:rsidRPr="00B611EF" w:rsidRDefault="00475E05" w:rsidP="00475E05">
            <w:pPr>
              <w:numPr>
                <w:ilvl w:val="0"/>
                <w:numId w:val="29"/>
              </w:numPr>
              <w:spacing w:before="120" w:after="120"/>
              <w:rPr>
                <w:rFonts w:ascii="Arial" w:hAnsi="Arial" w:cs="Arial"/>
                <w:szCs w:val="22"/>
              </w:rPr>
            </w:pPr>
            <w:r w:rsidRPr="00B611EF">
              <w:rPr>
                <w:rFonts w:ascii="Arial" w:hAnsi="Arial" w:cs="Arial"/>
                <w:sz w:val="22"/>
                <w:szCs w:val="22"/>
              </w:rPr>
              <w:t>Additional staff (teacher and paraprofessional) to coordinate and deliver targeted interventions including Year 9/10 pathway planners focussed on improving student transitions and retention post-Year10.</w:t>
            </w:r>
          </w:p>
          <w:p w:rsidR="00475E05" w:rsidRPr="00B611EF" w:rsidRDefault="00475E05" w:rsidP="00475E05">
            <w:pPr>
              <w:numPr>
                <w:ilvl w:val="0"/>
                <w:numId w:val="29"/>
              </w:numPr>
              <w:spacing w:before="120" w:after="120"/>
              <w:rPr>
                <w:rFonts w:ascii="Arial" w:hAnsi="Arial" w:cs="Arial"/>
                <w:szCs w:val="22"/>
              </w:rPr>
            </w:pPr>
            <w:r w:rsidRPr="00B611EF">
              <w:rPr>
                <w:rFonts w:ascii="Arial" w:hAnsi="Arial" w:cs="Arial"/>
                <w:sz w:val="22"/>
                <w:szCs w:val="22"/>
              </w:rPr>
              <w:t>Increased participation in professional learning opportunities occurred in all schools. These included:</w:t>
            </w:r>
          </w:p>
          <w:p w:rsidR="00475E05" w:rsidRPr="00B611EF" w:rsidRDefault="00475E05" w:rsidP="003E7CBA">
            <w:pPr>
              <w:numPr>
                <w:ilvl w:val="1"/>
                <w:numId w:val="121"/>
              </w:numPr>
              <w:spacing w:before="120" w:after="120"/>
              <w:rPr>
                <w:rFonts w:ascii="Arial" w:hAnsi="Arial" w:cs="Arial"/>
                <w:szCs w:val="22"/>
              </w:rPr>
            </w:pPr>
            <w:r w:rsidRPr="00B611EF">
              <w:rPr>
                <w:rFonts w:ascii="Arial" w:hAnsi="Arial" w:cs="Arial"/>
                <w:sz w:val="22"/>
                <w:szCs w:val="22"/>
              </w:rPr>
              <w:t>Inclusive approaches to professional learning in intervention initiatives, particularly in literacy and numeracy, with teachers and Teacher Assistants (teacher aides) both attending sessions.</w:t>
            </w:r>
          </w:p>
          <w:p w:rsidR="00475E05" w:rsidRPr="00B611EF" w:rsidRDefault="00475E05" w:rsidP="003E7CBA">
            <w:pPr>
              <w:numPr>
                <w:ilvl w:val="1"/>
                <w:numId w:val="121"/>
              </w:numPr>
              <w:spacing w:before="120" w:after="120"/>
              <w:rPr>
                <w:rFonts w:ascii="Arial" w:hAnsi="Arial" w:cs="Arial"/>
                <w:szCs w:val="22"/>
              </w:rPr>
            </w:pPr>
            <w:r w:rsidRPr="00B611EF">
              <w:rPr>
                <w:rFonts w:ascii="Arial" w:hAnsi="Arial" w:cs="Arial"/>
                <w:sz w:val="22"/>
                <w:szCs w:val="22"/>
              </w:rPr>
              <w:t xml:space="preserve">Coaching professional learning with a focus on critical inquiry and instructional practice (e.g. </w:t>
            </w:r>
            <w:smartTag w:uri="urn:schemas-microsoft-com:office:smarttags" w:element="PlaceName">
              <w:r w:rsidRPr="00B611EF">
                <w:rPr>
                  <w:rFonts w:ascii="Arial" w:hAnsi="Arial" w:cs="Arial"/>
                  <w:sz w:val="22"/>
                  <w:szCs w:val="22"/>
                </w:rPr>
                <w:t>Montrose</w:t>
              </w:r>
            </w:smartTag>
            <w:r w:rsidRPr="00B611EF">
              <w:rPr>
                <w:rFonts w:ascii="Arial" w:hAnsi="Arial" w:cs="Arial"/>
                <w:sz w:val="22"/>
                <w:szCs w:val="22"/>
              </w:rPr>
              <w:t xml:space="preserve"> </w:t>
            </w:r>
            <w:smartTag w:uri="urn:schemas-microsoft-com:office:smarttags" w:element="PlaceType">
              <w:r w:rsidRPr="00B611EF">
                <w:rPr>
                  <w:rFonts w:ascii="Arial" w:hAnsi="Arial" w:cs="Arial"/>
                  <w:sz w:val="22"/>
                  <w:szCs w:val="22"/>
                </w:rPr>
                <w:t>Bay</w:t>
              </w:r>
            </w:smartTag>
            <w:r w:rsidRPr="00B611EF">
              <w:rPr>
                <w:rFonts w:ascii="Arial" w:hAnsi="Arial" w:cs="Arial"/>
                <w:sz w:val="22"/>
                <w:szCs w:val="22"/>
              </w:rPr>
              <w:t xml:space="preserve">, New Norfolk and </w:t>
            </w:r>
            <w:smartTag w:uri="urn:schemas-microsoft-com:office:smarttags" w:element="PlaceName">
              <w:smartTag w:uri="urn:schemas-microsoft-com:office:smarttags" w:element="place">
                <w:r w:rsidRPr="00B611EF">
                  <w:rPr>
                    <w:rFonts w:ascii="Arial" w:hAnsi="Arial" w:cs="Arial"/>
                    <w:sz w:val="22"/>
                    <w:szCs w:val="22"/>
                  </w:rPr>
                  <w:t>Parklands</w:t>
                </w:r>
              </w:smartTag>
              <w:r w:rsidRPr="00B611EF">
                <w:rPr>
                  <w:rFonts w:ascii="Arial" w:hAnsi="Arial" w:cs="Arial"/>
                  <w:sz w:val="22"/>
                  <w:szCs w:val="22"/>
                </w:rPr>
                <w:t xml:space="preserve"> </w:t>
              </w:r>
              <w:smartTag w:uri="urn:schemas-microsoft-com:office:smarttags" w:element="PlaceType">
                <w:r w:rsidRPr="00B611EF">
                  <w:rPr>
                    <w:rFonts w:ascii="Arial" w:hAnsi="Arial" w:cs="Arial"/>
                    <w:sz w:val="22"/>
                    <w:szCs w:val="22"/>
                  </w:rPr>
                  <w:t>High Schools</w:t>
                </w:r>
              </w:smartTag>
            </w:smartTag>
            <w:r w:rsidRPr="00B611EF">
              <w:rPr>
                <w:rFonts w:ascii="Arial" w:hAnsi="Arial" w:cs="Arial"/>
                <w:sz w:val="22"/>
                <w:szCs w:val="22"/>
              </w:rPr>
              <w:t>).</w:t>
            </w:r>
          </w:p>
          <w:p w:rsidR="00475E05" w:rsidRPr="00B611EF" w:rsidRDefault="00475E05" w:rsidP="003E7CBA">
            <w:pPr>
              <w:numPr>
                <w:ilvl w:val="1"/>
                <w:numId w:val="121"/>
              </w:numPr>
              <w:spacing w:before="120" w:after="120"/>
              <w:rPr>
                <w:rFonts w:ascii="Arial" w:hAnsi="Arial" w:cs="Arial"/>
                <w:szCs w:val="22"/>
              </w:rPr>
            </w:pPr>
            <w:r w:rsidRPr="00B611EF">
              <w:rPr>
                <w:rFonts w:ascii="Arial" w:hAnsi="Arial" w:cs="Arial"/>
                <w:sz w:val="22"/>
                <w:szCs w:val="22"/>
              </w:rPr>
              <w:t xml:space="preserve">Subject-specific professional learning covering content, delivery, assessment. </w:t>
            </w:r>
          </w:p>
          <w:p w:rsidR="00475E05" w:rsidRPr="00B611EF" w:rsidRDefault="00475E05" w:rsidP="003E7CBA">
            <w:pPr>
              <w:numPr>
                <w:ilvl w:val="1"/>
                <w:numId w:val="121"/>
              </w:numPr>
              <w:spacing w:before="120" w:after="120"/>
              <w:rPr>
                <w:rFonts w:ascii="Arial" w:hAnsi="Arial" w:cs="Arial"/>
                <w:szCs w:val="22"/>
              </w:rPr>
            </w:pPr>
            <w:r w:rsidRPr="00B611EF">
              <w:rPr>
                <w:rFonts w:ascii="Arial" w:hAnsi="Arial" w:cs="Arial"/>
                <w:sz w:val="22"/>
                <w:szCs w:val="22"/>
              </w:rPr>
              <w:t>Increased staff participation in high level professional conversations around pedagogy, quality practice, student achievement and expectations.</w:t>
            </w:r>
          </w:p>
          <w:p w:rsidR="00475E05" w:rsidRPr="00B611EF" w:rsidRDefault="00475E05" w:rsidP="00475E05">
            <w:pPr>
              <w:numPr>
                <w:ilvl w:val="0"/>
                <w:numId w:val="29"/>
              </w:numPr>
              <w:spacing w:before="120" w:after="120"/>
              <w:rPr>
                <w:rFonts w:ascii="Arial" w:hAnsi="Arial" w:cs="Arial"/>
                <w:szCs w:val="22"/>
              </w:rPr>
            </w:pPr>
            <w:r w:rsidRPr="00B611EF">
              <w:rPr>
                <w:rFonts w:ascii="Arial" w:hAnsi="Arial" w:cs="Arial"/>
                <w:sz w:val="22"/>
                <w:szCs w:val="22"/>
              </w:rPr>
              <w:t>Across many schools there has been an increase in the use of national and school-based student performance data in grade planning, as well as access to expert presenters (John Hattie, Jamie McKenzie, Lorna Earl, Debbie Millar and Thelma Perso).</w:t>
            </w:r>
          </w:p>
          <w:p w:rsidR="00475E05" w:rsidRPr="00B611EF" w:rsidRDefault="00475E05" w:rsidP="00475E05">
            <w:pPr>
              <w:numPr>
                <w:ilvl w:val="0"/>
                <w:numId w:val="29"/>
              </w:numPr>
              <w:spacing w:before="120" w:after="120"/>
              <w:rPr>
                <w:rFonts w:ascii="Arial" w:hAnsi="Arial" w:cs="Arial"/>
                <w:szCs w:val="22"/>
              </w:rPr>
            </w:pPr>
            <w:r w:rsidRPr="00B611EF">
              <w:rPr>
                <w:rFonts w:ascii="Arial" w:hAnsi="Arial" w:cs="Arial"/>
                <w:sz w:val="22"/>
                <w:szCs w:val="22"/>
              </w:rPr>
              <w:t>In most schools there has been an increased emphasis on collaborative team practices with regular focussed grade-team planning sessions reported in these schools.</w:t>
            </w:r>
          </w:p>
          <w:p w:rsidR="00475E05" w:rsidRPr="00B611EF" w:rsidRDefault="00475E05" w:rsidP="00475E05">
            <w:pPr>
              <w:numPr>
                <w:ilvl w:val="0"/>
                <w:numId w:val="29"/>
              </w:numPr>
              <w:spacing w:before="120" w:after="120"/>
              <w:rPr>
                <w:rFonts w:ascii="Arial" w:hAnsi="Arial" w:cs="Arial"/>
                <w:szCs w:val="22"/>
              </w:rPr>
            </w:pPr>
            <w:r w:rsidRPr="00B611EF">
              <w:rPr>
                <w:rFonts w:ascii="Arial" w:hAnsi="Arial" w:cs="Arial"/>
                <w:sz w:val="22"/>
                <w:szCs w:val="22"/>
              </w:rPr>
              <w:t>The development of whole-school policy for literacy and numeracy, community partnerships, inclusive practices, and School-wide Positive Behaviour Support (SWPBS) is now occurring in many NP schools.</w:t>
            </w:r>
          </w:p>
          <w:p w:rsidR="00475E05" w:rsidRPr="00B611EF" w:rsidRDefault="00475E05" w:rsidP="00475E05">
            <w:pPr>
              <w:numPr>
                <w:ilvl w:val="0"/>
                <w:numId w:val="29"/>
              </w:numPr>
              <w:spacing w:before="120" w:after="120"/>
              <w:rPr>
                <w:rFonts w:ascii="Arial" w:hAnsi="Arial" w:cs="Arial"/>
                <w:szCs w:val="22"/>
              </w:rPr>
            </w:pPr>
            <w:r w:rsidRPr="00B611EF">
              <w:rPr>
                <w:rFonts w:ascii="Arial" w:hAnsi="Arial" w:cs="Arial"/>
                <w:sz w:val="22"/>
                <w:szCs w:val="22"/>
              </w:rPr>
              <w:t>There has been an increased use of digital classroom technologies occurring in classrooms across the state.</w:t>
            </w:r>
          </w:p>
          <w:p w:rsidR="00475E05" w:rsidRPr="00B611EF" w:rsidRDefault="00475E05" w:rsidP="00475E05">
            <w:pPr>
              <w:numPr>
                <w:ilvl w:val="0"/>
                <w:numId w:val="29"/>
              </w:numPr>
              <w:spacing w:before="120" w:after="120"/>
              <w:rPr>
                <w:rFonts w:ascii="Arial" w:hAnsi="Arial" w:cs="Arial"/>
                <w:szCs w:val="22"/>
              </w:rPr>
            </w:pPr>
            <w:r w:rsidRPr="00B611EF">
              <w:rPr>
                <w:rFonts w:ascii="Arial" w:hAnsi="Arial" w:cs="Arial"/>
                <w:sz w:val="22"/>
                <w:szCs w:val="22"/>
              </w:rPr>
              <w:t>Improved student engagement and student-peer connectedness has been reported in schools implementing programs such as vegetable garden–to-classroom programs, additional physical education/sport programs, flexible learning and individualised programs.</w:t>
            </w:r>
          </w:p>
          <w:p w:rsidR="00475E05" w:rsidRPr="00B611EF" w:rsidRDefault="00475E05" w:rsidP="00475E05">
            <w:pPr>
              <w:numPr>
                <w:ilvl w:val="0"/>
                <w:numId w:val="29"/>
              </w:numPr>
              <w:spacing w:before="120" w:after="120"/>
              <w:rPr>
                <w:rFonts w:ascii="Arial" w:hAnsi="Arial" w:cs="Arial"/>
                <w:szCs w:val="22"/>
              </w:rPr>
            </w:pPr>
            <w:r w:rsidRPr="00B611EF">
              <w:rPr>
                <w:rFonts w:ascii="Arial" w:hAnsi="Arial" w:cs="Arial"/>
                <w:sz w:val="22"/>
                <w:szCs w:val="22"/>
              </w:rPr>
              <w:t xml:space="preserve">The implementation of specific tutor intervention programs by schools, such as Catch Up Literacy, </w:t>
            </w:r>
            <w:r w:rsidRPr="00B611EF">
              <w:rPr>
                <w:rFonts w:ascii="Arial" w:hAnsi="Arial" w:cs="Arial"/>
                <w:i/>
                <w:sz w:val="22"/>
                <w:szCs w:val="22"/>
              </w:rPr>
              <w:t>QuickSmart</w:t>
            </w:r>
            <w:r w:rsidRPr="00B611EF">
              <w:rPr>
                <w:rFonts w:ascii="Arial" w:hAnsi="Arial" w:cs="Arial"/>
                <w:sz w:val="22"/>
                <w:szCs w:val="22"/>
              </w:rPr>
              <w:t xml:space="preserve"> Numeracy, Positive Start, Bridges Literacy, and MULTILIT has benefited students across the state. </w:t>
            </w:r>
          </w:p>
          <w:p w:rsidR="00475E05" w:rsidRPr="00B611EF" w:rsidRDefault="00475E05" w:rsidP="00475E05">
            <w:pPr>
              <w:numPr>
                <w:ilvl w:val="0"/>
                <w:numId w:val="29"/>
              </w:numPr>
              <w:spacing w:before="120" w:after="120"/>
              <w:rPr>
                <w:rFonts w:ascii="Arial" w:hAnsi="Arial" w:cs="Arial"/>
                <w:szCs w:val="22"/>
              </w:rPr>
            </w:pPr>
            <w:r w:rsidRPr="00B611EF">
              <w:rPr>
                <w:rFonts w:ascii="Arial" w:hAnsi="Arial" w:cs="Arial"/>
                <w:sz w:val="22"/>
                <w:szCs w:val="22"/>
              </w:rPr>
              <w:t xml:space="preserve">At </w:t>
            </w:r>
            <w:smartTag w:uri="urn:schemas-microsoft-com:office:smarttags" w:element="PlaceName">
              <w:r w:rsidRPr="00B611EF">
                <w:rPr>
                  <w:rFonts w:ascii="Arial" w:hAnsi="Arial" w:cs="Arial"/>
                  <w:sz w:val="22"/>
                  <w:szCs w:val="22"/>
                </w:rPr>
                <w:t>Cosgrove</w:t>
              </w:r>
            </w:smartTag>
            <w:r w:rsidRPr="00B611EF">
              <w:rPr>
                <w:rFonts w:ascii="Arial" w:hAnsi="Arial" w:cs="Arial"/>
                <w:sz w:val="22"/>
                <w:szCs w:val="22"/>
              </w:rPr>
              <w:t xml:space="preserve"> </w:t>
            </w:r>
            <w:smartTag w:uri="urn:schemas-microsoft-com:office:smarttags" w:element="PlaceType">
              <w:r w:rsidRPr="00B611EF">
                <w:rPr>
                  <w:rFonts w:ascii="Arial" w:hAnsi="Arial" w:cs="Arial"/>
                  <w:sz w:val="22"/>
                  <w:szCs w:val="22"/>
                </w:rPr>
                <w:t>High School</w:t>
              </w:r>
            </w:smartTag>
            <w:r w:rsidRPr="00B611EF">
              <w:rPr>
                <w:rFonts w:ascii="Arial" w:hAnsi="Arial" w:cs="Arial"/>
                <w:sz w:val="22"/>
                <w:szCs w:val="22"/>
              </w:rPr>
              <w:t xml:space="preserve">, </w:t>
            </w:r>
            <w:smartTag w:uri="urn:schemas-microsoft-com:office:smarttags" w:element="PlaceName">
              <w:r w:rsidRPr="00B611EF">
                <w:rPr>
                  <w:rFonts w:ascii="Arial" w:hAnsi="Arial" w:cs="Arial"/>
                  <w:sz w:val="22"/>
                  <w:szCs w:val="22"/>
                </w:rPr>
                <w:t>Montrose</w:t>
              </w:r>
            </w:smartTag>
            <w:r w:rsidRPr="00B611EF">
              <w:rPr>
                <w:rFonts w:ascii="Arial" w:hAnsi="Arial" w:cs="Arial"/>
                <w:sz w:val="22"/>
                <w:szCs w:val="22"/>
              </w:rPr>
              <w:t xml:space="preserve"> </w:t>
            </w:r>
            <w:smartTag w:uri="urn:schemas-microsoft-com:office:smarttags" w:element="PlaceType">
              <w:r w:rsidRPr="00B611EF">
                <w:rPr>
                  <w:rFonts w:ascii="Arial" w:hAnsi="Arial" w:cs="Arial"/>
                  <w:sz w:val="22"/>
                  <w:szCs w:val="22"/>
                </w:rPr>
                <w:t>Bay</w:t>
              </w:r>
            </w:smartTag>
            <w:r w:rsidRPr="00B611EF">
              <w:rPr>
                <w:rFonts w:ascii="Arial" w:hAnsi="Arial" w:cs="Arial"/>
                <w:sz w:val="22"/>
                <w:szCs w:val="22"/>
              </w:rPr>
              <w:t xml:space="preserve"> </w:t>
            </w:r>
            <w:smartTag w:uri="urn:schemas-microsoft-com:office:smarttags" w:element="PlaceType">
              <w:r w:rsidRPr="00B611EF">
                <w:rPr>
                  <w:rFonts w:ascii="Arial" w:hAnsi="Arial" w:cs="Arial"/>
                  <w:sz w:val="22"/>
                  <w:szCs w:val="22"/>
                </w:rPr>
                <w:t>High School</w:t>
              </w:r>
            </w:smartTag>
            <w:r w:rsidRPr="00B611EF">
              <w:rPr>
                <w:rFonts w:ascii="Arial" w:hAnsi="Arial" w:cs="Arial"/>
                <w:sz w:val="22"/>
                <w:szCs w:val="22"/>
              </w:rPr>
              <w:t xml:space="preserve"> and </w:t>
            </w:r>
            <w:smartTag w:uri="urn:schemas-microsoft-com:office:smarttags" w:element="PlaceName">
              <w:smartTag w:uri="urn:schemas-microsoft-com:office:smarttags" w:element="place">
                <w:r w:rsidRPr="00B611EF">
                  <w:rPr>
                    <w:rFonts w:ascii="Arial" w:hAnsi="Arial" w:cs="Arial"/>
                    <w:sz w:val="22"/>
                    <w:szCs w:val="22"/>
                  </w:rPr>
                  <w:t>Geeveston</w:t>
                </w:r>
              </w:smartTag>
              <w:r w:rsidRPr="00B611EF">
                <w:rPr>
                  <w:rFonts w:ascii="Arial" w:hAnsi="Arial" w:cs="Arial"/>
                  <w:sz w:val="22"/>
                  <w:szCs w:val="22"/>
                </w:rPr>
                <w:t xml:space="preserve"> </w:t>
              </w:r>
              <w:smartTag w:uri="urn:schemas-microsoft-com:office:smarttags" w:element="PlaceType">
                <w:r w:rsidRPr="00B611EF">
                  <w:rPr>
                    <w:rFonts w:ascii="Arial" w:hAnsi="Arial" w:cs="Arial"/>
                    <w:sz w:val="22"/>
                    <w:szCs w:val="22"/>
                  </w:rPr>
                  <w:t>District</w:t>
                </w:r>
              </w:smartTag>
              <w:r w:rsidRPr="00B611EF">
                <w:rPr>
                  <w:rFonts w:ascii="Arial" w:hAnsi="Arial" w:cs="Arial"/>
                  <w:sz w:val="22"/>
                  <w:szCs w:val="22"/>
                </w:rPr>
                <w:t xml:space="preserve"> </w:t>
              </w:r>
              <w:smartTag w:uri="urn:schemas-microsoft-com:office:smarttags" w:element="PlaceType">
                <w:r w:rsidRPr="00B611EF">
                  <w:rPr>
                    <w:rFonts w:ascii="Arial" w:hAnsi="Arial" w:cs="Arial"/>
                    <w:sz w:val="22"/>
                    <w:szCs w:val="22"/>
                  </w:rPr>
                  <w:t>High School</w:t>
                </w:r>
              </w:smartTag>
            </w:smartTag>
            <w:r w:rsidRPr="00B611EF">
              <w:rPr>
                <w:rFonts w:ascii="Arial" w:hAnsi="Arial" w:cs="Arial"/>
                <w:sz w:val="22"/>
                <w:szCs w:val="22"/>
              </w:rPr>
              <w:t>, senior school students have been actively involved in developing their own personalised learning plans.</w:t>
            </w:r>
          </w:p>
          <w:p w:rsidR="00475E05" w:rsidRPr="00B611EF" w:rsidRDefault="00475E05" w:rsidP="00475E05">
            <w:pPr>
              <w:numPr>
                <w:ilvl w:val="0"/>
                <w:numId w:val="29"/>
              </w:numPr>
              <w:spacing w:before="120" w:after="120"/>
              <w:rPr>
                <w:rFonts w:ascii="Arial" w:hAnsi="Arial" w:cs="Arial"/>
                <w:szCs w:val="22"/>
              </w:rPr>
            </w:pPr>
            <w:r w:rsidRPr="00B611EF">
              <w:rPr>
                <w:rFonts w:ascii="Arial" w:hAnsi="Arial" w:cs="Arial"/>
                <w:sz w:val="22"/>
                <w:szCs w:val="22"/>
              </w:rPr>
              <w:t>In the Catholic sector NP schools a Social and Emotional Learning program has been implemented as a component of the School Improvement process and has been reflected in the School Improvement Plans for 2009–2013. The program aims to improve the academic achievement and the social-emotional well being of young people.</w:t>
            </w:r>
          </w:p>
          <w:p w:rsidR="00475E05" w:rsidRPr="00B611EF" w:rsidRDefault="00475E05" w:rsidP="00475E05">
            <w:pPr>
              <w:pStyle w:val="ListParagraph"/>
              <w:ind w:left="0"/>
              <w:jc w:val="left"/>
              <w:rPr>
                <w:rFonts w:ascii="Arial" w:hAnsi="Arial" w:cs="Arial"/>
                <w:b/>
              </w:rPr>
            </w:pPr>
          </w:p>
          <w:p w:rsidR="009147E5" w:rsidRPr="00B611EF" w:rsidRDefault="009147E5" w:rsidP="00475E05">
            <w:pPr>
              <w:pStyle w:val="ListParagraph"/>
              <w:ind w:left="0"/>
              <w:jc w:val="left"/>
              <w:rPr>
                <w:rFonts w:ascii="Arial" w:hAnsi="Arial" w:cs="Arial"/>
                <w:b/>
              </w:rPr>
            </w:pPr>
          </w:p>
          <w:p w:rsidR="00475E05" w:rsidRPr="00B611EF" w:rsidRDefault="00475E05" w:rsidP="00475E05">
            <w:pPr>
              <w:pStyle w:val="ListParagraph"/>
              <w:ind w:left="0"/>
              <w:jc w:val="left"/>
              <w:rPr>
                <w:rFonts w:ascii="Arial" w:hAnsi="Arial" w:cs="Arial"/>
                <w:b/>
              </w:rPr>
            </w:pPr>
            <w:r w:rsidRPr="00B611EF">
              <w:rPr>
                <w:rFonts w:ascii="Arial" w:hAnsi="Arial" w:cs="Arial"/>
                <w:b/>
              </w:rPr>
              <w:t>Strengthened school accountabilities</w:t>
            </w:r>
          </w:p>
          <w:p w:rsidR="00475E05" w:rsidRPr="00B611EF" w:rsidRDefault="00475E05" w:rsidP="00475E05">
            <w:pPr>
              <w:numPr>
                <w:ilvl w:val="0"/>
                <w:numId w:val="29"/>
              </w:numPr>
              <w:spacing w:before="120" w:after="120"/>
              <w:rPr>
                <w:rFonts w:ascii="Arial" w:hAnsi="Arial" w:cs="Arial"/>
                <w:szCs w:val="22"/>
              </w:rPr>
            </w:pPr>
            <w:r w:rsidRPr="00B611EF">
              <w:rPr>
                <w:rFonts w:ascii="Arial" w:hAnsi="Arial" w:cs="Arial"/>
                <w:sz w:val="22"/>
                <w:szCs w:val="22"/>
              </w:rPr>
              <w:t xml:space="preserve">A Performance Review Process for School Improvement was completed in six </w:t>
            </w:r>
            <w:r w:rsidR="007A6F93" w:rsidRPr="00B611EF">
              <w:rPr>
                <w:rFonts w:ascii="Arial" w:hAnsi="Arial" w:cs="Arial"/>
                <w:sz w:val="22"/>
                <w:szCs w:val="22"/>
              </w:rPr>
              <w:t xml:space="preserve">government </w:t>
            </w:r>
            <w:r w:rsidRPr="00B611EF">
              <w:rPr>
                <w:rFonts w:ascii="Arial" w:hAnsi="Arial" w:cs="Arial"/>
                <w:sz w:val="22"/>
                <w:szCs w:val="22"/>
              </w:rPr>
              <w:t>schools in Learning Services South and one school in</w:t>
            </w:r>
            <w:r w:rsidR="009147E5" w:rsidRPr="00B611EF">
              <w:rPr>
                <w:rFonts w:ascii="Arial" w:hAnsi="Arial" w:cs="Arial"/>
                <w:sz w:val="22"/>
                <w:szCs w:val="22"/>
              </w:rPr>
              <w:t xml:space="preserve"> </w:t>
            </w:r>
            <w:r w:rsidRPr="00B611EF">
              <w:rPr>
                <w:rFonts w:ascii="Arial" w:hAnsi="Arial" w:cs="Arial"/>
                <w:sz w:val="22"/>
                <w:szCs w:val="22"/>
              </w:rPr>
              <w:t>Learning Services North.</w:t>
            </w:r>
          </w:p>
          <w:p w:rsidR="00475E05" w:rsidRPr="00B611EF" w:rsidRDefault="00475E05" w:rsidP="00475E05">
            <w:pPr>
              <w:numPr>
                <w:ilvl w:val="0"/>
                <w:numId w:val="29"/>
              </w:numPr>
              <w:spacing w:before="120" w:after="120"/>
              <w:rPr>
                <w:rFonts w:ascii="Arial" w:hAnsi="Arial" w:cs="Arial"/>
                <w:szCs w:val="22"/>
              </w:rPr>
            </w:pPr>
            <w:r w:rsidRPr="00B611EF">
              <w:rPr>
                <w:rFonts w:ascii="Arial" w:hAnsi="Arial"/>
                <w:sz w:val="22"/>
              </w:rPr>
              <w:t xml:space="preserve">SES6 </w:t>
            </w:r>
            <w:r w:rsidRPr="00B611EF">
              <w:rPr>
                <w:rFonts w:ascii="Arial" w:hAnsi="Arial"/>
                <w:i/>
                <w:sz w:val="22"/>
              </w:rPr>
              <w:t>School Improvement Reform through Intervention</w:t>
            </w:r>
            <w:r w:rsidR="007A6F93" w:rsidRPr="00B611EF">
              <w:rPr>
                <w:rFonts w:ascii="Arial" w:hAnsi="Arial"/>
                <w:sz w:val="22"/>
              </w:rPr>
              <w:t xml:space="preserve"> </w:t>
            </w:r>
            <w:r w:rsidRPr="00B611EF">
              <w:rPr>
                <w:rFonts w:ascii="Arial" w:hAnsi="Arial"/>
                <w:sz w:val="22"/>
              </w:rPr>
              <w:t xml:space="preserve">saw three </w:t>
            </w:r>
            <w:r w:rsidR="007A6F93" w:rsidRPr="00B611EF">
              <w:rPr>
                <w:rFonts w:ascii="Arial" w:hAnsi="Arial"/>
                <w:sz w:val="22"/>
              </w:rPr>
              <w:t xml:space="preserve">government </w:t>
            </w:r>
            <w:r w:rsidRPr="00B611EF">
              <w:rPr>
                <w:rFonts w:ascii="Arial" w:hAnsi="Arial"/>
                <w:sz w:val="22"/>
              </w:rPr>
              <w:t>schools identified and intensive processes implemented to meet the goals of this strategy. General Managers and Learning Services, working closely with principals and school communities, are instrumental in the implementation of this strategy.</w:t>
            </w:r>
          </w:p>
          <w:p w:rsidR="00475E05" w:rsidRPr="00B611EF" w:rsidRDefault="00475E05" w:rsidP="00475E05">
            <w:pPr>
              <w:numPr>
                <w:ilvl w:val="0"/>
                <w:numId w:val="29"/>
              </w:numPr>
              <w:spacing w:before="120" w:after="120"/>
              <w:rPr>
                <w:rFonts w:ascii="Arial" w:hAnsi="Arial" w:cs="Arial"/>
                <w:szCs w:val="22"/>
              </w:rPr>
            </w:pPr>
            <w:smartTag w:uri="urn:schemas-microsoft-com:office:smarttags" w:element="PlaceName">
              <w:smartTag w:uri="urn:schemas-microsoft-com:office:smarttags" w:element="place">
                <w:r w:rsidRPr="00B611EF">
                  <w:rPr>
                    <w:rFonts w:ascii="Arial" w:hAnsi="Arial" w:cs="Arial"/>
                    <w:sz w:val="22"/>
                    <w:szCs w:val="22"/>
                  </w:rPr>
                  <w:t>Northern</w:t>
                </w:r>
              </w:smartTag>
              <w:r w:rsidRPr="00B611EF">
                <w:rPr>
                  <w:rFonts w:ascii="Arial" w:hAnsi="Arial" w:cs="Arial"/>
                  <w:sz w:val="22"/>
                  <w:szCs w:val="22"/>
                </w:rPr>
                <w:t xml:space="preserve"> </w:t>
              </w:r>
              <w:smartTag w:uri="urn:schemas-microsoft-com:office:smarttags" w:element="PlaceName">
                <w:r w:rsidRPr="00B611EF">
                  <w:rPr>
                    <w:rFonts w:ascii="Arial" w:hAnsi="Arial" w:cs="Arial"/>
                    <w:sz w:val="22"/>
                    <w:szCs w:val="22"/>
                  </w:rPr>
                  <w:t>Suburbs</w:t>
                </w:r>
              </w:smartTag>
              <w:r w:rsidRPr="00B611EF">
                <w:rPr>
                  <w:rFonts w:ascii="Arial" w:hAnsi="Arial" w:cs="Arial"/>
                  <w:sz w:val="22"/>
                  <w:szCs w:val="22"/>
                </w:rPr>
                <w:t xml:space="preserve"> </w:t>
              </w:r>
              <w:smartTag w:uri="urn:schemas-microsoft-com:office:smarttags" w:element="PlaceName">
                <w:r w:rsidRPr="00B611EF">
                  <w:rPr>
                    <w:rFonts w:ascii="Arial" w:hAnsi="Arial" w:cs="Arial"/>
                    <w:sz w:val="22"/>
                    <w:szCs w:val="22"/>
                  </w:rPr>
                  <w:t>Christian</w:t>
                </w:r>
              </w:smartTag>
              <w:r w:rsidRPr="00B611EF">
                <w:rPr>
                  <w:rFonts w:ascii="Arial" w:hAnsi="Arial" w:cs="Arial"/>
                  <w:sz w:val="22"/>
                  <w:szCs w:val="22"/>
                </w:rPr>
                <w:t xml:space="preserve"> </w:t>
              </w:r>
              <w:smartTag w:uri="urn:schemas-microsoft-com:office:smarttags" w:element="PlaceName">
                <w:r w:rsidRPr="00B611EF">
                  <w:rPr>
                    <w:rFonts w:ascii="Arial" w:hAnsi="Arial" w:cs="Arial"/>
                    <w:sz w:val="22"/>
                    <w:szCs w:val="22"/>
                  </w:rPr>
                  <w:t>School</w:t>
                </w:r>
              </w:smartTag>
            </w:smartTag>
            <w:r w:rsidRPr="00B611EF">
              <w:rPr>
                <w:rFonts w:ascii="Arial" w:hAnsi="Arial" w:cs="Arial"/>
                <w:sz w:val="22"/>
                <w:szCs w:val="22"/>
              </w:rPr>
              <w:t xml:space="preserve"> (NSCS) undertook a review of school curriculum, assessment and programming under the support of an external consultant. The process built teacher capacity at all levels across the school through on-site professional learning, coaching, mentoring and modelling. As a direct result, teachers are now supported to track student progress to assist with planning.</w:t>
            </w:r>
          </w:p>
          <w:p w:rsidR="00475E05" w:rsidRPr="00B611EF" w:rsidRDefault="00475E05" w:rsidP="00475E05">
            <w:pPr>
              <w:numPr>
                <w:ilvl w:val="0"/>
                <w:numId w:val="29"/>
              </w:numPr>
              <w:spacing w:before="120" w:after="120"/>
              <w:rPr>
                <w:rFonts w:ascii="Arial" w:hAnsi="Arial" w:cs="Arial"/>
                <w:szCs w:val="22"/>
              </w:rPr>
            </w:pPr>
            <w:r w:rsidRPr="00B611EF">
              <w:rPr>
                <w:rFonts w:ascii="Arial" w:hAnsi="Arial" w:cs="Arial"/>
                <w:sz w:val="22"/>
                <w:szCs w:val="22"/>
              </w:rPr>
              <w:t>NSCS has implemented professional learning around Understanding Data (NAPLAN); conducted to assist teachers to use data to inform planning. This enabled teachers to identify students’ strengths and areas of need and to set achievable developmental learning goals.</w:t>
            </w:r>
          </w:p>
          <w:p w:rsidR="00475E05" w:rsidRPr="00B611EF" w:rsidRDefault="00475E05" w:rsidP="00475E05">
            <w:pPr>
              <w:numPr>
                <w:ilvl w:val="0"/>
                <w:numId w:val="29"/>
              </w:numPr>
              <w:spacing w:before="120" w:after="120"/>
              <w:rPr>
                <w:rFonts w:ascii="Arial" w:hAnsi="Arial" w:cs="Arial"/>
                <w:szCs w:val="22"/>
              </w:rPr>
            </w:pPr>
            <w:r w:rsidRPr="00B611EF">
              <w:rPr>
                <w:rFonts w:ascii="Arial" w:hAnsi="Arial" w:cs="Arial"/>
                <w:sz w:val="22"/>
                <w:szCs w:val="22"/>
              </w:rPr>
              <w:t>All Low SES Catholic schools undertook the Insight SRC Satisfaction Surveys to determine areas for improvement and attitudes of staff, students and parents with the results of these surveys informed the approaches taken and therefore embedded in long term School Improvement Plans.</w:t>
            </w:r>
          </w:p>
          <w:p w:rsidR="00475E05" w:rsidRPr="00B611EF" w:rsidRDefault="00475E05" w:rsidP="00475E05">
            <w:pPr>
              <w:numPr>
                <w:ilvl w:val="0"/>
                <w:numId w:val="29"/>
              </w:numPr>
              <w:spacing w:before="120" w:after="120"/>
              <w:rPr>
                <w:rFonts w:ascii="Arial" w:hAnsi="Arial" w:cs="Arial"/>
                <w:szCs w:val="22"/>
              </w:rPr>
            </w:pPr>
            <w:r w:rsidRPr="00B611EF">
              <w:rPr>
                <w:rFonts w:ascii="Arial" w:hAnsi="Arial" w:cs="Arial"/>
                <w:sz w:val="22"/>
                <w:szCs w:val="22"/>
              </w:rPr>
              <w:t>Through the</w:t>
            </w:r>
            <w:r w:rsidRPr="00B611EF">
              <w:rPr>
                <w:rFonts w:ascii="Arial" w:hAnsi="Arial" w:cs="Arial"/>
              </w:rPr>
              <w:t xml:space="preserve"> </w:t>
            </w:r>
            <w:r w:rsidRPr="00B611EF">
              <w:rPr>
                <w:rFonts w:ascii="Arial" w:hAnsi="Arial" w:cs="Arial"/>
                <w:i/>
                <w:sz w:val="22"/>
              </w:rPr>
              <w:t>Flexible Learning Tasmania</w:t>
            </w:r>
            <w:r w:rsidRPr="00B611EF">
              <w:rPr>
                <w:rFonts w:ascii="Arial" w:hAnsi="Arial" w:cs="Arial"/>
                <w:sz w:val="22"/>
              </w:rPr>
              <w:t xml:space="preserve"> NP strategy the Tasmanian eSchool has</w:t>
            </w:r>
            <w:r w:rsidRPr="00B611EF">
              <w:rPr>
                <w:rFonts w:ascii="Arial" w:hAnsi="Arial" w:cs="Arial"/>
                <w:szCs w:val="22"/>
              </w:rPr>
              <w:t xml:space="preserve"> </w:t>
            </w:r>
            <w:r w:rsidRPr="00B611EF">
              <w:rPr>
                <w:rFonts w:ascii="Arial" w:hAnsi="Arial" w:cs="Arial"/>
                <w:sz w:val="22"/>
              </w:rPr>
              <w:t xml:space="preserve">undertaken projects with schools and Learning Services to assist implementation of online learning as part of local flexible provision to address needs of disengaged learners. </w:t>
            </w:r>
          </w:p>
          <w:p w:rsidR="00475E05" w:rsidRPr="00B611EF" w:rsidRDefault="00475E05" w:rsidP="00475E05">
            <w:pPr>
              <w:pStyle w:val="ListParagraph"/>
              <w:ind w:left="0"/>
              <w:jc w:val="left"/>
              <w:rPr>
                <w:rFonts w:ascii="Arial" w:hAnsi="Arial" w:cs="Arial"/>
                <w:b/>
              </w:rPr>
            </w:pPr>
          </w:p>
          <w:p w:rsidR="00475E05" w:rsidRPr="00B611EF" w:rsidRDefault="00475E05" w:rsidP="00475E05">
            <w:pPr>
              <w:spacing w:before="120" w:after="120"/>
              <w:rPr>
                <w:rFonts w:ascii="Arial" w:hAnsi="Arial" w:cs="Arial"/>
                <w:b/>
                <w:szCs w:val="22"/>
              </w:rPr>
            </w:pPr>
            <w:r w:rsidRPr="00B611EF">
              <w:rPr>
                <w:rFonts w:ascii="Arial" w:hAnsi="Arial" w:cs="Arial"/>
                <w:b/>
                <w:sz w:val="22"/>
                <w:szCs w:val="22"/>
              </w:rPr>
              <w:t xml:space="preserve">External partnership with parents, other schools, businesses and communities and the provision of access to extended services </w:t>
            </w:r>
          </w:p>
          <w:p w:rsidR="00475E05" w:rsidRPr="00B611EF" w:rsidRDefault="00475E05" w:rsidP="00475E05">
            <w:pPr>
              <w:numPr>
                <w:ilvl w:val="0"/>
                <w:numId w:val="29"/>
              </w:numPr>
              <w:spacing w:before="120" w:after="120"/>
              <w:rPr>
                <w:rFonts w:ascii="Arial" w:hAnsi="Arial" w:cs="Arial"/>
                <w:szCs w:val="22"/>
              </w:rPr>
            </w:pPr>
            <w:r w:rsidRPr="00B611EF">
              <w:rPr>
                <w:rFonts w:ascii="Arial" w:hAnsi="Arial" w:cs="Arial"/>
                <w:sz w:val="22"/>
                <w:szCs w:val="22"/>
              </w:rPr>
              <w:t>Across a number of DoE schools</w:t>
            </w:r>
            <w:r w:rsidR="007A6F93" w:rsidRPr="00B611EF">
              <w:rPr>
                <w:rFonts w:ascii="Arial" w:hAnsi="Arial" w:cs="Arial"/>
                <w:sz w:val="22"/>
                <w:szCs w:val="22"/>
              </w:rPr>
              <w:t>, an</w:t>
            </w:r>
            <w:r w:rsidRPr="00B611EF">
              <w:rPr>
                <w:rFonts w:ascii="Arial" w:hAnsi="Arial" w:cs="Arial"/>
                <w:sz w:val="22"/>
                <w:szCs w:val="22"/>
              </w:rPr>
              <w:t xml:space="preserve"> integrated services approach to improving community connectedness and participation were achieved through: </w:t>
            </w:r>
          </w:p>
          <w:p w:rsidR="00475E05" w:rsidRPr="00B611EF" w:rsidRDefault="00475E05" w:rsidP="00CC6185">
            <w:pPr>
              <w:numPr>
                <w:ilvl w:val="1"/>
                <w:numId w:val="119"/>
              </w:numPr>
              <w:tabs>
                <w:tab w:val="clear" w:pos="1440"/>
                <w:tab w:val="num" w:pos="1134"/>
              </w:tabs>
              <w:spacing w:before="120" w:after="120"/>
              <w:ind w:left="1134" w:hanging="414"/>
              <w:rPr>
                <w:rFonts w:ascii="Arial" w:hAnsi="Arial" w:cs="Arial"/>
                <w:szCs w:val="22"/>
              </w:rPr>
            </w:pPr>
            <w:r w:rsidRPr="00B611EF">
              <w:rPr>
                <w:rFonts w:ascii="Arial" w:hAnsi="Arial" w:cs="Arial"/>
                <w:sz w:val="22"/>
                <w:szCs w:val="22"/>
              </w:rPr>
              <w:t>Student and family enterprise programs based at primary, high and district high schools</w:t>
            </w:r>
          </w:p>
          <w:p w:rsidR="00475E05" w:rsidRPr="00B611EF" w:rsidRDefault="00475E05" w:rsidP="00CC6185">
            <w:pPr>
              <w:numPr>
                <w:ilvl w:val="1"/>
                <w:numId w:val="119"/>
              </w:numPr>
              <w:tabs>
                <w:tab w:val="clear" w:pos="1440"/>
                <w:tab w:val="num" w:pos="1134"/>
              </w:tabs>
              <w:spacing w:before="120" w:after="120"/>
              <w:ind w:left="1134" w:hanging="414"/>
              <w:rPr>
                <w:rFonts w:ascii="Arial" w:hAnsi="Arial" w:cs="Arial"/>
                <w:szCs w:val="22"/>
              </w:rPr>
            </w:pPr>
            <w:r w:rsidRPr="00B611EF">
              <w:rPr>
                <w:rFonts w:ascii="Arial" w:hAnsi="Arial" w:cs="Arial"/>
                <w:sz w:val="22"/>
                <w:szCs w:val="22"/>
              </w:rPr>
              <w:t>Early Years Programs (0–5 year old) e.g. Launching into Learning programs</w:t>
            </w:r>
          </w:p>
          <w:p w:rsidR="00475E05" w:rsidRPr="00B611EF" w:rsidRDefault="00475E05" w:rsidP="00CC6185">
            <w:pPr>
              <w:numPr>
                <w:ilvl w:val="1"/>
                <w:numId w:val="119"/>
              </w:numPr>
              <w:tabs>
                <w:tab w:val="clear" w:pos="1440"/>
                <w:tab w:val="num" w:pos="1134"/>
              </w:tabs>
              <w:spacing w:before="120" w:after="120"/>
              <w:ind w:left="1134" w:hanging="414"/>
              <w:rPr>
                <w:rFonts w:ascii="Arial" w:hAnsi="Arial" w:cs="Arial"/>
                <w:szCs w:val="22"/>
              </w:rPr>
            </w:pPr>
            <w:r w:rsidRPr="00B611EF">
              <w:rPr>
                <w:rFonts w:ascii="Arial" w:hAnsi="Arial" w:cs="Arial"/>
                <w:sz w:val="22"/>
                <w:szCs w:val="22"/>
              </w:rPr>
              <w:t>Development of key community partnerships including, Beaconsfield Neighbourhood House, the University of Tasmania, Local Government Councils, Community Health and Wellbeing Associations (Bruny Island, Geeveston, Beaconsfield), the Northern Children’s Network, the Department of Health and Human Services, the Beacon Foundation and Forestry Tasmania.</w:t>
            </w:r>
          </w:p>
          <w:p w:rsidR="00475E05" w:rsidRPr="00B611EF" w:rsidRDefault="00475E05" w:rsidP="00475E05">
            <w:pPr>
              <w:numPr>
                <w:ilvl w:val="0"/>
                <w:numId w:val="29"/>
              </w:numPr>
              <w:spacing w:before="120" w:after="120"/>
              <w:rPr>
                <w:rFonts w:ascii="Arial" w:hAnsi="Arial" w:cs="Arial"/>
                <w:szCs w:val="22"/>
              </w:rPr>
            </w:pPr>
            <w:r w:rsidRPr="00B611EF">
              <w:rPr>
                <w:rFonts w:ascii="Arial" w:hAnsi="Arial" w:cs="Arial"/>
                <w:sz w:val="22"/>
                <w:szCs w:val="22"/>
              </w:rPr>
              <w:t xml:space="preserve">Strong partnerships have been established between some secondary schools and the Beacon Foundation. In some schools, community businesses and mentors for broader work experience choices for students have been established. </w:t>
            </w:r>
          </w:p>
          <w:p w:rsidR="00475E05" w:rsidRPr="00B611EF" w:rsidRDefault="00475E05" w:rsidP="00475E05">
            <w:pPr>
              <w:numPr>
                <w:ilvl w:val="0"/>
                <w:numId w:val="29"/>
              </w:numPr>
              <w:spacing w:before="120" w:after="120"/>
              <w:rPr>
                <w:rFonts w:ascii="Arial" w:hAnsi="Arial" w:cs="Arial"/>
                <w:szCs w:val="22"/>
              </w:rPr>
            </w:pPr>
            <w:r w:rsidRPr="00B611EF">
              <w:rPr>
                <w:rFonts w:ascii="Arial" w:hAnsi="Arial" w:cs="Arial"/>
                <w:sz w:val="22"/>
                <w:szCs w:val="22"/>
              </w:rPr>
              <w:t>Some schools have established networks outside their geographical areas based on common student issues</w:t>
            </w:r>
            <w:r w:rsidR="007A6F93" w:rsidRPr="00B611EF">
              <w:rPr>
                <w:rFonts w:ascii="Arial" w:hAnsi="Arial" w:cs="Arial"/>
                <w:sz w:val="22"/>
                <w:szCs w:val="22"/>
              </w:rPr>
              <w:t>,</w:t>
            </w:r>
            <w:r w:rsidRPr="00B611EF">
              <w:rPr>
                <w:rFonts w:ascii="Arial" w:hAnsi="Arial" w:cs="Arial"/>
                <w:sz w:val="22"/>
                <w:szCs w:val="22"/>
              </w:rPr>
              <w:t xml:space="preserve"> e.g. Triabunna District High School, Glenora District High School and Tasman District High School worked together to develop personalised learning programs for Years 9/10 students to improve engagement and retention.</w:t>
            </w:r>
          </w:p>
          <w:p w:rsidR="00475E05" w:rsidRPr="00B611EF" w:rsidRDefault="00475E05" w:rsidP="00475E05">
            <w:pPr>
              <w:numPr>
                <w:ilvl w:val="0"/>
                <w:numId w:val="77"/>
              </w:numPr>
              <w:spacing w:before="120" w:after="120"/>
              <w:rPr>
                <w:rFonts w:ascii="Arial" w:hAnsi="Arial" w:cs="Arial"/>
              </w:rPr>
            </w:pPr>
            <w:r w:rsidRPr="00B611EF">
              <w:rPr>
                <w:rFonts w:ascii="Arial" w:hAnsi="Arial" w:cs="Arial"/>
                <w:sz w:val="22"/>
                <w:szCs w:val="22"/>
              </w:rPr>
              <w:t>Through</w:t>
            </w:r>
            <w:r w:rsidRPr="00B611EF">
              <w:rPr>
                <w:rFonts w:ascii="Arial" w:hAnsi="Arial" w:cs="Arial"/>
              </w:rPr>
              <w:t xml:space="preserve"> the </w:t>
            </w:r>
            <w:r w:rsidRPr="00B611EF">
              <w:rPr>
                <w:rFonts w:ascii="Arial" w:hAnsi="Arial" w:cs="Arial"/>
                <w:i/>
                <w:sz w:val="22"/>
              </w:rPr>
              <w:t>Flexible Learning Tasmania</w:t>
            </w:r>
            <w:r w:rsidRPr="00B611EF">
              <w:rPr>
                <w:rFonts w:ascii="Arial" w:hAnsi="Arial" w:cs="Arial"/>
                <w:sz w:val="22"/>
              </w:rPr>
              <w:t xml:space="preserve"> NP strategy the Tasmanian eSchool sought opportunities to develop relevant partnerships to enable growth in elearning capacity and also partnerships with other jurisdictions/schools to share online courses and align to the Australian Curriculum.</w:t>
            </w:r>
            <w:r w:rsidR="003E7CBA" w:rsidRPr="00B611EF">
              <w:rPr>
                <w:rFonts w:ascii="Arial" w:hAnsi="Arial" w:cs="Arial"/>
                <w:sz w:val="22"/>
              </w:rPr>
              <w:br/>
            </w:r>
            <w:r w:rsidR="003E7CBA" w:rsidRPr="00B611EF">
              <w:rPr>
                <w:rFonts w:ascii="Arial" w:hAnsi="Arial" w:cs="Arial"/>
                <w:sz w:val="22"/>
              </w:rPr>
              <w:br/>
            </w:r>
          </w:p>
          <w:p w:rsidR="00475E05" w:rsidRPr="00B611EF" w:rsidRDefault="00475E05" w:rsidP="00475E05">
            <w:pPr>
              <w:numPr>
                <w:ilvl w:val="0"/>
                <w:numId w:val="29"/>
              </w:numPr>
              <w:spacing w:before="120" w:after="120"/>
              <w:rPr>
                <w:rFonts w:ascii="Arial" w:hAnsi="Arial" w:cs="Arial"/>
                <w:szCs w:val="22"/>
              </w:rPr>
            </w:pPr>
            <w:r w:rsidRPr="00B611EF">
              <w:rPr>
                <w:rFonts w:ascii="Arial" w:hAnsi="Arial" w:cs="Arial"/>
                <w:sz w:val="22"/>
                <w:szCs w:val="22"/>
              </w:rPr>
              <w:t>In the Catholic sector NP schools the ‘Engaging the Learning Community’ program has successfully forged a strong connection with families before formalised schooling commences.</w:t>
            </w:r>
          </w:p>
          <w:p w:rsidR="00475E05" w:rsidRPr="00B611EF" w:rsidRDefault="00475E05" w:rsidP="00475E05">
            <w:pPr>
              <w:numPr>
                <w:ilvl w:val="0"/>
                <w:numId w:val="29"/>
              </w:numPr>
              <w:spacing w:before="120" w:after="120"/>
              <w:rPr>
                <w:rFonts w:ascii="Arial" w:hAnsi="Arial" w:cs="Arial"/>
                <w:szCs w:val="22"/>
              </w:rPr>
            </w:pPr>
            <w:smartTag w:uri="urn:schemas-microsoft-com:office:smarttags" w:element="PlaceName">
              <w:smartTag w:uri="urn:schemas-microsoft-com:office:smarttags" w:element="place">
                <w:r w:rsidRPr="00B611EF">
                  <w:rPr>
                    <w:rFonts w:ascii="Arial" w:hAnsi="Arial" w:cs="Arial"/>
                    <w:sz w:val="22"/>
                    <w:szCs w:val="22"/>
                  </w:rPr>
                  <w:t>Northern</w:t>
                </w:r>
              </w:smartTag>
              <w:r w:rsidRPr="00B611EF">
                <w:rPr>
                  <w:rFonts w:ascii="Arial" w:hAnsi="Arial" w:cs="Arial"/>
                  <w:sz w:val="22"/>
                  <w:szCs w:val="22"/>
                </w:rPr>
                <w:t xml:space="preserve"> </w:t>
              </w:r>
              <w:smartTag w:uri="urn:schemas-microsoft-com:office:smarttags" w:element="PlaceName">
                <w:r w:rsidRPr="00B611EF">
                  <w:rPr>
                    <w:rFonts w:ascii="Arial" w:hAnsi="Arial" w:cs="Arial"/>
                    <w:sz w:val="22"/>
                    <w:szCs w:val="22"/>
                  </w:rPr>
                  <w:t>Suburbs</w:t>
                </w:r>
              </w:smartTag>
              <w:r w:rsidRPr="00B611EF">
                <w:rPr>
                  <w:rFonts w:ascii="Arial" w:hAnsi="Arial" w:cs="Arial"/>
                  <w:sz w:val="22"/>
                  <w:szCs w:val="22"/>
                </w:rPr>
                <w:t xml:space="preserve"> </w:t>
              </w:r>
              <w:smartTag w:uri="urn:schemas-microsoft-com:office:smarttags" w:element="PlaceName">
                <w:r w:rsidRPr="00B611EF">
                  <w:rPr>
                    <w:rFonts w:ascii="Arial" w:hAnsi="Arial" w:cs="Arial"/>
                    <w:sz w:val="22"/>
                    <w:szCs w:val="22"/>
                  </w:rPr>
                  <w:t>Christian</w:t>
                </w:r>
              </w:smartTag>
              <w:r w:rsidRPr="00B611EF">
                <w:rPr>
                  <w:rFonts w:ascii="Arial" w:hAnsi="Arial" w:cs="Arial"/>
                  <w:sz w:val="22"/>
                  <w:szCs w:val="22"/>
                </w:rPr>
                <w:t xml:space="preserve"> </w:t>
              </w:r>
              <w:smartTag w:uri="urn:schemas-microsoft-com:office:smarttags" w:element="PlaceName">
                <w:r w:rsidRPr="00B611EF">
                  <w:rPr>
                    <w:rFonts w:ascii="Arial" w:hAnsi="Arial" w:cs="Arial"/>
                    <w:sz w:val="22"/>
                    <w:szCs w:val="22"/>
                  </w:rPr>
                  <w:t>School</w:t>
                </w:r>
              </w:smartTag>
            </w:smartTag>
            <w:r w:rsidRPr="00B611EF">
              <w:rPr>
                <w:rFonts w:ascii="Arial" w:hAnsi="Arial" w:cs="Arial"/>
                <w:sz w:val="22"/>
                <w:szCs w:val="22"/>
              </w:rPr>
              <w:t xml:space="preserve"> is working more closely with neighbouring schools, specifically in early childhood. This has resulted in increased networking with other teachers as well as the development and delivery of programs for students.</w:t>
            </w:r>
          </w:p>
          <w:p w:rsidR="00475E05" w:rsidRPr="00B611EF" w:rsidRDefault="00475E05" w:rsidP="00475E05">
            <w:pPr>
              <w:numPr>
                <w:ilvl w:val="0"/>
                <w:numId w:val="29"/>
              </w:numPr>
              <w:spacing w:before="120" w:after="120"/>
              <w:rPr>
                <w:rFonts w:ascii="Arial" w:hAnsi="Arial" w:cs="Arial"/>
                <w:szCs w:val="22"/>
              </w:rPr>
            </w:pPr>
            <w:r w:rsidRPr="00B611EF">
              <w:rPr>
                <w:rFonts w:ascii="Arial" w:hAnsi="Arial" w:cs="Arial"/>
                <w:sz w:val="22"/>
                <w:szCs w:val="22"/>
              </w:rPr>
              <w:t xml:space="preserve">In 2010, </w:t>
            </w:r>
            <w:r w:rsidR="007A6F93" w:rsidRPr="00B611EF">
              <w:rPr>
                <w:rFonts w:ascii="Arial" w:hAnsi="Arial" w:cs="Arial"/>
                <w:sz w:val="22"/>
                <w:szCs w:val="22"/>
              </w:rPr>
              <w:t>p</w:t>
            </w:r>
            <w:r w:rsidRPr="00B611EF">
              <w:rPr>
                <w:rFonts w:ascii="Arial" w:hAnsi="Arial" w:cs="Arial"/>
                <w:sz w:val="22"/>
                <w:szCs w:val="22"/>
              </w:rPr>
              <w:t xml:space="preserve">arent </w:t>
            </w:r>
            <w:r w:rsidR="007A6F93" w:rsidRPr="00B611EF">
              <w:rPr>
                <w:rFonts w:ascii="Arial" w:hAnsi="Arial" w:cs="Arial"/>
                <w:sz w:val="22"/>
                <w:szCs w:val="22"/>
              </w:rPr>
              <w:t>i</w:t>
            </w:r>
            <w:r w:rsidRPr="00B611EF">
              <w:rPr>
                <w:rFonts w:ascii="Arial" w:hAnsi="Arial" w:cs="Arial"/>
                <w:sz w:val="22"/>
                <w:szCs w:val="22"/>
              </w:rPr>
              <w:t xml:space="preserve">nformation sessions were held at Northern Suburbs Christian School which focused on topics including reading, writing, health, and ‘what’s happening at our school’. These were well attended and will continue in 2011. </w:t>
            </w:r>
          </w:p>
          <w:p w:rsidR="00475E05" w:rsidRPr="00B611EF" w:rsidRDefault="00475E05" w:rsidP="00475E05">
            <w:pPr>
              <w:spacing w:before="120" w:after="120"/>
              <w:rPr>
                <w:rFonts w:ascii="Arial" w:hAnsi="Arial" w:cs="Arial"/>
                <w:b/>
                <w:szCs w:val="22"/>
                <w:u w:val="single"/>
              </w:rPr>
            </w:pPr>
          </w:p>
        </w:tc>
      </w:tr>
      <w:tr w:rsidR="00475E05" w:rsidRPr="00B611EF" w:rsidTr="00475E05">
        <w:trPr>
          <w:trHeight w:val="709"/>
        </w:trPr>
        <w:tc>
          <w:tcPr>
            <w:tcW w:w="10260" w:type="dxa"/>
          </w:tcPr>
          <w:p w:rsidR="00475E05" w:rsidRPr="00B611EF" w:rsidRDefault="00475E05" w:rsidP="00475E05">
            <w:pPr>
              <w:autoSpaceDE w:val="0"/>
              <w:autoSpaceDN w:val="0"/>
              <w:adjustRightInd w:val="0"/>
              <w:spacing w:before="120" w:after="120"/>
              <w:rPr>
                <w:rFonts w:ascii="Arial" w:hAnsi="Arial" w:cs="Arial"/>
                <w:b/>
                <w:sz w:val="28"/>
                <w:szCs w:val="28"/>
              </w:rPr>
            </w:pPr>
            <w:r w:rsidRPr="00B611EF">
              <w:rPr>
                <w:rFonts w:ascii="Arial" w:hAnsi="Arial" w:cs="Arial"/>
                <w:b/>
                <w:sz w:val="28"/>
                <w:szCs w:val="28"/>
              </w:rPr>
              <w:t xml:space="preserve">Significant Achievements of National Partnership reforms – 1 January to 31 December 2010 </w:t>
            </w:r>
          </w:p>
          <w:p w:rsidR="00475E05" w:rsidRPr="00B611EF" w:rsidRDefault="00475E05" w:rsidP="00475E05">
            <w:pPr>
              <w:spacing w:before="120" w:after="120"/>
              <w:rPr>
                <w:rFonts w:ascii="Arial" w:hAnsi="Arial" w:cs="Arial"/>
                <w:b/>
                <w:bCs/>
                <w:szCs w:val="22"/>
              </w:rPr>
            </w:pPr>
            <w:r w:rsidRPr="00B611EF">
              <w:rPr>
                <w:rFonts w:ascii="Arial" w:hAnsi="Arial" w:cs="Arial"/>
                <w:b/>
                <w:bCs/>
                <w:sz w:val="22"/>
                <w:szCs w:val="22"/>
              </w:rPr>
              <w:t>Noting the early stage of implementation the Low SES NP is recognised as contributing significantly to the following ~</w:t>
            </w:r>
          </w:p>
          <w:p w:rsidR="00475E05" w:rsidRPr="00B611EF" w:rsidRDefault="00475E05" w:rsidP="00475E05">
            <w:pPr>
              <w:spacing w:before="120" w:after="120"/>
              <w:rPr>
                <w:rFonts w:ascii="Arial" w:hAnsi="Arial" w:cs="Arial"/>
                <w:b/>
                <w:bCs/>
                <w:szCs w:val="22"/>
              </w:rPr>
            </w:pPr>
          </w:p>
          <w:p w:rsidR="00475E05" w:rsidRPr="00B611EF" w:rsidRDefault="00475E05" w:rsidP="00475E05">
            <w:pPr>
              <w:spacing w:before="120" w:after="120"/>
              <w:rPr>
                <w:rFonts w:ascii="Arial" w:hAnsi="Arial" w:cs="Arial"/>
                <w:b/>
                <w:bCs/>
                <w:szCs w:val="22"/>
              </w:rPr>
            </w:pPr>
            <w:r w:rsidRPr="00B611EF">
              <w:rPr>
                <w:rFonts w:ascii="Arial" w:hAnsi="Arial" w:cs="Arial"/>
                <w:b/>
                <w:bCs/>
                <w:sz w:val="22"/>
                <w:szCs w:val="22"/>
              </w:rPr>
              <w:t>For NP schools</w:t>
            </w:r>
          </w:p>
          <w:p w:rsidR="00475E05" w:rsidRPr="00B611EF" w:rsidRDefault="00475E05" w:rsidP="00475E05">
            <w:pPr>
              <w:numPr>
                <w:ilvl w:val="0"/>
                <w:numId w:val="8"/>
              </w:numPr>
              <w:spacing w:before="120" w:after="120"/>
              <w:rPr>
                <w:rFonts w:ascii="Arial" w:hAnsi="Arial" w:cs="Arial"/>
                <w:b/>
                <w:bCs/>
                <w:szCs w:val="22"/>
                <w:u w:val="single"/>
              </w:rPr>
            </w:pPr>
            <w:smartTag w:uri="urn:schemas-microsoft-com:office:smarttags" w:element="PlaceName">
              <w:r w:rsidRPr="00B611EF">
                <w:rPr>
                  <w:rFonts w:ascii="Arial" w:hAnsi="Arial" w:cs="Arial"/>
                  <w:sz w:val="22"/>
                  <w:szCs w:val="22"/>
                </w:rPr>
                <w:t>Ashley</w:t>
              </w:r>
            </w:smartTag>
            <w:r w:rsidRPr="00B611EF">
              <w:rPr>
                <w:rFonts w:ascii="Arial" w:hAnsi="Arial" w:cs="Arial"/>
                <w:sz w:val="22"/>
                <w:szCs w:val="22"/>
              </w:rPr>
              <w:t xml:space="preserve"> School has established a partnership with the Tasmanian eSchool (SES 4) to deliver online and e-based literacy, numeracy and ICT programs. Identified staffing requirements and specialist areas of development have been key components. Overcoming issues such as confidentiality for students and working towards implementing a student led curriculum, which is reflective of mainstream schooling practices, has been crucial.</w:t>
            </w:r>
          </w:p>
          <w:p w:rsidR="00475E05" w:rsidRPr="00B611EF" w:rsidRDefault="00475E05" w:rsidP="00475E05">
            <w:pPr>
              <w:numPr>
                <w:ilvl w:val="0"/>
                <w:numId w:val="8"/>
              </w:numPr>
              <w:spacing w:before="120" w:after="120"/>
              <w:rPr>
                <w:rFonts w:ascii="Arial" w:hAnsi="Arial" w:cs="Arial"/>
                <w:szCs w:val="22"/>
              </w:rPr>
            </w:pPr>
            <w:r w:rsidRPr="00B611EF">
              <w:rPr>
                <w:rFonts w:ascii="Arial" w:hAnsi="Arial" w:cs="Arial"/>
                <w:sz w:val="22"/>
                <w:szCs w:val="22"/>
              </w:rPr>
              <w:t>Federation (SES 1) progress:</w:t>
            </w:r>
          </w:p>
          <w:p w:rsidR="00475E05" w:rsidRPr="00B611EF" w:rsidRDefault="00475E05" w:rsidP="00CC6185">
            <w:pPr>
              <w:numPr>
                <w:ilvl w:val="1"/>
                <w:numId w:val="48"/>
              </w:numPr>
              <w:tabs>
                <w:tab w:val="clear" w:pos="1440"/>
                <w:tab w:val="num" w:pos="1134"/>
              </w:tabs>
              <w:spacing w:before="120" w:after="120"/>
              <w:ind w:left="1134" w:hanging="414"/>
              <w:rPr>
                <w:rFonts w:ascii="Arial" w:hAnsi="Arial" w:cs="Arial"/>
                <w:szCs w:val="22"/>
              </w:rPr>
            </w:pPr>
            <w:r w:rsidRPr="00B611EF">
              <w:rPr>
                <w:rFonts w:ascii="Arial" w:hAnsi="Arial" w:cs="Arial"/>
                <w:sz w:val="22"/>
                <w:szCs w:val="22"/>
              </w:rPr>
              <w:t>Launch of the East Tamar Federation – building a shared, corporate responsibility has been a key achievement.</w:t>
            </w:r>
          </w:p>
          <w:p w:rsidR="00475E05" w:rsidRPr="00B611EF" w:rsidRDefault="00475E05" w:rsidP="00CC6185">
            <w:pPr>
              <w:numPr>
                <w:ilvl w:val="1"/>
                <w:numId w:val="48"/>
              </w:numPr>
              <w:tabs>
                <w:tab w:val="clear" w:pos="1440"/>
                <w:tab w:val="num" w:pos="1134"/>
              </w:tabs>
              <w:spacing w:before="120" w:after="120"/>
              <w:ind w:left="1134" w:hanging="414"/>
              <w:rPr>
                <w:rFonts w:ascii="Arial" w:hAnsi="Arial" w:cs="Arial"/>
                <w:szCs w:val="22"/>
              </w:rPr>
            </w:pPr>
            <w:r w:rsidRPr="00B611EF">
              <w:rPr>
                <w:rFonts w:ascii="Arial" w:hAnsi="Arial" w:cs="Arial"/>
                <w:sz w:val="22"/>
                <w:szCs w:val="22"/>
              </w:rPr>
              <w:t>Significant progress in preparing for the establishment of the Jordan River Federation from 2011.</w:t>
            </w:r>
          </w:p>
          <w:p w:rsidR="00475E05" w:rsidRPr="00B611EF" w:rsidRDefault="00475E05" w:rsidP="00CC6185">
            <w:pPr>
              <w:numPr>
                <w:ilvl w:val="1"/>
                <w:numId w:val="48"/>
              </w:numPr>
              <w:tabs>
                <w:tab w:val="clear" w:pos="1440"/>
                <w:tab w:val="num" w:pos="1134"/>
              </w:tabs>
              <w:spacing w:before="120" w:after="120"/>
              <w:ind w:left="1134" w:hanging="414"/>
              <w:rPr>
                <w:rFonts w:ascii="Arial" w:hAnsi="Arial" w:cs="Arial"/>
                <w:szCs w:val="22"/>
              </w:rPr>
            </w:pPr>
            <w:r w:rsidRPr="00B611EF">
              <w:rPr>
                <w:rFonts w:ascii="Arial" w:hAnsi="Arial" w:cs="Arial"/>
                <w:sz w:val="22"/>
                <w:szCs w:val="22"/>
              </w:rPr>
              <w:t>Establishment of the East Coast Federation – the creation of a federation staff team has been crucial to student improvement.</w:t>
            </w:r>
          </w:p>
          <w:p w:rsidR="00475E05" w:rsidRPr="00B611EF" w:rsidRDefault="00475E05" w:rsidP="00475E05">
            <w:pPr>
              <w:numPr>
                <w:ilvl w:val="0"/>
                <w:numId w:val="8"/>
              </w:numPr>
              <w:spacing w:before="120" w:after="120"/>
              <w:rPr>
                <w:rFonts w:ascii="Arial" w:hAnsi="Arial" w:cs="Arial"/>
                <w:szCs w:val="22"/>
              </w:rPr>
            </w:pPr>
            <w:r w:rsidRPr="00B611EF">
              <w:rPr>
                <w:rFonts w:ascii="Arial" w:hAnsi="Arial" w:cs="Arial"/>
                <w:sz w:val="22"/>
                <w:szCs w:val="22"/>
              </w:rPr>
              <w:t xml:space="preserve">School level excitement given significant improvement (2009–2010) at </w:t>
            </w:r>
            <w:smartTag w:uri="urn:schemas-microsoft-com:office:smarttags" w:element="PlaceName">
              <w:smartTag w:uri="urn:schemas-microsoft-com:office:smarttags" w:element="place">
                <w:r w:rsidRPr="00B611EF">
                  <w:rPr>
                    <w:rFonts w:ascii="Arial" w:hAnsi="Arial" w:cs="Arial"/>
                    <w:sz w:val="22"/>
                    <w:szCs w:val="22"/>
                  </w:rPr>
                  <w:t>Montello</w:t>
                </w:r>
              </w:smartTag>
              <w:r w:rsidRPr="00B611EF">
                <w:rPr>
                  <w:rFonts w:ascii="Arial" w:hAnsi="Arial" w:cs="Arial"/>
                  <w:sz w:val="22"/>
                  <w:szCs w:val="22"/>
                </w:rPr>
                <w:t xml:space="preserve"> </w:t>
              </w:r>
              <w:smartTag w:uri="urn:schemas-microsoft-com:office:smarttags" w:element="PlaceType">
                <w:r w:rsidRPr="00B611EF">
                  <w:rPr>
                    <w:rFonts w:ascii="Arial" w:hAnsi="Arial" w:cs="Arial"/>
                    <w:sz w:val="22"/>
                    <w:szCs w:val="22"/>
                  </w:rPr>
                  <w:t>Primary School</w:t>
                </w:r>
              </w:smartTag>
            </w:smartTag>
            <w:r w:rsidRPr="00B611EF">
              <w:rPr>
                <w:rFonts w:ascii="Arial" w:hAnsi="Arial" w:cs="Arial"/>
                <w:sz w:val="22"/>
                <w:szCs w:val="22"/>
              </w:rPr>
              <w:t xml:space="preserve"> where NP effort focussed significantly on the early years of schooling. In 2010, Performance Indicators in Primary School (PIPs) results demonstrated that 70% of Prep students were within the expected range in Literacy compared with 57% in 2009. Similarly, 76% of Prep students were within the expected range in Numeracy compared with 69% in 2009.</w:t>
            </w:r>
          </w:p>
          <w:p w:rsidR="00475E05" w:rsidRPr="00B611EF" w:rsidRDefault="00475E05" w:rsidP="00AD181C">
            <w:pPr>
              <w:pStyle w:val="ListParagraph"/>
              <w:numPr>
                <w:ilvl w:val="0"/>
                <w:numId w:val="12"/>
              </w:numPr>
              <w:ind w:left="714" w:hanging="357"/>
              <w:jc w:val="left"/>
              <w:rPr>
                <w:rFonts w:ascii="Arial" w:hAnsi="Arial" w:cs="Arial"/>
                <w:bCs/>
              </w:rPr>
            </w:pPr>
            <w:r w:rsidRPr="00B611EF">
              <w:rPr>
                <w:rFonts w:ascii="Arial" w:hAnsi="Arial" w:cs="Arial"/>
                <w:bCs/>
              </w:rPr>
              <w:t xml:space="preserve">All Learning Services report an increase of whole-school use of student data. The data is directing professional learning, student learning outcomes and school improvement goals with the community. There is increased transparency in viewing data and setting targets for improvement: </w:t>
            </w:r>
          </w:p>
          <w:p w:rsidR="00475E05" w:rsidRPr="00B611EF" w:rsidRDefault="00475E05" w:rsidP="00CC6185">
            <w:pPr>
              <w:numPr>
                <w:ilvl w:val="0"/>
                <w:numId w:val="125"/>
              </w:numPr>
              <w:spacing w:before="120" w:after="120"/>
              <w:rPr>
                <w:rFonts w:ascii="Arial" w:hAnsi="Arial" w:cs="Arial"/>
                <w:szCs w:val="22"/>
              </w:rPr>
            </w:pPr>
            <w:r w:rsidRPr="00B611EF">
              <w:rPr>
                <w:rFonts w:ascii="Arial" w:hAnsi="Arial" w:cs="Arial"/>
                <w:sz w:val="22"/>
                <w:szCs w:val="22"/>
              </w:rPr>
              <w:t>At Risdon Vale Primary School, the mean percentile for Writing in Years 3 to 5 improved by 12.70 percentiles; for Spelling, 5.04 percentiles and Grammar, 0.89 percentiles</w:t>
            </w:r>
            <w:r w:rsidR="007A6F93" w:rsidRPr="00B611EF">
              <w:rPr>
                <w:rFonts w:ascii="Arial" w:hAnsi="Arial" w:cs="Arial"/>
                <w:sz w:val="22"/>
                <w:szCs w:val="22"/>
              </w:rPr>
              <w:t xml:space="preserve"> </w:t>
            </w:r>
            <w:r w:rsidRPr="00B611EF">
              <w:rPr>
                <w:rFonts w:ascii="Arial" w:hAnsi="Arial" w:cs="Arial"/>
                <w:sz w:val="22"/>
                <w:szCs w:val="22"/>
              </w:rPr>
              <w:t>(NAPLAN, 2010)</w:t>
            </w:r>
            <w:r w:rsidR="007A6F93" w:rsidRPr="00B611EF">
              <w:rPr>
                <w:rFonts w:ascii="Arial" w:hAnsi="Arial" w:cs="Arial"/>
                <w:sz w:val="22"/>
                <w:szCs w:val="22"/>
              </w:rPr>
              <w:t>.</w:t>
            </w:r>
          </w:p>
          <w:p w:rsidR="00475E05" w:rsidRPr="00B611EF" w:rsidRDefault="007A6F93" w:rsidP="00CC6185">
            <w:pPr>
              <w:numPr>
                <w:ilvl w:val="0"/>
                <w:numId w:val="125"/>
              </w:numPr>
              <w:spacing w:before="120" w:after="120"/>
              <w:rPr>
                <w:rFonts w:ascii="Arial" w:hAnsi="Arial" w:cs="Arial"/>
                <w:szCs w:val="22"/>
              </w:rPr>
            </w:pPr>
            <w:r w:rsidRPr="00B611EF">
              <w:rPr>
                <w:rFonts w:ascii="Arial" w:hAnsi="Arial" w:cs="Arial"/>
                <w:sz w:val="22"/>
                <w:szCs w:val="22"/>
              </w:rPr>
              <w:t xml:space="preserve">At </w:t>
            </w:r>
            <w:r w:rsidR="00475E05" w:rsidRPr="00B611EF">
              <w:rPr>
                <w:rFonts w:ascii="Arial" w:hAnsi="Arial" w:cs="Arial"/>
                <w:sz w:val="22"/>
                <w:szCs w:val="22"/>
              </w:rPr>
              <w:t>Mt Faulkner Primary School:</w:t>
            </w:r>
          </w:p>
          <w:p w:rsidR="00475E05" w:rsidRPr="00B611EF" w:rsidRDefault="00475E05" w:rsidP="00CC6185">
            <w:pPr>
              <w:pStyle w:val="ListParagraph"/>
              <w:numPr>
                <w:ilvl w:val="1"/>
                <w:numId w:val="126"/>
              </w:numPr>
              <w:jc w:val="left"/>
              <w:rPr>
                <w:rFonts w:ascii="Arial" w:hAnsi="Arial" w:cs="Arial"/>
                <w:bCs/>
              </w:rPr>
            </w:pPr>
            <w:r w:rsidRPr="00B611EF">
              <w:rPr>
                <w:rFonts w:ascii="Arial" w:hAnsi="Arial" w:cs="Arial"/>
                <w:bCs/>
              </w:rPr>
              <w:t>Year 3 Writing results were higher than like schools and 12% more students achieved at or above the National Minimum Standard than 2009</w:t>
            </w:r>
            <w:r w:rsidR="000B60C5" w:rsidRPr="00B611EF">
              <w:rPr>
                <w:rFonts w:ascii="Arial" w:hAnsi="Arial" w:cs="Arial"/>
                <w:bCs/>
              </w:rPr>
              <w:t>.</w:t>
            </w:r>
            <w:r w:rsidR="00CC6185" w:rsidRPr="00B611EF">
              <w:rPr>
                <w:rFonts w:ascii="Arial" w:hAnsi="Arial" w:cs="Arial"/>
                <w:bCs/>
              </w:rPr>
              <w:br/>
            </w:r>
            <w:r w:rsidR="00CC6185" w:rsidRPr="00B611EF">
              <w:rPr>
                <w:rFonts w:ascii="Arial" w:hAnsi="Arial" w:cs="Arial"/>
                <w:bCs/>
              </w:rPr>
              <w:br/>
            </w:r>
            <w:r w:rsidR="00C05B9D" w:rsidRPr="00B611EF">
              <w:rPr>
                <w:rFonts w:ascii="Arial" w:hAnsi="Arial" w:cs="Arial"/>
                <w:bCs/>
              </w:rPr>
              <w:br/>
            </w:r>
            <w:r w:rsidR="00CC6185" w:rsidRPr="00B611EF">
              <w:rPr>
                <w:rFonts w:ascii="Arial" w:hAnsi="Arial" w:cs="Arial"/>
                <w:bCs/>
              </w:rPr>
              <w:br/>
            </w:r>
            <w:r w:rsidR="000B60C5" w:rsidRPr="00B611EF">
              <w:rPr>
                <w:rFonts w:ascii="Arial" w:hAnsi="Arial" w:cs="Arial"/>
                <w:bCs/>
              </w:rPr>
              <w:t>F</w:t>
            </w:r>
            <w:r w:rsidRPr="00B611EF">
              <w:rPr>
                <w:rFonts w:ascii="Arial" w:hAnsi="Arial" w:cs="Arial"/>
                <w:bCs/>
              </w:rPr>
              <w:t>or Grammar and Punctuation, 29% more students achieved at or above the National Minimum Standard than in 2009 and 7% more students achieved at or above the National Minimum Standard than was the average for like schools</w:t>
            </w:r>
            <w:r w:rsidR="003E7CBA" w:rsidRPr="00B611EF">
              <w:rPr>
                <w:rFonts w:ascii="Arial" w:hAnsi="Arial" w:cs="Arial"/>
                <w:bCs/>
              </w:rPr>
              <w:t>.</w:t>
            </w:r>
            <w:r w:rsidR="003E7CBA" w:rsidRPr="00B611EF">
              <w:rPr>
                <w:rFonts w:ascii="Arial" w:hAnsi="Arial" w:cs="Arial"/>
                <w:bCs/>
              </w:rPr>
              <w:br/>
            </w:r>
          </w:p>
          <w:p w:rsidR="00475E05" w:rsidRPr="00B611EF" w:rsidRDefault="000B60C5" w:rsidP="00CC6185">
            <w:pPr>
              <w:pStyle w:val="ListParagraph"/>
              <w:numPr>
                <w:ilvl w:val="1"/>
                <w:numId w:val="126"/>
              </w:numPr>
              <w:jc w:val="left"/>
              <w:rPr>
                <w:rFonts w:ascii="Arial" w:hAnsi="Arial" w:cs="Arial"/>
                <w:bCs/>
              </w:rPr>
            </w:pPr>
            <w:r w:rsidRPr="00B611EF">
              <w:rPr>
                <w:rFonts w:ascii="Arial" w:hAnsi="Arial" w:cs="Arial"/>
                <w:bCs/>
              </w:rPr>
              <w:t>F</w:t>
            </w:r>
            <w:r w:rsidR="00475E05" w:rsidRPr="00B611EF">
              <w:rPr>
                <w:rFonts w:ascii="Arial" w:hAnsi="Arial" w:cs="Arial"/>
                <w:bCs/>
              </w:rPr>
              <w:t xml:space="preserve">or Year 5 Reading, 9% more students achieved at or above the National Minimum Standard than was the average for like schools; 2% more students achieved at or above the National Minimum Standard than in 2009 and 13% more than in 2008 </w:t>
            </w:r>
            <w:r w:rsidR="00475E05" w:rsidRPr="00B611EF">
              <w:rPr>
                <w:rFonts w:ascii="Arial" w:hAnsi="Arial" w:cs="Arial"/>
              </w:rPr>
              <w:t>(NAPLAN, 2010).</w:t>
            </w:r>
          </w:p>
          <w:p w:rsidR="00475E05" w:rsidRPr="00B611EF" w:rsidRDefault="00475E05" w:rsidP="00CC6185">
            <w:pPr>
              <w:numPr>
                <w:ilvl w:val="0"/>
                <w:numId w:val="49"/>
              </w:numPr>
              <w:spacing w:before="120" w:after="120"/>
              <w:rPr>
                <w:rFonts w:ascii="Arial" w:hAnsi="Arial" w:cs="Arial"/>
                <w:szCs w:val="22"/>
              </w:rPr>
            </w:pPr>
            <w:r w:rsidRPr="00B611EF">
              <w:rPr>
                <w:rFonts w:ascii="Arial" w:hAnsi="Arial" w:cs="Arial"/>
                <w:sz w:val="22"/>
                <w:szCs w:val="22"/>
              </w:rPr>
              <w:t>Geeveston District High School, showed improvement from 2009–2010</w:t>
            </w:r>
            <w:r w:rsidR="009147E5" w:rsidRPr="00B611EF">
              <w:rPr>
                <w:rFonts w:ascii="Arial" w:hAnsi="Arial" w:cs="Arial"/>
                <w:sz w:val="22"/>
                <w:szCs w:val="22"/>
              </w:rPr>
              <w:t>.</w:t>
            </w:r>
          </w:p>
          <w:p w:rsidR="00475E05" w:rsidRPr="00B611EF" w:rsidRDefault="00475E05" w:rsidP="00CC6185">
            <w:pPr>
              <w:pStyle w:val="ListParagraph"/>
              <w:numPr>
                <w:ilvl w:val="1"/>
                <w:numId w:val="126"/>
              </w:numPr>
              <w:jc w:val="left"/>
              <w:rPr>
                <w:rFonts w:ascii="Arial" w:hAnsi="Arial" w:cs="Arial"/>
                <w:bCs/>
              </w:rPr>
            </w:pPr>
            <w:r w:rsidRPr="00B611EF">
              <w:rPr>
                <w:rFonts w:ascii="Arial" w:hAnsi="Arial" w:cs="Arial"/>
                <w:bCs/>
              </w:rPr>
              <w:t xml:space="preserve">Insight SRC Staff Survey – 8% increase in Role Clarity, 11% increase in Participative Decision-making, 25% increase in Student Decision-making. </w:t>
            </w:r>
          </w:p>
          <w:p w:rsidR="00475E05" w:rsidRPr="00B611EF" w:rsidRDefault="00475E05" w:rsidP="00CC6185">
            <w:pPr>
              <w:pStyle w:val="ListParagraph"/>
              <w:numPr>
                <w:ilvl w:val="1"/>
                <w:numId w:val="126"/>
              </w:numPr>
              <w:jc w:val="left"/>
              <w:rPr>
                <w:rFonts w:ascii="Arial" w:hAnsi="Arial" w:cs="Arial"/>
                <w:bCs/>
              </w:rPr>
            </w:pPr>
            <w:r w:rsidRPr="00B611EF">
              <w:rPr>
                <w:rFonts w:ascii="Arial" w:hAnsi="Arial" w:cs="Arial"/>
                <w:bCs/>
              </w:rPr>
              <w:t xml:space="preserve">Decrease in at or below National Minimum Standard for: Reading Year 3 by 48%, Year 5 by 5%, Year 7 by 25%; Numeracy Year 3 by 39%, Year 7 by 10% </w:t>
            </w:r>
            <w:r w:rsidRPr="00B611EF">
              <w:rPr>
                <w:rFonts w:ascii="Arial" w:hAnsi="Arial" w:cs="Arial"/>
              </w:rPr>
              <w:t>(NAPLAN, 2010).</w:t>
            </w:r>
          </w:p>
          <w:p w:rsidR="00475E05" w:rsidRPr="00B611EF" w:rsidRDefault="00475E05" w:rsidP="00475E05">
            <w:pPr>
              <w:pStyle w:val="ListParagraph"/>
              <w:widowControl/>
              <w:numPr>
                <w:ilvl w:val="0"/>
                <w:numId w:val="29"/>
              </w:numPr>
              <w:contextualSpacing/>
              <w:jc w:val="left"/>
              <w:rPr>
                <w:rFonts w:ascii="Arial" w:hAnsi="Arial" w:cs="Arial"/>
              </w:rPr>
            </w:pPr>
            <w:r w:rsidRPr="00B611EF">
              <w:rPr>
                <w:rFonts w:ascii="Arial" w:hAnsi="Arial" w:cs="Arial"/>
              </w:rPr>
              <w:t>In the independent sector the most significant change that has been noticed at Northern Suburbs Christian School (NSCS) has been the understanding and valuing of data. No longer is data a simple measure of student ability. Data now also informs teacher planning and intervention programs.</w:t>
            </w:r>
          </w:p>
          <w:p w:rsidR="00475E05" w:rsidRPr="00B611EF" w:rsidRDefault="00475E05" w:rsidP="00475E05">
            <w:pPr>
              <w:pStyle w:val="ListParagraph"/>
              <w:widowControl/>
              <w:numPr>
                <w:ilvl w:val="0"/>
                <w:numId w:val="29"/>
              </w:numPr>
              <w:contextualSpacing/>
              <w:jc w:val="left"/>
              <w:rPr>
                <w:rFonts w:ascii="Arial" w:hAnsi="Arial" w:cs="Arial"/>
              </w:rPr>
            </w:pPr>
            <w:r w:rsidRPr="00B611EF">
              <w:rPr>
                <w:rFonts w:ascii="Arial" w:hAnsi="Arial"/>
              </w:rPr>
              <w:t>The ‘Engaging the Learning Community Birth to Four years program’ operates in two Low SES</w:t>
            </w:r>
            <w:r w:rsidR="000B60C5" w:rsidRPr="00B611EF">
              <w:rPr>
                <w:rFonts w:ascii="Arial" w:hAnsi="Arial"/>
              </w:rPr>
              <w:t xml:space="preserve"> NP</w:t>
            </w:r>
            <w:r w:rsidRPr="00B611EF">
              <w:rPr>
                <w:rFonts w:ascii="Arial" w:hAnsi="Arial"/>
              </w:rPr>
              <w:t xml:space="preserve"> Catholic schools. The principals of both schools had the opportunity to present the program to other Catholic school principals and senior Tasmanian Catholic Education Office</w:t>
            </w:r>
            <w:r w:rsidR="000B60C5" w:rsidRPr="00B611EF">
              <w:rPr>
                <w:rFonts w:ascii="Arial" w:hAnsi="Arial"/>
              </w:rPr>
              <w:t xml:space="preserve"> (</w:t>
            </w:r>
            <w:r w:rsidR="000B60C5" w:rsidRPr="00B611EF">
              <w:rPr>
                <w:rFonts w:ascii="Arial" w:hAnsi="Arial" w:cs="Arial"/>
              </w:rPr>
              <w:t>TCEO)</w:t>
            </w:r>
            <w:r w:rsidRPr="00B611EF">
              <w:rPr>
                <w:rFonts w:ascii="Arial" w:hAnsi="Arial"/>
              </w:rPr>
              <w:t xml:space="preserve"> personnel at various meetings. Two other Catholic primary schools have since adopted the program and a number of other schools are now in the investigation stage prior to implementing the program. </w:t>
            </w:r>
          </w:p>
          <w:p w:rsidR="00475E05" w:rsidRPr="00B611EF" w:rsidRDefault="00475E05" w:rsidP="00475E05">
            <w:pPr>
              <w:numPr>
                <w:ilvl w:val="0"/>
                <w:numId w:val="29"/>
              </w:numPr>
              <w:spacing w:before="120" w:after="120"/>
              <w:rPr>
                <w:rFonts w:ascii="Arial" w:hAnsi="Arial" w:cs="Arial"/>
                <w:szCs w:val="22"/>
              </w:rPr>
            </w:pPr>
            <w:r w:rsidRPr="00B611EF">
              <w:rPr>
                <w:rFonts w:ascii="Arial" w:hAnsi="Arial" w:cs="Arial"/>
                <w:sz w:val="22"/>
                <w:szCs w:val="22"/>
              </w:rPr>
              <w:t>The two Catholic primary Low SES</w:t>
            </w:r>
            <w:r w:rsidR="000B60C5" w:rsidRPr="00B611EF">
              <w:rPr>
                <w:rFonts w:ascii="Arial" w:hAnsi="Arial" w:cs="Arial"/>
                <w:sz w:val="22"/>
                <w:szCs w:val="22"/>
              </w:rPr>
              <w:t xml:space="preserve"> NP</w:t>
            </w:r>
            <w:r w:rsidRPr="00B611EF">
              <w:rPr>
                <w:rFonts w:ascii="Arial" w:hAnsi="Arial" w:cs="Arial"/>
                <w:sz w:val="22"/>
                <w:szCs w:val="22"/>
              </w:rPr>
              <w:t xml:space="preserve"> schools have identified the importance of social and emotional learning and its relationship to the whole learning process. A formalised Social and Emotional Learning program has been implemented as a component of the School Improvement process and has been reflected in the School Improvement Plans for 2009–2013. The program aims to improve the academic achievement and the social-emotional well being of young people. </w:t>
            </w:r>
          </w:p>
          <w:p w:rsidR="00475E05" w:rsidRPr="00B611EF" w:rsidRDefault="00475E05" w:rsidP="00475E05">
            <w:pPr>
              <w:numPr>
                <w:ilvl w:val="0"/>
                <w:numId w:val="29"/>
              </w:numPr>
              <w:spacing w:before="120" w:after="120"/>
              <w:rPr>
                <w:rFonts w:ascii="Arial" w:hAnsi="Arial" w:cs="Arial"/>
                <w:szCs w:val="22"/>
              </w:rPr>
            </w:pPr>
            <w:r w:rsidRPr="00B611EF">
              <w:rPr>
                <w:rFonts w:ascii="Arial" w:hAnsi="Arial" w:cs="Arial"/>
                <w:sz w:val="22"/>
                <w:szCs w:val="22"/>
              </w:rPr>
              <w:t xml:space="preserve">In one TCEO college, teachers of target groups (Middle Years, with Year 7 cohort as the key focus) committed to collaborative planning. At weekly meetings, student reviews are completed for all students. This is seen as a shared responsibility and all teachers on the team re-shape groups and pedagogy in response to assessments. </w:t>
            </w:r>
          </w:p>
          <w:p w:rsidR="00475E05" w:rsidRPr="00B611EF" w:rsidRDefault="00475E05" w:rsidP="00F5374D">
            <w:pPr>
              <w:numPr>
                <w:ilvl w:val="0"/>
                <w:numId w:val="114"/>
              </w:numPr>
              <w:spacing w:before="120" w:after="120"/>
              <w:rPr>
                <w:rFonts w:ascii="Arial" w:hAnsi="Arial" w:cs="Arial"/>
                <w:szCs w:val="22"/>
              </w:rPr>
            </w:pPr>
            <w:r w:rsidRPr="00B611EF">
              <w:rPr>
                <w:rFonts w:ascii="Arial" w:hAnsi="Arial" w:cs="Arial"/>
                <w:sz w:val="22"/>
                <w:szCs w:val="22"/>
              </w:rPr>
              <w:t xml:space="preserve">Literacy and </w:t>
            </w:r>
            <w:r w:rsidR="000B60C5" w:rsidRPr="00B611EF">
              <w:rPr>
                <w:rFonts w:ascii="Arial" w:hAnsi="Arial" w:cs="Arial"/>
                <w:sz w:val="22"/>
                <w:szCs w:val="22"/>
              </w:rPr>
              <w:t>n</w:t>
            </w:r>
            <w:r w:rsidRPr="00B611EF">
              <w:rPr>
                <w:rFonts w:ascii="Arial" w:hAnsi="Arial" w:cs="Arial"/>
                <w:sz w:val="22"/>
                <w:szCs w:val="22"/>
              </w:rPr>
              <w:t xml:space="preserve">umeracy classes are now timetabled concurrently to enable teachers to interact across all class groups. The </w:t>
            </w:r>
            <w:r w:rsidR="000B60C5" w:rsidRPr="00B611EF">
              <w:rPr>
                <w:rFonts w:ascii="Arial" w:hAnsi="Arial" w:cs="Arial"/>
                <w:sz w:val="22"/>
                <w:szCs w:val="22"/>
              </w:rPr>
              <w:t>‘</w:t>
            </w:r>
            <w:r w:rsidRPr="00B611EF">
              <w:rPr>
                <w:rFonts w:ascii="Arial" w:hAnsi="Arial" w:cs="Arial"/>
                <w:sz w:val="22"/>
                <w:szCs w:val="22"/>
              </w:rPr>
              <w:t>Literacy Block</w:t>
            </w:r>
            <w:r w:rsidR="000B60C5" w:rsidRPr="00B611EF">
              <w:rPr>
                <w:rFonts w:ascii="Arial" w:hAnsi="Arial" w:cs="Arial"/>
                <w:sz w:val="22"/>
                <w:szCs w:val="22"/>
              </w:rPr>
              <w:t>’</w:t>
            </w:r>
            <w:r w:rsidRPr="00B611EF">
              <w:rPr>
                <w:rFonts w:ascii="Arial" w:hAnsi="Arial" w:cs="Arial"/>
                <w:sz w:val="22"/>
                <w:szCs w:val="22"/>
              </w:rPr>
              <w:t xml:space="preserve"> approach, addressing all facets of literacy, is now well established in all classes and is a quite significant development in the secondary context.</w:t>
            </w:r>
          </w:p>
          <w:p w:rsidR="00475E05" w:rsidRPr="00B611EF" w:rsidRDefault="00475E05" w:rsidP="00F5374D">
            <w:pPr>
              <w:numPr>
                <w:ilvl w:val="0"/>
                <w:numId w:val="114"/>
              </w:numPr>
              <w:spacing w:before="120" w:after="120"/>
              <w:rPr>
                <w:rFonts w:ascii="Arial" w:hAnsi="Arial" w:cs="Arial"/>
                <w:szCs w:val="22"/>
              </w:rPr>
            </w:pPr>
            <w:r w:rsidRPr="00B611EF">
              <w:rPr>
                <w:rFonts w:ascii="Arial" w:hAnsi="Arial" w:cs="Arial"/>
                <w:sz w:val="22"/>
                <w:szCs w:val="22"/>
              </w:rPr>
              <w:t xml:space="preserve">Student engagement is strong and greatly improved. It has been noted that there has been a significant increase in positive student behaviour and learning outcomes are improving, with students making significant, measurable gains in literacy in particular. </w:t>
            </w:r>
          </w:p>
          <w:p w:rsidR="00475E05" w:rsidRPr="00B611EF" w:rsidRDefault="00475E05" w:rsidP="00F5374D">
            <w:pPr>
              <w:numPr>
                <w:ilvl w:val="0"/>
                <w:numId w:val="114"/>
              </w:numPr>
              <w:spacing w:before="120" w:after="120"/>
              <w:rPr>
                <w:rFonts w:ascii="Arial" w:hAnsi="Arial" w:cs="Arial"/>
                <w:szCs w:val="22"/>
              </w:rPr>
            </w:pPr>
            <w:r w:rsidRPr="00B611EF">
              <w:rPr>
                <w:rFonts w:ascii="Arial" w:hAnsi="Arial" w:cs="Arial"/>
                <w:sz w:val="22"/>
                <w:szCs w:val="22"/>
              </w:rPr>
              <w:t xml:space="preserve">A very significant change of culture is being effected through the steps taken to address one of the college’s target goals: the strengthening of social and emotional skills of students through the ‘Circle Solutions’ approach undertaken by the college. </w:t>
            </w:r>
          </w:p>
          <w:p w:rsidR="003A1F53" w:rsidRPr="00B611EF" w:rsidRDefault="00475E05" w:rsidP="00475E05">
            <w:pPr>
              <w:numPr>
                <w:ilvl w:val="0"/>
                <w:numId w:val="29"/>
              </w:numPr>
              <w:spacing w:before="120" w:after="120"/>
              <w:rPr>
                <w:rFonts w:ascii="Arial" w:hAnsi="Arial"/>
              </w:rPr>
            </w:pPr>
            <w:r w:rsidRPr="00B611EF">
              <w:rPr>
                <w:rFonts w:ascii="Arial" w:hAnsi="Arial"/>
                <w:sz w:val="22"/>
              </w:rPr>
              <w:t>Three Catholic schools have implemented the You Can Do It (YCDI) program. A nominated Social and Emotional Learning (SEL) coordinator has been appointed and works with the principals to introduce Kids Matter to the school, which will also support the YCDI implementation. An Action Social and Emotional Learning team consisting of the Principal, SEL coordinator, teachers and parents has been established to develop school plans and analyse data and surveys.</w:t>
            </w:r>
          </w:p>
          <w:p w:rsidR="003A1F53" w:rsidRPr="00B611EF" w:rsidRDefault="003A1F53" w:rsidP="00CC6185">
            <w:pPr>
              <w:spacing w:before="120" w:after="120"/>
              <w:rPr>
                <w:rFonts w:ascii="Arial" w:hAnsi="Arial" w:cs="Arial"/>
                <w:b/>
                <w:bCs/>
                <w:szCs w:val="22"/>
              </w:rPr>
            </w:pPr>
          </w:p>
          <w:p w:rsidR="00475E05" w:rsidRPr="00B611EF" w:rsidRDefault="00475E05" w:rsidP="00475E05">
            <w:pPr>
              <w:spacing w:before="120" w:after="120"/>
              <w:rPr>
                <w:rFonts w:ascii="Arial" w:hAnsi="Arial" w:cs="Arial"/>
                <w:b/>
                <w:bCs/>
                <w:szCs w:val="22"/>
              </w:rPr>
            </w:pPr>
            <w:r w:rsidRPr="00B611EF">
              <w:rPr>
                <w:rFonts w:ascii="Arial" w:hAnsi="Arial" w:cs="Arial"/>
                <w:b/>
                <w:bCs/>
                <w:sz w:val="22"/>
                <w:szCs w:val="22"/>
              </w:rPr>
              <w:t>Impact on Professional Learning</w:t>
            </w:r>
          </w:p>
          <w:p w:rsidR="00475E05" w:rsidRPr="00B611EF" w:rsidRDefault="00475E05" w:rsidP="000B60C5">
            <w:pPr>
              <w:numPr>
                <w:ilvl w:val="1"/>
                <w:numId w:val="49"/>
              </w:numPr>
              <w:tabs>
                <w:tab w:val="num" w:pos="709"/>
              </w:tabs>
              <w:spacing w:before="120" w:after="120"/>
              <w:ind w:left="709" w:hanging="349"/>
              <w:rPr>
                <w:rFonts w:ascii="Arial" w:hAnsi="Arial" w:cs="Arial"/>
                <w:b/>
                <w:bCs/>
                <w:szCs w:val="22"/>
              </w:rPr>
            </w:pPr>
            <w:r w:rsidRPr="00B611EF">
              <w:rPr>
                <w:rFonts w:ascii="Arial" w:hAnsi="Arial" w:cs="Arial"/>
                <w:bCs/>
                <w:sz w:val="22"/>
                <w:szCs w:val="22"/>
              </w:rPr>
              <w:t xml:space="preserve">All sectors report significant participation in professional learning, with a definite increased focus on improving classroom practice and pedagogy. </w:t>
            </w:r>
          </w:p>
          <w:p w:rsidR="00475E05" w:rsidRPr="00B611EF" w:rsidRDefault="00475E05" w:rsidP="000B60C5">
            <w:pPr>
              <w:numPr>
                <w:ilvl w:val="1"/>
                <w:numId w:val="49"/>
              </w:numPr>
              <w:tabs>
                <w:tab w:val="num" w:pos="709"/>
              </w:tabs>
              <w:spacing w:before="120" w:after="120"/>
              <w:ind w:left="709" w:hanging="349"/>
              <w:rPr>
                <w:rFonts w:ascii="Arial" w:hAnsi="Arial" w:cs="Arial"/>
                <w:b/>
                <w:bCs/>
                <w:szCs w:val="22"/>
              </w:rPr>
            </w:pPr>
            <w:r w:rsidRPr="00B611EF">
              <w:rPr>
                <w:rFonts w:ascii="Arial" w:hAnsi="Arial" w:cs="Arial"/>
                <w:bCs/>
                <w:sz w:val="22"/>
                <w:szCs w:val="22"/>
              </w:rPr>
              <w:t>In the Catholic sector</w:t>
            </w:r>
            <w:r w:rsidRPr="00B611EF">
              <w:rPr>
                <w:rFonts w:ascii="Arial" w:hAnsi="Arial" w:cs="Arial"/>
                <w:b/>
                <w:bCs/>
                <w:sz w:val="22"/>
                <w:szCs w:val="22"/>
              </w:rPr>
              <w:t xml:space="preserve"> </w:t>
            </w:r>
            <w:r w:rsidRPr="00B611EF">
              <w:rPr>
                <w:rFonts w:ascii="Arial" w:hAnsi="Arial" w:cs="Arial"/>
                <w:bCs/>
                <w:sz w:val="22"/>
                <w:szCs w:val="22"/>
              </w:rPr>
              <w:t>a</w:t>
            </w:r>
            <w:r w:rsidRPr="00B611EF">
              <w:rPr>
                <w:rFonts w:ascii="Arial" w:hAnsi="Arial" w:cs="Arial"/>
                <w:b/>
                <w:bCs/>
                <w:sz w:val="22"/>
                <w:szCs w:val="22"/>
              </w:rPr>
              <w:t xml:space="preserve"> </w:t>
            </w:r>
            <w:r w:rsidRPr="00B611EF">
              <w:rPr>
                <w:rFonts w:ascii="Arial" w:hAnsi="Arial" w:cs="Arial"/>
                <w:sz w:val="22"/>
                <w:szCs w:val="22"/>
              </w:rPr>
              <w:t>professional learning highlight has been the implementation of the Social Emotional Learning Program (SEL) through the Kids Matter Framework and training and professional learning has taken place with both primary schools. A coherent curriculum that will address health and well-being across all stages of our schools is being developed. SEL has been identified as a key strategic goal for the Low SES NP schools.</w:t>
            </w:r>
          </w:p>
          <w:p w:rsidR="00475E05" w:rsidRPr="00B611EF" w:rsidRDefault="00475E05" w:rsidP="000B60C5">
            <w:pPr>
              <w:numPr>
                <w:ilvl w:val="1"/>
                <w:numId w:val="49"/>
              </w:numPr>
              <w:tabs>
                <w:tab w:val="num" w:pos="709"/>
              </w:tabs>
              <w:spacing w:before="120" w:after="120"/>
              <w:ind w:left="709" w:hanging="349"/>
              <w:rPr>
                <w:rFonts w:ascii="Arial" w:hAnsi="Arial" w:cs="Arial"/>
                <w:b/>
                <w:bCs/>
                <w:szCs w:val="22"/>
              </w:rPr>
            </w:pPr>
            <w:r w:rsidRPr="00B611EF">
              <w:rPr>
                <w:rFonts w:ascii="Arial" w:hAnsi="Arial" w:cs="Arial"/>
                <w:bCs/>
                <w:sz w:val="22"/>
                <w:szCs w:val="22"/>
              </w:rPr>
              <w:t>Professional learning has assisted to build school capacity in grade teams through the implementation of curriculum coaches and teacher mentors. Across the state, offerings have included:</w:t>
            </w:r>
          </w:p>
          <w:p w:rsidR="00475E05" w:rsidRPr="00B611EF" w:rsidRDefault="00475E05" w:rsidP="000B60C5">
            <w:pPr>
              <w:numPr>
                <w:ilvl w:val="0"/>
                <w:numId w:val="111"/>
              </w:numPr>
              <w:spacing w:before="120" w:after="120"/>
              <w:rPr>
                <w:rFonts w:ascii="Arial" w:hAnsi="Arial" w:cs="Arial"/>
                <w:szCs w:val="22"/>
              </w:rPr>
            </w:pPr>
            <w:r w:rsidRPr="00B611EF">
              <w:rPr>
                <w:rFonts w:ascii="Arial" w:hAnsi="Arial" w:cs="Arial"/>
                <w:sz w:val="22"/>
                <w:szCs w:val="22"/>
              </w:rPr>
              <w:t>Professional learning with a focus on critical inquiry and instructional practice (Montrose Bay High School)</w:t>
            </w:r>
          </w:p>
          <w:p w:rsidR="00475E05" w:rsidRPr="00B611EF" w:rsidRDefault="00475E05" w:rsidP="000B60C5">
            <w:pPr>
              <w:numPr>
                <w:ilvl w:val="0"/>
                <w:numId w:val="111"/>
              </w:numPr>
              <w:spacing w:before="120" w:after="120"/>
              <w:rPr>
                <w:rFonts w:ascii="Arial" w:hAnsi="Arial" w:cs="Arial"/>
                <w:szCs w:val="22"/>
              </w:rPr>
            </w:pPr>
            <w:r w:rsidRPr="00B611EF">
              <w:rPr>
                <w:rFonts w:ascii="Arial" w:hAnsi="Arial" w:cs="Arial"/>
                <w:sz w:val="22"/>
                <w:szCs w:val="22"/>
              </w:rPr>
              <w:t>Professional learning in explicit teaching of key skills in literacy and numeracy in all schools</w:t>
            </w:r>
          </w:p>
          <w:p w:rsidR="00475E05" w:rsidRPr="00B611EF" w:rsidRDefault="00475E05" w:rsidP="000B60C5">
            <w:pPr>
              <w:numPr>
                <w:ilvl w:val="0"/>
                <w:numId w:val="111"/>
              </w:numPr>
              <w:spacing w:before="120" w:after="120"/>
              <w:rPr>
                <w:rFonts w:ascii="Arial" w:hAnsi="Arial" w:cs="Arial"/>
                <w:szCs w:val="22"/>
              </w:rPr>
            </w:pPr>
            <w:r w:rsidRPr="00B611EF">
              <w:rPr>
                <w:rFonts w:ascii="Arial" w:hAnsi="Arial" w:cs="Arial"/>
                <w:sz w:val="22"/>
                <w:szCs w:val="22"/>
              </w:rPr>
              <w:t xml:space="preserve">Professional learning in place to support digital classrooms </w:t>
            </w:r>
          </w:p>
          <w:p w:rsidR="00475E05" w:rsidRPr="00B611EF" w:rsidRDefault="00475E05" w:rsidP="000B60C5">
            <w:pPr>
              <w:numPr>
                <w:ilvl w:val="0"/>
                <w:numId w:val="111"/>
              </w:numPr>
              <w:spacing w:before="120" w:after="120"/>
              <w:rPr>
                <w:rFonts w:ascii="Arial" w:hAnsi="Arial" w:cs="Arial"/>
                <w:szCs w:val="22"/>
              </w:rPr>
            </w:pPr>
            <w:r w:rsidRPr="00B611EF">
              <w:rPr>
                <w:rFonts w:ascii="Arial" w:hAnsi="Arial" w:cs="Arial"/>
                <w:sz w:val="22"/>
                <w:szCs w:val="22"/>
              </w:rPr>
              <w:t>Professional learning in developing positive school environments – TRIBES, School-wide Positive Behaviour Support (SWPBS) and Restorative Practices have been key programs in many schools statewide</w:t>
            </w:r>
          </w:p>
          <w:p w:rsidR="00475E05" w:rsidRPr="00B611EF" w:rsidRDefault="00475E05" w:rsidP="000B60C5">
            <w:pPr>
              <w:numPr>
                <w:ilvl w:val="0"/>
                <w:numId w:val="111"/>
              </w:numPr>
              <w:spacing w:before="120" w:after="120"/>
              <w:rPr>
                <w:rFonts w:ascii="Arial" w:hAnsi="Arial" w:cs="Arial"/>
                <w:szCs w:val="22"/>
              </w:rPr>
            </w:pPr>
            <w:r w:rsidRPr="00B611EF">
              <w:rPr>
                <w:rFonts w:ascii="Arial" w:hAnsi="Arial" w:cs="Arial"/>
                <w:sz w:val="22"/>
                <w:szCs w:val="22"/>
              </w:rPr>
              <w:t>Fortnightly model for grade-team planning has been implemented in many schools and has provided more clarity around setting student learning goals and aligning actions between team teachers</w:t>
            </w:r>
          </w:p>
          <w:p w:rsidR="00475E05" w:rsidRPr="00B611EF" w:rsidRDefault="00475E05" w:rsidP="000B60C5">
            <w:pPr>
              <w:numPr>
                <w:ilvl w:val="0"/>
                <w:numId w:val="111"/>
              </w:numPr>
              <w:spacing w:before="120" w:after="120"/>
              <w:rPr>
                <w:rFonts w:ascii="Arial" w:hAnsi="Arial" w:cs="Arial"/>
                <w:szCs w:val="22"/>
              </w:rPr>
            </w:pPr>
            <w:r w:rsidRPr="00B611EF">
              <w:rPr>
                <w:rFonts w:ascii="Arial" w:hAnsi="Arial" w:cs="Arial"/>
                <w:sz w:val="22"/>
                <w:szCs w:val="22"/>
              </w:rPr>
              <w:t>Performance review processes including mapping the school improvement plan for five years have been completed in Montrose Bay High School and Cosgrove High School and its feeder primary schools</w:t>
            </w:r>
          </w:p>
          <w:p w:rsidR="00475E05" w:rsidRPr="00B611EF" w:rsidRDefault="00475E05" w:rsidP="000B60C5">
            <w:pPr>
              <w:numPr>
                <w:ilvl w:val="0"/>
                <w:numId w:val="111"/>
              </w:numPr>
              <w:spacing w:before="120" w:after="120"/>
              <w:rPr>
                <w:rFonts w:ascii="Arial" w:hAnsi="Arial" w:cs="Arial"/>
                <w:szCs w:val="22"/>
              </w:rPr>
            </w:pPr>
            <w:r w:rsidRPr="00B611EF">
              <w:rPr>
                <w:rFonts w:ascii="Arial" w:hAnsi="Arial" w:cs="Arial"/>
                <w:sz w:val="22"/>
                <w:szCs w:val="22"/>
              </w:rPr>
              <w:t>Increased use of modelling good practice in classrooms</w:t>
            </w:r>
            <w:r w:rsidR="008D0205" w:rsidRPr="00B611EF">
              <w:rPr>
                <w:rFonts w:ascii="Arial" w:hAnsi="Arial" w:cs="Arial"/>
                <w:sz w:val="22"/>
                <w:szCs w:val="22"/>
              </w:rPr>
              <w:t>,</w:t>
            </w:r>
            <w:r w:rsidRPr="00B611EF">
              <w:rPr>
                <w:rFonts w:ascii="Arial" w:hAnsi="Arial" w:cs="Arial"/>
                <w:sz w:val="22"/>
                <w:szCs w:val="22"/>
              </w:rPr>
              <w:t xml:space="preserve"> e.g. evidence </w:t>
            </w:r>
            <w:r w:rsidR="008D0205" w:rsidRPr="00B611EF">
              <w:rPr>
                <w:rFonts w:ascii="Arial" w:hAnsi="Arial" w:cs="Arial"/>
                <w:sz w:val="22"/>
                <w:szCs w:val="22"/>
              </w:rPr>
              <w:t>-</w:t>
            </w:r>
            <w:r w:rsidRPr="00B611EF">
              <w:rPr>
                <w:rFonts w:ascii="Arial" w:hAnsi="Arial" w:cs="Arial"/>
                <w:sz w:val="22"/>
                <w:szCs w:val="22"/>
              </w:rPr>
              <w:t>based model for school planning has been adopted at Glenorchy Primary School (Fullan, Hill, Crevola)</w:t>
            </w:r>
          </w:p>
          <w:p w:rsidR="00475E05" w:rsidRPr="00B611EF" w:rsidRDefault="00475E05" w:rsidP="000B60C5">
            <w:pPr>
              <w:numPr>
                <w:ilvl w:val="0"/>
                <w:numId w:val="111"/>
              </w:numPr>
              <w:spacing w:before="120" w:after="120"/>
              <w:rPr>
                <w:rFonts w:ascii="Arial" w:hAnsi="Arial" w:cs="Arial"/>
                <w:szCs w:val="22"/>
              </w:rPr>
            </w:pPr>
            <w:r w:rsidRPr="00B611EF">
              <w:rPr>
                <w:rFonts w:ascii="Arial" w:hAnsi="Arial" w:cs="Arial"/>
                <w:sz w:val="22"/>
                <w:szCs w:val="22"/>
              </w:rPr>
              <w:t>Most schools have completed an audit of resources for literacy and numeracy.</w:t>
            </w:r>
          </w:p>
          <w:p w:rsidR="00475E05" w:rsidRPr="00B611EF" w:rsidRDefault="00475E05" w:rsidP="00475E05">
            <w:pPr>
              <w:spacing w:before="120" w:after="120"/>
              <w:ind w:left="1800"/>
              <w:rPr>
                <w:rFonts w:ascii="Arial" w:hAnsi="Arial" w:cs="Arial"/>
                <w:szCs w:val="22"/>
              </w:rPr>
            </w:pPr>
          </w:p>
          <w:p w:rsidR="00475E05" w:rsidRPr="00B611EF" w:rsidRDefault="00475E05" w:rsidP="00475E05">
            <w:pPr>
              <w:pStyle w:val="ListParagraph"/>
              <w:widowControl/>
              <w:numPr>
                <w:ilvl w:val="0"/>
                <w:numId w:val="50"/>
              </w:numPr>
              <w:contextualSpacing/>
              <w:jc w:val="left"/>
              <w:rPr>
                <w:rFonts w:ascii="Arial" w:hAnsi="Arial" w:cs="Arial"/>
              </w:rPr>
            </w:pPr>
            <w:smartTag w:uri="urn:schemas-microsoft-com:office:smarttags" w:element="PlaceName">
              <w:smartTag w:uri="urn:schemas-microsoft-com:office:smarttags" w:element="place">
                <w:r w:rsidRPr="00B611EF">
                  <w:rPr>
                    <w:rFonts w:ascii="Arial" w:hAnsi="Arial" w:cs="Arial"/>
                  </w:rPr>
                  <w:t>Northern</w:t>
                </w:r>
              </w:smartTag>
              <w:r w:rsidRPr="00B611EF">
                <w:rPr>
                  <w:rFonts w:ascii="Arial" w:hAnsi="Arial" w:cs="Arial"/>
                </w:rPr>
                <w:t xml:space="preserve"> </w:t>
              </w:r>
              <w:smartTag w:uri="urn:schemas-microsoft-com:office:smarttags" w:element="PlaceName">
                <w:r w:rsidRPr="00B611EF">
                  <w:rPr>
                    <w:rFonts w:ascii="Arial" w:hAnsi="Arial" w:cs="Arial"/>
                  </w:rPr>
                  <w:t>Suburbs</w:t>
                </w:r>
              </w:smartTag>
              <w:r w:rsidRPr="00B611EF">
                <w:rPr>
                  <w:rFonts w:ascii="Arial" w:hAnsi="Arial" w:cs="Arial"/>
                </w:rPr>
                <w:t xml:space="preserve"> </w:t>
              </w:r>
              <w:smartTag w:uri="urn:schemas-microsoft-com:office:smarttags" w:element="PlaceName">
                <w:r w:rsidRPr="00B611EF">
                  <w:rPr>
                    <w:rFonts w:ascii="Arial" w:hAnsi="Arial" w:cs="Arial"/>
                  </w:rPr>
                  <w:t>Christian</w:t>
                </w:r>
              </w:smartTag>
              <w:r w:rsidRPr="00B611EF">
                <w:rPr>
                  <w:rFonts w:ascii="Arial" w:hAnsi="Arial" w:cs="Arial"/>
                </w:rPr>
                <w:t xml:space="preserve"> </w:t>
              </w:r>
              <w:smartTag w:uri="urn:schemas-microsoft-com:office:smarttags" w:element="PlaceName">
                <w:r w:rsidRPr="00B611EF">
                  <w:rPr>
                    <w:rFonts w:ascii="Arial" w:hAnsi="Arial" w:cs="Arial"/>
                  </w:rPr>
                  <w:t>School</w:t>
                </w:r>
              </w:smartTag>
            </w:smartTag>
            <w:r w:rsidRPr="00B611EF">
              <w:rPr>
                <w:rFonts w:ascii="Arial" w:hAnsi="Arial" w:cs="Arial"/>
              </w:rPr>
              <w:t xml:space="preserve"> has undertaken significant professional learning as a result of NP involvement.</w:t>
            </w:r>
          </w:p>
          <w:p w:rsidR="00475E05" w:rsidRPr="00B611EF" w:rsidRDefault="00475E05" w:rsidP="00F5374D">
            <w:pPr>
              <w:pStyle w:val="ListParagraph"/>
              <w:widowControl/>
              <w:numPr>
                <w:ilvl w:val="0"/>
                <w:numId w:val="115"/>
              </w:numPr>
              <w:contextualSpacing/>
              <w:jc w:val="left"/>
              <w:rPr>
                <w:rFonts w:ascii="Arial" w:hAnsi="Arial" w:cs="Arial"/>
              </w:rPr>
            </w:pPr>
            <w:r w:rsidRPr="00B611EF">
              <w:rPr>
                <w:rFonts w:ascii="Arial" w:hAnsi="Arial" w:cs="Arial"/>
              </w:rPr>
              <w:t>Two staff members attended a session on the English Curriculum (Australian Curriculum) and then the whole staff worked through the English document, particularly focusing on implications for the school.</w:t>
            </w:r>
          </w:p>
          <w:p w:rsidR="003A1F53" w:rsidRPr="00B611EF" w:rsidRDefault="003A1F53" w:rsidP="003A1F53">
            <w:pPr>
              <w:pStyle w:val="ListParagraph"/>
              <w:widowControl/>
              <w:ind w:left="1080"/>
              <w:contextualSpacing/>
              <w:jc w:val="left"/>
              <w:rPr>
                <w:rFonts w:ascii="Arial" w:hAnsi="Arial" w:cs="Arial"/>
              </w:rPr>
            </w:pPr>
          </w:p>
          <w:p w:rsidR="00475E05" w:rsidRPr="00B611EF" w:rsidRDefault="00475E05" w:rsidP="00F5374D">
            <w:pPr>
              <w:pStyle w:val="ListParagraph"/>
              <w:widowControl/>
              <w:numPr>
                <w:ilvl w:val="0"/>
                <w:numId w:val="115"/>
              </w:numPr>
              <w:contextualSpacing/>
              <w:jc w:val="left"/>
              <w:rPr>
                <w:rFonts w:ascii="Arial" w:hAnsi="Arial" w:cs="Arial"/>
              </w:rPr>
            </w:pPr>
            <w:r w:rsidRPr="00B611EF">
              <w:rPr>
                <w:rFonts w:ascii="Arial" w:hAnsi="Arial" w:cs="Arial"/>
              </w:rPr>
              <w:t xml:space="preserve">As part of the changes to the Writing component in NAPLAN, on-site professional learning on Persuasive Text was undertaken. There was a significant difference in the ability of students when comparing writing examples of pre (June) and post (December) teaching in the area of persuasive writing. The pre-writing examples reflected a narrative style to the students’ writing and now there is clear structure to the persuasive writing. The students can be heard to be questioning each other and teachers </w:t>
            </w:r>
            <w:r w:rsidR="003A1F53" w:rsidRPr="00B611EF">
              <w:rPr>
                <w:rFonts w:ascii="Arial" w:hAnsi="Arial" w:cs="Arial"/>
              </w:rPr>
              <w:t>—</w:t>
            </w:r>
            <w:r w:rsidRPr="00B611EF">
              <w:rPr>
                <w:rFonts w:ascii="Arial" w:hAnsi="Arial" w:cs="Arial"/>
              </w:rPr>
              <w:t xml:space="preserve"> “Is that a fact or an opinion?” </w:t>
            </w:r>
          </w:p>
          <w:p w:rsidR="00C05B9D" w:rsidRPr="00B611EF" w:rsidRDefault="00C05B9D" w:rsidP="00475E05">
            <w:pPr>
              <w:spacing w:before="120" w:after="120"/>
              <w:rPr>
                <w:rFonts w:ascii="Arial" w:hAnsi="Arial" w:cs="Arial"/>
                <w:szCs w:val="22"/>
              </w:rPr>
            </w:pPr>
          </w:p>
          <w:p w:rsidR="00C05B9D" w:rsidRPr="00B611EF" w:rsidRDefault="00C05B9D" w:rsidP="00475E05">
            <w:pPr>
              <w:spacing w:before="120" w:after="120"/>
              <w:rPr>
                <w:rFonts w:ascii="Arial" w:hAnsi="Arial" w:cs="Arial"/>
                <w:szCs w:val="22"/>
              </w:rPr>
            </w:pPr>
          </w:p>
          <w:p w:rsidR="00C05B9D" w:rsidRPr="00B611EF" w:rsidRDefault="00C05B9D" w:rsidP="00475E05">
            <w:pPr>
              <w:spacing w:before="120" w:after="120"/>
              <w:rPr>
                <w:rFonts w:ascii="Arial" w:hAnsi="Arial" w:cs="Arial"/>
                <w:szCs w:val="22"/>
              </w:rPr>
            </w:pPr>
          </w:p>
          <w:p w:rsidR="00C05B9D" w:rsidRPr="00B611EF" w:rsidRDefault="00C05B9D" w:rsidP="00475E05">
            <w:pPr>
              <w:spacing w:before="120" w:after="120"/>
              <w:rPr>
                <w:rFonts w:ascii="Arial" w:hAnsi="Arial" w:cs="Arial"/>
                <w:szCs w:val="22"/>
              </w:rPr>
            </w:pPr>
          </w:p>
          <w:p w:rsidR="00475E05" w:rsidRPr="00B611EF" w:rsidRDefault="00475E05" w:rsidP="00C05B9D">
            <w:pPr>
              <w:rPr>
                <w:rFonts w:ascii="Arial" w:hAnsi="Arial" w:cs="Arial"/>
                <w:b/>
                <w:bCs/>
                <w:sz w:val="22"/>
                <w:szCs w:val="22"/>
              </w:rPr>
            </w:pPr>
          </w:p>
          <w:p w:rsidR="00475E05" w:rsidRPr="00B611EF" w:rsidRDefault="00475E05" w:rsidP="00475E05">
            <w:pPr>
              <w:spacing w:before="120" w:after="120"/>
              <w:rPr>
                <w:rFonts w:ascii="Arial" w:hAnsi="Arial" w:cs="Arial"/>
                <w:b/>
                <w:bCs/>
                <w:szCs w:val="22"/>
              </w:rPr>
            </w:pPr>
            <w:r w:rsidRPr="00B611EF">
              <w:rPr>
                <w:rFonts w:ascii="Arial" w:hAnsi="Arial" w:cs="Arial"/>
                <w:b/>
                <w:bCs/>
                <w:sz w:val="22"/>
                <w:szCs w:val="22"/>
              </w:rPr>
              <w:t xml:space="preserve">Impact on </w:t>
            </w:r>
            <w:r w:rsidR="000B60C5" w:rsidRPr="00B611EF">
              <w:rPr>
                <w:rFonts w:ascii="Arial" w:hAnsi="Arial" w:cs="Arial"/>
                <w:b/>
                <w:bCs/>
                <w:sz w:val="22"/>
                <w:szCs w:val="22"/>
              </w:rPr>
              <w:t>S</w:t>
            </w:r>
            <w:r w:rsidRPr="00B611EF">
              <w:rPr>
                <w:rFonts w:ascii="Arial" w:hAnsi="Arial" w:cs="Arial"/>
                <w:b/>
                <w:bCs/>
                <w:sz w:val="22"/>
                <w:szCs w:val="22"/>
              </w:rPr>
              <w:t>tudents</w:t>
            </w:r>
          </w:p>
          <w:p w:rsidR="00475E05" w:rsidRPr="00B611EF" w:rsidRDefault="00475E05" w:rsidP="00475E05">
            <w:pPr>
              <w:spacing w:before="120" w:after="120"/>
              <w:rPr>
                <w:rFonts w:ascii="Arial" w:hAnsi="Arial" w:cs="Arial"/>
                <w:bCs/>
                <w:szCs w:val="22"/>
              </w:rPr>
            </w:pPr>
            <w:r w:rsidRPr="00B611EF">
              <w:rPr>
                <w:rFonts w:ascii="Arial" w:hAnsi="Arial" w:cs="Arial"/>
                <w:bCs/>
                <w:sz w:val="22"/>
                <w:szCs w:val="22"/>
              </w:rPr>
              <w:t>Improved student learning pathways:</w:t>
            </w:r>
          </w:p>
          <w:p w:rsidR="00475E05" w:rsidRPr="00B611EF" w:rsidRDefault="00475E05" w:rsidP="00475E05">
            <w:pPr>
              <w:numPr>
                <w:ilvl w:val="0"/>
                <w:numId w:val="9"/>
              </w:numPr>
              <w:spacing w:before="120" w:after="120"/>
              <w:rPr>
                <w:rFonts w:ascii="Arial" w:hAnsi="Arial" w:cs="Arial"/>
                <w:szCs w:val="22"/>
              </w:rPr>
            </w:pPr>
            <w:smartTag w:uri="urn:schemas-microsoft-com:office:smarttags" w:element="PlaceType">
              <w:smartTag w:uri="urn:schemas-microsoft-com:office:smarttags" w:element="place">
                <w:r w:rsidRPr="00B611EF">
                  <w:rPr>
                    <w:rFonts w:ascii="Arial" w:hAnsi="Arial" w:cs="Arial"/>
                    <w:sz w:val="22"/>
                    <w:szCs w:val="22"/>
                  </w:rPr>
                  <w:t>Port</w:t>
                </w:r>
              </w:smartTag>
              <w:r w:rsidRPr="00B611EF">
                <w:rPr>
                  <w:rFonts w:ascii="Arial" w:hAnsi="Arial" w:cs="Arial"/>
                  <w:sz w:val="22"/>
                  <w:szCs w:val="22"/>
                </w:rPr>
                <w:t xml:space="preserve"> </w:t>
              </w:r>
              <w:smartTag w:uri="urn:schemas-microsoft-com:office:smarttags" w:element="PlaceName">
                <w:r w:rsidRPr="00B611EF">
                  <w:rPr>
                    <w:rFonts w:ascii="Arial" w:hAnsi="Arial" w:cs="Arial"/>
                    <w:sz w:val="22"/>
                    <w:szCs w:val="22"/>
                  </w:rPr>
                  <w:t>Dalrymple</w:t>
                </w:r>
              </w:smartTag>
              <w:r w:rsidRPr="00B611EF">
                <w:rPr>
                  <w:rFonts w:ascii="Arial" w:hAnsi="Arial" w:cs="Arial"/>
                  <w:sz w:val="22"/>
                  <w:szCs w:val="22"/>
                </w:rPr>
                <w:t xml:space="preserve"> </w:t>
              </w:r>
              <w:smartTag w:uri="urn:schemas-microsoft-com:office:smarttags" w:element="PlaceType">
                <w:r w:rsidRPr="00B611EF">
                  <w:rPr>
                    <w:rFonts w:ascii="Arial" w:hAnsi="Arial" w:cs="Arial"/>
                    <w:sz w:val="22"/>
                    <w:szCs w:val="22"/>
                  </w:rPr>
                  <w:t>School</w:t>
                </w:r>
              </w:smartTag>
            </w:smartTag>
            <w:r w:rsidRPr="00B611EF">
              <w:rPr>
                <w:rFonts w:ascii="Arial" w:hAnsi="Arial" w:cs="Arial"/>
                <w:sz w:val="22"/>
                <w:szCs w:val="22"/>
              </w:rPr>
              <w:t xml:space="preserve"> has established a significant partnership with BHP Billiton Educational Foundation. Students are also supported to develop career pathways.</w:t>
            </w:r>
          </w:p>
          <w:p w:rsidR="00475E05" w:rsidRPr="00B611EF" w:rsidRDefault="00475E05" w:rsidP="00475E05">
            <w:pPr>
              <w:numPr>
                <w:ilvl w:val="0"/>
                <w:numId w:val="9"/>
              </w:numPr>
              <w:spacing w:before="120" w:after="120"/>
              <w:rPr>
                <w:rFonts w:ascii="Arial" w:hAnsi="Arial" w:cs="Arial"/>
                <w:szCs w:val="22"/>
              </w:rPr>
            </w:pPr>
            <w:r w:rsidRPr="00B611EF">
              <w:rPr>
                <w:rFonts w:ascii="Arial" w:hAnsi="Arial" w:cs="Arial"/>
                <w:sz w:val="22"/>
                <w:szCs w:val="22"/>
              </w:rPr>
              <w:t>Disruptive and disconnected students are more involved in learning opportunities with life skills perspectives. In seven Learning Services South schools, the literacy and numeracy is integrated into hands-on programs of high interest to the student group/individual, such as kitchen-garden programs, flexible learning programs in farming, mechanics and tourism.</w:t>
            </w:r>
          </w:p>
          <w:p w:rsidR="00475E05" w:rsidRPr="00B611EF" w:rsidRDefault="00475E05" w:rsidP="00C05B9D">
            <w:pPr>
              <w:rPr>
                <w:rFonts w:ascii="Arial" w:hAnsi="Arial" w:cs="Arial"/>
                <w:szCs w:val="22"/>
              </w:rPr>
            </w:pPr>
          </w:p>
          <w:p w:rsidR="00475E05" w:rsidRPr="00B611EF" w:rsidRDefault="00475E05" w:rsidP="00475E05">
            <w:pPr>
              <w:spacing w:before="120" w:after="120"/>
              <w:rPr>
                <w:rFonts w:ascii="Arial" w:hAnsi="Arial" w:cs="Arial"/>
                <w:szCs w:val="22"/>
              </w:rPr>
            </w:pPr>
            <w:r w:rsidRPr="00B611EF">
              <w:rPr>
                <w:rFonts w:ascii="Arial" w:hAnsi="Arial" w:cs="Arial"/>
                <w:sz w:val="22"/>
                <w:szCs w:val="22"/>
              </w:rPr>
              <w:t>Increase opportunities for personalised learning:</w:t>
            </w:r>
          </w:p>
          <w:p w:rsidR="00475E05" w:rsidRPr="00B611EF" w:rsidRDefault="00475E05" w:rsidP="00475E05">
            <w:pPr>
              <w:pStyle w:val="Default"/>
              <w:numPr>
                <w:ilvl w:val="0"/>
                <w:numId w:val="55"/>
              </w:numPr>
              <w:spacing w:before="120"/>
              <w:rPr>
                <w:sz w:val="22"/>
                <w:szCs w:val="22"/>
              </w:rPr>
            </w:pPr>
            <w:r w:rsidRPr="00B611EF">
              <w:rPr>
                <w:sz w:val="22"/>
                <w:szCs w:val="22"/>
              </w:rPr>
              <w:t>Flexible Learning Tasmania SES 4</w:t>
            </w:r>
            <w:r w:rsidR="003E7CBA" w:rsidRPr="00B611EF">
              <w:rPr>
                <w:sz w:val="22"/>
                <w:szCs w:val="22"/>
              </w:rPr>
              <w:t>:</w:t>
            </w:r>
            <w:r w:rsidR="003E7CBA" w:rsidRPr="00B611EF">
              <w:rPr>
                <w:sz w:val="22"/>
                <w:szCs w:val="22"/>
              </w:rPr>
              <w:br/>
              <w:t>T</w:t>
            </w:r>
            <w:r w:rsidRPr="00B611EF">
              <w:rPr>
                <w:sz w:val="22"/>
                <w:szCs w:val="22"/>
              </w:rPr>
              <w:t xml:space="preserve">his initiative has been a catalyst for groups of schools to reflect on, and value add to their educational provision for all students. A range of initiatives are currently being developed to assist students in regional areas identify appropriate pathways into further training and educational programs. One example is </w:t>
            </w:r>
            <w:r w:rsidRPr="00B611EF">
              <w:rPr>
                <w:bCs/>
                <w:sz w:val="22"/>
                <w:szCs w:val="22"/>
              </w:rPr>
              <w:t>‘</w:t>
            </w:r>
            <w:r w:rsidRPr="00B611EF">
              <w:rPr>
                <w:bCs/>
                <w:i/>
                <w:sz w:val="22"/>
                <w:szCs w:val="22"/>
              </w:rPr>
              <w:t>Getting it Together’</w:t>
            </w:r>
            <w:r w:rsidRPr="00B611EF">
              <w:rPr>
                <w:bCs/>
                <w:sz w:val="22"/>
                <w:szCs w:val="22"/>
              </w:rPr>
              <w:t xml:space="preserve">. </w:t>
            </w:r>
          </w:p>
          <w:p w:rsidR="00475E05" w:rsidRPr="00B611EF" w:rsidRDefault="00475E05" w:rsidP="00475E05">
            <w:pPr>
              <w:ind w:left="696"/>
              <w:rPr>
                <w:rFonts w:ascii="Arial" w:hAnsi="Arial"/>
                <w:szCs w:val="22"/>
              </w:rPr>
            </w:pPr>
            <w:r w:rsidRPr="00B611EF">
              <w:rPr>
                <w:rFonts w:ascii="Arial" w:hAnsi="Arial"/>
                <w:b/>
                <w:bCs/>
                <w:sz w:val="22"/>
                <w:szCs w:val="22"/>
              </w:rPr>
              <w:br w:type="page"/>
            </w:r>
            <w:r w:rsidRPr="00B611EF">
              <w:rPr>
                <w:rFonts w:ascii="Arial" w:hAnsi="Arial"/>
                <w:i/>
                <w:sz w:val="22"/>
                <w:szCs w:val="22"/>
              </w:rPr>
              <w:t>Getting it Together</w:t>
            </w:r>
            <w:r w:rsidRPr="00B611EF">
              <w:rPr>
                <w:rFonts w:ascii="Arial" w:hAnsi="Arial"/>
                <w:sz w:val="22"/>
                <w:szCs w:val="22"/>
              </w:rPr>
              <w:t xml:space="preserve"> is a futures oriented life skills program that provides an online environment with tools to enable students to:</w:t>
            </w:r>
          </w:p>
          <w:p w:rsidR="00475E05" w:rsidRPr="00B611EF" w:rsidRDefault="00475E05" w:rsidP="000B60C5">
            <w:pPr>
              <w:numPr>
                <w:ilvl w:val="0"/>
                <w:numId w:val="113"/>
              </w:numPr>
              <w:rPr>
                <w:rFonts w:ascii="Arial" w:hAnsi="Arial"/>
              </w:rPr>
            </w:pPr>
            <w:r w:rsidRPr="00B611EF">
              <w:rPr>
                <w:rFonts w:ascii="Arial" w:hAnsi="Arial"/>
                <w:sz w:val="22"/>
              </w:rPr>
              <w:t>be organised and stay on track</w:t>
            </w:r>
          </w:p>
          <w:p w:rsidR="00475E05" w:rsidRPr="00B611EF" w:rsidRDefault="00475E05" w:rsidP="000B60C5">
            <w:pPr>
              <w:numPr>
                <w:ilvl w:val="0"/>
                <w:numId w:val="113"/>
              </w:numPr>
              <w:rPr>
                <w:rFonts w:ascii="Arial" w:hAnsi="Arial"/>
              </w:rPr>
            </w:pPr>
            <w:r w:rsidRPr="00B611EF">
              <w:rPr>
                <w:rFonts w:ascii="Arial" w:hAnsi="Arial"/>
                <w:sz w:val="22"/>
              </w:rPr>
              <w:t xml:space="preserve">access online curriculum through short courses (including high interest, low print literacy) </w:t>
            </w:r>
          </w:p>
          <w:p w:rsidR="00475E05" w:rsidRPr="00B611EF" w:rsidRDefault="00475E05" w:rsidP="000B60C5">
            <w:pPr>
              <w:numPr>
                <w:ilvl w:val="0"/>
                <w:numId w:val="113"/>
              </w:numPr>
              <w:rPr>
                <w:rFonts w:ascii="Arial" w:hAnsi="Arial"/>
              </w:rPr>
            </w:pPr>
            <w:r w:rsidRPr="00B611EF">
              <w:rPr>
                <w:rFonts w:ascii="Arial" w:hAnsi="Arial"/>
                <w:sz w:val="22"/>
              </w:rPr>
              <w:t>negotiate interest</w:t>
            </w:r>
            <w:r w:rsidR="008D0205" w:rsidRPr="00B611EF">
              <w:rPr>
                <w:rFonts w:ascii="Arial" w:hAnsi="Arial"/>
                <w:sz w:val="22"/>
              </w:rPr>
              <w:t>-</w:t>
            </w:r>
            <w:r w:rsidRPr="00B611EF">
              <w:rPr>
                <w:rFonts w:ascii="Arial" w:hAnsi="Arial"/>
                <w:sz w:val="22"/>
              </w:rPr>
              <w:t>based inquiry options</w:t>
            </w:r>
          </w:p>
          <w:p w:rsidR="00475E05" w:rsidRPr="00B611EF" w:rsidRDefault="00475E05" w:rsidP="000B60C5">
            <w:pPr>
              <w:numPr>
                <w:ilvl w:val="0"/>
                <w:numId w:val="113"/>
              </w:numPr>
              <w:rPr>
                <w:rFonts w:ascii="Arial" w:hAnsi="Arial"/>
              </w:rPr>
            </w:pPr>
            <w:r w:rsidRPr="00B611EF">
              <w:rPr>
                <w:rFonts w:ascii="Arial" w:hAnsi="Arial"/>
                <w:sz w:val="22"/>
              </w:rPr>
              <w:t>store evidence of learning and achievement in an ePortfolio</w:t>
            </w:r>
            <w:r w:rsidR="000B60C5" w:rsidRPr="00B611EF">
              <w:rPr>
                <w:rFonts w:ascii="Arial" w:hAnsi="Arial"/>
                <w:sz w:val="22"/>
              </w:rPr>
              <w:t>.</w:t>
            </w:r>
          </w:p>
          <w:p w:rsidR="00475E05" w:rsidRPr="00B611EF" w:rsidRDefault="00475E05" w:rsidP="00C05B9D">
            <w:pPr>
              <w:rPr>
                <w:rFonts w:ascii="Arial" w:hAnsi="Arial" w:cs="Arial"/>
                <w:szCs w:val="22"/>
              </w:rPr>
            </w:pPr>
          </w:p>
          <w:p w:rsidR="00475E05" w:rsidRPr="00B611EF" w:rsidRDefault="00475E05" w:rsidP="00475E05">
            <w:pPr>
              <w:spacing w:before="120" w:after="120"/>
              <w:rPr>
                <w:rFonts w:ascii="Arial" w:hAnsi="Arial" w:cs="Arial"/>
                <w:bCs/>
                <w:szCs w:val="22"/>
              </w:rPr>
            </w:pPr>
            <w:r w:rsidRPr="00B611EF">
              <w:rPr>
                <w:rFonts w:ascii="Arial" w:hAnsi="Arial" w:cs="Arial"/>
                <w:bCs/>
                <w:sz w:val="22"/>
                <w:szCs w:val="22"/>
              </w:rPr>
              <w:t>Improved student engagement in learning:</w:t>
            </w:r>
          </w:p>
          <w:p w:rsidR="00475E05" w:rsidRPr="00B611EF" w:rsidRDefault="00475E05" w:rsidP="003A1F53">
            <w:pPr>
              <w:spacing w:before="120" w:after="120"/>
              <w:ind w:left="360"/>
              <w:rPr>
                <w:rFonts w:ascii="Arial" w:hAnsi="Arial" w:cs="Arial"/>
                <w:bCs/>
                <w:szCs w:val="22"/>
              </w:rPr>
            </w:pPr>
            <w:r w:rsidRPr="00B611EF">
              <w:rPr>
                <w:rFonts w:ascii="Arial" w:hAnsi="Arial" w:cs="Arial"/>
                <w:bCs/>
                <w:sz w:val="22"/>
                <w:szCs w:val="22"/>
              </w:rPr>
              <w:t xml:space="preserve">Strengthened whole-school approaches to subject content, best-practice pedagogy, behaviour management and student decision-making and leadership in learning is reported across Learning Services. </w:t>
            </w:r>
          </w:p>
          <w:p w:rsidR="00475E05" w:rsidRPr="00B611EF" w:rsidRDefault="00475E05" w:rsidP="00475E05">
            <w:pPr>
              <w:numPr>
                <w:ilvl w:val="0"/>
                <w:numId w:val="9"/>
              </w:numPr>
              <w:spacing w:before="120" w:after="120"/>
              <w:rPr>
                <w:rFonts w:ascii="Arial" w:hAnsi="Arial" w:cs="Arial"/>
                <w:bCs/>
                <w:szCs w:val="22"/>
              </w:rPr>
            </w:pPr>
            <w:smartTag w:uri="urn:schemas-microsoft-com:office:smarttags" w:element="PlaceName">
              <w:smartTag w:uri="urn:schemas-microsoft-com:office:smarttags" w:element="place">
                <w:r w:rsidRPr="00B611EF">
                  <w:rPr>
                    <w:rFonts w:ascii="Arial" w:hAnsi="Arial" w:cs="Arial"/>
                    <w:sz w:val="22"/>
                    <w:szCs w:val="22"/>
                  </w:rPr>
                  <w:t>Bruny</w:t>
                </w:r>
              </w:smartTag>
              <w:r w:rsidRPr="00B611EF">
                <w:rPr>
                  <w:rFonts w:ascii="Arial" w:hAnsi="Arial" w:cs="Arial"/>
                  <w:bCs/>
                  <w:sz w:val="22"/>
                  <w:szCs w:val="22"/>
                </w:rPr>
                <w:t xml:space="preserve"> </w:t>
              </w:r>
              <w:smartTag w:uri="urn:schemas-microsoft-com:office:smarttags" w:element="PlaceType">
                <w:r w:rsidRPr="00B611EF">
                  <w:rPr>
                    <w:rFonts w:ascii="Arial" w:hAnsi="Arial" w:cs="Arial"/>
                    <w:bCs/>
                    <w:sz w:val="22"/>
                    <w:szCs w:val="22"/>
                  </w:rPr>
                  <w:t>Island</w:t>
                </w:r>
              </w:smartTag>
              <w:r w:rsidRPr="00B611EF">
                <w:rPr>
                  <w:rFonts w:ascii="Arial" w:hAnsi="Arial" w:cs="Arial"/>
                  <w:bCs/>
                  <w:sz w:val="22"/>
                  <w:szCs w:val="22"/>
                </w:rPr>
                <w:t xml:space="preserve"> </w:t>
              </w:r>
              <w:smartTag w:uri="urn:schemas-microsoft-com:office:smarttags" w:element="PlaceType">
                <w:r w:rsidRPr="00B611EF">
                  <w:rPr>
                    <w:rFonts w:ascii="Arial" w:hAnsi="Arial" w:cs="Arial"/>
                    <w:bCs/>
                    <w:sz w:val="22"/>
                    <w:szCs w:val="22"/>
                  </w:rPr>
                  <w:t>School</w:t>
                </w:r>
              </w:smartTag>
            </w:smartTag>
            <w:r w:rsidRPr="00B611EF">
              <w:rPr>
                <w:rFonts w:ascii="Arial" w:hAnsi="Arial" w:cs="Arial"/>
                <w:bCs/>
                <w:sz w:val="22"/>
                <w:szCs w:val="22"/>
              </w:rPr>
              <w:t xml:space="preserve"> – a whole-school reading-comprehension program has been implemented with a rise in student learning confidence evidenced from 62% to 98% on 2010 insight SRC Student Survey.</w:t>
            </w:r>
          </w:p>
          <w:p w:rsidR="00475E05" w:rsidRPr="00B611EF" w:rsidRDefault="00475E05" w:rsidP="00475E05">
            <w:pPr>
              <w:numPr>
                <w:ilvl w:val="0"/>
                <w:numId w:val="9"/>
              </w:numPr>
              <w:spacing w:before="120" w:after="120"/>
              <w:rPr>
                <w:rFonts w:ascii="Arial" w:hAnsi="Arial" w:cs="Arial"/>
                <w:szCs w:val="22"/>
              </w:rPr>
            </w:pPr>
            <w:r w:rsidRPr="00B611EF">
              <w:rPr>
                <w:rFonts w:ascii="Arial" w:hAnsi="Arial" w:cs="Arial"/>
                <w:sz w:val="22"/>
                <w:szCs w:val="22"/>
              </w:rPr>
              <w:t>An increase of ‘student voice’ and student participation in Youth Forums, such as the Blue Skies Forum, the Huon Valley Alliance and the Youth Network Tasmania forum into youth transport.</w:t>
            </w:r>
          </w:p>
          <w:p w:rsidR="00475E05" w:rsidRPr="00B611EF" w:rsidRDefault="00475E05" w:rsidP="00475E05">
            <w:pPr>
              <w:numPr>
                <w:ilvl w:val="0"/>
                <w:numId w:val="9"/>
              </w:numPr>
              <w:spacing w:before="120" w:after="120"/>
              <w:rPr>
                <w:rFonts w:ascii="Arial" w:hAnsi="Arial" w:cs="Arial"/>
                <w:szCs w:val="22"/>
              </w:rPr>
            </w:pPr>
            <w:r w:rsidRPr="00B611EF">
              <w:rPr>
                <w:rFonts w:ascii="Arial" w:hAnsi="Arial" w:cs="Arial"/>
                <w:sz w:val="22"/>
                <w:szCs w:val="22"/>
              </w:rPr>
              <w:t>Increased attention to visible learning and subject-specific vocabulary is assisting students with test language and content knowledge.</w:t>
            </w:r>
          </w:p>
          <w:p w:rsidR="00475E05" w:rsidRPr="00B611EF" w:rsidRDefault="00475E05" w:rsidP="00475E05">
            <w:pPr>
              <w:numPr>
                <w:ilvl w:val="0"/>
                <w:numId w:val="9"/>
              </w:numPr>
              <w:spacing w:before="120" w:after="120"/>
              <w:rPr>
                <w:rFonts w:ascii="Arial" w:hAnsi="Arial" w:cs="Arial"/>
                <w:szCs w:val="22"/>
              </w:rPr>
            </w:pPr>
            <w:r w:rsidRPr="00B611EF">
              <w:rPr>
                <w:rFonts w:ascii="Arial" w:hAnsi="Arial" w:cs="Arial"/>
                <w:sz w:val="22"/>
                <w:szCs w:val="22"/>
              </w:rPr>
              <w:t>Low ratio and vertical groupings for learning includes tutor groups led by either a teacher or a teacher aide with individualised learning goals for skill acquirement in literacy and numeracy.</w:t>
            </w:r>
          </w:p>
          <w:p w:rsidR="00475E05" w:rsidRPr="00B611EF" w:rsidRDefault="00475E05" w:rsidP="003A1F53">
            <w:pPr>
              <w:numPr>
                <w:ilvl w:val="0"/>
                <w:numId w:val="118"/>
              </w:numPr>
              <w:spacing w:before="120" w:after="120"/>
              <w:rPr>
                <w:rFonts w:ascii="Arial" w:hAnsi="Arial" w:cs="Arial"/>
                <w:szCs w:val="22"/>
              </w:rPr>
            </w:pPr>
            <w:r w:rsidRPr="00B611EF">
              <w:rPr>
                <w:rFonts w:ascii="Arial" w:hAnsi="Arial" w:cs="Arial"/>
                <w:sz w:val="22"/>
                <w:szCs w:val="22"/>
              </w:rPr>
              <w:t>E.g. significant 2010 NAPLAN improvement results for Years 3 and 5 students in Reading and Writing (Claremont Primary School and Mt Faulkner Primary School); increases of between 5–15% at or above National Minimum Standard.</w:t>
            </w:r>
          </w:p>
          <w:p w:rsidR="00475E05" w:rsidRPr="00B611EF" w:rsidRDefault="00475E05" w:rsidP="00AD181C">
            <w:pPr>
              <w:pStyle w:val="ListParagraph"/>
              <w:widowControl/>
              <w:numPr>
                <w:ilvl w:val="0"/>
                <w:numId w:val="51"/>
              </w:numPr>
              <w:tabs>
                <w:tab w:val="clear" w:pos="1117"/>
                <w:tab w:val="num" w:pos="360"/>
              </w:tabs>
              <w:ind w:left="720" w:hanging="360"/>
              <w:contextualSpacing/>
              <w:jc w:val="left"/>
              <w:rPr>
                <w:rFonts w:ascii="Arial" w:hAnsi="Arial" w:cs="Arial"/>
              </w:rPr>
            </w:pPr>
            <w:r w:rsidRPr="00B611EF">
              <w:rPr>
                <w:rFonts w:ascii="Arial" w:hAnsi="Arial" w:cs="Arial"/>
              </w:rPr>
              <w:t xml:space="preserve">At </w:t>
            </w:r>
            <w:smartTag w:uri="urn:schemas-microsoft-com:office:smarttags" w:element="PlaceName">
              <w:smartTag w:uri="urn:schemas-microsoft-com:office:smarttags" w:element="place">
                <w:r w:rsidRPr="00B611EF">
                  <w:rPr>
                    <w:rFonts w:ascii="Arial" w:hAnsi="Arial" w:cs="Arial"/>
                  </w:rPr>
                  <w:t>Northern</w:t>
                </w:r>
              </w:smartTag>
              <w:r w:rsidRPr="00B611EF">
                <w:rPr>
                  <w:rFonts w:ascii="Arial" w:hAnsi="Arial" w:cs="Arial"/>
                </w:rPr>
                <w:t xml:space="preserve"> </w:t>
              </w:r>
              <w:smartTag w:uri="urn:schemas-microsoft-com:office:smarttags" w:element="PlaceName">
                <w:r w:rsidRPr="00B611EF">
                  <w:rPr>
                    <w:rFonts w:ascii="Arial" w:hAnsi="Arial" w:cs="Arial"/>
                  </w:rPr>
                  <w:t>Suburbs</w:t>
                </w:r>
              </w:smartTag>
              <w:r w:rsidRPr="00B611EF">
                <w:rPr>
                  <w:rFonts w:ascii="Arial" w:hAnsi="Arial" w:cs="Arial"/>
                </w:rPr>
                <w:t xml:space="preserve"> </w:t>
              </w:r>
              <w:smartTag w:uri="urn:schemas-microsoft-com:office:smarttags" w:element="PlaceName">
                <w:r w:rsidRPr="00B611EF">
                  <w:rPr>
                    <w:rFonts w:ascii="Arial" w:hAnsi="Arial" w:cs="Arial"/>
                  </w:rPr>
                  <w:t>Christian</w:t>
                </w:r>
              </w:smartTag>
              <w:r w:rsidRPr="00B611EF">
                <w:rPr>
                  <w:rFonts w:ascii="Arial" w:hAnsi="Arial" w:cs="Arial"/>
                </w:rPr>
                <w:t xml:space="preserve"> </w:t>
              </w:r>
              <w:smartTag w:uri="urn:schemas-microsoft-com:office:smarttags" w:element="PlaceName">
                <w:r w:rsidRPr="00B611EF">
                  <w:rPr>
                    <w:rFonts w:ascii="Arial" w:hAnsi="Arial" w:cs="Arial"/>
                  </w:rPr>
                  <w:t>School</w:t>
                </w:r>
              </w:smartTag>
            </w:smartTag>
            <w:r w:rsidRPr="00B611EF">
              <w:rPr>
                <w:rFonts w:ascii="Arial" w:hAnsi="Arial" w:cs="Arial"/>
              </w:rPr>
              <w:t xml:space="preserve"> the school reading program was upgraded and a central storage of levelled reading texts was organised. Students are more aware of their reading ability and most importantly their progress – which has been a real celebration for some students:</w:t>
            </w:r>
          </w:p>
          <w:p w:rsidR="00475E05" w:rsidRPr="00B611EF" w:rsidRDefault="00475E05" w:rsidP="00475E05">
            <w:pPr>
              <w:pStyle w:val="ListParagraph"/>
              <w:ind w:left="1440"/>
              <w:jc w:val="left"/>
              <w:rPr>
                <w:rFonts w:ascii="Arial" w:hAnsi="Arial" w:cs="Arial"/>
              </w:rPr>
            </w:pPr>
            <w:r w:rsidRPr="00B611EF">
              <w:rPr>
                <w:rFonts w:ascii="Arial" w:hAnsi="Arial" w:cs="Arial"/>
              </w:rPr>
              <w:t>43% increased a minimum of 5 levels</w:t>
            </w:r>
          </w:p>
          <w:p w:rsidR="00475E05" w:rsidRPr="00B611EF" w:rsidRDefault="00475E05" w:rsidP="00475E05">
            <w:pPr>
              <w:pStyle w:val="ListParagraph"/>
              <w:ind w:left="1440"/>
              <w:jc w:val="left"/>
              <w:rPr>
                <w:rFonts w:ascii="Arial" w:hAnsi="Arial" w:cs="Arial"/>
              </w:rPr>
            </w:pPr>
            <w:r w:rsidRPr="00B611EF">
              <w:rPr>
                <w:rFonts w:ascii="Arial" w:hAnsi="Arial" w:cs="Arial"/>
              </w:rPr>
              <w:t>18% increased a minimum of 10 levels</w:t>
            </w:r>
          </w:p>
          <w:p w:rsidR="00475E05" w:rsidRPr="00B611EF" w:rsidRDefault="00475E05" w:rsidP="00475E05">
            <w:pPr>
              <w:pStyle w:val="ListParagraph"/>
              <w:ind w:left="1440"/>
              <w:jc w:val="left"/>
              <w:rPr>
                <w:rFonts w:ascii="Arial" w:hAnsi="Arial" w:cs="Arial"/>
              </w:rPr>
            </w:pPr>
            <w:r w:rsidRPr="00B611EF">
              <w:rPr>
                <w:rFonts w:ascii="Arial" w:hAnsi="Arial" w:cs="Arial"/>
              </w:rPr>
              <w:t>4% increased a minimum of 15 levels</w:t>
            </w:r>
          </w:p>
          <w:p w:rsidR="00475E05" w:rsidRPr="00B611EF" w:rsidRDefault="00475E05" w:rsidP="00475E05">
            <w:pPr>
              <w:pStyle w:val="ListParagraph"/>
              <w:ind w:left="1440"/>
              <w:jc w:val="left"/>
              <w:rPr>
                <w:rFonts w:ascii="Arial" w:hAnsi="Arial" w:cs="Arial"/>
              </w:rPr>
            </w:pPr>
            <w:r w:rsidRPr="00B611EF">
              <w:rPr>
                <w:rFonts w:ascii="Arial" w:hAnsi="Arial" w:cs="Arial"/>
              </w:rPr>
              <w:t xml:space="preserve">3% increased a minimum of 20 levels </w:t>
            </w:r>
          </w:p>
          <w:p w:rsidR="00475E05" w:rsidRPr="00B611EF" w:rsidRDefault="00475E05" w:rsidP="00475E05">
            <w:pPr>
              <w:pStyle w:val="ListParagraph"/>
              <w:ind w:left="1440"/>
              <w:jc w:val="left"/>
              <w:rPr>
                <w:rFonts w:ascii="Arial" w:hAnsi="Arial" w:cs="Arial"/>
              </w:rPr>
            </w:pPr>
            <w:r w:rsidRPr="00B611EF">
              <w:rPr>
                <w:rFonts w:ascii="Arial" w:hAnsi="Arial" w:cs="Arial"/>
              </w:rPr>
              <w:t>1% increased a minimum of 25 levels</w:t>
            </w:r>
            <w:r w:rsidR="003A1F53" w:rsidRPr="00B611EF">
              <w:rPr>
                <w:rFonts w:ascii="Arial" w:hAnsi="Arial" w:cs="Arial"/>
              </w:rPr>
              <w:t>.</w:t>
            </w:r>
          </w:p>
          <w:p w:rsidR="00475E05" w:rsidRPr="00B611EF" w:rsidRDefault="00475E05" w:rsidP="00475E05">
            <w:pPr>
              <w:numPr>
                <w:ilvl w:val="0"/>
                <w:numId w:val="29"/>
              </w:numPr>
              <w:spacing w:before="120" w:after="120"/>
              <w:rPr>
                <w:rFonts w:ascii="Arial" w:hAnsi="Arial"/>
              </w:rPr>
            </w:pPr>
            <w:r w:rsidRPr="00B611EF">
              <w:rPr>
                <w:rFonts w:ascii="Arial" w:hAnsi="Arial"/>
                <w:sz w:val="22"/>
              </w:rPr>
              <w:t xml:space="preserve">In response to an identified need to develop the students’ literacy skills one Low SES Catholic school introduced the ‘Words Their Way’ spelling program. The program initially involved the early years and was extended to include lower primary classes. This program was successful in raising the enthusiasm and confidence of students and parents responded positively. Overall, the results were positive, with many students achieving progress. </w:t>
            </w:r>
          </w:p>
          <w:p w:rsidR="00475E05" w:rsidRPr="00B611EF" w:rsidRDefault="00475E05" w:rsidP="00475E05">
            <w:pPr>
              <w:numPr>
                <w:ilvl w:val="0"/>
                <w:numId w:val="29"/>
              </w:numPr>
              <w:spacing w:before="120" w:after="120"/>
              <w:rPr>
                <w:rFonts w:ascii="Arial" w:hAnsi="Arial" w:cs="Arial"/>
                <w:szCs w:val="22"/>
              </w:rPr>
            </w:pPr>
            <w:r w:rsidRPr="00B611EF">
              <w:rPr>
                <w:rFonts w:ascii="Arial" w:hAnsi="Arial" w:cs="Arial"/>
                <w:sz w:val="22"/>
                <w:szCs w:val="22"/>
              </w:rPr>
              <w:t>The Year 9 Connections program in the Catholic sector focuses on social skills, relationship skills and learning skills to lift group cooperation and classroom engagement. It aims to improve engagement of students and have an impact on learning outcomes. The targeted support and implementation of small group sessions in literacy and numeracy in Years 6, 7 and 8 in the secondary colleges aims to improve learning outcomes, which TCEO believe will be reflected in the 2011 NAPLAN results.</w:t>
            </w:r>
          </w:p>
          <w:p w:rsidR="00475E05" w:rsidRPr="00B611EF" w:rsidRDefault="00475E05" w:rsidP="00475E05">
            <w:pPr>
              <w:spacing w:before="120" w:after="120"/>
              <w:rPr>
                <w:rFonts w:ascii="Arial" w:hAnsi="Arial" w:cs="Arial"/>
                <w:szCs w:val="22"/>
              </w:rPr>
            </w:pPr>
          </w:p>
          <w:p w:rsidR="00475E05" w:rsidRPr="00B611EF" w:rsidRDefault="00475E05" w:rsidP="00475E05">
            <w:pPr>
              <w:spacing w:before="120" w:after="120"/>
              <w:rPr>
                <w:rFonts w:ascii="Arial" w:hAnsi="Arial" w:cs="Arial"/>
                <w:b/>
                <w:bCs/>
                <w:szCs w:val="22"/>
              </w:rPr>
            </w:pPr>
            <w:r w:rsidRPr="00B611EF">
              <w:rPr>
                <w:rFonts w:ascii="Arial" w:hAnsi="Arial" w:cs="Arial"/>
                <w:b/>
                <w:bCs/>
                <w:sz w:val="22"/>
                <w:szCs w:val="22"/>
              </w:rPr>
              <w:t>Attendance/ Student Engagement</w:t>
            </w:r>
          </w:p>
          <w:p w:rsidR="00475E05" w:rsidRPr="00B611EF" w:rsidRDefault="00475E05" w:rsidP="00AD181C">
            <w:pPr>
              <w:numPr>
                <w:ilvl w:val="0"/>
                <w:numId w:val="52"/>
              </w:numPr>
              <w:spacing w:before="120" w:after="120"/>
              <w:ind w:left="720" w:hanging="380"/>
              <w:rPr>
                <w:rFonts w:ascii="Arial" w:hAnsi="Arial" w:cs="Arial"/>
                <w:b/>
                <w:bCs/>
                <w:szCs w:val="22"/>
              </w:rPr>
            </w:pPr>
            <w:r w:rsidRPr="00B611EF">
              <w:rPr>
                <w:rFonts w:ascii="Arial" w:hAnsi="Arial" w:cs="Arial"/>
                <w:bCs/>
                <w:sz w:val="22"/>
                <w:szCs w:val="22"/>
              </w:rPr>
              <w:t>In DoE all Learning Services report strategic initiatives for 2010. Results vary in schools. Procedures such as daily phone home for explanation, follow-up letters for unexplained absences and referral to social worker for chronic absenteeism are in place in schools.</w:t>
            </w:r>
          </w:p>
          <w:p w:rsidR="00475E05" w:rsidRPr="00B611EF" w:rsidRDefault="00475E05" w:rsidP="003E7CBA">
            <w:pPr>
              <w:pStyle w:val="ListParagraph"/>
              <w:numPr>
                <w:ilvl w:val="1"/>
                <w:numId w:val="116"/>
              </w:numPr>
              <w:tabs>
                <w:tab w:val="clear" w:pos="1440"/>
                <w:tab w:val="num" w:pos="1134"/>
              </w:tabs>
              <w:ind w:left="1134" w:hanging="425"/>
              <w:jc w:val="left"/>
              <w:rPr>
                <w:rFonts w:ascii="Arial" w:hAnsi="Arial" w:cs="Arial"/>
              </w:rPr>
            </w:pPr>
            <w:r w:rsidRPr="00B611EF">
              <w:rPr>
                <w:rFonts w:ascii="Arial" w:hAnsi="Arial" w:cs="Arial"/>
                <w:bCs/>
              </w:rPr>
              <w:t>Improved</w:t>
            </w:r>
            <w:r w:rsidRPr="00B611EF">
              <w:rPr>
                <w:rFonts w:ascii="Arial" w:hAnsi="Arial" w:cs="Arial"/>
              </w:rPr>
              <w:t xml:space="preserve"> student attendance recorded at Bowen R</w:t>
            </w:r>
            <w:r w:rsidR="003E7CBA" w:rsidRPr="00B611EF">
              <w:rPr>
                <w:rFonts w:ascii="Arial" w:hAnsi="Arial" w:cs="Arial"/>
              </w:rPr>
              <w:t>oa</w:t>
            </w:r>
            <w:r w:rsidRPr="00B611EF">
              <w:rPr>
                <w:rFonts w:ascii="Arial" w:hAnsi="Arial" w:cs="Arial"/>
              </w:rPr>
              <w:t>d Primary School following implementation of a Garden-to Kitchen-to Market program (4% improvement from 2009)</w:t>
            </w:r>
            <w:r w:rsidR="003E7CBA" w:rsidRPr="00B611EF">
              <w:rPr>
                <w:rFonts w:ascii="Arial" w:hAnsi="Arial" w:cs="Arial"/>
              </w:rPr>
              <w:t>.</w:t>
            </w:r>
          </w:p>
          <w:p w:rsidR="00475E05" w:rsidRPr="00B611EF" w:rsidRDefault="00475E05" w:rsidP="003E7CBA">
            <w:pPr>
              <w:pStyle w:val="ListParagraph"/>
              <w:numPr>
                <w:ilvl w:val="1"/>
                <w:numId w:val="116"/>
              </w:numPr>
              <w:tabs>
                <w:tab w:val="clear" w:pos="1440"/>
                <w:tab w:val="num" w:pos="1134"/>
              </w:tabs>
              <w:ind w:left="1134" w:hanging="425"/>
              <w:jc w:val="left"/>
              <w:rPr>
                <w:rFonts w:ascii="Arial" w:hAnsi="Arial" w:cs="Arial"/>
                <w:bCs/>
              </w:rPr>
            </w:pPr>
            <w:r w:rsidRPr="00B611EF">
              <w:rPr>
                <w:rFonts w:ascii="Arial" w:hAnsi="Arial" w:cs="Arial"/>
              </w:rPr>
              <w:t>Fairview</w:t>
            </w:r>
            <w:r w:rsidRPr="00B611EF">
              <w:rPr>
                <w:rFonts w:ascii="Arial" w:hAnsi="Arial" w:cs="Arial"/>
                <w:bCs/>
              </w:rPr>
              <w:t xml:space="preserve"> Primary School has improved attendance by 1% and reduced suspensions by 4.5% from 2008 to 2010. </w:t>
            </w:r>
          </w:p>
          <w:p w:rsidR="00475E05" w:rsidRPr="00B611EF" w:rsidRDefault="00475E05" w:rsidP="003E7CBA">
            <w:pPr>
              <w:numPr>
                <w:ilvl w:val="1"/>
                <w:numId w:val="116"/>
              </w:numPr>
              <w:tabs>
                <w:tab w:val="clear" w:pos="1440"/>
                <w:tab w:val="num" w:pos="1134"/>
              </w:tabs>
              <w:spacing w:before="120" w:after="120"/>
              <w:ind w:left="1134" w:hanging="425"/>
              <w:rPr>
                <w:rFonts w:ascii="Arial" w:hAnsi="Arial" w:cs="Arial"/>
                <w:bCs/>
                <w:szCs w:val="22"/>
              </w:rPr>
            </w:pPr>
            <w:r w:rsidRPr="00B611EF">
              <w:rPr>
                <w:rFonts w:ascii="Arial" w:hAnsi="Arial" w:cs="Arial"/>
                <w:bCs/>
                <w:sz w:val="22"/>
                <w:szCs w:val="22"/>
              </w:rPr>
              <w:t xml:space="preserve">The downward trend in attendance at New Norfolk High School was reversed in Term 2, 2010 (89%) compared to 84% in 2009. </w:t>
            </w:r>
          </w:p>
          <w:p w:rsidR="00475E05" w:rsidRPr="00B611EF" w:rsidRDefault="00475E05" w:rsidP="003E7CBA">
            <w:pPr>
              <w:numPr>
                <w:ilvl w:val="1"/>
                <w:numId w:val="116"/>
              </w:numPr>
              <w:tabs>
                <w:tab w:val="clear" w:pos="1440"/>
                <w:tab w:val="num" w:pos="1134"/>
              </w:tabs>
              <w:spacing w:before="120" w:after="120"/>
              <w:ind w:left="1134" w:hanging="425"/>
              <w:rPr>
                <w:rFonts w:ascii="Arial" w:hAnsi="Arial" w:cs="Arial"/>
                <w:bCs/>
                <w:szCs w:val="22"/>
              </w:rPr>
            </w:pPr>
            <w:r w:rsidRPr="00B611EF">
              <w:rPr>
                <w:rFonts w:ascii="Arial" w:hAnsi="Arial" w:cs="Arial"/>
                <w:bCs/>
                <w:sz w:val="22"/>
                <w:szCs w:val="22"/>
              </w:rPr>
              <w:t>Triabunna District High School has improved attendance by 1.5% in 2010 compared to 2009.</w:t>
            </w:r>
          </w:p>
          <w:p w:rsidR="00475E05" w:rsidRPr="00B611EF" w:rsidRDefault="00475E05" w:rsidP="003E7CBA">
            <w:pPr>
              <w:numPr>
                <w:ilvl w:val="1"/>
                <w:numId w:val="116"/>
              </w:numPr>
              <w:tabs>
                <w:tab w:val="clear" w:pos="1440"/>
                <w:tab w:val="num" w:pos="1134"/>
              </w:tabs>
              <w:spacing w:before="120" w:after="120"/>
              <w:ind w:left="1134" w:hanging="425"/>
              <w:rPr>
                <w:rFonts w:ascii="Arial" w:hAnsi="Arial" w:cs="Arial"/>
                <w:bCs/>
                <w:szCs w:val="22"/>
              </w:rPr>
            </w:pPr>
            <w:r w:rsidRPr="00B611EF">
              <w:rPr>
                <w:rFonts w:ascii="Arial" w:hAnsi="Arial" w:cs="Arial"/>
                <w:bCs/>
                <w:sz w:val="22"/>
                <w:szCs w:val="22"/>
              </w:rPr>
              <w:t>Clarendon Vale Primary School has improved attendance by almost 4% from 2009.</w:t>
            </w:r>
          </w:p>
          <w:p w:rsidR="00475E05" w:rsidRPr="00B611EF" w:rsidRDefault="00475E05" w:rsidP="00AD181C">
            <w:pPr>
              <w:numPr>
                <w:ilvl w:val="0"/>
                <w:numId w:val="52"/>
              </w:numPr>
              <w:spacing w:before="120" w:after="120"/>
              <w:ind w:left="720" w:hanging="380"/>
              <w:rPr>
                <w:rFonts w:ascii="Arial" w:hAnsi="Arial" w:cs="Arial"/>
                <w:szCs w:val="22"/>
              </w:rPr>
            </w:pPr>
            <w:r w:rsidRPr="00B611EF">
              <w:rPr>
                <w:rFonts w:ascii="Arial" w:hAnsi="Arial" w:cs="Arial"/>
                <w:sz w:val="22"/>
                <w:szCs w:val="22"/>
              </w:rPr>
              <w:t>The two Low SES Catholic secondary colleges worked together to develop strategies to improve engagement and raise the aspirations and confidence of their students. This involved raising the expectations of teachers and parents and working closely with their local communities. The colleges looked at their specific needs and responded appropriately and effectively.</w:t>
            </w:r>
          </w:p>
          <w:p w:rsidR="00475E05" w:rsidRPr="00B611EF" w:rsidRDefault="00475E05" w:rsidP="00AD181C">
            <w:pPr>
              <w:numPr>
                <w:ilvl w:val="0"/>
                <w:numId w:val="52"/>
              </w:numPr>
              <w:spacing w:before="120" w:after="120"/>
              <w:ind w:left="720" w:hanging="380"/>
              <w:rPr>
                <w:rFonts w:ascii="Arial" w:hAnsi="Arial" w:cs="Arial"/>
                <w:szCs w:val="22"/>
              </w:rPr>
            </w:pPr>
            <w:r w:rsidRPr="00B611EF">
              <w:rPr>
                <w:rFonts w:ascii="Arial" w:hAnsi="Arial" w:cs="Arial"/>
                <w:sz w:val="22"/>
                <w:szCs w:val="22"/>
              </w:rPr>
              <w:t xml:space="preserve">One Catholic secondary college has investigated a range of whole-school behaviour management and values education programs, processes and strategies including Tribes, You Can Do It, Friends for Life, and Restorative Justice. The school has commenced exploration of the School Wide Positive Behaviour Support program (SWPBS) framework as an overarching foundation for better behaviour management. </w:t>
            </w:r>
          </w:p>
          <w:p w:rsidR="00475E05" w:rsidRPr="00B611EF" w:rsidRDefault="00475E05" w:rsidP="00475E05">
            <w:pPr>
              <w:spacing w:before="120" w:after="120"/>
              <w:ind w:left="340"/>
              <w:rPr>
                <w:rFonts w:ascii="Arial" w:hAnsi="Arial" w:cs="Arial"/>
                <w:bCs/>
                <w:szCs w:val="22"/>
              </w:rPr>
            </w:pPr>
          </w:p>
          <w:p w:rsidR="00475E05" w:rsidRPr="00B611EF" w:rsidRDefault="00475E05" w:rsidP="00475E05">
            <w:pPr>
              <w:spacing w:before="120" w:after="120"/>
              <w:rPr>
                <w:rFonts w:ascii="Arial" w:hAnsi="Arial" w:cs="Arial"/>
                <w:bCs/>
                <w:szCs w:val="22"/>
              </w:rPr>
            </w:pPr>
            <w:r w:rsidRPr="00B611EF">
              <w:rPr>
                <w:rFonts w:ascii="Arial" w:hAnsi="Arial" w:cs="Arial"/>
                <w:b/>
                <w:bCs/>
                <w:sz w:val="22"/>
                <w:szCs w:val="22"/>
              </w:rPr>
              <w:t>Increased</w:t>
            </w:r>
            <w:r w:rsidRPr="00B611EF">
              <w:rPr>
                <w:rFonts w:ascii="Arial" w:hAnsi="Arial" w:cs="Arial"/>
                <w:bCs/>
                <w:sz w:val="22"/>
                <w:szCs w:val="22"/>
              </w:rPr>
              <w:t xml:space="preserve"> </w:t>
            </w:r>
            <w:r w:rsidRPr="00B611EF">
              <w:rPr>
                <w:rFonts w:ascii="Arial" w:hAnsi="Arial" w:cs="Arial"/>
                <w:b/>
                <w:bCs/>
                <w:sz w:val="22"/>
                <w:szCs w:val="22"/>
              </w:rPr>
              <w:t>connection with community</w:t>
            </w:r>
          </w:p>
          <w:p w:rsidR="00475E05" w:rsidRPr="00B611EF" w:rsidRDefault="00475E05" w:rsidP="00475E05">
            <w:pPr>
              <w:pStyle w:val="ListParagraph"/>
              <w:numPr>
                <w:ilvl w:val="0"/>
                <w:numId w:val="66"/>
              </w:numPr>
              <w:jc w:val="left"/>
              <w:rPr>
                <w:rFonts w:ascii="Arial" w:hAnsi="Arial" w:cs="Arial"/>
                <w:bCs/>
              </w:rPr>
            </w:pPr>
            <w:r w:rsidRPr="00B611EF">
              <w:rPr>
                <w:rFonts w:ascii="Arial" w:hAnsi="Arial" w:cs="Arial"/>
              </w:rPr>
              <w:t>Parent Involvement has been a key focus of many Learning Services South East National Partnership schools. This ranged from acting as reading tutors, working alongside children in options programs, being mentors for older students, tutors in flexible and personalised learning programs and parent help in classrooms.</w:t>
            </w:r>
          </w:p>
          <w:p w:rsidR="00475E05" w:rsidRPr="00B611EF" w:rsidRDefault="00475E05" w:rsidP="00AD181C">
            <w:pPr>
              <w:pStyle w:val="ListParagraph"/>
              <w:numPr>
                <w:ilvl w:val="0"/>
                <w:numId w:val="7"/>
              </w:numPr>
              <w:ind w:left="714" w:hanging="357"/>
              <w:jc w:val="left"/>
              <w:rPr>
                <w:rFonts w:ascii="Arial" w:hAnsi="Arial" w:cs="Arial"/>
                <w:bCs/>
              </w:rPr>
            </w:pPr>
            <w:r w:rsidRPr="00B611EF">
              <w:rPr>
                <w:rFonts w:ascii="Arial" w:hAnsi="Arial" w:cs="Arial"/>
                <w:bCs/>
              </w:rPr>
              <w:t xml:space="preserve">At </w:t>
            </w:r>
            <w:smartTag w:uri="urn:schemas-microsoft-com:office:smarttags" w:element="PlaceName">
              <w:smartTag w:uri="urn:schemas-microsoft-com:office:smarttags" w:element="place">
                <w:r w:rsidRPr="00B611EF">
                  <w:rPr>
                    <w:rFonts w:ascii="Arial" w:hAnsi="Arial" w:cs="Arial"/>
                    <w:bCs/>
                  </w:rPr>
                  <w:t>Clarendon</w:t>
                </w:r>
              </w:smartTag>
              <w:r w:rsidRPr="00B611EF">
                <w:rPr>
                  <w:rFonts w:ascii="Arial" w:hAnsi="Arial" w:cs="Arial"/>
                  <w:bCs/>
                </w:rPr>
                <w:t xml:space="preserve"> </w:t>
              </w:r>
              <w:smartTag w:uri="urn:schemas-microsoft-com:office:smarttags" w:element="PlaceName">
                <w:r w:rsidRPr="00B611EF">
                  <w:rPr>
                    <w:rFonts w:ascii="Arial" w:hAnsi="Arial" w:cs="Arial"/>
                    <w:bCs/>
                  </w:rPr>
                  <w:t>Vale</w:t>
                </w:r>
              </w:smartTag>
              <w:r w:rsidRPr="00B611EF">
                <w:rPr>
                  <w:rFonts w:ascii="Arial" w:hAnsi="Arial" w:cs="Arial"/>
                  <w:bCs/>
                </w:rPr>
                <w:t xml:space="preserve"> </w:t>
              </w:r>
              <w:smartTag w:uri="urn:schemas-microsoft-com:office:smarttags" w:element="PlaceType">
                <w:r w:rsidRPr="00B611EF">
                  <w:rPr>
                    <w:rFonts w:ascii="Arial" w:hAnsi="Arial" w:cs="Arial"/>
                    <w:bCs/>
                  </w:rPr>
                  <w:t>Primary School</w:t>
                </w:r>
              </w:smartTag>
            </w:smartTag>
            <w:r w:rsidRPr="00B611EF">
              <w:rPr>
                <w:rFonts w:ascii="Arial" w:hAnsi="Arial" w:cs="Arial"/>
                <w:bCs/>
              </w:rPr>
              <w:t xml:space="preserve">, 69% of parents have been engaged with one or more of the school programs in 2010. </w:t>
            </w:r>
            <w:r w:rsidRPr="00B611EF">
              <w:rPr>
                <w:rFonts w:ascii="Arial" w:hAnsi="Arial" w:cs="Arial"/>
              </w:rPr>
              <w:t xml:space="preserve">Through the SES 3 Extended and Integrated Services Delivery strategy, strong partnerships have been developed by </w:t>
            </w:r>
            <w:smartTag w:uri="urn:schemas-microsoft-com:office:smarttags" w:element="PlaceName">
              <w:smartTag w:uri="urn:schemas-microsoft-com:office:smarttags" w:element="place">
                <w:r w:rsidRPr="00B611EF">
                  <w:rPr>
                    <w:rFonts w:ascii="Arial" w:hAnsi="Arial" w:cs="Arial"/>
                  </w:rPr>
                  <w:t>Clarendon</w:t>
                </w:r>
              </w:smartTag>
              <w:r w:rsidRPr="00B611EF">
                <w:rPr>
                  <w:rFonts w:ascii="Arial" w:hAnsi="Arial" w:cs="Arial"/>
                </w:rPr>
                <w:t xml:space="preserve"> </w:t>
              </w:r>
              <w:smartTag w:uri="urn:schemas-microsoft-com:office:smarttags" w:element="PlaceName">
                <w:r w:rsidRPr="00B611EF">
                  <w:rPr>
                    <w:rFonts w:ascii="Arial" w:hAnsi="Arial" w:cs="Arial"/>
                  </w:rPr>
                  <w:t>Vale</w:t>
                </w:r>
              </w:smartTag>
              <w:r w:rsidRPr="00B611EF">
                <w:rPr>
                  <w:rFonts w:ascii="Arial" w:hAnsi="Arial" w:cs="Arial"/>
                </w:rPr>
                <w:t xml:space="preserve"> </w:t>
              </w:r>
              <w:smartTag w:uri="urn:schemas-microsoft-com:office:smarttags" w:element="PlaceType">
                <w:r w:rsidRPr="00B611EF">
                  <w:rPr>
                    <w:rFonts w:ascii="Arial" w:hAnsi="Arial" w:cs="Arial"/>
                    <w:bCs/>
                  </w:rPr>
                  <w:t>Primary School</w:t>
                </w:r>
              </w:smartTag>
            </w:smartTag>
            <w:r w:rsidRPr="00B611EF">
              <w:rPr>
                <w:rFonts w:ascii="Arial" w:hAnsi="Arial" w:cs="Arial"/>
              </w:rPr>
              <w:t>. The Dads’ Programs, for instance regularly engaged 32 fathers of children aged 1-6 years</w:t>
            </w:r>
            <w:r w:rsidR="003E7CBA" w:rsidRPr="00B611EF">
              <w:rPr>
                <w:rFonts w:ascii="Arial" w:hAnsi="Arial" w:cs="Arial"/>
              </w:rPr>
              <w:t>.</w:t>
            </w:r>
          </w:p>
          <w:p w:rsidR="00475E05" w:rsidRPr="00B611EF" w:rsidRDefault="00475E05" w:rsidP="00AD181C">
            <w:pPr>
              <w:pStyle w:val="ListParagraph"/>
              <w:numPr>
                <w:ilvl w:val="0"/>
                <w:numId w:val="7"/>
              </w:numPr>
              <w:ind w:left="714" w:hanging="357"/>
              <w:jc w:val="left"/>
              <w:rPr>
                <w:rFonts w:ascii="Arial" w:hAnsi="Arial" w:cs="Arial"/>
                <w:bCs/>
              </w:rPr>
            </w:pPr>
            <w:r w:rsidRPr="00B611EF">
              <w:rPr>
                <w:rFonts w:ascii="Arial" w:hAnsi="Arial" w:cs="Arial"/>
                <w:bCs/>
              </w:rPr>
              <w:t xml:space="preserve">The District Schools network has increased parent participation in options and personalised learning programs since 2009. </w:t>
            </w:r>
          </w:p>
          <w:p w:rsidR="00475E05" w:rsidRPr="00B611EF" w:rsidRDefault="00475E05" w:rsidP="00AD181C">
            <w:pPr>
              <w:pStyle w:val="ListParagraph"/>
              <w:numPr>
                <w:ilvl w:val="0"/>
                <w:numId w:val="7"/>
              </w:numPr>
              <w:ind w:left="714" w:hanging="357"/>
              <w:jc w:val="left"/>
              <w:rPr>
                <w:rFonts w:ascii="Arial" w:hAnsi="Arial" w:cs="Arial"/>
                <w:bCs/>
              </w:rPr>
            </w:pPr>
            <w:r w:rsidRPr="00B611EF">
              <w:rPr>
                <w:rFonts w:ascii="Arial" w:hAnsi="Arial" w:cs="Arial"/>
                <w:bCs/>
              </w:rPr>
              <w:t xml:space="preserve">The significance of the </w:t>
            </w:r>
            <w:r w:rsidRPr="00B611EF">
              <w:rPr>
                <w:rFonts w:ascii="Arial" w:hAnsi="Arial" w:cs="Arial"/>
                <w:bCs/>
                <w:i/>
              </w:rPr>
              <w:t>Launching into Learning</w:t>
            </w:r>
            <w:r w:rsidRPr="00B611EF">
              <w:rPr>
                <w:rFonts w:ascii="Arial" w:hAnsi="Arial" w:cs="Arial"/>
                <w:bCs/>
              </w:rPr>
              <w:t xml:space="preserve"> (LiL) Birth to 4-year-old initiative was recognised as being beneficial for the child and parent in transitioning from home to school. Many schools reported increased enrolments in their LiL program, improved school readiness and improved connections with the school community. </w:t>
            </w:r>
          </w:p>
          <w:p w:rsidR="00475E05" w:rsidRPr="00B611EF" w:rsidRDefault="00475E05" w:rsidP="00C05B9D">
            <w:pPr>
              <w:numPr>
                <w:ilvl w:val="0"/>
                <w:numId w:val="127"/>
              </w:numPr>
              <w:spacing w:before="120" w:after="120"/>
              <w:rPr>
                <w:rFonts w:ascii="Arial" w:hAnsi="Arial" w:cs="Arial"/>
                <w:szCs w:val="22"/>
              </w:rPr>
            </w:pPr>
            <w:r w:rsidRPr="00B611EF">
              <w:rPr>
                <w:rFonts w:ascii="Arial" w:hAnsi="Arial" w:cs="Arial"/>
                <w:sz w:val="22"/>
                <w:szCs w:val="22"/>
              </w:rPr>
              <w:t>Glenorchy Primary School – student school readiness increased by 5% (2010 Kindergarten Development Check (KDC)</w:t>
            </w:r>
            <w:r w:rsidR="003E7CBA" w:rsidRPr="00B611EF">
              <w:rPr>
                <w:rFonts w:ascii="Arial" w:hAnsi="Arial" w:cs="Arial"/>
                <w:sz w:val="22"/>
                <w:szCs w:val="22"/>
              </w:rPr>
              <w:t>).</w:t>
            </w:r>
          </w:p>
          <w:p w:rsidR="00475E05" w:rsidRPr="00B611EF" w:rsidRDefault="00475E05" w:rsidP="00C05B9D">
            <w:pPr>
              <w:numPr>
                <w:ilvl w:val="0"/>
                <w:numId w:val="127"/>
              </w:numPr>
              <w:spacing w:before="120" w:after="120"/>
              <w:rPr>
                <w:rFonts w:ascii="Arial" w:hAnsi="Arial" w:cs="Arial"/>
                <w:szCs w:val="22"/>
              </w:rPr>
            </w:pPr>
            <w:r w:rsidRPr="00B611EF">
              <w:rPr>
                <w:rFonts w:ascii="Arial" w:hAnsi="Arial" w:cs="Arial"/>
                <w:sz w:val="22"/>
                <w:szCs w:val="22"/>
              </w:rPr>
              <w:t>Clarendon Vale Primary School increased parent participation across the school including a 23% increase in LiL enrolments</w:t>
            </w:r>
            <w:r w:rsidR="003E7CBA" w:rsidRPr="00B611EF">
              <w:rPr>
                <w:rFonts w:ascii="Arial" w:hAnsi="Arial" w:cs="Arial"/>
                <w:sz w:val="22"/>
                <w:szCs w:val="22"/>
              </w:rPr>
              <w:t>.</w:t>
            </w:r>
          </w:p>
          <w:p w:rsidR="00475E05" w:rsidRPr="00B611EF" w:rsidRDefault="00475E05" w:rsidP="00C05B9D">
            <w:pPr>
              <w:numPr>
                <w:ilvl w:val="0"/>
                <w:numId w:val="127"/>
              </w:numPr>
              <w:spacing w:before="120" w:after="120"/>
              <w:rPr>
                <w:rFonts w:ascii="Arial" w:hAnsi="Arial" w:cs="Arial"/>
                <w:szCs w:val="22"/>
              </w:rPr>
            </w:pPr>
            <w:r w:rsidRPr="00B611EF">
              <w:rPr>
                <w:rFonts w:ascii="Arial" w:hAnsi="Arial" w:cs="Arial"/>
                <w:sz w:val="22"/>
                <w:szCs w:val="22"/>
              </w:rPr>
              <w:t xml:space="preserve">There is a significant increase in rates of participation in LiL programs in all primary campuses in the Jordan River Learning Federation. </w:t>
            </w:r>
          </w:p>
          <w:p w:rsidR="00475E05" w:rsidRPr="00B611EF" w:rsidRDefault="00475E05" w:rsidP="00475E05">
            <w:pPr>
              <w:pStyle w:val="ListParagraph"/>
              <w:numPr>
                <w:ilvl w:val="0"/>
                <w:numId w:val="9"/>
              </w:numPr>
              <w:jc w:val="left"/>
              <w:rPr>
                <w:rFonts w:ascii="Arial" w:hAnsi="Arial" w:cs="Arial"/>
              </w:rPr>
            </w:pPr>
            <w:r w:rsidRPr="00B611EF">
              <w:rPr>
                <w:rFonts w:ascii="Arial" w:hAnsi="Arial" w:cs="Arial"/>
              </w:rPr>
              <w:t xml:space="preserve">Birth to 4 programs across </w:t>
            </w:r>
            <w:smartTag w:uri="urn:schemas-microsoft-com:office:smarttags" w:element="City">
              <w:smartTag w:uri="urn:schemas-microsoft-com:office:smarttags" w:element="place">
                <w:r w:rsidRPr="00B611EF">
                  <w:rPr>
                    <w:rFonts w:ascii="Arial" w:hAnsi="Arial" w:cs="Arial"/>
                  </w:rPr>
                  <w:t>George Town</w:t>
                </w:r>
              </w:smartTag>
            </w:smartTag>
            <w:r w:rsidRPr="00B611EF">
              <w:rPr>
                <w:rFonts w:ascii="Arial" w:hAnsi="Arial" w:cs="Arial"/>
              </w:rPr>
              <w:t xml:space="preserve">’s two government schools, have expanded to more support at risk families. Access to established programs has increased by approximately 50%. New programs include Babies of 2010 and Pre-School Water Safety. The local National Partnership Project Officer chairs the Local Enabling Group for the Child </w:t>
            </w:r>
            <w:r w:rsidR="003E7CBA" w:rsidRPr="00B611EF">
              <w:rPr>
                <w:rFonts w:ascii="Arial" w:hAnsi="Arial" w:cs="Arial"/>
              </w:rPr>
              <w:t>and</w:t>
            </w:r>
            <w:r w:rsidRPr="00B611EF">
              <w:rPr>
                <w:rFonts w:ascii="Arial" w:hAnsi="Arial" w:cs="Arial"/>
              </w:rPr>
              <w:t xml:space="preserve"> Family Centre and facilitates the two schools’ </w:t>
            </w:r>
            <w:r w:rsidRPr="00B611EF">
              <w:rPr>
                <w:rFonts w:ascii="Arial" w:hAnsi="Arial" w:cs="Arial"/>
                <w:i/>
              </w:rPr>
              <w:t>Launching into Learning</w:t>
            </w:r>
            <w:r w:rsidRPr="00B611EF">
              <w:rPr>
                <w:rFonts w:ascii="Arial" w:hAnsi="Arial" w:cs="Arial"/>
              </w:rPr>
              <w:t xml:space="preserve"> programs. </w:t>
            </w:r>
          </w:p>
          <w:p w:rsidR="00475E05" w:rsidRPr="00B611EF" w:rsidRDefault="00475E05" w:rsidP="00AD181C">
            <w:pPr>
              <w:pStyle w:val="ListParagraph"/>
              <w:numPr>
                <w:ilvl w:val="0"/>
                <w:numId w:val="9"/>
              </w:numPr>
              <w:ind w:left="714" w:hanging="357"/>
              <w:jc w:val="left"/>
              <w:rPr>
                <w:rFonts w:ascii="Arial" w:hAnsi="Arial" w:cs="Arial"/>
              </w:rPr>
            </w:pPr>
            <w:r w:rsidRPr="00B611EF">
              <w:rPr>
                <w:rFonts w:ascii="Arial" w:hAnsi="Arial" w:cs="Arial"/>
              </w:rPr>
              <w:t xml:space="preserve">Increased activity in forging partnerships with government and non-government organisations with the aim of building a focused and effective approach to servicing families are evident in a number of National Partnership schools. Partners include The Smith Family, the Beacon Foundation, Service Clubs, Mission </w:t>
            </w:r>
            <w:smartTag w:uri="urn:schemas-microsoft-com:office:smarttags" w:element="country-region">
              <w:smartTag w:uri="urn:schemas-microsoft-com:office:smarttags" w:element="place">
                <w:r w:rsidRPr="00B611EF">
                  <w:rPr>
                    <w:rFonts w:ascii="Arial" w:hAnsi="Arial" w:cs="Arial"/>
                  </w:rPr>
                  <w:t>Australia</w:t>
                </w:r>
              </w:smartTag>
            </w:smartTag>
            <w:r w:rsidRPr="00B611EF">
              <w:rPr>
                <w:rFonts w:ascii="Arial" w:hAnsi="Arial" w:cs="Arial"/>
              </w:rPr>
              <w:t xml:space="preserve">, Aboriginal Education, the Tasmanian Polytechnic, Growth Coaching consultants, Local Councils and Health Care Centres. </w:t>
            </w:r>
          </w:p>
          <w:p w:rsidR="00475E05" w:rsidRPr="00B611EF" w:rsidRDefault="00475E05" w:rsidP="00475E05">
            <w:pPr>
              <w:numPr>
                <w:ilvl w:val="0"/>
                <w:numId w:val="9"/>
              </w:numPr>
              <w:spacing w:before="120" w:after="120"/>
              <w:rPr>
                <w:rFonts w:ascii="Arial" w:hAnsi="Arial" w:cs="Arial"/>
                <w:szCs w:val="22"/>
              </w:rPr>
            </w:pPr>
            <w:r w:rsidRPr="00B611EF">
              <w:rPr>
                <w:rFonts w:ascii="Arial" w:hAnsi="Arial" w:cs="Arial"/>
                <w:sz w:val="22"/>
                <w:szCs w:val="22"/>
              </w:rPr>
              <w:t>TCEO report that the ‘Engaging the Learning Community’ program has successfully forged a strong connection with families before formalised schooling commences. The aim is to welcome families into a rich learning community and enable parents to see their role as primary educators of their children, thus developing meaningful relationships with the three central protagonists in a child’s learning – the child, the family and the school. Learning takes place for children where it is built on prior knowledge, skills and understandings so this initiative is a very effective means of forming early relationships with the children and their families prior to commencing formal schooling. As a result of their involvement in the program, a change of culture is evident in that several families have asked the Family Support Worker for parenting information and as families are beginning to feel more comfortable with the workers they are disclosing parenting concerns and seeking individual discussions. This will contribute to the connection of students and families to the school and to improved learning conditions for young students.</w:t>
            </w:r>
          </w:p>
          <w:p w:rsidR="003E7CBA" w:rsidRPr="00B611EF" w:rsidRDefault="003E7CBA" w:rsidP="003E7CBA">
            <w:pPr>
              <w:spacing w:before="120" w:after="120"/>
              <w:ind w:left="720"/>
              <w:rPr>
                <w:rFonts w:ascii="Arial" w:hAnsi="Arial" w:cs="Arial"/>
                <w:szCs w:val="22"/>
              </w:rPr>
            </w:pPr>
          </w:p>
        </w:tc>
      </w:tr>
      <w:tr w:rsidR="00475E05" w:rsidRPr="00B611EF" w:rsidTr="00475E05">
        <w:tc>
          <w:tcPr>
            <w:tcW w:w="10260" w:type="dxa"/>
          </w:tcPr>
          <w:p w:rsidR="00475E05" w:rsidRPr="00B611EF" w:rsidRDefault="00475E05" w:rsidP="00475E05">
            <w:pPr>
              <w:autoSpaceDE w:val="0"/>
              <w:autoSpaceDN w:val="0"/>
              <w:adjustRightInd w:val="0"/>
              <w:spacing w:before="120" w:after="120"/>
              <w:rPr>
                <w:rFonts w:ascii="Arial" w:hAnsi="Arial" w:cs="Arial"/>
                <w:b/>
                <w:szCs w:val="22"/>
              </w:rPr>
            </w:pPr>
            <w:r w:rsidRPr="00B611EF">
              <w:rPr>
                <w:rFonts w:ascii="Arial" w:hAnsi="Arial" w:cs="Arial"/>
                <w:b/>
                <w:sz w:val="28"/>
                <w:szCs w:val="28"/>
              </w:rPr>
              <w:t>Challenges to Implementation/Progress – 1 January to 31 December 2010</w:t>
            </w:r>
            <w:r w:rsidRPr="00B611EF">
              <w:rPr>
                <w:rFonts w:ascii="Arial" w:hAnsi="Arial" w:cs="Arial"/>
                <w:b/>
                <w:sz w:val="22"/>
                <w:szCs w:val="22"/>
              </w:rPr>
              <w:t xml:space="preserve"> </w:t>
            </w:r>
          </w:p>
          <w:p w:rsidR="00475E05" w:rsidRPr="00B611EF" w:rsidRDefault="00475E05" w:rsidP="00475E05">
            <w:pPr>
              <w:autoSpaceDE w:val="0"/>
              <w:autoSpaceDN w:val="0"/>
              <w:adjustRightInd w:val="0"/>
              <w:spacing w:before="120" w:after="120"/>
              <w:rPr>
                <w:rFonts w:ascii="Arial" w:hAnsi="Arial" w:cs="Arial"/>
                <w:b/>
                <w:szCs w:val="22"/>
              </w:rPr>
            </w:pPr>
          </w:p>
          <w:p w:rsidR="00475E05" w:rsidRPr="00B611EF" w:rsidRDefault="00475E05" w:rsidP="00475E05">
            <w:pPr>
              <w:autoSpaceDE w:val="0"/>
              <w:autoSpaceDN w:val="0"/>
              <w:adjustRightInd w:val="0"/>
              <w:spacing w:before="120" w:after="120"/>
              <w:rPr>
                <w:rFonts w:ascii="Arial" w:hAnsi="Arial" w:cs="Arial"/>
                <w:b/>
                <w:szCs w:val="22"/>
              </w:rPr>
            </w:pPr>
            <w:r w:rsidRPr="00B611EF">
              <w:rPr>
                <w:rFonts w:ascii="Arial" w:hAnsi="Arial" w:cs="Arial"/>
                <w:b/>
                <w:bCs/>
                <w:sz w:val="22"/>
                <w:szCs w:val="22"/>
              </w:rPr>
              <w:t>Government schooling sector</w:t>
            </w:r>
          </w:p>
          <w:p w:rsidR="00475E05" w:rsidRPr="00B611EF" w:rsidRDefault="00475E05" w:rsidP="00475E05">
            <w:pPr>
              <w:spacing w:before="120" w:after="120"/>
              <w:rPr>
                <w:rFonts w:ascii="Arial" w:hAnsi="Arial" w:cs="Arial"/>
                <w:bCs/>
                <w:szCs w:val="22"/>
              </w:rPr>
            </w:pPr>
            <w:r w:rsidRPr="00B611EF">
              <w:rPr>
                <w:rFonts w:ascii="Arial" w:hAnsi="Arial" w:cs="Arial"/>
                <w:bCs/>
                <w:sz w:val="22"/>
                <w:szCs w:val="22"/>
              </w:rPr>
              <w:t>Staffing</w:t>
            </w:r>
          </w:p>
          <w:p w:rsidR="00475E05" w:rsidRPr="00B611EF" w:rsidRDefault="00475E05" w:rsidP="00475E05">
            <w:pPr>
              <w:numPr>
                <w:ilvl w:val="0"/>
                <w:numId w:val="11"/>
              </w:numPr>
              <w:spacing w:before="120" w:after="120"/>
              <w:rPr>
                <w:rFonts w:ascii="Arial" w:hAnsi="Arial" w:cs="Arial"/>
                <w:szCs w:val="22"/>
              </w:rPr>
            </w:pPr>
            <w:r w:rsidRPr="00B611EF">
              <w:rPr>
                <w:rFonts w:ascii="Arial" w:hAnsi="Arial" w:cs="Arial"/>
                <w:sz w:val="22"/>
                <w:szCs w:val="22"/>
              </w:rPr>
              <w:t xml:space="preserve">All Learning Services report a number of leadership changes (and the time taken with the process of appointments) that have impacted on schools. </w:t>
            </w:r>
          </w:p>
          <w:p w:rsidR="00475E05" w:rsidRPr="00B611EF" w:rsidRDefault="00475E05" w:rsidP="00475E05">
            <w:pPr>
              <w:numPr>
                <w:ilvl w:val="0"/>
                <w:numId w:val="11"/>
              </w:numPr>
              <w:spacing w:before="120" w:after="120"/>
              <w:rPr>
                <w:rFonts w:ascii="Arial" w:hAnsi="Arial" w:cs="Arial"/>
                <w:szCs w:val="22"/>
              </w:rPr>
            </w:pPr>
            <w:r w:rsidRPr="00B611EF">
              <w:rPr>
                <w:rFonts w:ascii="Arial" w:hAnsi="Arial" w:cs="Arial"/>
                <w:sz w:val="22"/>
                <w:szCs w:val="22"/>
              </w:rPr>
              <w:t xml:space="preserve">Schools working towards a formal federation have been most affected by leadership change, as new leaders need time to gain an understanding of the local context and the schools’ journey prior to their appointment. </w:t>
            </w:r>
          </w:p>
          <w:p w:rsidR="00475E05" w:rsidRPr="00B611EF" w:rsidRDefault="00475E05" w:rsidP="00475E05">
            <w:pPr>
              <w:numPr>
                <w:ilvl w:val="0"/>
                <w:numId w:val="11"/>
              </w:numPr>
              <w:spacing w:before="120" w:after="120"/>
              <w:rPr>
                <w:rFonts w:ascii="Arial" w:hAnsi="Arial" w:cs="Arial"/>
                <w:szCs w:val="22"/>
              </w:rPr>
            </w:pPr>
            <w:r w:rsidRPr="00B611EF">
              <w:rPr>
                <w:rFonts w:ascii="Arial" w:hAnsi="Arial" w:cs="Arial"/>
                <w:sz w:val="22"/>
                <w:szCs w:val="22"/>
              </w:rPr>
              <w:t>Access to an appointed Project Officer in each Learning Service has assisted in some cases, and such appointments will be further investigated in 2011.</w:t>
            </w:r>
          </w:p>
          <w:p w:rsidR="00475E05" w:rsidRPr="00B611EF" w:rsidRDefault="00475E05" w:rsidP="00475E05">
            <w:pPr>
              <w:numPr>
                <w:ilvl w:val="0"/>
                <w:numId w:val="11"/>
              </w:numPr>
              <w:spacing w:before="120" w:after="120"/>
              <w:rPr>
                <w:rFonts w:ascii="Arial" w:hAnsi="Arial" w:cs="Arial"/>
                <w:szCs w:val="22"/>
              </w:rPr>
            </w:pPr>
            <w:r w:rsidRPr="00B611EF">
              <w:rPr>
                <w:rFonts w:ascii="Arial" w:hAnsi="Arial" w:cs="Arial"/>
                <w:sz w:val="22"/>
                <w:szCs w:val="22"/>
              </w:rPr>
              <w:t>The rural context of small schools in each outlying area of the Learning Services has presented challenges for initiating change as the principal, with no substantive senior staff, has difficulty in developing leadership density and distributing the workload.</w:t>
            </w:r>
          </w:p>
          <w:p w:rsidR="00475E05" w:rsidRPr="00B611EF" w:rsidRDefault="00475E05" w:rsidP="00475E05">
            <w:pPr>
              <w:numPr>
                <w:ilvl w:val="0"/>
                <w:numId w:val="11"/>
              </w:numPr>
              <w:spacing w:before="120" w:after="120"/>
              <w:rPr>
                <w:rFonts w:ascii="Arial" w:hAnsi="Arial" w:cs="Arial"/>
                <w:szCs w:val="22"/>
              </w:rPr>
            </w:pPr>
            <w:r w:rsidRPr="00B611EF">
              <w:rPr>
                <w:rFonts w:ascii="Arial" w:hAnsi="Arial" w:cs="Arial"/>
                <w:sz w:val="22"/>
                <w:szCs w:val="22"/>
              </w:rPr>
              <w:t xml:space="preserve">Having part-time staff complicates the establishment of collaborative teams. </w:t>
            </w:r>
          </w:p>
          <w:p w:rsidR="00475E05" w:rsidRPr="00B611EF" w:rsidRDefault="00475E05" w:rsidP="00C05B9D">
            <w:pPr>
              <w:spacing w:before="240" w:after="120"/>
              <w:rPr>
                <w:rFonts w:ascii="Arial" w:hAnsi="Arial" w:cs="Arial"/>
                <w:bCs/>
                <w:szCs w:val="22"/>
              </w:rPr>
            </w:pPr>
            <w:r w:rsidRPr="00B611EF">
              <w:rPr>
                <w:rFonts w:ascii="Arial" w:hAnsi="Arial" w:cs="Arial"/>
                <w:bCs/>
                <w:sz w:val="22"/>
                <w:szCs w:val="22"/>
              </w:rPr>
              <w:t xml:space="preserve">Economic </w:t>
            </w:r>
            <w:r w:rsidR="003E7CBA" w:rsidRPr="00B611EF">
              <w:rPr>
                <w:rFonts w:ascii="Arial" w:hAnsi="Arial" w:cs="Arial"/>
                <w:bCs/>
                <w:sz w:val="22"/>
                <w:szCs w:val="22"/>
              </w:rPr>
              <w:t>c</w:t>
            </w:r>
            <w:r w:rsidRPr="00B611EF">
              <w:rPr>
                <w:rFonts w:ascii="Arial" w:hAnsi="Arial" w:cs="Arial"/>
                <w:bCs/>
                <w:sz w:val="22"/>
                <w:szCs w:val="22"/>
              </w:rPr>
              <w:t>ontext</w:t>
            </w:r>
          </w:p>
          <w:p w:rsidR="00475E05" w:rsidRPr="00B611EF" w:rsidRDefault="00475E05" w:rsidP="00475E05">
            <w:pPr>
              <w:numPr>
                <w:ilvl w:val="0"/>
                <w:numId w:val="11"/>
              </w:numPr>
              <w:spacing w:before="120" w:after="120"/>
              <w:rPr>
                <w:rFonts w:ascii="Arial" w:hAnsi="Arial" w:cs="Arial"/>
                <w:szCs w:val="22"/>
              </w:rPr>
            </w:pPr>
            <w:r w:rsidRPr="00B611EF">
              <w:rPr>
                <w:rFonts w:ascii="Arial" w:hAnsi="Arial" w:cs="Arial"/>
                <w:sz w:val="22"/>
                <w:szCs w:val="22"/>
              </w:rPr>
              <w:t>The economic downturn in rural areas in particular – e.g. Circular Head, Geeveston – has impacted on opportunities for local business connections for flexible learning programs; and reduced student numbers and decreased staffing in schools.</w:t>
            </w:r>
          </w:p>
          <w:p w:rsidR="00475E05" w:rsidRPr="00B611EF" w:rsidRDefault="00475E05" w:rsidP="00C05B9D">
            <w:pPr>
              <w:spacing w:before="240" w:after="120"/>
              <w:rPr>
                <w:rFonts w:ascii="Arial" w:hAnsi="Arial" w:cs="Arial"/>
                <w:szCs w:val="22"/>
              </w:rPr>
            </w:pPr>
            <w:r w:rsidRPr="00B611EF">
              <w:rPr>
                <w:rFonts w:ascii="Arial" w:hAnsi="Arial" w:cs="Arial"/>
                <w:sz w:val="22"/>
                <w:szCs w:val="22"/>
              </w:rPr>
              <w:t>Other challenges</w:t>
            </w:r>
          </w:p>
          <w:p w:rsidR="00475E05" w:rsidRPr="00B611EF" w:rsidRDefault="00475E05" w:rsidP="00AD181C">
            <w:pPr>
              <w:numPr>
                <w:ilvl w:val="0"/>
                <w:numId w:val="64"/>
              </w:numPr>
              <w:spacing w:before="120" w:after="120"/>
              <w:ind w:left="720" w:hanging="380"/>
              <w:rPr>
                <w:rFonts w:ascii="Arial" w:hAnsi="Arial" w:cs="Arial"/>
                <w:szCs w:val="22"/>
              </w:rPr>
            </w:pPr>
            <w:r w:rsidRPr="00B611EF">
              <w:rPr>
                <w:rFonts w:ascii="Arial" w:hAnsi="Arial" w:cs="Arial"/>
                <w:sz w:val="22"/>
                <w:szCs w:val="22"/>
              </w:rPr>
              <w:t>Some schools have been challenged by the need to access appropriate ICT infrastructure as a means of maintaining electronic communication between schools and networks.</w:t>
            </w:r>
          </w:p>
          <w:p w:rsidR="00475E05" w:rsidRPr="00B611EF" w:rsidRDefault="00475E05" w:rsidP="00AD181C">
            <w:pPr>
              <w:numPr>
                <w:ilvl w:val="0"/>
                <w:numId w:val="64"/>
              </w:numPr>
              <w:spacing w:before="120" w:after="120"/>
              <w:ind w:left="720" w:hanging="380"/>
              <w:rPr>
                <w:rFonts w:ascii="Arial" w:hAnsi="Arial" w:cs="Arial"/>
                <w:szCs w:val="22"/>
              </w:rPr>
            </w:pPr>
            <w:r w:rsidRPr="00B611EF">
              <w:rPr>
                <w:rFonts w:ascii="Arial" w:hAnsi="Arial" w:cs="Arial"/>
                <w:sz w:val="22"/>
                <w:szCs w:val="22"/>
              </w:rPr>
              <w:t xml:space="preserve">Involving parents and community in the planning and development stages of initiatives has been more difficult in some schools. For example phone-home process to report student absence has shifted the notification/reason for the absence, but not necessarily improved attendance (Wellington Alliance). </w:t>
            </w:r>
            <w:smartTag w:uri="urn:schemas-microsoft-com:office:smarttags" w:element="PlaceType">
              <w:smartTag w:uri="urn:schemas-microsoft-com:office:smarttags" w:element="place">
                <w:r w:rsidRPr="00B611EF">
                  <w:rPr>
                    <w:rFonts w:ascii="Arial" w:hAnsi="Arial" w:cs="Arial"/>
                    <w:sz w:val="22"/>
                    <w:szCs w:val="22"/>
                  </w:rPr>
                  <w:t>Port</w:t>
                </w:r>
              </w:smartTag>
              <w:r w:rsidRPr="00B611EF">
                <w:rPr>
                  <w:rFonts w:ascii="Arial" w:hAnsi="Arial" w:cs="Arial"/>
                  <w:sz w:val="22"/>
                  <w:szCs w:val="22"/>
                </w:rPr>
                <w:t xml:space="preserve"> </w:t>
              </w:r>
              <w:smartTag w:uri="urn:schemas-microsoft-com:office:smarttags" w:element="PlaceName">
                <w:r w:rsidRPr="00B611EF">
                  <w:rPr>
                    <w:rFonts w:ascii="Arial" w:hAnsi="Arial" w:cs="Arial"/>
                    <w:sz w:val="22"/>
                    <w:szCs w:val="22"/>
                  </w:rPr>
                  <w:t>Dalrymple</w:t>
                </w:r>
              </w:smartTag>
              <w:r w:rsidRPr="00B611EF">
                <w:rPr>
                  <w:rFonts w:ascii="Arial" w:hAnsi="Arial" w:cs="Arial"/>
                  <w:sz w:val="22"/>
                  <w:szCs w:val="22"/>
                </w:rPr>
                <w:t xml:space="preserve"> </w:t>
              </w:r>
              <w:smartTag w:uri="urn:schemas-microsoft-com:office:smarttags" w:element="PlaceType">
                <w:r w:rsidRPr="00B611EF">
                  <w:rPr>
                    <w:rFonts w:ascii="Arial" w:hAnsi="Arial" w:cs="Arial"/>
                    <w:sz w:val="22"/>
                    <w:szCs w:val="22"/>
                  </w:rPr>
                  <w:t>School</w:t>
                </w:r>
              </w:smartTag>
            </w:smartTag>
            <w:r w:rsidRPr="00B611EF">
              <w:rPr>
                <w:rFonts w:ascii="Arial" w:hAnsi="Arial" w:cs="Arial"/>
                <w:sz w:val="22"/>
                <w:szCs w:val="22"/>
              </w:rPr>
              <w:t xml:space="preserve"> has found it difficult to engage parents in collaborative planning; however, the school has been able to engage a significant number of fathers through a community breakfast program.</w:t>
            </w:r>
          </w:p>
          <w:p w:rsidR="00475E05" w:rsidRPr="00B611EF" w:rsidRDefault="00475E05" w:rsidP="00AD181C">
            <w:pPr>
              <w:numPr>
                <w:ilvl w:val="0"/>
                <w:numId w:val="64"/>
              </w:numPr>
              <w:tabs>
                <w:tab w:val="clear" w:pos="737"/>
              </w:tabs>
              <w:spacing w:before="120" w:after="120"/>
              <w:ind w:left="720" w:hanging="380"/>
              <w:rPr>
                <w:rFonts w:ascii="Arial" w:hAnsi="Arial" w:cs="Arial"/>
                <w:bCs/>
                <w:szCs w:val="22"/>
              </w:rPr>
            </w:pPr>
            <w:r w:rsidRPr="00B611EF">
              <w:rPr>
                <w:rFonts w:ascii="Arial" w:hAnsi="Arial" w:cs="Arial"/>
                <w:sz w:val="22"/>
                <w:szCs w:val="22"/>
              </w:rPr>
              <w:t>BER projects have significantly lessened the availability of additional learning spaces for tutoring interventions; delayed take-up of new programs due to lack of required space; and taken up management time of the principal. However, as building projects are completed, morale in school communities has lifted and the introduction of new programs is seen as part of the renewal aspect of the schools.</w:t>
            </w:r>
          </w:p>
          <w:p w:rsidR="00475E05" w:rsidRPr="00B611EF" w:rsidRDefault="00475E05" w:rsidP="00AD181C">
            <w:pPr>
              <w:numPr>
                <w:ilvl w:val="0"/>
                <w:numId w:val="64"/>
              </w:numPr>
              <w:spacing w:before="120" w:after="120"/>
              <w:ind w:left="720" w:hanging="380"/>
              <w:rPr>
                <w:rFonts w:ascii="Arial" w:hAnsi="Arial" w:cs="Arial"/>
                <w:bCs/>
                <w:szCs w:val="22"/>
              </w:rPr>
            </w:pPr>
            <w:r w:rsidRPr="00B611EF">
              <w:rPr>
                <w:rFonts w:ascii="Arial" w:hAnsi="Arial"/>
                <w:sz w:val="22"/>
              </w:rPr>
              <w:t xml:space="preserve">SES 7 </w:t>
            </w:r>
            <w:r w:rsidRPr="00B611EF">
              <w:rPr>
                <w:rFonts w:ascii="Arial" w:hAnsi="Arial"/>
                <w:i/>
                <w:sz w:val="22"/>
              </w:rPr>
              <w:t>Post Year 10 (Polytechnic/Academy) Transition Initiative</w:t>
            </w:r>
            <w:r w:rsidRPr="00B611EF">
              <w:rPr>
                <w:rFonts w:ascii="Arial" w:hAnsi="Arial"/>
                <w:sz w:val="22"/>
              </w:rPr>
              <w:t xml:space="preserve"> encountered challenges in its DoE implementation during 2010. The SES 7 strategy, intended to be delivered in every National Partnership government high school, is to focus on building cooperation, collaboration, professional learning teams and relationships among schools and all DoE post Year 10 providers to support student transition from Year 10 into Year 11. The strategy requires schools and campuses/colleges to work together assessing the current situation and transition challenges for their students while planning for improvement. Innovative and creative means by which to improve retention to Year 11and 12 are expected. A period of consultation, followed by the decision to refine </w:t>
            </w:r>
            <w:smartTag w:uri="urn:schemas-microsoft-com:office:smarttags" w:element="State">
              <w:smartTag w:uri="urn:schemas-microsoft-com:office:smarttags" w:element="place">
                <w:r w:rsidRPr="00B611EF">
                  <w:rPr>
                    <w:rFonts w:ascii="Arial" w:hAnsi="Arial"/>
                    <w:sz w:val="22"/>
                  </w:rPr>
                  <w:t>Tasmania</w:t>
                </w:r>
              </w:smartTag>
            </w:smartTag>
            <w:r w:rsidRPr="00B611EF">
              <w:rPr>
                <w:rFonts w:ascii="Arial" w:hAnsi="Arial"/>
                <w:sz w:val="22"/>
              </w:rPr>
              <w:t xml:space="preserve">’s post Year 10 provision has resulted in measured progress being made in this strategy during 2010, however, significant progress to ensure appropriate and targeted progress will occur in 2011. This included the renaming of the strategy to the </w:t>
            </w:r>
            <w:r w:rsidRPr="00B611EF">
              <w:rPr>
                <w:rFonts w:ascii="Arial" w:hAnsi="Arial"/>
                <w:i/>
                <w:sz w:val="22"/>
              </w:rPr>
              <w:t xml:space="preserve">Post-Year 10 Transition Initiative, </w:t>
            </w:r>
            <w:r w:rsidRPr="00B611EF">
              <w:rPr>
                <w:rFonts w:ascii="Arial" w:hAnsi="Arial"/>
                <w:sz w:val="22"/>
              </w:rPr>
              <w:t>and</w:t>
            </w:r>
            <w:r w:rsidRPr="00B611EF">
              <w:rPr>
                <w:rFonts w:ascii="Arial" w:hAnsi="Arial"/>
                <w:i/>
                <w:sz w:val="22"/>
              </w:rPr>
              <w:t xml:space="preserve"> </w:t>
            </w:r>
            <w:r w:rsidRPr="00B611EF">
              <w:rPr>
                <w:rFonts w:ascii="Arial" w:hAnsi="Arial"/>
                <w:sz w:val="22"/>
              </w:rPr>
              <w:t xml:space="preserve">the development of an interim plan which was implemented in the second half of 2010. Guidelines for an Advisory Group, with Terms of Reference, will be in place in 2011. </w:t>
            </w:r>
          </w:p>
          <w:p w:rsidR="00475E05" w:rsidRPr="00B611EF" w:rsidRDefault="00475E05" w:rsidP="00475E05">
            <w:pPr>
              <w:spacing w:before="120" w:after="120"/>
              <w:ind w:left="360"/>
              <w:rPr>
                <w:rFonts w:ascii="Arial" w:hAnsi="Arial" w:cs="Arial"/>
                <w:bCs/>
                <w:szCs w:val="22"/>
              </w:rPr>
            </w:pPr>
          </w:p>
          <w:p w:rsidR="00475E05" w:rsidRPr="00B611EF" w:rsidRDefault="00475E05" w:rsidP="00475E05">
            <w:pPr>
              <w:tabs>
                <w:tab w:val="left" w:pos="2771"/>
              </w:tabs>
              <w:spacing w:before="120" w:after="120"/>
              <w:rPr>
                <w:rFonts w:ascii="Arial" w:hAnsi="Arial" w:cs="Arial"/>
                <w:b/>
                <w:bCs/>
                <w:szCs w:val="22"/>
              </w:rPr>
            </w:pPr>
            <w:r w:rsidRPr="00B611EF">
              <w:rPr>
                <w:rFonts w:ascii="Arial" w:hAnsi="Arial" w:cs="Arial"/>
                <w:b/>
                <w:bCs/>
                <w:sz w:val="22"/>
                <w:szCs w:val="22"/>
              </w:rPr>
              <w:t xml:space="preserve">Catholic schooling sector </w:t>
            </w:r>
          </w:p>
          <w:p w:rsidR="00475E05" w:rsidRPr="00B611EF" w:rsidRDefault="00475E05" w:rsidP="00475E05">
            <w:pPr>
              <w:tabs>
                <w:tab w:val="left" w:pos="2771"/>
              </w:tabs>
              <w:spacing w:before="120" w:after="120"/>
              <w:rPr>
                <w:rFonts w:ascii="Arial" w:hAnsi="Arial" w:cs="Arial"/>
                <w:bCs/>
                <w:szCs w:val="22"/>
              </w:rPr>
            </w:pPr>
            <w:r w:rsidRPr="00B611EF">
              <w:rPr>
                <w:rFonts w:ascii="Arial" w:hAnsi="Arial" w:cs="Arial"/>
                <w:bCs/>
                <w:sz w:val="22"/>
                <w:szCs w:val="22"/>
              </w:rPr>
              <w:t>Professional Learning</w:t>
            </w:r>
          </w:p>
          <w:p w:rsidR="00475E05" w:rsidRPr="00B611EF" w:rsidRDefault="00475E05" w:rsidP="00475E05">
            <w:pPr>
              <w:pStyle w:val="ListParagraph"/>
              <w:widowControl/>
              <w:numPr>
                <w:ilvl w:val="0"/>
                <w:numId w:val="28"/>
              </w:numPr>
              <w:contextualSpacing/>
              <w:jc w:val="left"/>
              <w:rPr>
                <w:rFonts w:ascii="Arial" w:hAnsi="Arial" w:cs="Arial"/>
              </w:rPr>
            </w:pPr>
            <w:r w:rsidRPr="00B611EF">
              <w:rPr>
                <w:rFonts w:ascii="Arial" w:hAnsi="Arial" w:cs="Arial"/>
              </w:rPr>
              <w:t>Currently there are no major challenges affecting the introduction of the You Can Do It (YCDI) program or the Engaging the Learning Community initiative (ETLC), with the possible exception of time as occasionally scheduled times for the delivery of the program was compromised by other school activities or events. This was overcome by timetabling changes and prioritisation of staffing allocation.</w:t>
            </w:r>
            <w:r w:rsidR="00C05B9D" w:rsidRPr="00B611EF">
              <w:rPr>
                <w:rFonts w:ascii="Arial" w:hAnsi="Arial" w:cs="Arial"/>
              </w:rPr>
              <w:br/>
            </w:r>
            <w:r w:rsidR="00C05B9D" w:rsidRPr="00B611EF">
              <w:rPr>
                <w:rFonts w:ascii="Arial" w:hAnsi="Arial" w:cs="Arial"/>
              </w:rPr>
              <w:br/>
            </w:r>
            <w:r w:rsidR="00C05B9D" w:rsidRPr="00B611EF">
              <w:rPr>
                <w:rFonts w:ascii="Arial" w:hAnsi="Arial" w:cs="Arial"/>
              </w:rPr>
              <w:br/>
            </w:r>
          </w:p>
          <w:p w:rsidR="00475E05" w:rsidRPr="00B611EF" w:rsidRDefault="00475E05" w:rsidP="00C05B9D">
            <w:pPr>
              <w:pStyle w:val="ListParagraph"/>
              <w:widowControl/>
              <w:spacing w:before="240"/>
              <w:ind w:left="0"/>
              <w:jc w:val="left"/>
              <w:rPr>
                <w:rFonts w:ascii="Arial" w:hAnsi="Arial" w:cs="Arial"/>
              </w:rPr>
            </w:pPr>
            <w:r w:rsidRPr="00B611EF">
              <w:rPr>
                <w:rFonts w:ascii="Arial" w:hAnsi="Arial" w:cs="Arial"/>
              </w:rPr>
              <w:t>Engaging community</w:t>
            </w:r>
          </w:p>
          <w:p w:rsidR="00475E05" w:rsidRPr="00B611EF" w:rsidRDefault="00475E05" w:rsidP="00475E05">
            <w:pPr>
              <w:pStyle w:val="ListParagraph"/>
              <w:widowControl/>
              <w:numPr>
                <w:ilvl w:val="0"/>
                <w:numId w:val="28"/>
              </w:numPr>
              <w:contextualSpacing/>
              <w:jc w:val="left"/>
              <w:rPr>
                <w:rFonts w:ascii="Arial" w:hAnsi="Arial" w:cs="Arial"/>
              </w:rPr>
            </w:pPr>
            <w:r w:rsidRPr="00B611EF">
              <w:rPr>
                <w:rFonts w:ascii="Arial" w:hAnsi="Arial" w:cs="Arial"/>
              </w:rPr>
              <w:t>Some families in the communities find it difficult to readily engage with service providers, and come to due to low confidence particularly with parenting, fear and distrust of services and the community, transport issues and social problems including drugs, alcohol and mental health problems.</w:t>
            </w:r>
          </w:p>
          <w:p w:rsidR="00475E05" w:rsidRPr="00B611EF" w:rsidRDefault="00475E05" w:rsidP="00475E05">
            <w:pPr>
              <w:pStyle w:val="ListParagraph"/>
              <w:widowControl/>
              <w:numPr>
                <w:ilvl w:val="0"/>
                <w:numId w:val="28"/>
              </w:numPr>
              <w:contextualSpacing/>
              <w:jc w:val="left"/>
              <w:rPr>
                <w:rFonts w:ascii="Arial" w:hAnsi="Arial" w:cs="Arial"/>
              </w:rPr>
            </w:pPr>
            <w:r w:rsidRPr="00B611EF">
              <w:rPr>
                <w:rFonts w:ascii="Arial" w:hAnsi="Arial" w:cs="Arial"/>
              </w:rPr>
              <w:t>As far as possible, these difficulties are overcome by the skill of the workers who are trained in a strength based, inclusive approach and through the strategies implemented in the schools, have made referrals to specialist agencies once relationships have been established.</w:t>
            </w:r>
          </w:p>
          <w:p w:rsidR="00475E05" w:rsidRPr="00B611EF" w:rsidRDefault="00475E05" w:rsidP="00C05B9D">
            <w:pPr>
              <w:pStyle w:val="ListParagraph"/>
              <w:widowControl/>
              <w:spacing w:before="240"/>
              <w:ind w:left="0"/>
              <w:contextualSpacing/>
              <w:jc w:val="left"/>
              <w:rPr>
                <w:rFonts w:ascii="Arial" w:hAnsi="Arial" w:cs="Arial"/>
              </w:rPr>
            </w:pPr>
            <w:r w:rsidRPr="00B611EF">
              <w:rPr>
                <w:rFonts w:ascii="Arial" w:hAnsi="Arial" w:cs="Arial"/>
              </w:rPr>
              <w:t>New ways of working</w:t>
            </w:r>
          </w:p>
          <w:p w:rsidR="00475E05" w:rsidRPr="00B611EF" w:rsidRDefault="00475E05" w:rsidP="00AD181C">
            <w:pPr>
              <w:numPr>
                <w:ilvl w:val="0"/>
                <w:numId w:val="67"/>
              </w:numPr>
              <w:tabs>
                <w:tab w:val="clear" w:pos="1457"/>
                <w:tab w:val="num" w:pos="720"/>
              </w:tabs>
              <w:spacing w:before="120" w:after="120"/>
              <w:ind w:left="720" w:hanging="360"/>
              <w:rPr>
                <w:rFonts w:ascii="Arial" w:hAnsi="Arial" w:cs="Arial"/>
                <w:bCs/>
                <w:szCs w:val="22"/>
              </w:rPr>
            </w:pPr>
            <w:r w:rsidRPr="00B611EF">
              <w:rPr>
                <w:rFonts w:ascii="Arial" w:hAnsi="Arial" w:cs="Arial"/>
                <w:sz w:val="22"/>
                <w:szCs w:val="22"/>
              </w:rPr>
              <w:t>Some challenges were experienced by the two secondary colleges, including changes in staff which necessitated ongoing induction, review and consistent focus on team building. The relationship between the two secondary colleges was difficult due to their physical location but online links were employed to some degree.</w:t>
            </w:r>
          </w:p>
          <w:p w:rsidR="00475E05" w:rsidRPr="00B611EF" w:rsidRDefault="00475E05" w:rsidP="00475E05">
            <w:pPr>
              <w:spacing w:before="120" w:after="120"/>
              <w:rPr>
                <w:rFonts w:ascii="Arial" w:hAnsi="Arial" w:cs="Arial"/>
                <w:b/>
                <w:szCs w:val="22"/>
              </w:rPr>
            </w:pPr>
          </w:p>
          <w:p w:rsidR="00475E05" w:rsidRPr="00B611EF" w:rsidRDefault="00475E05" w:rsidP="00475E05">
            <w:pPr>
              <w:spacing w:before="120" w:after="120"/>
              <w:rPr>
                <w:rFonts w:ascii="Arial" w:hAnsi="Arial" w:cs="Arial"/>
                <w:b/>
                <w:szCs w:val="22"/>
              </w:rPr>
            </w:pPr>
            <w:r w:rsidRPr="00B611EF">
              <w:rPr>
                <w:rFonts w:ascii="Arial" w:hAnsi="Arial" w:cs="Arial"/>
                <w:b/>
                <w:sz w:val="22"/>
                <w:szCs w:val="22"/>
              </w:rPr>
              <w:t xml:space="preserve">Independent schooling sector </w:t>
            </w:r>
          </w:p>
          <w:p w:rsidR="00475E05" w:rsidRPr="00B611EF" w:rsidRDefault="00475E05" w:rsidP="00475E05">
            <w:pPr>
              <w:spacing w:before="120" w:after="120"/>
              <w:rPr>
                <w:rFonts w:ascii="Arial" w:hAnsi="Arial" w:cs="Arial"/>
                <w:szCs w:val="22"/>
              </w:rPr>
            </w:pPr>
            <w:r w:rsidRPr="00B611EF">
              <w:rPr>
                <w:rFonts w:ascii="Arial" w:hAnsi="Arial" w:cs="Arial"/>
                <w:sz w:val="22"/>
                <w:szCs w:val="22"/>
              </w:rPr>
              <w:t>Professional Learning</w:t>
            </w:r>
          </w:p>
          <w:p w:rsidR="00475E05" w:rsidRPr="00B611EF" w:rsidRDefault="00475E05" w:rsidP="00475E05">
            <w:pPr>
              <w:pStyle w:val="ListParagraph"/>
              <w:widowControl/>
              <w:numPr>
                <w:ilvl w:val="0"/>
                <w:numId w:val="28"/>
              </w:numPr>
              <w:contextualSpacing/>
              <w:jc w:val="left"/>
              <w:rPr>
                <w:rFonts w:ascii="Arial" w:hAnsi="Arial" w:cs="Arial"/>
              </w:rPr>
            </w:pPr>
            <w:r w:rsidRPr="00B611EF">
              <w:rPr>
                <w:rFonts w:ascii="Arial" w:hAnsi="Arial" w:cs="Arial"/>
              </w:rPr>
              <w:t>In implementing professional learning there was the need to reduce the number of sessions as staff found it important to have time to reflect on their learning. Once new things were implemented it was important to allow time to evaluate their strengths and weaknesses. This was administered individually by teachers and by staff working together through informal and formal conversations.</w:t>
            </w:r>
          </w:p>
          <w:p w:rsidR="00475E05" w:rsidRPr="00B611EF" w:rsidRDefault="00475E05" w:rsidP="00475E05">
            <w:pPr>
              <w:pStyle w:val="ListParagraph"/>
              <w:widowControl/>
              <w:numPr>
                <w:ilvl w:val="0"/>
                <w:numId w:val="28"/>
              </w:numPr>
              <w:contextualSpacing/>
              <w:jc w:val="left"/>
              <w:rPr>
                <w:rFonts w:ascii="Arial" w:hAnsi="Arial" w:cs="Arial"/>
              </w:rPr>
            </w:pPr>
            <w:r w:rsidRPr="00B611EF">
              <w:rPr>
                <w:rFonts w:ascii="Arial" w:hAnsi="Arial" w:cs="Arial"/>
              </w:rPr>
              <w:t xml:space="preserve">Northern Suburbs Christian School (NSCS) was keen to implement the reforms under the Low SES </w:t>
            </w:r>
            <w:r w:rsidR="00C05B9D" w:rsidRPr="00B611EF">
              <w:rPr>
                <w:rFonts w:ascii="Arial" w:hAnsi="Arial" w:cs="Arial"/>
              </w:rPr>
              <w:t xml:space="preserve">NP </w:t>
            </w:r>
            <w:r w:rsidRPr="00B611EF">
              <w:rPr>
                <w:rFonts w:ascii="Arial" w:hAnsi="Arial" w:cs="Arial"/>
              </w:rPr>
              <w:t>but there was a need to pace the changes that needed to happen in the school. It was important to gain a greater understanding of where the school ‘was at’ and where it ‘needed to go’, recognising that responding to change can go wrong when done without a clear understanding. The principal needed to develop a better understanding of educational outcomes to in turn lead the school community. The principal undertook professional learning and professional reading to gain the knowledge to best assist in the changes.</w:t>
            </w:r>
          </w:p>
          <w:p w:rsidR="00475E05" w:rsidRPr="00B611EF" w:rsidRDefault="00475E05" w:rsidP="00475E05">
            <w:pPr>
              <w:pStyle w:val="ListParagraph"/>
              <w:widowControl/>
              <w:ind w:left="0"/>
              <w:contextualSpacing/>
              <w:jc w:val="left"/>
              <w:rPr>
                <w:rFonts w:ascii="Arial" w:hAnsi="Arial" w:cs="Arial"/>
              </w:rPr>
            </w:pPr>
          </w:p>
        </w:tc>
      </w:tr>
      <w:tr w:rsidR="00475E05" w:rsidRPr="00B611EF" w:rsidTr="00475E05">
        <w:tblPrEx>
          <w:tblLook w:val="00A0" w:firstRow="1" w:lastRow="0" w:firstColumn="1" w:lastColumn="0" w:noHBand="0" w:noVBand="0"/>
        </w:tblPrEx>
        <w:tc>
          <w:tcPr>
            <w:tcW w:w="10260" w:type="dxa"/>
          </w:tcPr>
          <w:p w:rsidR="00475E05" w:rsidRPr="00B611EF" w:rsidRDefault="00475E05" w:rsidP="00475E05">
            <w:pPr>
              <w:autoSpaceDE w:val="0"/>
              <w:autoSpaceDN w:val="0"/>
              <w:adjustRightInd w:val="0"/>
              <w:spacing w:before="120" w:after="120"/>
              <w:rPr>
                <w:rFonts w:ascii="Arial" w:hAnsi="Arial" w:cs="Arial"/>
                <w:b/>
                <w:sz w:val="28"/>
                <w:szCs w:val="28"/>
                <w:u w:val="single"/>
              </w:rPr>
            </w:pPr>
            <w:r w:rsidRPr="00B611EF">
              <w:rPr>
                <w:rFonts w:ascii="Arial" w:hAnsi="Arial" w:cs="Arial"/>
                <w:b/>
                <w:sz w:val="28"/>
                <w:szCs w:val="28"/>
              </w:rPr>
              <w:t xml:space="preserve">Support for Aboriginal and </w:t>
            </w:r>
            <w:smartTag w:uri="urn:schemas-microsoft-com:office:smarttags" w:element="place">
              <w:r w:rsidRPr="00B611EF">
                <w:rPr>
                  <w:rFonts w:ascii="Arial" w:hAnsi="Arial" w:cs="Arial"/>
                  <w:b/>
                  <w:sz w:val="28"/>
                  <w:szCs w:val="28"/>
                </w:rPr>
                <w:t>Torres Strait</w:t>
              </w:r>
            </w:smartTag>
            <w:r w:rsidRPr="00B611EF">
              <w:rPr>
                <w:rFonts w:ascii="Arial" w:hAnsi="Arial" w:cs="Arial"/>
                <w:b/>
                <w:sz w:val="28"/>
                <w:szCs w:val="28"/>
              </w:rPr>
              <w:t xml:space="preserve"> Islander Peoples – 1 January to 31 December 2010</w:t>
            </w:r>
          </w:p>
          <w:p w:rsidR="00475E05" w:rsidRPr="00B611EF" w:rsidRDefault="00475E05" w:rsidP="00475E05">
            <w:pPr>
              <w:numPr>
                <w:ilvl w:val="0"/>
                <w:numId w:val="14"/>
              </w:numPr>
              <w:spacing w:before="120" w:after="120"/>
              <w:rPr>
                <w:rFonts w:ascii="Arial" w:hAnsi="Arial" w:cs="Arial"/>
                <w:szCs w:val="22"/>
              </w:rPr>
            </w:pPr>
            <w:r w:rsidRPr="00B611EF">
              <w:rPr>
                <w:rFonts w:ascii="Arial" w:hAnsi="Arial" w:cs="Arial"/>
                <w:sz w:val="22"/>
                <w:szCs w:val="22"/>
              </w:rPr>
              <w:t>A number of National Partnership schools (DoE and TCEO) have completed Dare to Lead Collegial Snapshots and engaged in Dare to Lead professional learning for leadership teams. More are planned for 2011.</w:t>
            </w:r>
          </w:p>
          <w:p w:rsidR="00475E05" w:rsidRPr="00B611EF" w:rsidRDefault="00475E05" w:rsidP="00475E05">
            <w:pPr>
              <w:numPr>
                <w:ilvl w:val="0"/>
                <w:numId w:val="14"/>
              </w:numPr>
              <w:spacing w:before="120" w:after="120"/>
              <w:rPr>
                <w:rFonts w:ascii="Arial" w:hAnsi="Arial" w:cs="Arial"/>
                <w:szCs w:val="22"/>
              </w:rPr>
            </w:pPr>
            <w:r w:rsidRPr="00B611EF">
              <w:rPr>
                <w:rFonts w:ascii="Arial" w:hAnsi="Arial" w:cs="Arial"/>
                <w:sz w:val="22"/>
                <w:szCs w:val="22"/>
              </w:rPr>
              <w:t>The East Tamar Federation has developed a native bush tucker garden and engaged local elders to assist.</w:t>
            </w:r>
          </w:p>
          <w:p w:rsidR="00475E05" w:rsidRPr="00B611EF" w:rsidRDefault="00475E05" w:rsidP="00475E05">
            <w:pPr>
              <w:numPr>
                <w:ilvl w:val="0"/>
                <w:numId w:val="14"/>
              </w:numPr>
              <w:spacing w:before="120" w:after="120"/>
              <w:rPr>
                <w:rFonts w:ascii="Arial" w:hAnsi="Arial" w:cs="Arial"/>
                <w:szCs w:val="22"/>
              </w:rPr>
            </w:pPr>
            <w:r w:rsidRPr="00B611EF">
              <w:rPr>
                <w:rFonts w:ascii="Arial" w:hAnsi="Arial" w:cs="Arial"/>
                <w:sz w:val="22"/>
                <w:szCs w:val="22"/>
              </w:rPr>
              <w:t>All NP schools (DoE) statewide undertook significant NAIDOC Week activities.</w:t>
            </w:r>
          </w:p>
          <w:p w:rsidR="00475E05" w:rsidRPr="00B611EF" w:rsidRDefault="00475E05" w:rsidP="00475E05">
            <w:pPr>
              <w:numPr>
                <w:ilvl w:val="0"/>
                <w:numId w:val="14"/>
              </w:numPr>
              <w:spacing w:before="120" w:after="120"/>
              <w:rPr>
                <w:rFonts w:ascii="Arial" w:hAnsi="Arial" w:cs="Arial"/>
                <w:szCs w:val="22"/>
              </w:rPr>
            </w:pPr>
            <w:r w:rsidRPr="00B611EF">
              <w:rPr>
                <w:rFonts w:ascii="Arial" w:hAnsi="Arial" w:cs="Arial"/>
                <w:sz w:val="22"/>
                <w:szCs w:val="22"/>
              </w:rPr>
              <w:t>Where schools have a Child and Family Centre, local Indigenous parents have been invited to be members of Local Enabling Groups. These groups have significant decision making roles and contribute to the design and operation of the Centres.</w:t>
            </w:r>
          </w:p>
          <w:p w:rsidR="00475E05" w:rsidRPr="00B611EF" w:rsidRDefault="00475E05" w:rsidP="00475E05">
            <w:pPr>
              <w:numPr>
                <w:ilvl w:val="0"/>
                <w:numId w:val="14"/>
              </w:numPr>
              <w:spacing w:before="120" w:after="120"/>
              <w:rPr>
                <w:rFonts w:ascii="Arial" w:hAnsi="Arial" w:cs="Arial"/>
                <w:szCs w:val="22"/>
              </w:rPr>
            </w:pPr>
            <w:smartTag w:uri="urn:schemas-microsoft-com:office:smarttags" w:element="PlaceName">
              <w:smartTag w:uri="urn:schemas-microsoft-com:office:smarttags" w:element="place">
                <w:r w:rsidRPr="00B611EF">
                  <w:rPr>
                    <w:rFonts w:ascii="Arial" w:hAnsi="Arial" w:cs="Arial"/>
                    <w:sz w:val="22"/>
                    <w:szCs w:val="22"/>
                  </w:rPr>
                  <w:t>South</w:t>
                </w:r>
              </w:smartTag>
              <w:r w:rsidRPr="00B611EF">
                <w:rPr>
                  <w:rFonts w:ascii="Arial" w:hAnsi="Arial" w:cs="Arial"/>
                  <w:sz w:val="22"/>
                  <w:szCs w:val="22"/>
                </w:rPr>
                <w:t xml:space="preserve"> </w:t>
              </w:r>
              <w:smartTag w:uri="urn:schemas-microsoft-com:office:smarttags" w:element="PlaceName">
                <w:r w:rsidRPr="00B611EF">
                  <w:rPr>
                    <w:rFonts w:ascii="Arial" w:hAnsi="Arial" w:cs="Arial"/>
                    <w:sz w:val="22"/>
                    <w:szCs w:val="22"/>
                  </w:rPr>
                  <w:t>George Town</w:t>
                </w:r>
              </w:smartTag>
              <w:r w:rsidRPr="00B611EF">
                <w:rPr>
                  <w:rFonts w:ascii="Arial" w:hAnsi="Arial" w:cs="Arial"/>
                  <w:sz w:val="22"/>
                  <w:szCs w:val="22"/>
                </w:rPr>
                <w:t xml:space="preserve"> </w:t>
              </w:r>
              <w:smartTag w:uri="urn:schemas-microsoft-com:office:smarttags" w:element="PlaceType">
                <w:r w:rsidRPr="00B611EF">
                  <w:rPr>
                    <w:rFonts w:ascii="Arial" w:hAnsi="Arial" w:cs="Arial"/>
                    <w:sz w:val="22"/>
                    <w:szCs w:val="22"/>
                  </w:rPr>
                  <w:t>Primary School</w:t>
                </w:r>
              </w:smartTag>
            </w:smartTag>
            <w:r w:rsidRPr="00B611EF">
              <w:rPr>
                <w:rFonts w:ascii="Arial" w:hAnsi="Arial" w:cs="Arial"/>
                <w:sz w:val="22"/>
                <w:szCs w:val="22"/>
              </w:rPr>
              <w:t xml:space="preserve"> has included an Aboriginal mural as part of their BER gym development. This was facilitated by a local elder and completed by students.</w:t>
            </w:r>
          </w:p>
          <w:p w:rsidR="00475E05" w:rsidRPr="00B611EF" w:rsidRDefault="00475E05" w:rsidP="00475E05">
            <w:pPr>
              <w:numPr>
                <w:ilvl w:val="0"/>
                <w:numId w:val="14"/>
              </w:numPr>
              <w:spacing w:before="120" w:after="120"/>
              <w:rPr>
                <w:rFonts w:ascii="Arial" w:hAnsi="Arial" w:cs="Arial"/>
                <w:szCs w:val="22"/>
              </w:rPr>
            </w:pPr>
            <w:r w:rsidRPr="00B611EF">
              <w:rPr>
                <w:rFonts w:ascii="Arial" w:hAnsi="Arial" w:cs="Arial"/>
                <w:sz w:val="22"/>
                <w:szCs w:val="22"/>
              </w:rPr>
              <w:t>Improved attendance and retention strategies in schools have targeted at risk students including Aboriginal students across the three schooling sectors.</w:t>
            </w:r>
          </w:p>
          <w:p w:rsidR="00475E05" w:rsidRPr="00B611EF" w:rsidRDefault="00475E05" w:rsidP="00475E05">
            <w:pPr>
              <w:numPr>
                <w:ilvl w:val="0"/>
                <w:numId w:val="14"/>
              </w:numPr>
              <w:spacing w:before="120" w:after="120"/>
              <w:rPr>
                <w:rFonts w:ascii="Arial" w:hAnsi="Arial" w:cs="Arial"/>
                <w:szCs w:val="22"/>
              </w:rPr>
            </w:pPr>
            <w:r w:rsidRPr="00B611EF">
              <w:rPr>
                <w:rFonts w:ascii="Arial" w:hAnsi="Arial" w:cs="Arial"/>
                <w:sz w:val="22"/>
                <w:szCs w:val="22"/>
              </w:rPr>
              <w:t>The East Tamar Federation schools are Aboriginal Education Focus schools (Closing the Gap Aboriginal Education Strategy) and have completed Personal Learning Plans (PLPs) for each Aboriginal student. Data is used to inform these plans. Focus schools have staffing allocations for Aboriginal Education Workers.</w:t>
            </w:r>
          </w:p>
          <w:p w:rsidR="00475E05" w:rsidRPr="00B611EF" w:rsidRDefault="00475E05" w:rsidP="00C05B9D">
            <w:pPr>
              <w:numPr>
                <w:ilvl w:val="0"/>
                <w:numId w:val="128"/>
              </w:numPr>
              <w:spacing w:before="120" w:after="120"/>
              <w:rPr>
                <w:rFonts w:ascii="Arial" w:hAnsi="Arial" w:cs="Arial"/>
                <w:szCs w:val="22"/>
              </w:rPr>
            </w:pPr>
            <w:r w:rsidRPr="00B611EF">
              <w:rPr>
                <w:rFonts w:ascii="Arial" w:hAnsi="Arial" w:cs="Arial"/>
                <w:sz w:val="22"/>
                <w:szCs w:val="22"/>
              </w:rPr>
              <w:t xml:space="preserve">The Performance Review process has identified a need for additional support to Aboriginal students </w:t>
            </w:r>
            <w:r w:rsidR="003A1F53" w:rsidRPr="00B611EF">
              <w:rPr>
                <w:rFonts w:ascii="Arial" w:hAnsi="Arial" w:cs="Arial"/>
                <w:sz w:val="22"/>
                <w:szCs w:val="22"/>
              </w:rPr>
              <w:t>—</w:t>
            </w:r>
            <w:r w:rsidRPr="00B611EF">
              <w:rPr>
                <w:rFonts w:ascii="Arial" w:hAnsi="Arial" w:cs="Arial"/>
                <w:sz w:val="22"/>
                <w:szCs w:val="22"/>
              </w:rPr>
              <w:t xml:space="preserve"> a budget allocation of 0.6 FTE Aboriginal Education Officer has been provided to Cosgrove High School and its feeder primary schools.</w:t>
            </w:r>
          </w:p>
          <w:p w:rsidR="00475E05" w:rsidRPr="00B611EF" w:rsidRDefault="00475E05" w:rsidP="00C05B9D">
            <w:pPr>
              <w:numPr>
                <w:ilvl w:val="0"/>
                <w:numId w:val="128"/>
              </w:numPr>
              <w:spacing w:before="120" w:after="120"/>
              <w:rPr>
                <w:rFonts w:ascii="Arial" w:hAnsi="Arial" w:cs="Arial"/>
                <w:szCs w:val="22"/>
              </w:rPr>
            </w:pPr>
            <w:r w:rsidRPr="00B611EF">
              <w:rPr>
                <w:rFonts w:ascii="Arial" w:hAnsi="Arial" w:cs="Arial"/>
                <w:sz w:val="22"/>
                <w:szCs w:val="22"/>
              </w:rPr>
              <w:t xml:space="preserve">Additional tutor support (including qualified teachers, paraprofessionals and </w:t>
            </w:r>
            <w:r w:rsidR="003A1F53" w:rsidRPr="00B611EF">
              <w:rPr>
                <w:rFonts w:ascii="Arial" w:hAnsi="Arial" w:cs="Arial"/>
                <w:sz w:val="22"/>
                <w:szCs w:val="22"/>
              </w:rPr>
              <w:t>c</w:t>
            </w:r>
            <w:r w:rsidRPr="00B611EF">
              <w:rPr>
                <w:rFonts w:ascii="Arial" w:hAnsi="Arial" w:cs="Arial"/>
                <w:sz w:val="22"/>
                <w:szCs w:val="22"/>
              </w:rPr>
              <w:t>haplains) has been identified in schools and network clusters to work with Aboriginal students at or below National Minimum Standards.</w:t>
            </w:r>
          </w:p>
          <w:p w:rsidR="00475E05" w:rsidRPr="00B611EF" w:rsidRDefault="00475E05" w:rsidP="000A669F">
            <w:pPr>
              <w:numPr>
                <w:ilvl w:val="0"/>
                <w:numId w:val="117"/>
              </w:numPr>
              <w:spacing w:before="120" w:after="120"/>
              <w:rPr>
                <w:rFonts w:ascii="Arial" w:hAnsi="Arial" w:cs="Arial"/>
                <w:szCs w:val="22"/>
              </w:rPr>
            </w:pPr>
            <w:r w:rsidRPr="00B611EF">
              <w:rPr>
                <w:rFonts w:ascii="Arial" w:hAnsi="Arial" w:cs="Arial"/>
                <w:sz w:val="22"/>
                <w:szCs w:val="22"/>
              </w:rPr>
              <w:t>E.g. All Year 7 Aboriginal students at Geeveston District High School have a Pathway Plan from the high-school entry point; there is an Indigenous Sports trainee employed at Moonah Primary School; tutors and Aboriginal Education Workers are employed in the Wellington Alliance schools.</w:t>
            </w:r>
          </w:p>
          <w:p w:rsidR="00475E05" w:rsidRPr="00B611EF" w:rsidRDefault="00475E05" w:rsidP="00AD181C">
            <w:pPr>
              <w:numPr>
                <w:ilvl w:val="0"/>
                <w:numId w:val="64"/>
              </w:numPr>
              <w:spacing w:before="120" w:after="120"/>
              <w:ind w:left="720" w:hanging="380"/>
              <w:rPr>
                <w:rFonts w:ascii="Arial" w:hAnsi="Arial"/>
              </w:rPr>
            </w:pPr>
            <w:r w:rsidRPr="00B611EF">
              <w:rPr>
                <w:rFonts w:ascii="Arial" w:hAnsi="Arial"/>
                <w:sz w:val="22"/>
              </w:rPr>
              <w:t>At Fairview Primary School, Aboriginal student attendance has improved by approximately 4% since 2009, suspension rates reduced by 6% and gains in literacy have been identified through running records data.</w:t>
            </w:r>
          </w:p>
          <w:p w:rsidR="00475E05" w:rsidRPr="00B611EF" w:rsidRDefault="00475E05" w:rsidP="00AD181C">
            <w:pPr>
              <w:numPr>
                <w:ilvl w:val="0"/>
                <w:numId w:val="64"/>
              </w:numPr>
              <w:spacing w:before="120" w:after="120"/>
              <w:ind w:left="720" w:hanging="380"/>
              <w:rPr>
                <w:rFonts w:ascii="Arial" w:hAnsi="Arial"/>
              </w:rPr>
            </w:pPr>
            <w:r w:rsidRPr="00B611EF">
              <w:rPr>
                <w:rFonts w:ascii="Arial" w:hAnsi="Arial"/>
                <w:sz w:val="22"/>
              </w:rPr>
              <w:t xml:space="preserve">At </w:t>
            </w:r>
            <w:smartTag w:uri="urn:schemas-microsoft-com:office:smarttags" w:element="PlaceName">
              <w:smartTag w:uri="urn:schemas-microsoft-com:office:smarttags" w:element="place">
                <w:r w:rsidRPr="00B611EF">
                  <w:rPr>
                    <w:rFonts w:ascii="Arial" w:hAnsi="Arial"/>
                    <w:sz w:val="22"/>
                  </w:rPr>
                  <w:t>Maydena</w:t>
                </w:r>
              </w:smartTag>
              <w:r w:rsidRPr="00B611EF">
                <w:rPr>
                  <w:rFonts w:ascii="Arial" w:hAnsi="Arial"/>
                  <w:sz w:val="22"/>
                </w:rPr>
                <w:t xml:space="preserve"> </w:t>
              </w:r>
              <w:smartTag w:uri="urn:schemas-microsoft-com:office:smarttags" w:element="PlaceType">
                <w:r w:rsidRPr="00B611EF">
                  <w:rPr>
                    <w:rFonts w:ascii="Arial" w:hAnsi="Arial"/>
                    <w:sz w:val="22"/>
                  </w:rPr>
                  <w:t>Primary School</w:t>
                </w:r>
              </w:smartTag>
            </w:smartTag>
            <w:r w:rsidRPr="00B611EF">
              <w:rPr>
                <w:rFonts w:ascii="Arial" w:hAnsi="Arial"/>
                <w:sz w:val="22"/>
              </w:rPr>
              <w:t>, Aboriginal students are all performing at or above the National Minimum Standard in 2010 NAPLAN Literacy and Numeracy.</w:t>
            </w:r>
          </w:p>
          <w:p w:rsidR="00475E05" w:rsidRPr="00B611EF" w:rsidRDefault="00475E05" w:rsidP="00AD181C">
            <w:pPr>
              <w:numPr>
                <w:ilvl w:val="0"/>
                <w:numId w:val="64"/>
              </w:numPr>
              <w:spacing w:before="120" w:after="120"/>
              <w:ind w:left="720" w:hanging="380"/>
              <w:rPr>
                <w:rFonts w:ascii="Arial" w:hAnsi="Arial"/>
              </w:rPr>
            </w:pPr>
            <w:r w:rsidRPr="00B611EF">
              <w:rPr>
                <w:rFonts w:ascii="Arial" w:hAnsi="Arial"/>
                <w:sz w:val="22"/>
              </w:rPr>
              <w:t xml:space="preserve">At </w:t>
            </w:r>
            <w:smartTag w:uri="urn:schemas-microsoft-com:office:smarttags" w:element="PlaceName">
              <w:smartTag w:uri="urn:schemas-microsoft-com:office:smarttags" w:element="place">
                <w:r w:rsidRPr="00B611EF">
                  <w:rPr>
                    <w:rFonts w:ascii="Arial" w:hAnsi="Arial"/>
                    <w:sz w:val="22"/>
                  </w:rPr>
                  <w:t>Rokeby</w:t>
                </w:r>
              </w:smartTag>
              <w:r w:rsidRPr="00B611EF">
                <w:rPr>
                  <w:rFonts w:ascii="Arial" w:hAnsi="Arial"/>
                  <w:sz w:val="22"/>
                </w:rPr>
                <w:t xml:space="preserve"> </w:t>
              </w:r>
              <w:smartTag w:uri="urn:schemas-microsoft-com:office:smarttags" w:element="PlaceType">
                <w:r w:rsidRPr="00B611EF">
                  <w:rPr>
                    <w:rFonts w:ascii="Arial" w:hAnsi="Arial"/>
                    <w:sz w:val="22"/>
                  </w:rPr>
                  <w:t>Primary School</w:t>
                </w:r>
              </w:smartTag>
            </w:smartTag>
            <w:r w:rsidRPr="00B611EF">
              <w:rPr>
                <w:rFonts w:ascii="Arial" w:hAnsi="Arial"/>
                <w:sz w:val="22"/>
              </w:rPr>
              <w:t>, Aboriginal student attendance improved from a daily absence rate of 13.5% in 2009 to 8% in 2010; Aboriginal student suspension rates fell by 5%.</w:t>
            </w:r>
          </w:p>
          <w:p w:rsidR="00475E05" w:rsidRPr="00B611EF" w:rsidRDefault="00475E05" w:rsidP="00AD181C">
            <w:pPr>
              <w:numPr>
                <w:ilvl w:val="0"/>
                <w:numId w:val="64"/>
              </w:numPr>
              <w:spacing w:before="120" w:after="120"/>
              <w:ind w:left="720" w:hanging="380"/>
              <w:rPr>
                <w:rFonts w:ascii="Arial" w:hAnsi="Arial"/>
              </w:rPr>
            </w:pPr>
            <w:r w:rsidRPr="00B611EF">
              <w:rPr>
                <w:rFonts w:ascii="Arial" w:hAnsi="Arial"/>
                <w:sz w:val="22"/>
              </w:rPr>
              <w:t xml:space="preserve">Clarendon Vale Primary reported that in 2010 90% of Aboriginal students have been involved in one or more school programs </w:t>
            </w:r>
            <w:r w:rsidR="00E15E8F" w:rsidRPr="00B611EF">
              <w:rPr>
                <w:rFonts w:ascii="Arial" w:hAnsi="Arial"/>
                <w:sz w:val="22"/>
              </w:rPr>
              <w:t>e.g.</w:t>
            </w:r>
            <w:r w:rsidRPr="00B611EF">
              <w:rPr>
                <w:rFonts w:ascii="Arial" w:hAnsi="Arial"/>
                <w:sz w:val="22"/>
              </w:rPr>
              <w:t xml:space="preserve"> Options focusing on Indigenous culture, or Launching into Learning, Birth to 5 programs.</w:t>
            </w:r>
            <w:r w:rsidR="00C05B9D" w:rsidRPr="00B611EF">
              <w:rPr>
                <w:rFonts w:ascii="Arial" w:hAnsi="Arial"/>
                <w:sz w:val="22"/>
              </w:rPr>
              <w:br/>
            </w:r>
            <w:r w:rsidR="00C05B9D" w:rsidRPr="00B611EF">
              <w:rPr>
                <w:rFonts w:ascii="Arial" w:hAnsi="Arial"/>
                <w:sz w:val="22"/>
              </w:rPr>
              <w:br/>
            </w:r>
          </w:p>
          <w:p w:rsidR="00475E05" w:rsidRPr="00B611EF" w:rsidRDefault="00475E05" w:rsidP="00AD181C">
            <w:pPr>
              <w:numPr>
                <w:ilvl w:val="0"/>
                <w:numId w:val="64"/>
              </w:numPr>
              <w:spacing w:before="120" w:after="120"/>
              <w:ind w:left="720" w:hanging="380"/>
              <w:rPr>
                <w:rFonts w:ascii="Arial" w:hAnsi="Arial"/>
              </w:rPr>
            </w:pPr>
            <w:r w:rsidRPr="00B611EF">
              <w:rPr>
                <w:rFonts w:ascii="Arial" w:hAnsi="Arial"/>
                <w:sz w:val="22"/>
              </w:rPr>
              <w:t xml:space="preserve">Aboriginal students at NSCS who require extra support academically have an Individual Learning Plan and are provided for with individual support (Special Education Aide), group work and within the classroom teaching. </w:t>
            </w:r>
          </w:p>
          <w:p w:rsidR="00475E05" w:rsidRPr="00B611EF" w:rsidRDefault="00475E05" w:rsidP="00AD181C">
            <w:pPr>
              <w:numPr>
                <w:ilvl w:val="0"/>
                <w:numId w:val="64"/>
              </w:numPr>
              <w:spacing w:before="120" w:after="120"/>
              <w:ind w:left="720" w:hanging="380"/>
              <w:rPr>
                <w:rFonts w:ascii="Arial" w:hAnsi="Arial"/>
              </w:rPr>
            </w:pPr>
            <w:r w:rsidRPr="00B611EF">
              <w:rPr>
                <w:rFonts w:ascii="Arial" w:hAnsi="Arial"/>
                <w:sz w:val="22"/>
              </w:rPr>
              <w:t xml:space="preserve">Aboriginal and Torres Strait Islanders, although not a large contingent in the two TCEO NP primary school communities participate in the Engaging the Learning Community Programs. </w:t>
            </w:r>
          </w:p>
          <w:p w:rsidR="00475E05" w:rsidRPr="00B611EF" w:rsidRDefault="00475E05" w:rsidP="00AD181C">
            <w:pPr>
              <w:numPr>
                <w:ilvl w:val="0"/>
                <w:numId w:val="64"/>
              </w:numPr>
              <w:spacing w:before="120" w:after="120"/>
              <w:ind w:left="720" w:hanging="380"/>
              <w:rPr>
                <w:rFonts w:ascii="Arial" w:hAnsi="Arial"/>
              </w:rPr>
            </w:pPr>
            <w:r w:rsidRPr="00B611EF">
              <w:rPr>
                <w:rFonts w:ascii="Arial" w:hAnsi="Arial"/>
                <w:sz w:val="22"/>
              </w:rPr>
              <w:t xml:space="preserve">The ‘Words Their Way’ spelling Program monitored the progress of Aboriginal students. As examples, one student progressed 10 levels from MULTILIT Entry Level 1.4 to Level 3.1-3.5 over twelve months. One student progressed slowly but steadily from MULTILIT Entry Level 1.1 to Level 1.6 and another from MULTILIT Entry Level 1.1 to Level 1.8. </w:t>
            </w:r>
          </w:p>
          <w:p w:rsidR="00475E05" w:rsidRPr="00B611EF" w:rsidRDefault="00475E05" w:rsidP="00AD181C">
            <w:pPr>
              <w:numPr>
                <w:ilvl w:val="0"/>
                <w:numId w:val="64"/>
              </w:numPr>
              <w:spacing w:before="120" w:after="120"/>
              <w:ind w:left="720" w:hanging="380"/>
              <w:rPr>
                <w:rFonts w:ascii="Arial" w:hAnsi="Arial"/>
              </w:rPr>
            </w:pPr>
            <w:r w:rsidRPr="00B611EF">
              <w:rPr>
                <w:rFonts w:ascii="Arial" w:hAnsi="Arial"/>
                <w:sz w:val="22"/>
              </w:rPr>
              <w:t xml:space="preserve">The TCEO NP schools and colleges have developed individual teaching/ learning plans for Aboriginal students and have individual records of programs and progress. </w:t>
            </w:r>
          </w:p>
          <w:p w:rsidR="00475E05" w:rsidRPr="00B611EF" w:rsidRDefault="00475E05" w:rsidP="00AD181C">
            <w:pPr>
              <w:numPr>
                <w:ilvl w:val="0"/>
                <w:numId w:val="64"/>
              </w:numPr>
              <w:spacing w:before="120" w:after="120"/>
              <w:ind w:left="720" w:hanging="380"/>
              <w:rPr>
                <w:rFonts w:ascii="Arial" w:hAnsi="Arial"/>
              </w:rPr>
            </w:pPr>
            <w:r w:rsidRPr="00B611EF">
              <w:rPr>
                <w:rFonts w:ascii="Arial" w:hAnsi="Arial"/>
                <w:sz w:val="22"/>
              </w:rPr>
              <w:t>A professional learning session focusing on staff cultural sensitivity was conducted for TCEO schools.</w:t>
            </w:r>
          </w:p>
          <w:p w:rsidR="00475E05" w:rsidRPr="00B611EF" w:rsidRDefault="00475E05" w:rsidP="00475E05">
            <w:pPr>
              <w:pStyle w:val="ListParagraph"/>
              <w:ind w:left="0"/>
              <w:jc w:val="left"/>
              <w:rPr>
                <w:rFonts w:ascii="Arial" w:hAnsi="Arial" w:cs="Arial"/>
              </w:rPr>
            </w:pPr>
          </w:p>
        </w:tc>
      </w:tr>
      <w:tr w:rsidR="00475E05" w:rsidRPr="00B611EF" w:rsidTr="00020A55">
        <w:trPr>
          <w:trHeight w:val="3686"/>
        </w:trPr>
        <w:tc>
          <w:tcPr>
            <w:tcW w:w="10260" w:type="dxa"/>
          </w:tcPr>
          <w:p w:rsidR="00475E05" w:rsidRPr="00B611EF" w:rsidRDefault="00475E05" w:rsidP="00475E05">
            <w:pPr>
              <w:keepNext/>
              <w:keepLines/>
              <w:autoSpaceDE w:val="0"/>
              <w:autoSpaceDN w:val="0"/>
              <w:adjustRightInd w:val="0"/>
              <w:spacing w:before="120" w:after="120"/>
              <w:rPr>
                <w:rFonts w:ascii="Arial" w:hAnsi="Arial" w:cs="Arial"/>
                <w:b/>
                <w:sz w:val="28"/>
                <w:szCs w:val="28"/>
              </w:rPr>
            </w:pPr>
            <w:r w:rsidRPr="00B611EF">
              <w:rPr>
                <w:rFonts w:ascii="Arial" w:hAnsi="Arial" w:cs="Arial"/>
                <w:b/>
                <w:sz w:val="28"/>
                <w:szCs w:val="28"/>
              </w:rPr>
              <w:t>Support for Other Cohorts– 1 January to 31 December 2010</w:t>
            </w:r>
          </w:p>
          <w:p w:rsidR="00475E05" w:rsidRPr="00B611EF" w:rsidRDefault="00475E05" w:rsidP="00475E05">
            <w:pPr>
              <w:keepNext/>
              <w:keepLines/>
              <w:autoSpaceDE w:val="0"/>
              <w:autoSpaceDN w:val="0"/>
              <w:adjustRightInd w:val="0"/>
              <w:spacing w:before="120" w:after="120"/>
              <w:rPr>
                <w:rFonts w:ascii="Arial" w:hAnsi="Arial" w:cs="Arial"/>
                <w:b/>
                <w:bCs/>
                <w:szCs w:val="22"/>
              </w:rPr>
            </w:pPr>
            <w:r w:rsidRPr="00B611EF">
              <w:rPr>
                <w:rFonts w:ascii="Arial" w:hAnsi="Arial" w:cs="Arial"/>
                <w:b/>
                <w:bCs/>
                <w:sz w:val="22"/>
                <w:szCs w:val="22"/>
              </w:rPr>
              <w:t>Strategies across the sectors include:</w:t>
            </w:r>
          </w:p>
          <w:p w:rsidR="00475E05" w:rsidRPr="00B611EF" w:rsidRDefault="00475E05" w:rsidP="00475E05">
            <w:pPr>
              <w:numPr>
                <w:ilvl w:val="0"/>
                <w:numId w:val="10"/>
              </w:numPr>
              <w:spacing w:before="120" w:after="120"/>
              <w:rPr>
                <w:rFonts w:ascii="Arial" w:hAnsi="Arial" w:cs="Arial"/>
                <w:szCs w:val="22"/>
              </w:rPr>
            </w:pPr>
            <w:r w:rsidRPr="00B611EF">
              <w:rPr>
                <w:rFonts w:ascii="Arial" w:hAnsi="Arial" w:cs="Arial"/>
                <w:sz w:val="22"/>
                <w:szCs w:val="22"/>
              </w:rPr>
              <w:t>All students on the Severe Disability Register have comprehensive and regularly reviewed Education Plans and Individual Education Plans (IEPs). National Partnership initiatives add value to the opportunities available to this student cohort. National Partnership actions addressing social and emotional learning has also added value for this cohort of students.</w:t>
            </w:r>
          </w:p>
          <w:p w:rsidR="00475E05" w:rsidRPr="00B611EF" w:rsidRDefault="00475E05" w:rsidP="00475E05">
            <w:pPr>
              <w:numPr>
                <w:ilvl w:val="0"/>
                <w:numId w:val="10"/>
              </w:numPr>
              <w:spacing w:before="120" w:after="120"/>
              <w:rPr>
                <w:rFonts w:ascii="Arial" w:hAnsi="Arial" w:cs="Arial"/>
                <w:szCs w:val="22"/>
              </w:rPr>
            </w:pPr>
            <w:r w:rsidRPr="00B611EF">
              <w:rPr>
                <w:rFonts w:ascii="Arial" w:hAnsi="Arial" w:cs="Arial"/>
                <w:sz w:val="22"/>
                <w:szCs w:val="22"/>
              </w:rPr>
              <w:t xml:space="preserve">Students who have achieved at or below the National Minimum Standard in literacy and numeracy have intervention plans. </w:t>
            </w:r>
            <w:smartTag w:uri="urn:schemas-microsoft-com:office:smarttags" w:element="PlaceType">
              <w:r w:rsidRPr="00B611EF">
                <w:rPr>
                  <w:rFonts w:ascii="Arial" w:hAnsi="Arial" w:cs="Arial"/>
                  <w:sz w:val="22"/>
                  <w:szCs w:val="22"/>
                </w:rPr>
                <w:t>Brooks</w:t>
              </w:r>
            </w:smartTag>
            <w:r w:rsidRPr="00B611EF">
              <w:rPr>
                <w:rFonts w:ascii="Arial" w:hAnsi="Arial" w:cs="Arial"/>
                <w:sz w:val="22"/>
                <w:szCs w:val="22"/>
              </w:rPr>
              <w:t xml:space="preserve"> </w:t>
            </w:r>
            <w:smartTag w:uri="urn:schemas-microsoft-com:office:smarttags" w:element="PlaceName">
              <w:r w:rsidRPr="00B611EF">
                <w:rPr>
                  <w:rFonts w:ascii="Arial" w:hAnsi="Arial" w:cs="Arial"/>
                  <w:sz w:val="22"/>
                  <w:szCs w:val="22"/>
                </w:rPr>
                <w:t>High School</w:t>
              </w:r>
            </w:smartTag>
            <w:r w:rsidRPr="00B611EF">
              <w:rPr>
                <w:rFonts w:ascii="Arial" w:hAnsi="Arial" w:cs="Arial"/>
                <w:sz w:val="22"/>
                <w:szCs w:val="22"/>
              </w:rPr>
              <w:t xml:space="preserve"> and </w:t>
            </w:r>
            <w:smartTag w:uri="urn:schemas-microsoft-com:office:smarttags" w:element="PlaceName">
              <w:smartTag w:uri="urn:schemas-microsoft-com:office:smarttags" w:element="place">
                <w:r w:rsidRPr="00B611EF">
                  <w:rPr>
                    <w:rFonts w:ascii="Arial" w:hAnsi="Arial" w:cs="Arial"/>
                    <w:sz w:val="22"/>
                    <w:szCs w:val="22"/>
                  </w:rPr>
                  <w:t>Geeveston</w:t>
                </w:r>
              </w:smartTag>
              <w:r w:rsidRPr="00B611EF">
                <w:rPr>
                  <w:rFonts w:ascii="Arial" w:hAnsi="Arial" w:cs="Arial"/>
                  <w:sz w:val="22"/>
                  <w:szCs w:val="22"/>
                </w:rPr>
                <w:t xml:space="preserve"> </w:t>
              </w:r>
              <w:smartTag w:uri="urn:schemas-microsoft-com:office:smarttags" w:element="PlaceType">
                <w:r w:rsidRPr="00B611EF">
                  <w:rPr>
                    <w:rFonts w:ascii="Arial" w:hAnsi="Arial" w:cs="Arial"/>
                    <w:sz w:val="22"/>
                    <w:szCs w:val="22"/>
                  </w:rPr>
                  <w:t>District</w:t>
                </w:r>
              </w:smartTag>
              <w:r w:rsidRPr="00B611EF">
                <w:rPr>
                  <w:rFonts w:ascii="Arial" w:hAnsi="Arial" w:cs="Arial"/>
                  <w:sz w:val="22"/>
                  <w:szCs w:val="22"/>
                </w:rPr>
                <w:t xml:space="preserve"> </w:t>
              </w:r>
              <w:smartTag w:uri="urn:schemas-microsoft-com:office:smarttags" w:element="PlaceType">
                <w:r w:rsidRPr="00B611EF">
                  <w:rPr>
                    <w:rFonts w:ascii="Arial" w:hAnsi="Arial" w:cs="Arial"/>
                    <w:sz w:val="22"/>
                    <w:szCs w:val="22"/>
                  </w:rPr>
                  <w:t>High School</w:t>
                </w:r>
              </w:smartTag>
            </w:smartTag>
            <w:r w:rsidRPr="00B611EF">
              <w:rPr>
                <w:rFonts w:ascii="Arial" w:hAnsi="Arial" w:cs="Arial"/>
                <w:sz w:val="22"/>
                <w:szCs w:val="22"/>
              </w:rPr>
              <w:t xml:space="preserve"> have implemented </w:t>
            </w:r>
            <w:r w:rsidRPr="00B611EF">
              <w:rPr>
                <w:rFonts w:ascii="Arial" w:hAnsi="Arial" w:cs="Arial"/>
                <w:i/>
                <w:sz w:val="22"/>
                <w:szCs w:val="22"/>
              </w:rPr>
              <w:t>Catch Up Literacy</w:t>
            </w:r>
            <w:r w:rsidRPr="00B611EF">
              <w:rPr>
                <w:rFonts w:ascii="Arial" w:hAnsi="Arial" w:cs="Arial"/>
                <w:sz w:val="22"/>
                <w:szCs w:val="22"/>
              </w:rPr>
              <w:t>.</w:t>
            </w:r>
          </w:p>
          <w:p w:rsidR="00475E05" w:rsidRPr="00B611EF" w:rsidRDefault="00475E05" w:rsidP="00475E05">
            <w:pPr>
              <w:pStyle w:val="Default"/>
              <w:keepNext/>
              <w:keepLines/>
              <w:numPr>
                <w:ilvl w:val="0"/>
                <w:numId w:val="10"/>
              </w:numPr>
              <w:spacing w:before="120" w:after="120"/>
              <w:rPr>
                <w:bCs/>
                <w:color w:val="auto"/>
                <w:sz w:val="22"/>
                <w:szCs w:val="22"/>
                <w:lang w:eastAsia="en-US"/>
              </w:rPr>
            </w:pPr>
            <w:r w:rsidRPr="00B611EF">
              <w:rPr>
                <w:color w:val="auto"/>
                <w:sz w:val="22"/>
                <w:szCs w:val="22"/>
              </w:rPr>
              <w:t>A number of NP schools (particularly in the East Tamar Federation and Wellington Alliance) have a significant number of students with English as an Additional Language (EAL). NP effort has provided additional migrant and refugee support.</w:t>
            </w:r>
          </w:p>
          <w:p w:rsidR="00475E05" w:rsidRPr="00B611EF" w:rsidRDefault="00475E05" w:rsidP="00475E05">
            <w:pPr>
              <w:numPr>
                <w:ilvl w:val="0"/>
                <w:numId w:val="16"/>
              </w:numPr>
              <w:spacing w:before="120" w:after="120"/>
              <w:rPr>
                <w:rFonts w:ascii="Arial" w:hAnsi="Arial" w:cs="Arial"/>
                <w:b/>
                <w:szCs w:val="22"/>
              </w:rPr>
            </w:pPr>
            <w:r w:rsidRPr="00B611EF">
              <w:rPr>
                <w:rFonts w:ascii="Arial" w:hAnsi="Arial" w:cs="Arial"/>
                <w:sz w:val="22"/>
                <w:szCs w:val="22"/>
              </w:rPr>
              <w:t xml:space="preserve">Innovative programs, particularly extra-curricular programs (kitchen gardens, flexible learning opportunities, </w:t>
            </w:r>
            <w:smartTag w:uri="urn:schemas-microsoft-com:office:smarttags" w:element="PlaceName">
              <w:smartTag w:uri="urn:schemas-microsoft-com:office:smarttags" w:element="place">
                <w:r w:rsidRPr="00B611EF">
                  <w:rPr>
                    <w:rFonts w:ascii="Arial" w:hAnsi="Arial" w:cs="Arial"/>
                    <w:sz w:val="22"/>
                    <w:szCs w:val="22"/>
                  </w:rPr>
                  <w:t>Big</w:t>
                </w:r>
              </w:smartTag>
              <w:r w:rsidRPr="00B611EF">
                <w:rPr>
                  <w:rFonts w:ascii="Arial" w:hAnsi="Arial" w:cs="Arial"/>
                  <w:sz w:val="22"/>
                  <w:szCs w:val="22"/>
                </w:rPr>
                <w:t xml:space="preserve"> </w:t>
              </w:r>
              <w:smartTag w:uri="urn:schemas-microsoft-com:office:smarttags" w:element="PlaceName">
                <w:r w:rsidRPr="00B611EF">
                  <w:rPr>
                    <w:rFonts w:ascii="Arial" w:hAnsi="Arial" w:cs="Arial"/>
                    <w:sz w:val="22"/>
                    <w:szCs w:val="22"/>
                  </w:rPr>
                  <w:t>Picture</w:t>
                </w:r>
              </w:smartTag>
              <w:r w:rsidRPr="00B611EF">
                <w:rPr>
                  <w:rFonts w:ascii="Arial" w:hAnsi="Arial" w:cs="Arial"/>
                  <w:sz w:val="22"/>
                  <w:szCs w:val="22"/>
                </w:rPr>
                <w:t xml:space="preserve"> </w:t>
              </w:r>
              <w:smartTag w:uri="urn:schemas-microsoft-com:office:smarttags" w:element="PlaceType">
                <w:r w:rsidRPr="00B611EF">
                  <w:rPr>
                    <w:rFonts w:ascii="Arial" w:hAnsi="Arial" w:cs="Arial"/>
                    <w:sz w:val="22"/>
                    <w:szCs w:val="22"/>
                  </w:rPr>
                  <w:t>School</w:t>
                </w:r>
              </w:smartTag>
            </w:smartTag>
            <w:r w:rsidRPr="00B611EF">
              <w:rPr>
                <w:rFonts w:ascii="Arial" w:hAnsi="Arial" w:cs="Arial"/>
                <w:sz w:val="22"/>
                <w:szCs w:val="22"/>
              </w:rPr>
              <w:t>, etc) have promoted inclusion and improved student engagement. 2010 Insight SRC Survey data indicates an average growth of 5–15% for student motivation; and 5–10% growth in student connectedness to school across the Learning Service South schools</w:t>
            </w:r>
          </w:p>
          <w:p w:rsidR="00475E05" w:rsidRPr="00B611EF" w:rsidRDefault="00475E05" w:rsidP="00475E05">
            <w:pPr>
              <w:numPr>
                <w:ilvl w:val="0"/>
                <w:numId w:val="16"/>
              </w:numPr>
              <w:spacing w:before="120" w:after="120"/>
              <w:rPr>
                <w:rFonts w:ascii="Arial" w:hAnsi="Arial" w:cs="Arial"/>
                <w:b/>
                <w:szCs w:val="22"/>
              </w:rPr>
            </w:pPr>
            <w:r w:rsidRPr="00B611EF">
              <w:rPr>
                <w:rFonts w:ascii="Arial" w:hAnsi="Arial" w:cs="Arial"/>
                <w:sz w:val="22"/>
                <w:szCs w:val="22"/>
              </w:rPr>
              <w:t xml:space="preserve">Increased community access and participation has been a feature in many schools; e.g. at Bowen Rd Primary School there is a strong partnership with the Bhutanese community; while Geeveston District High School has a strong partnership with local businesses </w:t>
            </w:r>
          </w:p>
          <w:p w:rsidR="00475E05" w:rsidRPr="00B611EF" w:rsidRDefault="00475E05" w:rsidP="00475E05">
            <w:pPr>
              <w:numPr>
                <w:ilvl w:val="0"/>
                <w:numId w:val="16"/>
              </w:numPr>
              <w:spacing w:before="120" w:after="120"/>
              <w:rPr>
                <w:rFonts w:ascii="Arial" w:hAnsi="Arial" w:cs="Arial"/>
                <w:b/>
                <w:szCs w:val="22"/>
              </w:rPr>
            </w:pPr>
            <w:r w:rsidRPr="00B611EF">
              <w:rPr>
                <w:rFonts w:ascii="Arial" w:hAnsi="Arial" w:cs="Arial"/>
                <w:sz w:val="22"/>
                <w:szCs w:val="22"/>
              </w:rPr>
              <w:t>The Chaplaincy and Leading through Internship program</w:t>
            </w:r>
            <w:r w:rsidRPr="00B611EF">
              <w:rPr>
                <w:rFonts w:ascii="Arial" w:hAnsi="Arial" w:cs="Arial"/>
                <w:b/>
                <w:sz w:val="22"/>
                <w:szCs w:val="22"/>
              </w:rPr>
              <w:t xml:space="preserve"> </w:t>
            </w:r>
            <w:r w:rsidRPr="00B611EF">
              <w:rPr>
                <w:rFonts w:ascii="Arial" w:hAnsi="Arial" w:cs="Arial"/>
                <w:sz w:val="22"/>
                <w:szCs w:val="22"/>
              </w:rPr>
              <w:t xml:space="preserve">at </w:t>
            </w:r>
            <w:smartTag w:uri="urn:schemas-microsoft-com:office:smarttags" w:element="PlaceName">
              <w:smartTag w:uri="urn:schemas-microsoft-com:office:smarttags" w:element="place">
                <w:r w:rsidRPr="00B611EF">
                  <w:rPr>
                    <w:rFonts w:ascii="Arial" w:hAnsi="Arial" w:cs="Arial"/>
                    <w:sz w:val="22"/>
                    <w:szCs w:val="22"/>
                  </w:rPr>
                  <w:t>Montrose</w:t>
                </w:r>
              </w:smartTag>
              <w:r w:rsidRPr="00B611EF">
                <w:rPr>
                  <w:rFonts w:ascii="Arial" w:hAnsi="Arial" w:cs="Arial"/>
                  <w:sz w:val="22"/>
                  <w:szCs w:val="22"/>
                </w:rPr>
                <w:t xml:space="preserve"> </w:t>
              </w:r>
              <w:smartTag w:uri="urn:schemas-microsoft-com:office:smarttags" w:element="PlaceType">
                <w:r w:rsidRPr="00B611EF">
                  <w:rPr>
                    <w:rFonts w:ascii="Arial" w:hAnsi="Arial" w:cs="Arial"/>
                    <w:sz w:val="22"/>
                    <w:szCs w:val="22"/>
                  </w:rPr>
                  <w:t>Bay</w:t>
                </w:r>
              </w:smartTag>
              <w:r w:rsidRPr="00B611EF">
                <w:rPr>
                  <w:rFonts w:ascii="Arial" w:hAnsi="Arial" w:cs="Arial"/>
                  <w:sz w:val="22"/>
                  <w:szCs w:val="22"/>
                </w:rPr>
                <w:t xml:space="preserve"> </w:t>
              </w:r>
              <w:smartTag w:uri="urn:schemas-microsoft-com:office:smarttags" w:element="PlaceType">
                <w:r w:rsidRPr="00B611EF">
                  <w:rPr>
                    <w:rFonts w:ascii="Arial" w:hAnsi="Arial" w:cs="Arial"/>
                    <w:sz w:val="22"/>
                    <w:szCs w:val="22"/>
                  </w:rPr>
                  <w:t>High School</w:t>
                </w:r>
              </w:smartTag>
            </w:smartTag>
            <w:r w:rsidRPr="00B611EF">
              <w:rPr>
                <w:rFonts w:ascii="Arial" w:hAnsi="Arial" w:cs="Arial"/>
                <w:sz w:val="22"/>
                <w:szCs w:val="22"/>
              </w:rPr>
              <w:t xml:space="preserve"> has catered for gifted and talented students and also disengaged students. 25% of Year 7-10 students accessed these programs.</w:t>
            </w:r>
          </w:p>
          <w:p w:rsidR="00475E05" w:rsidRPr="00B611EF" w:rsidRDefault="00475E05" w:rsidP="00475E05">
            <w:pPr>
              <w:pStyle w:val="Default"/>
              <w:numPr>
                <w:ilvl w:val="0"/>
                <w:numId w:val="16"/>
              </w:numPr>
              <w:spacing w:before="120"/>
              <w:rPr>
                <w:rFonts w:cs="Times New Roman"/>
                <w:color w:val="auto"/>
                <w:sz w:val="22"/>
                <w:lang w:eastAsia="en-US"/>
              </w:rPr>
            </w:pPr>
            <w:r w:rsidRPr="00B611EF">
              <w:rPr>
                <w:rFonts w:cs="Times New Roman"/>
                <w:color w:val="auto"/>
                <w:sz w:val="22"/>
                <w:lang w:eastAsia="en-US"/>
              </w:rPr>
              <w:t>The establishment of efficient processes to monitor achievement and attendance of EAL students.</w:t>
            </w:r>
          </w:p>
          <w:p w:rsidR="00475E05" w:rsidRPr="00B611EF" w:rsidRDefault="00475E05" w:rsidP="00475E05">
            <w:pPr>
              <w:pStyle w:val="Default"/>
              <w:numPr>
                <w:ilvl w:val="0"/>
                <w:numId w:val="16"/>
              </w:numPr>
              <w:spacing w:before="120"/>
              <w:rPr>
                <w:rFonts w:cs="Times New Roman"/>
                <w:color w:val="auto"/>
                <w:sz w:val="22"/>
                <w:lang w:eastAsia="en-US"/>
              </w:rPr>
            </w:pPr>
            <w:r w:rsidRPr="00B611EF">
              <w:rPr>
                <w:rFonts w:cs="Times New Roman"/>
                <w:color w:val="auto"/>
                <w:sz w:val="22"/>
                <w:lang w:eastAsia="en-US"/>
              </w:rPr>
              <w:t xml:space="preserve">At </w:t>
            </w:r>
            <w:smartTag w:uri="urn:schemas-microsoft-com:office:smarttags" w:element="PlaceName">
              <w:smartTag w:uri="urn:schemas-microsoft-com:office:smarttags" w:element="place">
                <w:r w:rsidRPr="00B611EF">
                  <w:rPr>
                    <w:rFonts w:cs="Times New Roman"/>
                    <w:color w:val="auto"/>
                    <w:sz w:val="22"/>
                    <w:lang w:eastAsia="en-US"/>
                  </w:rPr>
                  <w:t>Moonah</w:t>
                </w:r>
              </w:smartTag>
              <w:r w:rsidRPr="00B611EF">
                <w:rPr>
                  <w:rFonts w:cs="Times New Roman"/>
                  <w:color w:val="auto"/>
                  <w:sz w:val="22"/>
                  <w:lang w:eastAsia="en-US"/>
                </w:rPr>
                <w:t xml:space="preserve"> </w:t>
              </w:r>
              <w:smartTag w:uri="urn:schemas-microsoft-com:office:smarttags" w:element="PlaceType">
                <w:r w:rsidRPr="00B611EF">
                  <w:rPr>
                    <w:rFonts w:cs="Times New Roman"/>
                    <w:color w:val="auto"/>
                    <w:sz w:val="22"/>
                    <w:lang w:eastAsia="en-US"/>
                  </w:rPr>
                  <w:t>Primary School</w:t>
                </w:r>
              </w:smartTag>
            </w:smartTag>
            <w:r w:rsidRPr="00B611EF">
              <w:rPr>
                <w:rFonts w:cs="Times New Roman"/>
                <w:color w:val="auto"/>
                <w:sz w:val="22"/>
                <w:lang w:eastAsia="en-US"/>
              </w:rPr>
              <w:t xml:space="preserve"> additional funding allocated to include students with English as an Additional Language (EAL) in the Learn to Swim program.</w:t>
            </w:r>
          </w:p>
          <w:p w:rsidR="00475E05" w:rsidRPr="00B611EF" w:rsidRDefault="00475E05" w:rsidP="00475E05">
            <w:pPr>
              <w:pStyle w:val="Default"/>
              <w:numPr>
                <w:ilvl w:val="0"/>
                <w:numId w:val="16"/>
              </w:numPr>
              <w:spacing w:before="120"/>
              <w:rPr>
                <w:rFonts w:cs="Times New Roman"/>
                <w:color w:val="auto"/>
                <w:sz w:val="22"/>
                <w:lang w:eastAsia="en-US"/>
              </w:rPr>
            </w:pPr>
            <w:r w:rsidRPr="00B611EF">
              <w:rPr>
                <w:rFonts w:cs="Times New Roman"/>
                <w:color w:val="auto"/>
                <w:sz w:val="22"/>
                <w:lang w:eastAsia="en-US"/>
              </w:rPr>
              <w:t xml:space="preserve">Over 150 students at </w:t>
            </w:r>
            <w:smartTag w:uri="urn:schemas-microsoft-com:office:smarttags" w:element="PlaceName">
              <w:smartTag w:uri="urn:schemas-microsoft-com:office:smarttags" w:element="place">
                <w:r w:rsidRPr="00B611EF">
                  <w:rPr>
                    <w:rFonts w:cs="Times New Roman"/>
                    <w:color w:val="auto"/>
                    <w:sz w:val="22"/>
                    <w:lang w:eastAsia="en-US"/>
                  </w:rPr>
                  <w:t>Cosgrove</w:t>
                </w:r>
              </w:smartTag>
              <w:r w:rsidRPr="00B611EF">
                <w:rPr>
                  <w:rFonts w:cs="Times New Roman"/>
                  <w:color w:val="auto"/>
                  <w:sz w:val="22"/>
                  <w:lang w:eastAsia="en-US"/>
                </w:rPr>
                <w:t xml:space="preserve"> </w:t>
              </w:r>
              <w:smartTag w:uri="urn:schemas-microsoft-com:office:smarttags" w:element="PlaceType">
                <w:r w:rsidRPr="00B611EF">
                  <w:rPr>
                    <w:rFonts w:cs="Times New Roman"/>
                    <w:color w:val="auto"/>
                    <w:sz w:val="22"/>
                    <w:lang w:eastAsia="en-US"/>
                  </w:rPr>
                  <w:t>High School</w:t>
                </w:r>
              </w:smartTag>
            </w:smartTag>
            <w:r w:rsidRPr="00B611EF">
              <w:rPr>
                <w:rFonts w:cs="Times New Roman"/>
                <w:color w:val="auto"/>
                <w:sz w:val="22"/>
                <w:lang w:eastAsia="en-US"/>
              </w:rPr>
              <w:t xml:space="preserve"> have engaged in 2010 in alternate and flexible community-based learning experiences. The emphasis has been on meeting diverse student needs and matching them to community opportunities.</w:t>
            </w:r>
          </w:p>
          <w:p w:rsidR="00475E05" w:rsidRPr="00B611EF" w:rsidRDefault="00475E05" w:rsidP="00020A55">
            <w:pPr>
              <w:pStyle w:val="Default"/>
              <w:numPr>
                <w:ilvl w:val="0"/>
                <w:numId w:val="16"/>
              </w:numPr>
              <w:spacing w:before="120"/>
              <w:ind w:left="714" w:hanging="357"/>
              <w:rPr>
                <w:rFonts w:cs="Times New Roman"/>
                <w:color w:val="auto"/>
                <w:sz w:val="22"/>
                <w:lang w:eastAsia="en-US"/>
              </w:rPr>
            </w:pPr>
            <w:r w:rsidRPr="00B611EF">
              <w:rPr>
                <w:rFonts w:cs="Times New Roman"/>
                <w:color w:val="auto"/>
                <w:sz w:val="22"/>
                <w:lang w:eastAsia="en-US"/>
              </w:rPr>
              <w:t xml:space="preserve">Students with a disability at </w:t>
            </w:r>
            <w:smartTag w:uri="urn:schemas-microsoft-com:office:smarttags" w:element="PlaceName">
              <w:smartTag w:uri="urn:schemas-microsoft-com:office:smarttags" w:element="place">
                <w:r w:rsidRPr="00B611EF">
                  <w:rPr>
                    <w:rFonts w:cs="Times New Roman"/>
                    <w:color w:val="auto"/>
                    <w:sz w:val="22"/>
                    <w:lang w:eastAsia="en-US"/>
                  </w:rPr>
                  <w:t>Timsbury</w:t>
                </w:r>
              </w:smartTag>
              <w:r w:rsidRPr="00B611EF">
                <w:rPr>
                  <w:rFonts w:cs="Times New Roman"/>
                  <w:color w:val="auto"/>
                  <w:sz w:val="22"/>
                  <w:lang w:eastAsia="en-US"/>
                </w:rPr>
                <w:t xml:space="preserve"> </w:t>
              </w:r>
              <w:smartTag w:uri="urn:schemas-microsoft-com:office:smarttags" w:element="PlaceName">
                <w:r w:rsidRPr="00B611EF">
                  <w:rPr>
                    <w:rFonts w:cs="Times New Roman"/>
                    <w:color w:val="auto"/>
                    <w:sz w:val="22"/>
                    <w:lang w:eastAsia="en-US"/>
                  </w:rPr>
                  <w:t>Road</w:t>
                </w:r>
              </w:smartTag>
              <w:r w:rsidRPr="00B611EF">
                <w:rPr>
                  <w:rFonts w:cs="Times New Roman"/>
                  <w:color w:val="auto"/>
                  <w:sz w:val="22"/>
                  <w:lang w:eastAsia="en-US"/>
                </w:rPr>
                <w:t xml:space="preserve"> </w:t>
              </w:r>
              <w:smartTag w:uri="urn:schemas-microsoft-com:office:smarttags" w:element="PlaceType">
                <w:r w:rsidRPr="00B611EF">
                  <w:rPr>
                    <w:rFonts w:cs="Times New Roman"/>
                    <w:color w:val="auto"/>
                    <w:sz w:val="22"/>
                    <w:lang w:eastAsia="en-US"/>
                  </w:rPr>
                  <w:t>School</w:t>
                </w:r>
              </w:smartTag>
            </w:smartTag>
            <w:r w:rsidRPr="00B611EF">
              <w:rPr>
                <w:rFonts w:cs="Times New Roman"/>
                <w:color w:val="auto"/>
                <w:sz w:val="22"/>
                <w:lang w:eastAsia="en-US"/>
              </w:rPr>
              <w:t>, a school for students with additional needs, have participated in a transition program for 9 students in term 1 that has resulted in improved attendance.</w:t>
            </w:r>
          </w:p>
          <w:p w:rsidR="00475E05" w:rsidRPr="00B611EF" w:rsidRDefault="00475E05" w:rsidP="00020A55">
            <w:pPr>
              <w:pStyle w:val="Default"/>
              <w:numPr>
                <w:ilvl w:val="0"/>
                <w:numId w:val="16"/>
              </w:numPr>
              <w:spacing w:before="120"/>
              <w:ind w:left="714" w:hanging="357"/>
              <w:rPr>
                <w:rFonts w:cs="Times New Roman"/>
                <w:color w:val="auto"/>
                <w:sz w:val="22"/>
                <w:lang w:eastAsia="en-US"/>
              </w:rPr>
            </w:pPr>
            <w:r w:rsidRPr="00B611EF">
              <w:rPr>
                <w:rFonts w:cs="Times New Roman"/>
                <w:color w:val="auto"/>
                <w:sz w:val="22"/>
                <w:lang w:eastAsia="en-US"/>
              </w:rPr>
              <w:t>Disengaged students have been targeted by a broad range of initiatives in Learning Services South East including Big Picture concept at Bridgewater High School; Village at Triabunna; INVEST, the Beacon Foundation, work placements and a focus placed on Personalised Learning in high schools and district high schools. These programs, by design, are meeting the specific learning and well being needs of diverse cohorts.</w:t>
            </w:r>
          </w:p>
          <w:p w:rsidR="00475E05" w:rsidRPr="00B611EF" w:rsidRDefault="00475E05" w:rsidP="00020A55">
            <w:pPr>
              <w:numPr>
                <w:ilvl w:val="0"/>
                <w:numId w:val="16"/>
              </w:numPr>
              <w:spacing w:before="120"/>
              <w:ind w:left="714" w:hanging="357"/>
              <w:rPr>
                <w:rFonts w:ascii="Arial" w:hAnsi="Arial"/>
              </w:rPr>
            </w:pPr>
            <w:r w:rsidRPr="00B611EF">
              <w:rPr>
                <w:rFonts w:ascii="Arial" w:hAnsi="Arial"/>
                <w:sz w:val="22"/>
              </w:rPr>
              <w:t xml:space="preserve">Flexible  Learning </w:t>
            </w:r>
            <w:smartTag w:uri="urn:schemas-microsoft-com:office:smarttags" w:element="State">
              <w:smartTag w:uri="urn:schemas-microsoft-com:office:smarttags" w:element="place">
                <w:r w:rsidRPr="00B611EF">
                  <w:rPr>
                    <w:rFonts w:ascii="Arial" w:hAnsi="Arial"/>
                    <w:sz w:val="22"/>
                  </w:rPr>
                  <w:t>Tasmania</w:t>
                </w:r>
              </w:smartTag>
            </w:smartTag>
            <w:r w:rsidRPr="00B611EF">
              <w:rPr>
                <w:rFonts w:ascii="Arial" w:hAnsi="Arial"/>
                <w:sz w:val="22"/>
              </w:rPr>
              <w:t xml:space="preserve"> provides support through initial consultations with cohort stakeholders, and inclusion in relevant Flex Group working parties as appropriate to inform curriculum development and program provision:</w:t>
            </w:r>
          </w:p>
          <w:p w:rsidR="00475E05" w:rsidRPr="00B611EF" w:rsidRDefault="00475E05" w:rsidP="00475E05">
            <w:pPr>
              <w:numPr>
                <w:ilvl w:val="0"/>
                <w:numId w:val="70"/>
              </w:numPr>
              <w:rPr>
                <w:rFonts w:ascii="Arial" w:hAnsi="Arial"/>
              </w:rPr>
            </w:pPr>
            <w:r w:rsidRPr="00B611EF">
              <w:rPr>
                <w:rFonts w:ascii="Arial" w:hAnsi="Arial"/>
                <w:sz w:val="22"/>
              </w:rPr>
              <w:t>Statewide Flexible Provision Group (Students at Risk)</w:t>
            </w:r>
          </w:p>
          <w:p w:rsidR="00475E05" w:rsidRPr="00B611EF" w:rsidRDefault="00475E05" w:rsidP="00475E05">
            <w:pPr>
              <w:numPr>
                <w:ilvl w:val="1"/>
                <w:numId w:val="69"/>
              </w:numPr>
              <w:rPr>
                <w:rFonts w:ascii="Arial" w:hAnsi="Arial"/>
              </w:rPr>
            </w:pPr>
            <w:r w:rsidRPr="00B611EF">
              <w:rPr>
                <w:rFonts w:ascii="Arial" w:hAnsi="Arial"/>
                <w:sz w:val="22"/>
              </w:rPr>
              <w:t xml:space="preserve">Tasmanian Association for the Gifted </w:t>
            </w:r>
          </w:p>
          <w:p w:rsidR="00475E05" w:rsidRPr="00B611EF" w:rsidRDefault="00475E05" w:rsidP="00475E05">
            <w:pPr>
              <w:numPr>
                <w:ilvl w:val="1"/>
                <w:numId w:val="69"/>
              </w:numPr>
              <w:rPr>
                <w:rFonts w:ascii="Arial" w:hAnsi="Arial"/>
              </w:rPr>
            </w:pPr>
            <w:r w:rsidRPr="00B611EF">
              <w:rPr>
                <w:rFonts w:ascii="Arial" w:hAnsi="Arial"/>
                <w:sz w:val="22"/>
              </w:rPr>
              <w:t xml:space="preserve">Rural and Isolated schools </w:t>
            </w:r>
          </w:p>
          <w:p w:rsidR="00475E05" w:rsidRPr="00B611EF" w:rsidRDefault="00475E05" w:rsidP="00475E05">
            <w:pPr>
              <w:numPr>
                <w:ilvl w:val="1"/>
                <w:numId w:val="69"/>
              </w:numPr>
              <w:rPr>
                <w:rFonts w:ascii="Arial" w:hAnsi="Arial"/>
              </w:rPr>
            </w:pPr>
            <w:r w:rsidRPr="00B611EF">
              <w:rPr>
                <w:rFonts w:ascii="Arial" w:hAnsi="Arial"/>
                <w:sz w:val="22"/>
              </w:rPr>
              <w:t xml:space="preserve">CELO online delivery teachers </w:t>
            </w:r>
          </w:p>
          <w:p w:rsidR="00475E05" w:rsidRPr="00B611EF" w:rsidRDefault="00475E05" w:rsidP="00475E05">
            <w:pPr>
              <w:numPr>
                <w:ilvl w:val="1"/>
                <w:numId w:val="69"/>
              </w:numPr>
              <w:rPr>
                <w:rFonts w:ascii="Arial" w:hAnsi="Arial"/>
              </w:rPr>
            </w:pPr>
            <w:r w:rsidRPr="00B611EF">
              <w:rPr>
                <w:rFonts w:ascii="Arial" w:hAnsi="Arial"/>
                <w:sz w:val="22"/>
              </w:rPr>
              <w:t>Distance Education parents</w:t>
            </w:r>
          </w:p>
          <w:p w:rsidR="00475E05" w:rsidRPr="00B611EF" w:rsidRDefault="00475E05" w:rsidP="00475E05">
            <w:pPr>
              <w:numPr>
                <w:ilvl w:val="1"/>
                <w:numId w:val="69"/>
              </w:numPr>
              <w:rPr>
                <w:rFonts w:ascii="Arial" w:hAnsi="Arial"/>
              </w:rPr>
            </w:pPr>
            <w:r w:rsidRPr="00B611EF">
              <w:rPr>
                <w:rFonts w:ascii="Arial" w:hAnsi="Arial"/>
                <w:sz w:val="22"/>
              </w:rPr>
              <w:t>LOTE specialists in relation to NALSSP</w:t>
            </w:r>
          </w:p>
          <w:p w:rsidR="00475E05" w:rsidRPr="00B611EF" w:rsidRDefault="00475E05" w:rsidP="00475E05">
            <w:pPr>
              <w:numPr>
                <w:ilvl w:val="1"/>
                <w:numId w:val="69"/>
              </w:numPr>
              <w:rPr>
                <w:rFonts w:ascii="Arial" w:hAnsi="Arial"/>
              </w:rPr>
            </w:pPr>
            <w:r w:rsidRPr="00B611EF">
              <w:rPr>
                <w:rFonts w:ascii="Arial" w:hAnsi="Arial"/>
                <w:sz w:val="22"/>
              </w:rPr>
              <w:t>Autism specialists</w:t>
            </w:r>
          </w:p>
          <w:p w:rsidR="00475E05" w:rsidRPr="00B611EF" w:rsidRDefault="00475E05" w:rsidP="00475E05">
            <w:pPr>
              <w:numPr>
                <w:ilvl w:val="1"/>
                <w:numId w:val="69"/>
              </w:numPr>
              <w:rPr>
                <w:rFonts w:ascii="Arial" w:hAnsi="Arial"/>
              </w:rPr>
            </w:pPr>
            <w:r w:rsidRPr="00B611EF">
              <w:rPr>
                <w:rFonts w:ascii="Arial" w:hAnsi="Arial"/>
                <w:sz w:val="22"/>
              </w:rPr>
              <w:t>Post Year 10 leaders (Rural Communities Reference Group)</w:t>
            </w:r>
            <w:r w:rsidR="00020A55" w:rsidRPr="00B611EF">
              <w:rPr>
                <w:rFonts w:ascii="Arial" w:hAnsi="Arial"/>
                <w:sz w:val="22"/>
              </w:rPr>
              <w:t>.</w:t>
            </w:r>
          </w:p>
          <w:p w:rsidR="00475E05" w:rsidRPr="00B611EF" w:rsidRDefault="00475E05" w:rsidP="00475E05">
            <w:pPr>
              <w:pStyle w:val="ListParagraph"/>
              <w:widowControl/>
              <w:numPr>
                <w:ilvl w:val="0"/>
                <w:numId w:val="28"/>
              </w:numPr>
              <w:contextualSpacing/>
              <w:jc w:val="left"/>
              <w:rPr>
                <w:rFonts w:ascii="Arial" w:hAnsi="Arial" w:cs="Arial"/>
              </w:rPr>
            </w:pPr>
            <w:smartTag w:uri="urn:schemas-microsoft-com:office:smarttags" w:element="PlaceName">
              <w:smartTag w:uri="urn:schemas-microsoft-com:office:smarttags" w:element="place">
                <w:r w:rsidRPr="00B611EF">
                  <w:rPr>
                    <w:rFonts w:ascii="Arial" w:hAnsi="Arial" w:cs="Arial"/>
                  </w:rPr>
                  <w:t>Northern</w:t>
                </w:r>
              </w:smartTag>
              <w:r w:rsidRPr="00B611EF">
                <w:rPr>
                  <w:rFonts w:ascii="Arial" w:hAnsi="Arial" w:cs="Arial"/>
                </w:rPr>
                <w:t xml:space="preserve"> </w:t>
              </w:r>
              <w:smartTag w:uri="urn:schemas-microsoft-com:office:smarttags" w:element="PlaceName">
                <w:r w:rsidRPr="00B611EF">
                  <w:rPr>
                    <w:rFonts w:ascii="Arial" w:hAnsi="Arial" w:cs="Arial"/>
                  </w:rPr>
                  <w:t>Suburbs</w:t>
                </w:r>
              </w:smartTag>
              <w:r w:rsidRPr="00B611EF">
                <w:rPr>
                  <w:rFonts w:ascii="Arial" w:hAnsi="Arial" w:cs="Arial"/>
                </w:rPr>
                <w:t xml:space="preserve"> </w:t>
              </w:r>
              <w:smartTag w:uri="urn:schemas-microsoft-com:office:smarttags" w:element="PlaceName">
                <w:r w:rsidRPr="00B611EF">
                  <w:rPr>
                    <w:rFonts w:ascii="Arial" w:hAnsi="Arial" w:cs="Arial"/>
                  </w:rPr>
                  <w:t>Christian</w:t>
                </w:r>
              </w:smartTag>
              <w:r w:rsidRPr="00B611EF">
                <w:rPr>
                  <w:rFonts w:ascii="Arial" w:hAnsi="Arial" w:cs="Arial"/>
                </w:rPr>
                <w:t xml:space="preserve"> </w:t>
              </w:r>
              <w:smartTag w:uri="urn:schemas-microsoft-com:office:smarttags" w:element="PlaceName">
                <w:r w:rsidRPr="00B611EF">
                  <w:rPr>
                    <w:rFonts w:ascii="Arial" w:hAnsi="Arial" w:cs="Arial"/>
                  </w:rPr>
                  <w:t>School</w:t>
                </w:r>
              </w:smartTag>
            </w:smartTag>
            <w:r w:rsidRPr="00B611EF">
              <w:rPr>
                <w:rFonts w:ascii="Arial" w:hAnsi="Arial" w:cs="Arial"/>
              </w:rPr>
              <w:t xml:space="preserve"> has implemented MULTILIT, Spelling Mastery, PM Running Records and Elementary Math Mastery. All except MULTILIT are implemented within the classroom teaching with extension when needed. MULTILIT involves six students working individually with a trained tutor. </w:t>
            </w:r>
          </w:p>
          <w:p w:rsidR="00475E05" w:rsidRPr="00B611EF" w:rsidRDefault="00475E05" w:rsidP="00475E05">
            <w:pPr>
              <w:pStyle w:val="ListParagraph"/>
              <w:widowControl/>
              <w:numPr>
                <w:ilvl w:val="0"/>
                <w:numId w:val="28"/>
              </w:numPr>
              <w:contextualSpacing/>
              <w:jc w:val="left"/>
              <w:rPr>
                <w:rFonts w:ascii="Arial Black" w:hAnsi="Arial Black" w:cs="Arial"/>
              </w:rPr>
            </w:pPr>
            <w:r w:rsidRPr="00B611EF">
              <w:rPr>
                <w:rFonts w:ascii="Arial" w:hAnsi="Arial" w:cs="Arial"/>
              </w:rPr>
              <w:t>In the two Catholic secondary colleges, through consultation with parents, Individual Education Plans have been developed and implemented for students identified with learning difficulties and also those experiencing social-emotional challenges. This approach to personalised learning for students at risk is highly effective in achieving the aims identified by the secondary colleges to increase engagement and improve the aspirations and confidence of young people.</w:t>
            </w:r>
            <w:r w:rsidRPr="00B611EF">
              <w:rPr>
                <w:rFonts w:ascii="Arial Black" w:hAnsi="Arial Black"/>
              </w:rPr>
              <w:t xml:space="preserve"> </w:t>
            </w:r>
          </w:p>
        </w:tc>
      </w:tr>
      <w:tr w:rsidR="00475E05" w:rsidRPr="00B611EF" w:rsidTr="00475E05">
        <w:trPr>
          <w:trHeight w:val="558"/>
        </w:trPr>
        <w:tc>
          <w:tcPr>
            <w:tcW w:w="10260" w:type="dxa"/>
          </w:tcPr>
          <w:p w:rsidR="00475E05" w:rsidRPr="00B611EF" w:rsidRDefault="00475E05" w:rsidP="00020A55">
            <w:pPr>
              <w:autoSpaceDE w:val="0"/>
              <w:autoSpaceDN w:val="0"/>
              <w:adjustRightInd w:val="0"/>
              <w:spacing w:before="120" w:after="120"/>
              <w:rPr>
                <w:rFonts w:ascii="Arial" w:hAnsi="Arial" w:cs="Arial"/>
                <w:b/>
                <w:sz w:val="28"/>
                <w:szCs w:val="28"/>
              </w:rPr>
            </w:pPr>
            <w:r w:rsidRPr="00B611EF">
              <w:rPr>
                <w:rFonts w:ascii="Arial" w:hAnsi="Arial" w:cs="Arial"/>
                <w:b/>
                <w:sz w:val="28"/>
                <w:szCs w:val="28"/>
              </w:rPr>
              <w:t>Showcase – 1 January to 31 December 2010</w:t>
            </w:r>
          </w:p>
          <w:p w:rsidR="00475E05" w:rsidRPr="00B611EF" w:rsidRDefault="00475E05" w:rsidP="00475E05">
            <w:pPr>
              <w:numPr>
                <w:ilvl w:val="0"/>
                <w:numId w:val="11"/>
              </w:numPr>
              <w:spacing w:before="120" w:after="120"/>
              <w:rPr>
                <w:rFonts w:ascii="Arial" w:hAnsi="Arial" w:cs="Arial"/>
                <w:szCs w:val="22"/>
              </w:rPr>
            </w:pPr>
            <w:r w:rsidRPr="00B611EF">
              <w:rPr>
                <w:rFonts w:ascii="Arial" w:hAnsi="Arial" w:cs="Arial"/>
                <w:sz w:val="22"/>
                <w:szCs w:val="22"/>
              </w:rPr>
              <w:t>Sheffield District High School developed Personalised Student Support Plans with targeted Year 10 students: 15 of 44 Year 10 students in 2010 participated in individualised programs which included school studies, TAPP, VET or School</w:t>
            </w:r>
            <w:r w:rsidR="008D0205" w:rsidRPr="00B611EF">
              <w:rPr>
                <w:rFonts w:ascii="Arial" w:hAnsi="Arial" w:cs="Arial"/>
                <w:sz w:val="22"/>
                <w:szCs w:val="22"/>
              </w:rPr>
              <w:t>-</w:t>
            </w:r>
            <w:r w:rsidRPr="00B611EF">
              <w:rPr>
                <w:rFonts w:ascii="Arial" w:hAnsi="Arial" w:cs="Arial"/>
                <w:sz w:val="22"/>
                <w:szCs w:val="22"/>
              </w:rPr>
              <w:t>Based Traineeships. The remainder participated in work placements. This intervention has resulted in increased student engagement and decreased absenteeism and suspensions. Absenteeism, for this group has decreased by 60%, and suspensions have decreased by 88% since 2009. A highlight is the example of “J”. Following the implementation of his personalised plan, his absences decreased from 51days in 2009 to 12 days in 2010 and his external suspensions dropped from 7 to 2. ‘J’s’ success at school had been limited. It is noteworthy that he recently topped his Polytechnic class with an A in Auto-body and he is a willing worker on the school farm. National Partnership funding enabled the school to employ a part-time facilitator to co-ordinate the program as well as teacher aide support. This funding underpins the successful implementation of this reform action.</w:t>
            </w:r>
          </w:p>
          <w:p w:rsidR="00475E05" w:rsidRPr="00B611EF" w:rsidRDefault="00475E05" w:rsidP="00475E05">
            <w:pPr>
              <w:numPr>
                <w:ilvl w:val="0"/>
                <w:numId w:val="13"/>
              </w:numPr>
              <w:spacing w:before="120" w:after="120"/>
              <w:rPr>
                <w:rFonts w:ascii="Arial" w:hAnsi="Arial" w:cs="Arial"/>
                <w:szCs w:val="22"/>
                <w:u w:val="single"/>
              </w:rPr>
            </w:pPr>
            <w:r w:rsidRPr="00B611EF">
              <w:rPr>
                <w:rFonts w:ascii="Arial" w:hAnsi="Arial" w:cs="Arial"/>
                <w:sz w:val="22"/>
                <w:szCs w:val="22"/>
              </w:rPr>
              <w:t xml:space="preserve">Similar programs are being implemented at </w:t>
            </w:r>
            <w:smartTag w:uri="urn:schemas-microsoft-com:office:smarttags" w:element="PlaceName">
              <w:r w:rsidRPr="00B611EF">
                <w:rPr>
                  <w:rFonts w:ascii="Arial" w:hAnsi="Arial" w:cs="Arial"/>
                  <w:sz w:val="22"/>
                  <w:szCs w:val="22"/>
                </w:rPr>
                <w:t>Geeveston</w:t>
              </w:r>
            </w:smartTag>
            <w:r w:rsidRPr="00B611EF">
              <w:rPr>
                <w:rFonts w:ascii="Arial" w:hAnsi="Arial" w:cs="Arial"/>
                <w:sz w:val="22"/>
                <w:szCs w:val="22"/>
              </w:rPr>
              <w:t xml:space="preserve"> </w:t>
            </w:r>
            <w:smartTag w:uri="urn:schemas-microsoft-com:office:smarttags" w:element="PlaceType">
              <w:r w:rsidRPr="00B611EF">
                <w:rPr>
                  <w:rFonts w:ascii="Arial" w:hAnsi="Arial" w:cs="Arial"/>
                  <w:sz w:val="22"/>
                  <w:szCs w:val="22"/>
                </w:rPr>
                <w:t>District</w:t>
              </w:r>
            </w:smartTag>
            <w:r w:rsidRPr="00B611EF">
              <w:rPr>
                <w:rFonts w:ascii="Arial" w:hAnsi="Arial" w:cs="Arial"/>
                <w:sz w:val="22"/>
                <w:szCs w:val="22"/>
              </w:rPr>
              <w:t xml:space="preserve"> </w:t>
            </w:r>
            <w:smartTag w:uri="urn:schemas-microsoft-com:office:smarttags" w:element="PlaceType">
              <w:r w:rsidRPr="00B611EF">
                <w:rPr>
                  <w:rFonts w:ascii="Arial" w:hAnsi="Arial" w:cs="Arial"/>
                  <w:sz w:val="22"/>
                  <w:szCs w:val="22"/>
                </w:rPr>
                <w:t>High School</w:t>
              </w:r>
            </w:smartTag>
            <w:r w:rsidRPr="00B611EF">
              <w:rPr>
                <w:rFonts w:ascii="Arial" w:hAnsi="Arial" w:cs="Arial"/>
                <w:sz w:val="22"/>
                <w:szCs w:val="22"/>
              </w:rPr>
              <w:t xml:space="preserve">, </w:t>
            </w:r>
            <w:smartTag w:uri="urn:schemas-microsoft-com:office:smarttags" w:element="PlaceName">
              <w:r w:rsidRPr="00B611EF">
                <w:rPr>
                  <w:rFonts w:ascii="Arial" w:hAnsi="Arial" w:cs="Arial"/>
                  <w:sz w:val="22"/>
                  <w:szCs w:val="22"/>
                </w:rPr>
                <w:t>Montrose</w:t>
              </w:r>
            </w:smartTag>
            <w:r w:rsidRPr="00B611EF">
              <w:rPr>
                <w:rFonts w:ascii="Arial" w:hAnsi="Arial" w:cs="Arial"/>
                <w:sz w:val="22"/>
                <w:szCs w:val="22"/>
              </w:rPr>
              <w:t xml:space="preserve"> </w:t>
            </w:r>
            <w:smartTag w:uri="urn:schemas-microsoft-com:office:smarttags" w:element="PlaceType">
              <w:r w:rsidRPr="00B611EF">
                <w:rPr>
                  <w:rFonts w:ascii="Arial" w:hAnsi="Arial" w:cs="Arial"/>
                  <w:sz w:val="22"/>
                  <w:szCs w:val="22"/>
                </w:rPr>
                <w:t>Bay</w:t>
              </w:r>
            </w:smartTag>
            <w:r w:rsidRPr="00B611EF">
              <w:rPr>
                <w:rFonts w:ascii="Arial" w:hAnsi="Arial" w:cs="Arial"/>
                <w:sz w:val="22"/>
                <w:szCs w:val="22"/>
              </w:rPr>
              <w:t xml:space="preserve"> </w:t>
            </w:r>
            <w:smartTag w:uri="urn:schemas-microsoft-com:office:smarttags" w:element="PlaceType">
              <w:r w:rsidRPr="00B611EF">
                <w:rPr>
                  <w:rFonts w:ascii="Arial" w:hAnsi="Arial" w:cs="Arial"/>
                  <w:sz w:val="22"/>
                  <w:szCs w:val="22"/>
                </w:rPr>
                <w:t>High School</w:t>
              </w:r>
            </w:smartTag>
            <w:r w:rsidRPr="00B611EF">
              <w:rPr>
                <w:rFonts w:ascii="Arial" w:hAnsi="Arial" w:cs="Arial"/>
                <w:sz w:val="22"/>
                <w:szCs w:val="22"/>
              </w:rPr>
              <w:t xml:space="preserve"> and </w:t>
            </w:r>
            <w:smartTag w:uri="urn:schemas-microsoft-com:office:smarttags" w:element="PlaceName">
              <w:smartTag w:uri="urn:schemas-microsoft-com:office:smarttags" w:element="place">
                <w:r w:rsidRPr="00B611EF">
                  <w:rPr>
                    <w:rFonts w:ascii="Arial" w:hAnsi="Arial" w:cs="Arial"/>
                    <w:sz w:val="22"/>
                    <w:szCs w:val="22"/>
                  </w:rPr>
                  <w:t>Cosgrove</w:t>
                </w:r>
              </w:smartTag>
              <w:r w:rsidRPr="00B611EF">
                <w:rPr>
                  <w:rFonts w:ascii="Arial" w:hAnsi="Arial" w:cs="Arial"/>
                  <w:sz w:val="22"/>
                  <w:szCs w:val="22"/>
                </w:rPr>
                <w:t xml:space="preserve"> </w:t>
              </w:r>
              <w:smartTag w:uri="urn:schemas-microsoft-com:office:smarttags" w:element="PlaceType">
                <w:r w:rsidRPr="00B611EF">
                  <w:rPr>
                    <w:rFonts w:ascii="Arial" w:hAnsi="Arial" w:cs="Arial"/>
                    <w:sz w:val="22"/>
                    <w:szCs w:val="22"/>
                  </w:rPr>
                  <w:t>High School</w:t>
                </w:r>
              </w:smartTag>
            </w:smartTag>
            <w:r w:rsidRPr="00B611EF">
              <w:rPr>
                <w:rFonts w:ascii="Arial" w:hAnsi="Arial" w:cs="Arial"/>
                <w:sz w:val="22"/>
                <w:szCs w:val="22"/>
              </w:rPr>
              <w:t xml:space="preserve"> which are also showing improved school data around these initiatives</w:t>
            </w:r>
            <w:r w:rsidRPr="00B611EF">
              <w:rPr>
                <w:rFonts w:ascii="Arial" w:hAnsi="Arial" w:cs="Arial"/>
                <w:sz w:val="22"/>
                <w:szCs w:val="22"/>
                <w:u w:val="single"/>
              </w:rPr>
              <w:t>.</w:t>
            </w:r>
          </w:p>
          <w:p w:rsidR="00475E05" w:rsidRPr="00B611EF" w:rsidRDefault="00475E05" w:rsidP="00475E05">
            <w:pPr>
              <w:numPr>
                <w:ilvl w:val="0"/>
                <w:numId w:val="13"/>
              </w:numPr>
              <w:spacing w:before="120" w:after="120"/>
              <w:rPr>
                <w:rFonts w:ascii="Arial" w:hAnsi="Arial" w:cs="Arial"/>
                <w:szCs w:val="22"/>
              </w:rPr>
            </w:pPr>
            <w:smartTag w:uri="urn:schemas-microsoft-com:office:smarttags" w:element="place">
              <w:smartTag w:uri="urn:schemas-microsoft-com:office:smarttags" w:element="PlaceName">
                <w:r w:rsidRPr="00B611EF">
                  <w:rPr>
                    <w:rFonts w:ascii="Arial" w:hAnsi="Arial" w:cs="Arial"/>
                    <w:sz w:val="22"/>
                    <w:szCs w:val="22"/>
                  </w:rPr>
                  <w:t>South</w:t>
                </w:r>
              </w:smartTag>
              <w:r w:rsidRPr="00B611EF">
                <w:rPr>
                  <w:rFonts w:ascii="Arial" w:hAnsi="Arial" w:cs="Arial"/>
                  <w:sz w:val="22"/>
                  <w:szCs w:val="22"/>
                </w:rPr>
                <w:t xml:space="preserve"> </w:t>
              </w:r>
              <w:smartTag w:uri="urn:schemas-microsoft-com:office:smarttags" w:element="PlaceName">
                <w:r w:rsidRPr="00B611EF">
                  <w:rPr>
                    <w:rFonts w:ascii="Arial" w:hAnsi="Arial" w:cs="Arial"/>
                    <w:sz w:val="22"/>
                    <w:szCs w:val="22"/>
                  </w:rPr>
                  <w:t>George Town</w:t>
                </w:r>
              </w:smartTag>
              <w:r w:rsidRPr="00B611EF">
                <w:rPr>
                  <w:rFonts w:ascii="Arial" w:hAnsi="Arial" w:cs="Arial"/>
                  <w:sz w:val="22"/>
                  <w:szCs w:val="22"/>
                </w:rPr>
                <w:t xml:space="preserve"> </w:t>
              </w:r>
              <w:smartTag w:uri="urn:schemas-microsoft-com:office:smarttags" w:element="PlaceType">
                <w:r w:rsidRPr="00B611EF">
                  <w:rPr>
                    <w:rFonts w:ascii="Arial" w:hAnsi="Arial" w:cs="Arial"/>
                    <w:sz w:val="22"/>
                    <w:szCs w:val="22"/>
                  </w:rPr>
                  <w:t>Primary School</w:t>
                </w:r>
              </w:smartTag>
            </w:smartTag>
            <w:r w:rsidRPr="00B611EF">
              <w:rPr>
                <w:rFonts w:ascii="Arial" w:hAnsi="Arial" w:cs="Arial"/>
                <w:sz w:val="22"/>
                <w:szCs w:val="22"/>
              </w:rPr>
              <w:t xml:space="preserve"> has w</w:t>
            </w:r>
            <w:r w:rsidR="00D05DAB" w:rsidRPr="00B611EF">
              <w:rPr>
                <w:rFonts w:ascii="Arial" w:hAnsi="Arial" w:cs="Arial"/>
                <w:sz w:val="22"/>
                <w:szCs w:val="22"/>
              </w:rPr>
              <w:t>orked intensively in the Birth–</w:t>
            </w:r>
            <w:r w:rsidRPr="00B611EF">
              <w:rPr>
                <w:rFonts w:ascii="Arial" w:hAnsi="Arial" w:cs="Arial"/>
                <w:sz w:val="22"/>
                <w:szCs w:val="22"/>
              </w:rPr>
              <w:t xml:space="preserve">4 area value adding to the </w:t>
            </w:r>
            <w:r w:rsidRPr="00B611EF">
              <w:rPr>
                <w:rFonts w:ascii="Arial" w:hAnsi="Arial" w:cs="Arial"/>
                <w:i/>
                <w:sz w:val="22"/>
                <w:szCs w:val="22"/>
              </w:rPr>
              <w:t>Launching Into Learning</w:t>
            </w:r>
            <w:r w:rsidRPr="00B611EF">
              <w:rPr>
                <w:rFonts w:ascii="Arial" w:hAnsi="Arial" w:cs="Arial"/>
                <w:sz w:val="22"/>
                <w:szCs w:val="22"/>
              </w:rPr>
              <w:t xml:space="preserve"> program and achieving significant increases in parent/community participation. They have fostered high levels of collaboration with other government agencies and non government organisations (NGOs) in relation to the delivery of integrated services for early years.</w:t>
            </w:r>
          </w:p>
          <w:p w:rsidR="00475E05" w:rsidRPr="00B611EF" w:rsidRDefault="00475E05" w:rsidP="00475E05">
            <w:pPr>
              <w:numPr>
                <w:ilvl w:val="0"/>
                <w:numId w:val="13"/>
              </w:numPr>
              <w:spacing w:before="120" w:after="120"/>
              <w:rPr>
                <w:rFonts w:ascii="Arial" w:hAnsi="Arial" w:cs="Arial"/>
                <w:szCs w:val="22"/>
              </w:rPr>
            </w:pPr>
            <w:r w:rsidRPr="00B611EF">
              <w:rPr>
                <w:rFonts w:ascii="Arial" w:hAnsi="Arial" w:cs="Arial"/>
                <w:sz w:val="22"/>
                <w:szCs w:val="22"/>
              </w:rPr>
              <w:t>Ashley School has established a partnership with the Tasmanian e-School to deliver authentic learning opportunities and programs for students that contribute to improved literacy outcomes and lead to a competency</w:t>
            </w:r>
            <w:r w:rsidR="008D0205" w:rsidRPr="00B611EF">
              <w:rPr>
                <w:rFonts w:ascii="Arial" w:hAnsi="Arial" w:cs="Arial"/>
                <w:sz w:val="22"/>
                <w:szCs w:val="22"/>
              </w:rPr>
              <w:t>-</w:t>
            </w:r>
            <w:r w:rsidRPr="00B611EF">
              <w:rPr>
                <w:rFonts w:ascii="Arial" w:hAnsi="Arial" w:cs="Arial"/>
                <w:sz w:val="22"/>
                <w:szCs w:val="22"/>
              </w:rPr>
              <w:t>based qualification.</w:t>
            </w:r>
          </w:p>
          <w:p w:rsidR="00475E05" w:rsidRPr="00B611EF" w:rsidRDefault="00475E05" w:rsidP="00475E05">
            <w:pPr>
              <w:numPr>
                <w:ilvl w:val="0"/>
                <w:numId w:val="13"/>
              </w:numPr>
              <w:spacing w:before="120" w:after="120"/>
              <w:rPr>
                <w:rFonts w:ascii="Arial" w:hAnsi="Arial" w:cs="Arial"/>
                <w:szCs w:val="22"/>
              </w:rPr>
            </w:pPr>
            <w:smartTag w:uri="urn:schemas-microsoft-com:office:smarttags" w:element="PlaceName">
              <w:smartTag w:uri="urn:schemas-microsoft-com:office:smarttags" w:element="place">
                <w:r w:rsidRPr="00B611EF">
                  <w:rPr>
                    <w:rFonts w:ascii="Arial" w:hAnsi="Arial" w:cs="Arial"/>
                    <w:sz w:val="22"/>
                    <w:szCs w:val="22"/>
                  </w:rPr>
                  <w:t>Ravenswood</w:t>
                </w:r>
              </w:smartTag>
              <w:r w:rsidRPr="00B611EF">
                <w:rPr>
                  <w:rFonts w:ascii="Arial" w:hAnsi="Arial" w:cs="Arial"/>
                  <w:sz w:val="22"/>
                  <w:szCs w:val="22"/>
                </w:rPr>
                <w:t xml:space="preserve"> </w:t>
              </w:r>
              <w:smartTag w:uri="urn:schemas-microsoft-com:office:smarttags" w:element="PlaceType">
                <w:r w:rsidRPr="00B611EF">
                  <w:rPr>
                    <w:rFonts w:ascii="Arial" w:hAnsi="Arial" w:cs="Arial"/>
                    <w:sz w:val="22"/>
                    <w:szCs w:val="22"/>
                  </w:rPr>
                  <w:t>Heights</w:t>
                </w:r>
              </w:smartTag>
              <w:r w:rsidRPr="00B611EF">
                <w:rPr>
                  <w:rFonts w:ascii="Arial" w:hAnsi="Arial" w:cs="Arial"/>
                  <w:sz w:val="22"/>
                  <w:szCs w:val="22"/>
                </w:rPr>
                <w:t xml:space="preserve"> </w:t>
              </w:r>
              <w:smartTag w:uri="urn:schemas-microsoft-com:office:smarttags" w:element="PlaceType">
                <w:r w:rsidRPr="00B611EF">
                  <w:rPr>
                    <w:rFonts w:ascii="Arial" w:hAnsi="Arial" w:cs="Arial"/>
                    <w:sz w:val="22"/>
                    <w:szCs w:val="22"/>
                  </w:rPr>
                  <w:t>Primary School</w:t>
                </w:r>
              </w:smartTag>
            </w:smartTag>
            <w:r w:rsidRPr="00B611EF">
              <w:rPr>
                <w:rFonts w:ascii="Arial" w:hAnsi="Arial" w:cs="Arial"/>
                <w:sz w:val="22"/>
                <w:szCs w:val="22"/>
              </w:rPr>
              <w:t xml:space="preserve"> demonstrated exemplary practice in relation to the implementation of their social emotional learning program. This was embedded in their School Wide Positive Behaviour Support strategy and had clear links to Restorative Practice.</w:t>
            </w:r>
          </w:p>
          <w:p w:rsidR="00475E05" w:rsidRPr="00B611EF" w:rsidRDefault="00475E05" w:rsidP="00475E05">
            <w:pPr>
              <w:numPr>
                <w:ilvl w:val="0"/>
                <w:numId w:val="17"/>
              </w:numPr>
              <w:spacing w:before="120" w:after="120"/>
              <w:rPr>
                <w:rFonts w:ascii="Arial" w:hAnsi="Arial" w:cs="Arial"/>
                <w:b/>
                <w:szCs w:val="22"/>
              </w:rPr>
            </w:pPr>
            <w:r w:rsidRPr="00B611EF">
              <w:rPr>
                <w:rFonts w:ascii="Arial" w:hAnsi="Arial" w:cs="Arial"/>
                <w:sz w:val="22"/>
                <w:szCs w:val="22"/>
              </w:rPr>
              <w:t>Integrated Learning: The garden-kitchen program at Bowen Rd Primary School incorporates life-skills in authentic learning contexts for literacy and numeracy skills. A key feature is the small cooperative student groups. This has been highly successful for the disengaged students who are unable to sustain learning in the classroom. The school reports improvement in student attendance, self-esteem, building relationships and collaborative team skills.</w:t>
            </w:r>
          </w:p>
          <w:p w:rsidR="00475E05" w:rsidRPr="00B611EF" w:rsidRDefault="00475E05" w:rsidP="00475E05">
            <w:pPr>
              <w:numPr>
                <w:ilvl w:val="0"/>
                <w:numId w:val="17"/>
              </w:numPr>
              <w:spacing w:before="120" w:after="120"/>
              <w:rPr>
                <w:rFonts w:ascii="Arial" w:hAnsi="Arial" w:cs="Arial"/>
                <w:b/>
                <w:szCs w:val="22"/>
              </w:rPr>
            </w:pPr>
            <w:r w:rsidRPr="00B611EF">
              <w:rPr>
                <w:rFonts w:ascii="Arial" w:hAnsi="Arial" w:cs="Arial"/>
                <w:sz w:val="22"/>
                <w:szCs w:val="22"/>
              </w:rPr>
              <w:t xml:space="preserve">Literacy Rotation model: Collinsvale Primary School has improved local measures in literacy due to its literacy block which has  key elements of guided reading, reading strategy, grammar and editing, and book club (which targets reinforced reading strategies). </w:t>
            </w:r>
          </w:p>
          <w:p w:rsidR="00475E05" w:rsidRPr="00B611EF" w:rsidRDefault="00475E05" w:rsidP="00475E05">
            <w:pPr>
              <w:numPr>
                <w:ilvl w:val="0"/>
                <w:numId w:val="17"/>
              </w:numPr>
              <w:spacing w:before="120" w:after="120"/>
              <w:rPr>
                <w:rFonts w:ascii="Arial" w:hAnsi="Arial" w:cs="Arial"/>
                <w:b/>
                <w:szCs w:val="22"/>
              </w:rPr>
            </w:pPr>
            <w:r w:rsidRPr="00B611EF">
              <w:rPr>
                <w:rFonts w:ascii="Arial" w:hAnsi="Arial" w:cs="Arial"/>
                <w:sz w:val="22"/>
                <w:szCs w:val="22"/>
              </w:rPr>
              <w:t>Curriculum Coaching (Literacy and Numeracy):</w:t>
            </w:r>
            <w:r w:rsidRPr="00B611EF">
              <w:rPr>
                <w:rFonts w:ascii="Arial" w:hAnsi="Arial" w:cs="Arial"/>
                <w:b/>
                <w:sz w:val="22"/>
                <w:szCs w:val="22"/>
              </w:rPr>
              <w:t xml:space="preserve">  </w:t>
            </w:r>
            <w:r w:rsidRPr="00B611EF">
              <w:rPr>
                <w:rFonts w:ascii="Arial" w:hAnsi="Arial" w:cs="Arial"/>
                <w:sz w:val="22"/>
                <w:szCs w:val="22"/>
              </w:rPr>
              <w:t xml:space="preserve">a successful model is being used with improvement in NAPLAN and PAT tests. (Mt </w:t>
            </w:r>
            <w:smartTag w:uri="urn:schemas-microsoft-com:office:smarttags" w:element="PlaceName">
              <w:r w:rsidRPr="00B611EF">
                <w:rPr>
                  <w:rFonts w:ascii="Arial" w:hAnsi="Arial" w:cs="Arial"/>
                  <w:sz w:val="22"/>
                  <w:szCs w:val="22"/>
                </w:rPr>
                <w:t>Faulkner</w:t>
              </w:r>
            </w:smartTag>
            <w:r w:rsidRPr="00B611EF">
              <w:rPr>
                <w:rFonts w:ascii="Arial" w:hAnsi="Arial" w:cs="Arial"/>
                <w:sz w:val="22"/>
                <w:szCs w:val="22"/>
              </w:rPr>
              <w:t xml:space="preserve"> </w:t>
            </w:r>
            <w:smartTag w:uri="urn:schemas-microsoft-com:office:smarttags" w:element="PlaceType">
              <w:r w:rsidRPr="00B611EF">
                <w:rPr>
                  <w:rFonts w:ascii="Arial" w:hAnsi="Arial" w:cs="Arial"/>
                  <w:sz w:val="22"/>
                  <w:szCs w:val="22"/>
                </w:rPr>
                <w:t>Primary School</w:t>
              </w:r>
            </w:smartTag>
            <w:r w:rsidRPr="00B611EF">
              <w:rPr>
                <w:rFonts w:ascii="Arial" w:hAnsi="Arial" w:cs="Arial"/>
                <w:sz w:val="22"/>
                <w:szCs w:val="22"/>
              </w:rPr>
              <w:t xml:space="preserve">, </w:t>
            </w:r>
            <w:smartTag w:uri="urn:schemas-microsoft-com:office:smarttags" w:element="PlaceName">
              <w:r w:rsidRPr="00B611EF">
                <w:rPr>
                  <w:rFonts w:ascii="Arial" w:hAnsi="Arial" w:cs="Arial"/>
                  <w:sz w:val="22"/>
                  <w:szCs w:val="22"/>
                </w:rPr>
                <w:t>Claremont</w:t>
              </w:r>
            </w:smartTag>
            <w:r w:rsidRPr="00B611EF">
              <w:rPr>
                <w:rFonts w:ascii="Arial" w:hAnsi="Arial" w:cs="Arial"/>
                <w:sz w:val="22"/>
                <w:szCs w:val="22"/>
              </w:rPr>
              <w:t xml:space="preserve"> </w:t>
            </w:r>
            <w:smartTag w:uri="urn:schemas-microsoft-com:office:smarttags" w:element="PlaceType">
              <w:r w:rsidRPr="00B611EF">
                <w:rPr>
                  <w:rFonts w:ascii="Arial" w:hAnsi="Arial" w:cs="Arial"/>
                  <w:sz w:val="22"/>
                  <w:szCs w:val="22"/>
                </w:rPr>
                <w:t>Primary School</w:t>
              </w:r>
            </w:smartTag>
            <w:r w:rsidRPr="00B611EF">
              <w:rPr>
                <w:rFonts w:ascii="Arial" w:hAnsi="Arial" w:cs="Arial"/>
                <w:sz w:val="22"/>
                <w:szCs w:val="22"/>
              </w:rPr>
              <w:t xml:space="preserve">  and </w:t>
            </w:r>
            <w:smartTag w:uri="urn:schemas-microsoft-com:office:smarttags" w:element="PlaceName">
              <w:smartTag w:uri="urn:schemas-microsoft-com:office:smarttags" w:element="place">
                <w:r w:rsidRPr="00B611EF">
                  <w:rPr>
                    <w:rFonts w:ascii="Arial" w:hAnsi="Arial" w:cs="Arial"/>
                    <w:sz w:val="22"/>
                    <w:szCs w:val="22"/>
                  </w:rPr>
                  <w:t>Bruny</w:t>
                </w:r>
              </w:smartTag>
              <w:r w:rsidRPr="00B611EF">
                <w:rPr>
                  <w:rFonts w:ascii="Arial" w:hAnsi="Arial" w:cs="Arial"/>
                  <w:sz w:val="22"/>
                  <w:szCs w:val="22"/>
                </w:rPr>
                <w:t xml:space="preserve"> </w:t>
              </w:r>
              <w:smartTag w:uri="urn:schemas-microsoft-com:office:smarttags" w:element="PlaceType">
                <w:r w:rsidRPr="00B611EF">
                  <w:rPr>
                    <w:rFonts w:ascii="Arial" w:hAnsi="Arial" w:cs="Arial"/>
                    <w:sz w:val="22"/>
                    <w:szCs w:val="22"/>
                  </w:rPr>
                  <w:t>Island</w:t>
                </w:r>
              </w:smartTag>
              <w:r w:rsidRPr="00B611EF">
                <w:rPr>
                  <w:rFonts w:ascii="Arial" w:hAnsi="Arial" w:cs="Arial"/>
                  <w:sz w:val="22"/>
                  <w:szCs w:val="22"/>
                </w:rPr>
                <w:t xml:space="preserve"> </w:t>
              </w:r>
              <w:smartTag w:uri="urn:schemas-microsoft-com:office:smarttags" w:element="PlaceType">
                <w:r w:rsidRPr="00B611EF">
                  <w:rPr>
                    <w:rFonts w:ascii="Arial" w:hAnsi="Arial" w:cs="Arial"/>
                    <w:sz w:val="22"/>
                    <w:szCs w:val="22"/>
                  </w:rPr>
                  <w:t>School</w:t>
                </w:r>
              </w:smartTag>
            </w:smartTag>
            <w:r w:rsidRPr="00B611EF">
              <w:rPr>
                <w:rFonts w:ascii="Arial" w:hAnsi="Arial" w:cs="Arial"/>
                <w:sz w:val="22"/>
                <w:szCs w:val="22"/>
              </w:rPr>
              <w:t>)</w:t>
            </w:r>
          </w:p>
          <w:p w:rsidR="00475E05" w:rsidRPr="00B611EF" w:rsidRDefault="00475E05" w:rsidP="00475E05">
            <w:pPr>
              <w:pStyle w:val="ListParagraph"/>
              <w:widowControl/>
              <w:numPr>
                <w:ilvl w:val="0"/>
                <w:numId w:val="18"/>
              </w:numPr>
              <w:contextualSpacing/>
              <w:jc w:val="left"/>
              <w:rPr>
                <w:rFonts w:ascii="Arial" w:hAnsi="Arial" w:cs="Arial"/>
              </w:rPr>
            </w:pPr>
            <w:r w:rsidRPr="00B611EF">
              <w:rPr>
                <w:rFonts w:ascii="Arial" w:hAnsi="Arial" w:cs="Arial"/>
              </w:rPr>
              <w:t xml:space="preserve">New </w:t>
            </w:r>
            <w:smartTag w:uri="urn:schemas-microsoft-com:office:smarttags" w:element="City">
              <w:smartTag w:uri="urn:schemas-microsoft-com:office:smarttags" w:element="place">
                <w:r w:rsidRPr="00B611EF">
                  <w:rPr>
                    <w:rFonts w:ascii="Arial" w:hAnsi="Arial" w:cs="Arial"/>
                  </w:rPr>
                  <w:t>Norfolk</w:t>
                </w:r>
              </w:smartTag>
            </w:smartTag>
            <w:r w:rsidRPr="00B611EF">
              <w:rPr>
                <w:rFonts w:ascii="Arial" w:hAnsi="Arial" w:cs="Arial"/>
              </w:rPr>
              <w:t xml:space="preserve"> Primary: the Tandem Teaching initiative provided many insights about how teachers work collaboratively.</w:t>
            </w:r>
          </w:p>
          <w:p w:rsidR="00475E05" w:rsidRPr="00B611EF" w:rsidRDefault="00475E05" w:rsidP="00475E05">
            <w:pPr>
              <w:pStyle w:val="ListParagraph"/>
              <w:widowControl/>
              <w:numPr>
                <w:ilvl w:val="0"/>
                <w:numId w:val="18"/>
              </w:numPr>
              <w:contextualSpacing/>
              <w:jc w:val="left"/>
              <w:rPr>
                <w:rFonts w:ascii="Arial" w:hAnsi="Arial" w:cs="Arial"/>
              </w:rPr>
            </w:pPr>
            <w:smartTag w:uri="urn:schemas-microsoft-com:office:smarttags" w:element="PlaceName">
              <w:smartTag w:uri="urn:schemas-microsoft-com:office:smarttags" w:element="place">
                <w:r w:rsidRPr="00B611EF">
                  <w:rPr>
                    <w:rFonts w:ascii="Arial" w:hAnsi="Arial" w:cs="Arial"/>
                  </w:rPr>
                  <w:t>Rokeby</w:t>
                </w:r>
              </w:smartTag>
              <w:r w:rsidRPr="00B611EF">
                <w:rPr>
                  <w:rFonts w:ascii="Arial" w:hAnsi="Arial" w:cs="Arial"/>
                </w:rPr>
                <w:t xml:space="preserve"> </w:t>
              </w:r>
              <w:smartTag w:uri="urn:schemas-microsoft-com:office:smarttags" w:element="PlaceType">
                <w:r w:rsidRPr="00B611EF">
                  <w:rPr>
                    <w:rFonts w:ascii="Arial" w:hAnsi="Arial" w:cs="Arial"/>
                  </w:rPr>
                  <w:t>High School</w:t>
                </w:r>
              </w:smartTag>
            </w:smartTag>
            <w:r w:rsidRPr="00B611EF">
              <w:rPr>
                <w:rFonts w:ascii="Arial" w:hAnsi="Arial" w:cs="Arial"/>
              </w:rPr>
              <w:t>: the four tiered model of alternative and flexible programs: ‘Moving on’, ‘Re-engage’, ‘Flexible Learning’, and ‘Personalised Full Time’ is highly successful</w:t>
            </w:r>
          </w:p>
          <w:p w:rsidR="00475E05" w:rsidRPr="00B611EF" w:rsidRDefault="00475E05" w:rsidP="00475E05">
            <w:pPr>
              <w:pStyle w:val="ListParagraph"/>
              <w:widowControl/>
              <w:numPr>
                <w:ilvl w:val="0"/>
                <w:numId w:val="18"/>
              </w:numPr>
              <w:contextualSpacing/>
              <w:jc w:val="left"/>
              <w:rPr>
                <w:rFonts w:ascii="Arial" w:hAnsi="Arial" w:cs="Arial"/>
              </w:rPr>
            </w:pPr>
            <w:smartTag w:uri="urn:schemas-microsoft-com:office:smarttags" w:element="PlaceName">
              <w:smartTag w:uri="urn:schemas-microsoft-com:office:smarttags" w:element="place">
                <w:r w:rsidRPr="00B611EF">
                  <w:rPr>
                    <w:rFonts w:ascii="Arial" w:hAnsi="Arial" w:cs="Arial"/>
                  </w:rPr>
                  <w:t>Oatlands</w:t>
                </w:r>
              </w:smartTag>
              <w:r w:rsidRPr="00B611EF">
                <w:rPr>
                  <w:rFonts w:ascii="Arial" w:hAnsi="Arial" w:cs="Arial"/>
                </w:rPr>
                <w:t xml:space="preserve"> </w:t>
              </w:r>
              <w:smartTag w:uri="urn:schemas-microsoft-com:office:smarttags" w:element="PlaceType">
                <w:r w:rsidRPr="00B611EF">
                  <w:rPr>
                    <w:rFonts w:ascii="Arial" w:hAnsi="Arial" w:cs="Arial"/>
                  </w:rPr>
                  <w:t>District</w:t>
                </w:r>
              </w:smartTag>
              <w:r w:rsidRPr="00B611EF">
                <w:rPr>
                  <w:rFonts w:ascii="Arial" w:hAnsi="Arial" w:cs="Arial"/>
                </w:rPr>
                <w:t xml:space="preserve"> </w:t>
              </w:r>
              <w:smartTag w:uri="urn:schemas-microsoft-com:office:smarttags" w:element="PlaceType">
                <w:r w:rsidRPr="00B611EF">
                  <w:rPr>
                    <w:rFonts w:ascii="Arial" w:hAnsi="Arial" w:cs="Arial"/>
                  </w:rPr>
                  <w:t>School</w:t>
                </w:r>
              </w:smartTag>
            </w:smartTag>
            <w:r w:rsidRPr="00B611EF">
              <w:rPr>
                <w:rFonts w:ascii="Arial" w:hAnsi="Arial" w:cs="Arial"/>
              </w:rPr>
              <w:t>: a remediation and extension model that reflects best practice based on research.</w:t>
            </w:r>
          </w:p>
          <w:p w:rsidR="00475E05" w:rsidRPr="00B611EF" w:rsidRDefault="00475E05" w:rsidP="00475E05">
            <w:pPr>
              <w:pStyle w:val="ListParagraph"/>
              <w:widowControl/>
              <w:numPr>
                <w:ilvl w:val="0"/>
                <w:numId w:val="18"/>
              </w:numPr>
              <w:contextualSpacing/>
              <w:jc w:val="left"/>
              <w:rPr>
                <w:rFonts w:ascii="Arial" w:hAnsi="Arial" w:cs="Arial"/>
              </w:rPr>
            </w:pPr>
            <w:smartTag w:uri="urn:schemas-microsoft-com:office:smarttags" w:element="PlaceName">
              <w:smartTag w:uri="urn:schemas-microsoft-com:office:smarttags" w:element="place">
                <w:r w:rsidRPr="00B611EF">
                  <w:rPr>
                    <w:rFonts w:ascii="Arial" w:hAnsi="Arial" w:cs="Arial"/>
                  </w:rPr>
                  <w:t>Rokeby</w:t>
                </w:r>
              </w:smartTag>
              <w:r w:rsidRPr="00B611EF">
                <w:rPr>
                  <w:rFonts w:ascii="Arial" w:hAnsi="Arial" w:cs="Arial"/>
                </w:rPr>
                <w:t xml:space="preserve"> </w:t>
              </w:r>
              <w:smartTag w:uri="urn:schemas-microsoft-com:office:smarttags" w:element="PlaceType">
                <w:r w:rsidRPr="00B611EF">
                  <w:rPr>
                    <w:rFonts w:ascii="Arial" w:hAnsi="Arial" w:cs="Arial"/>
                  </w:rPr>
                  <w:t>Primary School</w:t>
                </w:r>
              </w:smartTag>
            </w:smartTag>
            <w:r w:rsidRPr="00B611EF">
              <w:rPr>
                <w:rFonts w:ascii="Arial" w:hAnsi="Arial" w:cs="Arial"/>
              </w:rPr>
              <w:t>: the organisation of the school into four bands has been beneficial. In 2010, the bands comprised three P–2 classes, two 1–3 classes, two 3–5 classes and three 4–6 classes. Each band has two or three core class groupings with around 23 students in each class.</w:t>
            </w:r>
          </w:p>
          <w:p w:rsidR="00475E05" w:rsidRPr="00B611EF" w:rsidRDefault="00475E05" w:rsidP="00475E05">
            <w:pPr>
              <w:pStyle w:val="ListParagraph"/>
              <w:widowControl/>
              <w:numPr>
                <w:ilvl w:val="0"/>
                <w:numId w:val="18"/>
              </w:numPr>
              <w:contextualSpacing/>
              <w:jc w:val="left"/>
              <w:rPr>
                <w:rFonts w:ascii="Arial" w:hAnsi="Arial" w:cs="Arial"/>
              </w:rPr>
            </w:pPr>
            <w:smartTag w:uri="urn:schemas-microsoft-com:office:smarttags" w:element="PlaceName">
              <w:smartTag w:uri="urn:schemas-microsoft-com:office:smarttags" w:element="place">
                <w:r w:rsidRPr="00B611EF">
                  <w:rPr>
                    <w:rFonts w:ascii="Arial" w:hAnsi="Arial" w:cs="Arial"/>
                  </w:rPr>
                  <w:t>Tasman</w:t>
                </w:r>
              </w:smartTag>
              <w:r w:rsidRPr="00B611EF">
                <w:rPr>
                  <w:rFonts w:ascii="Arial" w:hAnsi="Arial" w:cs="Arial"/>
                </w:rPr>
                <w:t xml:space="preserve"> </w:t>
              </w:r>
              <w:smartTag w:uri="urn:schemas-microsoft-com:office:smarttags" w:element="PlaceType">
                <w:r w:rsidRPr="00B611EF">
                  <w:rPr>
                    <w:rFonts w:ascii="Arial" w:hAnsi="Arial" w:cs="Arial"/>
                  </w:rPr>
                  <w:t>District</w:t>
                </w:r>
              </w:smartTag>
              <w:r w:rsidRPr="00B611EF">
                <w:rPr>
                  <w:rFonts w:ascii="Arial" w:hAnsi="Arial" w:cs="Arial"/>
                </w:rPr>
                <w:t xml:space="preserve"> </w:t>
              </w:r>
              <w:smartTag w:uri="urn:schemas-microsoft-com:office:smarttags" w:element="PlaceType">
                <w:r w:rsidRPr="00B611EF">
                  <w:rPr>
                    <w:rFonts w:ascii="Arial" w:hAnsi="Arial" w:cs="Arial"/>
                  </w:rPr>
                  <w:t>School</w:t>
                </w:r>
              </w:smartTag>
            </w:smartTag>
            <w:r w:rsidRPr="00B611EF">
              <w:rPr>
                <w:rFonts w:ascii="Arial" w:hAnsi="Arial" w:cs="Arial"/>
              </w:rPr>
              <w:t xml:space="preserve">: Work produced by the enquiry project ‘Improving Engagement, Learning and Achievement through Teaching’ has been showcased to other schools. </w:t>
            </w:r>
          </w:p>
          <w:p w:rsidR="00475E05" w:rsidRPr="00B611EF" w:rsidRDefault="00475E05" w:rsidP="00475E05">
            <w:pPr>
              <w:pStyle w:val="ListParagraph"/>
              <w:widowControl/>
              <w:numPr>
                <w:ilvl w:val="0"/>
                <w:numId w:val="18"/>
              </w:numPr>
              <w:contextualSpacing/>
              <w:jc w:val="left"/>
              <w:rPr>
                <w:rFonts w:ascii="Arial" w:hAnsi="Arial" w:cs="Arial"/>
              </w:rPr>
            </w:pPr>
            <w:smartTag w:uri="urn:schemas-microsoft-com:office:smarttags" w:element="PlaceName">
              <w:smartTag w:uri="urn:schemas-microsoft-com:office:smarttags" w:element="place">
                <w:r w:rsidRPr="00B611EF">
                  <w:rPr>
                    <w:rFonts w:ascii="Arial" w:hAnsi="Arial" w:cs="Arial"/>
                  </w:rPr>
                  <w:t>Warrane</w:t>
                </w:r>
              </w:smartTag>
              <w:r w:rsidRPr="00B611EF">
                <w:rPr>
                  <w:rFonts w:ascii="Arial" w:hAnsi="Arial" w:cs="Arial"/>
                </w:rPr>
                <w:t xml:space="preserve"> </w:t>
              </w:r>
              <w:smartTag w:uri="urn:schemas-microsoft-com:office:smarttags" w:element="PlaceType">
                <w:r w:rsidRPr="00B611EF">
                  <w:rPr>
                    <w:rFonts w:ascii="Arial" w:hAnsi="Arial" w:cs="Arial"/>
                  </w:rPr>
                  <w:t>Primary School</w:t>
                </w:r>
              </w:smartTag>
            </w:smartTag>
            <w:r w:rsidRPr="00B611EF">
              <w:rPr>
                <w:rFonts w:ascii="Arial" w:hAnsi="Arial" w:cs="Arial"/>
              </w:rPr>
              <w:t>: ‘Mathematics Day at Warrane Primary’ showcased the improvement in mathematic skills of students.</w:t>
            </w:r>
          </w:p>
          <w:p w:rsidR="00475E05" w:rsidRPr="00B611EF" w:rsidRDefault="00475E05" w:rsidP="00475E05">
            <w:pPr>
              <w:pStyle w:val="ListParagraph"/>
              <w:widowControl/>
              <w:numPr>
                <w:ilvl w:val="0"/>
                <w:numId w:val="18"/>
              </w:numPr>
              <w:contextualSpacing/>
              <w:jc w:val="left"/>
              <w:rPr>
                <w:rFonts w:ascii="Arial" w:hAnsi="Arial" w:cs="Arial"/>
              </w:rPr>
            </w:pPr>
            <w:smartTag w:uri="urn:schemas-microsoft-com:office:smarttags" w:element="PlaceName">
              <w:smartTag w:uri="urn:schemas-microsoft-com:office:smarttags" w:element="place">
                <w:r w:rsidRPr="00B611EF">
                  <w:rPr>
                    <w:rFonts w:ascii="Arial" w:hAnsi="Arial" w:cs="Arial"/>
                  </w:rPr>
                  <w:t>Westerway</w:t>
                </w:r>
              </w:smartTag>
              <w:r w:rsidRPr="00B611EF">
                <w:rPr>
                  <w:rFonts w:ascii="Arial" w:hAnsi="Arial" w:cs="Arial"/>
                </w:rPr>
                <w:t xml:space="preserve"> </w:t>
              </w:r>
              <w:smartTag w:uri="urn:schemas-microsoft-com:office:smarttags" w:element="PlaceType">
                <w:r w:rsidRPr="00B611EF">
                  <w:rPr>
                    <w:rFonts w:ascii="Arial" w:hAnsi="Arial" w:cs="Arial"/>
                  </w:rPr>
                  <w:t>Primary School</w:t>
                </w:r>
              </w:smartTag>
            </w:smartTag>
            <w:r w:rsidRPr="00B611EF">
              <w:rPr>
                <w:rFonts w:ascii="Arial" w:hAnsi="Arial" w:cs="Arial"/>
              </w:rPr>
              <w:t>: ‘Targeting Comprehension Strategies’ – explicit teaching of strategies has been shared with other schools.</w:t>
            </w:r>
          </w:p>
          <w:p w:rsidR="00475E05" w:rsidRPr="00B611EF" w:rsidRDefault="00475E05" w:rsidP="00475E05">
            <w:pPr>
              <w:pStyle w:val="ListParagraph"/>
              <w:widowControl/>
              <w:numPr>
                <w:ilvl w:val="0"/>
                <w:numId w:val="18"/>
              </w:numPr>
              <w:contextualSpacing/>
              <w:jc w:val="left"/>
              <w:rPr>
                <w:rFonts w:ascii="Arial" w:hAnsi="Arial" w:cs="Arial"/>
              </w:rPr>
            </w:pPr>
            <w:smartTag w:uri="urn:schemas-microsoft-com:office:smarttags" w:element="place">
              <w:r w:rsidRPr="00B611EF">
                <w:rPr>
                  <w:rFonts w:ascii="Arial" w:hAnsi="Arial" w:cs="Arial"/>
                </w:rPr>
                <w:t>Jordan River</w:t>
              </w:r>
            </w:smartTag>
            <w:r w:rsidRPr="00B611EF">
              <w:rPr>
                <w:rFonts w:ascii="Arial" w:hAnsi="Arial" w:cs="Arial"/>
              </w:rPr>
              <w:t xml:space="preserve"> Learning Federation: Leadership roles driving innovation and improvement are contributing to improved student achievement.</w:t>
            </w:r>
          </w:p>
          <w:p w:rsidR="00475E05" w:rsidRPr="00B611EF" w:rsidRDefault="00475E05" w:rsidP="00475E05">
            <w:pPr>
              <w:numPr>
                <w:ilvl w:val="0"/>
                <w:numId w:val="39"/>
              </w:numPr>
              <w:spacing w:before="120" w:after="120"/>
              <w:rPr>
                <w:rFonts w:ascii="Arial" w:hAnsi="Arial" w:cs="Arial"/>
                <w:szCs w:val="22"/>
              </w:rPr>
            </w:pPr>
            <w:r w:rsidRPr="00B611EF">
              <w:rPr>
                <w:rFonts w:ascii="Arial" w:hAnsi="Arial" w:cs="Arial"/>
                <w:sz w:val="22"/>
                <w:szCs w:val="22"/>
              </w:rPr>
              <w:t xml:space="preserve">The </w:t>
            </w:r>
            <w:smartTag w:uri="urn:schemas-microsoft-com:office:smarttags" w:element="PlaceName">
              <w:smartTag w:uri="urn:schemas-microsoft-com:office:smarttags" w:element="place">
                <w:r w:rsidRPr="00B611EF">
                  <w:rPr>
                    <w:rFonts w:ascii="Arial" w:hAnsi="Arial" w:cs="Arial"/>
                    <w:sz w:val="22"/>
                    <w:szCs w:val="22"/>
                  </w:rPr>
                  <w:t>Northern</w:t>
                </w:r>
              </w:smartTag>
              <w:r w:rsidRPr="00B611EF">
                <w:rPr>
                  <w:rFonts w:ascii="Arial" w:hAnsi="Arial" w:cs="Arial"/>
                  <w:sz w:val="22"/>
                  <w:szCs w:val="22"/>
                </w:rPr>
                <w:t xml:space="preserve"> </w:t>
              </w:r>
              <w:smartTag w:uri="urn:schemas-microsoft-com:office:smarttags" w:element="PlaceName">
                <w:r w:rsidRPr="00B611EF">
                  <w:rPr>
                    <w:rFonts w:ascii="Arial" w:hAnsi="Arial" w:cs="Arial"/>
                    <w:sz w:val="22"/>
                    <w:szCs w:val="22"/>
                  </w:rPr>
                  <w:t>Suburbs</w:t>
                </w:r>
              </w:smartTag>
              <w:r w:rsidRPr="00B611EF">
                <w:rPr>
                  <w:rFonts w:ascii="Arial" w:hAnsi="Arial" w:cs="Arial"/>
                  <w:sz w:val="22"/>
                  <w:szCs w:val="22"/>
                </w:rPr>
                <w:t xml:space="preserve"> </w:t>
              </w:r>
              <w:smartTag w:uri="urn:schemas-microsoft-com:office:smarttags" w:element="PlaceName">
                <w:r w:rsidRPr="00B611EF">
                  <w:rPr>
                    <w:rFonts w:ascii="Arial" w:hAnsi="Arial" w:cs="Arial"/>
                    <w:sz w:val="22"/>
                    <w:szCs w:val="22"/>
                  </w:rPr>
                  <w:t>Christian</w:t>
                </w:r>
              </w:smartTag>
              <w:r w:rsidRPr="00B611EF">
                <w:rPr>
                  <w:rFonts w:ascii="Arial" w:hAnsi="Arial" w:cs="Arial"/>
                  <w:sz w:val="22"/>
                  <w:szCs w:val="22"/>
                </w:rPr>
                <w:t xml:space="preserve"> </w:t>
              </w:r>
              <w:smartTag w:uri="urn:schemas-microsoft-com:office:smarttags" w:element="PlaceName">
                <w:r w:rsidRPr="00B611EF">
                  <w:rPr>
                    <w:rFonts w:ascii="Arial" w:hAnsi="Arial" w:cs="Arial"/>
                    <w:sz w:val="22"/>
                    <w:szCs w:val="22"/>
                  </w:rPr>
                  <w:t>School</w:t>
                </w:r>
              </w:smartTag>
            </w:smartTag>
            <w:r w:rsidRPr="00B611EF">
              <w:rPr>
                <w:rFonts w:ascii="Arial" w:hAnsi="Arial" w:cs="Arial"/>
                <w:sz w:val="22"/>
                <w:szCs w:val="22"/>
              </w:rPr>
              <w:t xml:space="preserve"> employed a consultant, whose primary role was to build teacher capacity at all levels across the school through on-site professional learning, coaching, mentoring and modelling. </w:t>
            </w:r>
          </w:p>
          <w:p w:rsidR="00475E05" w:rsidRPr="00B611EF" w:rsidRDefault="00475E05" w:rsidP="00475E05">
            <w:pPr>
              <w:numPr>
                <w:ilvl w:val="0"/>
                <w:numId w:val="39"/>
              </w:numPr>
              <w:spacing w:before="120" w:after="120"/>
              <w:rPr>
                <w:rFonts w:ascii="Arial" w:hAnsi="Arial" w:cs="Arial"/>
                <w:szCs w:val="22"/>
              </w:rPr>
            </w:pPr>
            <w:r w:rsidRPr="00B611EF">
              <w:rPr>
                <w:rFonts w:ascii="Arial" w:hAnsi="Arial" w:cs="Arial"/>
                <w:sz w:val="22"/>
                <w:szCs w:val="22"/>
              </w:rPr>
              <w:t>In the independent sector schools, teacher learning was specific to, and designed to meet,  the needs of each school. By undertaking whole school learning there was increased opportunity for collegial conversations about the implications of the learning plus a clear improvement in collegial support, indentified particularly in a greater sharing of ideas and resources.</w:t>
            </w:r>
          </w:p>
          <w:p w:rsidR="00475E05" w:rsidRPr="00B611EF" w:rsidRDefault="00475E05" w:rsidP="00475E05">
            <w:pPr>
              <w:numPr>
                <w:ilvl w:val="0"/>
                <w:numId w:val="40"/>
              </w:numPr>
              <w:spacing w:before="120" w:after="120"/>
              <w:rPr>
                <w:rFonts w:ascii="Arial" w:hAnsi="Arial" w:cs="Arial"/>
                <w:szCs w:val="22"/>
              </w:rPr>
            </w:pPr>
            <w:r w:rsidRPr="00B611EF">
              <w:rPr>
                <w:rFonts w:ascii="Arial" w:hAnsi="Arial" w:cs="Arial"/>
                <w:sz w:val="22"/>
                <w:szCs w:val="22"/>
              </w:rPr>
              <w:t>Through the National Partnership, members of staff from Star of the Sea Catholic College gained registration as Circles Solutions Trainers and all staff engaged in professional learning to enable them to implement the framework school-wide, with positive results. Teachers engage with students in Circles sessions with each class attending at least once weekly. Staff report that they are incorporating associated strategies into general teaching. This has resulted in the development of a collaborative classroom and has strengthened the positive learning environment of the college.</w:t>
            </w:r>
          </w:p>
          <w:p w:rsidR="00475E05" w:rsidRPr="00B611EF" w:rsidRDefault="00475E05" w:rsidP="00475E05">
            <w:pPr>
              <w:numPr>
                <w:ilvl w:val="0"/>
                <w:numId w:val="40"/>
              </w:numPr>
              <w:spacing w:before="120" w:after="120"/>
              <w:rPr>
                <w:rFonts w:ascii="Arial" w:hAnsi="Arial" w:cs="Arial"/>
                <w:szCs w:val="22"/>
              </w:rPr>
            </w:pPr>
            <w:r w:rsidRPr="00B611EF">
              <w:rPr>
                <w:rFonts w:ascii="Arial" w:hAnsi="Arial" w:cs="Arial"/>
                <w:sz w:val="22"/>
                <w:szCs w:val="22"/>
              </w:rPr>
              <w:t>Feedback from parents regarding the ‘Engaging the Learning Community’ program which is operating at St Paul’s Catholic School and John Paul II Catholic School highlight its value:</w:t>
            </w:r>
            <w:r w:rsidR="00020A55" w:rsidRPr="00B611EF">
              <w:rPr>
                <w:rFonts w:ascii="Arial" w:hAnsi="Arial" w:cs="Arial"/>
                <w:sz w:val="22"/>
                <w:szCs w:val="22"/>
              </w:rPr>
              <w:br/>
            </w:r>
          </w:p>
          <w:p w:rsidR="00475E05" w:rsidRPr="00B611EF" w:rsidRDefault="00475E05" w:rsidP="00020A55">
            <w:pPr>
              <w:numPr>
                <w:ilvl w:val="0"/>
                <w:numId w:val="129"/>
              </w:numPr>
              <w:spacing w:before="120" w:after="120"/>
              <w:rPr>
                <w:rFonts w:ascii="Arial" w:hAnsi="Arial" w:cs="Arial"/>
                <w:i/>
                <w:szCs w:val="22"/>
              </w:rPr>
            </w:pPr>
            <w:r w:rsidRPr="00B611EF">
              <w:rPr>
                <w:rFonts w:ascii="Arial" w:hAnsi="Arial" w:cs="Arial"/>
                <w:i/>
                <w:sz w:val="22"/>
                <w:szCs w:val="22"/>
              </w:rPr>
              <w:t xml:space="preserve"> “After the cooking day my 2 year old son now stands at the kitchen bench and chops carrots and other vegies for tea. He helps to mix cakes and biscuits and turns sausages in the pan. He has developed a love of food and cooking. He also tells me he loves going to big school because he sees his friends</w:t>
            </w:r>
            <w:r w:rsidR="00020A55" w:rsidRPr="00B611EF">
              <w:rPr>
                <w:rFonts w:ascii="Arial" w:hAnsi="Arial" w:cs="Arial"/>
                <w:i/>
                <w:sz w:val="22"/>
                <w:szCs w:val="22"/>
              </w:rPr>
              <w:t>.</w:t>
            </w:r>
            <w:r w:rsidRPr="00B611EF">
              <w:rPr>
                <w:rFonts w:ascii="Arial" w:hAnsi="Arial" w:cs="Arial"/>
                <w:i/>
                <w:sz w:val="22"/>
                <w:szCs w:val="22"/>
              </w:rPr>
              <w:t xml:space="preserve">” </w:t>
            </w:r>
          </w:p>
          <w:p w:rsidR="00475E05" w:rsidRPr="00B611EF" w:rsidRDefault="00475E05" w:rsidP="00020A55">
            <w:pPr>
              <w:numPr>
                <w:ilvl w:val="0"/>
                <w:numId w:val="129"/>
              </w:numPr>
              <w:spacing w:before="120" w:after="120"/>
              <w:rPr>
                <w:rFonts w:ascii="Arial" w:hAnsi="Arial" w:cs="Arial"/>
                <w:i/>
                <w:szCs w:val="22"/>
              </w:rPr>
            </w:pPr>
            <w:r w:rsidRPr="00B611EF">
              <w:rPr>
                <w:rFonts w:ascii="Arial" w:hAnsi="Arial" w:cs="Arial"/>
                <w:i/>
                <w:sz w:val="22"/>
                <w:szCs w:val="22"/>
              </w:rPr>
              <w:t>“The program has helped my children immensely. It is amazing to watch their confidence grow each week. When we first attended, I was at a loss and not sure what I could do to help my children with their self confidence. After the first session I knew I had found the right place. It is a pleasure to watch my children grow socially and find their independence Thankyou for such a wonderful program</w:t>
            </w:r>
            <w:r w:rsidR="00020A55" w:rsidRPr="00B611EF">
              <w:rPr>
                <w:rFonts w:ascii="Arial" w:hAnsi="Arial" w:cs="Arial"/>
                <w:i/>
                <w:sz w:val="22"/>
                <w:szCs w:val="22"/>
              </w:rPr>
              <w:t>.</w:t>
            </w:r>
            <w:r w:rsidRPr="00B611EF">
              <w:rPr>
                <w:rFonts w:ascii="Arial" w:hAnsi="Arial" w:cs="Arial"/>
                <w:i/>
                <w:sz w:val="22"/>
                <w:szCs w:val="22"/>
              </w:rPr>
              <w:t xml:space="preserve">” </w:t>
            </w:r>
            <w:r w:rsidR="00020A55" w:rsidRPr="00B611EF">
              <w:rPr>
                <w:rFonts w:ascii="Arial" w:hAnsi="Arial" w:cs="Arial"/>
                <w:i/>
                <w:sz w:val="22"/>
                <w:szCs w:val="22"/>
              </w:rPr>
              <w:br/>
            </w:r>
          </w:p>
          <w:p w:rsidR="00475E05" w:rsidRPr="00B611EF" w:rsidRDefault="00475E05" w:rsidP="00020A55">
            <w:pPr>
              <w:numPr>
                <w:ilvl w:val="0"/>
                <w:numId w:val="129"/>
              </w:numPr>
              <w:spacing w:before="120" w:after="120"/>
              <w:rPr>
                <w:rFonts w:ascii="Arial" w:hAnsi="Arial" w:cs="Arial"/>
                <w:i/>
                <w:szCs w:val="22"/>
              </w:rPr>
            </w:pPr>
            <w:r w:rsidRPr="00B611EF">
              <w:rPr>
                <w:rFonts w:ascii="Arial" w:hAnsi="Arial" w:cs="Arial"/>
                <w:sz w:val="22"/>
                <w:szCs w:val="22"/>
              </w:rPr>
              <w:t>“</w:t>
            </w:r>
            <w:r w:rsidRPr="00B611EF">
              <w:rPr>
                <w:rFonts w:ascii="Arial" w:hAnsi="Arial" w:cs="Arial"/>
                <w:i/>
                <w:sz w:val="22"/>
                <w:szCs w:val="22"/>
              </w:rPr>
              <w:t>Bailey loves to come to ‘Big School’ and it gives me an opportunity to observe and interact with him in ways that I can’t so when at home with his big sister around. We have met a few people who will be going to school with Bailey, and it will be nice for him to be familiar with the school grounds, kids and teachers when he does start</w:t>
            </w:r>
            <w:r w:rsidR="00020A55" w:rsidRPr="00B611EF">
              <w:rPr>
                <w:rFonts w:ascii="Arial" w:hAnsi="Arial" w:cs="Arial"/>
                <w:i/>
                <w:sz w:val="22"/>
                <w:szCs w:val="22"/>
              </w:rPr>
              <w:t>.</w:t>
            </w:r>
            <w:r w:rsidRPr="00B611EF">
              <w:rPr>
                <w:rFonts w:ascii="Arial" w:hAnsi="Arial" w:cs="Arial"/>
                <w:i/>
                <w:sz w:val="22"/>
                <w:szCs w:val="22"/>
              </w:rPr>
              <w:t>”</w:t>
            </w:r>
          </w:p>
          <w:p w:rsidR="00475E05" w:rsidRPr="00B611EF" w:rsidRDefault="00475E05" w:rsidP="00020A55">
            <w:pPr>
              <w:numPr>
                <w:ilvl w:val="0"/>
                <w:numId w:val="129"/>
              </w:numPr>
              <w:spacing w:before="120" w:after="120"/>
              <w:rPr>
                <w:rFonts w:ascii="Arial" w:hAnsi="Arial" w:cs="Arial"/>
                <w:i/>
                <w:szCs w:val="22"/>
              </w:rPr>
            </w:pPr>
            <w:r w:rsidRPr="00B611EF">
              <w:rPr>
                <w:rFonts w:ascii="Arial" w:hAnsi="Arial" w:cs="Arial"/>
                <w:sz w:val="22"/>
                <w:szCs w:val="22"/>
              </w:rPr>
              <w:t>“</w:t>
            </w:r>
            <w:r w:rsidRPr="00B611EF">
              <w:rPr>
                <w:rFonts w:ascii="Arial" w:hAnsi="Arial" w:cs="Arial"/>
                <w:i/>
                <w:sz w:val="22"/>
                <w:szCs w:val="22"/>
              </w:rPr>
              <w:t>I have found the program great for my son. The flexibility of it all makes for a great experience. It is great for my son to interact with future students that may be in his kinder class. I have thoroughly enjoyed my time here and hope it continues into future years</w:t>
            </w:r>
            <w:r w:rsidR="00020A55" w:rsidRPr="00B611EF">
              <w:rPr>
                <w:rFonts w:ascii="Arial" w:hAnsi="Arial" w:cs="Arial"/>
                <w:i/>
                <w:sz w:val="22"/>
                <w:szCs w:val="22"/>
              </w:rPr>
              <w:t>.</w:t>
            </w:r>
            <w:r w:rsidRPr="00B611EF">
              <w:rPr>
                <w:rFonts w:ascii="Arial" w:hAnsi="Arial" w:cs="Arial"/>
                <w:i/>
                <w:sz w:val="22"/>
                <w:szCs w:val="22"/>
              </w:rPr>
              <w:t>”</w:t>
            </w:r>
          </w:p>
          <w:p w:rsidR="00475E05" w:rsidRPr="00B611EF" w:rsidRDefault="00475E05" w:rsidP="00475E05">
            <w:pPr>
              <w:pStyle w:val="ListParagraph"/>
              <w:widowControl/>
              <w:ind w:left="0"/>
              <w:contextualSpacing/>
              <w:jc w:val="left"/>
              <w:rPr>
                <w:rFonts w:ascii="Arial" w:hAnsi="Arial" w:cs="Arial"/>
                <w:bCs/>
              </w:rPr>
            </w:pPr>
          </w:p>
        </w:tc>
      </w:tr>
      <w:tr w:rsidR="00475E05" w:rsidRPr="00B611EF" w:rsidTr="006637B7">
        <w:trPr>
          <w:trHeight w:val="1154"/>
        </w:trPr>
        <w:tc>
          <w:tcPr>
            <w:tcW w:w="10260" w:type="dxa"/>
            <w:tcBorders>
              <w:bottom w:val="single" w:sz="4" w:space="0" w:color="auto"/>
            </w:tcBorders>
          </w:tcPr>
          <w:p w:rsidR="00475E05" w:rsidRPr="00B611EF" w:rsidRDefault="00475E05" w:rsidP="00475E05">
            <w:pPr>
              <w:keepNext/>
              <w:keepLines/>
              <w:spacing w:before="120" w:after="120"/>
              <w:rPr>
                <w:rFonts w:ascii="Arial" w:hAnsi="Arial" w:cs="Arial"/>
                <w:b/>
                <w:sz w:val="28"/>
                <w:szCs w:val="28"/>
              </w:rPr>
            </w:pPr>
            <w:r w:rsidRPr="00B611EF">
              <w:rPr>
                <w:rFonts w:ascii="Arial" w:hAnsi="Arial" w:cs="Arial"/>
                <w:b/>
                <w:sz w:val="28"/>
                <w:szCs w:val="28"/>
              </w:rPr>
              <w:t>Sustainability</w:t>
            </w:r>
          </w:p>
          <w:p w:rsidR="00475E05" w:rsidRPr="00B611EF" w:rsidRDefault="00475E05" w:rsidP="00AD181C">
            <w:pPr>
              <w:numPr>
                <w:ilvl w:val="0"/>
                <w:numId w:val="64"/>
              </w:numPr>
              <w:spacing w:before="120" w:after="120"/>
              <w:ind w:left="720" w:hanging="380"/>
              <w:rPr>
                <w:rFonts w:ascii="Arial" w:hAnsi="Arial"/>
              </w:rPr>
            </w:pPr>
            <w:r w:rsidRPr="00B611EF">
              <w:rPr>
                <w:rFonts w:ascii="Arial" w:hAnsi="Arial"/>
                <w:sz w:val="22"/>
              </w:rPr>
              <w:t>Across the DoE Learning Services, National Partnership and Federation teams have focused professional learning programs on increasing teacher capacity and improving quality teaching and pedagogy. This will contribute to improved teaching and learning outcomes beyond the life of the National Partnership funding.</w:t>
            </w:r>
          </w:p>
          <w:p w:rsidR="00475E05" w:rsidRPr="00B611EF" w:rsidRDefault="00475E05" w:rsidP="00AD181C">
            <w:pPr>
              <w:numPr>
                <w:ilvl w:val="0"/>
                <w:numId w:val="64"/>
              </w:numPr>
              <w:spacing w:before="120" w:after="120"/>
              <w:ind w:left="720" w:hanging="380"/>
              <w:rPr>
                <w:rFonts w:ascii="Arial" w:hAnsi="Arial"/>
              </w:rPr>
            </w:pPr>
            <w:r w:rsidRPr="00B611EF">
              <w:rPr>
                <w:rFonts w:ascii="Arial" w:hAnsi="Arial"/>
                <w:sz w:val="22"/>
              </w:rPr>
              <w:t xml:space="preserve">Learning Services North-West identifies two key levers for impacting positive change: “Investing in People” and “Leading Teaching and Learning”. All National Partnership schools are members of multiple networks within Learning Services North-West. There are processes and avenues, in a variety of forums, for these schools to share their learning and experience. The use of data is becoming widespread, as is, rigorous and strategic planning. </w:t>
            </w:r>
          </w:p>
          <w:p w:rsidR="00475E05" w:rsidRPr="00B611EF" w:rsidRDefault="00475E05" w:rsidP="00AD181C">
            <w:pPr>
              <w:numPr>
                <w:ilvl w:val="0"/>
                <w:numId w:val="64"/>
              </w:numPr>
              <w:spacing w:before="120" w:after="120"/>
              <w:ind w:left="720" w:hanging="380"/>
              <w:rPr>
                <w:rFonts w:ascii="Arial" w:hAnsi="Arial"/>
              </w:rPr>
            </w:pPr>
            <w:r w:rsidRPr="00B611EF">
              <w:rPr>
                <w:rFonts w:ascii="Arial" w:hAnsi="Arial"/>
                <w:sz w:val="22"/>
              </w:rPr>
              <w:t>Programs with high community partnership and parent participation are showing strong signs of sustainability. School community commitment is obvious.</w:t>
            </w:r>
          </w:p>
          <w:p w:rsidR="00475E05" w:rsidRPr="00B611EF" w:rsidRDefault="00475E05" w:rsidP="00AD181C">
            <w:pPr>
              <w:numPr>
                <w:ilvl w:val="0"/>
                <w:numId w:val="64"/>
              </w:numPr>
              <w:spacing w:before="120" w:after="120"/>
              <w:ind w:left="720" w:hanging="380"/>
              <w:rPr>
                <w:rFonts w:ascii="Arial" w:hAnsi="Arial"/>
              </w:rPr>
            </w:pPr>
            <w:r w:rsidRPr="00B611EF">
              <w:rPr>
                <w:rFonts w:ascii="Arial" w:hAnsi="Arial"/>
                <w:sz w:val="22"/>
              </w:rPr>
              <w:t>Schools that have completed a Performance Review process (e.g. Wellington Alliance) have five year plans and evolving cultures that are more receptive to shared action research around student learning outcomes.</w:t>
            </w:r>
          </w:p>
          <w:p w:rsidR="00475E05" w:rsidRPr="00B611EF" w:rsidRDefault="00475E05" w:rsidP="00AD181C">
            <w:pPr>
              <w:numPr>
                <w:ilvl w:val="0"/>
                <w:numId w:val="64"/>
              </w:numPr>
              <w:spacing w:before="120" w:after="120"/>
              <w:ind w:left="720" w:hanging="380"/>
              <w:rPr>
                <w:rFonts w:ascii="Arial" w:hAnsi="Arial"/>
              </w:rPr>
            </w:pPr>
            <w:r w:rsidRPr="00B611EF">
              <w:rPr>
                <w:rFonts w:ascii="Arial" w:hAnsi="Arial"/>
                <w:sz w:val="22"/>
              </w:rPr>
              <w:t>Whole-school ownership of school improvement plans and student performance is more evident since school data is used more effectively and has become part of grade team planning. Increased capacity to effectively use data, at the classroom, school and system level, is a sustainable feature across all Low SES strategies.</w:t>
            </w:r>
          </w:p>
          <w:p w:rsidR="00475E05" w:rsidRPr="00B611EF" w:rsidRDefault="00475E05" w:rsidP="00AD181C">
            <w:pPr>
              <w:numPr>
                <w:ilvl w:val="0"/>
                <w:numId w:val="64"/>
              </w:numPr>
              <w:spacing w:before="120" w:after="120"/>
              <w:ind w:left="720" w:hanging="380"/>
              <w:rPr>
                <w:rFonts w:ascii="Arial" w:hAnsi="Arial"/>
              </w:rPr>
            </w:pPr>
            <w:r w:rsidRPr="00B611EF">
              <w:rPr>
                <w:rFonts w:ascii="Arial" w:hAnsi="Arial"/>
                <w:sz w:val="22"/>
              </w:rPr>
              <w:t>Improved teacher induction processes are being implemented in schools around curriculum policy (content, delivery and student engagement), school improvement goals and cultural expectations. Such processes are expected to lessen the impact of changing staff.</w:t>
            </w:r>
          </w:p>
          <w:p w:rsidR="00475E05" w:rsidRPr="00B611EF" w:rsidRDefault="00475E05" w:rsidP="00AD181C">
            <w:pPr>
              <w:numPr>
                <w:ilvl w:val="0"/>
                <w:numId w:val="64"/>
              </w:numPr>
              <w:spacing w:before="120" w:after="120"/>
              <w:ind w:left="720" w:hanging="380"/>
              <w:rPr>
                <w:rFonts w:ascii="Arial" w:hAnsi="Arial"/>
              </w:rPr>
            </w:pPr>
            <w:r w:rsidRPr="00B611EF">
              <w:rPr>
                <w:rFonts w:ascii="Arial" w:hAnsi="Arial"/>
                <w:sz w:val="22"/>
              </w:rPr>
              <w:t>Some schools have and are putting in place structures to maintain the momentum post funding.</w:t>
            </w:r>
          </w:p>
          <w:p w:rsidR="00475E05" w:rsidRPr="00B611EF" w:rsidRDefault="00475E05" w:rsidP="00AD181C">
            <w:pPr>
              <w:numPr>
                <w:ilvl w:val="0"/>
                <w:numId w:val="64"/>
              </w:numPr>
              <w:spacing w:before="120" w:after="120"/>
              <w:ind w:left="720" w:hanging="380"/>
              <w:rPr>
                <w:rFonts w:ascii="Arial" w:hAnsi="Arial"/>
              </w:rPr>
            </w:pPr>
            <w:smartTag w:uri="urn:schemas-microsoft-com:office:smarttags" w:element="PlaceName">
              <w:smartTag w:uri="urn:schemas-microsoft-com:office:smarttags" w:element="place">
                <w:r w:rsidRPr="00B611EF">
                  <w:rPr>
                    <w:rFonts w:ascii="Arial" w:hAnsi="Arial"/>
                    <w:sz w:val="22"/>
                  </w:rPr>
                  <w:t>Northern</w:t>
                </w:r>
              </w:smartTag>
              <w:r w:rsidRPr="00B611EF">
                <w:rPr>
                  <w:rFonts w:ascii="Arial" w:hAnsi="Arial"/>
                  <w:sz w:val="22"/>
                </w:rPr>
                <w:t xml:space="preserve"> </w:t>
              </w:r>
              <w:smartTag w:uri="urn:schemas-microsoft-com:office:smarttags" w:element="PlaceName">
                <w:r w:rsidRPr="00B611EF">
                  <w:rPr>
                    <w:rFonts w:ascii="Arial" w:hAnsi="Arial"/>
                    <w:sz w:val="22"/>
                  </w:rPr>
                  <w:t>Suburbs</w:t>
                </w:r>
              </w:smartTag>
              <w:r w:rsidRPr="00B611EF">
                <w:rPr>
                  <w:rFonts w:ascii="Arial" w:hAnsi="Arial"/>
                  <w:sz w:val="22"/>
                </w:rPr>
                <w:t xml:space="preserve"> </w:t>
              </w:r>
              <w:smartTag w:uri="urn:schemas-microsoft-com:office:smarttags" w:element="PlaceName">
                <w:r w:rsidRPr="00B611EF">
                  <w:rPr>
                    <w:rFonts w:ascii="Arial" w:hAnsi="Arial"/>
                    <w:sz w:val="22"/>
                  </w:rPr>
                  <w:t>Christian</w:t>
                </w:r>
              </w:smartTag>
              <w:r w:rsidRPr="00B611EF">
                <w:rPr>
                  <w:rFonts w:ascii="Arial" w:hAnsi="Arial"/>
                  <w:sz w:val="22"/>
                </w:rPr>
                <w:t xml:space="preserve"> </w:t>
              </w:r>
              <w:smartTag w:uri="urn:schemas-microsoft-com:office:smarttags" w:element="PlaceName">
                <w:r w:rsidRPr="00B611EF">
                  <w:rPr>
                    <w:rFonts w:ascii="Arial" w:hAnsi="Arial"/>
                    <w:sz w:val="22"/>
                  </w:rPr>
                  <w:t>School</w:t>
                </w:r>
              </w:smartTag>
            </w:smartTag>
            <w:r w:rsidRPr="00B611EF">
              <w:rPr>
                <w:rFonts w:ascii="Arial" w:hAnsi="Arial"/>
                <w:sz w:val="22"/>
              </w:rPr>
              <w:t xml:space="preserve"> has, like schools in the other sectors, identified that it now has clear strategies (due to its strategic plan) to ensure it remains focused. Guiding questions, such as “Does this fit with our plan?” or “Are we over-loading with unnecessary activities that don’t assist in achieving our goals?” are helping the school to prioritise. </w:t>
            </w:r>
          </w:p>
          <w:p w:rsidR="00475E05" w:rsidRPr="00B611EF" w:rsidRDefault="00475E05" w:rsidP="00AD181C">
            <w:pPr>
              <w:numPr>
                <w:ilvl w:val="0"/>
                <w:numId w:val="64"/>
              </w:numPr>
              <w:spacing w:before="120" w:after="120"/>
              <w:ind w:left="720" w:hanging="380"/>
              <w:rPr>
                <w:rFonts w:ascii="Arial" w:hAnsi="Arial"/>
              </w:rPr>
            </w:pPr>
            <w:r w:rsidRPr="00B611EF">
              <w:rPr>
                <w:rFonts w:ascii="Arial" w:hAnsi="Arial"/>
                <w:sz w:val="22"/>
              </w:rPr>
              <w:t>The TCEO ‘Engaging the Learning Community’ program involves a significant cost each year so necessary adjustments and allowances to budgets is a factor in sustainability of programs and strategies. The Low SES National Partnerships schools are fully committed to making the program on-going for the future.</w:t>
            </w:r>
          </w:p>
          <w:p w:rsidR="00475E05" w:rsidRPr="00B611EF" w:rsidRDefault="00475E05" w:rsidP="00AD181C">
            <w:pPr>
              <w:numPr>
                <w:ilvl w:val="0"/>
                <w:numId w:val="64"/>
              </w:numPr>
              <w:spacing w:before="120" w:after="120"/>
              <w:ind w:left="720" w:hanging="380"/>
              <w:rPr>
                <w:rFonts w:ascii="Arial" w:hAnsi="Arial"/>
              </w:rPr>
            </w:pPr>
            <w:r w:rsidRPr="00B611EF">
              <w:rPr>
                <w:rFonts w:ascii="Arial" w:hAnsi="Arial"/>
                <w:sz w:val="22"/>
              </w:rPr>
              <w:t>In the TCEO secondary colleges the strategies are incorporated into their long-term School Improvement Plans and whole school timetable and staffing arrangements. It is anticipated that current directions and strategies are sustainable, although the completion of the funding cycle will lead to a decrease in staffing. In order to respond to this, colleges are committed to build expertise during the life of the funding.</w:t>
            </w:r>
            <w:r w:rsidR="009D54C4" w:rsidRPr="00B611EF">
              <w:rPr>
                <w:rFonts w:ascii="Arial" w:hAnsi="Arial"/>
                <w:sz w:val="22"/>
              </w:rPr>
              <w:br/>
            </w:r>
            <w:r w:rsidR="009D54C4" w:rsidRPr="00B611EF">
              <w:rPr>
                <w:rFonts w:ascii="Arial" w:hAnsi="Arial"/>
              </w:rPr>
              <w:br/>
            </w:r>
          </w:p>
          <w:p w:rsidR="00475E05" w:rsidRPr="00B611EF" w:rsidRDefault="00475E05" w:rsidP="00475E05">
            <w:pPr>
              <w:tabs>
                <w:tab w:val="left" w:pos="2323"/>
              </w:tabs>
              <w:spacing w:before="120" w:after="120"/>
              <w:rPr>
                <w:rFonts w:ascii="Arial" w:hAnsi="Arial" w:cs="Arial"/>
                <w:bCs/>
                <w:szCs w:val="22"/>
              </w:rPr>
            </w:pPr>
          </w:p>
        </w:tc>
      </w:tr>
    </w:tbl>
    <w:p w:rsidR="00475E05" w:rsidRPr="00B611EF" w:rsidRDefault="00475E05" w:rsidP="009D54C4">
      <w:pPr>
        <w:rPr>
          <w:rFonts w:ascii="Arial" w:hAnsi="Arial" w:cs="Arial"/>
          <w:b/>
          <w:bCs/>
          <w:sz w:val="4"/>
          <w:szCs w:val="4"/>
        </w:rPr>
      </w:pPr>
    </w:p>
    <w:p w:rsidR="00475E05" w:rsidRPr="00B611EF" w:rsidRDefault="00475E05" w:rsidP="009D54C4">
      <w:pPr>
        <w:rPr>
          <w:rFonts w:ascii="Arial" w:hAnsi="Arial" w:cs="Arial"/>
          <w:b/>
          <w:bCs/>
          <w:sz w:val="2"/>
          <w:szCs w:val="2"/>
        </w:rPr>
      </w:pPr>
      <w:r w:rsidRPr="00B611EF">
        <w:rPr>
          <w:rFonts w:ascii="Arial" w:hAnsi="Arial" w:cs="Arial"/>
          <w:b/>
          <w:bCs/>
          <w:sz w:val="22"/>
          <w:szCs w:val="22"/>
        </w:rPr>
        <w:br w:type="page"/>
      </w: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0"/>
      </w:tblGrid>
      <w:tr w:rsidR="00475E05" w:rsidRPr="00B611EF" w:rsidTr="00D13E1F">
        <w:trPr>
          <w:trHeight w:val="637"/>
        </w:trPr>
        <w:tc>
          <w:tcPr>
            <w:tcW w:w="10260" w:type="dxa"/>
          </w:tcPr>
          <w:p w:rsidR="00475E05" w:rsidRPr="00B611EF" w:rsidRDefault="00475E05" w:rsidP="001C2365">
            <w:pPr>
              <w:pStyle w:val="Heading1"/>
              <w:spacing w:before="120" w:after="120"/>
              <w:rPr>
                <w:sz w:val="22"/>
                <w:szCs w:val="22"/>
              </w:rPr>
            </w:pPr>
            <w:r w:rsidRPr="00B611EF">
              <w:rPr>
                <w:b w:val="0"/>
                <w:bCs w:val="0"/>
                <w:sz w:val="22"/>
                <w:szCs w:val="22"/>
              </w:rPr>
              <w:br w:type="page"/>
            </w:r>
            <w:r w:rsidRPr="00B611EF">
              <w:rPr>
                <w:b w:val="0"/>
                <w:bCs w:val="0"/>
                <w:sz w:val="22"/>
                <w:szCs w:val="22"/>
              </w:rPr>
              <w:br w:type="page"/>
            </w:r>
            <w:r w:rsidRPr="00B611EF">
              <w:rPr>
                <w:sz w:val="22"/>
                <w:szCs w:val="22"/>
              </w:rPr>
              <w:br w:type="page"/>
            </w:r>
            <w:r w:rsidRPr="00B611EF">
              <w:rPr>
                <w:sz w:val="22"/>
                <w:szCs w:val="22"/>
              </w:rPr>
              <w:br w:type="page"/>
            </w:r>
            <w:r w:rsidRPr="00D13E1F">
              <w:t>Section 4 – Literacy and Numeracy</w:t>
            </w:r>
          </w:p>
        </w:tc>
      </w:tr>
      <w:tr w:rsidR="00475E05" w:rsidRPr="00B611EF" w:rsidTr="006637B7">
        <w:tc>
          <w:tcPr>
            <w:tcW w:w="10260" w:type="dxa"/>
          </w:tcPr>
          <w:p w:rsidR="00475E05" w:rsidRPr="00B611EF" w:rsidRDefault="00475E05" w:rsidP="00475E05">
            <w:pPr>
              <w:pStyle w:val="Default"/>
              <w:spacing w:before="120" w:after="120"/>
              <w:rPr>
                <w:b/>
                <w:color w:val="auto"/>
                <w:sz w:val="28"/>
                <w:szCs w:val="28"/>
                <w:lang w:eastAsia="en-US"/>
              </w:rPr>
            </w:pPr>
            <w:r w:rsidRPr="00B611EF">
              <w:rPr>
                <w:b/>
                <w:color w:val="auto"/>
                <w:sz w:val="28"/>
                <w:szCs w:val="28"/>
                <w:lang w:eastAsia="en-US"/>
              </w:rPr>
              <w:t>Overview – 1 January to 31 December 2010</w:t>
            </w:r>
          </w:p>
          <w:p w:rsidR="00475E05" w:rsidRPr="00B611EF" w:rsidRDefault="00475E05" w:rsidP="00475E05">
            <w:pPr>
              <w:pStyle w:val="Default"/>
              <w:spacing w:before="120" w:after="120"/>
              <w:rPr>
                <w:b/>
                <w:color w:val="auto"/>
                <w:sz w:val="22"/>
                <w:szCs w:val="22"/>
                <w:lang w:eastAsia="en-US"/>
              </w:rPr>
            </w:pPr>
          </w:p>
          <w:p w:rsidR="00475E05" w:rsidRPr="00B611EF" w:rsidRDefault="00475E05" w:rsidP="00475E05">
            <w:pPr>
              <w:pStyle w:val="BodyText"/>
              <w:spacing w:before="120"/>
              <w:rPr>
                <w:rFonts w:ascii="Arial" w:hAnsi="Arial"/>
                <w:color w:val="auto"/>
                <w:szCs w:val="22"/>
              </w:rPr>
            </w:pPr>
            <w:r w:rsidRPr="00B611EF">
              <w:rPr>
                <w:rFonts w:ascii="Arial" w:hAnsi="Arial"/>
                <w:color w:val="auto"/>
                <w:sz w:val="22"/>
                <w:szCs w:val="22"/>
              </w:rPr>
              <w:t>During 2010 Literacy/Numeracy NP schools effectively and deliberately implemented the elements of their network and school literacy and numeracy improvement plans. Networks used data to identify a focus for their Literacy and Numeracy NP effort was reflected in their school/network implementation plans. Professional learning and school/network planning teams, planned for in the year prior, were undertaken.</w:t>
            </w:r>
          </w:p>
          <w:p w:rsidR="00475E05" w:rsidRPr="00B611EF" w:rsidRDefault="00475E05" w:rsidP="00475E05">
            <w:pPr>
              <w:spacing w:after="120"/>
              <w:rPr>
                <w:rFonts w:ascii="Arial" w:hAnsi="Arial"/>
                <w:szCs w:val="22"/>
              </w:rPr>
            </w:pPr>
            <w:r w:rsidRPr="00B611EF">
              <w:rPr>
                <w:rFonts w:ascii="Arial" w:hAnsi="Arial"/>
                <w:sz w:val="22"/>
                <w:szCs w:val="22"/>
              </w:rPr>
              <w:t>Whole school and network participation in data analysis increased significantly on past practice. Increased confidence in using school and student data, at leadership and teacher level, was widely reported. Professional development activities were conducted with all network staff including opportunities to develop understanding of NAPLAN, analysis of data and how to plan using results.</w:t>
            </w:r>
          </w:p>
          <w:p w:rsidR="00475E05" w:rsidRPr="00B611EF" w:rsidRDefault="00475E05" w:rsidP="00475E05">
            <w:pPr>
              <w:spacing w:after="120"/>
              <w:rPr>
                <w:rFonts w:ascii="Arial" w:hAnsi="Arial"/>
                <w:szCs w:val="22"/>
              </w:rPr>
            </w:pPr>
            <w:r w:rsidRPr="00B611EF">
              <w:rPr>
                <w:rFonts w:ascii="Arial" w:hAnsi="Arial"/>
                <w:sz w:val="22"/>
                <w:szCs w:val="22"/>
              </w:rPr>
              <w:t xml:space="preserve">In each school, target students were identified and Individual Education Plans created for students in lowest and highest bands to ensure that targeted students achieved results and extensions where possible.  </w:t>
            </w:r>
          </w:p>
          <w:p w:rsidR="00475E05" w:rsidRPr="00B611EF" w:rsidRDefault="00475E05" w:rsidP="00475E05">
            <w:pPr>
              <w:spacing w:after="120"/>
              <w:rPr>
                <w:rFonts w:ascii="Arial" w:hAnsi="Arial"/>
                <w:szCs w:val="22"/>
              </w:rPr>
            </w:pPr>
            <w:r w:rsidRPr="00B611EF">
              <w:rPr>
                <w:rFonts w:ascii="Arial" w:hAnsi="Arial"/>
                <w:sz w:val="22"/>
              </w:rPr>
              <w:t>In many schools analysis was undertaken of 2008 testing completed including NAPLAN, PAT Maths, SWST, PAT – Lit. Identification of significant areas of need across the school as well as common areas between Grade 3 and Grade 5 results. Results then cross referenced with 2010 results exploring growth, trends, strengths and weaknesses. Reflection and evaluation was integral to Learning Team meetings. A common approach was determined and implemented in network schools.</w:t>
            </w:r>
          </w:p>
          <w:p w:rsidR="00475E05" w:rsidRPr="00B611EF" w:rsidRDefault="00475E05" w:rsidP="00475E05">
            <w:pPr>
              <w:pStyle w:val="BodyText"/>
              <w:spacing w:before="120"/>
              <w:rPr>
                <w:rFonts w:ascii="Arial" w:hAnsi="Arial" w:cs="Arial"/>
                <w:color w:val="auto"/>
                <w:szCs w:val="22"/>
              </w:rPr>
            </w:pPr>
            <w:r w:rsidRPr="00B611EF">
              <w:rPr>
                <w:rFonts w:ascii="Arial" w:hAnsi="Arial" w:cs="Arial"/>
                <w:color w:val="auto"/>
                <w:sz w:val="22"/>
                <w:szCs w:val="22"/>
              </w:rPr>
              <w:t xml:space="preserve">Teacher learning, and building teacher capability in a sustainable way, is a priority within the Tasmanian approach and has predominantly underpinned all actions in schools. Students in Years 5, 6, 7 and 8 are being specifically targeted for initiatives, and implementation is requiring primary and high schools to work together. While challenging at times, the benefits of teachers from the primary and secondary schools working together are being acknowledged. </w:t>
            </w:r>
          </w:p>
          <w:p w:rsidR="00475E05" w:rsidRPr="00B611EF" w:rsidRDefault="00475E05" w:rsidP="00475E05">
            <w:pPr>
              <w:pStyle w:val="ListBullet2"/>
              <w:numPr>
                <w:ilvl w:val="0"/>
                <w:numId w:val="0"/>
              </w:numPr>
              <w:tabs>
                <w:tab w:val="clear" w:pos="425"/>
                <w:tab w:val="clear" w:pos="1800"/>
                <w:tab w:val="left" w:pos="0"/>
              </w:tabs>
              <w:spacing w:before="120" w:after="120" w:line="240" w:lineRule="auto"/>
              <w:rPr>
                <w:rFonts w:ascii="Arial" w:hAnsi="Arial" w:cs="Arial"/>
                <w:szCs w:val="22"/>
              </w:rPr>
            </w:pPr>
            <w:r w:rsidRPr="00B611EF">
              <w:rPr>
                <w:rFonts w:ascii="Arial" w:hAnsi="Arial" w:cs="Arial"/>
                <w:sz w:val="22"/>
                <w:szCs w:val="22"/>
              </w:rPr>
              <w:t>Government and Catholic schools participating in the National Partnership have developed whole school /network literacy and numeracy plans. Initiatives designed and implemented are focusing on pedagogy, are evidence based and are using student performance data to inform areas of action. The plans are addressing all Literacy and Numeracy</w:t>
            </w:r>
            <w:r w:rsidRPr="00B611EF">
              <w:rPr>
                <w:rFonts w:ascii="Arial" w:hAnsi="Arial" w:cs="Arial"/>
                <w:b/>
                <w:sz w:val="22"/>
                <w:szCs w:val="22"/>
              </w:rPr>
              <w:t xml:space="preserve"> </w:t>
            </w:r>
            <w:r w:rsidRPr="00B611EF">
              <w:rPr>
                <w:rFonts w:ascii="Arial" w:hAnsi="Arial" w:cs="Arial"/>
                <w:sz w:val="22"/>
                <w:szCs w:val="22"/>
              </w:rPr>
              <w:t>National Partnership priority areas for reform. 2010 plans were published on each sectors website. In late 2010, work commenced on the development of 2011 plans.</w:t>
            </w:r>
          </w:p>
          <w:p w:rsidR="00475E05" w:rsidRPr="00B611EF" w:rsidRDefault="00475E05" w:rsidP="00475E05">
            <w:pPr>
              <w:spacing w:before="120" w:after="120"/>
              <w:rPr>
                <w:rFonts w:ascii="Arial" w:hAnsi="Arial"/>
                <w:szCs w:val="22"/>
              </w:rPr>
            </w:pPr>
            <w:r w:rsidRPr="00B611EF">
              <w:rPr>
                <w:rFonts w:ascii="Arial" w:hAnsi="Arial"/>
                <w:sz w:val="22"/>
                <w:szCs w:val="22"/>
              </w:rPr>
              <w:t xml:space="preserve">The focus of the IST’s Literacy and Numeracy NP implementation was, as described in </w:t>
            </w:r>
            <w:smartTag w:uri="urn:schemas-microsoft-com:office:smarttags" w:element="State">
              <w:smartTag w:uri="urn:schemas-microsoft-com:office:smarttags" w:element="place">
                <w:r w:rsidRPr="00B611EF">
                  <w:rPr>
                    <w:rFonts w:ascii="Arial" w:hAnsi="Arial"/>
                    <w:sz w:val="22"/>
                    <w:szCs w:val="22"/>
                  </w:rPr>
                  <w:t>Tasmania</w:t>
                </w:r>
              </w:smartTag>
            </w:smartTag>
            <w:r w:rsidRPr="00B611EF">
              <w:rPr>
                <w:rFonts w:ascii="Arial" w:hAnsi="Arial"/>
                <w:sz w:val="22"/>
                <w:szCs w:val="22"/>
              </w:rPr>
              <w:t xml:space="preserve">’s Implementation Plan, on students from Prep to Year 5. The IST approach is supporting independent schools in </w:t>
            </w:r>
            <w:smartTag w:uri="urn:schemas-microsoft-com:office:smarttags" w:element="place">
              <w:smartTag w:uri="urn:schemas-microsoft-com:office:smarttags" w:element="State">
                <w:r w:rsidRPr="00B611EF">
                  <w:rPr>
                    <w:rFonts w:ascii="Arial" w:hAnsi="Arial"/>
                    <w:sz w:val="22"/>
                    <w:szCs w:val="22"/>
                  </w:rPr>
                  <w:t>Tasmania</w:t>
                </w:r>
              </w:smartTag>
            </w:smartTag>
            <w:r w:rsidRPr="00B611EF">
              <w:rPr>
                <w:rFonts w:ascii="Arial" w:hAnsi="Arial"/>
                <w:sz w:val="22"/>
                <w:szCs w:val="22"/>
              </w:rPr>
              <w:t xml:space="preserve"> with the administration and analysis of the Performance Indicators in Primary Schools (PIPS) assessment program and to extend programs currently being implemented across independent primary schools. This was progressed, as planned, in 2010.</w:t>
            </w:r>
          </w:p>
          <w:p w:rsidR="00475E05" w:rsidRPr="00B611EF" w:rsidRDefault="00475E05" w:rsidP="00475E05">
            <w:pPr>
              <w:pStyle w:val="Default"/>
              <w:spacing w:before="120" w:after="120"/>
              <w:rPr>
                <w:b/>
                <w:color w:val="auto"/>
                <w:sz w:val="22"/>
                <w:szCs w:val="22"/>
                <w:lang w:eastAsia="en-US"/>
              </w:rPr>
            </w:pPr>
          </w:p>
          <w:p w:rsidR="00475E05" w:rsidRPr="00B611EF" w:rsidRDefault="00475E05" w:rsidP="00475E05">
            <w:pPr>
              <w:pStyle w:val="Default"/>
              <w:spacing w:before="120" w:after="120"/>
              <w:rPr>
                <w:color w:val="auto"/>
                <w:sz w:val="22"/>
                <w:szCs w:val="22"/>
                <w:lang w:eastAsia="en-US"/>
              </w:rPr>
            </w:pPr>
            <w:r w:rsidRPr="00B611EF">
              <w:rPr>
                <w:color w:val="auto"/>
                <w:sz w:val="22"/>
                <w:szCs w:val="22"/>
                <w:lang w:eastAsia="en-US"/>
              </w:rPr>
              <w:t>Given the differences in implementation across the sectors, an overview for each sector in implementing 2010 Literacy/Numeracy NP effort is described below:</w:t>
            </w:r>
          </w:p>
          <w:p w:rsidR="00475E05" w:rsidRPr="00B611EF" w:rsidRDefault="00475E05" w:rsidP="00475E05">
            <w:pPr>
              <w:pStyle w:val="Default"/>
              <w:spacing w:before="120" w:after="120"/>
              <w:rPr>
                <w:color w:val="auto"/>
                <w:sz w:val="22"/>
                <w:szCs w:val="22"/>
                <w:lang w:eastAsia="en-US"/>
              </w:rPr>
            </w:pPr>
            <w:r w:rsidRPr="00B611EF">
              <w:rPr>
                <w:color w:val="auto"/>
                <w:sz w:val="22"/>
                <w:szCs w:val="22"/>
                <w:lang w:eastAsia="en-US"/>
              </w:rPr>
              <w:t xml:space="preserve">In the government sector </w:t>
            </w:r>
          </w:p>
          <w:p w:rsidR="00475E05" w:rsidRPr="00B611EF" w:rsidRDefault="00475E05" w:rsidP="00475E05">
            <w:pPr>
              <w:pStyle w:val="Default"/>
              <w:spacing w:before="120" w:after="120"/>
              <w:rPr>
                <w:b/>
                <w:bCs/>
                <w:color w:val="auto"/>
                <w:sz w:val="22"/>
                <w:szCs w:val="22"/>
                <w:lang w:eastAsia="en-US"/>
              </w:rPr>
            </w:pPr>
            <w:r w:rsidRPr="00B611EF">
              <w:rPr>
                <w:bCs/>
                <w:color w:val="auto"/>
                <w:sz w:val="22"/>
                <w:szCs w:val="22"/>
                <w:lang w:eastAsia="en-US"/>
              </w:rPr>
              <w:t>A Numeracy/Literacy Project Officer</w:t>
            </w:r>
            <w:r w:rsidRPr="00B611EF">
              <w:rPr>
                <w:b/>
                <w:bCs/>
                <w:color w:val="auto"/>
                <w:sz w:val="22"/>
                <w:szCs w:val="22"/>
                <w:lang w:eastAsia="en-US"/>
              </w:rPr>
              <w:t xml:space="preserve"> </w:t>
            </w:r>
            <w:r w:rsidRPr="00B611EF">
              <w:rPr>
                <w:bCs/>
                <w:color w:val="auto"/>
                <w:sz w:val="22"/>
                <w:szCs w:val="22"/>
                <w:lang w:eastAsia="en-US"/>
              </w:rPr>
              <w:t>was appointed in each partnership cluster. This key role has commonly included:</w:t>
            </w:r>
          </w:p>
          <w:p w:rsidR="00475E05" w:rsidRPr="00B611EF" w:rsidRDefault="00475E05" w:rsidP="00475E05">
            <w:pPr>
              <w:pStyle w:val="ListParagraph"/>
              <w:numPr>
                <w:ilvl w:val="4"/>
                <w:numId w:val="31"/>
              </w:numPr>
              <w:suppressAutoHyphens/>
              <w:jc w:val="left"/>
              <w:rPr>
                <w:rFonts w:ascii="Arial" w:hAnsi="Arial" w:cs="Arial"/>
              </w:rPr>
            </w:pPr>
            <w:r w:rsidRPr="00B611EF">
              <w:rPr>
                <w:rFonts w:ascii="Arial" w:hAnsi="Arial" w:cs="Arial"/>
              </w:rPr>
              <w:t xml:space="preserve">Coaching and mentoring support for classroom teachers. </w:t>
            </w:r>
          </w:p>
          <w:p w:rsidR="00475E05" w:rsidRPr="00B611EF" w:rsidRDefault="00475E05" w:rsidP="00475E05">
            <w:pPr>
              <w:pStyle w:val="ListParagraph"/>
              <w:numPr>
                <w:ilvl w:val="4"/>
                <w:numId w:val="31"/>
              </w:numPr>
              <w:suppressAutoHyphens/>
              <w:jc w:val="left"/>
              <w:rPr>
                <w:rFonts w:ascii="Arial" w:hAnsi="Arial" w:cs="Arial"/>
              </w:rPr>
            </w:pPr>
            <w:r w:rsidRPr="00B611EF">
              <w:rPr>
                <w:rFonts w:ascii="Arial" w:hAnsi="Arial" w:cs="Arial"/>
              </w:rPr>
              <w:t xml:space="preserve">Facilitating and delivering professional learning at different levels catering to individual school needs. </w:t>
            </w:r>
          </w:p>
          <w:p w:rsidR="00475E05" w:rsidRPr="00B611EF" w:rsidRDefault="00475E05" w:rsidP="00475E05">
            <w:pPr>
              <w:pStyle w:val="ListParagraph"/>
              <w:numPr>
                <w:ilvl w:val="4"/>
                <w:numId w:val="31"/>
              </w:numPr>
              <w:suppressAutoHyphens/>
              <w:jc w:val="left"/>
              <w:rPr>
                <w:rFonts w:ascii="Arial" w:hAnsi="Arial" w:cs="Arial"/>
              </w:rPr>
            </w:pPr>
            <w:r w:rsidRPr="00B611EF">
              <w:rPr>
                <w:rFonts w:ascii="Arial" w:hAnsi="Arial" w:cs="Arial"/>
              </w:rPr>
              <w:t>Working with schools on Mental Computation strategies and assessment.</w:t>
            </w:r>
          </w:p>
          <w:p w:rsidR="00475E05" w:rsidRPr="00B611EF" w:rsidRDefault="00475E05" w:rsidP="00475E05">
            <w:pPr>
              <w:pStyle w:val="ListParagraph"/>
              <w:numPr>
                <w:ilvl w:val="4"/>
                <w:numId w:val="31"/>
              </w:numPr>
              <w:suppressAutoHyphens/>
              <w:jc w:val="left"/>
              <w:rPr>
                <w:rFonts w:ascii="Arial" w:hAnsi="Arial" w:cs="Arial"/>
              </w:rPr>
            </w:pPr>
            <w:r w:rsidRPr="00B611EF">
              <w:rPr>
                <w:rFonts w:ascii="Arial" w:hAnsi="Arial" w:cs="Arial"/>
              </w:rPr>
              <w:t>Assisting schools with Numeracy Trials and/or Literacy Action research based on shared professional learning and identified needs(</w:t>
            </w:r>
            <w:smartTag w:uri="urn:schemas-microsoft-com:office:smarttags" w:element="PlaceName">
              <w:r w:rsidRPr="00B611EF">
                <w:rPr>
                  <w:rFonts w:ascii="Arial" w:hAnsi="Arial" w:cs="Arial"/>
                </w:rPr>
                <w:t>E.g.</w:t>
              </w:r>
            </w:smartTag>
            <w:r w:rsidRPr="00B611EF">
              <w:rPr>
                <w:rFonts w:ascii="Arial" w:hAnsi="Arial" w:cs="Arial"/>
              </w:rPr>
              <w:t xml:space="preserve"> </w:t>
            </w:r>
            <w:smartTag w:uri="urn:schemas-microsoft-com:office:smarttags" w:element="PlaceType">
              <w:r w:rsidRPr="00B611EF">
                <w:rPr>
                  <w:rFonts w:ascii="Arial" w:hAnsi="Arial" w:cs="Arial"/>
                </w:rPr>
                <w:t>Brooks</w:t>
              </w:r>
            </w:smartTag>
            <w:r w:rsidRPr="00B611EF">
              <w:rPr>
                <w:rFonts w:ascii="Arial" w:hAnsi="Arial" w:cs="Arial"/>
              </w:rPr>
              <w:t xml:space="preserve"> </w:t>
            </w:r>
            <w:smartTag w:uri="urn:schemas-microsoft-com:office:smarttags" w:element="PlaceName">
              <w:r w:rsidRPr="00B611EF">
                <w:rPr>
                  <w:rFonts w:ascii="Arial" w:hAnsi="Arial" w:cs="Arial"/>
                </w:rPr>
                <w:t>High School</w:t>
              </w:r>
            </w:smartTag>
            <w:r w:rsidRPr="00B611EF">
              <w:rPr>
                <w:rFonts w:ascii="Arial" w:hAnsi="Arial" w:cs="Arial"/>
              </w:rPr>
              <w:t xml:space="preserve">, </w:t>
            </w:r>
            <w:smartTag w:uri="urn:schemas-microsoft-com:office:smarttags" w:element="PlaceName">
              <w:smartTag w:uri="urn:schemas-microsoft-com:office:smarttags" w:element="place">
                <w:r w:rsidRPr="00B611EF">
                  <w:rPr>
                    <w:rFonts w:ascii="Arial" w:hAnsi="Arial" w:cs="Arial"/>
                  </w:rPr>
                  <w:t>Queechy</w:t>
                </w:r>
              </w:smartTag>
              <w:r w:rsidRPr="00B611EF">
                <w:rPr>
                  <w:rFonts w:ascii="Arial" w:hAnsi="Arial" w:cs="Arial"/>
                </w:rPr>
                <w:t xml:space="preserve"> </w:t>
              </w:r>
              <w:smartTag w:uri="urn:schemas-microsoft-com:office:smarttags" w:element="PlaceType">
                <w:r w:rsidRPr="00B611EF">
                  <w:rPr>
                    <w:rFonts w:ascii="Arial" w:hAnsi="Arial" w:cs="Arial"/>
                  </w:rPr>
                  <w:t>High School</w:t>
                </w:r>
              </w:smartTag>
            </w:smartTag>
            <w:r w:rsidRPr="00B611EF">
              <w:rPr>
                <w:rFonts w:ascii="Arial" w:hAnsi="Arial" w:cs="Arial"/>
              </w:rPr>
              <w:t>, Wellington Alliance)</w:t>
            </w:r>
          </w:p>
          <w:p w:rsidR="00475E05" w:rsidRPr="00B611EF" w:rsidRDefault="00475E05" w:rsidP="00475E05">
            <w:pPr>
              <w:pStyle w:val="ListParagraph"/>
              <w:numPr>
                <w:ilvl w:val="4"/>
                <w:numId w:val="31"/>
              </w:numPr>
              <w:suppressAutoHyphens/>
              <w:jc w:val="left"/>
              <w:rPr>
                <w:rFonts w:ascii="Arial" w:hAnsi="Arial" w:cs="Arial"/>
              </w:rPr>
            </w:pPr>
            <w:r w:rsidRPr="00B611EF">
              <w:rPr>
                <w:rFonts w:ascii="Arial" w:hAnsi="Arial" w:cs="Arial"/>
              </w:rPr>
              <w:t>Assisting schools with resource audits for literacy and numeracy</w:t>
            </w:r>
          </w:p>
          <w:p w:rsidR="00475E05" w:rsidRPr="00B611EF" w:rsidRDefault="00475E05" w:rsidP="00475E05">
            <w:pPr>
              <w:pStyle w:val="ListParagraph"/>
              <w:numPr>
                <w:ilvl w:val="4"/>
                <w:numId w:val="31"/>
              </w:numPr>
              <w:suppressAutoHyphens/>
              <w:jc w:val="left"/>
              <w:rPr>
                <w:rFonts w:ascii="Arial" w:hAnsi="Arial" w:cs="Arial"/>
              </w:rPr>
            </w:pPr>
            <w:r w:rsidRPr="00B611EF">
              <w:rPr>
                <w:rFonts w:ascii="Arial" w:hAnsi="Arial" w:cs="Arial"/>
              </w:rPr>
              <w:t>Working with Middle School teams re transition programs between high schools and their feeder primary schools.</w:t>
            </w:r>
          </w:p>
          <w:p w:rsidR="00475E05" w:rsidRPr="00B611EF" w:rsidRDefault="00475E05" w:rsidP="00475E05">
            <w:pPr>
              <w:pStyle w:val="ListParagraph"/>
              <w:numPr>
                <w:ilvl w:val="4"/>
                <w:numId w:val="31"/>
              </w:numPr>
              <w:suppressAutoHyphens/>
              <w:jc w:val="left"/>
              <w:rPr>
                <w:rFonts w:ascii="Arial" w:hAnsi="Arial" w:cs="Arial"/>
              </w:rPr>
            </w:pPr>
            <w:r w:rsidRPr="00B611EF">
              <w:rPr>
                <w:rFonts w:ascii="Arial" w:hAnsi="Arial" w:cs="Arial"/>
              </w:rPr>
              <w:t>Implementing a collective approach to using student performance data (NAPLAN and PAT Maths and PAT Reading)</w:t>
            </w:r>
          </w:p>
          <w:p w:rsidR="00475E05" w:rsidRPr="00B611EF" w:rsidRDefault="00475E05" w:rsidP="00475E05">
            <w:pPr>
              <w:pStyle w:val="ListParagraph"/>
              <w:ind w:left="0"/>
              <w:jc w:val="left"/>
              <w:rPr>
                <w:rFonts w:ascii="Arial" w:hAnsi="Arial" w:cs="Arial"/>
              </w:rPr>
            </w:pPr>
            <w:r w:rsidRPr="00B611EF">
              <w:rPr>
                <w:rFonts w:ascii="Arial" w:hAnsi="Arial" w:cs="Arial"/>
              </w:rPr>
              <w:t>Professional Learning:</w:t>
            </w:r>
          </w:p>
          <w:p w:rsidR="00475E05" w:rsidRPr="00B611EF" w:rsidRDefault="00475E05" w:rsidP="00475E05">
            <w:pPr>
              <w:pStyle w:val="ListParagraph"/>
              <w:numPr>
                <w:ilvl w:val="4"/>
                <w:numId w:val="31"/>
              </w:numPr>
              <w:suppressAutoHyphens/>
              <w:jc w:val="left"/>
              <w:rPr>
                <w:rFonts w:ascii="Arial" w:hAnsi="Arial" w:cs="Arial"/>
              </w:rPr>
            </w:pPr>
            <w:r w:rsidRPr="00B611EF">
              <w:rPr>
                <w:rFonts w:ascii="Arial" w:hAnsi="Arial" w:cs="Arial"/>
              </w:rPr>
              <w:t>All schools have increased staff participation in Literacy and Numeracy-specific professional learning; instructional coaching and visible learning pedagogies.</w:t>
            </w:r>
          </w:p>
          <w:p w:rsidR="00475E05" w:rsidRPr="00B611EF" w:rsidRDefault="00475E05" w:rsidP="00475E05">
            <w:pPr>
              <w:pStyle w:val="ListParagraph"/>
              <w:numPr>
                <w:ilvl w:val="4"/>
                <w:numId w:val="31"/>
              </w:numPr>
              <w:suppressAutoHyphens/>
              <w:jc w:val="left"/>
              <w:rPr>
                <w:rFonts w:ascii="Arial" w:hAnsi="Arial" w:cs="Arial"/>
              </w:rPr>
            </w:pPr>
            <w:r w:rsidRPr="00B611EF">
              <w:rPr>
                <w:rFonts w:ascii="Arial" w:hAnsi="Arial" w:cs="Arial"/>
              </w:rPr>
              <w:t xml:space="preserve">32 schools completed a 6-day training qualification in </w:t>
            </w:r>
            <w:r w:rsidRPr="00B611EF">
              <w:rPr>
                <w:rFonts w:ascii="Arial" w:hAnsi="Arial" w:cs="Arial"/>
                <w:i/>
              </w:rPr>
              <w:t>QuickSmart</w:t>
            </w:r>
            <w:r w:rsidRPr="00B611EF">
              <w:rPr>
                <w:rFonts w:ascii="Arial" w:hAnsi="Arial" w:cs="Arial"/>
              </w:rPr>
              <w:t xml:space="preserve"> Maths (approx 95 staff); two schools completed a 6-day training workshop in Catch Up Literacy.</w:t>
            </w:r>
          </w:p>
          <w:p w:rsidR="00475E05" w:rsidRPr="00B611EF" w:rsidRDefault="00475E05" w:rsidP="00475E05">
            <w:pPr>
              <w:pStyle w:val="ListParagraph"/>
              <w:numPr>
                <w:ilvl w:val="4"/>
                <w:numId w:val="31"/>
              </w:numPr>
              <w:suppressAutoHyphens/>
              <w:jc w:val="left"/>
              <w:rPr>
                <w:rFonts w:ascii="Arial" w:hAnsi="Arial" w:cs="Arial"/>
              </w:rPr>
            </w:pPr>
            <w:r w:rsidRPr="00B611EF">
              <w:rPr>
                <w:rFonts w:ascii="Arial" w:hAnsi="Arial" w:cs="Arial"/>
              </w:rPr>
              <w:t>Professional learning sessions for NAPLAN preparation: Persuasive Writing focus, unpacking test language in Numeracy.</w:t>
            </w:r>
          </w:p>
          <w:p w:rsidR="00475E05" w:rsidRPr="00B611EF" w:rsidRDefault="00475E05" w:rsidP="00475E05">
            <w:pPr>
              <w:spacing w:before="120" w:after="120"/>
              <w:rPr>
                <w:rFonts w:ascii="Arial" w:hAnsi="Arial" w:cs="Arial"/>
                <w:szCs w:val="22"/>
              </w:rPr>
            </w:pPr>
            <w:r w:rsidRPr="00B611EF">
              <w:rPr>
                <w:rFonts w:ascii="Arial" w:hAnsi="Arial" w:cs="Arial"/>
                <w:sz w:val="22"/>
                <w:szCs w:val="22"/>
              </w:rPr>
              <w:t>A number of common intervention approaches for students were implemented in schools:</w:t>
            </w:r>
          </w:p>
          <w:p w:rsidR="00475E05" w:rsidRPr="00B611EF" w:rsidRDefault="00475E05" w:rsidP="00475E05">
            <w:pPr>
              <w:numPr>
                <w:ilvl w:val="0"/>
                <w:numId w:val="57"/>
              </w:numPr>
              <w:spacing w:before="120" w:after="120"/>
              <w:rPr>
                <w:rFonts w:ascii="Arial" w:hAnsi="Arial" w:cs="Arial"/>
                <w:szCs w:val="22"/>
              </w:rPr>
            </w:pPr>
            <w:r w:rsidRPr="00B611EF">
              <w:rPr>
                <w:rFonts w:ascii="Arial" w:hAnsi="Arial" w:cs="Arial"/>
                <w:sz w:val="22"/>
                <w:szCs w:val="22"/>
              </w:rPr>
              <w:t xml:space="preserve">A 30 minute x 3 per week model was used as minimum tutoring time for students: small group/individual work with a teacher; other programs included </w:t>
            </w:r>
            <w:r w:rsidRPr="00B611EF">
              <w:rPr>
                <w:rFonts w:ascii="Arial" w:hAnsi="Arial" w:cs="Arial"/>
                <w:i/>
                <w:sz w:val="22"/>
                <w:szCs w:val="22"/>
              </w:rPr>
              <w:t>QuickSmart Numeracy, Lexia, MULTILIT, Positive Start, Catch Up Literacy, Bridges</w:t>
            </w:r>
          </w:p>
          <w:p w:rsidR="00475E05" w:rsidRPr="00B611EF" w:rsidRDefault="00475E05" w:rsidP="00475E05">
            <w:pPr>
              <w:numPr>
                <w:ilvl w:val="0"/>
                <w:numId w:val="57"/>
              </w:numPr>
              <w:spacing w:before="120" w:after="120"/>
              <w:rPr>
                <w:rFonts w:ascii="Arial" w:hAnsi="Arial" w:cs="Arial"/>
                <w:szCs w:val="22"/>
              </w:rPr>
            </w:pPr>
            <w:r w:rsidRPr="00B611EF">
              <w:rPr>
                <w:rFonts w:ascii="Arial" w:hAnsi="Arial" w:cs="Arial"/>
                <w:sz w:val="22"/>
                <w:szCs w:val="22"/>
              </w:rPr>
              <w:t>Collaborative grade-team planning and assessment at both school and network levels.</w:t>
            </w:r>
          </w:p>
          <w:p w:rsidR="00475E05" w:rsidRPr="00B611EF" w:rsidRDefault="00475E05" w:rsidP="00475E05">
            <w:pPr>
              <w:numPr>
                <w:ilvl w:val="0"/>
                <w:numId w:val="57"/>
              </w:numPr>
              <w:spacing w:before="120" w:after="120"/>
              <w:rPr>
                <w:rFonts w:ascii="Arial" w:hAnsi="Arial" w:cs="Arial"/>
                <w:szCs w:val="22"/>
              </w:rPr>
            </w:pPr>
            <w:r w:rsidRPr="00B611EF">
              <w:rPr>
                <w:rFonts w:ascii="Arial" w:hAnsi="Arial" w:cs="Arial"/>
                <w:sz w:val="22"/>
                <w:szCs w:val="22"/>
              </w:rPr>
              <w:t>Attendance strategy shared across schools in the clusters.</w:t>
            </w:r>
          </w:p>
          <w:p w:rsidR="00475E05" w:rsidRPr="00B611EF" w:rsidRDefault="00475E05" w:rsidP="00475E05">
            <w:pPr>
              <w:numPr>
                <w:ilvl w:val="0"/>
                <w:numId w:val="57"/>
              </w:numPr>
              <w:spacing w:before="120" w:after="120"/>
              <w:rPr>
                <w:rFonts w:ascii="Arial" w:hAnsi="Arial" w:cs="Arial"/>
                <w:szCs w:val="22"/>
              </w:rPr>
            </w:pPr>
            <w:r w:rsidRPr="00B611EF">
              <w:rPr>
                <w:rFonts w:ascii="Arial" w:hAnsi="Arial" w:cs="Arial"/>
                <w:sz w:val="22"/>
                <w:szCs w:val="22"/>
              </w:rPr>
              <w:t>More flexible use of digital technologies in student learning.</w:t>
            </w:r>
          </w:p>
          <w:p w:rsidR="00475E05" w:rsidRPr="00B611EF" w:rsidRDefault="00475E05" w:rsidP="00475E05">
            <w:pPr>
              <w:numPr>
                <w:ilvl w:val="0"/>
                <w:numId w:val="57"/>
              </w:numPr>
              <w:spacing w:before="120" w:after="120"/>
              <w:rPr>
                <w:rFonts w:ascii="Arial" w:hAnsi="Arial" w:cs="Arial"/>
                <w:szCs w:val="22"/>
              </w:rPr>
            </w:pPr>
            <w:r w:rsidRPr="00B611EF">
              <w:rPr>
                <w:rFonts w:ascii="Arial" w:hAnsi="Arial" w:cs="Arial"/>
                <w:sz w:val="22"/>
                <w:szCs w:val="22"/>
              </w:rPr>
              <w:t>Establishment of learning buddy programs, particularly in reading.</w:t>
            </w:r>
          </w:p>
          <w:p w:rsidR="00475E05" w:rsidRPr="00B611EF" w:rsidRDefault="00475E05" w:rsidP="00475E05">
            <w:pPr>
              <w:numPr>
                <w:ilvl w:val="0"/>
                <w:numId w:val="57"/>
              </w:numPr>
              <w:spacing w:before="120" w:after="120"/>
              <w:rPr>
                <w:rFonts w:ascii="Arial" w:hAnsi="Arial" w:cs="Arial"/>
                <w:szCs w:val="22"/>
              </w:rPr>
            </w:pPr>
            <w:r w:rsidRPr="00B611EF">
              <w:rPr>
                <w:rFonts w:ascii="Arial" w:hAnsi="Arial" w:cs="Arial"/>
                <w:sz w:val="22"/>
                <w:szCs w:val="22"/>
              </w:rPr>
              <w:t>A focus on consistency in language for both literacy and numeracy.</w:t>
            </w:r>
          </w:p>
          <w:p w:rsidR="00475E05" w:rsidRPr="00B611EF" w:rsidRDefault="00475E05" w:rsidP="00475E05">
            <w:pPr>
              <w:numPr>
                <w:ilvl w:val="0"/>
                <w:numId w:val="57"/>
              </w:numPr>
              <w:spacing w:before="120" w:after="120"/>
              <w:rPr>
                <w:rFonts w:ascii="Arial" w:hAnsi="Arial" w:cs="Arial"/>
                <w:szCs w:val="22"/>
              </w:rPr>
            </w:pPr>
            <w:r w:rsidRPr="00B611EF">
              <w:rPr>
                <w:rFonts w:ascii="Arial" w:hAnsi="Arial" w:cs="Arial"/>
                <w:sz w:val="22"/>
                <w:szCs w:val="22"/>
              </w:rPr>
              <w:t xml:space="preserve">Strategic use of school-based data: uniform testing in schools (PAT Maths and </w:t>
            </w:r>
            <w:smartTag w:uri="urn:schemas-microsoft-com:office:smarttags" w:element="City">
              <w:smartTag w:uri="urn:schemas-microsoft-com:office:smarttags" w:element="place">
                <w:r w:rsidRPr="00B611EF">
                  <w:rPr>
                    <w:rFonts w:ascii="Arial" w:hAnsi="Arial" w:cs="Arial"/>
                    <w:sz w:val="22"/>
                    <w:szCs w:val="22"/>
                  </w:rPr>
                  <w:t>Reading</w:t>
                </w:r>
              </w:smartTag>
            </w:smartTag>
            <w:r w:rsidRPr="00B611EF">
              <w:rPr>
                <w:rFonts w:ascii="Arial" w:hAnsi="Arial" w:cs="Arial"/>
                <w:sz w:val="22"/>
                <w:szCs w:val="22"/>
              </w:rPr>
              <w:t xml:space="preserve"> tests); assessment, moderation and monitoring using running records to measure student progress and inform teaching.</w:t>
            </w:r>
          </w:p>
          <w:p w:rsidR="00475E05" w:rsidRPr="00B611EF" w:rsidRDefault="00475E05" w:rsidP="00475E05">
            <w:pPr>
              <w:spacing w:before="120" w:after="120"/>
              <w:rPr>
                <w:rFonts w:ascii="Arial" w:hAnsi="Arial" w:cs="Arial"/>
                <w:szCs w:val="22"/>
              </w:rPr>
            </w:pPr>
            <w:r w:rsidRPr="00B611EF">
              <w:rPr>
                <w:rFonts w:ascii="Arial" w:hAnsi="Arial" w:cs="Arial"/>
                <w:sz w:val="22"/>
                <w:szCs w:val="22"/>
              </w:rPr>
              <w:t>Changed school systems were also implemented:</w:t>
            </w:r>
          </w:p>
          <w:p w:rsidR="00475E05" w:rsidRPr="00B611EF" w:rsidRDefault="00475E05" w:rsidP="00475E05">
            <w:pPr>
              <w:numPr>
                <w:ilvl w:val="0"/>
                <w:numId w:val="58"/>
              </w:numPr>
              <w:spacing w:before="120" w:after="120"/>
              <w:rPr>
                <w:rFonts w:ascii="Arial" w:hAnsi="Arial" w:cs="Arial"/>
                <w:szCs w:val="22"/>
              </w:rPr>
            </w:pPr>
            <w:r w:rsidRPr="00B611EF">
              <w:rPr>
                <w:rFonts w:ascii="Arial" w:hAnsi="Arial" w:cs="Arial"/>
                <w:sz w:val="22"/>
                <w:szCs w:val="22"/>
              </w:rPr>
              <w:t>A key features across Learning Services North-West schools has been the use of CIERA – School Change Framework which is an evidenced-based framework for planning school improvement; a strategic planning tool which has lead schools to three wave interventions:</w:t>
            </w:r>
          </w:p>
          <w:p w:rsidR="00475E05" w:rsidRPr="00B611EF" w:rsidRDefault="00475E05" w:rsidP="006637B7">
            <w:pPr>
              <w:pStyle w:val="ListParagraph"/>
              <w:numPr>
                <w:ilvl w:val="2"/>
                <w:numId w:val="58"/>
              </w:numPr>
              <w:tabs>
                <w:tab w:val="clear" w:pos="2880"/>
              </w:tabs>
              <w:suppressAutoHyphens/>
              <w:jc w:val="left"/>
              <w:rPr>
                <w:rFonts w:ascii="Arial" w:hAnsi="Arial" w:cs="Arial"/>
              </w:rPr>
            </w:pPr>
            <w:r w:rsidRPr="00B611EF">
              <w:rPr>
                <w:rFonts w:ascii="Arial" w:hAnsi="Arial" w:cs="Arial"/>
              </w:rPr>
              <w:t xml:space="preserve">First wave – targeted intervention for numeracy - e.g. </w:t>
            </w:r>
            <w:r w:rsidRPr="00B611EF">
              <w:rPr>
                <w:rFonts w:ascii="Arial" w:hAnsi="Arial" w:cs="Arial"/>
                <w:i/>
              </w:rPr>
              <w:t>QuickSmart</w:t>
            </w:r>
          </w:p>
          <w:p w:rsidR="00475E05" w:rsidRPr="00B611EF" w:rsidRDefault="00475E05" w:rsidP="006637B7">
            <w:pPr>
              <w:pStyle w:val="ListParagraph"/>
              <w:numPr>
                <w:ilvl w:val="2"/>
                <w:numId w:val="58"/>
              </w:numPr>
              <w:tabs>
                <w:tab w:val="clear" w:pos="2880"/>
              </w:tabs>
              <w:suppressAutoHyphens/>
              <w:jc w:val="left"/>
              <w:rPr>
                <w:rFonts w:ascii="Arial" w:hAnsi="Arial" w:cs="Arial"/>
              </w:rPr>
            </w:pPr>
            <w:r w:rsidRPr="00B611EF">
              <w:rPr>
                <w:rFonts w:ascii="Arial" w:hAnsi="Arial" w:cs="Arial"/>
              </w:rPr>
              <w:t xml:space="preserve">Second and third waves – targeted interventions for literacy – e.g. small group instruction and explicit teaching of individuals according to formative assessments. </w:t>
            </w:r>
          </w:p>
          <w:p w:rsidR="00475E05" w:rsidRPr="00B611EF" w:rsidRDefault="00475E05" w:rsidP="00475E05">
            <w:pPr>
              <w:numPr>
                <w:ilvl w:val="0"/>
                <w:numId w:val="58"/>
              </w:numPr>
              <w:spacing w:before="120" w:after="120"/>
              <w:rPr>
                <w:rFonts w:ascii="Arial" w:hAnsi="Arial" w:cs="Arial"/>
                <w:szCs w:val="22"/>
              </w:rPr>
            </w:pPr>
            <w:r w:rsidRPr="00B611EF">
              <w:rPr>
                <w:rFonts w:ascii="Arial" w:hAnsi="Arial" w:cs="Arial"/>
                <w:sz w:val="22"/>
                <w:szCs w:val="22"/>
              </w:rPr>
              <w:t xml:space="preserve">In Primary and </w:t>
            </w:r>
            <w:smartTag w:uri="urn:schemas-microsoft-com:office:smarttags" w:element="place">
              <w:smartTag w:uri="urn:schemas-microsoft-com:office:smarttags" w:element="PlaceType">
                <w:r w:rsidRPr="00B611EF">
                  <w:rPr>
                    <w:rFonts w:ascii="Arial" w:hAnsi="Arial" w:cs="Arial"/>
                    <w:sz w:val="22"/>
                    <w:szCs w:val="22"/>
                  </w:rPr>
                  <w:t>District</w:t>
                </w:r>
              </w:smartTag>
              <w:r w:rsidRPr="00B611EF">
                <w:rPr>
                  <w:rFonts w:ascii="Arial" w:hAnsi="Arial" w:cs="Arial"/>
                  <w:sz w:val="22"/>
                  <w:szCs w:val="22"/>
                </w:rPr>
                <w:t xml:space="preserve"> </w:t>
              </w:r>
              <w:smartTag w:uri="urn:schemas-microsoft-com:office:smarttags" w:element="PlaceType">
                <w:r w:rsidRPr="00B611EF">
                  <w:rPr>
                    <w:rFonts w:ascii="Arial" w:hAnsi="Arial" w:cs="Arial"/>
                    <w:sz w:val="22"/>
                    <w:szCs w:val="22"/>
                  </w:rPr>
                  <w:t>High School</w:t>
                </w:r>
              </w:smartTag>
            </w:smartTag>
            <w:r w:rsidRPr="00B611EF">
              <w:rPr>
                <w:rFonts w:ascii="Arial" w:hAnsi="Arial" w:cs="Arial"/>
                <w:sz w:val="22"/>
                <w:szCs w:val="22"/>
              </w:rPr>
              <w:t xml:space="preserve"> settings, Birth–4-year-old programs were reported as expanding; increased parent information sessions on early reading, importance of attendance and establishing regular school routines were also evident.</w:t>
            </w:r>
          </w:p>
          <w:p w:rsidR="00475E05" w:rsidRPr="00B611EF" w:rsidRDefault="00475E05" w:rsidP="00475E05">
            <w:pPr>
              <w:numPr>
                <w:ilvl w:val="0"/>
                <w:numId w:val="58"/>
              </w:numPr>
              <w:spacing w:before="120" w:after="120"/>
              <w:rPr>
                <w:rFonts w:ascii="Arial" w:hAnsi="Arial" w:cs="Arial"/>
                <w:szCs w:val="22"/>
              </w:rPr>
            </w:pPr>
            <w:r w:rsidRPr="00B611EF">
              <w:rPr>
                <w:rFonts w:ascii="Arial" w:hAnsi="Arial" w:cs="Arial"/>
                <w:sz w:val="22"/>
                <w:szCs w:val="22"/>
              </w:rPr>
              <w:t>The appointment and role clarity of Literacy/Numeracy Coordinators to work with the Project Officer was crucial.</w:t>
            </w:r>
          </w:p>
          <w:p w:rsidR="00475E05" w:rsidRPr="00B611EF" w:rsidRDefault="00475E05" w:rsidP="00475E05">
            <w:pPr>
              <w:numPr>
                <w:ilvl w:val="0"/>
                <w:numId w:val="58"/>
              </w:numPr>
              <w:spacing w:before="120" w:after="120"/>
              <w:rPr>
                <w:rFonts w:ascii="Arial" w:hAnsi="Arial" w:cs="Arial"/>
                <w:szCs w:val="22"/>
              </w:rPr>
            </w:pPr>
            <w:r w:rsidRPr="00B611EF">
              <w:rPr>
                <w:rFonts w:ascii="Arial" w:hAnsi="Arial" w:cs="Arial"/>
                <w:sz w:val="22"/>
                <w:szCs w:val="22"/>
              </w:rPr>
              <w:t>School Improvement Plans have been developed with specific strategies for students at or below the National Minimum Standard.</w:t>
            </w:r>
            <w:r w:rsidR="009D54C4" w:rsidRPr="00B611EF">
              <w:rPr>
                <w:rFonts w:ascii="Arial" w:hAnsi="Arial" w:cs="Arial"/>
                <w:sz w:val="22"/>
                <w:szCs w:val="22"/>
              </w:rPr>
              <w:br/>
            </w:r>
          </w:p>
          <w:p w:rsidR="00475E05" w:rsidRPr="00B611EF" w:rsidRDefault="00475E05" w:rsidP="00475E05">
            <w:pPr>
              <w:spacing w:before="120" w:after="120"/>
              <w:rPr>
                <w:rFonts w:ascii="Arial" w:hAnsi="Arial" w:cs="Arial"/>
                <w:szCs w:val="22"/>
              </w:rPr>
            </w:pPr>
            <w:r w:rsidRPr="00B611EF">
              <w:rPr>
                <w:rFonts w:ascii="Arial" w:hAnsi="Arial" w:cs="Arial"/>
                <w:sz w:val="22"/>
                <w:szCs w:val="22"/>
              </w:rPr>
              <w:t>Unintended outcomes include:</w:t>
            </w:r>
          </w:p>
          <w:p w:rsidR="00475E05" w:rsidRPr="00B611EF" w:rsidRDefault="00475E05" w:rsidP="00475E05">
            <w:pPr>
              <w:numPr>
                <w:ilvl w:val="0"/>
                <w:numId w:val="59"/>
              </w:numPr>
              <w:spacing w:before="120" w:after="120"/>
              <w:rPr>
                <w:rFonts w:ascii="Arial" w:hAnsi="Arial" w:cs="Arial"/>
                <w:szCs w:val="22"/>
              </w:rPr>
            </w:pPr>
            <w:r w:rsidRPr="00B611EF">
              <w:rPr>
                <w:rFonts w:ascii="Arial" w:hAnsi="Arial" w:cs="Arial"/>
                <w:sz w:val="22"/>
                <w:szCs w:val="22"/>
              </w:rPr>
              <w:t xml:space="preserve">The establishment of a SharePoint page on the Department of Education Intranet, for statewide access to </w:t>
            </w:r>
            <w:r w:rsidRPr="00B611EF">
              <w:rPr>
                <w:rFonts w:ascii="Arial" w:hAnsi="Arial" w:cs="Arial"/>
                <w:i/>
                <w:sz w:val="22"/>
                <w:szCs w:val="22"/>
              </w:rPr>
              <w:t>QuickSmart</w:t>
            </w:r>
            <w:r w:rsidRPr="00B611EF">
              <w:rPr>
                <w:rFonts w:ascii="Arial" w:hAnsi="Arial" w:cs="Arial"/>
                <w:sz w:val="22"/>
                <w:szCs w:val="22"/>
              </w:rPr>
              <w:t xml:space="preserve"> information and support resources developed by Tasmanian teachers and teacher aides (permissions granted by </w:t>
            </w:r>
            <w:smartTag w:uri="urn:schemas-microsoft-com:office:smarttags" w:element="PlaceType">
              <w:smartTag w:uri="urn:schemas-microsoft-com:office:smarttags" w:element="place">
                <w:r w:rsidRPr="00B611EF">
                  <w:rPr>
                    <w:rFonts w:ascii="Arial" w:hAnsi="Arial" w:cs="Arial"/>
                    <w:sz w:val="22"/>
                    <w:szCs w:val="22"/>
                  </w:rPr>
                  <w:t>University</w:t>
                </w:r>
              </w:smartTag>
              <w:r w:rsidRPr="00B611EF">
                <w:rPr>
                  <w:rFonts w:ascii="Arial" w:hAnsi="Arial" w:cs="Arial"/>
                  <w:sz w:val="22"/>
                  <w:szCs w:val="22"/>
                </w:rPr>
                <w:t xml:space="preserve"> of </w:t>
              </w:r>
              <w:smartTag w:uri="urn:schemas-microsoft-com:office:smarttags" w:element="PlaceName">
                <w:r w:rsidRPr="00B611EF">
                  <w:rPr>
                    <w:rFonts w:ascii="Arial" w:hAnsi="Arial" w:cs="Arial"/>
                    <w:sz w:val="22"/>
                    <w:szCs w:val="22"/>
                  </w:rPr>
                  <w:t>New England</w:t>
                </w:r>
              </w:smartTag>
            </w:smartTag>
            <w:r w:rsidRPr="00B611EF">
              <w:rPr>
                <w:rFonts w:ascii="Arial" w:hAnsi="Arial" w:cs="Arial"/>
                <w:sz w:val="22"/>
                <w:szCs w:val="22"/>
              </w:rPr>
              <w:t>).</w:t>
            </w:r>
          </w:p>
          <w:p w:rsidR="00475E05" w:rsidRPr="00B611EF" w:rsidRDefault="00475E05" w:rsidP="00475E05">
            <w:pPr>
              <w:numPr>
                <w:ilvl w:val="0"/>
                <w:numId w:val="59"/>
              </w:numPr>
              <w:spacing w:before="120" w:after="120"/>
              <w:rPr>
                <w:rFonts w:ascii="Arial" w:hAnsi="Arial" w:cs="Arial"/>
                <w:szCs w:val="22"/>
              </w:rPr>
            </w:pPr>
            <w:r w:rsidRPr="00B611EF">
              <w:rPr>
                <w:rFonts w:ascii="Arial" w:hAnsi="Arial" w:cs="Arial"/>
                <w:sz w:val="22"/>
                <w:szCs w:val="22"/>
              </w:rPr>
              <w:t xml:space="preserve">A strong exchange of information and professional dialogue between </w:t>
            </w:r>
            <w:smartTag w:uri="urn:schemas-microsoft-com:office:smarttags" w:element="PlaceName">
              <w:smartTag w:uri="urn:schemas-microsoft-com:office:smarttags" w:element="place">
                <w:r w:rsidRPr="00B611EF">
                  <w:rPr>
                    <w:rFonts w:ascii="Arial" w:hAnsi="Arial" w:cs="Arial"/>
                    <w:sz w:val="22"/>
                    <w:szCs w:val="22"/>
                  </w:rPr>
                  <w:t>Parklands</w:t>
                </w:r>
              </w:smartTag>
              <w:r w:rsidRPr="00B611EF">
                <w:rPr>
                  <w:rFonts w:ascii="Arial" w:hAnsi="Arial" w:cs="Arial"/>
                  <w:sz w:val="22"/>
                  <w:szCs w:val="22"/>
                </w:rPr>
                <w:t xml:space="preserve"> </w:t>
              </w:r>
              <w:smartTag w:uri="urn:schemas-microsoft-com:office:smarttags" w:element="PlaceType">
                <w:r w:rsidRPr="00B611EF">
                  <w:rPr>
                    <w:rFonts w:ascii="Arial" w:hAnsi="Arial" w:cs="Arial"/>
                    <w:sz w:val="22"/>
                    <w:szCs w:val="22"/>
                  </w:rPr>
                  <w:t>High School</w:t>
                </w:r>
              </w:smartTag>
            </w:smartTag>
            <w:r w:rsidRPr="00B611EF">
              <w:rPr>
                <w:rFonts w:ascii="Arial" w:hAnsi="Arial" w:cs="Arial"/>
                <w:sz w:val="22"/>
                <w:szCs w:val="22"/>
              </w:rPr>
              <w:t xml:space="preserve"> and its feeder schools staff led to very successful series of workshops and the smooth transition for Year 6 students moving to Parklands High in 2011.</w:t>
            </w:r>
          </w:p>
          <w:p w:rsidR="00475E05" w:rsidRPr="00B611EF" w:rsidRDefault="00475E05" w:rsidP="00475E05">
            <w:pPr>
              <w:numPr>
                <w:ilvl w:val="0"/>
                <w:numId w:val="59"/>
              </w:numPr>
              <w:spacing w:before="120" w:after="120"/>
              <w:rPr>
                <w:rFonts w:ascii="Arial" w:hAnsi="Arial" w:cs="Arial"/>
                <w:szCs w:val="22"/>
              </w:rPr>
            </w:pPr>
            <w:r w:rsidRPr="00B611EF">
              <w:rPr>
                <w:rFonts w:ascii="Arial" w:hAnsi="Arial" w:cs="Arial"/>
                <w:sz w:val="22"/>
                <w:szCs w:val="22"/>
              </w:rPr>
              <w:t xml:space="preserve">In Learning Service North-West the Numeracy </w:t>
            </w:r>
            <w:r w:rsidR="00116E5C" w:rsidRPr="00B611EF">
              <w:rPr>
                <w:rFonts w:ascii="Arial" w:hAnsi="Arial" w:cs="Arial"/>
                <w:sz w:val="22"/>
                <w:szCs w:val="22"/>
              </w:rPr>
              <w:t>C</w:t>
            </w:r>
            <w:r w:rsidRPr="00B611EF">
              <w:rPr>
                <w:rFonts w:ascii="Arial" w:hAnsi="Arial" w:cs="Arial"/>
                <w:sz w:val="22"/>
                <w:szCs w:val="22"/>
              </w:rPr>
              <w:t>o-ordinators in all schools were in regular contact with each other.</w:t>
            </w:r>
          </w:p>
          <w:p w:rsidR="00475E05" w:rsidRPr="00B611EF" w:rsidRDefault="00475E05" w:rsidP="00475E05">
            <w:pPr>
              <w:numPr>
                <w:ilvl w:val="0"/>
                <w:numId w:val="59"/>
              </w:numPr>
              <w:spacing w:before="120" w:after="120"/>
              <w:rPr>
                <w:rFonts w:ascii="Arial" w:hAnsi="Arial" w:cs="Arial"/>
                <w:szCs w:val="22"/>
              </w:rPr>
            </w:pPr>
            <w:r w:rsidRPr="00B611EF">
              <w:rPr>
                <w:rFonts w:ascii="Arial" w:hAnsi="Arial" w:cs="Arial"/>
                <w:sz w:val="22"/>
                <w:szCs w:val="22"/>
              </w:rPr>
              <w:t xml:space="preserve">Both the Parklands and Rosebery networks have excellent planning and implementation processes around the delivery of </w:t>
            </w:r>
            <w:r w:rsidRPr="00B611EF">
              <w:rPr>
                <w:rFonts w:ascii="Arial" w:hAnsi="Arial" w:cs="Arial"/>
                <w:i/>
                <w:sz w:val="22"/>
                <w:szCs w:val="22"/>
              </w:rPr>
              <w:t>QuickSmart</w:t>
            </w:r>
            <w:r w:rsidRPr="00B611EF">
              <w:rPr>
                <w:rFonts w:ascii="Arial" w:hAnsi="Arial" w:cs="Arial"/>
                <w:sz w:val="22"/>
                <w:szCs w:val="22"/>
              </w:rPr>
              <w:t>.</w:t>
            </w:r>
          </w:p>
          <w:p w:rsidR="00475E05" w:rsidRPr="00B611EF" w:rsidRDefault="00475E05" w:rsidP="00475E05">
            <w:pPr>
              <w:numPr>
                <w:ilvl w:val="0"/>
                <w:numId w:val="59"/>
              </w:numPr>
              <w:spacing w:before="120" w:after="120"/>
              <w:rPr>
                <w:rFonts w:ascii="Arial" w:hAnsi="Arial" w:cs="Arial"/>
                <w:szCs w:val="22"/>
              </w:rPr>
            </w:pPr>
            <w:r w:rsidRPr="00B611EF">
              <w:rPr>
                <w:rFonts w:ascii="Arial" w:hAnsi="Arial" w:cs="Arial"/>
                <w:sz w:val="22"/>
                <w:szCs w:val="22"/>
              </w:rPr>
              <w:t xml:space="preserve">There was close collaboration between the staff from Upper Burnie, </w:t>
            </w:r>
            <w:smartTag w:uri="urn:schemas-microsoft-com:office:smarttags" w:element="City">
              <w:r w:rsidRPr="00B611EF">
                <w:rPr>
                  <w:rFonts w:ascii="Arial" w:hAnsi="Arial" w:cs="Arial"/>
                  <w:sz w:val="22"/>
                  <w:szCs w:val="22"/>
                </w:rPr>
                <w:t>Acton</w:t>
              </w:r>
            </w:smartTag>
            <w:r w:rsidRPr="00B611EF">
              <w:rPr>
                <w:rFonts w:ascii="Arial" w:hAnsi="Arial" w:cs="Arial"/>
                <w:sz w:val="22"/>
                <w:szCs w:val="22"/>
              </w:rPr>
              <w:t xml:space="preserve"> and </w:t>
            </w:r>
            <w:smartTag w:uri="urn:schemas-microsoft-com:office:smarttags" w:element="PlaceName">
              <w:r w:rsidRPr="00B611EF">
                <w:rPr>
                  <w:rFonts w:ascii="Arial" w:hAnsi="Arial" w:cs="Arial"/>
                  <w:sz w:val="22"/>
                  <w:szCs w:val="22"/>
                </w:rPr>
                <w:t>Brooklyn</w:t>
              </w:r>
            </w:smartTag>
            <w:r w:rsidRPr="00B611EF">
              <w:rPr>
                <w:rFonts w:ascii="Arial" w:hAnsi="Arial" w:cs="Arial"/>
                <w:sz w:val="22"/>
                <w:szCs w:val="22"/>
              </w:rPr>
              <w:t xml:space="preserve"> </w:t>
            </w:r>
            <w:smartTag w:uri="urn:schemas-microsoft-com:office:smarttags" w:element="PlaceType">
              <w:r w:rsidRPr="00B611EF">
                <w:rPr>
                  <w:rFonts w:ascii="Arial" w:hAnsi="Arial" w:cs="Arial"/>
                  <w:sz w:val="22"/>
                  <w:szCs w:val="22"/>
                </w:rPr>
                <w:t>Primary Schools</w:t>
              </w:r>
            </w:smartTag>
            <w:r w:rsidRPr="00B611EF">
              <w:rPr>
                <w:rFonts w:ascii="Arial" w:hAnsi="Arial" w:cs="Arial"/>
                <w:sz w:val="22"/>
                <w:szCs w:val="22"/>
              </w:rPr>
              <w:t xml:space="preserve"> as they merged to become </w:t>
            </w:r>
            <w:smartTag w:uri="urn:schemas-microsoft-com:office:smarttags" w:element="PlaceName">
              <w:smartTag w:uri="urn:schemas-microsoft-com:office:smarttags" w:element="place">
                <w:r w:rsidRPr="00B611EF">
                  <w:rPr>
                    <w:rFonts w:ascii="Arial" w:hAnsi="Arial" w:cs="Arial"/>
                    <w:sz w:val="22"/>
                    <w:szCs w:val="22"/>
                  </w:rPr>
                  <w:t>Romaine</w:t>
                </w:r>
              </w:smartTag>
              <w:r w:rsidRPr="00B611EF">
                <w:rPr>
                  <w:rFonts w:ascii="Arial" w:hAnsi="Arial" w:cs="Arial"/>
                  <w:sz w:val="22"/>
                  <w:szCs w:val="22"/>
                </w:rPr>
                <w:t xml:space="preserve"> </w:t>
              </w:r>
              <w:smartTag w:uri="urn:schemas-microsoft-com:office:smarttags" w:element="PlaceType">
                <w:r w:rsidRPr="00B611EF">
                  <w:rPr>
                    <w:rFonts w:ascii="Arial" w:hAnsi="Arial" w:cs="Arial"/>
                    <w:sz w:val="22"/>
                    <w:szCs w:val="22"/>
                  </w:rPr>
                  <w:t>Park</w:t>
                </w:r>
              </w:smartTag>
            </w:smartTag>
            <w:r w:rsidRPr="00B611EF">
              <w:rPr>
                <w:rFonts w:ascii="Arial" w:hAnsi="Arial" w:cs="Arial"/>
                <w:sz w:val="22"/>
                <w:szCs w:val="22"/>
              </w:rPr>
              <w:t xml:space="preserve"> in 2011.</w:t>
            </w:r>
          </w:p>
          <w:p w:rsidR="00475E05" w:rsidRPr="00B611EF" w:rsidRDefault="00475E05" w:rsidP="00475E05">
            <w:pPr>
              <w:numPr>
                <w:ilvl w:val="0"/>
                <w:numId w:val="59"/>
              </w:numPr>
              <w:spacing w:before="120" w:after="120"/>
              <w:rPr>
                <w:rFonts w:ascii="Arial" w:hAnsi="Arial" w:cs="Arial"/>
                <w:szCs w:val="22"/>
              </w:rPr>
            </w:pPr>
            <w:r w:rsidRPr="00B611EF">
              <w:rPr>
                <w:rFonts w:ascii="Arial" w:hAnsi="Arial" w:cs="Arial"/>
                <w:sz w:val="22"/>
                <w:szCs w:val="22"/>
              </w:rPr>
              <w:t>In Learning Service South, school leadership teams are using school data more extensively and purposefully</w:t>
            </w:r>
            <w:r w:rsidR="00116E5C" w:rsidRPr="00B611EF">
              <w:rPr>
                <w:rFonts w:ascii="Arial" w:hAnsi="Arial" w:cs="Arial"/>
                <w:sz w:val="22"/>
                <w:szCs w:val="22"/>
              </w:rPr>
              <w:t>,</w:t>
            </w:r>
            <w:r w:rsidRPr="00B611EF">
              <w:rPr>
                <w:rFonts w:ascii="Arial" w:hAnsi="Arial" w:cs="Arial"/>
                <w:sz w:val="22"/>
                <w:szCs w:val="22"/>
              </w:rPr>
              <w:t xml:space="preserve"> e.g. local measures (Insight SRC staff, student and parent surveys)</w:t>
            </w:r>
            <w:r w:rsidR="00116E5C" w:rsidRPr="00B611EF">
              <w:rPr>
                <w:rFonts w:ascii="Arial" w:hAnsi="Arial" w:cs="Arial"/>
                <w:sz w:val="22"/>
                <w:szCs w:val="22"/>
              </w:rPr>
              <w:t>.</w:t>
            </w:r>
          </w:p>
          <w:p w:rsidR="00475E05" w:rsidRPr="00B611EF" w:rsidRDefault="00475E05" w:rsidP="00475E05">
            <w:pPr>
              <w:numPr>
                <w:ilvl w:val="0"/>
                <w:numId w:val="59"/>
              </w:numPr>
              <w:spacing w:before="120" w:after="120"/>
              <w:rPr>
                <w:rFonts w:ascii="Arial" w:hAnsi="Arial" w:cs="Arial"/>
                <w:szCs w:val="22"/>
              </w:rPr>
            </w:pPr>
            <w:r w:rsidRPr="00B611EF">
              <w:rPr>
                <w:rFonts w:ascii="Arial" w:hAnsi="Arial" w:cs="Arial"/>
                <w:sz w:val="22"/>
                <w:szCs w:val="22"/>
              </w:rPr>
              <w:t>The transference of 30 minute</w:t>
            </w:r>
            <w:r w:rsidRPr="00B611EF">
              <w:rPr>
                <w:rFonts w:ascii="Arial" w:hAnsi="Arial" w:cs="Arial"/>
                <w:b/>
                <w:sz w:val="22"/>
                <w:szCs w:val="22"/>
              </w:rPr>
              <w:t xml:space="preserve"> </w:t>
            </w:r>
            <w:r w:rsidRPr="00B611EF">
              <w:rPr>
                <w:rFonts w:ascii="Arial" w:hAnsi="Arial" w:cs="Arial"/>
                <w:sz w:val="22"/>
                <w:szCs w:val="22"/>
              </w:rPr>
              <w:t>models of focused student learning to mainstream classroom practice as well, particularly in contexts where student motivation and engagement is otherwise poor.</w:t>
            </w:r>
          </w:p>
          <w:p w:rsidR="00475E05" w:rsidRPr="00B611EF" w:rsidRDefault="00475E05" w:rsidP="00475E05">
            <w:pPr>
              <w:spacing w:before="120" w:after="120"/>
              <w:rPr>
                <w:rFonts w:ascii="Arial" w:hAnsi="Arial" w:cs="Arial"/>
                <w:szCs w:val="22"/>
              </w:rPr>
            </w:pPr>
          </w:p>
          <w:p w:rsidR="00475E05" w:rsidRPr="00B611EF" w:rsidRDefault="00475E05" w:rsidP="00475E05">
            <w:pPr>
              <w:pStyle w:val="Default"/>
              <w:tabs>
                <w:tab w:val="left" w:pos="802"/>
              </w:tabs>
              <w:spacing w:before="120" w:after="120"/>
              <w:rPr>
                <w:color w:val="auto"/>
                <w:sz w:val="22"/>
                <w:szCs w:val="22"/>
                <w:lang w:eastAsia="en-US"/>
              </w:rPr>
            </w:pPr>
            <w:r w:rsidRPr="00B611EF">
              <w:rPr>
                <w:color w:val="auto"/>
                <w:sz w:val="22"/>
                <w:szCs w:val="22"/>
                <w:lang w:eastAsia="en-US"/>
              </w:rPr>
              <w:t>In the Catholic Sector</w:t>
            </w:r>
          </w:p>
          <w:p w:rsidR="00475E05" w:rsidRPr="00B611EF" w:rsidRDefault="00475E05" w:rsidP="00475E05">
            <w:pPr>
              <w:numPr>
                <w:ilvl w:val="0"/>
                <w:numId w:val="63"/>
              </w:numPr>
              <w:spacing w:before="120" w:after="120"/>
              <w:rPr>
                <w:rFonts w:ascii="Arial" w:hAnsi="Arial" w:cs="Arial"/>
                <w:szCs w:val="22"/>
              </w:rPr>
            </w:pPr>
            <w:r w:rsidRPr="00B611EF">
              <w:rPr>
                <w:rFonts w:ascii="Arial" w:hAnsi="Arial" w:cs="Arial"/>
                <w:sz w:val="22"/>
                <w:szCs w:val="22"/>
              </w:rPr>
              <w:t>Key reform activities in the three National Partnership Literacy Numeracy networks included the provision of staff training in the teaching of literacy and numeracy focusing on Years 5–10, training in Early Years literacy program for all teachers K–4 and the implementation of literacy programmes for Years K–4 and Years 5–10.</w:t>
            </w:r>
          </w:p>
          <w:p w:rsidR="00475E05" w:rsidRPr="00B611EF" w:rsidRDefault="00475E05" w:rsidP="00475E05">
            <w:pPr>
              <w:numPr>
                <w:ilvl w:val="0"/>
                <w:numId w:val="63"/>
              </w:numPr>
              <w:spacing w:before="120" w:after="120"/>
              <w:rPr>
                <w:rFonts w:ascii="Arial" w:hAnsi="Arial" w:cs="Arial"/>
                <w:szCs w:val="22"/>
              </w:rPr>
            </w:pPr>
            <w:r w:rsidRPr="00B611EF">
              <w:rPr>
                <w:rFonts w:ascii="Arial" w:hAnsi="Arial" w:cs="Arial"/>
                <w:sz w:val="22"/>
                <w:szCs w:val="22"/>
              </w:rPr>
              <w:t>A positive outcome of the strategies was the establishment of networks of primary and secondary schools enabling the sharing of expertise and shared professional learning activities. This has resulted in the creation of a sustainable focus on the teaching of literacy and numeracy.</w:t>
            </w:r>
          </w:p>
          <w:p w:rsidR="00475E05" w:rsidRPr="00B611EF" w:rsidRDefault="00475E05" w:rsidP="00475E05">
            <w:pPr>
              <w:numPr>
                <w:ilvl w:val="0"/>
                <w:numId w:val="63"/>
              </w:numPr>
              <w:spacing w:before="120" w:after="120"/>
              <w:rPr>
                <w:rFonts w:ascii="Arial" w:hAnsi="Arial" w:cs="Arial"/>
                <w:szCs w:val="22"/>
              </w:rPr>
            </w:pPr>
            <w:r w:rsidRPr="00B611EF">
              <w:rPr>
                <w:rFonts w:ascii="Arial" w:hAnsi="Arial" w:cs="Arial"/>
                <w:sz w:val="22"/>
                <w:szCs w:val="22"/>
              </w:rPr>
              <w:t xml:space="preserve">The needs of individual students were addressed through specific strategies in the National Partnership networks, through the use of rich data that has increased teachers’ understanding and awareness of how students learn. Literacy and numeracy strategies for ‘at risk’ students were included in mainstream classroom practice. </w:t>
            </w:r>
          </w:p>
          <w:p w:rsidR="00475E05" w:rsidRPr="00B611EF" w:rsidRDefault="00475E05" w:rsidP="00475E05">
            <w:pPr>
              <w:numPr>
                <w:ilvl w:val="0"/>
                <w:numId w:val="63"/>
              </w:numPr>
              <w:spacing w:before="120" w:after="120"/>
              <w:rPr>
                <w:rFonts w:ascii="Arial" w:hAnsi="Arial" w:cs="Arial"/>
                <w:szCs w:val="22"/>
              </w:rPr>
            </w:pPr>
            <w:r w:rsidRPr="00B611EF">
              <w:rPr>
                <w:rFonts w:ascii="Arial" w:hAnsi="Arial" w:cs="Arial"/>
                <w:sz w:val="22"/>
                <w:szCs w:val="22"/>
              </w:rPr>
              <w:t>Professional learning across the networks enhanced teacher skills and collaborative discussions and planning groups across schools were successfully implemented. The National Partnership enabled professional learning to be provided by national and international speakers working directly with teachers on several levels. These activities included explicit and directed learning, small group workshops to enhance teacher skills and the development of specific plans of action. This is particularly valuable for Tasmanian schools that have difficulty in attracting quality providers. It was especially valuable to have speakers who directly responded to the needs of the networks of schools.</w:t>
            </w:r>
          </w:p>
          <w:p w:rsidR="00475E05" w:rsidRPr="00B611EF" w:rsidRDefault="00475E05" w:rsidP="00475E05">
            <w:pPr>
              <w:numPr>
                <w:ilvl w:val="0"/>
                <w:numId w:val="63"/>
              </w:numPr>
              <w:spacing w:before="120" w:after="120"/>
              <w:rPr>
                <w:rFonts w:ascii="Arial" w:hAnsi="Arial" w:cs="Arial"/>
                <w:szCs w:val="22"/>
              </w:rPr>
            </w:pPr>
            <w:r w:rsidRPr="00B611EF">
              <w:rPr>
                <w:rFonts w:ascii="Arial" w:hAnsi="Arial"/>
                <w:sz w:val="22"/>
                <w:szCs w:val="22"/>
              </w:rPr>
              <w:t>Collegial and collaborative networking which is consistent with the Tasmanian Catholic Education Office professional learning model in 2010 will continue in 2011. The National Partnership team will continue to work together as a network of primary and secondary schools. This was an unintended, but positive outcome</w:t>
            </w:r>
            <w:r w:rsidRPr="00B611EF">
              <w:rPr>
                <w:rFonts w:ascii="Arial" w:hAnsi="Arial"/>
                <w:bCs/>
                <w:sz w:val="22"/>
                <w:szCs w:val="22"/>
              </w:rPr>
              <w:t>.</w:t>
            </w:r>
          </w:p>
          <w:p w:rsidR="00475E05" w:rsidRPr="00B611EF" w:rsidRDefault="00475E05" w:rsidP="00475E05">
            <w:pPr>
              <w:spacing w:before="120" w:after="120"/>
              <w:rPr>
                <w:rFonts w:ascii="Arial" w:hAnsi="Arial" w:cs="Arial"/>
                <w:szCs w:val="22"/>
              </w:rPr>
            </w:pPr>
            <w:r w:rsidRPr="00B611EF">
              <w:rPr>
                <w:rFonts w:ascii="Arial" w:hAnsi="Arial" w:cs="Arial"/>
                <w:sz w:val="22"/>
                <w:szCs w:val="22"/>
              </w:rPr>
              <w:t>Independent Sector</w:t>
            </w:r>
          </w:p>
          <w:p w:rsidR="00475E05" w:rsidRPr="00B611EF" w:rsidRDefault="00475E05" w:rsidP="00475E05">
            <w:pPr>
              <w:pStyle w:val="Default"/>
              <w:spacing w:before="120" w:after="120"/>
              <w:rPr>
                <w:b/>
                <w:color w:val="auto"/>
                <w:sz w:val="22"/>
                <w:szCs w:val="22"/>
                <w:lang w:eastAsia="en-US"/>
              </w:rPr>
            </w:pPr>
            <w:r w:rsidRPr="00B611EF">
              <w:rPr>
                <w:color w:val="auto"/>
                <w:sz w:val="22"/>
                <w:szCs w:val="22"/>
                <w:lang w:eastAsia="en-US"/>
              </w:rPr>
              <w:t xml:space="preserve">February 2010 to December 2010 funding through the National Partnership for Literacy and Numeracy supported teachers and the wider community of independent schools in </w:t>
            </w:r>
            <w:smartTag w:uri="urn:schemas-microsoft-com:office:smarttags" w:element="State">
              <w:smartTag w:uri="urn:schemas-microsoft-com:office:smarttags" w:element="place">
                <w:r w:rsidRPr="00B611EF">
                  <w:rPr>
                    <w:color w:val="auto"/>
                    <w:sz w:val="22"/>
                    <w:szCs w:val="22"/>
                    <w:lang w:eastAsia="en-US"/>
                  </w:rPr>
                  <w:t>Tasmania</w:t>
                </w:r>
              </w:smartTag>
            </w:smartTag>
            <w:r w:rsidRPr="00B611EF">
              <w:rPr>
                <w:color w:val="auto"/>
                <w:sz w:val="22"/>
                <w:szCs w:val="22"/>
                <w:lang w:eastAsia="en-US"/>
              </w:rPr>
              <w:t xml:space="preserve">. Initiatives have assisted educators to focus on approaches that are evidence based, efficient and effective in improving literacy outcomes for students. Each initiative has been developed in response to an identified need. </w:t>
            </w:r>
          </w:p>
          <w:p w:rsidR="00475E05" w:rsidRPr="00B611EF" w:rsidRDefault="00475E05" w:rsidP="00475E05">
            <w:pPr>
              <w:spacing w:before="120" w:after="120"/>
              <w:rPr>
                <w:rFonts w:ascii="Arial" w:hAnsi="Arial" w:cs="Arial"/>
                <w:szCs w:val="22"/>
              </w:rPr>
            </w:pPr>
            <w:r w:rsidRPr="00B611EF">
              <w:rPr>
                <w:rFonts w:ascii="Arial" w:hAnsi="Arial" w:cs="Arial"/>
                <w:sz w:val="22"/>
                <w:szCs w:val="22"/>
              </w:rPr>
              <w:t xml:space="preserve">MULTILIT </w:t>
            </w:r>
          </w:p>
          <w:p w:rsidR="00475E05" w:rsidRPr="00B611EF" w:rsidRDefault="00475E05" w:rsidP="00475E05">
            <w:pPr>
              <w:numPr>
                <w:ilvl w:val="0"/>
                <w:numId w:val="60"/>
              </w:numPr>
              <w:spacing w:before="120" w:after="120"/>
              <w:rPr>
                <w:rFonts w:ascii="Arial" w:hAnsi="Arial" w:cs="Arial"/>
                <w:szCs w:val="22"/>
              </w:rPr>
            </w:pPr>
            <w:r w:rsidRPr="00B611EF">
              <w:rPr>
                <w:rFonts w:ascii="Arial" w:hAnsi="Arial" w:cs="Arial"/>
                <w:sz w:val="22"/>
                <w:szCs w:val="22"/>
              </w:rPr>
              <w:t>MULTILIT is the product of a continuing program of scientific research and development. The program reflects the recommendations made by the national inquiry into the teaching of literacy, encompassing explicit instruction in all five of the key learning areas of phonemic awareness, phonics, vocabulary, and comprehension.</w:t>
            </w:r>
          </w:p>
          <w:p w:rsidR="00475E05" w:rsidRPr="00B611EF" w:rsidRDefault="00475E05" w:rsidP="00475E05">
            <w:pPr>
              <w:numPr>
                <w:ilvl w:val="0"/>
                <w:numId w:val="60"/>
              </w:numPr>
              <w:spacing w:before="120" w:after="120"/>
              <w:rPr>
                <w:rFonts w:ascii="Arial" w:hAnsi="Arial" w:cs="Arial"/>
                <w:szCs w:val="22"/>
              </w:rPr>
            </w:pPr>
            <w:r w:rsidRPr="00B611EF">
              <w:rPr>
                <w:rFonts w:ascii="Arial" w:hAnsi="Arial" w:cs="Arial"/>
                <w:sz w:val="22"/>
                <w:szCs w:val="22"/>
              </w:rPr>
              <w:t xml:space="preserve">In 2010, sixteen independent schools were supported through National Partnership funds to train staff members in MULTILIT. Data collected by all schools demonstrated impressive gains in student literacy resulting from the rigorous implementation of this program. </w:t>
            </w:r>
          </w:p>
          <w:p w:rsidR="00475E05" w:rsidRPr="00B611EF" w:rsidRDefault="00475E05" w:rsidP="00475E05">
            <w:pPr>
              <w:numPr>
                <w:ilvl w:val="0"/>
                <w:numId w:val="60"/>
              </w:numPr>
              <w:spacing w:before="120" w:after="120"/>
              <w:rPr>
                <w:rFonts w:ascii="Arial" w:hAnsi="Arial" w:cs="Arial"/>
                <w:szCs w:val="22"/>
              </w:rPr>
            </w:pPr>
            <w:r w:rsidRPr="00B611EF">
              <w:rPr>
                <w:rFonts w:ascii="Arial" w:hAnsi="Arial" w:cs="Arial"/>
                <w:sz w:val="22"/>
                <w:szCs w:val="22"/>
              </w:rPr>
              <w:t>In 2010, 60% of all independent schools have completed training. This meets the target for 2010.</w:t>
            </w:r>
          </w:p>
          <w:p w:rsidR="00475E05" w:rsidRPr="00B611EF" w:rsidRDefault="00475E05" w:rsidP="00475E05">
            <w:pPr>
              <w:pStyle w:val="Default"/>
              <w:spacing w:before="120" w:after="120"/>
              <w:rPr>
                <w:color w:val="auto"/>
                <w:sz w:val="22"/>
                <w:szCs w:val="22"/>
                <w:lang w:eastAsia="en-US"/>
              </w:rPr>
            </w:pPr>
            <w:r w:rsidRPr="00B611EF">
              <w:rPr>
                <w:color w:val="auto"/>
                <w:sz w:val="22"/>
                <w:szCs w:val="22"/>
                <w:lang w:eastAsia="en-US"/>
              </w:rPr>
              <w:t>Designed Learning</w:t>
            </w:r>
          </w:p>
          <w:p w:rsidR="00475E05" w:rsidRPr="00B611EF" w:rsidRDefault="00475E05" w:rsidP="00475E05">
            <w:pPr>
              <w:numPr>
                <w:ilvl w:val="0"/>
                <w:numId w:val="61"/>
              </w:numPr>
              <w:spacing w:before="120" w:after="120"/>
              <w:rPr>
                <w:rFonts w:ascii="Arial" w:hAnsi="Arial" w:cs="Arial"/>
                <w:szCs w:val="22"/>
              </w:rPr>
            </w:pPr>
            <w:r w:rsidRPr="00B611EF">
              <w:rPr>
                <w:rFonts w:ascii="Arial" w:hAnsi="Arial" w:cs="Arial"/>
                <w:sz w:val="22"/>
                <w:szCs w:val="22"/>
              </w:rPr>
              <w:t xml:space="preserve">All staff from four targeted schools participated in professional </w:t>
            </w:r>
            <w:r w:rsidR="001A3832" w:rsidRPr="00B611EF">
              <w:rPr>
                <w:rFonts w:ascii="Arial" w:hAnsi="Arial" w:cs="Arial"/>
                <w:sz w:val="22"/>
                <w:szCs w:val="22"/>
              </w:rPr>
              <w:t>learning</w:t>
            </w:r>
            <w:r w:rsidRPr="00B611EF">
              <w:rPr>
                <w:rFonts w:ascii="Arial" w:hAnsi="Arial" w:cs="Arial"/>
                <w:sz w:val="22"/>
                <w:szCs w:val="22"/>
              </w:rPr>
              <w:t>. Workshop sessions provided staff the opportunity to participate in two days of learning, reflecting and planning for this vital aspect of literacy. The participants considered the question ‘What content prevents reading failure?’ (National Literacy Review, 2006). Sessions were divided to cater for both primary and secondary teachers. Part Two, in August, focused on primary literacy and extending understandings in strategic questioning and maximizing the benefits of silent reading.</w:t>
            </w:r>
          </w:p>
          <w:p w:rsidR="00475E05" w:rsidRPr="00B611EF" w:rsidRDefault="00475E05" w:rsidP="00475E05">
            <w:pPr>
              <w:pStyle w:val="Default"/>
              <w:spacing w:before="120" w:after="120"/>
              <w:rPr>
                <w:color w:val="auto"/>
                <w:sz w:val="22"/>
                <w:szCs w:val="22"/>
              </w:rPr>
            </w:pPr>
            <w:r w:rsidRPr="00B611EF">
              <w:rPr>
                <w:color w:val="auto"/>
                <w:sz w:val="22"/>
                <w:szCs w:val="22"/>
              </w:rPr>
              <w:t>Performance Indicators for Primary Success (PIPS)</w:t>
            </w:r>
          </w:p>
          <w:p w:rsidR="00475E05" w:rsidRPr="00B611EF" w:rsidRDefault="00475E05" w:rsidP="00475E05">
            <w:pPr>
              <w:numPr>
                <w:ilvl w:val="0"/>
                <w:numId w:val="62"/>
              </w:numPr>
              <w:spacing w:before="120" w:after="120"/>
              <w:rPr>
                <w:rFonts w:ascii="Arial" w:hAnsi="Arial" w:cs="Arial"/>
                <w:szCs w:val="22"/>
              </w:rPr>
            </w:pPr>
            <w:r w:rsidRPr="00B611EF">
              <w:rPr>
                <w:rFonts w:ascii="Arial" w:hAnsi="Arial" w:cs="Arial"/>
                <w:sz w:val="22"/>
                <w:szCs w:val="22"/>
              </w:rPr>
              <w:t>PIPS is a performance based reliable and valid measure. It ensures a starting point for longitudinal tracking of student progress, provides an evidence base for educational decision-making and informs teacher planning and practice. In 2010 Prep teachers and special needs teachers participated in professional learning targeting planning using PIPS data to support transition to Grade 1 for students identified ‘at risk’ in 2009.</w:t>
            </w:r>
          </w:p>
          <w:p w:rsidR="00475E05" w:rsidRPr="00B611EF" w:rsidRDefault="00475E05" w:rsidP="00475E05">
            <w:pPr>
              <w:numPr>
                <w:ilvl w:val="0"/>
                <w:numId w:val="62"/>
              </w:numPr>
              <w:spacing w:before="120" w:after="120"/>
              <w:rPr>
                <w:rFonts w:ascii="Arial" w:hAnsi="Arial" w:cs="Arial"/>
                <w:szCs w:val="22"/>
              </w:rPr>
            </w:pPr>
            <w:r w:rsidRPr="00B611EF">
              <w:rPr>
                <w:rFonts w:ascii="Arial" w:hAnsi="Arial" w:cs="Arial"/>
                <w:sz w:val="22"/>
                <w:szCs w:val="22"/>
              </w:rPr>
              <w:t xml:space="preserve">In 2010, PIPS was administered, twice yearly, in 60% of independent schools in </w:t>
            </w:r>
            <w:smartTag w:uri="urn:schemas-microsoft-com:office:smarttags" w:element="State">
              <w:smartTag w:uri="urn:schemas-microsoft-com:office:smarttags" w:element="place">
                <w:r w:rsidRPr="00B611EF">
                  <w:rPr>
                    <w:rFonts w:ascii="Arial" w:hAnsi="Arial" w:cs="Arial"/>
                    <w:sz w:val="22"/>
                    <w:szCs w:val="22"/>
                  </w:rPr>
                  <w:t>Tasmania</w:t>
                </w:r>
              </w:smartTag>
            </w:smartTag>
            <w:r w:rsidRPr="00B611EF">
              <w:rPr>
                <w:rFonts w:ascii="Arial" w:hAnsi="Arial" w:cs="Arial"/>
                <w:sz w:val="22"/>
                <w:szCs w:val="22"/>
              </w:rPr>
              <w:t xml:space="preserve"> supported by National Partnership funds. This met the target for 2010.</w:t>
            </w:r>
          </w:p>
          <w:p w:rsidR="00475E05" w:rsidRPr="00B611EF" w:rsidRDefault="00475E05" w:rsidP="00475E05">
            <w:pPr>
              <w:pStyle w:val="ListParagraph"/>
              <w:widowControl/>
              <w:ind w:left="0" w:right="34"/>
              <w:contextualSpacing/>
              <w:jc w:val="left"/>
              <w:rPr>
                <w:rFonts w:ascii="Arial" w:hAnsi="Arial" w:cs="Arial"/>
              </w:rPr>
            </w:pPr>
            <w:r w:rsidRPr="00B611EF">
              <w:rPr>
                <w:rFonts w:ascii="Arial" w:hAnsi="Arial" w:cs="Arial"/>
              </w:rPr>
              <w:t>Kids Matter Primary (KMP)</w:t>
            </w:r>
          </w:p>
          <w:p w:rsidR="00475E05" w:rsidRPr="00B611EF" w:rsidRDefault="00475E05" w:rsidP="00475E05">
            <w:pPr>
              <w:numPr>
                <w:ilvl w:val="0"/>
                <w:numId w:val="62"/>
              </w:numPr>
              <w:spacing w:before="120" w:after="120"/>
              <w:rPr>
                <w:rFonts w:ascii="Arial" w:hAnsi="Arial" w:cs="Arial"/>
                <w:szCs w:val="22"/>
              </w:rPr>
            </w:pPr>
            <w:r w:rsidRPr="00B611EF">
              <w:rPr>
                <w:rFonts w:ascii="Arial" w:hAnsi="Arial" w:cs="Arial"/>
                <w:sz w:val="22"/>
                <w:szCs w:val="22"/>
              </w:rPr>
              <w:t xml:space="preserve">Kids Matter is the first national mental health promotion, prevention and early intervention initiative aimed at primary school aged students. Using National Partnership </w:t>
            </w:r>
            <w:r w:rsidR="0027464D" w:rsidRPr="00B611EF">
              <w:rPr>
                <w:rFonts w:ascii="Arial" w:hAnsi="Arial" w:cs="Arial"/>
                <w:sz w:val="22"/>
                <w:szCs w:val="22"/>
              </w:rPr>
              <w:t xml:space="preserve">funds </w:t>
            </w:r>
            <w:r w:rsidRPr="00B611EF">
              <w:rPr>
                <w:rFonts w:ascii="Arial" w:hAnsi="Arial" w:cs="Arial"/>
                <w:sz w:val="22"/>
                <w:szCs w:val="22"/>
              </w:rPr>
              <w:t>to support initiatives, the 2010 targets of 20% were met.</w:t>
            </w:r>
          </w:p>
          <w:p w:rsidR="00475E05" w:rsidRPr="00B611EF" w:rsidRDefault="00475E05" w:rsidP="00116E5C">
            <w:pPr>
              <w:pStyle w:val="ListParagraph"/>
              <w:numPr>
                <w:ilvl w:val="1"/>
                <w:numId w:val="132"/>
              </w:numPr>
              <w:suppressAutoHyphens/>
              <w:jc w:val="left"/>
              <w:rPr>
                <w:rFonts w:ascii="Arial" w:hAnsi="Arial" w:cs="Arial"/>
              </w:rPr>
            </w:pPr>
            <w:r w:rsidRPr="00B611EF">
              <w:rPr>
                <w:rFonts w:ascii="Arial" w:hAnsi="Arial" w:cs="Arial"/>
              </w:rPr>
              <w:t xml:space="preserve">22% of schools completed the KMP Readiness survey 2010 </w:t>
            </w:r>
          </w:p>
          <w:p w:rsidR="00475E05" w:rsidRPr="00B611EF" w:rsidRDefault="00475E05" w:rsidP="00116E5C">
            <w:pPr>
              <w:pStyle w:val="ListParagraph"/>
              <w:numPr>
                <w:ilvl w:val="1"/>
                <w:numId w:val="132"/>
              </w:numPr>
              <w:suppressAutoHyphens/>
              <w:jc w:val="left"/>
              <w:rPr>
                <w:rFonts w:ascii="Arial" w:hAnsi="Arial" w:cs="Arial"/>
              </w:rPr>
            </w:pPr>
            <w:r w:rsidRPr="00B611EF">
              <w:rPr>
                <w:rFonts w:ascii="Arial" w:hAnsi="Arial" w:cs="Arial"/>
              </w:rPr>
              <w:t xml:space="preserve">Whole school training in KMP was delivered </w:t>
            </w:r>
            <w:r w:rsidR="0027464D" w:rsidRPr="00B611EF">
              <w:rPr>
                <w:rFonts w:ascii="Arial" w:hAnsi="Arial" w:cs="Arial"/>
              </w:rPr>
              <w:t xml:space="preserve">to </w:t>
            </w:r>
            <w:r w:rsidRPr="00B611EF">
              <w:rPr>
                <w:rFonts w:ascii="Arial" w:hAnsi="Arial" w:cs="Arial"/>
              </w:rPr>
              <w:t xml:space="preserve">21 % of schools </w:t>
            </w:r>
          </w:p>
          <w:p w:rsidR="00475E05" w:rsidRPr="00B611EF" w:rsidRDefault="00475E05" w:rsidP="00116E5C">
            <w:pPr>
              <w:pStyle w:val="ListParagraph"/>
              <w:numPr>
                <w:ilvl w:val="1"/>
                <w:numId w:val="132"/>
              </w:numPr>
              <w:suppressAutoHyphens/>
              <w:jc w:val="left"/>
              <w:rPr>
                <w:rFonts w:ascii="Arial" w:hAnsi="Arial" w:cs="Arial"/>
              </w:rPr>
            </w:pPr>
            <w:r w:rsidRPr="00B611EF">
              <w:rPr>
                <w:rFonts w:ascii="Arial" w:hAnsi="Arial" w:cs="Arial"/>
              </w:rPr>
              <w:t>KMP Parent Information sessions were presented to 21% of independent schools.</w:t>
            </w:r>
          </w:p>
          <w:p w:rsidR="00475E05" w:rsidRPr="00B611EF" w:rsidRDefault="00475E05" w:rsidP="00116E5C">
            <w:pPr>
              <w:numPr>
                <w:ilvl w:val="1"/>
                <w:numId w:val="132"/>
              </w:numPr>
              <w:spacing w:before="120" w:after="120"/>
              <w:rPr>
                <w:rFonts w:ascii="Arial" w:hAnsi="Arial" w:cs="Arial"/>
                <w:szCs w:val="22"/>
              </w:rPr>
            </w:pPr>
            <w:r w:rsidRPr="00B611EF">
              <w:rPr>
                <w:rFonts w:ascii="Arial" w:hAnsi="Arial" w:cs="Arial"/>
                <w:sz w:val="22"/>
                <w:szCs w:val="22"/>
              </w:rPr>
              <w:t xml:space="preserve">A professional learning session supplemented the Kids Matter Primary initiative. This professional learning was made available to schools in all three sectors. </w:t>
            </w:r>
          </w:p>
          <w:p w:rsidR="00475E05" w:rsidRPr="00B611EF" w:rsidRDefault="00475E05" w:rsidP="00475E05">
            <w:pPr>
              <w:pStyle w:val="Default"/>
              <w:tabs>
                <w:tab w:val="left" w:pos="802"/>
              </w:tabs>
              <w:spacing w:before="120" w:after="120"/>
              <w:ind w:left="480"/>
              <w:rPr>
                <w:b/>
                <w:color w:val="auto"/>
                <w:sz w:val="22"/>
                <w:szCs w:val="22"/>
                <w:u w:val="single"/>
                <w:lang w:eastAsia="en-US"/>
              </w:rPr>
            </w:pPr>
            <w:r w:rsidRPr="00B611EF">
              <w:rPr>
                <w:b/>
                <w:color w:val="auto"/>
                <w:sz w:val="22"/>
                <w:szCs w:val="22"/>
                <w:u w:val="single"/>
                <w:lang w:eastAsia="en-US"/>
              </w:rPr>
              <w:t xml:space="preserve"> </w:t>
            </w:r>
          </w:p>
          <w:p w:rsidR="00116E5C" w:rsidRPr="00B611EF" w:rsidRDefault="00116E5C" w:rsidP="00475E05">
            <w:pPr>
              <w:pStyle w:val="Default"/>
              <w:tabs>
                <w:tab w:val="left" w:pos="802"/>
              </w:tabs>
              <w:spacing w:before="120" w:after="120"/>
              <w:ind w:left="480"/>
              <w:rPr>
                <w:b/>
                <w:color w:val="auto"/>
                <w:sz w:val="22"/>
                <w:szCs w:val="22"/>
                <w:u w:val="single"/>
                <w:lang w:eastAsia="en-US"/>
              </w:rPr>
            </w:pPr>
          </w:p>
          <w:p w:rsidR="00116E5C" w:rsidRPr="00B611EF" w:rsidRDefault="00116E5C" w:rsidP="00475E05">
            <w:pPr>
              <w:pStyle w:val="Default"/>
              <w:tabs>
                <w:tab w:val="left" w:pos="802"/>
              </w:tabs>
              <w:spacing w:before="120" w:after="120"/>
              <w:ind w:left="480"/>
              <w:rPr>
                <w:b/>
                <w:color w:val="auto"/>
                <w:sz w:val="22"/>
                <w:szCs w:val="22"/>
                <w:u w:val="single"/>
                <w:lang w:eastAsia="en-US"/>
              </w:rPr>
            </w:pPr>
          </w:p>
          <w:p w:rsidR="00116E5C" w:rsidRPr="00B611EF" w:rsidRDefault="00116E5C" w:rsidP="00475E05">
            <w:pPr>
              <w:pStyle w:val="Default"/>
              <w:tabs>
                <w:tab w:val="left" w:pos="802"/>
              </w:tabs>
              <w:spacing w:before="120" w:after="120"/>
              <w:ind w:left="480"/>
              <w:rPr>
                <w:b/>
                <w:color w:val="auto"/>
                <w:sz w:val="22"/>
                <w:szCs w:val="22"/>
                <w:u w:val="single"/>
                <w:lang w:eastAsia="en-US"/>
              </w:rPr>
            </w:pPr>
          </w:p>
        </w:tc>
      </w:tr>
      <w:tr w:rsidR="00475E05" w:rsidRPr="00B611EF" w:rsidTr="00475E05">
        <w:tc>
          <w:tcPr>
            <w:tcW w:w="10260" w:type="dxa"/>
          </w:tcPr>
          <w:p w:rsidR="00475E05" w:rsidRPr="00B611EF" w:rsidRDefault="00475E05" w:rsidP="00475E05">
            <w:pPr>
              <w:autoSpaceDE w:val="0"/>
              <w:autoSpaceDN w:val="0"/>
              <w:adjustRightInd w:val="0"/>
              <w:spacing w:before="120" w:after="120"/>
              <w:rPr>
                <w:rFonts w:ascii="Arial" w:hAnsi="Arial" w:cs="Arial"/>
                <w:b/>
                <w:sz w:val="28"/>
                <w:szCs w:val="28"/>
              </w:rPr>
            </w:pPr>
            <w:r w:rsidRPr="00B611EF">
              <w:rPr>
                <w:rFonts w:ascii="Arial" w:hAnsi="Arial" w:cs="Arial"/>
                <w:b/>
                <w:sz w:val="28"/>
                <w:szCs w:val="28"/>
              </w:rPr>
              <w:t xml:space="preserve">Significant Achievements of National Partnership reforms </w:t>
            </w:r>
            <w:r w:rsidR="006637B7" w:rsidRPr="00B611EF">
              <w:rPr>
                <w:rFonts w:ascii="Arial" w:hAnsi="Arial" w:cs="Arial"/>
                <w:b/>
                <w:sz w:val="28"/>
                <w:szCs w:val="28"/>
              </w:rPr>
              <w:t>—</w:t>
            </w:r>
            <w:r w:rsidRPr="00B611EF">
              <w:rPr>
                <w:rFonts w:ascii="Arial" w:hAnsi="Arial" w:cs="Arial"/>
                <w:b/>
                <w:sz w:val="28"/>
                <w:szCs w:val="28"/>
              </w:rPr>
              <w:t xml:space="preserve"> 1 January to 31 December 2010 </w:t>
            </w:r>
          </w:p>
          <w:p w:rsidR="00475E05" w:rsidRPr="00B611EF" w:rsidRDefault="00475E05" w:rsidP="00475E05">
            <w:pPr>
              <w:spacing w:before="120" w:after="120"/>
              <w:rPr>
                <w:rFonts w:ascii="Arial" w:hAnsi="Arial" w:cs="Arial"/>
                <w:b/>
                <w:szCs w:val="22"/>
              </w:rPr>
            </w:pPr>
            <w:r w:rsidRPr="00B611EF">
              <w:rPr>
                <w:rFonts w:ascii="Arial" w:hAnsi="Arial" w:cs="Arial"/>
                <w:b/>
                <w:sz w:val="22"/>
                <w:szCs w:val="22"/>
              </w:rPr>
              <w:t>School Systems (including parents and community)</w:t>
            </w:r>
          </w:p>
          <w:p w:rsidR="00475E05" w:rsidRPr="00B611EF" w:rsidRDefault="00475E05" w:rsidP="00AD181C">
            <w:pPr>
              <w:numPr>
                <w:ilvl w:val="0"/>
                <w:numId w:val="64"/>
              </w:numPr>
              <w:spacing w:before="120" w:after="120"/>
              <w:ind w:left="720" w:hanging="380"/>
              <w:rPr>
                <w:rFonts w:ascii="Arial" w:hAnsi="Arial"/>
              </w:rPr>
            </w:pPr>
            <w:r w:rsidRPr="00B611EF">
              <w:rPr>
                <w:rFonts w:ascii="Arial" w:hAnsi="Arial"/>
                <w:sz w:val="22"/>
              </w:rPr>
              <w:t>A student attendance strategy of SMS texting trialled in the Glenorchy Numeracy Network was not as successful as personal calls to parents. The shift came in placing an emphasis on pursuing the reason for absence rather than the student simply being at school. Opportunities to develop positive relationships with parents and families were also better capitalised on during personal calls.</w:t>
            </w:r>
          </w:p>
          <w:p w:rsidR="00475E05" w:rsidRPr="00B611EF" w:rsidRDefault="00475E05" w:rsidP="00AD181C">
            <w:pPr>
              <w:numPr>
                <w:ilvl w:val="0"/>
                <w:numId w:val="64"/>
              </w:numPr>
              <w:spacing w:before="120" w:after="120"/>
              <w:ind w:left="720" w:hanging="380"/>
              <w:rPr>
                <w:rFonts w:ascii="Arial" w:hAnsi="Arial"/>
              </w:rPr>
            </w:pPr>
            <w:r w:rsidRPr="00B611EF">
              <w:rPr>
                <w:rFonts w:ascii="Arial" w:hAnsi="Arial"/>
                <w:sz w:val="22"/>
              </w:rPr>
              <w:t>Links to the community to support literacy improvements in schools included training volunteers as tutors; and providing planned parent sessions for 0–4 programs at the schools.</w:t>
            </w:r>
          </w:p>
          <w:p w:rsidR="00475E05" w:rsidRPr="00B611EF" w:rsidRDefault="00475E05" w:rsidP="00AD181C">
            <w:pPr>
              <w:numPr>
                <w:ilvl w:val="0"/>
                <w:numId w:val="64"/>
              </w:numPr>
              <w:spacing w:before="120" w:after="120"/>
              <w:ind w:left="720" w:hanging="380"/>
              <w:rPr>
                <w:rFonts w:ascii="Arial" w:hAnsi="Arial"/>
              </w:rPr>
            </w:pPr>
            <w:r w:rsidRPr="00B611EF">
              <w:rPr>
                <w:rFonts w:ascii="Arial" w:hAnsi="Arial"/>
                <w:sz w:val="22"/>
              </w:rPr>
              <w:t>Dedicated learning spaces for support programs have been provided and the majority of schools have established work areas for tutoring programs and small group withdrawal. As well as ensuring an effective work environment, this also acknowledges the value placed on the programs.</w:t>
            </w:r>
          </w:p>
          <w:p w:rsidR="00475E05" w:rsidRPr="00B611EF" w:rsidRDefault="00475E05" w:rsidP="00AD181C">
            <w:pPr>
              <w:numPr>
                <w:ilvl w:val="0"/>
                <w:numId w:val="64"/>
              </w:numPr>
              <w:spacing w:before="120" w:after="120"/>
              <w:ind w:left="720" w:hanging="380"/>
              <w:rPr>
                <w:rFonts w:ascii="Arial" w:hAnsi="Arial"/>
              </w:rPr>
            </w:pPr>
            <w:r w:rsidRPr="00B611EF">
              <w:rPr>
                <w:rFonts w:ascii="Arial" w:hAnsi="Arial"/>
                <w:sz w:val="22"/>
              </w:rPr>
              <w:t xml:space="preserve">Transition Programs for Years 6 to 7 have been investigated, e.g. at </w:t>
            </w:r>
            <w:smartTag w:uri="urn:schemas-microsoft-com:office:smarttags" w:element="PlaceName">
              <w:smartTag w:uri="urn:schemas-microsoft-com:office:smarttags" w:element="place">
                <w:r w:rsidRPr="00B611EF">
                  <w:rPr>
                    <w:rFonts w:ascii="Arial" w:hAnsi="Arial"/>
                    <w:sz w:val="22"/>
                  </w:rPr>
                  <w:t>Queechy</w:t>
                </w:r>
              </w:smartTag>
              <w:r w:rsidRPr="00B611EF">
                <w:rPr>
                  <w:rFonts w:ascii="Arial" w:hAnsi="Arial"/>
                  <w:sz w:val="22"/>
                </w:rPr>
                <w:t xml:space="preserve"> </w:t>
              </w:r>
              <w:smartTag w:uri="urn:schemas-microsoft-com:office:smarttags" w:element="PlaceType">
                <w:r w:rsidRPr="00B611EF">
                  <w:rPr>
                    <w:rFonts w:ascii="Arial" w:hAnsi="Arial"/>
                    <w:sz w:val="22"/>
                  </w:rPr>
                  <w:t>High School</w:t>
                </w:r>
              </w:smartTag>
            </w:smartTag>
            <w:r w:rsidRPr="00B611EF">
              <w:rPr>
                <w:rFonts w:ascii="Arial" w:hAnsi="Arial"/>
                <w:sz w:val="22"/>
              </w:rPr>
              <w:t>:</w:t>
            </w:r>
          </w:p>
          <w:p w:rsidR="00475E05" w:rsidRPr="00B611EF" w:rsidRDefault="00475E05" w:rsidP="00475E05">
            <w:pPr>
              <w:pStyle w:val="ListParagraph"/>
              <w:numPr>
                <w:ilvl w:val="4"/>
                <w:numId w:val="31"/>
              </w:numPr>
              <w:suppressAutoHyphens/>
              <w:jc w:val="left"/>
              <w:rPr>
                <w:rFonts w:ascii="Arial" w:hAnsi="Arial" w:cs="Arial"/>
              </w:rPr>
            </w:pPr>
            <w:r w:rsidRPr="00B611EF">
              <w:rPr>
                <w:rFonts w:ascii="Arial" w:hAnsi="Arial" w:cs="Arial"/>
              </w:rPr>
              <w:t>A transition ‘Reciprocal Mentoring’ project, which is an effective network across the schools, was created and a proposed project agreed upon which will support the transition of students from Year 6 to 7.</w:t>
            </w:r>
          </w:p>
          <w:p w:rsidR="00475E05" w:rsidRPr="00B611EF" w:rsidRDefault="00475E05" w:rsidP="00475E05">
            <w:pPr>
              <w:pStyle w:val="ListParagraph"/>
              <w:numPr>
                <w:ilvl w:val="4"/>
                <w:numId w:val="31"/>
              </w:numPr>
              <w:suppressAutoHyphens/>
              <w:jc w:val="left"/>
              <w:rPr>
                <w:rFonts w:ascii="Arial" w:hAnsi="Arial" w:cs="Arial"/>
              </w:rPr>
            </w:pPr>
            <w:r w:rsidRPr="00B611EF">
              <w:rPr>
                <w:rFonts w:ascii="Arial" w:hAnsi="Arial" w:cs="Arial"/>
              </w:rPr>
              <w:t xml:space="preserve">Following participation in </w:t>
            </w:r>
            <w:r w:rsidRPr="00B611EF">
              <w:rPr>
                <w:rFonts w:ascii="Arial" w:hAnsi="Arial" w:cs="Arial"/>
                <w:i/>
              </w:rPr>
              <w:t>QuickSmart</w:t>
            </w:r>
            <w:r w:rsidRPr="00B611EF">
              <w:rPr>
                <w:rFonts w:ascii="Arial" w:hAnsi="Arial" w:cs="Arial"/>
              </w:rPr>
              <w:t xml:space="preserve"> Maths, an Individual Numeracy Plan proforma has been developed and implemented for students at or below the National Minimum Standard to assist in the transition process.</w:t>
            </w:r>
          </w:p>
          <w:p w:rsidR="00475E05" w:rsidRPr="00B611EF" w:rsidRDefault="00475E05" w:rsidP="00475E05">
            <w:pPr>
              <w:spacing w:before="120" w:after="120"/>
              <w:rPr>
                <w:rFonts w:ascii="Arial" w:hAnsi="Arial" w:cs="Arial"/>
                <w:b/>
                <w:szCs w:val="22"/>
              </w:rPr>
            </w:pPr>
            <w:r w:rsidRPr="00B611EF">
              <w:rPr>
                <w:rFonts w:ascii="Arial" w:hAnsi="Arial" w:cs="Arial"/>
                <w:b/>
                <w:sz w:val="22"/>
                <w:szCs w:val="22"/>
              </w:rPr>
              <w:t>Teacher Outcomes</w:t>
            </w:r>
          </w:p>
          <w:p w:rsidR="00475E05" w:rsidRPr="00B611EF" w:rsidRDefault="00475E05" w:rsidP="00475E05">
            <w:pPr>
              <w:numPr>
                <w:ilvl w:val="0"/>
                <w:numId w:val="19"/>
              </w:numPr>
              <w:spacing w:before="120" w:after="120"/>
              <w:rPr>
                <w:rFonts w:ascii="Arial" w:hAnsi="Arial" w:cs="Arial"/>
                <w:szCs w:val="22"/>
                <w:u w:val="single"/>
              </w:rPr>
            </w:pPr>
            <w:r w:rsidRPr="00B611EF">
              <w:rPr>
                <w:rFonts w:ascii="Arial" w:hAnsi="Arial" w:cs="Arial"/>
                <w:sz w:val="22"/>
                <w:szCs w:val="22"/>
              </w:rPr>
              <w:t>Additional staffing: all DoE NP schools have employed additional staffing to implement a range of both teacher learning and student learning initiatives.</w:t>
            </w:r>
          </w:p>
          <w:p w:rsidR="00475E05" w:rsidRPr="00B611EF" w:rsidRDefault="00475E05" w:rsidP="00475E05">
            <w:pPr>
              <w:numPr>
                <w:ilvl w:val="0"/>
                <w:numId w:val="19"/>
              </w:numPr>
              <w:spacing w:before="120" w:after="120"/>
              <w:rPr>
                <w:rFonts w:ascii="Arial" w:hAnsi="Arial" w:cs="Arial"/>
                <w:szCs w:val="22"/>
                <w:u w:val="single"/>
              </w:rPr>
            </w:pPr>
            <w:r w:rsidRPr="00B611EF">
              <w:rPr>
                <w:rFonts w:ascii="Arial" w:hAnsi="Arial" w:cs="Arial"/>
                <w:sz w:val="22"/>
                <w:szCs w:val="22"/>
              </w:rPr>
              <w:t>Class Structures: there is an increased shift of teaching practice in many schools to grade-teams working in vertical groupings to target underachieving students in literacy and numeracy; timetables support uninterrupted, dedicated teaching blocks; withdrawal of students for some intervention programs (MULTILIT,</w:t>
            </w:r>
            <w:r w:rsidRPr="00B611EF">
              <w:rPr>
                <w:rFonts w:ascii="Arial" w:hAnsi="Arial" w:cs="Arial"/>
                <w:i/>
                <w:sz w:val="22"/>
                <w:szCs w:val="22"/>
              </w:rPr>
              <w:t xml:space="preserve"> QuickSmart </w:t>
            </w:r>
            <w:r w:rsidRPr="00B611EF">
              <w:rPr>
                <w:rFonts w:ascii="Arial" w:hAnsi="Arial" w:cs="Arial"/>
                <w:sz w:val="22"/>
                <w:szCs w:val="22"/>
              </w:rPr>
              <w:t>Maths</w:t>
            </w:r>
            <w:r w:rsidRPr="00B611EF">
              <w:rPr>
                <w:rFonts w:ascii="Arial" w:hAnsi="Arial" w:cs="Arial"/>
                <w:i/>
                <w:sz w:val="22"/>
                <w:szCs w:val="22"/>
              </w:rPr>
              <w:t>, Lexia</w:t>
            </w:r>
            <w:r w:rsidRPr="00B611EF">
              <w:rPr>
                <w:rFonts w:ascii="Arial" w:hAnsi="Arial" w:cs="Arial"/>
                <w:sz w:val="22"/>
                <w:szCs w:val="22"/>
              </w:rPr>
              <w:t>)</w:t>
            </w:r>
          </w:p>
          <w:p w:rsidR="00475E05" w:rsidRPr="00B611EF" w:rsidRDefault="00475E05" w:rsidP="00475E05">
            <w:pPr>
              <w:numPr>
                <w:ilvl w:val="0"/>
                <w:numId w:val="19"/>
              </w:numPr>
              <w:spacing w:before="120" w:after="120"/>
              <w:rPr>
                <w:rFonts w:ascii="Arial" w:hAnsi="Arial" w:cs="Arial"/>
                <w:szCs w:val="22"/>
                <w:u w:val="single"/>
              </w:rPr>
            </w:pPr>
            <w:r w:rsidRPr="00B611EF">
              <w:rPr>
                <w:rFonts w:ascii="Arial" w:hAnsi="Arial" w:cs="Arial"/>
                <w:sz w:val="22"/>
                <w:szCs w:val="22"/>
              </w:rPr>
              <w:t xml:space="preserve">Targeted use of data is occurring in all National Partnership schools for informing best practice, where to begin interventions, monitor student engagement and value-add to skill development and subject knowledge. </w:t>
            </w:r>
          </w:p>
          <w:p w:rsidR="00475E05" w:rsidRPr="00B611EF" w:rsidRDefault="00475E05" w:rsidP="00475E05">
            <w:pPr>
              <w:numPr>
                <w:ilvl w:val="0"/>
                <w:numId w:val="19"/>
              </w:numPr>
              <w:spacing w:before="120" w:after="120"/>
              <w:rPr>
                <w:rFonts w:ascii="Arial" w:hAnsi="Arial" w:cs="Arial"/>
                <w:szCs w:val="22"/>
                <w:u w:val="single"/>
              </w:rPr>
            </w:pPr>
            <w:r w:rsidRPr="00B611EF">
              <w:rPr>
                <w:rFonts w:ascii="Arial" w:hAnsi="Arial" w:cs="Arial"/>
                <w:sz w:val="22"/>
                <w:szCs w:val="22"/>
              </w:rPr>
              <w:t>Participation in professional learning is reported across all Learning Services. professional learning is strategic and reflective of purposeful planning practices:</w:t>
            </w:r>
          </w:p>
          <w:p w:rsidR="00475E05" w:rsidRPr="00B611EF" w:rsidRDefault="00475E05" w:rsidP="00475E05">
            <w:pPr>
              <w:pStyle w:val="ListParagraph"/>
              <w:numPr>
                <w:ilvl w:val="4"/>
                <w:numId w:val="31"/>
              </w:numPr>
              <w:suppressAutoHyphens/>
              <w:jc w:val="left"/>
              <w:rPr>
                <w:rFonts w:ascii="Arial" w:hAnsi="Arial" w:cs="Arial"/>
              </w:rPr>
            </w:pPr>
            <w:r w:rsidRPr="00B611EF">
              <w:rPr>
                <w:rFonts w:ascii="Arial" w:hAnsi="Arial" w:cs="Arial"/>
              </w:rPr>
              <w:t>98% participation by Learning Service South schools in network numeracy sessions (6 sessions); 99% school participation in grade-team planning and moderation.</w:t>
            </w:r>
          </w:p>
          <w:p w:rsidR="00475E05" w:rsidRPr="00B611EF" w:rsidRDefault="00475E05" w:rsidP="00475E05">
            <w:pPr>
              <w:pStyle w:val="ListParagraph"/>
              <w:numPr>
                <w:ilvl w:val="4"/>
                <w:numId w:val="31"/>
              </w:numPr>
              <w:suppressAutoHyphens/>
              <w:jc w:val="left"/>
              <w:rPr>
                <w:rFonts w:ascii="Arial" w:hAnsi="Arial" w:cs="Arial"/>
              </w:rPr>
            </w:pPr>
            <w:r w:rsidRPr="00B611EF">
              <w:rPr>
                <w:rFonts w:ascii="Arial" w:hAnsi="Arial" w:cs="Arial"/>
              </w:rPr>
              <w:t xml:space="preserve">At Brooks High School a shared Numeracy model for professional learning and a teacher Professional Learning Team have been established in response to NAPLAN analysis. </w:t>
            </w:r>
          </w:p>
          <w:p w:rsidR="00475E05" w:rsidRPr="00B611EF" w:rsidRDefault="00475E05" w:rsidP="00475E05">
            <w:pPr>
              <w:pStyle w:val="ListParagraph"/>
              <w:numPr>
                <w:ilvl w:val="4"/>
                <w:numId w:val="31"/>
              </w:numPr>
              <w:suppressAutoHyphens/>
              <w:jc w:val="left"/>
              <w:rPr>
                <w:rFonts w:ascii="Arial" w:hAnsi="Arial" w:cs="Arial"/>
              </w:rPr>
            </w:pPr>
            <w:r w:rsidRPr="00B611EF">
              <w:rPr>
                <w:rFonts w:ascii="Arial" w:hAnsi="Arial" w:cs="Arial"/>
              </w:rPr>
              <w:t>National Partnership schools in each Learning Service have been involved in professional learning that has specifically targeted: Place Value and Mental Computation; and NAPLAN Writing Preparation sessions – Persuasive Writing techniques.</w:t>
            </w:r>
          </w:p>
          <w:p w:rsidR="00475E05" w:rsidRPr="00B611EF" w:rsidRDefault="00475E05" w:rsidP="00475E05">
            <w:pPr>
              <w:pStyle w:val="ListParagraph"/>
              <w:numPr>
                <w:ilvl w:val="4"/>
                <w:numId w:val="31"/>
              </w:numPr>
              <w:suppressAutoHyphens/>
              <w:jc w:val="left"/>
              <w:rPr>
                <w:rFonts w:ascii="Arial" w:hAnsi="Arial" w:cs="Arial"/>
              </w:rPr>
            </w:pPr>
            <w:r w:rsidRPr="00B611EF">
              <w:rPr>
                <w:rFonts w:ascii="Arial" w:hAnsi="Arial" w:cs="Arial"/>
              </w:rPr>
              <w:t xml:space="preserve">All Learning Services report a stronger emphasis on collaborative planning leading to improved teaching practice. </w:t>
            </w:r>
          </w:p>
          <w:p w:rsidR="00475E05" w:rsidRPr="00B611EF" w:rsidRDefault="00475E05" w:rsidP="00475E05">
            <w:pPr>
              <w:numPr>
                <w:ilvl w:val="0"/>
                <w:numId w:val="19"/>
              </w:numPr>
              <w:spacing w:before="120" w:after="120"/>
              <w:rPr>
                <w:rFonts w:ascii="Arial" w:hAnsi="Arial" w:cs="Arial"/>
                <w:b/>
                <w:szCs w:val="22"/>
                <w:u w:val="single"/>
              </w:rPr>
            </w:pPr>
            <w:r w:rsidRPr="00B611EF">
              <w:rPr>
                <w:rFonts w:ascii="Arial" w:hAnsi="Arial" w:cs="Arial"/>
                <w:sz w:val="22"/>
                <w:szCs w:val="22"/>
              </w:rPr>
              <w:t>Improved visible learning practices: literacy and numeracy school policies are being redeveloped in some schools to include explicit teaching of subject-specific vocabulary.</w:t>
            </w:r>
          </w:p>
          <w:p w:rsidR="00475E05" w:rsidRPr="00B611EF" w:rsidRDefault="00475E05" w:rsidP="00475E05">
            <w:pPr>
              <w:numPr>
                <w:ilvl w:val="0"/>
                <w:numId w:val="19"/>
              </w:numPr>
              <w:spacing w:before="120" w:after="120"/>
              <w:rPr>
                <w:rFonts w:ascii="Arial" w:hAnsi="Arial" w:cs="Arial"/>
                <w:b/>
                <w:szCs w:val="22"/>
                <w:u w:val="single"/>
              </w:rPr>
            </w:pPr>
            <w:r w:rsidRPr="00B611EF">
              <w:rPr>
                <w:rFonts w:ascii="Arial" w:hAnsi="Arial" w:cs="Arial"/>
                <w:sz w:val="22"/>
                <w:szCs w:val="22"/>
              </w:rPr>
              <w:t xml:space="preserve">In one Catholic sector network, the adoption of a school-wide literacy program, an early years literacy program, a maths strategy and a primary enrichment strategy all incorporating explicit teaching strategies, have changed school culture and pedagogy. The network schools now have a whole school approach to the teaching of literacy and numeracy. </w:t>
            </w:r>
          </w:p>
          <w:p w:rsidR="00475E05" w:rsidRPr="00B611EF" w:rsidRDefault="00475E05" w:rsidP="00475E05">
            <w:pPr>
              <w:numPr>
                <w:ilvl w:val="0"/>
                <w:numId w:val="19"/>
              </w:numPr>
              <w:spacing w:before="120" w:after="120"/>
              <w:rPr>
                <w:rFonts w:ascii="Arial" w:hAnsi="Arial" w:cs="Arial"/>
                <w:b/>
                <w:szCs w:val="22"/>
                <w:u w:val="single"/>
              </w:rPr>
            </w:pPr>
            <w:r w:rsidRPr="00B611EF">
              <w:rPr>
                <w:rFonts w:ascii="Arial" w:hAnsi="Arial"/>
                <w:sz w:val="22"/>
              </w:rPr>
              <w:t>Catholic sector NP staff have engaged in significant professional discussion surrounding literacy and pedagogy as a result of their NP approach. Teachers are applying literacy ideas to many aspects of their teaching.</w:t>
            </w:r>
          </w:p>
          <w:p w:rsidR="00475E05" w:rsidRPr="00B611EF" w:rsidRDefault="00475E05" w:rsidP="00475E05">
            <w:pPr>
              <w:numPr>
                <w:ilvl w:val="0"/>
                <w:numId w:val="19"/>
              </w:numPr>
              <w:spacing w:before="120" w:after="120"/>
              <w:rPr>
                <w:rFonts w:ascii="Arial" w:hAnsi="Arial" w:cs="Arial"/>
                <w:szCs w:val="22"/>
              </w:rPr>
            </w:pPr>
            <w:r w:rsidRPr="00B611EF">
              <w:rPr>
                <w:rFonts w:ascii="Arial" w:hAnsi="Arial" w:cs="Arial"/>
                <w:sz w:val="22"/>
                <w:szCs w:val="22"/>
              </w:rPr>
              <w:t xml:space="preserve">In one TCEO network, involving a small primary and a large secondary college, Year 5 – 7 teachers participated in the ACTION Maths Interview training. Teachers participated in on-going numeracy professional learning focusing on improving the pedagogy of mathematics teachers. This involved discussions with a Mathematics consultant prior to lessons to determine key foci and teaching strategies. Teachers observed teaching strategies demonstrated by a Mathematics consultant, and participated in an interview process, through which every student’s growth points were determined, and used to plan for meaningful learning with a focus on hands-on activities. Resources were purchased to assist in a hands-on Mathematics approach in Year 5–7 classrooms. </w:t>
            </w:r>
          </w:p>
          <w:p w:rsidR="00475E05" w:rsidRPr="00B611EF" w:rsidRDefault="00475E05" w:rsidP="00475E05">
            <w:pPr>
              <w:numPr>
                <w:ilvl w:val="0"/>
                <w:numId w:val="21"/>
              </w:numPr>
              <w:spacing w:before="120" w:after="120"/>
              <w:rPr>
                <w:rFonts w:ascii="Arial" w:hAnsi="Arial" w:cs="Arial"/>
                <w:szCs w:val="22"/>
              </w:rPr>
            </w:pPr>
            <w:r w:rsidRPr="00B611EF">
              <w:rPr>
                <w:rFonts w:ascii="Arial" w:hAnsi="Arial"/>
                <w:sz w:val="22"/>
              </w:rPr>
              <w:t xml:space="preserve">Tailored professional learning opportunities for teachers working in small, north-west coast independent schools have enabled </w:t>
            </w:r>
            <w:r w:rsidRPr="00B611EF">
              <w:rPr>
                <w:rFonts w:ascii="Arial" w:hAnsi="Arial" w:cs="Arial"/>
                <w:sz w:val="22"/>
                <w:szCs w:val="22"/>
              </w:rPr>
              <w:t xml:space="preserve">cross sector teacher ‘network meetings’ and regular professional dialogue opportunities to be developed and maintained. </w:t>
            </w:r>
          </w:p>
          <w:p w:rsidR="00475E05" w:rsidRPr="00B611EF" w:rsidRDefault="00475E05" w:rsidP="00475E05">
            <w:pPr>
              <w:numPr>
                <w:ilvl w:val="0"/>
                <w:numId w:val="21"/>
              </w:numPr>
              <w:spacing w:before="120" w:after="120"/>
              <w:rPr>
                <w:rFonts w:ascii="Arial" w:hAnsi="Arial" w:cs="Arial"/>
                <w:szCs w:val="22"/>
              </w:rPr>
            </w:pPr>
            <w:r w:rsidRPr="00B611EF">
              <w:rPr>
                <w:rFonts w:ascii="Arial" w:hAnsi="Arial" w:cs="Arial"/>
                <w:sz w:val="22"/>
                <w:szCs w:val="22"/>
              </w:rPr>
              <w:t>Cross sector workshops to develop an understanding of the Australian Curriculum, differentiation of curriculum, collaborative planning opportunities, and teacher inquiry strategies were offered to school staff. In the  independent sector during 2010:</w:t>
            </w:r>
          </w:p>
          <w:p w:rsidR="00475E05" w:rsidRPr="00B611EF" w:rsidRDefault="00475E05" w:rsidP="00475E05">
            <w:pPr>
              <w:pStyle w:val="ListParagraph"/>
              <w:numPr>
                <w:ilvl w:val="4"/>
                <w:numId w:val="31"/>
              </w:numPr>
              <w:suppressAutoHyphens/>
              <w:jc w:val="left"/>
              <w:rPr>
                <w:rFonts w:ascii="Arial" w:hAnsi="Arial" w:cs="Arial"/>
              </w:rPr>
            </w:pPr>
            <w:r w:rsidRPr="00B611EF">
              <w:rPr>
                <w:rFonts w:ascii="Arial" w:hAnsi="Arial" w:cs="Arial"/>
              </w:rPr>
              <w:t>A Manager of Literacy, Numeracy and Special Learning Needs was appointed</w:t>
            </w:r>
          </w:p>
          <w:p w:rsidR="00475E05" w:rsidRPr="00B611EF" w:rsidRDefault="00475E05" w:rsidP="00475E05">
            <w:pPr>
              <w:pStyle w:val="ListParagraph"/>
              <w:numPr>
                <w:ilvl w:val="4"/>
                <w:numId w:val="31"/>
              </w:numPr>
              <w:suppressAutoHyphens/>
              <w:jc w:val="left"/>
              <w:rPr>
                <w:rFonts w:ascii="Arial" w:hAnsi="Arial" w:cs="Arial"/>
              </w:rPr>
            </w:pPr>
            <w:r w:rsidRPr="00B611EF">
              <w:rPr>
                <w:rFonts w:ascii="Arial" w:hAnsi="Arial" w:cs="Arial"/>
              </w:rPr>
              <w:t xml:space="preserve">Teacher networks were established and accessed by &gt;50% of independent and &gt;50% Catholic schools on the </w:t>
            </w:r>
            <w:smartTag w:uri="urn:schemas-microsoft-com:office:smarttags" w:element="PlaceName">
              <w:smartTag w:uri="urn:schemas-microsoft-com:office:smarttags" w:element="place">
                <w:r w:rsidRPr="00B611EF">
                  <w:rPr>
                    <w:rFonts w:ascii="Arial" w:hAnsi="Arial" w:cs="Arial"/>
                  </w:rPr>
                  <w:t>North-West</w:t>
                </w:r>
              </w:smartTag>
              <w:r w:rsidRPr="00B611EF">
                <w:rPr>
                  <w:rFonts w:ascii="Arial" w:hAnsi="Arial" w:cs="Arial"/>
                </w:rPr>
                <w:t xml:space="preserve"> </w:t>
              </w:r>
              <w:smartTag w:uri="urn:schemas-microsoft-com:office:smarttags" w:element="PlaceType">
                <w:r w:rsidRPr="00B611EF">
                  <w:rPr>
                    <w:rFonts w:ascii="Arial" w:hAnsi="Arial" w:cs="Arial"/>
                  </w:rPr>
                  <w:t>Coast</w:t>
                </w:r>
              </w:smartTag>
            </w:smartTag>
            <w:r w:rsidRPr="00B611EF">
              <w:rPr>
                <w:rFonts w:ascii="Arial" w:hAnsi="Arial" w:cs="Arial"/>
              </w:rPr>
              <w:t xml:space="preserve"> </w:t>
            </w:r>
          </w:p>
          <w:p w:rsidR="00475E05" w:rsidRPr="00B611EF" w:rsidRDefault="00475E05" w:rsidP="00475E05">
            <w:pPr>
              <w:pStyle w:val="ListParagraph"/>
              <w:numPr>
                <w:ilvl w:val="4"/>
                <w:numId w:val="31"/>
              </w:numPr>
              <w:suppressAutoHyphens/>
              <w:jc w:val="left"/>
              <w:rPr>
                <w:rFonts w:ascii="Arial" w:hAnsi="Arial" w:cs="Arial"/>
              </w:rPr>
            </w:pPr>
            <w:r w:rsidRPr="00B611EF">
              <w:rPr>
                <w:rFonts w:ascii="Arial" w:hAnsi="Arial" w:cs="Arial"/>
              </w:rPr>
              <w:t xml:space="preserve">An advisor was appointed to provide professional learning and in-school support for teachers in schools demonstrating the greatest need </w:t>
            </w:r>
          </w:p>
          <w:p w:rsidR="00475E05" w:rsidRPr="00B611EF" w:rsidRDefault="00475E05" w:rsidP="00475E05">
            <w:pPr>
              <w:pStyle w:val="ListParagraph"/>
              <w:numPr>
                <w:ilvl w:val="4"/>
                <w:numId w:val="31"/>
              </w:numPr>
              <w:suppressAutoHyphens/>
              <w:jc w:val="left"/>
              <w:rPr>
                <w:rFonts w:ascii="Arial" w:hAnsi="Arial" w:cs="Arial"/>
              </w:rPr>
            </w:pPr>
            <w:r w:rsidRPr="00B611EF">
              <w:rPr>
                <w:rFonts w:ascii="Arial" w:hAnsi="Arial" w:cs="Arial"/>
              </w:rPr>
              <w:t>An advisor was appointed to provide additional support and professional learning for teachers at schools located in areas disadvantaged by isolation or where data demonstrates that student literacy and numeracy outcomes are significantly low.</w:t>
            </w:r>
          </w:p>
          <w:p w:rsidR="00475E05" w:rsidRPr="00B611EF" w:rsidRDefault="00475E05" w:rsidP="00116E5C">
            <w:pPr>
              <w:spacing w:before="240" w:after="120"/>
              <w:rPr>
                <w:rFonts w:ascii="Arial" w:hAnsi="Arial" w:cs="Arial"/>
                <w:b/>
                <w:szCs w:val="22"/>
              </w:rPr>
            </w:pPr>
            <w:r w:rsidRPr="00B611EF">
              <w:rPr>
                <w:rFonts w:ascii="Arial" w:hAnsi="Arial" w:cs="Arial"/>
                <w:b/>
                <w:sz w:val="22"/>
                <w:szCs w:val="22"/>
              </w:rPr>
              <w:t>Student  Outcomes</w:t>
            </w:r>
          </w:p>
          <w:p w:rsidR="00475E05" w:rsidRPr="00B611EF" w:rsidRDefault="00475E05" w:rsidP="00475E05">
            <w:pPr>
              <w:numPr>
                <w:ilvl w:val="0"/>
                <w:numId w:val="20"/>
              </w:numPr>
              <w:spacing w:before="120" w:after="120"/>
              <w:rPr>
                <w:rFonts w:ascii="Arial" w:hAnsi="Arial" w:cs="Arial"/>
                <w:szCs w:val="22"/>
              </w:rPr>
            </w:pPr>
            <w:r w:rsidRPr="00B611EF">
              <w:rPr>
                <w:rFonts w:ascii="Arial" w:hAnsi="Arial" w:cs="Arial"/>
                <w:sz w:val="22"/>
                <w:szCs w:val="22"/>
              </w:rPr>
              <w:t>The</w:t>
            </w:r>
            <w:r w:rsidRPr="00B611EF">
              <w:rPr>
                <w:rFonts w:ascii="Arial" w:hAnsi="Arial" w:cs="Arial"/>
                <w:i/>
                <w:sz w:val="22"/>
                <w:szCs w:val="22"/>
              </w:rPr>
              <w:t xml:space="preserve"> QuickSmart </w:t>
            </w:r>
            <w:r w:rsidRPr="00B611EF">
              <w:rPr>
                <w:rFonts w:ascii="Arial" w:hAnsi="Arial" w:cs="Arial"/>
                <w:sz w:val="22"/>
                <w:szCs w:val="22"/>
              </w:rPr>
              <w:t>Numeracy</w:t>
            </w:r>
            <w:r w:rsidRPr="00B611EF">
              <w:rPr>
                <w:rFonts w:ascii="Arial" w:hAnsi="Arial" w:cs="Arial"/>
                <w:i/>
                <w:sz w:val="22"/>
                <w:szCs w:val="22"/>
              </w:rPr>
              <w:t xml:space="preserve"> </w:t>
            </w:r>
            <w:r w:rsidRPr="00B611EF">
              <w:rPr>
                <w:rFonts w:ascii="Arial" w:hAnsi="Arial" w:cs="Arial"/>
                <w:sz w:val="22"/>
                <w:szCs w:val="22"/>
              </w:rPr>
              <w:t xml:space="preserve">program has improved number fact automaticity and accuracy in participating students; almost 80% of </w:t>
            </w:r>
            <w:r w:rsidRPr="00B611EF">
              <w:rPr>
                <w:rFonts w:ascii="Arial" w:hAnsi="Arial" w:cs="Arial"/>
                <w:i/>
                <w:sz w:val="22"/>
                <w:szCs w:val="22"/>
              </w:rPr>
              <w:t>QuickSmart</w:t>
            </w:r>
            <w:r w:rsidRPr="00B611EF">
              <w:rPr>
                <w:rFonts w:ascii="Arial" w:hAnsi="Arial" w:cs="Arial"/>
                <w:sz w:val="22"/>
                <w:szCs w:val="22"/>
              </w:rPr>
              <w:t xml:space="preserve"> students show improved PAT Maths stanine achievement at their grade level (still to be confirmed through UNE statewide data collation); these students have also improved motivation in class and connectedness to school (e.g. 50% of </w:t>
            </w:r>
            <w:r w:rsidRPr="00B611EF">
              <w:rPr>
                <w:rFonts w:ascii="Arial" w:hAnsi="Arial" w:cs="Arial"/>
                <w:i/>
                <w:sz w:val="22"/>
                <w:szCs w:val="22"/>
              </w:rPr>
              <w:t xml:space="preserve">QuickSmart </w:t>
            </w:r>
            <w:r w:rsidRPr="00B611EF">
              <w:rPr>
                <w:rFonts w:ascii="Arial" w:hAnsi="Arial" w:cs="Arial"/>
                <w:sz w:val="22"/>
                <w:szCs w:val="22"/>
              </w:rPr>
              <w:t>students at Moonah Primary School moved up 2 stanines in 2010 PAT Maths testing)</w:t>
            </w:r>
          </w:p>
          <w:p w:rsidR="00475E05" w:rsidRPr="00B611EF" w:rsidRDefault="00475E05" w:rsidP="00475E05">
            <w:pPr>
              <w:numPr>
                <w:ilvl w:val="0"/>
                <w:numId w:val="21"/>
              </w:numPr>
              <w:spacing w:before="120" w:after="120"/>
              <w:rPr>
                <w:rFonts w:ascii="Arial" w:hAnsi="Arial" w:cs="Arial"/>
                <w:szCs w:val="22"/>
              </w:rPr>
            </w:pPr>
            <w:r w:rsidRPr="00B611EF">
              <w:rPr>
                <w:rFonts w:ascii="Arial" w:hAnsi="Arial" w:cs="Arial"/>
                <w:sz w:val="22"/>
                <w:szCs w:val="22"/>
              </w:rPr>
              <w:t xml:space="preserve">Programs tailored to student need have improved outcomes. </w:t>
            </w:r>
          </w:p>
          <w:p w:rsidR="00475E05" w:rsidRPr="00B611EF" w:rsidRDefault="00475E05" w:rsidP="00116E5C">
            <w:pPr>
              <w:pStyle w:val="ListParagraph"/>
              <w:numPr>
                <w:ilvl w:val="1"/>
                <w:numId w:val="68"/>
              </w:numPr>
              <w:tabs>
                <w:tab w:val="clear" w:pos="1560"/>
                <w:tab w:val="num" w:pos="1800"/>
              </w:tabs>
              <w:suppressAutoHyphens/>
              <w:ind w:left="1800" w:hanging="382"/>
              <w:jc w:val="left"/>
              <w:rPr>
                <w:rFonts w:ascii="Arial" w:hAnsi="Arial" w:cs="Arial"/>
              </w:rPr>
            </w:pPr>
            <w:r w:rsidRPr="00B611EF">
              <w:rPr>
                <w:rFonts w:ascii="Arial" w:hAnsi="Arial" w:cs="Arial"/>
              </w:rPr>
              <w:t>The Literacy Project – effective teacher network developed at Queechy High School has resulted in students engaged, displaying a positive attitude to learning and improved reading levels. Other benefits were also observed, i.e. improved computer and organisational skills, greater independence and time management skills, improved confidence and positive interaction with Year 9 mentors.</w:t>
            </w:r>
          </w:p>
          <w:p w:rsidR="00475E05" w:rsidRPr="00B611EF" w:rsidRDefault="00475E05" w:rsidP="00116E5C">
            <w:pPr>
              <w:pStyle w:val="ListParagraph"/>
              <w:numPr>
                <w:ilvl w:val="1"/>
                <w:numId w:val="68"/>
              </w:numPr>
              <w:tabs>
                <w:tab w:val="clear" w:pos="1560"/>
                <w:tab w:val="num" w:pos="1800"/>
              </w:tabs>
              <w:suppressAutoHyphens/>
              <w:ind w:left="1800" w:hanging="382"/>
              <w:jc w:val="left"/>
              <w:rPr>
                <w:rFonts w:ascii="Arial" w:hAnsi="Arial" w:cs="Arial"/>
              </w:rPr>
            </w:pPr>
            <w:r w:rsidRPr="00B611EF">
              <w:rPr>
                <w:rFonts w:ascii="Arial" w:hAnsi="Arial" w:cs="Arial"/>
              </w:rPr>
              <w:t xml:space="preserve">The implementation of a differentiated spelling program, Owning My Learning-Spelling, across </w:t>
            </w:r>
            <w:smartTag w:uri="urn:schemas-microsoft-com:office:smarttags" w:element="PlaceName">
              <w:smartTag w:uri="urn:schemas-microsoft-com:office:smarttags" w:element="place">
                <w:r w:rsidRPr="00B611EF">
                  <w:rPr>
                    <w:rFonts w:ascii="Arial" w:hAnsi="Arial" w:cs="Arial"/>
                  </w:rPr>
                  <w:t>Clarence</w:t>
                </w:r>
              </w:smartTag>
              <w:r w:rsidRPr="00B611EF">
                <w:rPr>
                  <w:rFonts w:ascii="Arial" w:hAnsi="Arial" w:cs="Arial"/>
                </w:rPr>
                <w:t xml:space="preserve"> </w:t>
              </w:r>
              <w:smartTag w:uri="urn:schemas-microsoft-com:office:smarttags" w:element="PlaceName">
                <w:r w:rsidRPr="00B611EF">
                  <w:rPr>
                    <w:rFonts w:ascii="Arial" w:hAnsi="Arial" w:cs="Arial"/>
                  </w:rPr>
                  <w:t>Plains</w:t>
                </w:r>
              </w:smartTag>
            </w:smartTag>
            <w:r w:rsidRPr="00B611EF">
              <w:rPr>
                <w:rFonts w:ascii="Arial" w:hAnsi="Arial" w:cs="Arial"/>
              </w:rPr>
              <w:t xml:space="preserve">, has led to measurable, significant improvements in student outcomes. </w:t>
            </w:r>
          </w:p>
          <w:p w:rsidR="00475E05" w:rsidRPr="00B611EF" w:rsidRDefault="00475E05" w:rsidP="00116E5C">
            <w:pPr>
              <w:pStyle w:val="ListParagraph"/>
              <w:numPr>
                <w:ilvl w:val="0"/>
                <w:numId w:val="133"/>
              </w:numPr>
              <w:jc w:val="left"/>
              <w:rPr>
                <w:rFonts w:ascii="Arial" w:hAnsi="Arial" w:cs="Arial"/>
              </w:rPr>
            </w:pPr>
            <w:r w:rsidRPr="00B611EF">
              <w:rPr>
                <w:rFonts w:ascii="Arial" w:hAnsi="Arial" w:cs="Arial"/>
              </w:rPr>
              <w:t xml:space="preserve">120 students from four schools have been assessed in 2010 using the Single Word Spelling Test. </w:t>
            </w:r>
          </w:p>
          <w:p w:rsidR="00475E05" w:rsidRPr="00B611EF" w:rsidRDefault="00475E05" w:rsidP="00116E5C">
            <w:pPr>
              <w:pStyle w:val="ListParagraph"/>
              <w:numPr>
                <w:ilvl w:val="0"/>
                <w:numId w:val="133"/>
              </w:numPr>
              <w:jc w:val="left"/>
              <w:rPr>
                <w:rFonts w:ascii="Arial" w:hAnsi="Arial" w:cs="Arial"/>
              </w:rPr>
            </w:pPr>
            <w:r w:rsidRPr="00B611EF">
              <w:rPr>
                <w:rFonts w:ascii="Arial" w:hAnsi="Arial" w:cs="Arial"/>
              </w:rPr>
              <w:t xml:space="preserve">The average student improvement in spelling age was 3.38 months per month during the process. </w:t>
            </w:r>
          </w:p>
          <w:p w:rsidR="00475E05" w:rsidRPr="00B611EF" w:rsidRDefault="00475E05" w:rsidP="00116E5C">
            <w:pPr>
              <w:pStyle w:val="ListParagraph"/>
              <w:numPr>
                <w:ilvl w:val="0"/>
                <w:numId w:val="133"/>
              </w:numPr>
              <w:jc w:val="left"/>
              <w:rPr>
                <w:rFonts w:ascii="Arial" w:hAnsi="Arial" w:cs="Arial"/>
              </w:rPr>
            </w:pPr>
            <w:r w:rsidRPr="00B611EF">
              <w:rPr>
                <w:rFonts w:ascii="Arial" w:hAnsi="Arial" w:cs="Arial"/>
              </w:rPr>
              <w:t xml:space="preserve">80 students increased their spelling age by an average of 9.6 months in 3 months. </w:t>
            </w:r>
          </w:p>
          <w:p w:rsidR="00475E05" w:rsidRPr="00B611EF" w:rsidRDefault="00475E05" w:rsidP="00116E5C">
            <w:pPr>
              <w:pStyle w:val="ListParagraph"/>
              <w:numPr>
                <w:ilvl w:val="0"/>
                <w:numId w:val="133"/>
              </w:numPr>
              <w:jc w:val="left"/>
              <w:rPr>
                <w:rFonts w:ascii="Arial" w:hAnsi="Arial" w:cs="Arial"/>
              </w:rPr>
            </w:pPr>
            <w:r w:rsidRPr="00B611EF">
              <w:rPr>
                <w:rFonts w:ascii="Arial" w:hAnsi="Arial" w:cs="Arial"/>
              </w:rPr>
              <w:t xml:space="preserve">40 students increased their spelling age by an average of 10.45 months over a five month period of time. </w:t>
            </w:r>
          </w:p>
          <w:p w:rsidR="00475E05" w:rsidRPr="00B611EF" w:rsidRDefault="00475E05" w:rsidP="00116E5C">
            <w:pPr>
              <w:pStyle w:val="ListParagraph"/>
              <w:numPr>
                <w:ilvl w:val="0"/>
                <w:numId w:val="133"/>
              </w:numPr>
              <w:jc w:val="left"/>
              <w:rPr>
                <w:rFonts w:ascii="Arial" w:hAnsi="Arial" w:cs="Arial"/>
              </w:rPr>
            </w:pPr>
            <w:r w:rsidRPr="00B611EF">
              <w:rPr>
                <w:rFonts w:ascii="Arial" w:hAnsi="Arial" w:cs="Arial"/>
              </w:rPr>
              <w:t xml:space="preserve">Results to date indicate an average student improvement of 3.3 months for each month of the program. </w:t>
            </w:r>
          </w:p>
          <w:p w:rsidR="00475E05" w:rsidRPr="00B611EF" w:rsidRDefault="00475E05" w:rsidP="00116E5C">
            <w:pPr>
              <w:pStyle w:val="ListParagraph"/>
              <w:numPr>
                <w:ilvl w:val="1"/>
                <w:numId w:val="68"/>
              </w:numPr>
              <w:tabs>
                <w:tab w:val="clear" w:pos="1560"/>
                <w:tab w:val="num" w:pos="1800"/>
              </w:tabs>
              <w:suppressAutoHyphens/>
              <w:ind w:left="1800" w:hanging="382"/>
              <w:jc w:val="left"/>
              <w:rPr>
                <w:rFonts w:ascii="Arial" w:hAnsi="Arial" w:cs="Arial"/>
              </w:rPr>
            </w:pPr>
            <w:r w:rsidRPr="00B611EF">
              <w:rPr>
                <w:rFonts w:ascii="Arial" w:hAnsi="Arial" w:cs="Arial"/>
              </w:rPr>
              <w:t>In the Derwent Valley Network, the target to achieve a 2% increase in the percentage of students at or above the National Minimum Standard in Writing from 82.3% in 2008 was comprehensively achieved with a network average of 87.25% reflecting strong progress in each of the partnership schools.</w:t>
            </w:r>
          </w:p>
          <w:p w:rsidR="00475E05" w:rsidRPr="00B611EF" w:rsidRDefault="00475E05" w:rsidP="00475E05">
            <w:pPr>
              <w:numPr>
                <w:ilvl w:val="0"/>
                <w:numId w:val="21"/>
              </w:numPr>
              <w:spacing w:before="120" w:after="120"/>
              <w:rPr>
                <w:rFonts w:ascii="Arial" w:hAnsi="Arial" w:cs="Arial"/>
                <w:szCs w:val="22"/>
              </w:rPr>
            </w:pPr>
            <w:r w:rsidRPr="00B611EF">
              <w:rPr>
                <w:rFonts w:ascii="Arial" w:hAnsi="Arial" w:cs="Arial"/>
                <w:sz w:val="22"/>
                <w:szCs w:val="22"/>
              </w:rPr>
              <w:t>The Glenorchy Numeracy Network has achieved:</w:t>
            </w:r>
          </w:p>
          <w:p w:rsidR="00475E05" w:rsidRPr="00B611EF" w:rsidRDefault="00475E05" w:rsidP="00475E05">
            <w:pPr>
              <w:pStyle w:val="ListParagraph"/>
              <w:numPr>
                <w:ilvl w:val="4"/>
                <w:numId w:val="31"/>
              </w:numPr>
              <w:suppressAutoHyphens/>
              <w:jc w:val="left"/>
              <w:rPr>
                <w:rFonts w:ascii="Arial" w:hAnsi="Arial" w:cs="Arial"/>
              </w:rPr>
            </w:pPr>
            <w:r w:rsidRPr="00B611EF">
              <w:rPr>
                <w:rFonts w:ascii="Arial" w:hAnsi="Arial" w:cs="Arial"/>
              </w:rPr>
              <w:t>5% decrease (from 2009–2010) of Years 5 and 7 students at or below the National Minimum Standard in NAPLAN Mathematics</w:t>
            </w:r>
          </w:p>
          <w:p w:rsidR="00475E05" w:rsidRPr="00B611EF" w:rsidRDefault="00475E05" w:rsidP="00475E05">
            <w:pPr>
              <w:pStyle w:val="ListParagraph"/>
              <w:numPr>
                <w:ilvl w:val="4"/>
                <w:numId w:val="31"/>
              </w:numPr>
              <w:suppressAutoHyphens/>
              <w:jc w:val="left"/>
              <w:rPr>
                <w:rFonts w:ascii="Arial" w:hAnsi="Arial" w:cs="Arial"/>
              </w:rPr>
            </w:pPr>
            <w:r w:rsidRPr="00B611EF">
              <w:rPr>
                <w:rFonts w:ascii="Arial" w:hAnsi="Arial" w:cs="Arial"/>
              </w:rPr>
              <w:t xml:space="preserve">8% decrease in one year of Year 7 students at or below the National Minimum Standard in </w:t>
            </w:r>
            <w:smartTag w:uri="urn:schemas-microsoft-com:office:smarttags" w:element="City">
              <w:smartTag w:uri="urn:schemas-microsoft-com:office:smarttags" w:element="place">
                <w:r w:rsidRPr="00B611EF">
                  <w:rPr>
                    <w:rFonts w:ascii="Arial" w:hAnsi="Arial" w:cs="Arial"/>
                  </w:rPr>
                  <w:t>Reading</w:t>
                </w:r>
              </w:smartTag>
            </w:smartTag>
          </w:p>
          <w:p w:rsidR="00475E05" w:rsidRPr="00B611EF" w:rsidRDefault="00475E05" w:rsidP="00475E05">
            <w:pPr>
              <w:pStyle w:val="ListParagraph"/>
              <w:numPr>
                <w:ilvl w:val="4"/>
                <w:numId w:val="31"/>
              </w:numPr>
              <w:suppressAutoHyphens/>
              <w:jc w:val="left"/>
              <w:rPr>
                <w:rFonts w:ascii="Arial" w:hAnsi="Arial" w:cs="Arial"/>
              </w:rPr>
            </w:pPr>
            <w:r w:rsidRPr="00B611EF">
              <w:rPr>
                <w:rFonts w:ascii="Arial" w:hAnsi="Arial" w:cs="Arial"/>
              </w:rPr>
              <w:t>26% decrease in one year of Year 7 students at or below the National Minimum Standard in Writing</w:t>
            </w:r>
            <w:r w:rsidR="00116E5C" w:rsidRPr="00B611EF">
              <w:rPr>
                <w:rFonts w:ascii="Arial" w:hAnsi="Arial" w:cs="Arial"/>
              </w:rPr>
              <w:t>.</w:t>
            </w:r>
          </w:p>
          <w:p w:rsidR="00475E05" w:rsidRPr="00B611EF" w:rsidRDefault="00475E05" w:rsidP="00475E05">
            <w:pPr>
              <w:numPr>
                <w:ilvl w:val="0"/>
                <w:numId w:val="21"/>
              </w:numPr>
              <w:spacing w:before="120" w:after="120"/>
              <w:rPr>
                <w:rFonts w:ascii="Arial" w:hAnsi="Arial" w:cs="Arial"/>
                <w:szCs w:val="22"/>
              </w:rPr>
            </w:pPr>
            <w:r w:rsidRPr="00B611EF">
              <w:rPr>
                <w:rFonts w:ascii="Arial" w:hAnsi="Arial" w:cs="Arial"/>
                <w:sz w:val="22"/>
                <w:szCs w:val="22"/>
              </w:rPr>
              <w:t>Mt Faulkner Primary School (</w:t>
            </w:r>
            <w:smartTag w:uri="urn:schemas-microsoft-com:office:smarttags" w:element="PlaceName">
              <w:smartTag w:uri="urn:schemas-microsoft-com:office:smarttags" w:element="place">
                <w:r w:rsidRPr="00B611EF">
                  <w:rPr>
                    <w:rFonts w:ascii="Arial" w:hAnsi="Arial" w:cs="Arial"/>
                    <w:sz w:val="22"/>
                    <w:szCs w:val="22"/>
                  </w:rPr>
                  <w:t>Windermere</w:t>
                </w:r>
              </w:smartTag>
              <w:r w:rsidRPr="00B611EF">
                <w:rPr>
                  <w:rFonts w:ascii="Arial" w:hAnsi="Arial" w:cs="Arial"/>
                  <w:sz w:val="22"/>
                  <w:szCs w:val="22"/>
                </w:rPr>
                <w:t xml:space="preserve"> </w:t>
              </w:r>
              <w:smartTag w:uri="urn:schemas-microsoft-com:office:smarttags" w:element="PlaceType">
                <w:r w:rsidRPr="00B611EF">
                  <w:rPr>
                    <w:rFonts w:ascii="Arial" w:hAnsi="Arial" w:cs="Arial"/>
                    <w:sz w:val="22"/>
                    <w:szCs w:val="22"/>
                  </w:rPr>
                  <w:t>Primary School</w:t>
                </w:r>
              </w:smartTag>
            </w:smartTag>
            <w:r w:rsidRPr="00B611EF">
              <w:rPr>
                <w:rFonts w:ascii="Arial" w:hAnsi="Arial" w:cs="Arial"/>
                <w:sz w:val="22"/>
                <w:szCs w:val="22"/>
              </w:rPr>
              <w:t xml:space="preserve"> from 2011) reports that a combination of subject coaching and </w:t>
            </w:r>
            <w:r w:rsidRPr="00B611EF">
              <w:rPr>
                <w:rFonts w:ascii="Arial" w:hAnsi="Arial" w:cs="Arial"/>
                <w:i/>
                <w:sz w:val="22"/>
                <w:szCs w:val="22"/>
              </w:rPr>
              <w:t xml:space="preserve">QuickSmart </w:t>
            </w:r>
            <w:r w:rsidRPr="00B611EF">
              <w:rPr>
                <w:rFonts w:ascii="Arial" w:hAnsi="Arial" w:cs="Arial"/>
                <w:sz w:val="22"/>
                <w:szCs w:val="22"/>
              </w:rPr>
              <w:t>interventions has changed teaching practice and student engagement.</w:t>
            </w:r>
          </w:p>
          <w:p w:rsidR="00475E05" w:rsidRPr="00B611EF" w:rsidRDefault="00475E05" w:rsidP="00475E05">
            <w:pPr>
              <w:pStyle w:val="ListParagraph"/>
              <w:numPr>
                <w:ilvl w:val="4"/>
                <w:numId w:val="31"/>
              </w:numPr>
              <w:suppressAutoHyphens/>
              <w:jc w:val="left"/>
              <w:rPr>
                <w:rFonts w:ascii="Arial" w:hAnsi="Arial" w:cs="Arial"/>
              </w:rPr>
            </w:pPr>
            <w:r w:rsidRPr="00B611EF">
              <w:rPr>
                <w:rFonts w:ascii="Arial" w:hAnsi="Arial" w:cs="Arial"/>
              </w:rPr>
              <w:t>2% growth in students at the National Minimum Standard in Year 5 Numeracy</w:t>
            </w:r>
            <w:r w:rsidR="00116E5C" w:rsidRPr="00B611EF">
              <w:rPr>
                <w:rFonts w:ascii="Arial" w:hAnsi="Arial" w:cs="Arial"/>
              </w:rPr>
              <w:t>.</w:t>
            </w:r>
            <w:r w:rsidRPr="00B611EF">
              <w:rPr>
                <w:rFonts w:ascii="Arial" w:hAnsi="Arial" w:cs="Arial"/>
              </w:rPr>
              <w:t xml:space="preserve"> </w:t>
            </w:r>
          </w:p>
          <w:p w:rsidR="00475E05" w:rsidRPr="00B611EF" w:rsidRDefault="00475E05" w:rsidP="00475E05">
            <w:pPr>
              <w:pStyle w:val="ListParagraph"/>
              <w:numPr>
                <w:ilvl w:val="4"/>
                <w:numId w:val="31"/>
              </w:numPr>
              <w:suppressAutoHyphens/>
              <w:jc w:val="left"/>
              <w:rPr>
                <w:rFonts w:ascii="Arial" w:hAnsi="Arial" w:cs="Arial"/>
              </w:rPr>
            </w:pPr>
            <w:r w:rsidRPr="00B611EF">
              <w:rPr>
                <w:rFonts w:ascii="Arial" w:hAnsi="Arial" w:cs="Arial"/>
              </w:rPr>
              <w:t>3% decrease in students at or below the National Minimum Standard for both Years 3 and 5</w:t>
            </w:r>
            <w:r w:rsidR="00116E5C" w:rsidRPr="00B611EF">
              <w:rPr>
                <w:rFonts w:ascii="Arial" w:hAnsi="Arial" w:cs="Arial"/>
              </w:rPr>
              <w:t>.</w:t>
            </w:r>
          </w:p>
          <w:p w:rsidR="00475E05" w:rsidRPr="00B611EF" w:rsidRDefault="00475E05" w:rsidP="00475E05">
            <w:pPr>
              <w:pStyle w:val="ListParagraph"/>
              <w:numPr>
                <w:ilvl w:val="4"/>
                <w:numId w:val="31"/>
              </w:numPr>
              <w:suppressAutoHyphens/>
              <w:jc w:val="left"/>
              <w:rPr>
                <w:rFonts w:ascii="Arial" w:hAnsi="Arial" w:cs="Arial"/>
              </w:rPr>
            </w:pPr>
            <w:r w:rsidRPr="00B611EF">
              <w:rPr>
                <w:rFonts w:ascii="Arial" w:hAnsi="Arial" w:cs="Arial"/>
              </w:rPr>
              <w:t>12% decrease in students at or below the National Minimum Standard in Year 3 Reading</w:t>
            </w:r>
            <w:r w:rsidR="00116E5C" w:rsidRPr="00B611EF">
              <w:rPr>
                <w:rFonts w:ascii="Arial" w:hAnsi="Arial" w:cs="Arial"/>
              </w:rPr>
              <w:t>.</w:t>
            </w:r>
            <w:r w:rsidRPr="00B611EF">
              <w:rPr>
                <w:rFonts w:ascii="Arial" w:hAnsi="Arial" w:cs="Arial"/>
              </w:rPr>
              <w:t xml:space="preserve"> </w:t>
            </w:r>
          </w:p>
          <w:p w:rsidR="00475E05" w:rsidRPr="00B611EF" w:rsidRDefault="00475E05" w:rsidP="00475E05">
            <w:pPr>
              <w:pStyle w:val="ListParagraph"/>
              <w:numPr>
                <w:ilvl w:val="4"/>
                <w:numId w:val="31"/>
              </w:numPr>
              <w:suppressAutoHyphens/>
              <w:jc w:val="left"/>
              <w:rPr>
                <w:rFonts w:ascii="Arial" w:hAnsi="Arial" w:cs="Arial"/>
              </w:rPr>
            </w:pPr>
            <w:r w:rsidRPr="00B611EF">
              <w:rPr>
                <w:rFonts w:ascii="Arial" w:hAnsi="Arial" w:cs="Arial"/>
              </w:rPr>
              <w:t>29% decrease in students at or below the National Minimum Standard Year 3 comprehension</w:t>
            </w:r>
            <w:r w:rsidR="00116E5C" w:rsidRPr="00B611EF">
              <w:rPr>
                <w:rFonts w:ascii="Arial" w:hAnsi="Arial" w:cs="Arial"/>
              </w:rPr>
              <w:t>.</w:t>
            </w:r>
          </w:p>
          <w:p w:rsidR="00475E05" w:rsidRPr="00B611EF" w:rsidRDefault="00475E05" w:rsidP="00475E05">
            <w:pPr>
              <w:numPr>
                <w:ilvl w:val="0"/>
                <w:numId w:val="21"/>
              </w:numPr>
              <w:spacing w:before="120" w:after="120"/>
              <w:rPr>
                <w:rFonts w:ascii="Arial" w:hAnsi="Arial" w:cs="Arial"/>
                <w:szCs w:val="22"/>
              </w:rPr>
            </w:pPr>
            <w:r w:rsidRPr="00B611EF">
              <w:rPr>
                <w:rFonts w:ascii="Arial" w:hAnsi="Arial" w:cs="Arial"/>
                <w:sz w:val="22"/>
                <w:szCs w:val="22"/>
              </w:rPr>
              <w:t xml:space="preserve">At </w:t>
            </w:r>
            <w:smartTag w:uri="urn:schemas-microsoft-com:office:smarttags" w:element="PlaceName">
              <w:smartTag w:uri="urn:schemas-microsoft-com:office:smarttags" w:element="place">
                <w:r w:rsidRPr="00B611EF">
                  <w:rPr>
                    <w:rFonts w:ascii="Arial" w:hAnsi="Arial" w:cs="Arial"/>
                    <w:sz w:val="22"/>
                    <w:szCs w:val="22"/>
                  </w:rPr>
                  <w:t>Rosebery</w:t>
                </w:r>
              </w:smartTag>
              <w:r w:rsidRPr="00B611EF">
                <w:rPr>
                  <w:rFonts w:ascii="Arial" w:hAnsi="Arial" w:cs="Arial"/>
                  <w:sz w:val="22"/>
                  <w:szCs w:val="22"/>
                </w:rPr>
                <w:t xml:space="preserve"> </w:t>
              </w:r>
              <w:smartTag w:uri="urn:schemas-microsoft-com:office:smarttags" w:element="PlaceType">
                <w:r w:rsidRPr="00B611EF">
                  <w:rPr>
                    <w:rFonts w:ascii="Arial" w:hAnsi="Arial" w:cs="Arial"/>
                    <w:sz w:val="22"/>
                    <w:szCs w:val="22"/>
                  </w:rPr>
                  <w:t>District</w:t>
                </w:r>
              </w:smartTag>
              <w:r w:rsidRPr="00B611EF">
                <w:rPr>
                  <w:rFonts w:ascii="Arial" w:hAnsi="Arial" w:cs="Arial"/>
                  <w:sz w:val="22"/>
                  <w:szCs w:val="22"/>
                </w:rPr>
                <w:t xml:space="preserve"> </w:t>
              </w:r>
              <w:smartTag w:uri="urn:schemas-microsoft-com:office:smarttags" w:element="PlaceType">
                <w:r w:rsidRPr="00B611EF">
                  <w:rPr>
                    <w:rFonts w:ascii="Arial" w:hAnsi="Arial" w:cs="Arial"/>
                    <w:sz w:val="22"/>
                    <w:szCs w:val="22"/>
                  </w:rPr>
                  <w:t>High School</w:t>
                </w:r>
              </w:smartTag>
            </w:smartTag>
            <w:r w:rsidRPr="00B611EF">
              <w:rPr>
                <w:rFonts w:ascii="Arial" w:hAnsi="Arial" w:cs="Arial"/>
                <w:sz w:val="22"/>
                <w:szCs w:val="22"/>
              </w:rPr>
              <w:t>, the Index of Gain (Years 3–5 and 5–7) in literacy is rated as ‘excellent’ and is ‘trending up’ based on NAPLAN data over the past 3 years. One contributing factor is the implementation of the consistent instructional expectation of ‘whole, small, whole’. For example, In 2010 Year 5 Reading NAPLAN data, 100% of students were at or above the National Minimum Standard and there was a similar result in Writing. In 2008 the figures were 56% and 78% respectively.</w:t>
            </w:r>
          </w:p>
          <w:p w:rsidR="00475E05" w:rsidRPr="00B611EF" w:rsidRDefault="00475E05" w:rsidP="00475E05">
            <w:pPr>
              <w:numPr>
                <w:ilvl w:val="0"/>
                <w:numId w:val="21"/>
              </w:numPr>
              <w:spacing w:before="120" w:after="120"/>
              <w:rPr>
                <w:rFonts w:ascii="Arial" w:hAnsi="Arial" w:cs="Arial"/>
                <w:szCs w:val="22"/>
              </w:rPr>
            </w:pPr>
            <w:r w:rsidRPr="00B611EF">
              <w:rPr>
                <w:rFonts w:ascii="Arial" w:hAnsi="Arial" w:cs="Arial"/>
                <w:sz w:val="22"/>
                <w:szCs w:val="22"/>
              </w:rPr>
              <w:t xml:space="preserve">The Parklands Network has an agreed set of beliefs and understandings of best practice in Numeracy and Literacy. As part of their network philosophy they use data effectively for formative and summative assessment enabling focussed and explicit teaching addressing student need. </w:t>
            </w:r>
          </w:p>
          <w:p w:rsidR="00116E5C" w:rsidRPr="00B611EF" w:rsidRDefault="00475E05" w:rsidP="00475E05">
            <w:pPr>
              <w:numPr>
                <w:ilvl w:val="0"/>
                <w:numId w:val="21"/>
              </w:numPr>
              <w:spacing w:before="120" w:after="120"/>
              <w:rPr>
                <w:rFonts w:ascii="Arial" w:hAnsi="Arial" w:cs="Arial"/>
                <w:szCs w:val="22"/>
              </w:rPr>
            </w:pPr>
            <w:r w:rsidRPr="00B611EF">
              <w:rPr>
                <w:rFonts w:ascii="Arial" w:hAnsi="Arial"/>
                <w:sz w:val="22"/>
              </w:rPr>
              <w:t>A survey of staff and students in a Catholic school network has shown considered improvement in attitude, pedagogy and confidence when tackling reading and comprehension tasks at all levels. The general consensus indicates that the program’s structure of smaller, (sometimes) gender-based groups has had a positive impact on the achievement and learning of students, with all groups indicating an increased willingness to participate more fully in all tasks presented and to undertake oral reading with greater confidence.</w:t>
            </w:r>
          </w:p>
          <w:p w:rsidR="00475E05" w:rsidRPr="00B611EF" w:rsidRDefault="00116E5C" w:rsidP="00116E5C">
            <w:pPr>
              <w:spacing w:before="120" w:after="120"/>
              <w:ind w:left="720"/>
              <w:rPr>
                <w:rFonts w:ascii="Arial" w:hAnsi="Arial" w:cs="Arial"/>
                <w:szCs w:val="22"/>
              </w:rPr>
            </w:pPr>
            <w:r w:rsidRPr="00B611EF">
              <w:rPr>
                <w:rFonts w:ascii="Arial" w:hAnsi="Arial"/>
                <w:sz w:val="22"/>
              </w:rPr>
              <w:br/>
            </w:r>
          </w:p>
          <w:p w:rsidR="00475E05" w:rsidRPr="00B611EF" w:rsidRDefault="00475E05" w:rsidP="00475E05">
            <w:pPr>
              <w:numPr>
                <w:ilvl w:val="0"/>
                <w:numId w:val="21"/>
              </w:numPr>
              <w:spacing w:before="120" w:after="120"/>
              <w:rPr>
                <w:rFonts w:ascii="Arial" w:hAnsi="Arial" w:cs="Arial"/>
                <w:szCs w:val="22"/>
              </w:rPr>
            </w:pPr>
            <w:r w:rsidRPr="00B611EF">
              <w:rPr>
                <w:rFonts w:ascii="Arial" w:hAnsi="Arial"/>
                <w:sz w:val="22"/>
              </w:rPr>
              <w:t>Students have noted a particular value and enjoyment for the “Engagement in Ideas” and “Critical Literacy” series of learning experiences, with some acknowledging an increased awareness and understanding of reading techniques. Teachers have found the comprehensive planning and preparation of materials most beneficial in allowing them to explore different teaching pedagogies and to identify crucial reading and comprehension strategies and skills.</w:t>
            </w:r>
          </w:p>
          <w:p w:rsidR="00475E05" w:rsidRPr="00B611EF" w:rsidRDefault="00475E05" w:rsidP="00475E05">
            <w:pPr>
              <w:numPr>
                <w:ilvl w:val="0"/>
                <w:numId w:val="21"/>
              </w:numPr>
              <w:spacing w:before="120" w:after="120"/>
              <w:rPr>
                <w:rFonts w:ascii="Arial" w:hAnsi="Arial" w:cs="Arial"/>
                <w:szCs w:val="22"/>
              </w:rPr>
            </w:pPr>
            <w:r w:rsidRPr="00B611EF">
              <w:rPr>
                <w:rFonts w:ascii="Arial" w:hAnsi="Arial"/>
                <w:sz w:val="22"/>
              </w:rPr>
              <w:t xml:space="preserve">The Primary Enrichment strategy in the TCEO network has been highly successful in the primary years from Grades 2–6. The timetabled opportunity to use all available teaching staff in specific areas of English has allowed explicit teaching to be planned for and directed to ability based groups. This has also provided a sound basis upon which to firmly build collaborative team-teaching pedagogy, with grade teachers and teacher aides sharing their students depending on their ability level. </w:t>
            </w:r>
          </w:p>
          <w:p w:rsidR="00475E05" w:rsidRPr="00B611EF" w:rsidRDefault="00475E05" w:rsidP="00475E05">
            <w:pPr>
              <w:pStyle w:val="ListParagraph"/>
              <w:numPr>
                <w:ilvl w:val="4"/>
                <w:numId w:val="31"/>
              </w:numPr>
              <w:suppressAutoHyphens/>
              <w:jc w:val="left"/>
              <w:rPr>
                <w:rFonts w:ascii="Arial" w:hAnsi="Arial" w:cs="Arial"/>
              </w:rPr>
            </w:pPr>
            <w:r w:rsidRPr="00B611EF">
              <w:rPr>
                <w:rFonts w:ascii="Arial" w:hAnsi="Arial" w:cs="Arial"/>
              </w:rPr>
              <w:t>Anecdotal assessments indicate marked improvement in student skill and understanding in the areas of Grammar and Writing. Students have had opportunities to explore in depth different genres and text types, and to create their own pieces of work. Of particular note has been the depth of grammatical studies undertaken within the younger groups, and the writing of Procedures, Narratives and Expositions by older students. Many children have also had opportunities to learn about the skills of debating.</w:t>
            </w:r>
          </w:p>
          <w:p w:rsidR="00475E05" w:rsidRPr="00B611EF" w:rsidRDefault="00475E05" w:rsidP="00475E05">
            <w:pPr>
              <w:pStyle w:val="ListParagraph"/>
              <w:numPr>
                <w:ilvl w:val="4"/>
                <w:numId w:val="31"/>
              </w:numPr>
              <w:suppressAutoHyphens/>
              <w:jc w:val="left"/>
              <w:rPr>
                <w:rFonts w:ascii="Arial" w:hAnsi="Arial" w:cs="Arial"/>
              </w:rPr>
            </w:pPr>
            <w:r w:rsidRPr="00B611EF">
              <w:rPr>
                <w:rFonts w:ascii="Arial" w:hAnsi="Arial" w:cs="Arial"/>
              </w:rPr>
              <w:t xml:space="preserve">The capacity to actively teach a group of students of the same ability has been a positive. The program is allowing specific objectives for students to be identified, taught and evaluated. </w:t>
            </w:r>
          </w:p>
          <w:p w:rsidR="00475E05" w:rsidRPr="00B611EF" w:rsidRDefault="00475E05" w:rsidP="00475E05">
            <w:pPr>
              <w:numPr>
                <w:ilvl w:val="0"/>
                <w:numId w:val="21"/>
              </w:numPr>
              <w:spacing w:before="120" w:after="120"/>
              <w:rPr>
                <w:rFonts w:ascii="Arial" w:hAnsi="Arial" w:cs="Arial"/>
                <w:szCs w:val="22"/>
              </w:rPr>
            </w:pPr>
            <w:r w:rsidRPr="00B611EF">
              <w:rPr>
                <w:rFonts w:ascii="Arial" w:hAnsi="Arial" w:cs="Arial"/>
                <w:sz w:val="22"/>
                <w:szCs w:val="22"/>
              </w:rPr>
              <w:t>The Mathematics strategy initiated in one TCEO network has provided opportunities for specific and explicit teaching of Number to ability-based groups of students in Years 5 and 6. This has been so successful in some grades that the timetabling of shared lessons has increased from two to three hours per week. Anecdotal and ongoing assessment indicates that students are gaining greater depth of understanding in reading large numbers, place value and in manipulating numbers both mentally and in more formal written formats. Teachers are finding that they are more able to cover the curriculum content required whilst simultaneously being able to differentiate adequately in answering the needs for their ability</w:t>
            </w:r>
            <w:r w:rsidR="008D0205" w:rsidRPr="00B611EF">
              <w:rPr>
                <w:rFonts w:ascii="Arial" w:hAnsi="Arial" w:cs="Arial"/>
                <w:sz w:val="22"/>
                <w:szCs w:val="22"/>
              </w:rPr>
              <w:t>-</w:t>
            </w:r>
            <w:r w:rsidRPr="00B611EF">
              <w:rPr>
                <w:rFonts w:ascii="Arial" w:hAnsi="Arial" w:cs="Arial"/>
                <w:sz w:val="22"/>
                <w:szCs w:val="22"/>
              </w:rPr>
              <w:t xml:space="preserve">based group. </w:t>
            </w:r>
          </w:p>
          <w:p w:rsidR="00475E05" w:rsidRPr="00B611EF" w:rsidRDefault="00475E05" w:rsidP="00475E05">
            <w:pPr>
              <w:numPr>
                <w:ilvl w:val="0"/>
                <w:numId w:val="21"/>
              </w:numPr>
              <w:spacing w:before="120" w:after="120"/>
              <w:rPr>
                <w:rFonts w:ascii="Arial" w:hAnsi="Arial" w:cs="Arial"/>
                <w:szCs w:val="22"/>
              </w:rPr>
            </w:pPr>
            <w:r w:rsidRPr="00B611EF">
              <w:rPr>
                <w:rFonts w:ascii="Arial" w:hAnsi="Arial" w:cs="Arial"/>
                <w:sz w:val="22"/>
                <w:szCs w:val="22"/>
              </w:rPr>
              <w:t xml:space="preserve">Across all sectors, and as a result of the strategies implemented in the NP schools, teachers now have a shared and deep understanding of the teaching of literacy and numeracy skills and the strategies and resources to effectively use them to support the learning of ‘at risk’ students across all learning areas. A shared understanding of the role and importance of explicit teaching is a positive outcome. Schools have noted that there is a developing awareness amongst all staff of the importance of pursuing a coherent, whole-school approach. </w:t>
            </w:r>
          </w:p>
          <w:p w:rsidR="00475E05" w:rsidRPr="00B611EF" w:rsidRDefault="00475E05" w:rsidP="00475E05">
            <w:pPr>
              <w:numPr>
                <w:ilvl w:val="0"/>
                <w:numId w:val="21"/>
              </w:numPr>
              <w:spacing w:before="120" w:after="120"/>
              <w:rPr>
                <w:rFonts w:ascii="Arial" w:hAnsi="Arial" w:cs="Arial"/>
                <w:szCs w:val="22"/>
              </w:rPr>
            </w:pPr>
            <w:r w:rsidRPr="00B611EF">
              <w:rPr>
                <w:rFonts w:ascii="Arial" w:hAnsi="Arial"/>
                <w:sz w:val="22"/>
                <w:szCs w:val="22"/>
              </w:rPr>
              <w:t xml:space="preserve">One TCEO network reports that, </w:t>
            </w:r>
            <w:r w:rsidRPr="00B611EF">
              <w:rPr>
                <w:rFonts w:ascii="Arial" w:hAnsi="Arial"/>
                <w:sz w:val="22"/>
              </w:rPr>
              <w:t xml:space="preserve">in addition to improved engagement and confidence in Mathematics, all students from Years 3 to 7 were registered in the </w:t>
            </w:r>
            <w:r w:rsidRPr="00B611EF">
              <w:rPr>
                <w:rFonts w:ascii="Arial" w:hAnsi="Arial"/>
                <w:i/>
                <w:sz w:val="22"/>
              </w:rPr>
              <w:t>Mathletics</w:t>
            </w:r>
            <w:r w:rsidRPr="00B611EF">
              <w:rPr>
                <w:rFonts w:ascii="Arial" w:hAnsi="Arial"/>
                <w:sz w:val="22"/>
              </w:rPr>
              <w:t xml:space="preserve"> program. Students were given access to laptops in class for at least one lesson per week and it was noted that most children were accessing </w:t>
            </w:r>
            <w:r w:rsidRPr="00B611EF">
              <w:rPr>
                <w:rFonts w:ascii="Arial" w:hAnsi="Arial"/>
                <w:i/>
                <w:sz w:val="22"/>
              </w:rPr>
              <w:t>Mathletics</w:t>
            </w:r>
            <w:r w:rsidRPr="00B611EF">
              <w:rPr>
                <w:rFonts w:ascii="Arial" w:hAnsi="Arial"/>
                <w:sz w:val="22"/>
              </w:rPr>
              <w:t xml:space="preserve"> at home on a regular basis. All students timetabled at least one lesson per cycle in the IT lab and students identified as below benchmark were timetabled in the IT lab more regularly on a needs basis.</w:t>
            </w:r>
          </w:p>
          <w:p w:rsidR="00475E05" w:rsidRPr="00B611EF" w:rsidRDefault="00475E05" w:rsidP="00475E05">
            <w:pPr>
              <w:numPr>
                <w:ilvl w:val="0"/>
                <w:numId w:val="21"/>
              </w:numPr>
              <w:spacing w:before="120" w:after="120"/>
              <w:rPr>
                <w:rFonts w:ascii="Arial" w:hAnsi="Arial" w:cs="Arial"/>
                <w:szCs w:val="22"/>
              </w:rPr>
            </w:pPr>
            <w:r w:rsidRPr="00B611EF">
              <w:rPr>
                <w:rFonts w:ascii="Arial" w:hAnsi="Arial"/>
                <w:sz w:val="22"/>
              </w:rPr>
              <w:t xml:space="preserve">In that TCEO sector network, data on student achievement in counting, place value, addition and subtraction and, multiplication and division was collated and used to inform practice. </w:t>
            </w:r>
          </w:p>
          <w:p w:rsidR="00475E05" w:rsidRPr="00B611EF" w:rsidRDefault="00475E05" w:rsidP="00475E05">
            <w:pPr>
              <w:pStyle w:val="ListParagraph"/>
              <w:numPr>
                <w:ilvl w:val="4"/>
                <w:numId w:val="31"/>
              </w:numPr>
              <w:suppressAutoHyphens/>
              <w:jc w:val="left"/>
              <w:rPr>
                <w:rFonts w:ascii="Arial" w:hAnsi="Arial" w:cs="Arial"/>
              </w:rPr>
            </w:pPr>
            <w:r w:rsidRPr="00B611EF">
              <w:rPr>
                <w:rFonts w:ascii="Arial" w:hAnsi="Arial" w:cs="Arial"/>
              </w:rPr>
              <w:t>In counting, it is evident that generally the 2010 means at each year level were greater than or equal to the means for 2009 at the same year level with the exception of Year 2, which had returned a good result in 2009. The greatest growth occurred during the Prep year but there was growth at all year levels.</w:t>
            </w:r>
          </w:p>
          <w:p w:rsidR="00475E05" w:rsidRPr="00B611EF" w:rsidRDefault="00475E05" w:rsidP="00475E05">
            <w:pPr>
              <w:pStyle w:val="ListParagraph"/>
              <w:numPr>
                <w:ilvl w:val="4"/>
                <w:numId w:val="31"/>
              </w:numPr>
              <w:suppressAutoHyphens/>
              <w:jc w:val="left"/>
              <w:rPr>
                <w:rFonts w:ascii="Arial" w:hAnsi="Arial" w:cs="Arial"/>
              </w:rPr>
            </w:pPr>
            <w:r w:rsidRPr="00B611EF">
              <w:rPr>
                <w:rFonts w:ascii="Arial" w:hAnsi="Arial" w:cs="Arial"/>
              </w:rPr>
              <w:t xml:space="preserve">In place value, generally students at the start of 2010 had a lower mean that the beginning students in the previous year but at all other year levels the results were the same as or slightly ahead. The growth was consistent across the year levels with Year 3 showing the least growth. </w:t>
            </w:r>
          </w:p>
          <w:p w:rsidR="00475E05" w:rsidRPr="00B611EF" w:rsidRDefault="00475E05" w:rsidP="00475E05">
            <w:pPr>
              <w:pStyle w:val="ListParagraph"/>
              <w:numPr>
                <w:ilvl w:val="4"/>
                <w:numId w:val="31"/>
              </w:numPr>
              <w:suppressAutoHyphens/>
              <w:jc w:val="left"/>
              <w:rPr>
                <w:rFonts w:ascii="Arial" w:hAnsi="Arial" w:cs="Arial"/>
              </w:rPr>
            </w:pPr>
            <w:r w:rsidRPr="00B611EF">
              <w:rPr>
                <w:rFonts w:ascii="Arial" w:hAnsi="Arial" w:cs="Arial"/>
              </w:rPr>
              <w:t xml:space="preserve">In addition and subtraction, generally each year level in 2010 showed a higher mean that the same year level in 2009 with the exception of the students starting school, where the new students in 2010 are behind the 2009 cohort, and in Year 3 where the students starting Year 3 in 2009 had a higher mean than those in 2010. </w:t>
            </w:r>
          </w:p>
          <w:p w:rsidR="00475E05" w:rsidRPr="00B611EF" w:rsidRDefault="00475E05" w:rsidP="00475E05">
            <w:pPr>
              <w:pStyle w:val="ListParagraph"/>
              <w:numPr>
                <w:ilvl w:val="4"/>
                <w:numId w:val="31"/>
              </w:numPr>
              <w:suppressAutoHyphens/>
              <w:jc w:val="left"/>
              <w:rPr>
                <w:rFonts w:ascii="Arial" w:hAnsi="Arial" w:cs="Arial"/>
              </w:rPr>
            </w:pPr>
            <w:r w:rsidRPr="00B611EF">
              <w:rPr>
                <w:rFonts w:ascii="Arial" w:hAnsi="Arial" w:cs="Arial"/>
              </w:rPr>
              <w:t xml:space="preserve">The groups that were in Prep, and Years1 and 5 at the start of 2009 showed the greatest improvement, while the students who were in Years 2 and 4 in 2009 showed the least. This school has performed well with its Year 5 to Year 6 group achieving a mean of 5 at the start of Year 6 in 2010. </w:t>
            </w:r>
          </w:p>
          <w:p w:rsidR="00475E05" w:rsidRPr="00B611EF" w:rsidRDefault="00475E05" w:rsidP="00475E05">
            <w:pPr>
              <w:pStyle w:val="ListParagraph"/>
              <w:numPr>
                <w:ilvl w:val="4"/>
                <w:numId w:val="31"/>
              </w:numPr>
              <w:suppressAutoHyphens/>
              <w:jc w:val="left"/>
              <w:rPr>
                <w:rFonts w:ascii="Arial" w:hAnsi="Arial" w:cs="Arial"/>
              </w:rPr>
            </w:pPr>
            <w:r w:rsidRPr="00B611EF">
              <w:rPr>
                <w:rFonts w:ascii="Arial" w:hAnsi="Arial" w:cs="Arial"/>
              </w:rPr>
              <w:t xml:space="preserve">Strong growth in multiplication and division was shown in all cohorts participating in the programs. </w:t>
            </w:r>
          </w:p>
          <w:p w:rsidR="00475E05" w:rsidRPr="00B611EF" w:rsidRDefault="00475E05" w:rsidP="00475E05">
            <w:pPr>
              <w:pStyle w:val="ListParagraph"/>
              <w:numPr>
                <w:ilvl w:val="4"/>
                <w:numId w:val="31"/>
              </w:numPr>
              <w:suppressAutoHyphens/>
              <w:jc w:val="left"/>
              <w:rPr>
                <w:rFonts w:ascii="Arial" w:hAnsi="Arial" w:cs="Arial"/>
              </w:rPr>
            </w:pPr>
            <w:r w:rsidRPr="00B611EF">
              <w:rPr>
                <w:rFonts w:ascii="Arial" w:hAnsi="Arial" w:cs="Arial"/>
              </w:rPr>
              <w:t xml:space="preserve">The results comparing 2009 and 2010 Mathematics testing show improvement from 2009 to 2010. This result is attributed to the schools being involved in the ACTION Maths project. In addition, the feedback from teachers has been that </w:t>
            </w:r>
            <w:r w:rsidRPr="00B611EF">
              <w:rPr>
                <w:rFonts w:ascii="Arial" w:hAnsi="Arial" w:cs="Arial"/>
                <w:i/>
              </w:rPr>
              <w:t>Mathletics</w:t>
            </w:r>
            <w:r w:rsidRPr="00B611EF">
              <w:rPr>
                <w:rFonts w:ascii="Arial" w:hAnsi="Arial" w:cs="Arial"/>
              </w:rPr>
              <w:t xml:space="preserve"> has been of great assistance to the mental computation skills of their students. Parents have also commented on the improvement that has been seen by children accessing </w:t>
            </w:r>
            <w:r w:rsidRPr="00B611EF">
              <w:rPr>
                <w:rFonts w:ascii="Arial" w:hAnsi="Arial" w:cs="Arial"/>
                <w:i/>
              </w:rPr>
              <w:t>Mathletics</w:t>
            </w:r>
            <w:r w:rsidRPr="00B611EF">
              <w:rPr>
                <w:rFonts w:ascii="Arial" w:hAnsi="Arial" w:cs="Arial"/>
              </w:rPr>
              <w:t xml:space="preserve"> at home.</w:t>
            </w:r>
          </w:p>
          <w:p w:rsidR="00475E05" w:rsidRPr="00B611EF" w:rsidRDefault="00475E05" w:rsidP="00475E05">
            <w:pPr>
              <w:pStyle w:val="ListParagraph"/>
              <w:numPr>
                <w:ilvl w:val="4"/>
                <w:numId w:val="31"/>
              </w:numPr>
              <w:suppressAutoHyphens/>
              <w:jc w:val="left"/>
              <w:rPr>
                <w:rFonts w:ascii="Arial" w:hAnsi="Arial" w:cs="Arial"/>
              </w:rPr>
            </w:pPr>
            <w:r w:rsidRPr="00B611EF">
              <w:rPr>
                <w:rFonts w:ascii="Arial" w:hAnsi="Arial" w:cs="Arial"/>
              </w:rPr>
              <w:t>Improved 2010 NAPLAN results are early indicators of the success of the strategies initiated through the National Partnerships in this network. It is anticipated that this trend will continue.</w:t>
            </w:r>
          </w:p>
          <w:p w:rsidR="00475E05" w:rsidRPr="00B611EF" w:rsidRDefault="00475E05" w:rsidP="00475E05">
            <w:pPr>
              <w:autoSpaceDE w:val="0"/>
              <w:autoSpaceDN w:val="0"/>
              <w:adjustRightInd w:val="0"/>
              <w:spacing w:before="120" w:after="120"/>
              <w:rPr>
                <w:rFonts w:ascii="Arial" w:hAnsi="Arial" w:cs="Arial"/>
                <w:b/>
                <w:szCs w:val="22"/>
                <w:u w:val="single"/>
              </w:rPr>
            </w:pPr>
          </w:p>
        </w:tc>
      </w:tr>
    </w:tbl>
    <w:p w:rsidR="00475E05" w:rsidRPr="00B611EF" w:rsidRDefault="00475E05" w:rsidP="00116E5C">
      <w:pPr>
        <w:rPr>
          <w:rFonts w:ascii="Arial" w:hAnsi="Arial" w:cs="Arial"/>
          <w:sz w:val="4"/>
          <w:szCs w:val="4"/>
        </w:rPr>
      </w:pPr>
      <w:r w:rsidRPr="00B611EF">
        <w:rPr>
          <w:rFonts w:ascii="Arial" w:hAnsi="Arial" w:cs="Arial"/>
          <w:sz w:val="22"/>
          <w:szCs w:val="22"/>
        </w:rPr>
        <w:br w:type="page"/>
      </w: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0"/>
      </w:tblGrid>
      <w:tr w:rsidR="00475E05" w:rsidRPr="00B611EF" w:rsidTr="00475E05">
        <w:tc>
          <w:tcPr>
            <w:tcW w:w="10260" w:type="dxa"/>
          </w:tcPr>
          <w:p w:rsidR="00475E05" w:rsidRPr="00B611EF" w:rsidRDefault="00475E05" w:rsidP="00475E05">
            <w:pPr>
              <w:autoSpaceDE w:val="0"/>
              <w:autoSpaceDN w:val="0"/>
              <w:adjustRightInd w:val="0"/>
              <w:spacing w:before="120" w:after="120"/>
              <w:rPr>
                <w:rFonts w:ascii="Arial" w:hAnsi="Arial" w:cs="Arial"/>
                <w:b/>
                <w:sz w:val="28"/>
                <w:szCs w:val="28"/>
              </w:rPr>
            </w:pPr>
            <w:r w:rsidRPr="00B611EF">
              <w:rPr>
                <w:rFonts w:ascii="Arial" w:hAnsi="Arial" w:cs="Arial"/>
                <w:b/>
                <w:sz w:val="28"/>
                <w:szCs w:val="28"/>
              </w:rPr>
              <w:t xml:space="preserve">Challenges to Implementation/Progress – 1 January to 31 December 2010 </w:t>
            </w:r>
          </w:p>
          <w:p w:rsidR="00475E05" w:rsidRPr="00B611EF" w:rsidRDefault="00475E05" w:rsidP="00475E05">
            <w:pPr>
              <w:spacing w:before="120" w:after="120"/>
              <w:rPr>
                <w:rFonts w:ascii="Arial" w:hAnsi="Arial" w:cs="Arial"/>
                <w:b/>
                <w:szCs w:val="22"/>
              </w:rPr>
            </w:pPr>
            <w:r w:rsidRPr="00B611EF">
              <w:rPr>
                <w:rFonts w:ascii="Arial" w:hAnsi="Arial" w:cs="Arial"/>
                <w:b/>
                <w:sz w:val="22"/>
                <w:szCs w:val="22"/>
              </w:rPr>
              <w:t xml:space="preserve">Government schooling sector </w:t>
            </w:r>
          </w:p>
          <w:p w:rsidR="00475E05" w:rsidRPr="00B611EF" w:rsidRDefault="00475E05" w:rsidP="00475E05">
            <w:pPr>
              <w:spacing w:before="120" w:after="120"/>
              <w:rPr>
                <w:rFonts w:ascii="Arial" w:hAnsi="Arial" w:cs="Arial"/>
                <w:bCs/>
                <w:szCs w:val="22"/>
              </w:rPr>
            </w:pPr>
            <w:r w:rsidRPr="00B611EF">
              <w:rPr>
                <w:rFonts w:ascii="Arial" w:hAnsi="Arial" w:cs="Arial"/>
                <w:bCs/>
                <w:sz w:val="22"/>
                <w:szCs w:val="22"/>
              </w:rPr>
              <w:t xml:space="preserve">Communication across networks </w:t>
            </w:r>
          </w:p>
          <w:p w:rsidR="00475E05" w:rsidRPr="00B611EF" w:rsidRDefault="00475E05" w:rsidP="00475E05">
            <w:pPr>
              <w:numPr>
                <w:ilvl w:val="0"/>
                <w:numId w:val="32"/>
              </w:numPr>
              <w:spacing w:before="120" w:after="120"/>
              <w:rPr>
                <w:rFonts w:ascii="Arial" w:hAnsi="Arial" w:cs="Arial"/>
                <w:b/>
                <w:szCs w:val="22"/>
              </w:rPr>
            </w:pPr>
            <w:r w:rsidRPr="00B611EF">
              <w:rPr>
                <w:rFonts w:ascii="Arial" w:hAnsi="Arial" w:cs="Arial"/>
                <w:sz w:val="22"/>
                <w:szCs w:val="22"/>
              </w:rPr>
              <w:t>Brooks High School network – Establishing cross school networks with individual teams of staff and creating effective lines of communication takes considerable time so plans that are made take time to implement as a result. This will be changed to an East Tamar Federation team approach in 2011(alignment with Low SES NP strategy) and will be much more productive in support of these developments. There will be:</w:t>
            </w:r>
          </w:p>
          <w:p w:rsidR="00475E05" w:rsidRPr="00B611EF" w:rsidRDefault="00475E05" w:rsidP="00475E05">
            <w:pPr>
              <w:pStyle w:val="ListParagraph"/>
              <w:numPr>
                <w:ilvl w:val="4"/>
                <w:numId w:val="31"/>
              </w:numPr>
              <w:suppressAutoHyphens/>
              <w:jc w:val="left"/>
              <w:rPr>
                <w:rFonts w:ascii="Arial" w:hAnsi="Arial" w:cs="Arial"/>
              </w:rPr>
            </w:pPr>
            <w:r w:rsidRPr="00B611EF">
              <w:rPr>
                <w:rFonts w:ascii="Arial" w:hAnsi="Arial" w:cs="Arial"/>
              </w:rPr>
              <w:t>Alignment of all campuses as a Federation</w:t>
            </w:r>
          </w:p>
          <w:p w:rsidR="00475E05" w:rsidRPr="00B611EF" w:rsidRDefault="00475E05" w:rsidP="00475E05">
            <w:pPr>
              <w:pStyle w:val="ListParagraph"/>
              <w:numPr>
                <w:ilvl w:val="4"/>
                <w:numId w:val="31"/>
              </w:numPr>
              <w:suppressAutoHyphens/>
              <w:jc w:val="left"/>
              <w:rPr>
                <w:rFonts w:ascii="Arial" w:hAnsi="Arial" w:cs="Arial"/>
              </w:rPr>
            </w:pPr>
            <w:r w:rsidRPr="00B611EF">
              <w:rPr>
                <w:rFonts w:ascii="Arial" w:hAnsi="Arial" w:cs="Arial"/>
              </w:rPr>
              <w:t>Commitment to Federation reforms by all staff and principals</w:t>
            </w:r>
          </w:p>
          <w:p w:rsidR="00475E05" w:rsidRPr="00B611EF" w:rsidRDefault="00475E05" w:rsidP="00475E05">
            <w:pPr>
              <w:pStyle w:val="ListParagraph"/>
              <w:numPr>
                <w:ilvl w:val="4"/>
                <w:numId w:val="31"/>
              </w:numPr>
              <w:suppressAutoHyphens/>
              <w:jc w:val="left"/>
              <w:rPr>
                <w:rFonts w:ascii="Arial" w:hAnsi="Arial" w:cs="Arial"/>
              </w:rPr>
            </w:pPr>
            <w:r w:rsidRPr="00B611EF">
              <w:rPr>
                <w:rFonts w:ascii="Arial" w:hAnsi="Arial" w:cs="Arial"/>
              </w:rPr>
              <w:t>Consistency of instructional leadership</w:t>
            </w:r>
          </w:p>
          <w:p w:rsidR="00475E05" w:rsidRPr="00B611EF" w:rsidRDefault="00475E05" w:rsidP="00475E05">
            <w:pPr>
              <w:pStyle w:val="ListParagraph"/>
              <w:numPr>
                <w:ilvl w:val="4"/>
                <w:numId w:val="31"/>
              </w:numPr>
              <w:suppressAutoHyphens/>
              <w:jc w:val="left"/>
              <w:rPr>
                <w:rFonts w:ascii="Arial" w:hAnsi="Arial" w:cs="Arial"/>
              </w:rPr>
            </w:pPr>
            <w:r w:rsidRPr="00B611EF">
              <w:rPr>
                <w:rFonts w:ascii="Arial" w:hAnsi="Arial" w:cs="Arial"/>
              </w:rPr>
              <w:t>Consistent implementation of the Three Waves of Intervention.</w:t>
            </w:r>
          </w:p>
          <w:p w:rsidR="00475E05" w:rsidRPr="00B611EF" w:rsidRDefault="00475E05" w:rsidP="00475E05">
            <w:pPr>
              <w:numPr>
                <w:ilvl w:val="0"/>
                <w:numId w:val="32"/>
              </w:numPr>
              <w:spacing w:before="120" w:after="120"/>
              <w:rPr>
                <w:rFonts w:ascii="Arial" w:hAnsi="Arial" w:cs="Arial"/>
                <w:szCs w:val="22"/>
              </w:rPr>
            </w:pPr>
            <w:smartTag w:uri="urn:schemas-microsoft-com:office:smarttags" w:element="PlaceName">
              <w:smartTag w:uri="urn:schemas-microsoft-com:office:smarttags" w:element="place">
                <w:r w:rsidRPr="00B611EF">
                  <w:rPr>
                    <w:rFonts w:ascii="Arial" w:hAnsi="Arial" w:cs="Arial"/>
                    <w:sz w:val="22"/>
                    <w:szCs w:val="22"/>
                  </w:rPr>
                  <w:t>Queechy</w:t>
                </w:r>
              </w:smartTag>
              <w:r w:rsidRPr="00B611EF">
                <w:rPr>
                  <w:rFonts w:ascii="Arial" w:hAnsi="Arial" w:cs="Arial"/>
                  <w:sz w:val="22"/>
                  <w:szCs w:val="22"/>
                </w:rPr>
                <w:t xml:space="preserve"> </w:t>
              </w:r>
              <w:smartTag w:uri="urn:schemas-microsoft-com:office:smarttags" w:element="PlaceType">
                <w:r w:rsidRPr="00B611EF">
                  <w:rPr>
                    <w:rFonts w:ascii="Arial" w:hAnsi="Arial" w:cs="Arial"/>
                    <w:sz w:val="22"/>
                    <w:szCs w:val="22"/>
                  </w:rPr>
                  <w:t>High School</w:t>
                </w:r>
              </w:smartTag>
            </w:smartTag>
            <w:r w:rsidRPr="00B611EF">
              <w:rPr>
                <w:rFonts w:ascii="Arial" w:hAnsi="Arial" w:cs="Arial"/>
                <w:sz w:val="22"/>
                <w:szCs w:val="22"/>
              </w:rPr>
              <w:t xml:space="preserve"> cluster</w:t>
            </w:r>
          </w:p>
          <w:p w:rsidR="00475E05" w:rsidRPr="00B611EF" w:rsidRDefault="00475E05" w:rsidP="00475E05">
            <w:pPr>
              <w:pStyle w:val="ListParagraph"/>
              <w:numPr>
                <w:ilvl w:val="4"/>
                <w:numId w:val="31"/>
              </w:numPr>
              <w:suppressAutoHyphens/>
              <w:jc w:val="left"/>
              <w:rPr>
                <w:rFonts w:ascii="Arial" w:hAnsi="Arial" w:cs="Arial"/>
              </w:rPr>
            </w:pPr>
            <w:r w:rsidRPr="00B611EF">
              <w:rPr>
                <w:rFonts w:ascii="Arial" w:hAnsi="Arial" w:cs="Arial"/>
              </w:rPr>
              <w:t>Seeking approval to purchase ‘new’ technology delayed the implementation of the literacy project (computers arrived Week 11 of Term 2; program began Week 1 of Term 3)</w:t>
            </w:r>
          </w:p>
          <w:p w:rsidR="00475E05" w:rsidRPr="00B611EF" w:rsidRDefault="00475E05" w:rsidP="00475E05">
            <w:pPr>
              <w:pStyle w:val="ListParagraph"/>
              <w:numPr>
                <w:ilvl w:val="4"/>
                <w:numId w:val="31"/>
              </w:numPr>
              <w:suppressAutoHyphens/>
              <w:jc w:val="left"/>
              <w:rPr>
                <w:rFonts w:ascii="Arial" w:hAnsi="Arial" w:cs="Arial"/>
              </w:rPr>
            </w:pPr>
            <w:r w:rsidRPr="00B611EF">
              <w:rPr>
                <w:rFonts w:ascii="Arial" w:hAnsi="Arial" w:cs="Arial"/>
              </w:rPr>
              <w:t>Communication across the seven schools was challenging at times, however strategies including emails, meetings were developed to address this</w:t>
            </w:r>
          </w:p>
          <w:p w:rsidR="00475E05" w:rsidRPr="00B611EF" w:rsidRDefault="00475E05" w:rsidP="00475E05">
            <w:pPr>
              <w:pStyle w:val="ListParagraph"/>
              <w:numPr>
                <w:ilvl w:val="4"/>
                <w:numId w:val="31"/>
              </w:numPr>
              <w:suppressAutoHyphens/>
              <w:jc w:val="left"/>
              <w:rPr>
                <w:rFonts w:ascii="Arial" w:hAnsi="Arial" w:cs="Arial"/>
              </w:rPr>
            </w:pPr>
            <w:r w:rsidRPr="00B611EF">
              <w:rPr>
                <w:rFonts w:ascii="Arial" w:hAnsi="Arial" w:cs="Arial"/>
              </w:rPr>
              <w:t>Aligning projects with school priorities across the cluster required schools to meet to collaboratively align priorities</w:t>
            </w:r>
          </w:p>
          <w:p w:rsidR="00475E05" w:rsidRPr="00B611EF" w:rsidRDefault="00475E05" w:rsidP="00475E05">
            <w:pPr>
              <w:pStyle w:val="ListParagraph"/>
              <w:numPr>
                <w:ilvl w:val="4"/>
                <w:numId w:val="31"/>
              </w:numPr>
              <w:suppressAutoHyphens/>
              <w:jc w:val="left"/>
              <w:rPr>
                <w:rFonts w:ascii="Arial" w:hAnsi="Arial" w:cs="Arial"/>
              </w:rPr>
            </w:pPr>
            <w:r w:rsidRPr="00B611EF">
              <w:rPr>
                <w:rFonts w:ascii="Arial" w:hAnsi="Arial" w:cs="Arial"/>
              </w:rPr>
              <w:t xml:space="preserve">New principals in schools arrive less familiar with the Partnership reforms and this can impact on the implementation of programs. </w:t>
            </w:r>
          </w:p>
          <w:p w:rsidR="00475E05" w:rsidRPr="00B611EF" w:rsidRDefault="00475E05" w:rsidP="00475E05">
            <w:pPr>
              <w:pStyle w:val="BodyText"/>
              <w:numPr>
                <w:ilvl w:val="0"/>
                <w:numId w:val="32"/>
              </w:numPr>
              <w:spacing w:before="120" w:after="120"/>
              <w:rPr>
                <w:rFonts w:ascii="Arial" w:hAnsi="Arial" w:cs="Arial"/>
                <w:color w:val="auto"/>
                <w:szCs w:val="22"/>
              </w:rPr>
            </w:pPr>
            <w:r w:rsidRPr="00B611EF">
              <w:rPr>
                <w:rFonts w:ascii="Arial" w:hAnsi="Arial" w:cs="Arial"/>
                <w:color w:val="auto"/>
                <w:sz w:val="22"/>
                <w:szCs w:val="22"/>
              </w:rPr>
              <w:t>Parklands Network will be changed in 2011 due to merging schools. The potential of this to disrupt the work of the network was recognised early and careful planning and progress to date will minimise any potential challenges to the merger of schools into Romaine Primary and within the Parklands Network.</w:t>
            </w:r>
          </w:p>
          <w:p w:rsidR="00475E05" w:rsidRPr="00B611EF" w:rsidRDefault="00475E05" w:rsidP="00475E05">
            <w:pPr>
              <w:pStyle w:val="BodyText"/>
              <w:spacing w:before="120" w:after="120"/>
              <w:rPr>
                <w:rFonts w:ascii="Arial" w:hAnsi="Arial" w:cs="Arial"/>
                <w:b/>
                <w:color w:val="auto"/>
                <w:szCs w:val="22"/>
              </w:rPr>
            </w:pPr>
            <w:r w:rsidRPr="00B611EF">
              <w:rPr>
                <w:rFonts w:ascii="Arial" w:hAnsi="Arial" w:cs="Arial"/>
                <w:b/>
                <w:color w:val="auto"/>
                <w:sz w:val="22"/>
                <w:szCs w:val="22"/>
              </w:rPr>
              <w:t xml:space="preserve">Staffing Commitment </w:t>
            </w:r>
          </w:p>
          <w:p w:rsidR="00475E05" w:rsidRPr="00B611EF" w:rsidRDefault="00475E05" w:rsidP="00475E05">
            <w:pPr>
              <w:pStyle w:val="BodyText"/>
              <w:numPr>
                <w:ilvl w:val="0"/>
                <w:numId w:val="23"/>
              </w:numPr>
              <w:spacing w:before="120" w:after="120"/>
              <w:rPr>
                <w:rFonts w:ascii="Arial" w:hAnsi="Arial" w:cs="Arial"/>
                <w:color w:val="auto"/>
                <w:szCs w:val="22"/>
              </w:rPr>
            </w:pPr>
            <w:r w:rsidRPr="00B611EF">
              <w:rPr>
                <w:rFonts w:ascii="Arial" w:hAnsi="Arial" w:cs="Arial"/>
                <w:color w:val="auto"/>
                <w:sz w:val="22"/>
                <w:szCs w:val="22"/>
              </w:rPr>
              <w:t>Each network experienced staffing changes that have slowed implementation and potentially the rate of progress.</w:t>
            </w:r>
          </w:p>
          <w:p w:rsidR="00475E05" w:rsidRPr="00B611EF" w:rsidRDefault="00475E05" w:rsidP="00475E05">
            <w:pPr>
              <w:pStyle w:val="BodyText"/>
              <w:numPr>
                <w:ilvl w:val="0"/>
                <w:numId w:val="23"/>
              </w:numPr>
              <w:spacing w:before="120" w:after="120"/>
              <w:rPr>
                <w:rFonts w:ascii="Arial" w:hAnsi="Arial" w:cs="Arial"/>
                <w:color w:val="auto"/>
                <w:szCs w:val="22"/>
              </w:rPr>
            </w:pPr>
            <w:r w:rsidRPr="00B611EF">
              <w:rPr>
                <w:rFonts w:ascii="Arial" w:hAnsi="Arial" w:cs="Arial"/>
                <w:color w:val="auto"/>
                <w:sz w:val="22"/>
                <w:szCs w:val="22"/>
              </w:rPr>
              <w:t xml:space="preserve">Differing levels of commitment to the networks by staff (i.e. attendance at meetings, engagement in professional learning) has been an issue in some networks. </w:t>
            </w:r>
          </w:p>
          <w:p w:rsidR="00475E05" w:rsidRPr="00B611EF" w:rsidRDefault="00475E05" w:rsidP="00475E05">
            <w:pPr>
              <w:pStyle w:val="BodyText"/>
              <w:numPr>
                <w:ilvl w:val="0"/>
                <w:numId w:val="23"/>
              </w:numPr>
              <w:spacing w:before="120" w:after="120"/>
              <w:rPr>
                <w:rFonts w:ascii="Arial" w:hAnsi="Arial" w:cs="Arial"/>
                <w:color w:val="auto"/>
                <w:szCs w:val="22"/>
              </w:rPr>
            </w:pPr>
            <w:r w:rsidRPr="00B611EF">
              <w:rPr>
                <w:rFonts w:ascii="Arial" w:hAnsi="Arial" w:cs="Arial"/>
                <w:color w:val="auto"/>
                <w:sz w:val="22"/>
                <w:szCs w:val="22"/>
              </w:rPr>
              <w:t xml:space="preserve">Leaders have been mindful not to overload teachers given the number of other programs operating in schools. </w:t>
            </w:r>
          </w:p>
          <w:p w:rsidR="00475E05" w:rsidRPr="00B611EF" w:rsidRDefault="00475E05" w:rsidP="00475E05">
            <w:pPr>
              <w:pStyle w:val="BodyText"/>
              <w:numPr>
                <w:ilvl w:val="0"/>
                <w:numId w:val="23"/>
              </w:numPr>
              <w:spacing w:before="120" w:after="120"/>
              <w:rPr>
                <w:rFonts w:ascii="Arial" w:hAnsi="Arial" w:cs="Arial"/>
                <w:color w:val="auto"/>
                <w:szCs w:val="22"/>
              </w:rPr>
            </w:pPr>
            <w:r w:rsidRPr="00B611EF">
              <w:rPr>
                <w:rFonts w:ascii="Arial" w:hAnsi="Arial" w:cs="Arial"/>
                <w:color w:val="auto"/>
                <w:sz w:val="22"/>
                <w:szCs w:val="22"/>
              </w:rPr>
              <w:t>Connecting the network initiative with in-school priorities has sometimes been difficult.</w:t>
            </w:r>
          </w:p>
          <w:p w:rsidR="00475E05" w:rsidRPr="00B611EF" w:rsidRDefault="00475E05" w:rsidP="00475E05">
            <w:pPr>
              <w:pStyle w:val="BodyText"/>
              <w:numPr>
                <w:ilvl w:val="0"/>
                <w:numId w:val="23"/>
              </w:numPr>
              <w:spacing w:before="120" w:after="120"/>
              <w:rPr>
                <w:rFonts w:ascii="Arial" w:hAnsi="Arial" w:cs="Arial"/>
                <w:color w:val="auto"/>
                <w:szCs w:val="22"/>
              </w:rPr>
            </w:pPr>
            <w:r w:rsidRPr="00B611EF">
              <w:rPr>
                <w:rFonts w:ascii="Arial" w:hAnsi="Arial" w:cs="Arial"/>
                <w:color w:val="auto"/>
                <w:sz w:val="22"/>
                <w:szCs w:val="22"/>
              </w:rPr>
              <w:t xml:space="preserve">In the </w:t>
            </w:r>
            <w:smartTag w:uri="urn:schemas-microsoft-com:office:smarttags" w:element="PlaceName">
              <w:smartTag w:uri="urn:schemas-microsoft-com:office:smarttags" w:element="place">
                <w:r w:rsidRPr="00B611EF">
                  <w:rPr>
                    <w:rFonts w:ascii="Arial" w:hAnsi="Arial" w:cs="Arial"/>
                    <w:color w:val="auto"/>
                    <w:sz w:val="22"/>
                    <w:szCs w:val="22"/>
                  </w:rPr>
                  <w:t>Derwent</w:t>
                </w:r>
              </w:smartTag>
              <w:r w:rsidRPr="00B611EF">
                <w:rPr>
                  <w:rFonts w:ascii="Arial" w:hAnsi="Arial" w:cs="Arial"/>
                  <w:color w:val="auto"/>
                  <w:sz w:val="22"/>
                  <w:szCs w:val="22"/>
                </w:rPr>
                <w:t xml:space="preserve"> </w:t>
              </w:r>
              <w:smartTag w:uri="urn:schemas-microsoft-com:office:smarttags" w:element="PlaceType">
                <w:r w:rsidRPr="00B611EF">
                  <w:rPr>
                    <w:rFonts w:ascii="Arial" w:hAnsi="Arial" w:cs="Arial"/>
                    <w:color w:val="auto"/>
                    <w:sz w:val="22"/>
                    <w:szCs w:val="22"/>
                  </w:rPr>
                  <w:t>Valley</w:t>
                </w:r>
              </w:smartTag>
            </w:smartTag>
            <w:r w:rsidRPr="00B611EF">
              <w:rPr>
                <w:rFonts w:ascii="Arial" w:hAnsi="Arial" w:cs="Arial"/>
                <w:color w:val="auto"/>
                <w:sz w:val="22"/>
                <w:szCs w:val="22"/>
              </w:rPr>
              <w:t xml:space="preserve"> network, across-school moderation was recognised as an area of greater need and will be a stronger focus in 2011.</w:t>
            </w:r>
          </w:p>
          <w:p w:rsidR="00475E05" w:rsidRPr="00B611EF" w:rsidRDefault="00475E05" w:rsidP="00475E05">
            <w:pPr>
              <w:spacing w:before="120" w:after="120"/>
              <w:rPr>
                <w:rFonts w:ascii="Arial" w:hAnsi="Arial" w:cs="Arial"/>
                <w:b/>
                <w:szCs w:val="22"/>
              </w:rPr>
            </w:pPr>
            <w:r w:rsidRPr="00B611EF">
              <w:rPr>
                <w:rFonts w:ascii="Arial" w:hAnsi="Arial" w:cs="Arial"/>
                <w:b/>
                <w:sz w:val="22"/>
                <w:szCs w:val="22"/>
              </w:rPr>
              <w:t xml:space="preserve">Student attendance </w:t>
            </w:r>
          </w:p>
          <w:p w:rsidR="00475E05" w:rsidRPr="00B611EF" w:rsidRDefault="00475E05" w:rsidP="00475E05">
            <w:pPr>
              <w:numPr>
                <w:ilvl w:val="0"/>
                <w:numId w:val="33"/>
              </w:numPr>
              <w:spacing w:before="120" w:after="120"/>
              <w:rPr>
                <w:rFonts w:ascii="Arial" w:hAnsi="Arial" w:cs="Arial"/>
                <w:szCs w:val="22"/>
              </w:rPr>
            </w:pPr>
            <w:r w:rsidRPr="00B611EF">
              <w:rPr>
                <w:rFonts w:ascii="Arial" w:hAnsi="Arial" w:cs="Arial"/>
                <w:sz w:val="22"/>
                <w:szCs w:val="22"/>
              </w:rPr>
              <w:t>A transient population in three Glenorchy schools has impacted on the</w:t>
            </w:r>
            <w:r w:rsidRPr="00B611EF">
              <w:rPr>
                <w:rFonts w:ascii="Arial" w:hAnsi="Arial" w:cs="Arial"/>
                <w:i/>
                <w:sz w:val="22"/>
                <w:szCs w:val="22"/>
              </w:rPr>
              <w:t xml:space="preserve"> QuickSmart </w:t>
            </w:r>
            <w:r w:rsidRPr="00B611EF">
              <w:rPr>
                <w:rFonts w:ascii="Arial" w:hAnsi="Arial" w:cs="Arial"/>
                <w:sz w:val="22"/>
                <w:szCs w:val="22"/>
              </w:rPr>
              <w:t>Maths</w:t>
            </w:r>
            <w:r w:rsidRPr="00B611EF">
              <w:rPr>
                <w:rFonts w:ascii="Arial" w:hAnsi="Arial" w:cs="Arial"/>
                <w:i/>
                <w:sz w:val="22"/>
                <w:szCs w:val="22"/>
              </w:rPr>
              <w:t xml:space="preserve"> </w:t>
            </w:r>
            <w:r w:rsidRPr="00B611EF">
              <w:rPr>
                <w:rFonts w:ascii="Arial" w:hAnsi="Arial" w:cs="Arial"/>
                <w:sz w:val="22"/>
                <w:szCs w:val="22"/>
              </w:rPr>
              <w:t xml:space="preserve">program. </w:t>
            </w:r>
          </w:p>
          <w:p w:rsidR="00475E05" w:rsidRPr="00B611EF" w:rsidRDefault="00475E05" w:rsidP="00475E05">
            <w:pPr>
              <w:numPr>
                <w:ilvl w:val="0"/>
                <w:numId w:val="22"/>
              </w:numPr>
              <w:spacing w:before="120" w:after="120"/>
              <w:rPr>
                <w:rFonts w:ascii="Arial" w:hAnsi="Arial" w:cs="Arial"/>
                <w:szCs w:val="22"/>
              </w:rPr>
            </w:pPr>
            <w:r w:rsidRPr="00B611EF">
              <w:rPr>
                <w:rFonts w:ascii="Arial" w:hAnsi="Arial" w:cs="Arial"/>
                <w:sz w:val="22"/>
                <w:szCs w:val="22"/>
              </w:rPr>
              <w:t>Parent apathy to absence notification has hindered progress of some students.</w:t>
            </w:r>
          </w:p>
          <w:p w:rsidR="00475E05" w:rsidRPr="00B611EF" w:rsidRDefault="00475E05" w:rsidP="00475E05">
            <w:pPr>
              <w:numPr>
                <w:ilvl w:val="0"/>
                <w:numId w:val="22"/>
              </w:numPr>
              <w:spacing w:before="120" w:after="120"/>
              <w:rPr>
                <w:rFonts w:ascii="Arial" w:hAnsi="Arial" w:cs="Arial"/>
                <w:szCs w:val="22"/>
              </w:rPr>
            </w:pPr>
            <w:r w:rsidRPr="00B611EF">
              <w:rPr>
                <w:rFonts w:ascii="Arial" w:hAnsi="Arial" w:cs="Arial"/>
                <w:sz w:val="22"/>
                <w:szCs w:val="22"/>
              </w:rPr>
              <w:t>Linking with an external agency with family support workers (Colony 47) has assisted in some cases. A person who connects home with school, and is not a departmental authority, seems to be more readily received by parents. (Glenorchy Network).</w:t>
            </w:r>
          </w:p>
          <w:p w:rsidR="00475E05" w:rsidRPr="00B611EF" w:rsidRDefault="00475E05" w:rsidP="00475E05">
            <w:pPr>
              <w:numPr>
                <w:ilvl w:val="0"/>
                <w:numId w:val="34"/>
              </w:numPr>
              <w:spacing w:before="120" w:after="120"/>
              <w:rPr>
                <w:rFonts w:ascii="Arial" w:hAnsi="Arial" w:cs="Arial"/>
                <w:b/>
                <w:szCs w:val="22"/>
                <w:u w:val="single"/>
              </w:rPr>
            </w:pPr>
            <w:r w:rsidRPr="00B611EF">
              <w:rPr>
                <w:rFonts w:ascii="Arial" w:hAnsi="Arial" w:cs="Arial"/>
                <w:sz w:val="22"/>
                <w:szCs w:val="22"/>
              </w:rPr>
              <w:t xml:space="preserve">In the independent sector approach, In-school support has proven to generate the greatest success. (See data from </w:t>
            </w:r>
            <w:smartTag w:uri="urn:schemas-microsoft-com:office:smarttags" w:element="City">
              <w:smartTag w:uri="urn:schemas-microsoft-com:office:smarttags" w:element="place">
                <w:r w:rsidRPr="00B611EF">
                  <w:rPr>
                    <w:rFonts w:ascii="Arial" w:hAnsi="Arial" w:cs="Arial"/>
                    <w:sz w:val="22"/>
                    <w:szCs w:val="22"/>
                  </w:rPr>
                  <w:t>Independent Schools</w:t>
                </w:r>
              </w:smartTag>
              <w:r w:rsidRPr="00B611EF">
                <w:rPr>
                  <w:rFonts w:ascii="Arial" w:hAnsi="Arial" w:cs="Arial"/>
                  <w:sz w:val="22"/>
                  <w:szCs w:val="22"/>
                </w:rPr>
                <w:t xml:space="preserve"> </w:t>
              </w:r>
              <w:smartTag w:uri="urn:schemas-microsoft-com:office:smarttags" w:element="State">
                <w:r w:rsidRPr="00B611EF">
                  <w:rPr>
                    <w:rFonts w:ascii="Arial" w:hAnsi="Arial" w:cs="Arial"/>
                    <w:sz w:val="22"/>
                    <w:szCs w:val="22"/>
                  </w:rPr>
                  <w:t>Tasmania</w:t>
                </w:r>
              </w:smartTag>
            </w:smartTag>
            <w:r w:rsidRPr="00B611EF">
              <w:rPr>
                <w:rFonts w:ascii="Arial" w:hAnsi="Arial" w:cs="Arial"/>
                <w:sz w:val="22"/>
                <w:szCs w:val="22"/>
              </w:rPr>
              <w:t xml:space="preserve">’s National Partnership Pilot Project – </w:t>
            </w:r>
            <w:r w:rsidRPr="00B611EF">
              <w:rPr>
                <w:rFonts w:ascii="Arial" w:hAnsi="Arial" w:cs="Arial"/>
                <w:i/>
                <w:sz w:val="22"/>
                <w:szCs w:val="22"/>
              </w:rPr>
              <w:t>In School Consultancy and Support – Developing Best Practice in Literacy</w:t>
            </w:r>
            <w:r w:rsidRPr="00B611EF">
              <w:rPr>
                <w:rFonts w:ascii="Arial" w:hAnsi="Arial" w:cs="Arial"/>
                <w:sz w:val="22"/>
                <w:szCs w:val="22"/>
              </w:rPr>
              <w:t xml:space="preserve">). This approach also assists schools that struggle to provide relief to send staff to external professional learning sessions. </w:t>
            </w:r>
          </w:p>
          <w:p w:rsidR="00475E05" w:rsidRPr="00B611EF" w:rsidRDefault="00475E05" w:rsidP="00475E05">
            <w:pPr>
              <w:numPr>
                <w:ilvl w:val="0"/>
                <w:numId w:val="34"/>
              </w:numPr>
              <w:spacing w:before="120" w:after="120"/>
              <w:rPr>
                <w:rFonts w:ascii="Arial" w:hAnsi="Arial" w:cs="Arial"/>
                <w:bCs/>
                <w:szCs w:val="22"/>
              </w:rPr>
            </w:pPr>
            <w:r w:rsidRPr="00B611EF">
              <w:rPr>
                <w:rFonts w:ascii="Arial" w:hAnsi="Arial" w:cs="Arial"/>
                <w:bCs/>
                <w:sz w:val="22"/>
                <w:szCs w:val="22"/>
              </w:rPr>
              <w:t xml:space="preserve">Whilst National Partnership funding supported the provision of additional teachers required to fully implement strategies, in the Catholic sector funding additional teacher aide time for literacy and numeracy programs was a challenge for some schools. </w:t>
            </w:r>
          </w:p>
          <w:p w:rsidR="00475E05" w:rsidRPr="00B611EF" w:rsidRDefault="00475E05" w:rsidP="00475E05">
            <w:pPr>
              <w:numPr>
                <w:ilvl w:val="0"/>
                <w:numId w:val="34"/>
              </w:numPr>
              <w:spacing w:before="120" w:after="120"/>
              <w:rPr>
                <w:rFonts w:ascii="Arial" w:hAnsi="Arial" w:cs="Arial"/>
                <w:szCs w:val="22"/>
              </w:rPr>
            </w:pPr>
            <w:r w:rsidRPr="00B611EF">
              <w:rPr>
                <w:rFonts w:ascii="Arial" w:hAnsi="Arial" w:cs="Arial"/>
                <w:bCs/>
                <w:sz w:val="22"/>
                <w:szCs w:val="22"/>
              </w:rPr>
              <w:t xml:space="preserve">One of the challenges across all sectors is embedding the strategies in the culture of the schools. In the National Partnership schools, the achievement of shared high expectations as a whole school focus was reflected in </w:t>
            </w:r>
            <w:r w:rsidRPr="00B611EF">
              <w:rPr>
                <w:rFonts w:ascii="Arial" w:hAnsi="Arial" w:cs="Arial"/>
                <w:sz w:val="22"/>
                <w:szCs w:val="22"/>
              </w:rPr>
              <w:t xml:space="preserve">leadership structures that support a strong vision that all students can achieve high standards given sufficient time and support. The theme for one </w:t>
            </w:r>
            <w:smartTag w:uri="urn:schemas-microsoft-com:office:smarttags" w:element="PlaceName">
              <w:smartTag w:uri="urn:schemas-microsoft-com:office:smarttags" w:element="place">
                <w:r w:rsidRPr="00B611EF">
                  <w:rPr>
                    <w:rFonts w:ascii="Arial" w:hAnsi="Arial" w:cs="Arial"/>
                    <w:sz w:val="22"/>
                    <w:szCs w:val="22"/>
                  </w:rPr>
                  <w:t>TCEO</w:t>
                </w:r>
              </w:smartTag>
              <w:r w:rsidRPr="00B611EF">
                <w:rPr>
                  <w:rFonts w:ascii="Arial" w:hAnsi="Arial" w:cs="Arial"/>
                  <w:sz w:val="22"/>
                  <w:szCs w:val="22"/>
                </w:rPr>
                <w:t xml:space="preserve"> </w:t>
              </w:r>
              <w:smartTag w:uri="urn:schemas-microsoft-com:office:smarttags" w:element="PlaceType">
                <w:r w:rsidRPr="00B611EF">
                  <w:rPr>
                    <w:rFonts w:ascii="Arial" w:hAnsi="Arial" w:cs="Arial"/>
                    <w:sz w:val="22"/>
                    <w:szCs w:val="22"/>
                  </w:rPr>
                  <w:t>College</w:t>
                </w:r>
              </w:smartTag>
            </w:smartTag>
            <w:r w:rsidRPr="00B611EF">
              <w:rPr>
                <w:rFonts w:ascii="Arial" w:hAnsi="Arial" w:cs="Arial"/>
                <w:sz w:val="22"/>
                <w:szCs w:val="22"/>
              </w:rPr>
              <w:t xml:space="preserve"> in 2010 was </w:t>
            </w:r>
            <w:r w:rsidRPr="00B611EF">
              <w:rPr>
                <w:rFonts w:ascii="Arial" w:hAnsi="Arial" w:cs="Arial"/>
                <w:i/>
                <w:sz w:val="22"/>
                <w:szCs w:val="22"/>
              </w:rPr>
              <w:t>Raise the Bar</w:t>
            </w:r>
            <w:r w:rsidRPr="00B611EF">
              <w:rPr>
                <w:rFonts w:ascii="Arial" w:hAnsi="Arial" w:cs="Arial"/>
                <w:b/>
                <w:sz w:val="22"/>
                <w:szCs w:val="22"/>
              </w:rPr>
              <w:t xml:space="preserve">. </w:t>
            </w:r>
            <w:r w:rsidRPr="00B611EF">
              <w:rPr>
                <w:rFonts w:ascii="Arial" w:hAnsi="Arial" w:cs="Arial"/>
                <w:sz w:val="22"/>
                <w:szCs w:val="22"/>
              </w:rPr>
              <w:t>This vision was constantly articulated to all in the school community and was thus embedded throughout all teaching and learning programs.</w:t>
            </w:r>
          </w:p>
          <w:p w:rsidR="00475E05" w:rsidRPr="00B611EF" w:rsidRDefault="00475E05" w:rsidP="00475E05">
            <w:pPr>
              <w:numPr>
                <w:ilvl w:val="0"/>
                <w:numId w:val="34"/>
              </w:numPr>
              <w:spacing w:before="120" w:after="120"/>
              <w:rPr>
                <w:rFonts w:ascii="Arial" w:hAnsi="Arial" w:cs="Arial"/>
                <w:bCs/>
                <w:szCs w:val="22"/>
              </w:rPr>
            </w:pPr>
            <w:r w:rsidRPr="00B611EF">
              <w:rPr>
                <w:rFonts w:ascii="Arial" w:hAnsi="Arial" w:cs="Arial"/>
                <w:bCs/>
                <w:sz w:val="22"/>
                <w:szCs w:val="22"/>
              </w:rPr>
              <w:t>Where collaborative teams were established, it was noted as a challenge that appropriate timetabling, allowing for whole school approaches to the teaching of literacy and numeracy, and collaborative planning especially in secondary contexts, needs to be an on-going priority to achieve long term improved of learning outcomes.</w:t>
            </w:r>
          </w:p>
          <w:p w:rsidR="00475E05" w:rsidRPr="00B611EF" w:rsidRDefault="00475E05" w:rsidP="00475E05">
            <w:pPr>
              <w:spacing w:before="120" w:after="120"/>
              <w:rPr>
                <w:rFonts w:ascii="Arial" w:hAnsi="Arial" w:cs="Arial"/>
                <w:i/>
                <w:szCs w:val="22"/>
              </w:rPr>
            </w:pPr>
          </w:p>
        </w:tc>
      </w:tr>
      <w:tr w:rsidR="00475E05" w:rsidRPr="00B611EF" w:rsidTr="00475E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0"/>
        </w:trPr>
        <w:tc>
          <w:tcPr>
            <w:tcW w:w="10260" w:type="dxa"/>
            <w:tcBorders>
              <w:top w:val="single" w:sz="4" w:space="0" w:color="auto"/>
              <w:left w:val="single" w:sz="4" w:space="0" w:color="auto"/>
              <w:bottom w:val="single" w:sz="4" w:space="0" w:color="auto"/>
              <w:right w:val="single" w:sz="4" w:space="0" w:color="auto"/>
            </w:tcBorders>
          </w:tcPr>
          <w:p w:rsidR="00475E05" w:rsidRPr="00B611EF" w:rsidRDefault="00475E05" w:rsidP="00475E05">
            <w:pPr>
              <w:autoSpaceDE w:val="0"/>
              <w:autoSpaceDN w:val="0"/>
              <w:adjustRightInd w:val="0"/>
              <w:spacing w:before="120" w:after="120"/>
              <w:rPr>
                <w:rFonts w:ascii="Arial" w:hAnsi="Arial" w:cs="Arial"/>
                <w:b/>
                <w:sz w:val="28"/>
                <w:szCs w:val="28"/>
              </w:rPr>
            </w:pPr>
            <w:r w:rsidRPr="00B611EF">
              <w:rPr>
                <w:rFonts w:ascii="Arial" w:hAnsi="Arial" w:cs="Arial"/>
                <w:b/>
                <w:sz w:val="28"/>
                <w:szCs w:val="28"/>
              </w:rPr>
              <w:t xml:space="preserve">Support for Aboriginal and </w:t>
            </w:r>
            <w:smartTag w:uri="urn:schemas-microsoft-com:office:smarttags" w:element="place">
              <w:r w:rsidRPr="00B611EF">
                <w:rPr>
                  <w:rFonts w:ascii="Arial" w:hAnsi="Arial" w:cs="Arial"/>
                  <w:b/>
                  <w:sz w:val="28"/>
                  <w:szCs w:val="28"/>
                </w:rPr>
                <w:t>Torres Strait</w:t>
              </w:r>
            </w:smartTag>
            <w:r w:rsidRPr="00B611EF">
              <w:rPr>
                <w:rFonts w:ascii="Arial" w:hAnsi="Arial" w:cs="Arial"/>
                <w:b/>
                <w:sz w:val="28"/>
                <w:szCs w:val="28"/>
              </w:rPr>
              <w:t xml:space="preserve"> Islander Peoples – 1 January to 31 December 2010</w:t>
            </w:r>
          </w:p>
          <w:p w:rsidR="00475E05" w:rsidRPr="00B611EF" w:rsidRDefault="00475E05" w:rsidP="00475E05">
            <w:pPr>
              <w:spacing w:before="120" w:after="120"/>
              <w:rPr>
                <w:rFonts w:ascii="Arial" w:hAnsi="Arial" w:cs="Arial"/>
                <w:b/>
                <w:szCs w:val="22"/>
              </w:rPr>
            </w:pPr>
            <w:r w:rsidRPr="00B611EF">
              <w:rPr>
                <w:rFonts w:ascii="Arial" w:hAnsi="Arial" w:cs="Arial"/>
                <w:b/>
                <w:sz w:val="22"/>
                <w:szCs w:val="22"/>
              </w:rPr>
              <w:t xml:space="preserve">Common Intervention Strategies for Aboriginal students </w:t>
            </w:r>
          </w:p>
          <w:p w:rsidR="00475E05" w:rsidRPr="00B611EF" w:rsidRDefault="00475E05" w:rsidP="00AD181C">
            <w:pPr>
              <w:numPr>
                <w:ilvl w:val="0"/>
                <w:numId w:val="64"/>
              </w:numPr>
              <w:spacing w:before="120" w:after="120"/>
              <w:ind w:left="720" w:hanging="380"/>
              <w:rPr>
                <w:rFonts w:ascii="Arial" w:hAnsi="Arial"/>
              </w:rPr>
            </w:pPr>
            <w:r w:rsidRPr="00B611EF">
              <w:rPr>
                <w:rFonts w:ascii="Arial" w:hAnsi="Arial"/>
                <w:sz w:val="22"/>
              </w:rPr>
              <w:t>Work to increase the degree to which an Indigenous perspective has been embedded into the curriculum of all schools has commenced. This work will be significantly progressed in 2011.</w:t>
            </w:r>
          </w:p>
          <w:p w:rsidR="00475E05" w:rsidRPr="00B611EF" w:rsidRDefault="00475E05" w:rsidP="00AD181C">
            <w:pPr>
              <w:numPr>
                <w:ilvl w:val="0"/>
                <w:numId w:val="64"/>
              </w:numPr>
              <w:spacing w:before="120" w:after="120"/>
              <w:ind w:left="720" w:hanging="380"/>
              <w:rPr>
                <w:rFonts w:ascii="Arial" w:hAnsi="Arial"/>
              </w:rPr>
            </w:pPr>
            <w:r w:rsidRPr="00B611EF">
              <w:rPr>
                <w:rFonts w:ascii="Arial" w:hAnsi="Arial"/>
                <w:sz w:val="22"/>
              </w:rPr>
              <w:t xml:space="preserve">Dare to Lead Snapshots have been undertaken in a number of schools and </w:t>
            </w:r>
            <w:r w:rsidR="001A3832" w:rsidRPr="00B611EF">
              <w:rPr>
                <w:rFonts w:ascii="Arial" w:hAnsi="Arial"/>
                <w:sz w:val="22"/>
              </w:rPr>
              <w:t>are guiding</w:t>
            </w:r>
            <w:r w:rsidRPr="00B611EF">
              <w:rPr>
                <w:rFonts w:ascii="Arial" w:hAnsi="Arial"/>
                <w:sz w:val="22"/>
              </w:rPr>
              <w:t xml:space="preserve"> work with Aboriginal students and families. More are planned for 2011.</w:t>
            </w:r>
          </w:p>
          <w:p w:rsidR="00475E05" w:rsidRPr="00B611EF" w:rsidRDefault="00475E05" w:rsidP="00AD181C">
            <w:pPr>
              <w:numPr>
                <w:ilvl w:val="0"/>
                <w:numId w:val="64"/>
              </w:numPr>
              <w:spacing w:before="120" w:after="120"/>
              <w:ind w:left="720" w:hanging="380"/>
              <w:rPr>
                <w:rFonts w:ascii="Arial" w:hAnsi="Arial"/>
              </w:rPr>
            </w:pPr>
            <w:r w:rsidRPr="00B611EF">
              <w:rPr>
                <w:rFonts w:ascii="Arial" w:hAnsi="Arial"/>
                <w:sz w:val="22"/>
              </w:rPr>
              <w:t xml:space="preserve">A number of schools have established leadership roles to for the implementation of programs and to enhance Aboriginal Culture and Community elements identified in the Dare to Lead Snapshots. </w:t>
            </w:r>
          </w:p>
          <w:p w:rsidR="00475E05" w:rsidRPr="00B611EF" w:rsidRDefault="00475E05" w:rsidP="00AD181C">
            <w:pPr>
              <w:numPr>
                <w:ilvl w:val="0"/>
                <w:numId w:val="64"/>
              </w:numPr>
              <w:spacing w:before="120" w:after="120"/>
              <w:ind w:left="720" w:hanging="380"/>
              <w:rPr>
                <w:rFonts w:ascii="Arial" w:hAnsi="Arial"/>
              </w:rPr>
            </w:pPr>
            <w:r w:rsidRPr="00B611EF">
              <w:rPr>
                <w:rFonts w:ascii="Arial" w:hAnsi="Arial"/>
                <w:sz w:val="22"/>
              </w:rPr>
              <w:t>A number of schools have employed an Aboriginal Education Worker to work with students and families.</w:t>
            </w:r>
          </w:p>
          <w:p w:rsidR="00475E05" w:rsidRPr="00B611EF" w:rsidRDefault="00475E05" w:rsidP="00AD181C">
            <w:pPr>
              <w:numPr>
                <w:ilvl w:val="0"/>
                <w:numId w:val="64"/>
              </w:numPr>
              <w:spacing w:before="120" w:after="120"/>
              <w:ind w:left="720" w:hanging="380"/>
              <w:rPr>
                <w:rFonts w:ascii="Arial" w:hAnsi="Arial"/>
              </w:rPr>
            </w:pPr>
            <w:r w:rsidRPr="00B611EF">
              <w:rPr>
                <w:rFonts w:ascii="Arial" w:hAnsi="Arial"/>
                <w:sz w:val="22"/>
              </w:rPr>
              <w:t xml:space="preserve">Alignment of approaches with Indigenous support personnel: e.g. Aboriginal Education Worker, Aboriginal Education Learning Officer. An Aboriginal Culture Centre and outdoor areas have been incorporated into the new </w:t>
            </w:r>
            <w:smartTag w:uri="urn:schemas-microsoft-com:office:smarttags" w:element="PlaceName">
              <w:smartTag w:uri="urn:schemas-microsoft-com:office:smarttags" w:element="place">
                <w:r w:rsidRPr="00B611EF">
                  <w:rPr>
                    <w:rFonts w:ascii="Arial" w:hAnsi="Arial"/>
                    <w:sz w:val="22"/>
                  </w:rPr>
                  <w:t>Bridgewater</w:t>
                </w:r>
              </w:smartTag>
              <w:r w:rsidRPr="00B611EF">
                <w:rPr>
                  <w:rFonts w:ascii="Arial" w:hAnsi="Arial"/>
                  <w:sz w:val="22"/>
                </w:rPr>
                <w:t xml:space="preserve"> </w:t>
              </w:r>
              <w:smartTag w:uri="urn:schemas-microsoft-com:office:smarttags" w:element="PlaceType">
                <w:r w:rsidRPr="00B611EF">
                  <w:rPr>
                    <w:rFonts w:ascii="Arial" w:hAnsi="Arial"/>
                    <w:sz w:val="22"/>
                  </w:rPr>
                  <w:t>High School</w:t>
                </w:r>
              </w:smartTag>
            </w:smartTag>
            <w:r w:rsidRPr="00B611EF">
              <w:rPr>
                <w:rFonts w:ascii="Arial" w:hAnsi="Arial"/>
                <w:sz w:val="22"/>
              </w:rPr>
              <w:t xml:space="preserve"> 9–12 learning centre.</w:t>
            </w:r>
          </w:p>
          <w:p w:rsidR="00475E05" w:rsidRPr="00B611EF" w:rsidRDefault="00475E05" w:rsidP="00AD181C">
            <w:pPr>
              <w:numPr>
                <w:ilvl w:val="0"/>
                <w:numId w:val="64"/>
              </w:numPr>
              <w:spacing w:before="120" w:after="120"/>
              <w:ind w:left="720" w:hanging="380"/>
              <w:rPr>
                <w:rFonts w:ascii="Arial" w:hAnsi="Arial"/>
              </w:rPr>
            </w:pPr>
            <w:r w:rsidRPr="00B611EF">
              <w:rPr>
                <w:rFonts w:ascii="Arial" w:hAnsi="Arial"/>
                <w:sz w:val="22"/>
              </w:rPr>
              <w:t>Groups such as an Aboriginal Network Group, Aboriginal Education Advisory Group, Indigenous Children and Family Centre Project have been established (New Norfolk High, Rokeby Primary, Jordan River Federation).</w:t>
            </w:r>
          </w:p>
          <w:p w:rsidR="00475E05" w:rsidRPr="00B611EF" w:rsidRDefault="00475E05" w:rsidP="00AD181C">
            <w:pPr>
              <w:numPr>
                <w:ilvl w:val="0"/>
                <w:numId w:val="64"/>
              </w:numPr>
              <w:spacing w:before="120" w:after="120"/>
              <w:ind w:left="720" w:hanging="380"/>
              <w:rPr>
                <w:rFonts w:ascii="Arial" w:hAnsi="Arial"/>
              </w:rPr>
            </w:pPr>
            <w:r w:rsidRPr="00B611EF">
              <w:rPr>
                <w:rFonts w:ascii="Arial" w:hAnsi="Arial"/>
                <w:sz w:val="22"/>
              </w:rPr>
              <w:t>Involvement of other community groups in school planning and the delivery of learning opportunities for students and teachers including Mersey Leven Aboriginal Community and the Circular Head Aboriginal Centre.</w:t>
            </w:r>
          </w:p>
          <w:p w:rsidR="00475E05" w:rsidRPr="00B611EF" w:rsidRDefault="00475E05" w:rsidP="00AD181C">
            <w:pPr>
              <w:numPr>
                <w:ilvl w:val="0"/>
                <w:numId w:val="64"/>
              </w:numPr>
              <w:spacing w:before="120" w:after="120"/>
              <w:ind w:left="720" w:hanging="380"/>
              <w:rPr>
                <w:rFonts w:ascii="Arial" w:hAnsi="Arial"/>
              </w:rPr>
            </w:pPr>
            <w:r w:rsidRPr="00B611EF">
              <w:rPr>
                <w:rFonts w:ascii="Arial" w:hAnsi="Arial"/>
                <w:sz w:val="22"/>
              </w:rPr>
              <w:t>The East Tamar Federation of Schools has developed a specific plan to monitor the attendance and learning outcomes of 188 Aboriginal students. The plan includes elements such as:</w:t>
            </w:r>
          </w:p>
          <w:p w:rsidR="00475E05" w:rsidRPr="00B611EF" w:rsidRDefault="00475E05" w:rsidP="00116E5C">
            <w:pPr>
              <w:pStyle w:val="Default"/>
              <w:numPr>
                <w:ilvl w:val="1"/>
                <w:numId w:val="134"/>
              </w:numPr>
              <w:spacing w:before="120"/>
              <w:ind w:left="1843"/>
              <w:rPr>
                <w:color w:val="auto"/>
                <w:sz w:val="22"/>
                <w:szCs w:val="20"/>
              </w:rPr>
            </w:pPr>
            <w:r w:rsidRPr="00B611EF">
              <w:rPr>
                <w:rFonts w:cs="Times New Roman"/>
                <w:color w:val="auto"/>
                <w:sz w:val="22"/>
                <w:lang w:eastAsia="en-US"/>
              </w:rPr>
              <w:t>development of culturally appropriate ‘critical learning pathways’</w:t>
            </w:r>
          </w:p>
          <w:p w:rsidR="00475E05" w:rsidRPr="00B611EF" w:rsidRDefault="00475E05" w:rsidP="00116E5C">
            <w:pPr>
              <w:pStyle w:val="Default"/>
              <w:numPr>
                <w:ilvl w:val="1"/>
                <w:numId w:val="134"/>
              </w:numPr>
              <w:spacing w:before="120"/>
              <w:ind w:left="1843"/>
              <w:rPr>
                <w:color w:val="auto"/>
                <w:sz w:val="22"/>
                <w:szCs w:val="20"/>
              </w:rPr>
            </w:pPr>
            <w:r w:rsidRPr="00B611EF">
              <w:rPr>
                <w:rFonts w:cs="Times New Roman"/>
                <w:color w:val="auto"/>
                <w:sz w:val="22"/>
                <w:lang w:eastAsia="en-US"/>
              </w:rPr>
              <w:t>building of teacher capacity to be culturally inclusive in teaching practice</w:t>
            </w:r>
          </w:p>
          <w:p w:rsidR="00475E05" w:rsidRPr="00B611EF" w:rsidRDefault="00475E05" w:rsidP="00116E5C">
            <w:pPr>
              <w:pStyle w:val="Default"/>
              <w:numPr>
                <w:ilvl w:val="1"/>
                <w:numId w:val="134"/>
              </w:numPr>
              <w:spacing w:before="120"/>
              <w:ind w:left="1843"/>
              <w:rPr>
                <w:color w:val="auto"/>
                <w:sz w:val="22"/>
                <w:szCs w:val="20"/>
              </w:rPr>
            </w:pPr>
            <w:r w:rsidRPr="00B611EF">
              <w:rPr>
                <w:rFonts w:cs="Times New Roman"/>
                <w:color w:val="auto"/>
                <w:sz w:val="22"/>
                <w:lang w:eastAsia="en-US"/>
              </w:rPr>
              <w:t xml:space="preserve">student engagement through a focus on high quality, personalised and intentional </w:t>
            </w:r>
            <w:r w:rsidR="008368C5" w:rsidRPr="00B611EF">
              <w:rPr>
                <w:rFonts w:cs="Times New Roman"/>
                <w:color w:val="auto"/>
                <w:sz w:val="22"/>
                <w:lang w:eastAsia="en-US"/>
              </w:rPr>
              <w:t>l</w:t>
            </w:r>
            <w:r w:rsidRPr="00B611EF">
              <w:rPr>
                <w:rFonts w:cs="Times New Roman"/>
                <w:color w:val="auto"/>
                <w:sz w:val="22"/>
                <w:lang w:eastAsia="en-US"/>
              </w:rPr>
              <w:t xml:space="preserve">iteracy and </w:t>
            </w:r>
            <w:r w:rsidR="008368C5" w:rsidRPr="00B611EF">
              <w:rPr>
                <w:rFonts w:cs="Times New Roman"/>
                <w:color w:val="auto"/>
                <w:sz w:val="22"/>
                <w:lang w:eastAsia="en-US"/>
              </w:rPr>
              <w:t>n</w:t>
            </w:r>
            <w:r w:rsidRPr="00B611EF">
              <w:rPr>
                <w:rFonts w:cs="Times New Roman"/>
                <w:color w:val="auto"/>
                <w:sz w:val="22"/>
                <w:lang w:eastAsia="en-US"/>
              </w:rPr>
              <w:t>umeracy programs</w:t>
            </w:r>
          </w:p>
          <w:p w:rsidR="00475E05" w:rsidRPr="00B611EF" w:rsidRDefault="00475E05" w:rsidP="00116E5C">
            <w:pPr>
              <w:pStyle w:val="Default"/>
              <w:numPr>
                <w:ilvl w:val="1"/>
                <w:numId w:val="134"/>
              </w:numPr>
              <w:spacing w:before="120"/>
              <w:ind w:left="1843"/>
              <w:rPr>
                <w:color w:val="auto"/>
                <w:sz w:val="22"/>
                <w:szCs w:val="20"/>
              </w:rPr>
            </w:pPr>
            <w:r w:rsidRPr="00B611EF">
              <w:rPr>
                <w:rFonts w:cs="Times New Roman"/>
                <w:color w:val="auto"/>
                <w:sz w:val="22"/>
                <w:lang w:eastAsia="en-US"/>
              </w:rPr>
              <w:t>development of the ‘Bush Tucker Garden’ as a curriculum resource for both Aboriginal and non Aboriginal students.</w:t>
            </w:r>
          </w:p>
          <w:p w:rsidR="00475E05" w:rsidRPr="00B611EF" w:rsidRDefault="00475E05" w:rsidP="00AD181C">
            <w:pPr>
              <w:numPr>
                <w:ilvl w:val="0"/>
                <w:numId w:val="64"/>
              </w:numPr>
              <w:spacing w:before="120" w:after="120"/>
              <w:ind w:left="720" w:hanging="380"/>
              <w:rPr>
                <w:rFonts w:ascii="Arial" w:hAnsi="Arial"/>
              </w:rPr>
            </w:pPr>
            <w:r w:rsidRPr="00B611EF">
              <w:rPr>
                <w:rFonts w:ascii="Arial" w:hAnsi="Arial"/>
                <w:sz w:val="22"/>
              </w:rPr>
              <w:t>Aboriginal students ‘at risk’ and/or below the National Minimum Standard are supported with targeted literacy and numeracy intervention, 1:1 or small group work. Data is better informing intervention.</w:t>
            </w:r>
          </w:p>
          <w:p w:rsidR="00475E05" w:rsidRPr="00B611EF" w:rsidRDefault="00475E05" w:rsidP="00AD181C">
            <w:pPr>
              <w:numPr>
                <w:ilvl w:val="0"/>
                <w:numId w:val="64"/>
              </w:numPr>
              <w:spacing w:before="120" w:after="120"/>
              <w:ind w:left="720" w:hanging="380"/>
              <w:rPr>
                <w:rFonts w:ascii="Arial" w:hAnsi="Arial"/>
              </w:rPr>
            </w:pPr>
            <w:r w:rsidRPr="00B611EF">
              <w:rPr>
                <w:rFonts w:ascii="Arial" w:hAnsi="Arial"/>
                <w:sz w:val="22"/>
              </w:rPr>
              <w:t xml:space="preserve">100% of Aboriginal students have had targeted daily literacy intervention at </w:t>
            </w:r>
            <w:smartTag w:uri="urn:schemas-microsoft-com:office:smarttags" w:element="PlaceName">
              <w:smartTag w:uri="urn:schemas-microsoft-com:office:smarttags" w:element="place">
                <w:r w:rsidRPr="00B611EF">
                  <w:rPr>
                    <w:rFonts w:ascii="Arial" w:hAnsi="Arial"/>
                    <w:sz w:val="22"/>
                  </w:rPr>
                  <w:t>Montrose</w:t>
                </w:r>
              </w:smartTag>
              <w:r w:rsidRPr="00B611EF">
                <w:rPr>
                  <w:rFonts w:ascii="Arial" w:hAnsi="Arial"/>
                  <w:sz w:val="22"/>
                </w:rPr>
                <w:t xml:space="preserve"> </w:t>
              </w:r>
              <w:smartTag w:uri="urn:schemas-microsoft-com:office:smarttags" w:element="PlaceType">
                <w:r w:rsidRPr="00B611EF">
                  <w:rPr>
                    <w:rFonts w:ascii="Arial" w:hAnsi="Arial"/>
                    <w:sz w:val="22"/>
                  </w:rPr>
                  <w:t>Bay</w:t>
                </w:r>
              </w:smartTag>
              <w:r w:rsidRPr="00B611EF">
                <w:rPr>
                  <w:rFonts w:ascii="Arial" w:hAnsi="Arial"/>
                  <w:sz w:val="22"/>
                </w:rPr>
                <w:t xml:space="preserve"> </w:t>
              </w:r>
              <w:smartTag w:uri="urn:schemas-microsoft-com:office:smarttags" w:element="PlaceType">
                <w:r w:rsidRPr="00B611EF">
                  <w:rPr>
                    <w:rFonts w:ascii="Arial" w:hAnsi="Arial"/>
                    <w:sz w:val="22"/>
                  </w:rPr>
                  <w:t>High School</w:t>
                </w:r>
              </w:smartTag>
            </w:smartTag>
            <w:r w:rsidRPr="00B611EF">
              <w:rPr>
                <w:rFonts w:ascii="Arial" w:hAnsi="Arial"/>
                <w:sz w:val="22"/>
              </w:rPr>
              <w:t>.</w:t>
            </w:r>
          </w:p>
          <w:p w:rsidR="00475E05" w:rsidRPr="00B611EF" w:rsidRDefault="00475E05" w:rsidP="00AD181C">
            <w:pPr>
              <w:numPr>
                <w:ilvl w:val="0"/>
                <w:numId w:val="64"/>
              </w:numPr>
              <w:spacing w:before="120" w:after="120"/>
              <w:ind w:left="720" w:hanging="380"/>
              <w:rPr>
                <w:rFonts w:ascii="Arial" w:hAnsi="Arial"/>
              </w:rPr>
            </w:pPr>
            <w:r w:rsidRPr="00B611EF">
              <w:rPr>
                <w:rFonts w:ascii="Arial" w:hAnsi="Arial"/>
                <w:sz w:val="22"/>
              </w:rPr>
              <w:t>Increased involvement and communication with parents and families of Aboriginal students.</w:t>
            </w:r>
          </w:p>
          <w:p w:rsidR="00475E05" w:rsidRPr="00B611EF" w:rsidRDefault="00475E05" w:rsidP="00AD181C">
            <w:pPr>
              <w:numPr>
                <w:ilvl w:val="0"/>
                <w:numId w:val="64"/>
              </w:numPr>
              <w:spacing w:before="120" w:after="120"/>
              <w:ind w:left="720" w:hanging="380"/>
              <w:rPr>
                <w:rFonts w:ascii="Arial" w:hAnsi="Arial"/>
              </w:rPr>
            </w:pPr>
            <w:r w:rsidRPr="00B611EF">
              <w:rPr>
                <w:rFonts w:ascii="Arial" w:hAnsi="Arial"/>
                <w:sz w:val="22"/>
              </w:rPr>
              <w:t>The identification of Aboriginal students at or below the National Minimum Standard in National Partnership schools and the development of learning plans and specific individual strategies for these students:</w:t>
            </w:r>
          </w:p>
          <w:p w:rsidR="00475E05" w:rsidRPr="00B611EF" w:rsidRDefault="00475E05" w:rsidP="00475E05">
            <w:pPr>
              <w:pStyle w:val="ListParagraph"/>
              <w:numPr>
                <w:ilvl w:val="4"/>
                <w:numId w:val="31"/>
              </w:numPr>
              <w:suppressAutoHyphens/>
              <w:jc w:val="left"/>
              <w:rPr>
                <w:rFonts w:ascii="Arial" w:hAnsi="Arial" w:cs="Arial"/>
              </w:rPr>
            </w:pPr>
            <w:r w:rsidRPr="00B611EF">
              <w:rPr>
                <w:rFonts w:ascii="Arial" w:hAnsi="Arial" w:cs="Arial"/>
              </w:rPr>
              <w:t xml:space="preserve">Personal Learning </w:t>
            </w:r>
            <w:r w:rsidR="008368C5" w:rsidRPr="00B611EF">
              <w:rPr>
                <w:rFonts w:ascii="Arial" w:hAnsi="Arial" w:cs="Arial"/>
              </w:rPr>
              <w:t>P</w:t>
            </w:r>
            <w:r w:rsidRPr="00B611EF">
              <w:rPr>
                <w:rFonts w:ascii="Arial" w:hAnsi="Arial" w:cs="Arial"/>
              </w:rPr>
              <w:t>lans were implemented for 20% of Aboriginal students at Rokeby High School and 33% for students at Rokeby Primary School.</w:t>
            </w:r>
          </w:p>
          <w:p w:rsidR="00475E05" w:rsidRPr="00B611EF" w:rsidRDefault="00475E05" w:rsidP="00475E05">
            <w:pPr>
              <w:pStyle w:val="ListParagraph"/>
              <w:numPr>
                <w:ilvl w:val="4"/>
                <w:numId w:val="31"/>
              </w:numPr>
              <w:suppressAutoHyphens/>
              <w:jc w:val="left"/>
              <w:rPr>
                <w:rFonts w:ascii="Arial" w:hAnsi="Arial" w:cs="Arial"/>
              </w:rPr>
            </w:pPr>
            <w:r w:rsidRPr="00B611EF">
              <w:rPr>
                <w:rFonts w:ascii="Arial" w:hAnsi="Arial" w:cs="Arial"/>
              </w:rPr>
              <w:t>90% of Aboriginal parents at Clarendon Vale Primary were engaged in school</w:t>
            </w:r>
            <w:r w:rsidR="008D0205" w:rsidRPr="00B611EF">
              <w:rPr>
                <w:rFonts w:ascii="Arial" w:hAnsi="Arial" w:cs="Arial"/>
              </w:rPr>
              <w:t>-</w:t>
            </w:r>
            <w:r w:rsidRPr="00B611EF">
              <w:rPr>
                <w:rFonts w:ascii="Arial" w:hAnsi="Arial" w:cs="Arial"/>
              </w:rPr>
              <w:t>based activities which supported literacy learning.</w:t>
            </w:r>
          </w:p>
          <w:p w:rsidR="00475E05" w:rsidRPr="00B611EF" w:rsidRDefault="00475E05" w:rsidP="00475E05">
            <w:pPr>
              <w:pStyle w:val="ListParagraph"/>
              <w:numPr>
                <w:ilvl w:val="4"/>
                <w:numId w:val="31"/>
              </w:numPr>
              <w:suppressAutoHyphens/>
              <w:jc w:val="left"/>
              <w:rPr>
                <w:rFonts w:ascii="Arial" w:hAnsi="Arial" w:cs="Arial"/>
              </w:rPr>
            </w:pPr>
            <w:r w:rsidRPr="00B611EF">
              <w:rPr>
                <w:rFonts w:ascii="Arial" w:hAnsi="Arial" w:cs="Arial"/>
              </w:rPr>
              <w:t xml:space="preserve">In he Glenorchy Network, Waverley Primary School and Ravenswood Heights Primary School (Queechy Network) all Aboriginal students at or below the National Minimum Standard (2009/2010 NAPLAN) received targeted interventions; most students at or below the National Minimum Standard in Numeracy were placed in </w:t>
            </w:r>
            <w:r w:rsidRPr="00B611EF">
              <w:rPr>
                <w:rFonts w:ascii="Arial" w:hAnsi="Arial" w:cs="Arial"/>
                <w:i/>
              </w:rPr>
              <w:t>QuickSmart</w:t>
            </w:r>
            <w:r w:rsidRPr="00B611EF">
              <w:rPr>
                <w:rFonts w:ascii="Arial" w:hAnsi="Arial" w:cs="Arial"/>
              </w:rPr>
              <w:t xml:space="preserve"> Maths.</w:t>
            </w:r>
          </w:p>
          <w:p w:rsidR="00475E05" w:rsidRPr="00B611EF" w:rsidRDefault="00475E05" w:rsidP="00475E05">
            <w:pPr>
              <w:pStyle w:val="ListParagraph"/>
              <w:numPr>
                <w:ilvl w:val="4"/>
                <w:numId w:val="31"/>
              </w:numPr>
              <w:suppressAutoHyphens/>
              <w:jc w:val="left"/>
              <w:rPr>
                <w:rFonts w:ascii="Arial" w:hAnsi="Arial" w:cs="Arial"/>
              </w:rPr>
            </w:pPr>
            <w:r w:rsidRPr="00B611EF">
              <w:rPr>
                <w:rFonts w:ascii="Arial" w:hAnsi="Arial" w:cs="Arial"/>
              </w:rPr>
              <w:t xml:space="preserve">Aboriginal students at or below the National Minimum Standard have received additional supports including regular tutoring sessions and participation in focus learning groups with-in class settings for specific skill development in literacy (e.g. test language focus, genre focus for writing, reinforced reading activities). </w:t>
            </w:r>
          </w:p>
          <w:p w:rsidR="00475E05" w:rsidRPr="00B611EF" w:rsidRDefault="00475E05" w:rsidP="00AD181C">
            <w:pPr>
              <w:numPr>
                <w:ilvl w:val="0"/>
                <w:numId w:val="64"/>
              </w:numPr>
              <w:spacing w:before="120" w:after="120"/>
              <w:ind w:left="720" w:hanging="380"/>
              <w:rPr>
                <w:rFonts w:ascii="Arial" w:hAnsi="Arial"/>
              </w:rPr>
            </w:pPr>
            <w:r w:rsidRPr="00B611EF">
              <w:rPr>
                <w:rFonts w:ascii="Arial" w:hAnsi="Arial"/>
                <w:sz w:val="22"/>
              </w:rPr>
              <w:t>ITAS tutors and regular literacy/numeracy support teachers have helped develop trust, routines and consistent strategic development. The interventions, in many cases supplemented by NP funds, have been individualised for each student. Feedback to parents has been consistent when the personnel implementing the interventions have been constant in their role. National Partnership effort in schools is building on, and value adding to strategies in place in schools prior to NP participation.</w:t>
            </w:r>
          </w:p>
          <w:p w:rsidR="00475E05" w:rsidRPr="00B611EF" w:rsidRDefault="00475E05" w:rsidP="00AD181C">
            <w:pPr>
              <w:numPr>
                <w:ilvl w:val="0"/>
                <w:numId w:val="64"/>
              </w:numPr>
              <w:spacing w:before="120" w:after="120"/>
              <w:ind w:left="720" w:hanging="380"/>
              <w:rPr>
                <w:rFonts w:ascii="Arial" w:hAnsi="Arial"/>
              </w:rPr>
            </w:pPr>
            <w:r w:rsidRPr="00B611EF">
              <w:rPr>
                <w:rFonts w:ascii="Arial" w:hAnsi="Arial"/>
                <w:sz w:val="22"/>
              </w:rPr>
              <w:t>Increasingly, cultural understandings are developing and diversity is being recognised and celebrated at every opportunity.</w:t>
            </w:r>
          </w:p>
          <w:p w:rsidR="00475E05" w:rsidRPr="00B611EF" w:rsidRDefault="00475E05" w:rsidP="00AD181C">
            <w:pPr>
              <w:numPr>
                <w:ilvl w:val="0"/>
                <w:numId w:val="64"/>
              </w:numPr>
              <w:spacing w:before="120" w:after="120"/>
              <w:ind w:left="720" w:hanging="380"/>
              <w:rPr>
                <w:rFonts w:ascii="Arial" w:hAnsi="Arial"/>
              </w:rPr>
            </w:pPr>
            <w:r w:rsidRPr="00B611EF">
              <w:rPr>
                <w:rFonts w:ascii="Arial" w:hAnsi="Arial"/>
                <w:sz w:val="22"/>
              </w:rPr>
              <w:t xml:space="preserve">In one TCEO National Partnership network, a Karadi Girl’s Group was established, and a </w:t>
            </w:r>
            <w:r w:rsidR="0027464D" w:rsidRPr="00B611EF">
              <w:rPr>
                <w:rFonts w:ascii="Arial" w:hAnsi="Arial"/>
                <w:sz w:val="22"/>
              </w:rPr>
              <w:t>community</w:t>
            </w:r>
            <w:r w:rsidRPr="00B611EF">
              <w:rPr>
                <w:rFonts w:ascii="Arial" w:hAnsi="Arial"/>
                <w:sz w:val="22"/>
              </w:rPr>
              <w:t xml:space="preserve"> partnership with the Women's Karadi Aboriginal Corporation was initiated. This strategy aimed to increase the confidence of Aboriginal students and thus improve engagement in learning. This was successful and is reflected in attendance and achievement data.</w:t>
            </w:r>
          </w:p>
          <w:p w:rsidR="00475E05" w:rsidRPr="00B611EF" w:rsidRDefault="00475E05" w:rsidP="00AD181C">
            <w:pPr>
              <w:numPr>
                <w:ilvl w:val="0"/>
                <w:numId w:val="64"/>
              </w:numPr>
              <w:spacing w:before="120" w:after="120"/>
              <w:ind w:left="720" w:hanging="380"/>
              <w:rPr>
                <w:rFonts w:ascii="Arial" w:hAnsi="Arial"/>
              </w:rPr>
            </w:pPr>
            <w:r w:rsidRPr="00B611EF">
              <w:rPr>
                <w:rFonts w:ascii="Arial" w:hAnsi="Arial"/>
                <w:sz w:val="22"/>
              </w:rPr>
              <w:t>All networks monitor the progress of their Aboriginal students, analysing the data and responding to individual needs by providing additional support through Aboriginal Education teachers.</w:t>
            </w:r>
          </w:p>
          <w:p w:rsidR="00475E05" w:rsidRPr="00B611EF" w:rsidRDefault="00475E05" w:rsidP="00AD181C">
            <w:pPr>
              <w:numPr>
                <w:ilvl w:val="0"/>
                <w:numId w:val="64"/>
              </w:numPr>
              <w:spacing w:before="120" w:after="120"/>
              <w:ind w:left="720" w:hanging="380"/>
              <w:rPr>
                <w:rFonts w:ascii="Arial" w:hAnsi="Arial"/>
              </w:rPr>
            </w:pPr>
            <w:r w:rsidRPr="00B611EF">
              <w:rPr>
                <w:rFonts w:ascii="Arial" w:hAnsi="Arial"/>
                <w:sz w:val="22"/>
              </w:rPr>
              <w:t>Schools are developing and trialling new approaches to working with Aboriginal families and students. Significant work developing PLP templates also occurred during 2010.</w:t>
            </w:r>
            <w:r w:rsidR="009D54C4" w:rsidRPr="00B611EF">
              <w:rPr>
                <w:rFonts w:ascii="Arial" w:hAnsi="Arial"/>
                <w:sz w:val="22"/>
              </w:rPr>
              <w:br/>
            </w:r>
            <w:r w:rsidR="009D54C4" w:rsidRPr="00B611EF">
              <w:rPr>
                <w:rFonts w:ascii="Arial" w:hAnsi="Arial"/>
                <w:sz w:val="22"/>
              </w:rPr>
              <w:br/>
            </w:r>
            <w:r w:rsidR="009D54C4" w:rsidRPr="00B611EF">
              <w:rPr>
                <w:rFonts w:ascii="Arial" w:hAnsi="Arial"/>
                <w:sz w:val="22"/>
              </w:rPr>
              <w:br/>
            </w:r>
            <w:r w:rsidR="009D54C4" w:rsidRPr="00B611EF">
              <w:rPr>
                <w:rFonts w:ascii="Arial" w:hAnsi="Arial"/>
                <w:sz w:val="22"/>
              </w:rPr>
              <w:br/>
            </w:r>
            <w:r w:rsidR="009D54C4" w:rsidRPr="00B611EF">
              <w:rPr>
                <w:rFonts w:ascii="Arial" w:hAnsi="Arial"/>
                <w:sz w:val="22"/>
              </w:rPr>
              <w:br/>
            </w:r>
            <w:r w:rsidR="009D54C4" w:rsidRPr="00B611EF">
              <w:rPr>
                <w:rFonts w:ascii="Arial" w:hAnsi="Arial"/>
                <w:sz w:val="22"/>
              </w:rPr>
              <w:br/>
            </w:r>
          </w:p>
          <w:p w:rsidR="00475E05" w:rsidRPr="00B611EF" w:rsidRDefault="00475E05" w:rsidP="00475E05">
            <w:pPr>
              <w:pStyle w:val="Default"/>
              <w:spacing w:before="120" w:after="120"/>
              <w:rPr>
                <w:b/>
                <w:color w:val="auto"/>
                <w:sz w:val="22"/>
                <w:szCs w:val="22"/>
                <w:u w:val="single"/>
                <w:lang w:eastAsia="en-US"/>
              </w:rPr>
            </w:pPr>
          </w:p>
        </w:tc>
      </w:tr>
      <w:tr w:rsidR="00475E05" w:rsidRPr="00B611EF" w:rsidTr="00475E05">
        <w:trPr>
          <w:trHeight w:val="1843"/>
        </w:trPr>
        <w:tc>
          <w:tcPr>
            <w:tcW w:w="10260" w:type="dxa"/>
          </w:tcPr>
          <w:p w:rsidR="00475E05" w:rsidRPr="00B611EF" w:rsidRDefault="00475E05" w:rsidP="00475E05">
            <w:pPr>
              <w:keepNext/>
              <w:keepLines/>
              <w:autoSpaceDE w:val="0"/>
              <w:autoSpaceDN w:val="0"/>
              <w:adjustRightInd w:val="0"/>
              <w:spacing w:before="120" w:after="120"/>
              <w:rPr>
                <w:rFonts w:ascii="Arial" w:hAnsi="Arial" w:cs="Arial"/>
                <w:b/>
                <w:sz w:val="28"/>
                <w:szCs w:val="28"/>
              </w:rPr>
            </w:pPr>
            <w:r w:rsidRPr="00B611EF">
              <w:rPr>
                <w:rFonts w:ascii="Arial" w:hAnsi="Arial" w:cs="Arial"/>
                <w:b/>
                <w:sz w:val="28"/>
                <w:szCs w:val="28"/>
              </w:rPr>
              <w:t>Support for Other Cohorts– 1 January to 31 December 2010</w:t>
            </w:r>
          </w:p>
          <w:p w:rsidR="00475E05" w:rsidRPr="00B611EF" w:rsidRDefault="00475E05" w:rsidP="00475E05">
            <w:pPr>
              <w:pStyle w:val="Default"/>
              <w:keepNext/>
              <w:keepLines/>
              <w:spacing w:before="120" w:after="120"/>
              <w:rPr>
                <w:bCs/>
                <w:color w:val="auto"/>
                <w:sz w:val="22"/>
                <w:szCs w:val="22"/>
                <w:lang w:eastAsia="en-US"/>
              </w:rPr>
            </w:pPr>
            <w:r w:rsidRPr="00B611EF">
              <w:rPr>
                <w:bCs/>
                <w:color w:val="auto"/>
                <w:sz w:val="22"/>
                <w:szCs w:val="22"/>
                <w:lang w:eastAsia="en-US"/>
              </w:rPr>
              <w:t>Strategies have been varied across sectors and NP schools:</w:t>
            </w:r>
          </w:p>
          <w:p w:rsidR="00475E05" w:rsidRPr="00B611EF" w:rsidRDefault="00475E05" w:rsidP="00475E05">
            <w:pPr>
              <w:numPr>
                <w:ilvl w:val="0"/>
                <w:numId w:val="24"/>
              </w:numPr>
              <w:spacing w:before="120" w:after="120"/>
              <w:rPr>
                <w:rFonts w:ascii="Arial" w:hAnsi="Arial" w:cs="Arial"/>
                <w:szCs w:val="22"/>
              </w:rPr>
            </w:pPr>
            <w:r w:rsidRPr="00B611EF">
              <w:rPr>
                <w:rFonts w:ascii="Arial" w:hAnsi="Arial" w:cs="Arial"/>
                <w:sz w:val="22"/>
                <w:szCs w:val="22"/>
              </w:rPr>
              <w:t>Breakfast Club initiatives are now active in all Glenorchy Network Primary Schools. These vary from twice a week to every day depending on additional community sponsorship funding. The research supporting the view that students engage more productively in learning when they are not hungry underpins this activity.</w:t>
            </w:r>
          </w:p>
          <w:p w:rsidR="00475E05" w:rsidRPr="00B611EF" w:rsidRDefault="00475E05" w:rsidP="00475E05">
            <w:pPr>
              <w:numPr>
                <w:ilvl w:val="0"/>
                <w:numId w:val="24"/>
              </w:numPr>
              <w:spacing w:before="120" w:after="120"/>
              <w:rPr>
                <w:rFonts w:ascii="Arial" w:hAnsi="Arial" w:cs="Arial"/>
                <w:szCs w:val="22"/>
              </w:rPr>
            </w:pPr>
            <w:r w:rsidRPr="00B611EF">
              <w:rPr>
                <w:rFonts w:ascii="Arial" w:hAnsi="Arial" w:cs="Arial"/>
                <w:sz w:val="22"/>
                <w:szCs w:val="22"/>
              </w:rPr>
              <w:t>School-wide Positive Behaviour Support programs have been established in all Learning Service South National Partnership schools. Staffs continue to be trained in Restorative Practices, TRIBES etc into 2011. Improvement results vary between schools.</w:t>
            </w:r>
          </w:p>
          <w:p w:rsidR="00475E05" w:rsidRPr="00B611EF" w:rsidRDefault="00475E05" w:rsidP="00475E05">
            <w:pPr>
              <w:pStyle w:val="ListParagraph"/>
              <w:numPr>
                <w:ilvl w:val="4"/>
                <w:numId w:val="31"/>
              </w:numPr>
              <w:suppressAutoHyphens/>
              <w:jc w:val="left"/>
              <w:rPr>
                <w:rFonts w:ascii="Arial" w:hAnsi="Arial" w:cs="Arial"/>
              </w:rPr>
            </w:pPr>
            <w:smartTag w:uri="urn:schemas-microsoft-com:office:smarttags" w:element="PlaceName">
              <w:smartTag w:uri="urn:schemas-microsoft-com:office:smarttags" w:element="place">
                <w:r w:rsidRPr="00B611EF">
                  <w:rPr>
                    <w:rFonts w:ascii="Arial" w:hAnsi="Arial" w:cs="Arial"/>
                  </w:rPr>
                  <w:t>Springfield</w:t>
                </w:r>
              </w:smartTag>
              <w:r w:rsidRPr="00B611EF">
                <w:rPr>
                  <w:rFonts w:ascii="Arial" w:hAnsi="Arial" w:cs="Arial"/>
                </w:rPr>
                <w:t xml:space="preserve"> </w:t>
              </w:r>
              <w:smartTag w:uri="urn:schemas-microsoft-com:office:smarttags" w:element="PlaceType">
                <w:r w:rsidRPr="00B611EF">
                  <w:rPr>
                    <w:rFonts w:ascii="Arial" w:hAnsi="Arial" w:cs="Arial"/>
                  </w:rPr>
                  <w:t>Gardens</w:t>
                </w:r>
              </w:smartTag>
              <w:r w:rsidRPr="00B611EF">
                <w:rPr>
                  <w:rFonts w:ascii="Arial" w:hAnsi="Arial" w:cs="Arial"/>
                </w:rPr>
                <w:t xml:space="preserve"> </w:t>
              </w:r>
              <w:smartTag w:uri="urn:schemas-microsoft-com:office:smarttags" w:element="PlaceType">
                <w:r w:rsidRPr="00B611EF">
                  <w:rPr>
                    <w:rFonts w:ascii="Arial" w:hAnsi="Arial" w:cs="Arial"/>
                  </w:rPr>
                  <w:t>Primary School</w:t>
                </w:r>
              </w:smartTag>
            </w:smartTag>
            <w:r w:rsidRPr="00B611EF">
              <w:rPr>
                <w:rFonts w:ascii="Arial" w:hAnsi="Arial" w:cs="Arial"/>
              </w:rPr>
              <w:t>: improvement gains of 13% from 2009 in Classroom behaviour; 16% improvement in Student Safety (Insight SRC Surveys 2009–2010).</w:t>
            </w:r>
          </w:p>
          <w:p w:rsidR="00475E05" w:rsidRPr="00B611EF" w:rsidRDefault="00475E05" w:rsidP="00475E05">
            <w:pPr>
              <w:pStyle w:val="ListParagraph"/>
              <w:numPr>
                <w:ilvl w:val="4"/>
                <w:numId w:val="31"/>
              </w:numPr>
              <w:suppressAutoHyphens/>
              <w:jc w:val="left"/>
              <w:rPr>
                <w:rFonts w:ascii="Arial" w:hAnsi="Arial" w:cs="Arial"/>
              </w:rPr>
            </w:pPr>
            <w:smartTag w:uri="urn:schemas-microsoft-com:office:smarttags" w:element="PlaceName">
              <w:smartTag w:uri="urn:schemas-microsoft-com:office:smarttags" w:element="place">
                <w:r w:rsidRPr="00B611EF">
                  <w:rPr>
                    <w:rFonts w:ascii="Arial" w:hAnsi="Arial" w:cs="Arial"/>
                  </w:rPr>
                  <w:t>Cosgrove</w:t>
                </w:r>
              </w:smartTag>
              <w:r w:rsidRPr="00B611EF">
                <w:rPr>
                  <w:rFonts w:ascii="Arial" w:hAnsi="Arial" w:cs="Arial"/>
                </w:rPr>
                <w:t xml:space="preserve"> </w:t>
              </w:r>
              <w:smartTag w:uri="urn:schemas-microsoft-com:office:smarttags" w:element="PlaceType">
                <w:r w:rsidRPr="00B611EF">
                  <w:rPr>
                    <w:rFonts w:ascii="Arial" w:hAnsi="Arial" w:cs="Arial"/>
                  </w:rPr>
                  <w:t>High School</w:t>
                </w:r>
              </w:smartTag>
            </w:smartTag>
            <w:r w:rsidRPr="00B611EF">
              <w:rPr>
                <w:rFonts w:ascii="Arial" w:hAnsi="Arial" w:cs="Arial"/>
              </w:rPr>
              <w:t>: improvement gains of 23% improvement in Student Safety (Insight SRC Surveys 2009–2010).</w:t>
            </w:r>
          </w:p>
          <w:p w:rsidR="00475E05" w:rsidRPr="00B611EF" w:rsidRDefault="00475E05" w:rsidP="00475E05">
            <w:pPr>
              <w:pStyle w:val="ListParagraph"/>
              <w:numPr>
                <w:ilvl w:val="4"/>
                <w:numId w:val="31"/>
              </w:numPr>
              <w:suppressAutoHyphens/>
              <w:jc w:val="left"/>
              <w:rPr>
                <w:rFonts w:ascii="Arial" w:hAnsi="Arial" w:cs="Arial"/>
              </w:rPr>
            </w:pPr>
            <w:smartTag w:uri="urn:schemas-microsoft-com:office:smarttags" w:element="PlaceName">
              <w:smartTag w:uri="urn:schemas-microsoft-com:office:smarttags" w:element="place">
                <w:r w:rsidRPr="00B611EF">
                  <w:rPr>
                    <w:rFonts w:ascii="Arial" w:hAnsi="Arial" w:cs="Arial"/>
                  </w:rPr>
                  <w:t>Moonah</w:t>
                </w:r>
              </w:smartTag>
              <w:r w:rsidRPr="00B611EF">
                <w:rPr>
                  <w:rFonts w:ascii="Arial" w:hAnsi="Arial" w:cs="Arial"/>
                </w:rPr>
                <w:t xml:space="preserve"> </w:t>
              </w:r>
              <w:smartTag w:uri="urn:schemas-microsoft-com:office:smarttags" w:element="PlaceType">
                <w:r w:rsidRPr="00B611EF">
                  <w:rPr>
                    <w:rFonts w:ascii="Arial" w:hAnsi="Arial" w:cs="Arial"/>
                  </w:rPr>
                  <w:t>Primary School</w:t>
                </w:r>
              </w:smartTag>
            </w:smartTag>
            <w:r w:rsidRPr="00B611EF">
              <w:rPr>
                <w:rFonts w:ascii="Arial" w:hAnsi="Arial" w:cs="Arial"/>
              </w:rPr>
              <w:t>: improvement gains of 10% from 2009 in Classroom behaviour; 5% improvement in Student Safety (Insight SRC Surveys 2009–2010).</w:t>
            </w:r>
          </w:p>
          <w:p w:rsidR="00475E05" w:rsidRPr="00B611EF" w:rsidRDefault="00475E05" w:rsidP="00475E05">
            <w:pPr>
              <w:numPr>
                <w:ilvl w:val="0"/>
                <w:numId w:val="24"/>
              </w:numPr>
              <w:spacing w:before="120" w:after="120"/>
              <w:rPr>
                <w:rFonts w:ascii="Arial" w:hAnsi="Arial" w:cs="Arial"/>
                <w:szCs w:val="22"/>
              </w:rPr>
            </w:pPr>
            <w:r w:rsidRPr="00B611EF">
              <w:rPr>
                <w:rFonts w:ascii="Arial" w:hAnsi="Arial" w:cs="Arial"/>
                <w:sz w:val="22"/>
                <w:szCs w:val="22"/>
              </w:rPr>
              <w:t>Gifted and Talented Initiatives:</w:t>
            </w:r>
          </w:p>
          <w:p w:rsidR="00475E05" w:rsidRPr="00B611EF" w:rsidRDefault="00475E05" w:rsidP="00475E05">
            <w:pPr>
              <w:pStyle w:val="ListParagraph"/>
              <w:numPr>
                <w:ilvl w:val="4"/>
                <w:numId w:val="31"/>
              </w:numPr>
              <w:suppressAutoHyphens/>
              <w:jc w:val="left"/>
              <w:rPr>
                <w:rFonts w:ascii="Arial" w:hAnsi="Arial" w:cs="Arial"/>
              </w:rPr>
            </w:pPr>
            <w:r w:rsidRPr="00B611EF">
              <w:rPr>
                <w:rFonts w:ascii="Arial" w:hAnsi="Arial" w:cs="Arial"/>
              </w:rPr>
              <w:t>Brooks High Network: developed cross campus opportunities for Gifted Education (extending thinking and learning for students) through Tournament of Minds. The network also provided students with English as an Additional Language (EAL) with opportunities to engage in the learning process through the Numeracy Problem Solving activities.</w:t>
            </w:r>
          </w:p>
          <w:p w:rsidR="00475E05" w:rsidRPr="00B611EF" w:rsidRDefault="00475E05" w:rsidP="00475E05">
            <w:pPr>
              <w:numPr>
                <w:ilvl w:val="0"/>
                <w:numId w:val="24"/>
              </w:numPr>
              <w:spacing w:before="120" w:after="120"/>
              <w:rPr>
                <w:rFonts w:ascii="Arial" w:hAnsi="Arial" w:cs="Arial"/>
                <w:szCs w:val="22"/>
              </w:rPr>
            </w:pPr>
            <w:r w:rsidRPr="00B611EF">
              <w:rPr>
                <w:rFonts w:ascii="Arial" w:hAnsi="Arial" w:cs="Arial"/>
                <w:sz w:val="22"/>
                <w:szCs w:val="22"/>
              </w:rPr>
              <w:t>Student Projects:</w:t>
            </w:r>
            <w:r w:rsidRPr="00B611EF">
              <w:rPr>
                <w:rFonts w:ascii="Arial" w:hAnsi="Arial" w:cs="Arial"/>
                <w:i/>
                <w:sz w:val="22"/>
                <w:szCs w:val="22"/>
              </w:rPr>
              <w:t xml:space="preserve"> </w:t>
            </w:r>
          </w:p>
          <w:p w:rsidR="00475E05" w:rsidRPr="00B611EF" w:rsidRDefault="00475E05" w:rsidP="00475E05">
            <w:pPr>
              <w:pStyle w:val="ListParagraph"/>
              <w:numPr>
                <w:ilvl w:val="4"/>
                <w:numId w:val="31"/>
              </w:numPr>
              <w:suppressAutoHyphens/>
              <w:jc w:val="left"/>
              <w:rPr>
                <w:rFonts w:ascii="Arial" w:hAnsi="Arial" w:cs="Arial"/>
              </w:rPr>
            </w:pPr>
            <w:r w:rsidRPr="00B611EF">
              <w:rPr>
                <w:rFonts w:ascii="Arial" w:hAnsi="Arial" w:cs="Arial"/>
              </w:rPr>
              <w:t>Queechy High Literacy Project – Year 9 students involved in the project are exposed to guided reading strategies, mobile technologies and social media (i.e. Wikispaces). Anecdotally, they have also displayed positive outcomes such as improved self-esteem and self-confidence because of the greater responsibility given to them as mentors.</w:t>
            </w:r>
          </w:p>
          <w:p w:rsidR="00475E05" w:rsidRPr="00B611EF" w:rsidRDefault="00475E05" w:rsidP="00475E05">
            <w:pPr>
              <w:numPr>
                <w:ilvl w:val="0"/>
                <w:numId w:val="24"/>
              </w:numPr>
              <w:autoSpaceDE w:val="0"/>
              <w:autoSpaceDN w:val="0"/>
              <w:adjustRightInd w:val="0"/>
              <w:spacing w:before="120" w:after="120"/>
              <w:rPr>
                <w:rFonts w:ascii="Arial" w:hAnsi="Arial" w:cs="Arial"/>
                <w:szCs w:val="22"/>
              </w:rPr>
            </w:pPr>
            <w:r w:rsidRPr="00B611EF">
              <w:rPr>
                <w:rFonts w:ascii="Arial" w:hAnsi="Arial" w:cs="Arial"/>
                <w:sz w:val="22"/>
                <w:szCs w:val="22"/>
              </w:rPr>
              <w:t>MULTILIT has been specifically designed for teaching low-progress readers. This cohort includes students with disabilities. Post-test data collected by IST NP schools in October 2010 show significant increases in the reading and comprehension levels of &gt;75 % of participating students. The school that reported the greatest improvement in Literacy (</w:t>
            </w:r>
            <w:smartTag w:uri="urn:schemas-microsoft-com:office:smarttags" w:element="PlaceName">
              <w:smartTag w:uri="urn:schemas-microsoft-com:office:smarttags" w:element="place">
                <w:r w:rsidRPr="00B611EF">
                  <w:rPr>
                    <w:rFonts w:ascii="Arial" w:hAnsi="Arial" w:cs="Arial"/>
                    <w:sz w:val="22"/>
                    <w:szCs w:val="22"/>
                  </w:rPr>
                  <w:t>Emmanuel</w:t>
                </w:r>
              </w:smartTag>
              <w:r w:rsidRPr="00B611EF">
                <w:rPr>
                  <w:rFonts w:ascii="Arial" w:hAnsi="Arial" w:cs="Arial"/>
                  <w:sz w:val="22"/>
                  <w:szCs w:val="22"/>
                </w:rPr>
                <w:t xml:space="preserve"> </w:t>
              </w:r>
              <w:smartTag w:uri="urn:schemas-microsoft-com:office:smarttags" w:element="PlaceName">
                <w:r w:rsidRPr="00B611EF">
                  <w:rPr>
                    <w:rFonts w:ascii="Arial" w:hAnsi="Arial" w:cs="Arial"/>
                    <w:sz w:val="22"/>
                    <w:szCs w:val="22"/>
                  </w:rPr>
                  <w:t>Christian</w:t>
                </w:r>
              </w:smartTag>
              <w:r w:rsidRPr="00B611EF">
                <w:rPr>
                  <w:rFonts w:ascii="Arial" w:hAnsi="Arial" w:cs="Arial"/>
                  <w:sz w:val="22"/>
                  <w:szCs w:val="22"/>
                </w:rPr>
                <w:t xml:space="preserve"> </w:t>
              </w:r>
              <w:smartTag w:uri="urn:schemas-microsoft-com:office:smarttags" w:element="PlaceName">
                <w:r w:rsidRPr="00B611EF">
                  <w:rPr>
                    <w:rFonts w:ascii="Arial" w:hAnsi="Arial" w:cs="Arial"/>
                    <w:sz w:val="22"/>
                    <w:szCs w:val="22"/>
                  </w:rPr>
                  <w:t>School</w:t>
                </w:r>
              </w:smartTag>
            </w:smartTag>
            <w:r w:rsidRPr="00B611EF">
              <w:rPr>
                <w:rFonts w:ascii="Arial" w:hAnsi="Arial" w:cs="Arial"/>
                <w:sz w:val="22"/>
                <w:szCs w:val="22"/>
              </w:rPr>
              <w:t xml:space="preserve">) also reported a measurable improvement in student behaviour. </w:t>
            </w:r>
          </w:p>
          <w:p w:rsidR="00475E05" w:rsidRPr="00B611EF" w:rsidRDefault="00475E05" w:rsidP="00475E05">
            <w:pPr>
              <w:keepNext/>
              <w:numPr>
                <w:ilvl w:val="0"/>
                <w:numId w:val="24"/>
              </w:numPr>
              <w:spacing w:before="120" w:after="120"/>
              <w:rPr>
                <w:rFonts w:ascii="Arial" w:hAnsi="Arial" w:cs="Arial"/>
                <w:bCs/>
                <w:szCs w:val="22"/>
              </w:rPr>
            </w:pPr>
            <w:r w:rsidRPr="00B611EF">
              <w:rPr>
                <w:rFonts w:ascii="Arial" w:hAnsi="Arial" w:cs="Arial"/>
                <w:bCs/>
                <w:sz w:val="22"/>
                <w:szCs w:val="22"/>
              </w:rPr>
              <w:t xml:space="preserve">Research has shown that withdrawing adolescents for extra help may compound their difficulties. Findings from the ‘Successful Interventions Research Project’ (ACER 1999), highlighted the importance of providing teachers with strategies for assisting the literacy development of ‘at risk’ students, hence a National Partnership networks emphasis, in most cases, on professional learning to develop teachers’ skills to enable them to respond to the needs of ‘at risk’ or disengaged students. </w:t>
            </w:r>
          </w:p>
          <w:p w:rsidR="00475E05" w:rsidRPr="00B611EF" w:rsidRDefault="00475E05" w:rsidP="00475E05">
            <w:pPr>
              <w:keepNext/>
              <w:spacing w:before="120" w:after="120"/>
              <w:ind w:left="360"/>
              <w:rPr>
                <w:rFonts w:ascii="Arial" w:hAnsi="Arial" w:cs="Arial"/>
                <w:b/>
                <w:szCs w:val="22"/>
              </w:rPr>
            </w:pPr>
          </w:p>
        </w:tc>
      </w:tr>
    </w:tbl>
    <w:p w:rsidR="00475E05" w:rsidRPr="00B611EF" w:rsidRDefault="00475E05" w:rsidP="009D54C4">
      <w:pPr>
        <w:rPr>
          <w:rFonts w:ascii="Arial" w:hAnsi="Arial" w:cs="Arial"/>
          <w:sz w:val="4"/>
          <w:szCs w:val="4"/>
        </w:rPr>
      </w:pPr>
      <w:r w:rsidRPr="00B611EF">
        <w:rPr>
          <w:rFonts w:ascii="Arial" w:hAnsi="Arial" w:cs="Arial"/>
          <w:sz w:val="22"/>
          <w:szCs w:val="22"/>
        </w:rPr>
        <w:br w:type="page"/>
      </w: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0"/>
      </w:tblGrid>
      <w:tr w:rsidR="00475E05" w:rsidRPr="00B611EF" w:rsidTr="00475E05">
        <w:tc>
          <w:tcPr>
            <w:tcW w:w="10260" w:type="dxa"/>
          </w:tcPr>
          <w:p w:rsidR="00475E05" w:rsidRPr="00B611EF" w:rsidRDefault="00475E05" w:rsidP="00475E05">
            <w:pPr>
              <w:autoSpaceDE w:val="0"/>
              <w:autoSpaceDN w:val="0"/>
              <w:adjustRightInd w:val="0"/>
              <w:spacing w:before="120" w:after="120"/>
              <w:rPr>
                <w:rFonts w:ascii="Arial" w:hAnsi="Arial" w:cs="Arial"/>
                <w:b/>
                <w:sz w:val="28"/>
                <w:szCs w:val="28"/>
              </w:rPr>
            </w:pPr>
            <w:r w:rsidRPr="00B611EF">
              <w:rPr>
                <w:rFonts w:ascii="Arial" w:hAnsi="Arial" w:cs="Arial"/>
                <w:b/>
                <w:sz w:val="28"/>
                <w:szCs w:val="28"/>
              </w:rPr>
              <w:t>Showcase – 1 January to 31 December 2010</w:t>
            </w:r>
          </w:p>
          <w:p w:rsidR="00475E05" w:rsidRPr="00B611EF" w:rsidRDefault="00475E05" w:rsidP="009D54C4">
            <w:pPr>
              <w:spacing w:before="240" w:after="120"/>
              <w:rPr>
                <w:rFonts w:ascii="Arial" w:hAnsi="Arial" w:cs="Arial"/>
                <w:b/>
                <w:bCs/>
                <w:szCs w:val="22"/>
              </w:rPr>
            </w:pPr>
            <w:r w:rsidRPr="00B611EF">
              <w:rPr>
                <w:rFonts w:ascii="Arial" w:hAnsi="Arial" w:cs="Arial"/>
                <w:b/>
                <w:bCs/>
                <w:i/>
                <w:sz w:val="22"/>
                <w:szCs w:val="22"/>
              </w:rPr>
              <w:t>QuickSmart</w:t>
            </w:r>
            <w:r w:rsidRPr="00B611EF">
              <w:rPr>
                <w:rFonts w:ascii="Arial" w:hAnsi="Arial" w:cs="Arial"/>
                <w:b/>
                <w:bCs/>
                <w:sz w:val="22"/>
                <w:szCs w:val="22"/>
              </w:rPr>
              <w:t xml:space="preserve"> Numeracy- DoE NP Schools</w:t>
            </w:r>
          </w:p>
          <w:p w:rsidR="00475E05" w:rsidRPr="00B611EF" w:rsidRDefault="00475E05" w:rsidP="00475E05">
            <w:pPr>
              <w:spacing w:before="120" w:after="120"/>
              <w:rPr>
                <w:rFonts w:ascii="Arial" w:hAnsi="Arial" w:cs="Arial"/>
                <w:bCs/>
                <w:szCs w:val="22"/>
              </w:rPr>
            </w:pPr>
            <w:r w:rsidRPr="00B611EF">
              <w:rPr>
                <w:rFonts w:ascii="Arial" w:hAnsi="Arial" w:cs="Arial"/>
                <w:bCs/>
                <w:sz w:val="22"/>
                <w:szCs w:val="22"/>
              </w:rPr>
              <w:t xml:space="preserve">32 schools across </w:t>
            </w:r>
            <w:smartTag w:uri="urn:schemas-microsoft-com:office:smarttags" w:element="State">
              <w:smartTag w:uri="urn:schemas-microsoft-com:office:smarttags" w:element="place">
                <w:r w:rsidRPr="00B611EF">
                  <w:rPr>
                    <w:rFonts w:ascii="Arial" w:hAnsi="Arial" w:cs="Arial"/>
                    <w:bCs/>
                    <w:sz w:val="22"/>
                    <w:szCs w:val="22"/>
                  </w:rPr>
                  <w:t>Tasmania</w:t>
                </w:r>
              </w:smartTag>
            </w:smartTag>
            <w:r w:rsidRPr="00B611EF">
              <w:rPr>
                <w:rFonts w:ascii="Arial" w:hAnsi="Arial" w:cs="Arial"/>
                <w:bCs/>
                <w:sz w:val="22"/>
                <w:szCs w:val="22"/>
              </w:rPr>
              <w:t xml:space="preserve"> implemented this program in 2010. </w:t>
            </w:r>
          </w:p>
          <w:p w:rsidR="00475E05" w:rsidRPr="00B611EF" w:rsidRDefault="00475E05" w:rsidP="009D54C4">
            <w:pPr>
              <w:spacing w:before="240" w:after="120"/>
              <w:rPr>
                <w:rFonts w:ascii="Arial" w:hAnsi="Arial" w:cs="Arial"/>
                <w:b/>
                <w:bCs/>
                <w:szCs w:val="22"/>
              </w:rPr>
            </w:pPr>
            <w:r w:rsidRPr="00B611EF">
              <w:rPr>
                <w:rFonts w:ascii="Arial" w:hAnsi="Arial" w:cs="Arial"/>
                <w:b/>
                <w:bCs/>
                <w:sz w:val="22"/>
                <w:szCs w:val="22"/>
              </w:rPr>
              <w:t>Perspective from Learning Service South:</w:t>
            </w:r>
          </w:p>
          <w:p w:rsidR="00475E05" w:rsidRPr="00B611EF" w:rsidRDefault="00475E05" w:rsidP="00475E05">
            <w:pPr>
              <w:numPr>
                <w:ilvl w:val="0"/>
                <w:numId w:val="25"/>
              </w:numPr>
              <w:spacing w:before="120" w:after="120"/>
              <w:rPr>
                <w:rFonts w:ascii="Arial" w:hAnsi="Arial" w:cs="Arial"/>
                <w:b/>
                <w:szCs w:val="22"/>
              </w:rPr>
            </w:pPr>
            <w:r w:rsidRPr="00B611EF">
              <w:rPr>
                <w:rFonts w:ascii="Arial" w:hAnsi="Arial" w:cs="Arial"/>
                <w:sz w:val="22"/>
                <w:szCs w:val="22"/>
              </w:rPr>
              <w:t xml:space="preserve">Significant funding from seven schools was directed to the program. A total of 112 students across this cluster had three x 30 minute sessions per week in a 30 week program. Results were both qualitative and quantitative with the program. All program staff attended 6 days of professional learning. Most students improved their stanine performance in PAT Maths testing from pre-program to post-program test (cluster data is pending from UNE). Participating schools reported significant engagement by students in the program with flow-on behaviours back in the classroom with improved learning, engagement and confidence. The collaboration between the coordinating teacher and the program instructors (teacher aides) was twice-weekly (sometimes daily) with a cultural shift in schools around the added value in the teacher aide attending the same professional learning as the teacher, and engaging in shared professional conversations. </w:t>
            </w:r>
          </w:p>
          <w:p w:rsidR="00475E05" w:rsidRPr="00B611EF" w:rsidRDefault="00475E05" w:rsidP="009D54C4">
            <w:pPr>
              <w:spacing w:before="240" w:after="120"/>
              <w:rPr>
                <w:rFonts w:ascii="Arial" w:hAnsi="Arial" w:cs="Arial"/>
                <w:b/>
                <w:szCs w:val="22"/>
              </w:rPr>
            </w:pPr>
            <w:r w:rsidRPr="00B611EF">
              <w:rPr>
                <w:rFonts w:ascii="Arial" w:hAnsi="Arial" w:cs="Arial"/>
                <w:b/>
                <w:sz w:val="22"/>
                <w:szCs w:val="22"/>
              </w:rPr>
              <w:t>Perspective from Learning Service North-West:</w:t>
            </w:r>
          </w:p>
          <w:p w:rsidR="00475E05" w:rsidRPr="00B611EF" w:rsidRDefault="00475E05" w:rsidP="00475E05">
            <w:pPr>
              <w:numPr>
                <w:ilvl w:val="0"/>
                <w:numId w:val="26"/>
              </w:numPr>
              <w:spacing w:before="120" w:after="120"/>
              <w:rPr>
                <w:rFonts w:ascii="Arial" w:hAnsi="Arial" w:cs="Arial"/>
                <w:szCs w:val="22"/>
              </w:rPr>
            </w:pPr>
            <w:r w:rsidRPr="00B611EF">
              <w:rPr>
                <w:rFonts w:ascii="Arial" w:hAnsi="Arial" w:cs="Arial"/>
                <w:sz w:val="22"/>
                <w:szCs w:val="22"/>
              </w:rPr>
              <w:t xml:space="preserve">The implementation of </w:t>
            </w:r>
            <w:r w:rsidRPr="00B611EF">
              <w:rPr>
                <w:rFonts w:ascii="Arial" w:hAnsi="Arial" w:cs="Arial"/>
                <w:i/>
                <w:sz w:val="22"/>
                <w:szCs w:val="22"/>
              </w:rPr>
              <w:t>QuickSmart</w:t>
            </w:r>
            <w:r w:rsidRPr="00B611EF">
              <w:rPr>
                <w:rFonts w:ascii="Arial" w:hAnsi="Arial" w:cs="Arial"/>
                <w:sz w:val="22"/>
                <w:szCs w:val="22"/>
              </w:rPr>
              <w:t xml:space="preserve"> in the Parkland Network was successful. It was seen as an important intervention strategy within each school and was supported through budgeting and key personnel. Participation in </w:t>
            </w:r>
            <w:r w:rsidRPr="00B611EF">
              <w:rPr>
                <w:rFonts w:ascii="Arial" w:hAnsi="Arial" w:cs="Arial"/>
                <w:i/>
                <w:sz w:val="22"/>
                <w:szCs w:val="22"/>
              </w:rPr>
              <w:t>QuickSmart</w:t>
            </w:r>
            <w:r w:rsidRPr="00B611EF">
              <w:rPr>
                <w:rFonts w:ascii="Arial" w:hAnsi="Arial" w:cs="Arial"/>
                <w:sz w:val="22"/>
                <w:szCs w:val="22"/>
              </w:rPr>
              <w:t xml:space="preserve"> has led to a positive improvement in students’ mathematical skills and has enhanced their learning outcomes. In addition students, tutors and coordinators report:</w:t>
            </w:r>
          </w:p>
          <w:p w:rsidR="00475E05" w:rsidRPr="00B611EF" w:rsidRDefault="00475E05" w:rsidP="00475E05">
            <w:pPr>
              <w:pStyle w:val="ListParagraph"/>
              <w:numPr>
                <w:ilvl w:val="4"/>
                <w:numId w:val="31"/>
              </w:numPr>
              <w:suppressAutoHyphens/>
              <w:jc w:val="left"/>
              <w:rPr>
                <w:rFonts w:ascii="Arial" w:hAnsi="Arial" w:cs="Arial"/>
              </w:rPr>
            </w:pPr>
            <w:r w:rsidRPr="00B611EF">
              <w:rPr>
                <w:rFonts w:ascii="Arial" w:hAnsi="Arial" w:cs="Arial"/>
              </w:rPr>
              <w:t>Tutors have developed positive relationships with students</w:t>
            </w:r>
          </w:p>
          <w:p w:rsidR="00475E05" w:rsidRPr="00B611EF" w:rsidRDefault="00475E05" w:rsidP="00475E05">
            <w:pPr>
              <w:pStyle w:val="ListParagraph"/>
              <w:numPr>
                <w:ilvl w:val="4"/>
                <w:numId w:val="31"/>
              </w:numPr>
              <w:suppressAutoHyphens/>
              <w:jc w:val="left"/>
              <w:rPr>
                <w:rFonts w:ascii="Arial" w:hAnsi="Arial" w:cs="Arial"/>
              </w:rPr>
            </w:pPr>
            <w:r w:rsidRPr="00B611EF">
              <w:rPr>
                <w:rFonts w:ascii="Arial" w:hAnsi="Arial" w:cs="Arial"/>
              </w:rPr>
              <w:t>Students enjoyed the program and found it motivating</w:t>
            </w:r>
          </w:p>
          <w:p w:rsidR="00475E05" w:rsidRPr="00B611EF" w:rsidRDefault="00475E05" w:rsidP="00475E05">
            <w:pPr>
              <w:pStyle w:val="ListParagraph"/>
              <w:numPr>
                <w:ilvl w:val="4"/>
                <w:numId w:val="31"/>
              </w:numPr>
              <w:suppressAutoHyphens/>
              <w:jc w:val="left"/>
              <w:rPr>
                <w:rFonts w:ascii="Arial" w:hAnsi="Arial" w:cs="Arial"/>
              </w:rPr>
            </w:pPr>
            <w:r w:rsidRPr="00B611EF">
              <w:rPr>
                <w:rFonts w:ascii="Arial" w:hAnsi="Arial" w:cs="Arial"/>
              </w:rPr>
              <w:t>Participation has led to increased confidence which has impacted positively on student engagement</w:t>
            </w:r>
          </w:p>
          <w:p w:rsidR="00475E05" w:rsidRPr="00B611EF" w:rsidRDefault="00475E05" w:rsidP="00475E05">
            <w:pPr>
              <w:pStyle w:val="ListParagraph"/>
              <w:numPr>
                <w:ilvl w:val="4"/>
                <w:numId w:val="31"/>
              </w:numPr>
              <w:suppressAutoHyphens/>
              <w:jc w:val="left"/>
              <w:rPr>
                <w:rFonts w:ascii="Arial" w:hAnsi="Arial" w:cs="Arial"/>
              </w:rPr>
            </w:pPr>
            <w:r w:rsidRPr="00B611EF">
              <w:rPr>
                <w:rFonts w:ascii="Arial" w:hAnsi="Arial" w:cs="Arial"/>
              </w:rPr>
              <w:t>Significant improvement in students’ attendance</w:t>
            </w:r>
          </w:p>
          <w:p w:rsidR="00475E05" w:rsidRPr="00B611EF" w:rsidRDefault="00475E05" w:rsidP="00475E05">
            <w:pPr>
              <w:pStyle w:val="ListParagraph"/>
              <w:numPr>
                <w:ilvl w:val="4"/>
                <w:numId w:val="31"/>
              </w:numPr>
              <w:suppressAutoHyphens/>
              <w:jc w:val="left"/>
              <w:rPr>
                <w:rFonts w:ascii="Arial" w:hAnsi="Arial" w:cs="Arial"/>
              </w:rPr>
            </w:pPr>
            <w:r w:rsidRPr="00B611EF">
              <w:rPr>
                <w:rFonts w:ascii="Arial" w:hAnsi="Arial" w:cs="Arial"/>
              </w:rPr>
              <w:t xml:space="preserve">Strong liaison has developed between </w:t>
            </w:r>
            <w:r w:rsidRPr="00B611EF">
              <w:rPr>
                <w:rFonts w:ascii="Arial" w:hAnsi="Arial" w:cs="Arial"/>
                <w:i/>
              </w:rPr>
              <w:t>QuickSmart</w:t>
            </w:r>
            <w:r w:rsidRPr="00B611EF">
              <w:rPr>
                <w:rFonts w:ascii="Arial" w:hAnsi="Arial" w:cs="Arial"/>
              </w:rPr>
              <w:t xml:space="preserve"> personnel and the class teacher.</w:t>
            </w:r>
          </w:p>
          <w:p w:rsidR="00475E05" w:rsidRPr="00B611EF" w:rsidRDefault="0027464D" w:rsidP="009D54C4">
            <w:pPr>
              <w:spacing w:before="240" w:after="120"/>
              <w:rPr>
                <w:rFonts w:ascii="Arial" w:hAnsi="Arial" w:cs="Arial"/>
                <w:b/>
                <w:szCs w:val="22"/>
              </w:rPr>
            </w:pPr>
            <w:r w:rsidRPr="00B611EF">
              <w:rPr>
                <w:rFonts w:ascii="Arial" w:hAnsi="Arial" w:cs="Arial"/>
                <w:b/>
                <w:sz w:val="22"/>
                <w:szCs w:val="22"/>
              </w:rPr>
              <w:t>A school perspective –</w:t>
            </w:r>
            <w:r w:rsidR="00475E05" w:rsidRPr="00B611EF">
              <w:rPr>
                <w:rFonts w:ascii="Arial" w:hAnsi="Arial" w:cs="Arial"/>
                <w:b/>
                <w:sz w:val="22"/>
                <w:szCs w:val="22"/>
              </w:rPr>
              <w:t xml:space="preserve"> East </w:t>
            </w:r>
            <w:smartTag w:uri="urn:schemas-microsoft-com:office:smarttags" w:element="PlaceName">
              <w:r w:rsidR="00475E05" w:rsidRPr="00B611EF">
                <w:rPr>
                  <w:rFonts w:ascii="Arial" w:hAnsi="Arial" w:cs="Arial"/>
                  <w:b/>
                  <w:sz w:val="22"/>
                  <w:szCs w:val="22"/>
                </w:rPr>
                <w:t>Derwent</w:t>
              </w:r>
            </w:smartTag>
            <w:r w:rsidR="00475E05" w:rsidRPr="00B611EF">
              <w:rPr>
                <w:rFonts w:ascii="Arial" w:hAnsi="Arial" w:cs="Arial"/>
                <w:b/>
                <w:sz w:val="22"/>
                <w:szCs w:val="22"/>
              </w:rPr>
              <w:t xml:space="preserve"> Primary School</w:t>
            </w:r>
            <w:r w:rsidRPr="00B611EF">
              <w:rPr>
                <w:rFonts w:ascii="Arial" w:hAnsi="Arial" w:cs="Arial"/>
                <w:b/>
                <w:sz w:val="22"/>
                <w:szCs w:val="22"/>
              </w:rPr>
              <w:t xml:space="preserve"> – </w:t>
            </w:r>
            <w:r w:rsidR="00475E05" w:rsidRPr="00B611EF">
              <w:rPr>
                <w:rFonts w:ascii="Arial" w:hAnsi="Arial" w:cs="Arial"/>
                <w:b/>
                <w:sz w:val="22"/>
                <w:szCs w:val="22"/>
              </w:rPr>
              <w:t xml:space="preserve">Building Student confidence and Improving Numeracy Outcomes – using the </w:t>
            </w:r>
            <w:r w:rsidR="00475E05" w:rsidRPr="00B611EF">
              <w:rPr>
                <w:rFonts w:ascii="Arial" w:hAnsi="Arial" w:cs="Arial"/>
                <w:b/>
                <w:i/>
                <w:sz w:val="22"/>
                <w:szCs w:val="22"/>
              </w:rPr>
              <w:t>QuickSmart</w:t>
            </w:r>
            <w:r w:rsidR="00475E05" w:rsidRPr="00B611EF">
              <w:rPr>
                <w:rFonts w:ascii="Arial" w:hAnsi="Arial" w:cs="Arial"/>
                <w:b/>
                <w:sz w:val="22"/>
                <w:szCs w:val="22"/>
              </w:rPr>
              <w:t xml:space="preserve"> intervention tool</w:t>
            </w:r>
          </w:p>
          <w:p w:rsidR="00183EFF" w:rsidRPr="00B611EF" w:rsidRDefault="00183EFF" w:rsidP="00183EFF">
            <w:pPr>
              <w:numPr>
                <w:ilvl w:val="1"/>
                <w:numId w:val="135"/>
              </w:numPr>
              <w:spacing w:before="120" w:after="120"/>
              <w:ind w:left="1746"/>
              <w:rPr>
                <w:rFonts w:ascii="Arial" w:hAnsi="Arial" w:cs="Arial"/>
                <w:szCs w:val="22"/>
              </w:rPr>
            </w:pPr>
            <w:r w:rsidRPr="00B611EF">
              <w:rPr>
                <w:rFonts w:ascii="Arial" w:hAnsi="Arial" w:cs="Arial"/>
                <w:sz w:val="22"/>
                <w:szCs w:val="22"/>
              </w:rPr>
              <w:t>The Index of Community Socio-Educational Advantage is 878, (AV =1000)</w:t>
            </w:r>
            <w:r w:rsidR="008368C5" w:rsidRPr="00B611EF">
              <w:rPr>
                <w:rFonts w:ascii="Arial" w:hAnsi="Arial" w:cs="Arial"/>
                <w:sz w:val="22"/>
                <w:szCs w:val="22"/>
              </w:rPr>
              <w:t>.</w:t>
            </w:r>
          </w:p>
          <w:p w:rsidR="00475E05" w:rsidRPr="00B611EF" w:rsidRDefault="00475E05" w:rsidP="00183EFF">
            <w:pPr>
              <w:numPr>
                <w:ilvl w:val="1"/>
                <w:numId w:val="135"/>
              </w:numPr>
              <w:spacing w:before="120" w:after="120"/>
              <w:ind w:left="1746"/>
              <w:rPr>
                <w:rFonts w:ascii="Arial" w:hAnsi="Arial" w:cs="Arial"/>
                <w:szCs w:val="22"/>
              </w:rPr>
            </w:pPr>
            <w:r w:rsidRPr="00B611EF">
              <w:rPr>
                <w:rFonts w:ascii="Arial" w:hAnsi="Arial" w:cs="Arial"/>
                <w:sz w:val="22"/>
                <w:szCs w:val="22"/>
              </w:rPr>
              <w:t>15% of students identify as Indigenous students</w:t>
            </w:r>
            <w:r w:rsidR="008368C5" w:rsidRPr="00B611EF">
              <w:rPr>
                <w:rFonts w:ascii="Arial" w:hAnsi="Arial" w:cs="Arial"/>
                <w:sz w:val="22"/>
                <w:szCs w:val="22"/>
              </w:rPr>
              <w:t>.</w:t>
            </w:r>
          </w:p>
          <w:p w:rsidR="00475E05" w:rsidRPr="00B611EF" w:rsidRDefault="00475E05" w:rsidP="00183EFF">
            <w:pPr>
              <w:numPr>
                <w:ilvl w:val="1"/>
                <w:numId w:val="135"/>
              </w:numPr>
              <w:spacing w:before="120" w:after="120"/>
              <w:ind w:left="1746"/>
              <w:rPr>
                <w:rFonts w:ascii="Arial" w:hAnsi="Arial" w:cs="Arial"/>
                <w:szCs w:val="22"/>
              </w:rPr>
            </w:pPr>
            <w:r w:rsidRPr="00B611EF">
              <w:rPr>
                <w:rFonts w:ascii="Arial" w:hAnsi="Arial" w:cs="Arial"/>
                <w:sz w:val="22"/>
                <w:szCs w:val="22"/>
              </w:rPr>
              <w:t>1% of children are from a Language Background Other than English</w:t>
            </w:r>
            <w:r w:rsidR="008368C5" w:rsidRPr="00B611EF">
              <w:rPr>
                <w:rFonts w:ascii="Arial" w:hAnsi="Arial" w:cs="Arial"/>
                <w:sz w:val="22"/>
                <w:szCs w:val="22"/>
              </w:rPr>
              <w:t>.</w:t>
            </w:r>
          </w:p>
          <w:p w:rsidR="00475E05" w:rsidRPr="00B611EF" w:rsidRDefault="00475E05" w:rsidP="00183EFF">
            <w:pPr>
              <w:numPr>
                <w:ilvl w:val="1"/>
                <w:numId w:val="135"/>
              </w:numPr>
              <w:spacing w:before="120" w:after="120"/>
              <w:ind w:left="1746"/>
              <w:rPr>
                <w:rFonts w:ascii="Arial" w:hAnsi="Arial" w:cs="Arial"/>
                <w:szCs w:val="22"/>
              </w:rPr>
            </w:pPr>
            <w:r w:rsidRPr="00B611EF">
              <w:rPr>
                <w:rFonts w:ascii="Arial" w:hAnsi="Arial" w:cs="Arial"/>
                <w:sz w:val="22"/>
                <w:szCs w:val="22"/>
              </w:rPr>
              <w:t>The attendance rate is 92%</w:t>
            </w:r>
            <w:r w:rsidR="008368C5" w:rsidRPr="00B611EF">
              <w:rPr>
                <w:rFonts w:ascii="Arial" w:hAnsi="Arial" w:cs="Arial"/>
                <w:sz w:val="22"/>
                <w:szCs w:val="22"/>
              </w:rPr>
              <w:t>.</w:t>
            </w:r>
          </w:p>
          <w:p w:rsidR="00475E05" w:rsidRPr="00B611EF" w:rsidRDefault="00475E05" w:rsidP="00475E05">
            <w:pPr>
              <w:spacing w:before="120" w:after="120"/>
              <w:ind w:left="720"/>
              <w:rPr>
                <w:rFonts w:ascii="Arial" w:hAnsi="Arial" w:cs="Arial"/>
                <w:szCs w:val="22"/>
              </w:rPr>
            </w:pPr>
            <w:r w:rsidRPr="00B611EF">
              <w:rPr>
                <w:rFonts w:ascii="Arial" w:hAnsi="Arial" w:cs="Arial"/>
                <w:sz w:val="22"/>
                <w:szCs w:val="22"/>
              </w:rPr>
              <w:t xml:space="preserve">Nineteen Year 6 students from </w:t>
            </w:r>
            <w:smartTag w:uri="urn:schemas-microsoft-com:office:smarttags" w:element="PlaceName">
              <w:smartTag w:uri="urn:schemas-microsoft-com:office:smarttags" w:element="place">
                <w:r w:rsidRPr="00B611EF">
                  <w:rPr>
                    <w:rFonts w:ascii="Arial" w:hAnsi="Arial" w:cs="Arial"/>
                    <w:sz w:val="22"/>
                    <w:szCs w:val="22"/>
                  </w:rPr>
                  <w:t>East</w:t>
                </w:r>
              </w:smartTag>
              <w:r w:rsidRPr="00B611EF">
                <w:rPr>
                  <w:rFonts w:ascii="Arial" w:hAnsi="Arial" w:cs="Arial"/>
                  <w:sz w:val="22"/>
                  <w:szCs w:val="22"/>
                </w:rPr>
                <w:t xml:space="preserve"> </w:t>
              </w:r>
              <w:smartTag w:uri="urn:schemas-microsoft-com:office:smarttags" w:element="PlaceName">
                <w:r w:rsidRPr="00B611EF">
                  <w:rPr>
                    <w:rFonts w:ascii="Arial" w:hAnsi="Arial" w:cs="Arial"/>
                    <w:sz w:val="22"/>
                    <w:szCs w:val="22"/>
                  </w:rPr>
                  <w:t>Derwent</w:t>
                </w:r>
              </w:smartTag>
              <w:r w:rsidRPr="00B611EF">
                <w:rPr>
                  <w:rFonts w:ascii="Arial" w:hAnsi="Arial" w:cs="Arial"/>
                  <w:sz w:val="22"/>
                  <w:szCs w:val="22"/>
                </w:rPr>
                <w:t xml:space="preserve"> </w:t>
              </w:r>
              <w:smartTag w:uri="urn:schemas-microsoft-com:office:smarttags" w:element="PlaceType">
                <w:r w:rsidRPr="00B611EF">
                  <w:rPr>
                    <w:rFonts w:ascii="Arial" w:hAnsi="Arial" w:cs="Arial"/>
                    <w:sz w:val="22"/>
                    <w:szCs w:val="22"/>
                  </w:rPr>
                  <w:t>Primary School</w:t>
                </w:r>
              </w:smartTag>
            </w:smartTag>
            <w:r w:rsidRPr="00B611EF">
              <w:rPr>
                <w:rFonts w:ascii="Arial" w:hAnsi="Arial" w:cs="Arial"/>
                <w:sz w:val="22"/>
                <w:szCs w:val="22"/>
              </w:rPr>
              <w:t xml:space="preserve"> were selected for the </w:t>
            </w:r>
            <w:r w:rsidRPr="00B611EF">
              <w:rPr>
                <w:rFonts w:ascii="Arial" w:hAnsi="Arial" w:cs="Arial"/>
                <w:i/>
                <w:sz w:val="22"/>
                <w:szCs w:val="22"/>
              </w:rPr>
              <w:t xml:space="preserve">QuickSmart </w:t>
            </w:r>
            <w:r w:rsidRPr="00B611EF">
              <w:rPr>
                <w:rFonts w:ascii="Arial" w:hAnsi="Arial" w:cs="Arial"/>
                <w:sz w:val="22"/>
                <w:szCs w:val="22"/>
              </w:rPr>
              <w:t>mathematics intervention program after analysis of school PAT Maths data. The groups mean ranking was at the 7</w:t>
            </w:r>
            <w:r w:rsidRPr="00B611EF">
              <w:rPr>
                <w:rFonts w:ascii="Arial" w:hAnsi="Arial" w:cs="Arial"/>
                <w:sz w:val="22"/>
                <w:szCs w:val="22"/>
                <w:vertAlign w:val="superscript"/>
              </w:rPr>
              <w:t>th</w:t>
            </w:r>
            <w:r w:rsidRPr="00B611EF">
              <w:rPr>
                <w:rFonts w:ascii="Arial" w:hAnsi="Arial" w:cs="Arial"/>
                <w:sz w:val="22"/>
                <w:szCs w:val="22"/>
              </w:rPr>
              <w:t xml:space="preserve"> percentile which mapped them centrally within the second stanine. If their growth-rate had been in accordance with Australian Norms they would have maintained the same percentile ranking and stanine result at the end of the program, but under the guidance and care of a </w:t>
            </w:r>
            <w:r w:rsidRPr="00B611EF">
              <w:rPr>
                <w:rFonts w:ascii="Arial" w:hAnsi="Arial" w:cs="Arial"/>
                <w:i/>
                <w:sz w:val="22"/>
                <w:szCs w:val="22"/>
              </w:rPr>
              <w:t>QuickSmart</w:t>
            </w:r>
            <w:r w:rsidRPr="00B611EF">
              <w:rPr>
                <w:rFonts w:ascii="Arial" w:hAnsi="Arial" w:cs="Arial"/>
                <w:sz w:val="22"/>
                <w:szCs w:val="22"/>
              </w:rPr>
              <w:t xml:space="preserve"> Instructor, significant growth was achieved by most students. Post program testing assessed the group of nineteen students at the 12</w:t>
            </w:r>
            <w:r w:rsidRPr="00B611EF">
              <w:rPr>
                <w:rFonts w:ascii="Arial" w:hAnsi="Arial" w:cs="Arial"/>
                <w:sz w:val="22"/>
                <w:szCs w:val="22"/>
                <w:vertAlign w:val="superscript"/>
              </w:rPr>
              <w:t>th</w:t>
            </w:r>
            <w:r w:rsidRPr="00B611EF">
              <w:rPr>
                <w:rFonts w:ascii="Arial" w:hAnsi="Arial" w:cs="Arial"/>
                <w:sz w:val="22"/>
                <w:szCs w:val="22"/>
              </w:rPr>
              <w:t xml:space="preserve"> percentile within the third stanine. This was equivalent to more than two years mathematics growth within the one school year.</w:t>
            </w:r>
          </w:p>
          <w:p w:rsidR="00475E05" w:rsidRPr="00B611EF" w:rsidRDefault="00475E05" w:rsidP="00475E05">
            <w:pPr>
              <w:spacing w:before="120" w:after="120"/>
              <w:ind w:left="720"/>
              <w:rPr>
                <w:rFonts w:ascii="Arial" w:hAnsi="Arial" w:cs="Arial"/>
                <w:szCs w:val="22"/>
              </w:rPr>
            </w:pPr>
            <w:r w:rsidRPr="00B611EF">
              <w:rPr>
                <w:rFonts w:ascii="Arial" w:hAnsi="Arial" w:cs="Arial"/>
                <w:sz w:val="22"/>
                <w:szCs w:val="22"/>
              </w:rPr>
              <w:t xml:space="preserve">The success of any intervention program is dependent upon the program leadership. The school co-ordinator of the </w:t>
            </w:r>
            <w:r w:rsidRPr="00B611EF">
              <w:rPr>
                <w:rFonts w:ascii="Arial" w:hAnsi="Arial" w:cs="Arial"/>
                <w:i/>
                <w:sz w:val="22"/>
                <w:szCs w:val="22"/>
              </w:rPr>
              <w:t>QuickSmart</w:t>
            </w:r>
            <w:r w:rsidRPr="00B611EF">
              <w:rPr>
                <w:rFonts w:ascii="Arial" w:hAnsi="Arial" w:cs="Arial"/>
                <w:sz w:val="22"/>
                <w:szCs w:val="22"/>
              </w:rPr>
              <w:t xml:space="preserve"> mathematics intervention program had first-hand experience of the students achieving true norm referenced value adding after being involved in a program that the students enjoyed. </w:t>
            </w:r>
          </w:p>
          <w:p w:rsidR="00475E05" w:rsidRPr="00B611EF" w:rsidRDefault="00475E05" w:rsidP="00475E05">
            <w:pPr>
              <w:spacing w:before="120" w:after="120"/>
              <w:ind w:left="720"/>
              <w:rPr>
                <w:rFonts w:ascii="Arial" w:hAnsi="Arial" w:cs="Arial"/>
                <w:szCs w:val="22"/>
              </w:rPr>
            </w:pPr>
            <w:r w:rsidRPr="00B611EF">
              <w:rPr>
                <w:rFonts w:ascii="Arial" w:hAnsi="Arial" w:cs="Arial"/>
                <w:sz w:val="22"/>
                <w:szCs w:val="22"/>
              </w:rPr>
              <w:t xml:space="preserve">The </w:t>
            </w:r>
            <w:r w:rsidRPr="00B611EF">
              <w:rPr>
                <w:rFonts w:ascii="Arial" w:hAnsi="Arial" w:cs="Arial"/>
                <w:i/>
                <w:sz w:val="22"/>
                <w:szCs w:val="22"/>
              </w:rPr>
              <w:t>QuickSmart</w:t>
            </w:r>
            <w:r w:rsidRPr="00B611EF">
              <w:rPr>
                <w:rFonts w:ascii="Arial" w:hAnsi="Arial" w:cs="Arial"/>
                <w:sz w:val="22"/>
                <w:szCs w:val="22"/>
              </w:rPr>
              <w:t xml:space="preserve"> Instructor closely followed the set structures of the </w:t>
            </w:r>
            <w:r w:rsidRPr="00B611EF">
              <w:rPr>
                <w:rFonts w:ascii="Arial" w:hAnsi="Arial" w:cs="Arial"/>
                <w:i/>
                <w:sz w:val="22"/>
                <w:szCs w:val="22"/>
              </w:rPr>
              <w:t>QuickSmart</w:t>
            </w:r>
            <w:r w:rsidRPr="00B611EF">
              <w:rPr>
                <w:rFonts w:ascii="Arial" w:hAnsi="Arial" w:cs="Arial"/>
                <w:sz w:val="22"/>
                <w:szCs w:val="22"/>
              </w:rPr>
              <w:t xml:space="preserve"> program to aid student development. The programmed three 30 minute sessions with each pair of students per week, coupled with the frequent student visits throughout school break times enabled students holistic care. The dedicated </w:t>
            </w:r>
            <w:r w:rsidRPr="00B611EF">
              <w:rPr>
                <w:rFonts w:ascii="Arial" w:hAnsi="Arial" w:cs="Arial"/>
                <w:i/>
                <w:sz w:val="22"/>
                <w:szCs w:val="22"/>
              </w:rPr>
              <w:t>QuickSmart</w:t>
            </w:r>
            <w:r w:rsidRPr="00B611EF">
              <w:rPr>
                <w:rFonts w:ascii="Arial" w:hAnsi="Arial" w:cs="Arial"/>
                <w:sz w:val="22"/>
                <w:szCs w:val="22"/>
              </w:rPr>
              <w:t xml:space="preserve"> room became a student lunch room and a place to chat with an adult that the students held in high regard. The instructor simultaneously facilitated the growth of student confidence and mathematical ability.</w:t>
            </w:r>
          </w:p>
          <w:p w:rsidR="00475E05" w:rsidRPr="00B611EF" w:rsidRDefault="00475E05" w:rsidP="00475E05">
            <w:pPr>
              <w:spacing w:before="120" w:after="120"/>
              <w:ind w:left="720"/>
              <w:rPr>
                <w:rFonts w:ascii="Arial" w:hAnsi="Arial" w:cs="Arial"/>
                <w:szCs w:val="22"/>
              </w:rPr>
            </w:pPr>
            <w:r w:rsidRPr="00B611EF">
              <w:rPr>
                <w:rFonts w:ascii="Arial" w:hAnsi="Arial" w:cs="Arial"/>
                <w:sz w:val="22"/>
                <w:szCs w:val="22"/>
              </w:rPr>
              <w:t xml:space="preserve">East Derwent Primary classroom teachers commented that the </w:t>
            </w:r>
            <w:r w:rsidRPr="00B611EF">
              <w:rPr>
                <w:rFonts w:ascii="Arial" w:hAnsi="Arial" w:cs="Arial"/>
                <w:i/>
                <w:sz w:val="22"/>
                <w:szCs w:val="22"/>
              </w:rPr>
              <w:t xml:space="preserve">QuickSmart </w:t>
            </w:r>
            <w:r w:rsidRPr="00B611EF">
              <w:rPr>
                <w:rFonts w:ascii="Arial" w:hAnsi="Arial" w:cs="Arial"/>
                <w:sz w:val="22"/>
                <w:szCs w:val="22"/>
              </w:rPr>
              <w:t>students have been more engaged and focused with the mathematics they encounter within their classrooms because of their new found maths confidence. This initial success is starting to lead to greater success and these students are now more willing to be challenged. The following student comments are a sample of student perspectives:</w:t>
            </w:r>
          </w:p>
          <w:p w:rsidR="00475E05" w:rsidRPr="00B611EF" w:rsidRDefault="00475E05" w:rsidP="00475E05">
            <w:pPr>
              <w:spacing w:before="120" w:after="120"/>
              <w:ind w:left="720"/>
              <w:rPr>
                <w:rFonts w:ascii="Arial" w:hAnsi="Arial" w:cs="Arial"/>
                <w:szCs w:val="22"/>
              </w:rPr>
            </w:pPr>
            <w:r w:rsidRPr="00B611EF">
              <w:rPr>
                <w:rFonts w:ascii="Arial" w:hAnsi="Arial" w:cs="Arial"/>
                <w:sz w:val="22"/>
                <w:szCs w:val="22"/>
              </w:rPr>
              <w:t>“I didn’t like worded problems before, but now I can understand how to do them”</w:t>
            </w:r>
          </w:p>
          <w:p w:rsidR="00475E05" w:rsidRPr="00B611EF" w:rsidRDefault="00475E05" w:rsidP="00475E05">
            <w:pPr>
              <w:spacing w:before="120" w:after="120"/>
              <w:ind w:left="720"/>
              <w:rPr>
                <w:rFonts w:ascii="Arial" w:hAnsi="Arial" w:cs="Arial"/>
                <w:szCs w:val="22"/>
              </w:rPr>
            </w:pPr>
            <w:r w:rsidRPr="00B611EF">
              <w:rPr>
                <w:rFonts w:ascii="Arial" w:hAnsi="Arial" w:cs="Arial"/>
                <w:sz w:val="22"/>
                <w:szCs w:val="22"/>
              </w:rPr>
              <w:t>“It is easier to think now about maths than it was before”</w:t>
            </w:r>
          </w:p>
          <w:p w:rsidR="00475E05" w:rsidRPr="00B611EF" w:rsidRDefault="00475E05" w:rsidP="00475E05">
            <w:pPr>
              <w:spacing w:before="120" w:after="120"/>
              <w:ind w:left="720"/>
              <w:rPr>
                <w:rFonts w:ascii="Arial" w:hAnsi="Arial" w:cs="Arial"/>
                <w:szCs w:val="22"/>
              </w:rPr>
            </w:pPr>
            <w:r w:rsidRPr="00B611EF">
              <w:rPr>
                <w:rFonts w:ascii="Arial" w:hAnsi="Arial" w:cs="Arial"/>
                <w:sz w:val="22"/>
                <w:szCs w:val="22"/>
              </w:rPr>
              <w:t xml:space="preserve">“I liked everything about </w:t>
            </w:r>
            <w:r w:rsidRPr="00B611EF">
              <w:rPr>
                <w:rFonts w:ascii="Arial" w:hAnsi="Arial" w:cs="Arial"/>
                <w:i/>
                <w:sz w:val="22"/>
                <w:szCs w:val="22"/>
              </w:rPr>
              <w:t>QuickSmart</w:t>
            </w:r>
            <w:r w:rsidRPr="00B611EF">
              <w:rPr>
                <w:rFonts w:ascii="Arial" w:hAnsi="Arial" w:cs="Arial"/>
                <w:sz w:val="22"/>
                <w:szCs w:val="22"/>
              </w:rPr>
              <w:t>. The best thing about it was the improvements I made”</w:t>
            </w:r>
          </w:p>
          <w:p w:rsidR="00475E05" w:rsidRPr="00B611EF" w:rsidRDefault="00475E05" w:rsidP="00475E05">
            <w:pPr>
              <w:spacing w:before="120" w:after="120"/>
              <w:ind w:left="720"/>
              <w:rPr>
                <w:rFonts w:ascii="Arial" w:hAnsi="Arial" w:cs="Arial"/>
                <w:szCs w:val="22"/>
              </w:rPr>
            </w:pPr>
            <w:r w:rsidRPr="00B611EF">
              <w:rPr>
                <w:rFonts w:ascii="Arial" w:hAnsi="Arial" w:cs="Arial"/>
                <w:sz w:val="22"/>
                <w:szCs w:val="22"/>
              </w:rPr>
              <w:t>“I like that we can have fun and also learn”</w:t>
            </w:r>
          </w:p>
          <w:p w:rsidR="00475E05" w:rsidRPr="00B611EF" w:rsidRDefault="00475E05" w:rsidP="00475E05">
            <w:pPr>
              <w:spacing w:before="120" w:after="120"/>
              <w:ind w:left="720"/>
              <w:rPr>
                <w:rFonts w:ascii="Arial" w:hAnsi="Arial" w:cs="Arial"/>
                <w:szCs w:val="22"/>
              </w:rPr>
            </w:pPr>
            <w:r w:rsidRPr="00B611EF">
              <w:rPr>
                <w:rFonts w:ascii="Arial" w:hAnsi="Arial" w:cs="Arial"/>
                <w:i/>
                <w:sz w:val="22"/>
                <w:szCs w:val="22"/>
              </w:rPr>
              <w:t>QuickSmart</w:t>
            </w:r>
            <w:r w:rsidRPr="00B611EF">
              <w:rPr>
                <w:rFonts w:ascii="Arial" w:hAnsi="Arial" w:cs="Arial"/>
                <w:sz w:val="22"/>
                <w:szCs w:val="22"/>
              </w:rPr>
              <w:t xml:space="preserve"> is an example of a successful intervention program where quality leadership is a key component.  </w:t>
            </w:r>
          </w:p>
          <w:p w:rsidR="00475E05" w:rsidRPr="00B611EF" w:rsidRDefault="00475E05" w:rsidP="00475E05">
            <w:pPr>
              <w:spacing w:before="120" w:after="120"/>
              <w:rPr>
                <w:rFonts w:ascii="Arial" w:hAnsi="Arial" w:cs="Arial"/>
                <w:b/>
                <w:szCs w:val="22"/>
              </w:rPr>
            </w:pPr>
            <w:r w:rsidRPr="00B611EF">
              <w:rPr>
                <w:rFonts w:ascii="Arial" w:hAnsi="Arial" w:cs="Arial"/>
                <w:b/>
                <w:sz w:val="22"/>
                <w:szCs w:val="22"/>
              </w:rPr>
              <w:t>Professional Learning Models</w:t>
            </w:r>
          </w:p>
          <w:p w:rsidR="00475E05" w:rsidRPr="00B611EF" w:rsidRDefault="00475E05" w:rsidP="00475E05">
            <w:pPr>
              <w:spacing w:before="120" w:after="120"/>
              <w:rPr>
                <w:rFonts w:ascii="Arial" w:hAnsi="Arial" w:cs="Arial"/>
                <w:szCs w:val="22"/>
              </w:rPr>
            </w:pPr>
            <w:r w:rsidRPr="00B611EF">
              <w:rPr>
                <w:rFonts w:ascii="Arial" w:hAnsi="Arial" w:cs="Arial"/>
                <w:sz w:val="22"/>
                <w:szCs w:val="22"/>
              </w:rPr>
              <w:t>All networks, DoE and TCEO, participated in meaningful and targeted professional learning.</w:t>
            </w:r>
            <w:r w:rsidRPr="00B611EF">
              <w:rPr>
                <w:rFonts w:ascii="Arial" w:hAnsi="Arial" w:cs="Arial"/>
                <w:b/>
                <w:sz w:val="22"/>
                <w:szCs w:val="22"/>
              </w:rPr>
              <w:t xml:space="preserve"> </w:t>
            </w:r>
            <w:r w:rsidRPr="00B611EF">
              <w:rPr>
                <w:rFonts w:ascii="Arial" w:hAnsi="Arial" w:cs="Arial"/>
                <w:sz w:val="22"/>
                <w:szCs w:val="22"/>
              </w:rPr>
              <w:t>Models were developed that were based on: school and cluster data, collective gaps in teacher understanding and classroom pedagogy, student learning outcomes and school improvement plans.</w:t>
            </w:r>
          </w:p>
          <w:p w:rsidR="00475E05" w:rsidRPr="00B611EF" w:rsidRDefault="00475E05" w:rsidP="00475E05">
            <w:pPr>
              <w:numPr>
                <w:ilvl w:val="0"/>
                <w:numId w:val="25"/>
              </w:numPr>
              <w:spacing w:before="120" w:after="120"/>
              <w:rPr>
                <w:rFonts w:ascii="Arial" w:hAnsi="Arial" w:cs="Arial"/>
                <w:b/>
                <w:szCs w:val="22"/>
              </w:rPr>
            </w:pPr>
            <w:r w:rsidRPr="00B611EF">
              <w:rPr>
                <w:rFonts w:ascii="Arial" w:hAnsi="Arial" w:cs="Arial"/>
                <w:sz w:val="22"/>
                <w:szCs w:val="22"/>
              </w:rPr>
              <w:t xml:space="preserve">Brooks High School – In 2010 a Mental Computation screening test was adapted and implemented across Years 5–6 classrooms. The results were used as a starting point for discussion about pedagogy and classroom practice. This then linked to professional learning conducted within the schools and professional learning by recognised experts in Numeracy as well as the development of a professional learning model within the East Tamar Federation. </w:t>
            </w:r>
          </w:p>
          <w:p w:rsidR="00475E05" w:rsidRPr="00B611EF" w:rsidRDefault="00475E05" w:rsidP="00475E05">
            <w:pPr>
              <w:numPr>
                <w:ilvl w:val="0"/>
                <w:numId w:val="25"/>
              </w:numPr>
              <w:spacing w:before="120" w:after="120"/>
              <w:rPr>
                <w:rFonts w:ascii="Arial" w:hAnsi="Arial" w:cs="Arial"/>
                <w:b/>
                <w:szCs w:val="22"/>
              </w:rPr>
            </w:pPr>
            <w:r w:rsidRPr="00B611EF">
              <w:rPr>
                <w:rFonts w:ascii="Arial" w:hAnsi="Arial" w:cs="Arial"/>
                <w:sz w:val="22"/>
                <w:szCs w:val="22"/>
              </w:rPr>
              <w:t>In conjunction with the Mental Computation screening at Brooks High, a cross network schools analysis of NAPLAN Numeracy data for Years 3, 5, 7 and 9 from 2009 was conducted. The resulting comparisons indicated some trends in achievements across the schools which were the catalyst for professional dialogue across the schools in the Years 5–8 area. From this data and the professional learning model, a Numeracy trial utilising Problem Solving was designed and implemented with all schools involved. Two groups were created, one intervention group and a non-intervention group. The intervention group were provided with explicit instruction and specific strategies in Problem Solving while the non-intervention group were not. All students were tested against NAPLAN questions pre and post the intervention time period. The trial concluded in the last week of school 2010 and the data is still being analysed; however, initial results indicate significant improvements in the intervention groups. Upon conclusion of the five week trial, all staff and students in the intervention groups were provided with opportunities to reflect upon the process and their responses were favourable.</w:t>
            </w:r>
          </w:p>
          <w:p w:rsidR="00475E05" w:rsidRPr="00B611EF" w:rsidRDefault="00475E05" w:rsidP="00475E05">
            <w:pPr>
              <w:numPr>
                <w:ilvl w:val="0"/>
                <w:numId w:val="25"/>
              </w:numPr>
              <w:spacing w:before="120" w:after="120"/>
              <w:rPr>
                <w:rFonts w:ascii="Arial" w:hAnsi="Arial" w:cs="Arial"/>
                <w:szCs w:val="22"/>
              </w:rPr>
            </w:pPr>
            <w:r w:rsidRPr="00B611EF">
              <w:rPr>
                <w:rFonts w:ascii="Arial" w:hAnsi="Arial" w:cs="Arial"/>
                <w:sz w:val="22"/>
                <w:szCs w:val="22"/>
              </w:rPr>
              <w:t xml:space="preserve">The Glenorchy Numeracy Network – the focus was on a spaced Mental Computation learning continuum – 2 x 3hr sessions per term. There was a minimum attendance requirement from each school of three teachers and two teacher aides. Attendance exceeded the minimum expectation with whole-school teacher attendance from 75% of schools. There was a combination of curriculum content-knowledge, classroom activities, resource “take-away” packs and linking to digital resources. Feedback from sessions indicate that: </w:t>
            </w:r>
          </w:p>
          <w:p w:rsidR="00475E05" w:rsidRPr="00B611EF" w:rsidRDefault="00475E05" w:rsidP="00475E05">
            <w:pPr>
              <w:pStyle w:val="ListParagraph"/>
              <w:numPr>
                <w:ilvl w:val="4"/>
                <w:numId w:val="31"/>
              </w:numPr>
              <w:suppressAutoHyphens/>
              <w:jc w:val="left"/>
              <w:rPr>
                <w:rFonts w:ascii="Arial" w:hAnsi="Arial" w:cs="Arial"/>
              </w:rPr>
            </w:pPr>
            <w:r w:rsidRPr="00B611EF">
              <w:rPr>
                <w:rFonts w:ascii="Arial" w:hAnsi="Arial" w:cs="Arial"/>
              </w:rPr>
              <w:t>participants wanted to experience how the maths content is scaffolded for learning (supported by expert practitioners) with the resources to take similar and/or same activities back in the classroom</w:t>
            </w:r>
            <w:r w:rsidR="009D54C4" w:rsidRPr="00B611EF">
              <w:rPr>
                <w:rFonts w:ascii="Arial" w:hAnsi="Arial" w:cs="Arial"/>
              </w:rPr>
              <w:br/>
            </w:r>
            <w:r w:rsidR="009D54C4" w:rsidRPr="00B611EF">
              <w:rPr>
                <w:rFonts w:ascii="Arial" w:hAnsi="Arial" w:cs="Arial"/>
              </w:rPr>
              <w:br/>
            </w:r>
          </w:p>
          <w:p w:rsidR="00475E05" w:rsidRPr="00B611EF" w:rsidRDefault="00475E05" w:rsidP="00475E05">
            <w:pPr>
              <w:pStyle w:val="ListParagraph"/>
              <w:numPr>
                <w:ilvl w:val="4"/>
                <w:numId w:val="31"/>
              </w:numPr>
              <w:suppressAutoHyphens/>
              <w:jc w:val="left"/>
              <w:rPr>
                <w:rFonts w:ascii="Arial" w:hAnsi="Arial" w:cs="Arial"/>
              </w:rPr>
            </w:pPr>
            <w:r w:rsidRPr="00B611EF">
              <w:rPr>
                <w:rFonts w:ascii="Arial" w:hAnsi="Arial" w:cs="Arial"/>
              </w:rPr>
              <w:t xml:space="preserve">including the teacher aides </w:t>
            </w:r>
            <w:r w:rsidR="0027464D" w:rsidRPr="00B611EF">
              <w:rPr>
                <w:rFonts w:ascii="Arial" w:hAnsi="Arial" w:cs="Arial"/>
              </w:rPr>
              <w:t>to</w:t>
            </w:r>
            <w:r w:rsidRPr="00B611EF">
              <w:rPr>
                <w:rFonts w:ascii="Arial" w:hAnsi="Arial" w:cs="Arial"/>
              </w:rPr>
              <w:t xml:space="preserve"> build</w:t>
            </w:r>
            <w:r w:rsidR="0027464D" w:rsidRPr="00B611EF">
              <w:rPr>
                <w:rFonts w:ascii="Arial" w:hAnsi="Arial" w:cs="Arial"/>
              </w:rPr>
              <w:t xml:space="preserve"> their </w:t>
            </w:r>
            <w:r w:rsidRPr="00B611EF">
              <w:rPr>
                <w:rFonts w:ascii="Arial" w:hAnsi="Arial" w:cs="Arial"/>
              </w:rPr>
              <w:t xml:space="preserve"> knowledge and capacity</w:t>
            </w:r>
            <w:r w:rsidR="0027464D" w:rsidRPr="00B611EF">
              <w:rPr>
                <w:rFonts w:ascii="Arial" w:hAnsi="Arial" w:cs="Arial"/>
              </w:rPr>
              <w:t>,</w:t>
            </w:r>
            <w:r w:rsidRPr="00B611EF">
              <w:rPr>
                <w:rFonts w:ascii="Arial" w:hAnsi="Arial" w:cs="Arial"/>
              </w:rPr>
              <w:t xml:space="preserve"> especially in class teams where the teacher aide is a significant part of the tutoring inter</w:t>
            </w:r>
            <w:r w:rsidR="0027464D" w:rsidRPr="00B611EF">
              <w:rPr>
                <w:rFonts w:ascii="Arial" w:hAnsi="Arial" w:cs="Arial"/>
              </w:rPr>
              <w:t>vention is crucial.</w:t>
            </w:r>
            <w:r w:rsidRPr="00B611EF">
              <w:rPr>
                <w:rFonts w:ascii="Arial" w:hAnsi="Arial" w:cs="Arial"/>
              </w:rPr>
              <w:t xml:space="preserve"> These teacher aides were predominantly the same staff delivering the </w:t>
            </w:r>
            <w:r w:rsidRPr="00B611EF">
              <w:rPr>
                <w:rFonts w:ascii="Arial" w:hAnsi="Arial" w:cs="Arial"/>
                <w:i/>
              </w:rPr>
              <w:t>QuickSmart</w:t>
            </w:r>
            <w:r w:rsidRPr="00B611EF">
              <w:rPr>
                <w:rFonts w:ascii="Arial" w:hAnsi="Arial" w:cs="Arial"/>
              </w:rPr>
              <w:t xml:space="preserve"> Maths intervention program in the schools.</w:t>
            </w:r>
          </w:p>
          <w:p w:rsidR="00475E05" w:rsidRPr="00B611EF" w:rsidRDefault="00475E05" w:rsidP="00475E05">
            <w:pPr>
              <w:spacing w:before="120" w:after="120"/>
              <w:rPr>
                <w:rFonts w:ascii="Arial" w:hAnsi="Arial" w:cs="Arial"/>
                <w:b/>
                <w:szCs w:val="22"/>
              </w:rPr>
            </w:pPr>
            <w:r w:rsidRPr="00B611EF">
              <w:rPr>
                <w:rFonts w:ascii="Arial" w:hAnsi="Arial" w:cs="Arial"/>
                <w:b/>
                <w:sz w:val="22"/>
                <w:szCs w:val="22"/>
              </w:rPr>
              <w:t>Project-based Initiatives</w:t>
            </w:r>
          </w:p>
          <w:p w:rsidR="00475E05" w:rsidRPr="00B611EF" w:rsidRDefault="00475E05" w:rsidP="00475E05">
            <w:pPr>
              <w:numPr>
                <w:ilvl w:val="0"/>
                <w:numId w:val="35"/>
              </w:numPr>
              <w:spacing w:before="120" w:after="120"/>
              <w:rPr>
                <w:rFonts w:ascii="Arial" w:hAnsi="Arial" w:cs="Arial"/>
                <w:szCs w:val="22"/>
              </w:rPr>
            </w:pPr>
            <w:r w:rsidRPr="00B611EF">
              <w:rPr>
                <w:rFonts w:ascii="Arial" w:hAnsi="Arial" w:cs="Arial"/>
                <w:sz w:val="22"/>
                <w:szCs w:val="22"/>
              </w:rPr>
              <w:t xml:space="preserve">Queechy High School </w:t>
            </w:r>
            <w:r w:rsidRPr="00B611EF">
              <w:rPr>
                <w:rFonts w:ascii="Arial" w:hAnsi="Arial" w:cs="Arial"/>
                <w:i/>
                <w:sz w:val="22"/>
                <w:szCs w:val="22"/>
              </w:rPr>
              <w:t>Literacy Project</w:t>
            </w:r>
            <w:r w:rsidRPr="00B611EF">
              <w:rPr>
                <w:rFonts w:ascii="Arial" w:hAnsi="Arial" w:cs="Arial"/>
                <w:sz w:val="22"/>
                <w:szCs w:val="22"/>
              </w:rPr>
              <w:t xml:space="preserve"> – this project enabled staff from Punchbowl Primary, St Leonards Primary, Norwood Primary and East Launceston Primary Schools to collaboratively plan a reading program utilising mobile technology. Students were selected from 2009 NAPLAN results and then tested/surveyed to provide baseline data. The test administered was the Neal Analysis of </w:t>
            </w:r>
            <w:smartTag w:uri="urn:schemas-microsoft-com:office:smarttags" w:element="City">
              <w:smartTag w:uri="urn:schemas-microsoft-com:office:smarttags" w:element="place">
                <w:r w:rsidRPr="00B611EF">
                  <w:rPr>
                    <w:rFonts w:ascii="Arial" w:hAnsi="Arial" w:cs="Arial"/>
                    <w:sz w:val="22"/>
                    <w:szCs w:val="22"/>
                  </w:rPr>
                  <w:t>Reading</w:t>
                </w:r>
              </w:smartTag>
            </w:smartTag>
            <w:r w:rsidRPr="00B611EF">
              <w:rPr>
                <w:rFonts w:ascii="Arial" w:hAnsi="Arial" w:cs="Arial"/>
                <w:sz w:val="22"/>
                <w:szCs w:val="22"/>
              </w:rPr>
              <w:t xml:space="preserve">. Students (6 groups of 4 students) engaged in the program four times a week (twice with a teacher, once with Year 9 mentors and once independently). The project ran over a 10 week period. At the conclusion of the project students were re-tested. Most students experienced a significant rise in their Tasmanian Curriculum Stage, more than expected by this targeted group of students. </w:t>
            </w:r>
          </w:p>
          <w:p w:rsidR="00475E05" w:rsidRPr="00B611EF" w:rsidRDefault="00475E05" w:rsidP="00475E05">
            <w:pPr>
              <w:spacing w:before="120" w:after="120"/>
              <w:ind w:left="720"/>
              <w:rPr>
                <w:rFonts w:ascii="Arial" w:hAnsi="Arial" w:cs="Arial"/>
                <w:szCs w:val="22"/>
              </w:rPr>
            </w:pPr>
            <w:r w:rsidRPr="00B611EF">
              <w:rPr>
                <w:rFonts w:ascii="Arial" w:hAnsi="Arial" w:cs="Arial"/>
                <w:sz w:val="22"/>
                <w:szCs w:val="22"/>
              </w:rPr>
              <w:t>The average Reading Accuracy Age and Reading Comprehension Age (Neal Test) of the students who completed the program increased by approximately 6 months and 8 months respectively over the 4 month period. An overall decrease in the Reading Rate Age was also observed which may have helped with the increase in accuracy and comprehension. Teachers were overwhelmingly positive about the program. In particular, they stated the interaction with Year 9 mentors was a very successful element which has also assisted in transition to high school. In addition, greater independence, improved organisational and computer skills, increased confidence, improved literacy outcomes and greater enthusiasm for other reading tasks were also cited. Many teachers stated the program was engaging for students because it provided a more individualised, alternative way of learning with a range of topics and texts. The most positive aspects cited by students included using the Touch computers, improving reading and computer skills, doing new and different things and working with Year 9 mentors. Based on the results outlined, this literacy project has been successful in its proposed outcomes to have students engaged in a literacy program utilising mobile technology, have students display a more positive attitude to learning and specifically literacy, and to have students demonstrate improved reading levels.</w:t>
            </w:r>
          </w:p>
          <w:p w:rsidR="00475E05" w:rsidRPr="00B611EF" w:rsidRDefault="00475E05" w:rsidP="00475E05">
            <w:pPr>
              <w:numPr>
                <w:ilvl w:val="0"/>
                <w:numId w:val="35"/>
              </w:numPr>
              <w:spacing w:before="120" w:after="120"/>
              <w:rPr>
                <w:rFonts w:ascii="Arial" w:hAnsi="Arial" w:cs="Arial"/>
                <w:szCs w:val="22"/>
              </w:rPr>
            </w:pPr>
            <w:r w:rsidRPr="00B611EF">
              <w:rPr>
                <w:rFonts w:ascii="Arial" w:hAnsi="Arial" w:cs="Arial"/>
                <w:sz w:val="22"/>
                <w:szCs w:val="22"/>
              </w:rPr>
              <w:t>The Rosebery Network is in a remote mining region which is physically isolated and has decreasing enrolments. With only a small number of qualified teaching staff and limited access to specialist support, teacher aides have been trained as paraprofessionals. Improving literacy outcomes for all students was identified as a priority. Organisational considerations including timetabling across the P–10 environment were of paramount importance in maximising the use of all available personnel. A focused literacy structure using “whole, small whole” has led to consistencies across the school.</w:t>
            </w:r>
          </w:p>
          <w:p w:rsidR="00475E05" w:rsidRPr="00B611EF" w:rsidRDefault="00475E05" w:rsidP="00475E05">
            <w:pPr>
              <w:numPr>
                <w:ilvl w:val="0"/>
                <w:numId w:val="35"/>
              </w:numPr>
              <w:spacing w:before="120" w:after="120"/>
              <w:rPr>
                <w:rFonts w:ascii="Arial" w:hAnsi="Arial" w:cs="Arial"/>
                <w:szCs w:val="22"/>
              </w:rPr>
            </w:pPr>
            <w:r w:rsidRPr="00B611EF">
              <w:rPr>
                <w:rFonts w:ascii="Arial" w:hAnsi="Arial" w:cs="Arial"/>
                <w:sz w:val="22"/>
                <w:szCs w:val="22"/>
              </w:rPr>
              <w:t xml:space="preserve">Clarence Plains Network </w:t>
            </w:r>
            <w:r w:rsidRPr="00B611EF">
              <w:rPr>
                <w:rFonts w:ascii="Arial" w:hAnsi="Arial" w:cs="Arial"/>
                <w:i/>
                <w:sz w:val="22"/>
                <w:szCs w:val="22"/>
              </w:rPr>
              <w:t>Owning My Learning – Spelling program.</w:t>
            </w:r>
            <w:r w:rsidRPr="00B611EF">
              <w:rPr>
                <w:rFonts w:ascii="Arial" w:hAnsi="Arial" w:cs="Arial"/>
                <w:sz w:val="22"/>
                <w:szCs w:val="22"/>
              </w:rPr>
              <w:t xml:space="preserve"> This literacy program is comprised of four scaffolded elements:</w:t>
            </w:r>
          </w:p>
          <w:p w:rsidR="00475E05" w:rsidRPr="00B611EF" w:rsidRDefault="00475E05" w:rsidP="00475E05">
            <w:pPr>
              <w:pStyle w:val="ListParagraph"/>
              <w:numPr>
                <w:ilvl w:val="4"/>
                <w:numId w:val="31"/>
              </w:numPr>
              <w:suppressAutoHyphens/>
              <w:jc w:val="left"/>
              <w:rPr>
                <w:rFonts w:ascii="Arial" w:hAnsi="Arial" w:cs="Arial"/>
              </w:rPr>
            </w:pPr>
            <w:r w:rsidRPr="00B611EF">
              <w:rPr>
                <w:rFonts w:ascii="Arial" w:hAnsi="Arial" w:cs="Arial"/>
              </w:rPr>
              <w:t>Theory – incorporating the philosophies of academics such as; David Hornsby, Kath Murdoch, Professor Ian Hay, First Steps, Fullan and Wharton-McDonald.</w:t>
            </w:r>
          </w:p>
          <w:p w:rsidR="00475E05" w:rsidRPr="00B611EF" w:rsidRDefault="00475E05" w:rsidP="00475E05">
            <w:pPr>
              <w:pStyle w:val="ListParagraph"/>
              <w:numPr>
                <w:ilvl w:val="4"/>
                <w:numId w:val="31"/>
              </w:numPr>
              <w:suppressAutoHyphens/>
              <w:jc w:val="left"/>
              <w:rPr>
                <w:rFonts w:ascii="Arial" w:hAnsi="Arial" w:cs="Arial"/>
              </w:rPr>
            </w:pPr>
            <w:r w:rsidRPr="00B611EF">
              <w:rPr>
                <w:rFonts w:ascii="Arial" w:hAnsi="Arial" w:cs="Arial"/>
              </w:rPr>
              <w:t>Individualised learning based on the assessed needs of each student.</w:t>
            </w:r>
          </w:p>
          <w:p w:rsidR="00475E05" w:rsidRPr="00B611EF" w:rsidRDefault="00475E05" w:rsidP="00475E05">
            <w:pPr>
              <w:pStyle w:val="ListParagraph"/>
              <w:numPr>
                <w:ilvl w:val="4"/>
                <w:numId w:val="31"/>
              </w:numPr>
              <w:suppressAutoHyphens/>
              <w:jc w:val="left"/>
              <w:rPr>
                <w:rFonts w:ascii="Arial" w:hAnsi="Arial" w:cs="Arial"/>
              </w:rPr>
            </w:pPr>
            <w:r w:rsidRPr="00B611EF">
              <w:rPr>
                <w:rFonts w:ascii="Arial" w:hAnsi="Arial" w:cs="Arial"/>
              </w:rPr>
              <w:t>Whole class and small group teaching focusing on specific learnings derived from authentic assessment.</w:t>
            </w:r>
          </w:p>
          <w:p w:rsidR="00475E05" w:rsidRPr="00B611EF" w:rsidRDefault="00475E05" w:rsidP="00475E05">
            <w:pPr>
              <w:pStyle w:val="ListParagraph"/>
              <w:numPr>
                <w:ilvl w:val="4"/>
                <w:numId w:val="31"/>
              </w:numPr>
              <w:suppressAutoHyphens/>
              <w:jc w:val="left"/>
              <w:rPr>
                <w:rFonts w:ascii="Arial" w:hAnsi="Arial" w:cs="Arial"/>
              </w:rPr>
            </w:pPr>
            <w:r w:rsidRPr="00B611EF">
              <w:rPr>
                <w:rFonts w:ascii="Arial" w:hAnsi="Arial" w:cs="Arial"/>
              </w:rPr>
              <w:t>Cooperative games to consolidate learning.</w:t>
            </w:r>
          </w:p>
          <w:p w:rsidR="00475E05" w:rsidRPr="00B611EF" w:rsidRDefault="00475E05" w:rsidP="00475E05">
            <w:pPr>
              <w:numPr>
                <w:ilvl w:val="0"/>
                <w:numId w:val="36"/>
              </w:numPr>
              <w:spacing w:before="120" w:after="120"/>
              <w:rPr>
                <w:rFonts w:ascii="Arial" w:hAnsi="Arial" w:cs="Arial"/>
                <w:szCs w:val="22"/>
              </w:rPr>
            </w:pPr>
            <w:smartTag w:uri="urn:schemas-microsoft-com:office:smarttags" w:element="PlaceName">
              <w:r w:rsidRPr="00B611EF">
                <w:rPr>
                  <w:rFonts w:ascii="Arial" w:hAnsi="Arial" w:cs="Arial"/>
                  <w:sz w:val="22"/>
                  <w:szCs w:val="22"/>
                </w:rPr>
                <w:t>Derwent</w:t>
              </w:r>
            </w:smartTag>
            <w:r w:rsidRPr="00B611EF">
              <w:rPr>
                <w:rFonts w:ascii="Arial" w:hAnsi="Arial" w:cs="Arial"/>
                <w:sz w:val="22"/>
                <w:szCs w:val="22"/>
              </w:rPr>
              <w:t xml:space="preserve"> </w:t>
            </w:r>
            <w:smartTag w:uri="urn:schemas-microsoft-com:office:smarttags" w:element="PlaceType">
              <w:r w:rsidRPr="00B611EF">
                <w:rPr>
                  <w:rFonts w:ascii="Arial" w:hAnsi="Arial" w:cs="Arial"/>
                  <w:sz w:val="22"/>
                  <w:szCs w:val="22"/>
                </w:rPr>
                <w:t>Valley</w:t>
              </w:r>
            </w:smartTag>
            <w:r w:rsidRPr="00B611EF">
              <w:rPr>
                <w:rFonts w:ascii="Arial" w:hAnsi="Arial" w:cs="Arial"/>
                <w:sz w:val="22"/>
                <w:szCs w:val="22"/>
              </w:rPr>
              <w:t xml:space="preserve"> Network Reciprocal </w:t>
            </w:r>
            <w:smartTag w:uri="urn:schemas-microsoft-com:office:smarttags" w:element="City">
              <w:smartTag w:uri="urn:schemas-microsoft-com:office:smarttags" w:element="place">
                <w:r w:rsidRPr="00B611EF">
                  <w:rPr>
                    <w:rFonts w:ascii="Arial" w:hAnsi="Arial" w:cs="Arial"/>
                    <w:sz w:val="22"/>
                    <w:szCs w:val="22"/>
                  </w:rPr>
                  <w:t>Reading</w:t>
                </w:r>
              </w:smartTag>
            </w:smartTag>
            <w:r w:rsidRPr="00B611EF">
              <w:rPr>
                <w:rFonts w:ascii="Arial" w:hAnsi="Arial" w:cs="Arial"/>
                <w:sz w:val="22"/>
                <w:szCs w:val="22"/>
              </w:rPr>
              <w:t xml:space="preserve"> and Visualising Techniques (Carol Christensen).</w:t>
            </w:r>
          </w:p>
          <w:p w:rsidR="00475E05" w:rsidRPr="00B611EF" w:rsidRDefault="00475E05" w:rsidP="00475E05">
            <w:pPr>
              <w:numPr>
                <w:ilvl w:val="0"/>
                <w:numId w:val="36"/>
              </w:numPr>
              <w:spacing w:before="120" w:after="120"/>
              <w:rPr>
                <w:rFonts w:ascii="Arial" w:hAnsi="Arial" w:cs="Arial"/>
                <w:szCs w:val="22"/>
              </w:rPr>
            </w:pPr>
            <w:r w:rsidRPr="00B611EF">
              <w:rPr>
                <w:rFonts w:ascii="Arial" w:hAnsi="Arial" w:cs="Arial"/>
                <w:sz w:val="22"/>
                <w:szCs w:val="22"/>
              </w:rPr>
              <w:t>Bridgewater Geilston Bay Network – model for looking at data as formative assessment (particularly the work of Brighton Primary School).</w:t>
            </w:r>
            <w:r w:rsidR="009D54C4" w:rsidRPr="00B611EF">
              <w:rPr>
                <w:rFonts w:ascii="Arial" w:hAnsi="Arial" w:cs="Arial"/>
                <w:sz w:val="22"/>
                <w:szCs w:val="22"/>
              </w:rPr>
              <w:br/>
            </w:r>
            <w:r w:rsidR="009D54C4" w:rsidRPr="00B611EF">
              <w:rPr>
                <w:rFonts w:ascii="Arial" w:hAnsi="Arial" w:cs="Arial"/>
                <w:sz w:val="22"/>
                <w:szCs w:val="22"/>
              </w:rPr>
              <w:br/>
            </w:r>
          </w:p>
          <w:p w:rsidR="00475E05" w:rsidRPr="00B611EF" w:rsidRDefault="00475E05" w:rsidP="00475E05">
            <w:pPr>
              <w:numPr>
                <w:ilvl w:val="0"/>
                <w:numId w:val="36"/>
              </w:numPr>
              <w:spacing w:before="120" w:after="120"/>
              <w:rPr>
                <w:rFonts w:ascii="Arial" w:hAnsi="Arial" w:cs="Arial"/>
                <w:szCs w:val="22"/>
              </w:rPr>
            </w:pPr>
            <w:r w:rsidRPr="00B611EF">
              <w:rPr>
                <w:rFonts w:ascii="Arial" w:hAnsi="Arial" w:cs="Arial"/>
                <w:sz w:val="22"/>
                <w:szCs w:val="22"/>
              </w:rPr>
              <w:t>The Glenorchy Numeracy Network: Curriculum Coach and Literacy/Numeracy Support teacher – this model operated in three schools in the network, with outstanding results at Claremont Primary. The coaching role was led by the principal and worked at the grade-team level. The support teacher worked specifically with students and teachers at the classroom level. The timetable was structured for vertical class groupings three mornings a week:</w:t>
            </w:r>
          </w:p>
          <w:p w:rsidR="00475E05" w:rsidRPr="00B611EF" w:rsidRDefault="00475E05" w:rsidP="00475E05">
            <w:pPr>
              <w:pStyle w:val="ListParagraph"/>
              <w:numPr>
                <w:ilvl w:val="4"/>
                <w:numId w:val="31"/>
              </w:numPr>
              <w:suppressAutoHyphens/>
              <w:jc w:val="left"/>
              <w:rPr>
                <w:rFonts w:ascii="Arial" w:hAnsi="Arial" w:cs="Arial"/>
              </w:rPr>
            </w:pPr>
            <w:smartTag w:uri="urn:schemas-microsoft-com:office:smarttags" w:element="City">
              <w:smartTag w:uri="urn:schemas-microsoft-com:office:smarttags" w:element="place">
                <w:r w:rsidRPr="00B611EF">
                  <w:rPr>
                    <w:rFonts w:ascii="Arial" w:hAnsi="Arial" w:cs="Arial"/>
                  </w:rPr>
                  <w:t>Claremont</w:t>
                </w:r>
              </w:smartTag>
            </w:smartTag>
            <w:r w:rsidRPr="00B611EF">
              <w:rPr>
                <w:rFonts w:ascii="Arial" w:hAnsi="Arial" w:cs="Arial"/>
              </w:rPr>
              <w:t xml:space="preserve"> Primary: improvement gains for students at or below the National Minimum Standard in Grade 3 NAPLAN Reading 5% and 9% Numeracy; in Grade 5 Writing 6% and Numeracy 21%.</w:t>
            </w:r>
          </w:p>
          <w:p w:rsidR="00475E05" w:rsidRPr="00B611EF" w:rsidRDefault="00475E05" w:rsidP="00475E05">
            <w:pPr>
              <w:numPr>
                <w:ilvl w:val="0"/>
                <w:numId w:val="37"/>
              </w:numPr>
              <w:spacing w:before="120" w:after="120"/>
              <w:rPr>
                <w:rFonts w:ascii="Arial" w:hAnsi="Arial" w:cs="Arial"/>
                <w:szCs w:val="22"/>
              </w:rPr>
            </w:pPr>
            <w:r w:rsidRPr="00B611EF">
              <w:rPr>
                <w:rFonts w:ascii="Arial" w:hAnsi="Arial" w:cs="Arial"/>
                <w:sz w:val="22"/>
                <w:szCs w:val="22"/>
              </w:rPr>
              <w:t xml:space="preserve">In the Catholic school networks, the various programs and strategies introduced with the assistance of National Partnership funding, include </w:t>
            </w:r>
            <w:r w:rsidRPr="00B611EF">
              <w:rPr>
                <w:rFonts w:ascii="Arial" w:hAnsi="Arial" w:cs="Arial"/>
                <w:i/>
                <w:sz w:val="22"/>
                <w:szCs w:val="22"/>
              </w:rPr>
              <w:t>Literate Practices</w:t>
            </w:r>
            <w:r w:rsidRPr="00B611EF">
              <w:rPr>
                <w:rFonts w:ascii="Arial" w:hAnsi="Arial" w:cs="Arial"/>
                <w:sz w:val="22"/>
                <w:szCs w:val="22"/>
              </w:rPr>
              <w:t xml:space="preserve">, a whole school literacy program in Years 5–10, </w:t>
            </w:r>
            <w:r w:rsidRPr="00B611EF">
              <w:rPr>
                <w:rFonts w:ascii="Arial" w:hAnsi="Arial" w:cs="Arial"/>
                <w:i/>
                <w:sz w:val="22"/>
                <w:szCs w:val="22"/>
              </w:rPr>
              <w:t>Early Years Literacy</w:t>
            </w:r>
            <w:r w:rsidRPr="00B611EF">
              <w:rPr>
                <w:rFonts w:ascii="Arial" w:hAnsi="Arial" w:cs="Arial"/>
                <w:sz w:val="22"/>
                <w:szCs w:val="22"/>
              </w:rPr>
              <w:t>, involving</w:t>
            </w:r>
            <w:r w:rsidRPr="00B611EF">
              <w:rPr>
                <w:rFonts w:ascii="Arial" w:hAnsi="Arial" w:cs="Arial"/>
                <w:i/>
                <w:sz w:val="22"/>
                <w:szCs w:val="22"/>
              </w:rPr>
              <w:t xml:space="preserve"> </w:t>
            </w:r>
            <w:r w:rsidRPr="00B611EF">
              <w:rPr>
                <w:rFonts w:ascii="Arial" w:hAnsi="Arial" w:cs="Arial"/>
                <w:sz w:val="22"/>
                <w:szCs w:val="22"/>
              </w:rPr>
              <w:t xml:space="preserve">Years K–4, and </w:t>
            </w:r>
            <w:r w:rsidRPr="00B611EF">
              <w:rPr>
                <w:rFonts w:ascii="Arial" w:hAnsi="Arial" w:cs="Arial"/>
                <w:i/>
                <w:sz w:val="22"/>
                <w:szCs w:val="22"/>
              </w:rPr>
              <w:t>Primary Enrichment programs</w:t>
            </w:r>
            <w:r w:rsidRPr="00B611EF">
              <w:rPr>
                <w:rFonts w:ascii="Arial" w:hAnsi="Arial" w:cs="Arial"/>
                <w:sz w:val="22"/>
                <w:szCs w:val="22"/>
              </w:rPr>
              <w:t xml:space="preserve">. </w:t>
            </w:r>
          </w:p>
          <w:p w:rsidR="00475E05" w:rsidRPr="00B611EF" w:rsidRDefault="00475E05" w:rsidP="00475E05">
            <w:pPr>
              <w:numPr>
                <w:ilvl w:val="0"/>
                <w:numId w:val="37"/>
              </w:numPr>
              <w:spacing w:before="120" w:after="120"/>
              <w:rPr>
                <w:rFonts w:ascii="Arial" w:hAnsi="Arial" w:cs="Arial"/>
                <w:bCs/>
                <w:szCs w:val="22"/>
              </w:rPr>
            </w:pPr>
            <w:r w:rsidRPr="00B611EF">
              <w:rPr>
                <w:rFonts w:ascii="Arial" w:hAnsi="Arial"/>
                <w:bCs/>
                <w:sz w:val="22"/>
              </w:rPr>
              <w:t xml:space="preserve">One specific strategy implemented in the Catholic Northern Network is the </w:t>
            </w:r>
            <w:r w:rsidRPr="00B611EF">
              <w:rPr>
                <w:rFonts w:ascii="Arial" w:hAnsi="Arial"/>
                <w:sz w:val="22"/>
              </w:rPr>
              <w:t>effective use of resources</w:t>
            </w:r>
            <w:r w:rsidRPr="00B611EF">
              <w:rPr>
                <w:rFonts w:ascii="Arial" w:hAnsi="Arial"/>
                <w:bCs/>
                <w:sz w:val="22"/>
              </w:rPr>
              <w:t xml:space="preserve"> </w:t>
            </w:r>
            <w:r w:rsidRPr="00B611EF">
              <w:rPr>
                <w:rFonts w:ascii="Arial" w:hAnsi="Arial"/>
                <w:sz w:val="22"/>
              </w:rPr>
              <w:t xml:space="preserve">to complete testing for growth points which is a feature of the ACTION Maths strategy. Early in the year, the purchasing of hands-on resources to be used in Years 5–7 classrooms, </w:t>
            </w:r>
            <w:r w:rsidRPr="00B611EF">
              <w:rPr>
                <w:rFonts w:ascii="Arial" w:hAnsi="Arial"/>
                <w:bCs/>
                <w:sz w:val="22"/>
              </w:rPr>
              <w:t xml:space="preserve">and the provision of </w:t>
            </w:r>
            <w:r w:rsidRPr="00B611EF">
              <w:rPr>
                <w:rFonts w:ascii="Arial" w:hAnsi="Arial"/>
                <w:sz w:val="22"/>
              </w:rPr>
              <w:t xml:space="preserve">access to the </w:t>
            </w:r>
            <w:r w:rsidRPr="00B611EF">
              <w:rPr>
                <w:rFonts w:ascii="Arial" w:hAnsi="Arial"/>
                <w:i/>
                <w:sz w:val="22"/>
              </w:rPr>
              <w:t>Mathletics</w:t>
            </w:r>
            <w:r w:rsidRPr="00B611EF">
              <w:rPr>
                <w:rFonts w:ascii="Arial" w:hAnsi="Arial"/>
                <w:sz w:val="22"/>
              </w:rPr>
              <w:t xml:space="preserve"> program for all students in Yeas 3–7 in two schools, a primary school and a secondary college, was crucial.</w:t>
            </w:r>
          </w:p>
          <w:p w:rsidR="00475E05" w:rsidRPr="00B611EF" w:rsidRDefault="00475E05" w:rsidP="00475E05">
            <w:pPr>
              <w:numPr>
                <w:ilvl w:val="0"/>
                <w:numId w:val="36"/>
              </w:numPr>
              <w:spacing w:before="120" w:after="120"/>
              <w:rPr>
                <w:rFonts w:ascii="Arial" w:hAnsi="Arial" w:cs="Arial"/>
                <w:szCs w:val="22"/>
              </w:rPr>
            </w:pPr>
            <w:r w:rsidRPr="00B611EF">
              <w:rPr>
                <w:rFonts w:ascii="Arial" w:hAnsi="Arial" w:cs="Arial"/>
                <w:sz w:val="22"/>
                <w:szCs w:val="22"/>
              </w:rPr>
              <w:t>In the independent sector</w:t>
            </w:r>
            <w:r w:rsidR="0027464D" w:rsidRPr="00B611EF">
              <w:rPr>
                <w:rFonts w:ascii="Arial" w:hAnsi="Arial" w:cs="Arial"/>
                <w:sz w:val="22"/>
                <w:szCs w:val="22"/>
              </w:rPr>
              <w:t>,</w:t>
            </w:r>
            <w:r w:rsidRPr="00B611EF">
              <w:rPr>
                <w:rFonts w:ascii="Arial" w:hAnsi="Arial" w:cs="Arial"/>
                <w:sz w:val="22"/>
                <w:szCs w:val="22"/>
              </w:rPr>
              <w:t xml:space="preserve"> Making Up Lost Time In Literacy (MULTILIT)</w:t>
            </w:r>
            <w:r w:rsidR="0027464D" w:rsidRPr="00B611EF">
              <w:rPr>
                <w:rFonts w:ascii="Arial" w:hAnsi="Arial" w:cs="Arial"/>
                <w:sz w:val="22"/>
                <w:szCs w:val="22"/>
              </w:rPr>
              <w:t>, a product</w:t>
            </w:r>
            <w:r w:rsidRPr="00B611EF">
              <w:rPr>
                <w:rFonts w:ascii="Arial" w:hAnsi="Arial" w:cs="Arial"/>
                <w:sz w:val="22"/>
                <w:szCs w:val="22"/>
              </w:rPr>
              <w:t xml:space="preserve"> of a continuing program of scientific research and development by specialist team from </w:t>
            </w:r>
            <w:smartTag w:uri="urn:schemas-microsoft-com:office:smarttags" w:element="PlaceName">
              <w:smartTag w:uri="urn:schemas-microsoft-com:office:smarttags" w:element="place">
                <w:r w:rsidRPr="00B611EF">
                  <w:rPr>
                    <w:rFonts w:ascii="Arial" w:hAnsi="Arial" w:cs="Arial"/>
                    <w:sz w:val="22"/>
                    <w:szCs w:val="22"/>
                  </w:rPr>
                  <w:t>Macquarie</w:t>
                </w:r>
              </w:smartTag>
              <w:r w:rsidRPr="00B611EF">
                <w:rPr>
                  <w:rFonts w:ascii="Arial" w:hAnsi="Arial" w:cs="Arial"/>
                  <w:sz w:val="22"/>
                  <w:szCs w:val="22"/>
                </w:rPr>
                <w:t xml:space="preserve"> </w:t>
              </w:r>
              <w:smartTag w:uri="urn:schemas-microsoft-com:office:smarttags" w:element="PlaceType">
                <w:r w:rsidRPr="00B611EF">
                  <w:rPr>
                    <w:rFonts w:ascii="Arial" w:hAnsi="Arial" w:cs="Arial"/>
                    <w:sz w:val="22"/>
                    <w:szCs w:val="22"/>
                  </w:rPr>
                  <w:t>University</w:t>
                </w:r>
              </w:smartTag>
            </w:smartTag>
            <w:r w:rsidR="0027464D" w:rsidRPr="00B611EF">
              <w:rPr>
                <w:rFonts w:ascii="Arial" w:hAnsi="Arial" w:cs="Arial"/>
                <w:sz w:val="22"/>
                <w:szCs w:val="22"/>
              </w:rPr>
              <w:t>, was</w:t>
            </w:r>
            <w:r w:rsidRPr="00B611EF">
              <w:rPr>
                <w:rFonts w:ascii="Arial" w:hAnsi="Arial" w:cs="Arial"/>
                <w:sz w:val="22"/>
                <w:szCs w:val="22"/>
              </w:rPr>
              <w:t xml:space="preserve"> implemented. The program reflects the recommendations made by the national inquiry into the teaching of literacy encompassing explicit instruction in all five of the key learning areas of phonemic awareness, phonics, vocabulary, and comprehension. Schools targeted were disadvantaged due to location and low SES. Targeted students were those with low NAPLAN results in Literacy.</w:t>
            </w:r>
          </w:p>
          <w:p w:rsidR="00475E05" w:rsidRPr="00B611EF" w:rsidRDefault="00475E05" w:rsidP="00475E05">
            <w:pPr>
              <w:autoSpaceDE w:val="0"/>
              <w:autoSpaceDN w:val="0"/>
              <w:adjustRightInd w:val="0"/>
              <w:spacing w:before="120" w:after="120"/>
              <w:ind w:left="720"/>
              <w:rPr>
                <w:rFonts w:ascii="Arial" w:hAnsi="Arial" w:cs="Arial"/>
                <w:szCs w:val="22"/>
              </w:rPr>
            </w:pPr>
            <w:r w:rsidRPr="00B611EF">
              <w:rPr>
                <w:rFonts w:ascii="Arial" w:hAnsi="Arial" w:cs="Arial"/>
                <w:sz w:val="22"/>
                <w:szCs w:val="22"/>
              </w:rPr>
              <w:t>Implementation looked like this:</w:t>
            </w:r>
          </w:p>
          <w:p w:rsidR="00475E05" w:rsidRPr="00B611EF" w:rsidRDefault="0027464D" w:rsidP="00475E05">
            <w:pPr>
              <w:pStyle w:val="ListParagraph"/>
              <w:numPr>
                <w:ilvl w:val="4"/>
                <w:numId w:val="31"/>
              </w:numPr>
              <w:suppressAutoHyphens/>
              <w:jc w:val="left"/>
              <w:rPr>
                <w:rFonts w:ascii="Arial" w:hAnsi="Arial" w:cs="Arial"/>
              </w:rPr>
            </w:pPr>
            <w:r w:rsidRPr="00B611EF">
              <w:rPr>
                <w:rFonts w:ascii="Arial" w:hAnsi="Arial" w:cs="Arial"/>
              </w:rPr>
              <w:t>a</w:t>
            </w:r>
            <w:r w:rsidR="00475E05" w:rsidRPr="00B611EF">
              <w:rPr>
                <w:rFonts w:ascii="Arial" w:hAnsi="Arial" w:cs="Arial"/>
              </w:rPr>
              <w:t>ppoint Manager: Literacy, Special Learning Needs to coordinate and support schools during the implementation phase of the initiative</w:t>
            </w:r>
          </w:p>
          <w:p w:rsidR="00475E05" w:rsidRPr="00B611EF" w:rsidRDefault="0027464D" w:rsidP="00475E05">
            <w:pPr>
              <w:pStyle w:val="ListParagraph"/>
              <w:numPr>
                <w:ilvl w:val="4"/>
                <w:numId w:val="31"/>
              </w:numPr>
              <w:suppressAutoHyphens/>
              <w:jc w:val="left"/>
              <w:rPr>
                <w:rFonts w:ascii="Arial" w:hAnsi="Arial" w:cs="Arial"/>
              </w:rPr>
            </w:pPr>
            <w:r w:rsidRPr="00B611EF">
              <w:rPr>
                <w:rFonts w:ascii="Arial" w:hAnsi="Arial" w:cs="Arial"/>
              </w:rPr>
              <w:t>s</w:t>
            </w:r>
            <w:r w:rsidR="00475E05" w:rsidRPr="00B611EF">
              <w:rPr>
                <w:rFonts w:ascii="Arial" w:hAnsi="Arial" w:cs="Arial"/>
              </w:rPr>
              <w:t>upport schools to name specific, measurable goals for improving literacy.</w:t>
            </w:r>
          </w:p>
          <w:p w:rsidR="00475E05" w:rsidRPr="00B611EF" w:rsidRDefault="0027464D" w:rsidP="00475E05">
            <w:pPr>
              <w:pStyle w:val="ListParagraph"/>
              <w:numPr>
                <w:ilvl w:val="4"/>
                <w:numId w:val="31"/>
              </w:numPr>
              <w:suppressAutoHyphens/>
              <w:jc w:val="left"/>
              <w:rPr>
                <w:rFonts w:ascii="Arial" w:hAnsi="Arial" w:cs="Arial"/>
              </w:rPr>
            </w:pPr>
            <w:r w:rsidRPr="00B611EF">
              <w:rPr>
                <w:rFonts w:ascii="Arial" w:hAnsi="Arial" w:cs="Arial"/>
              </w:rPr>
              <w:t>t</w:t>
            </w:r>
            <w:r w:rsidR="00475E05" w:rsidRPr="00B611EF">
              <w:rPr>
                <w:rFonts w:ascii="Arial" w:hAnsi="Arial" w:cs="Arial"/>
              </w:rPr>
              <w:t xml:space="preserve">rain designated staff from participating schools in MULTILIT and establish teacher networks </w:t>
            </w:r>
          </w:p>
          <w:p w:rsidR="00475E05" w:rsidRPr="00B611EF" w:rsidRDefault="0027464D" w:rsidP="00475E05">
            <w:pPr>
              <w:pStyle w:val="ListParagraph"/>
              <w:numPr>
                <w:ilvl w:val="4"/>
                <w:numId w:val="31"/>
              </w:numPr>
              <w:suppressAutoHyphens/>
              <w:jc w:val="left"/>
              <w:rPr>
                <w:rFonts w:ascii="Arial" w:hAnsi="Arial" w:cs="Arial"/>
              </w:rPr>
            </w:pPr>
            <w:r w:rsidRPr="00B611EF">
              <w:rPr>
                <w:rFonts w:ascii="Arial" w:hAnsi="Arial" w:cs="Arial"/>
              </w:rPr>
              <w:t>a</w:t>
            </w:r>
            <w:r w:rsidR="00475E05" w:rsidRPr="00B611EF">
              <w:rPr>
                <w:rFonts w:ascii="Arial" w:hAnsi="Arial" w:cs="Arial"/>
              </w:rPr>
              <w:t>ppoint advisors to provide ongoing professional learning and in-school support for teachers in schools disadvantaged by isolation or where data demonstrate that student literacy outcomes are significantly low.</w:t>
            </w:r>
          </w:p>
          <w:p w:rsidR="00475E05" w:rsidRPr="00B611EF" w:rsidRDefault="0027464D" w:rsidP="00475E05">
            <w:pPr>
              <w:pStyle w:val="ListParagraph"/>
              <w:numPr>
                <w:ilvl w:val="4"/>
                <w:numId w:val="31"/>
              </w:numPr>
              <w:suppressAutoHyphens/>
              <w:jc w:val="left"/>
              <w:rPr>
                <w:rFonts w:ascii="Arial" w:hAnsi="Arial" w:cs="Arial"/>
              </w:rPr>
            </w:pPr>
            <w:r w:rsidRPr="00B611EF">
              <w:rPr>
                <w:rFonts w:ascii="Arial" w:hAnsi="Arial" w:cs="Arial"/>
              </w:rPr>
              <w:t>s</w:t>
            </w:r>
            <w:r w:rsidR="00475E05" w:rsidRPr="00B611EF">
              <w:rPr>
                <w:rFonts w:ascii="Arial" w:hAnsi="Arial" w:cs="Arial"/>
              </w:rPr>
              <w:t>upport staff with planning to meet students literacy needs</w:t>
            </w:r>
          </w:p>
          <w:p w:rsidR="00475E05" w:rsidRPr="00B611EF" w:rsidRDefault="0027464D" w:rsidP="00D54563">
            <w:pPr>
              <w:pStyle w:val="ListParagraph"/>
              <w:numPr>
                <w:ilvl w:val="4"/>
                <w:numId w:val="31"/>
              </w:numPr>
              <w:suppressAutoHyphens/>
              <w:spacing w:before="0" w:after="0"/>
              <w:ind w:left="1797" w:hanging="357"/>
              <w:jc w:val="left"/>
              <w:rPr>
                <w:rFonts w:ascii="Arial" w:hAnsi="Arial" w:cs="Arial"/>
                <w:sz w:val="18"/>
                <w:szCs w:val="18"/>
              </w:rPr>
            </w:pPr>
            <w:r w:rsidRPr="00B611EF">
              <w:rPr>
                <w:rFonts w:ascii="Arial" w:hAnsi="Arial" w:cs="Arial"/>
              </w:rPr>
              <w:t>p</w:t>
            </w:r>
            <w:r w:rsidR="00475E05" w:rsidRPr="00B611EF">
              <w:rPr>
                <w:rFonts w:ascii="Arial" w:hAnsi="Arial" w:cs="Arial"/>
              </w:rPr>
              <w:t>lan for regular review.</w:t>
            </w:r>
            <w:r w:rsidR="00D54563" w:rsidRPr="00B611EF">
              <w:rPr>
                <w:rFonts w:ascii="Arial" w:hAnsi="Arial" w:cs="Arial"/>
              </w:rPr>
              <w:br/>
            </w:r>
            <w:r w:rsidR="00D54563" w:rsidRPr="00B611EF">
              <w:rPr>
                <w:rFonts w:ascii="Arial" w:hAnsi="Arial" w:cs="Arial"/>
              </w:rPr>
              <w:br/>
            </w:r>
            <w:r w:rsidR="00D54563" w:rsidRPr="00B611EF">
              <w:rPr>
                <w:rFonts w:ascii="Arial" w:hAnsi="Arial" w:cs="Arial"/>
              </w:rPr>
              <w:br/>
            </w:r>
            <w:r w:rsidR="00D54563" w:rsidRPr="00B611EF">
              <w:rPr>
                <w:rFonts w:ascii="Arial" w:hAnsi="Arial" w:cs="Arial"/>
              </w:rPr>
              <w:br/>
            </w:r>
            <w:r w:rsidR="00D54563" w:rsidRPr="00B611EF">
              <w:rPr>
                <w:rFonts w:ascii="Arial" w:hAnsi="Arial" w:cs="Arial"/>
              </w:rPr>
              <w:br/>
            </w:r>
            <w:r w:rsidR="00D54563" w:rsidRPr="00B611EF">
              <w:rPr>
                <w:rFonts w:ascii="Arial" w:hAnsi="Arial" w:cs="Arial"/>
              </w:rPr>
              <w:br/>
            </w:r>
            <w:r w:rsidR="00D54563" w:rsidRPr="00B611EF">
              <w:rPr>
                <w:rFonts w:ascii="Arial" w:hAnsi="Arial" w:cs="Arial"/>
              </w:rPr>
              <w:br/>
            </w:r>
            <w:r w:rsidR="00D54563" w:rsidRPr="00B611EF">
              <w:rPr>
                <w:rFonts w:ascii="Arial" w:hAnsi="Arial" w:cs="Arial"/>
              </w:rPr>
              <w:br/>
            </w:r>
            <w:r w:rsidR="00D54563" w:rsidRPr="00B611EF">
              <w:rPr>
                <w:rFonts w:ascii="Arial" w:hAnsi="Arial" w:cs="Arial"/>
              </w:rPr>
              <w:br/>
            </w:r>
            <w:r w:rsidR="00D54563" w:rsidRPr="00B611EF">
              <w:rPr>
                <w:rFonts w:ascii="Arial" w:hAnsi="Arial" w:cs="Arial"/>
              </w:rPr>
              <w:br/>
            </w:r>
            <w:r w:rsidR="00D54563" w:rsidRPr="00B611EF">
              <w:rPr>
                <w:rFonts w:ascii="Arial" w:hAnsi="Arial" w:cs="Arial"/>
              </w:rPr>
              <w:br/>
            </w:r>
            <w:r w:rsidR="00D54563" w:rsidRPr="00B611EF">
              <w:rPr>
                <w:rFonts w:ascii="Arial" w:hAnsi="Arial" w:cs="Arial"/>
              </w:rPr>
              <w:br/>
            </w:r>
            <w:r w:rsidR="00D54563" w:rsidRPr="00B611EF">
              <w:rPr>
                <w:rFonts w:ascii="Arial" w:hAnsi="Arial" w:cs="Arial"/>
              </w:rPr>
              <w:br/>
            </w:r>
            <w:r w:rsidR="00D54563" w:rsidRPr="00B611EF">
              <w:rPr>
                <w:rFonts w:ascii="Arial" w:hAnsi="Arial" w:cs="Arial"/>
                <w:sz w:val="18"/>
                <w:szCs w:val="18"/>
              </w:rPr>
              <w:br/>
            </w:r>
          </w:p>
          <w:p w:rsidR="00475E05" w:rsidRPr="00B611EF" w:rsidRDefault="00475E05" w:rsidP="00475E05">
            <w:pPr>
              <w:spacing w:before="120" w:after="120"/>
              <w:rPr>
                <w:rFonts w:ascii="Arial" w:hAnsi="Arial" w:cs="Arial"/>
                <w:bCs/>
                <w:szCs w:val="22"/>
              </w:rPr>
            </w:pPr>
          </w:p>
        </w:tc>
      </w:tr>
    </w:tbl>
    <w:p w:rsidR="00475E05" w:rsidRPr="00B611EF" w:rsidRDefault="00475E05" w:rsidP="00D54563">
      <w:pPr>
        <w:rPr>
          <w:rFonts w:ascii="Arial" w:hAnsi="Arial" w:cs="Arial"/>
          <w:sz w:val="16"/>
          <w:szCs w:val="16"/>
        </w:rPr>
      </w:pP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0"/>
      </w:tblGrid>
      <w:tr w:rsidR="00475E05" w:rsidRPr="00B611EF" w:rsidTr="00475E05">
        <w:trPr>
          <w:trHeight w:val="959"/>
        </w:trPr>
        <w:tc>
          <w:tcPr>
            <w:tcW w:w="10260" w:type="dxa"/>
          </w:tcPr>
          <w:p w:rsidR="00475E05" w:rsidRPr="00B611EF" w:rsidRDefault="00475E05" w:rsidP="00475E05">
            <w:pPr>
              <w:keepNext/>
              <w:keepLines/>
              <w:spacing w:before="120" w:after="120"/>
              <w:rPr>
                <w:rFonts w:ascii="Arial" w:hAnsi="Arial" w:cs="Arial"/>
                <w:b/>
                <w:sz w:val="28"/>
                <w:szCs w:val="28"/>
              </w:rPr>
            </w:pPr>
            <w:r w:rsidRPr="00B611EF">
              <w:rPr>
                <w:rFonts w:ascii="Arial" w:hAnsi="Arial" w:cs="Arial"/>
                <w:b/>
                <w:sz w:val="28"/>
                <w:szCs w:val="28"/>
              </w:rPr>
              <w:t>Sustainability</w:t>
            </w:r>
          </w:p>
          <w:p w:rsidR="00475E05" w:rsidRPr="00B611EF" w:rsidRDefault="00475E05" w:rsidP="00475E05">
            <w:pPr>
              <w:keepNext/>
              <w:keepLines/>
              <w:spacing w:before="120" w:after="120"/>
              <w:rPr>
                <w:rFonts w:ascii="Arial" w:hAnsi="Arial" w:cs="Arial"/>
                <w:b/>
                <w:sz w:val="28"/>
                <w:szCs w:val="28"/>
              </w:rPr>
            </w:pPr>
          </w:p>
          <w:p w:rsidR="00475E05" w:rsidRPr="00B611EF" w:rsidRDefault="00475E05" w:rsidP="00475E05">
            <w:pPr>
              <w:keepNext/>
              <w:keepLines/>
              <w:spacing w:before="120" w:after="120"/>
              <w:rPr>
                <w:rFonts w:ascii="Arial" w:hAnsi="Arial" w:cs="Arial"/>
                <w:b/>
                <w:szCs w:val="22"/>
              </w:rPr>
            </w:pPr>
            <w:r w:rsidRPr="00B611EF">
              <w:rPr>
                <w:rFonts w:ascii="Arial" w:hAnsi="Arial" w:cs="Arial"/>
                <w:b/>
                <w:sz w:val="22"/>
                <w:szCs w:val="22"/>
              </w:rPr>
              <w:t>School Policies for Numeracy/Literacy</w:t>
            </w:r>
          </w:p>
          <w:p w:rsidR="00475E05" w:rsidRPr="00B611EF" w:rsidRDefault="00475E05" w:rsidP="00475E05">
            <w:pPr>
              <w:numPr>
                <w:ilvl w:val="0"/>
                <w:numId w:val="27"/>
              </w:numPr>
              <w:spacing w:before="120" w:after="120"/>
              <w:rPr>
                <w:rFonts w:ascii="Arial" w:hAnsi="Arial" w:cs="Arial"/>
                <w:szCs w:val="22"/>
              </w:rPr>
            </w:pPr>
            <w:r w:rsidRPr="00B611EF">
              <w:rPr>
                <w:rFonts w:ascii="Arial" w:hAnsi="Arial" w:cs="Arial"/>
                <w:sz w:val="22"/>
                <w:szCs w:val="22"/>
              </w:rPr>
              <w:t xml:space="preserve">Development of subject policies that include an underlying set of principles (non-negotiable) and teaching guidelines, supported by school timetables, can address issues often associated with continuity in curriculum planning and delivery when staff transfer out of, or into, schools. As schools complete more professional learning and involve teachers in policy planning for school improvement, policies are being written that state collective agreement around what is important for teaching and learning – this is a sustainable practice. </w:t>
            </w:r>
          </w:p>
          <w:p w:rsidR="00475E05" w:rsidRPr="00B611EF" w:rsidRDefault="00475E05" w:rsidP="00475E05">
            <w:pPr>
              <w:numPr>
                <w:ilvl w:val="0"/>
                <w:numId w:val="27"/>
              </w:numPr>
              <w:spacing w:before="120" w:after="120"/>
              <w:rPr>
                <w:rFonts w:ascii="Arial" w:hAnsi="Arial" w:cs="Arial"/>
                <w:szCs w:val="22"/>
              </w:rPr>
            </w:pPr>
            <w:r w:rsidRPr="00B611EF">
              <w:rPr>
                <w:rFonts w:ascii="Arial" w:hAnsi="Arial" w:cs="Arial"/>
                <w:sz w:val="22"/>
                <w:szCs w:val="22"/>
              </w:rPr>
              <w:t>There is a higher emphasis on collaborative team planning and assessment that is linked to student achievement data and the Australian Curriculum.</w:t>
            </w:r>
          </w:p>
          <w:p w:rsidR="00475E05" w:rsidRPr="00B611EF" w:rsidRDefault="00475E05" w:rsidP="00475E05">
            <w:pPr>
              <w:numPr>
                <w:ilvl w:val="0"/>
                <w:numId w:val="27"/>
              </w:numPr>
              <w:spacing w:before="120" w:after="120"/>
              <w:rPr>
                <w:rFonts w:ascii="Arial" w:hAnsi="Arial" w:cs="Arial"/>
                <w:szCs w:val="22"/>
              </w:rPr>
            </w:pPr>
            <w:r w:rsidRPr="00B611EF">
              <w:rPr>
                <w:rFonts w:ascii="Arial" w:hAnsi="Arial" w:cs="Arial"/>
                <w:sz w:val="22"/>
                <w:szCs w:val="22"/>
              </w:rPr>
              <w:t xml:space="preserve">Intervention programs – have on-going costs for schools (e.g. </w:t>
            </w:r>
            <w:r w:rsidRPr="00B611EF">
              <w:rPr>
                <w:rFonts w:ascii="Arial" w:hAnsi="Arial" w:cs="Arial"/>
                <w:i/>
                <w:sz w:val="22"/>
                <w:szCs w:val="22"/>
              </w:rPr>
              <w:t>QuickSmart</w:t>
            </w:r>
            <w:r w:rsidRPr="00B611EF">
              <w:rPr>
                <w:rFonts w:ascii="Arial" w:hAnsi="Arial" w:cs="Arial"/>
                <w:sz w:val="22"/>
                <w:szCs w:val="22"/>
              </w:rPr>
              <w:t xml:space="preserve"> Maths, Bridges, and Lexia). Trained and qualified program tutors need to be maintained at those schools. Components of the programs, such as 30-minute formats and some skill elements, are transferrable aspects that can be effectively incorporated into classroom practice. </w:t>
            </w:r>
            <w:r w:rsidRPr="00B611EF">
              <w:rPr>
                <w:rFonts w:ascii="Arial" w:hAnsi="Arial" w:cs="Arial"/>
                <w:i/>
                <w:sz w:val="22"/>
                <w:szCs w:val="22"/>
              </w:rPr>
              <w:t>QuickSmart</w:t>
            </w:r>
            <w:r w:rsidRPr="00B611EF">
              <w:rPr>
                <w:rFonts w:ascii="Arial" w:hAnsi="Arial" w:cs="Arial"/>
                <w:sz w:val="22"/>
                <w:szCs w:val="22"/>
              </w:rPr>
              <w:t xml:space="preserve"> has led to multifaceted improvements in student learning and increased confidence and engagement. These outcomes will contribute to each school’s commitment to the ongoing implementation of the program. The </w:t>
            </w:r>
            <w:r w:rsidRPr="00B611EF">
              <w:rPr>
                <w:rFonts w:ascii="Arial" w:hAnsi="Arial" w:cs="Arial"/>
                <w:i/>
                <w:sz w:val="22"/>
                <w:szCs w:val="22"/>
              </w:rPr>
              <w:t>QuickSmart</w:t>
            </w:r>
            <w:r w:rsidRPr="00B611EF">
              <w:rPr>
                <w:rFonts w:ascii="Arial" w:hAnsi="Arial" w:cs="Arial"/>
                <w:sz w:val="22"/>
                <w:szCs w:val="22"/>
              </w:rPr>
              <w:t xml:space="preserve"> costs drop substantially after the third year of implementation.</w:t>
            </w:r>
          </w:p>
          <w:p w:rsidR="00475E05" w:rsidRPr="00B611EF" w:rsidRDefault="00475E05" w:rsidP="00AD181C">
            <w:pPr>
              <w:numPr>
                <w:ilvl w:val="0"/>
                <w:numId w:val="64"/>
              </w:numPr>
              <w:spacing w:before="120" w:after="120"/>
              <w:ind w:left="720" w:hanging="380"/>
              <w:rPr>
                <w:rFonts w:ascii="Arial" w:hAnsi="Arial"/>
              </w:rPr>
            </w:pPr>
            <w:r w:rsidRPr="00B611EF">
              <w:rPr>
                <w:rFonts w:ascii="Arial" w:hAnsi="Arial"/>
                <w:sz w:val="22"/>
              </w:rPr>
              <w:t xml:space="preserve">Building Capacity – a common thread across the networks includes a focus on building capacity, in the following areas: </w:t>
            </w:r>
          </w:p>
          <w:p w:rsidR="00475E05" w:rsidRPr="00B611EF" w:rsidRDefault="00475E05" w:rsidP="00475E05">
            <w:pPr>
              <w:pStyle w:val="ListParagraph"/>
              <w:numPr>
                <w:ilvl w:val="4"/>
                <w:numId w:val="31"/>
              </w:numPr>
              <w:suppressAutoHyphens/>
              <w:jc w:val="left"/>
              <w:rPr>
                <w:rFonts w:ascii="Arial" w:hAnsi="Arial" w:cs="Arial"/>
              </w:rPr>
            </w:pPr>
            <w:r w:rsidRPr="00B611EF">
              <w:rPr>
                <w:rFonts w:ascii="Arial" w:hAnsi="Arial" w:cs="Arial"/>
              </w:rPr>
              <w:t>Teachers working together in a Professional Learning Community using a data driven action research model to improve student outcomes and professional practice.</w:t>
            </w:r>
          </w:p>
          <w:p w:rsidR="00475E05" w:rsidRPr="00B611EF" w:rsidRDefault="00475E05" w:rsidP="00475E05">
            <w:pPr>
              <w:pStyle w:val="ListParagraph"/>
              <w:numPr>
                <w:ilvl w:val="4"/>
                <w:numId w:val="31"/>
              </w:numPr>
              <w:suppressAutoHyphens/>
              <w:jc w:val="left"/>
              <w:rPr>
                <w:rFonts w:ascii="Arial" w:hAnsi="Arial" w:cs="Arial"/>
              </w:rPr>
            </w:pPr>
            <w:r w:rsidRPr="00B611EF">
              <w:rPr>
                <w:rFonts w:ascii="Arial" w:hAnsi="Arial" w:cs="Arial"/>
              </w:rPr>
              <w:t>Teachers developing the capacity to be reflective practitioners who search out and adopt evidence-based practice in their classrooms.</w:t>
            </w:r>
          </w:p>
          <w:p w:rsidR="00475E05" w:rsidRPr="00B611EF" w:rsidRDefault="00475E05" w:rsidP="00475E05">
            <w:pPr>
              <w:pStyle w:val="ListParagraph"/>
              <w:numPr>
                <w:ilvl w:val="4"/>
                <w:numId w:val="31"/>
              </w:numPr>
              <w:suppressAutoHyphens/>
              <w:jc w:val="left"/>
              <w:rPr>
                <w:rFonts w:ascii="Arial" w:hAnsi="Arial" w:cs="Arial"/>
              </w:rPr>
            </w:pPr>
            <w:r w:rsidRPr="00B611EF">
              <w:rPr>
                <w:rFonts w:ascii="Arial" w:hAnsi="Arial" w:cs="Arial"/>
              </w:rPr>
              <w:t xml:space="preserve">Networks coordinating more opportunities to moderate student learning in numeracy and literacy between schools; and monitoring more consistent teaching and learning strategies across the grades and schools within the network. </w:t>
            </w:r>
          </w:p>
          <w:p w:rsidR="00475E05" w:rsidRPr="00B611EF" w:rsidRDefault="00475E05" w:rsidP="00475E05">
            <w:pPr>
              <w:pStyle w:val="ListParagraph"/>
              <w:numPr>
                <w:ilvl w:val="4"/>
                <w:numId w:val="31"/>
              </w:numPr>
              <w:suppressAutoHyphens/>
              <w:jc w:val="left"/>
              <w:rPr>
                <w:rFonts w:ascii="Arial" w:hAnsi="Arial" w:cs="Arial"/>
              </w:rPr>
            </w:pPr>
            <w:r w:rsidRPr="00B611EF">
              <w:rPr>
                <w:rFonts w:ascii="Arial" w:hAnsi="Arial" w:cs="Arial"/>
              </w:rPr>
              <w:t>Distributive Leadership models.</w:t>
            </w:r>
          </w:p>
          <w:p w:rsidR="00475E05" w:rsidRPr="00B611EF" w:rsidRDefault="00475E05" w:rsidP="00475E05">
            <w:pPr>
              <w:pStyle w:val="ListParagraph"/>
              <w:suppressAutoHyphens/>
              <w:jc w:val="left"/>
              <w:rPr>
                <w:rFonts w:ascii="Arial" w:hAnsi="Arial" w:cs="Arial"/>
              </w:rPr>
            </w:pPr>
          </w:p>
          <w:p w:rsidR="00475E05" w:rsidRPr="00B611EF" w:rsidRDefault="00475E05" w:rsidP="00475E05">
            <w:pPr>
              <w:numPr>
                <w:ilvl w:val="0"/>
                <w:numId w:val="38"/>
              </w:numPr>
              <w:spacing w:before="120" w:after="120"/>
              <w:rPr>
                <w:rFonts w:ascii="Arial" w:hAnsi="Arial" w:cs="Arial"/>
                <w:b/>
                <w:szCs w:val="22"/>
              </w:rPr>
            </w:pPr>
            <w:r w:rsidRPr="00B611EF">
              <w:rPr>
                <w:rFonts w:ascii="Arial" w:hAnsi="Arial" w:cs="Arial"/>
                <w:sz w:val="22"/>
                <w:szCs w:val="22"/>
              </w:rPr>
              <w:t xml:space="preserve">A deliberate sustainable strategy employed by the Catholic Southern Network has been to formulate a staffing plan to support all programs within three years on a reduced level. </w:t>
            </w:r>
          </w:p>
          <w:p w:rsidR="00475E05" w:rsidRPr="00B611EF" w:rsidRDefault="00475E05" w:rsidP="00475E05">
            <w:pPr>
              <w:numPr>
                <w:ilvl w:val="0"/>
                <w:numId w:val="38"/>
              </w:numPr>
              <w:spacing w:before="120" w:after="120"/>
              <w:rPr>
                <w:rFonts w:ascii="Arial" w:hAnsi="Arial" w:cs="Arial"/>
                <w:bCs/>
                <w:szCs w:val="22"/>
              </w:rPr>
            </w:pPr>
            <w:r w:rsidRPr="00B611EF">
              <w:rPr>
                <w:rFonts w:ascii="Arial" w:hAnsi="Arial" w:cs="Arial"/>
                <w:bCs/>
                <w:sz w:val="22"/>
                <w:szCs w:val="22"/>
              </w:rPr>
              <w:t xml:space="preserve">In was noted by all networks that some strategies are sustainable, for example pedagogical skills attained through funded professional learning. </w:t>
            </w:r>
          </w:p>
          <w:p w:rsidR="00475E05" w:rsidRPr="00B611EF" w:rsidRDefault="00475E05" w:rsidP="00475E05">
            <w:pPr>
              <w:numPr>
                <w:ilvl w:val="0"/>
                <w:numId w:val="38"/>
              </w:numPr>
              <w:spacing w:before="120" w:after="120"/>
              <w:rPr>
                <w:rFonts w:ascii="Arial" w:hAnsi="Arial" w:cs="Arial"/>
                <w:szCs w:val="22"/>
              </w:rPr>
            </w:pPr>
            <w:r w:rsidRPr="00B611EF">
              <w:rPr>
                <w:rFonts w:ascii="Arial" w:hAnsi="Arial"/>
                <w:sz w:val="22"/>
              </w:rPr>
              <w:t>The networks established under the National Partnership Literacy Numeracy will continue to work together, and to provide shared opportunities to develop teachers’ skills and understandings of literacy and numeracy teaching. This model is sustainable in the long term.</w:t>
            </w:r>
          </w:p>
          <w:p w:rsidR="00475E05" w:rsidRPr="00B611EF" w:rsidRDefault="00D54563" w:rsidP="00475E05">
            <w:pPr>
              <w:keepNext/>
              <w:keepLines/>
              <w:spacing w:before="120" w:after="120"/>
              <w:ind w:left="360"/>
              <w:rPr>
                <w:rFonts w:ascii="Arial" w:hAnsi="Arial" w:cs="Arial"/>
                <w:bCs/>
                <w:szCs w:val="22"/>
              </w:rPr>
            </w:pPr>
            <w:r w:rsidRPr="00B611EF">
              <w:rPr>
                <w:rFonts w:ascii="Arial" w:hAnsi="Arial" w:cs="Arial"/>
                <w:bCs/>
                <w:szCs w:val="22"/>
              </w:rPr>
              <w:br/>
            </w:r>
            <w:r w:rsidRPr="00B611EF">
              <w:rPr>
                <w:rFonts w:ascii="Arial" w:hAnsi="Arial" w:cs="Arial"/>
                <w:bCs/>
                <w:szCs w:val="22"/>
              </w:rPr>
              <w:br/>
            </w:r>
            <w:r w:rsidRPr="00B611EF">
              <w:rPr>
                <w:rFonts w:ascii="Arial" w:hAnsi="Arial" w:cs="Arial"/>
                <w:bCs/>
                <w:szCs w:val="22"/>
              </w:rPr>
              <w:br/>
            </w:r>
            <w:r w:rsidRPr="00B611EF">
              <w:rPr>
                <w:rFonts w:ascii="Arial" w:hAnsi="Arial" w:cs="Arial"/>
                <w:bCs/>
                <w:szCs w:val="22"/>
              </w:rPr>
              <w:br/>
            </w:r>
            <w:r w:rsidRPr="00B611EF">
              <w:rPr>
                <w:rFonts w:ascii="Arial" w:hAnsi="Arial" w:cs="Arial"/>
                <w:bCs/>
                <w:szCs w:val="22"/>
              </w:rPr>
              <w:br/>
            </w:r>
            <w:r w:rsidRPr="00B611EF">
              <w:rPr>
                <w:rFonts w:ascii="Arial" w:hAnsi="Arial" w:cs="Arial"/>
                <w:bCs/>
                <w:szCs w:val="22"/>
              </w:rPr>
              <w:br/>
            </w:r>
          </w:p>
        </w:tc>
      </w:tr>
    </w:tbl>
    <w:p w:rsidR="00475E05" w:rsidRPr="00B611EF" w:rsidRDefault="00475E05" w:rsidP="00D54563">
      <w:pPr>
        <w:rPr>
          <w:rFonts w:ascii="Arial" w:hAnsi="Arial" w:cs="Arial"/>
          <w:sz w:val="16"/>
          <w:szCs w:val="16"/>
        </w:rPr>
      </w:pPr>
    </w:p>
    <w:p w:rsidR="00475E05" w:rsidRPr="00B611EF" w:rsidRDefault="00475E05" w:rsidP="00D54563">
      <w:pPr>
        <w:rPr>
          <w:rFonts w:ascii="Arial" w:hAnsi="Arial" w:cs="Arial"/>
          <w:sz w:val="16"/>
          <w:szCs w:val="16"/>
        </w:rPr>
      </w:pPr>
      <w:r w:rsidRPr="00B611EF">
        <w:rPr>
          <w:rFonts w:ascii="Arial" w:hAnsi="Arial" w:cs="Arial"/>
          <w:sz w:val="22"/>
          <w:szCs w:val="22"/>
        </w:rPr>
        <w:br w:type="page"/>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8"/>
      </w:tblGrid>
      <w:tr w:rsidR="00475E05" w:rsidRPr="00B611EF" w:rsidTr="00B611EF">
        <w:tc>
          <w:tcPr>
            <w:tcW w:w="10188" w:type="dxa"/>
          </w:tcPr>
          <w:p w:rsidR="00475E05" w:rsidRPr="00B611EF" w:rsidRDefault="00475E05" w:rsidP="00475E05">
            <w:pPr>
              <w:pStyle w:val="Heading1"/>
              <w:spacing w:before="120" w:after="120"/>
              <w:rPr>
                <w:sz w:val="22"/>
                <w:szCs w:val="22"/>
              </w:rPr>
            </w:pPr>
            <w:r w:rsidRPr="00B611EF">
              <w:t>Section 5 – Research and Evaluation</w:t>
            </w:r>
            <w:r w:rsidRPr="00B611EF">
              <w:rPr>
                <w:sz w:val="22"/>
                <w:szCs w:val="22"/>
              </w:rPr>
              <w:t xml:space="preserve"> </w:t>
            </w:r>
          </w:p>
        </w:tc>
      </w:tr>
      <w:tr w:rsidR="00475E05" w:rsidRPr="00B611EF" w:rsidTr="008368C5">
        <w:trPr>
          <w:trHeight w:val="12384"/>
        </w:trPr>
        <w:tc>
          <w:tcPr>
            <w:tcW w:w="10188" w:type="dxa"/>
          </w:tcPr>
          <w:p w:rsidR="00475E05" w:rsidRPr="00B611EF" w:rsidRDefault="00475E05" w:rsidP="00475E05">
            <w:pPr>
              <w:spacing w:before="120" w:after="120"/>
              <w:rPr>
                <w:rFonts w:ascii="Arial" w:hAnsi="Arial" w:cs="Arial"/>
                <w:szCs w:val="22"/>
              </w:rPr>
            </w:pPr>
          </w:p>
          <w:p w:rsidR="00475E05" w:rsidRPr="00B611EF" w:rsidRDefault="00475E05" w:rsidP="00475E05">
            <w:pPr>
              <w:spacing w:before="120" w:after="120"/>
              <w:rPr>
                <w:rFonts w:ascii="Arial" w:hAnsi="Arial" w:cs="Arial"/>
                <w:b/>
                <w:bCs/>
                <w:szCs w:val="22"/>
              </w:rPr>
            </w:pPr>
            <w:r w:rsidRPr="00B611EF">
              <w:rPr>
                <w:rFonts w:ascii="Arial" w:hAnsi="Arial" w:cs="Arial"/>
                <w:b/>
                <w:bCs/>
                <w:sz w:val="22"/>
                <w:szCs w:val="22"/>
              </w:rPr>
              <w:t xml:space="preserve">Research in relation to any of your SSNP activities in the last 12 months? </w:t>
            </w:r>
          </w:p>
          <w:p w:rsidR="00475E05" w:rsidRPr="00B611EF" w:rsidRDefault="00475E05" w:rsidP="00475E05">
            <w:pPr>
              <w:spacing w:before="120" w:after="120"/>
              <w:rPr>
                <w:rFonts w:ascii="Arial" w:hAnsi="Arial" w:cs="Arial"/>
                <w:bCs/>
                <w:szCs w:val="22"/>
              </w:rPr>
            </w:pPr>
            <w:r w:rsidRPr="00B611EF">
              <w:rPr>
                <w:rFonts w:ascii="Arial" w:hAnsi="Arial" w:cs="Arial"/>
                <w:bCs/>
                <w:sz w:val="22"/>
                <w:szCs w:val="22"/>
              </w:rPr>
              <w:t>The Tasmanian Department of Education has an exemplary data collection and analysis capacity through its Educational Performance Services (EPS). Schools are supported by the provision of extensive data sets, and information to enable them to make best use of their data in order to inform priorities for action and effort.</w:t>
            </w:r>
          </w:p>
          <w:p w:rsidR="00475E05" w:rsidRPr="00B611EF" w:rsidRDefault="00475E05" w:rsidP="00475E05">
            <w:pPr>
              <w:spacing w:before="120" w:after="120"/>
              <w:rPr>
                <w:rFonts w:ascii="Arial" w:hAnsi="Arial" w:cs="Arial"/>
                <w:bCs/>
                <w:szCs w:val="22"/>
              </w:rPr>
            </w:pPr>
            <w:r w:rsidRPr="00B611EF">
              <w:rPr>
                <w:rFonts w:ascii="Arial" w:hAnsi="Arial" w:cs="Arial"/>
                <w:bCs/>
                <w:sz w:val="22"/>
                <w:szCs w:val="22"/>
              </w:rPr>
              <w:t>In relation to NAPLAN all schools, including non-government sector schools, are supported by EPS staff to understand and use their data.</w:t>
            </w:r>
          </w:p>
          <w:p w:rsidR="00475E05" w:rsidRPr="00B611EF" w:rsidRDefault="00475E05" w:rsidP="00475E05">
            <w:pPr>
              <w:spacing w:before="120" w:after="120"/>
              <w:rPr>
                <w:rFonts w:ascii="Arial" w:hAnsi="Arial" w:cs="Arial"/>
                <w:bCs/>
                <w:szCs w:val="22"/>
              </w:rPr>
            </w:pPr>
            <w:r w:rsidRPr="00B611EF">
              <w:rPr>
                <w:rFonts w:ascii="Arial" w:hAnsi="Arial" w:cs="Arial"/>
                <w:bCs/>
                <w:sz w:val="22"/>
                <w:szCs w:val="22"/>
              </w:rPr>
              <w:t xml:space="preserve">Schools and groups of schools are undertaking action research in areas of priority. Those schools who have participated in Performance Edge consultancy are especially active in this regard. Information in light of this research will inform future actions and may be showcased in future SSNP reports. </w:t>
            </w:r>
          </w:p>
          <w:p w:rsidR="00475E05" w:rsidRPr="00B611EF" w:rsidRDefault="00475E05" w:rsidP="00475E05">
            <w:pPr>
              <w:spacing w:before="120" w:after="120"/>
              <w:rPr>
                <w:rFonts w:ascii="Arial" w:hAnsi="Arial" w:cs="Arial"/>
                <w:bCs/>
                <w:szCs w:val="22"/>
              </w:rPr>
            </w:pPr>
            <w:r w:rsidRPr="00B611EF">
              <w:rPr>
                <w:rFonts w:ascii="Arial" w:hAnsi="Arial" w:cs="Arial"/>
                <w:bCs/>
                <w:sz w:val="22"/>
                <w:szCs w:val="22"/>
              </w:rPr>
              <w:t>Through its National Literacy and Numeracy pilot Raising</w:t>
            </w:r>
            <w:r w:rsidRPr="00B611EF">
              <w:rPr>
                <w:rFonts w:ascii="Arial" w:hAnsi="Arial" w:cs="Arial"/>
                <w:bCs/>
                <w:i/>
                <w:sz w:val="22"/>
                <w:szCs w:val="22"/>
              </w:rPr>
              <w:t xml:space="preserve"> the Bar Closing the Gap</w:t>
            </w:r>
            <w:r w:rsidRPr="00B611EF">
              <w:rPr>
                <w:rFonts w:ascii="Arial" w:hAnsi="Arial" w:cs="Arial"/>
                <w:bCs/>
                <w:sz w:val="22"/>
                <w:szCs w:val="22"/>
              </w:rPr>
              <w:t xml:space="preserve">, the DoE engaged the </w:t>
            </w:r>
            <w:smartTag w:uri="urn:schemas-microsoft-com:office:smarttags" w:element="PlaceType">
              <w:smartTag w:uri="urn:schemas-microsoft-com:office:smarttags" w:element="place">
                <w:r w:rsidRPr="00B611EF">
                  <w:rPr>
                    <w:rFonts w:ascii="Arial" w:hAnsi="Arial" w:cs="Arial"/>
                    <w:bCs/>
                    <w:sz w:val="22"/>
                    <w:szCs w:val="22"/>
                  </w:rPr>
                  <w:t>University</w:t>
                </w:r>
              </w:smartTag>
              <w:r w:rsidRPr="00B611EF">
                <w:rPr>
                  <w:rFonts w:ascii="Arial" w:hAnsi="Arial" w:cs="Arial"/>
                  <w:bCs/>
                  <w:sz w:val="22"/>
                  <w:szCs w:val="22"/>
                </w:rPr>
                <w:t xml:space="preserve"> of </w:t>
              </w:r>
              <w:smartTag w:uri="urn:schemas-microsoft-com:office:smarttags" w:element="PlaceName">
                <w:r w:rsidRPr="00B611EF">
                  <w:rPr>
                    <w:rFonts w:ascii="Arial" w:hAnsi="Arial" w:cs="Arial"/>
                    <w:bCs/>
                    <w:sz w:val="22"/>
                    <w:szCs w:val="22"/>
                  </w:rPr>
                  <w:t>Tasmania</w:t>
                </w:r>
              </w:smartTag>
            </w:smartTag>
            <w:r w:rsidRPr="00B611EF">
              <w:rPr>
                <w:rFonts w:ascii="Arial" w:hAnsi="Arial" w:cs="Arial"/>
                <w:bCs/>
                <w:sz w:val="22"/>
                <w:szCs w:val="22"/>
              </w:rPr>
              <w:t xml:space="preserve"> to undertake an extensive evaluation of that initiative. Preliminary evaluation findings have been provided and a more comprehensive evaluation will be provided to the department in coming weeks. This evaluation will be instrumental in informing ongoing and future NP activity.</w:t>
            </w:r>
          </w:p>
          <w:p w:rsidR="00475E05" w:rsidRPr="00B611EF" w:rsidRDefault="00475E05" w:rsidP="00475E05">
            <w:pPr>
              <w:spacing w:before="120" w:after="120"/>
              <w:rPr>
                <w:rFonts w:ascii="Arial" w:hAnsi="Arial" w:cs="Arial"/>
                <w:bCs/>
                <w:szCs w:val="22"/>
              </w:rPr>
            </w:pPr>
            <w:r w:rsidRPr="00B611EF">
              <w:rPr>
                <w:rFonts w:ascii="Arial" w:hAnsi="Arial" w:cs="Arial"/>
                <w:bCs/>
                <w:sz w:val="22"/>
                <w:szCs w:val="22"/>
              </w:rPr>
              <w:t>From February 2009 to June 2010, the University of Tasmania was also employed as research partner to measure progress and outcomes of I</w:t>
            </w:r>
            <w:r w:rsidR="008368C5" w:rsidRPr="00B611EF">
              <w:rPr>
                <w:rFonts w:ascii="Arial" w:hAnsi="Arial" w:cs="Arial"/>
                <w:bCs/>
                <w:sz w:val="22"/>
                <w:szCs w:val="22"/>
              </w:rPr>
              <w:t>ndependent Schools Tasmania’s</w:t>
            </w:r>
            <w:r w:rsidRPr="00B611EF">
              <w:rPr>
                <w:rFonts w:ascii="Arial" w:hAnsi="Arial" w:cs="Arial"/>
                <w:bCs/>
                <w:sz w:val="22"/>
                <w:szCs w:val="22"/>
              </w:rPr>
              <w:t xml:space="preserve"> Literacy Numeracy Pilot Project ‘</w:t>
            </w:r>
            <w:r w:rsidRPr="00B611EF">
              <w:rPr>
                <w:rFonts w:ascii="Arial" w:hAnsi="Arial" w:cs="Arial"/>
                <w:i/>
                <w:sz w:val="22"/>
                <w:szCs w:val="22"/>
              </w:rPr>
              <w:t>In School Consultancy and Support – Developing Best Practice in Literacy’</w:t>
            </w:r>
            <w:r w:rsidRPr="00B611EF">
              <w:rPr>
                <w:rFonts w:ascii="Arial" w:hAnsi="Arial" w:cs="Arial"/>
                <w:bCs/>
                <w:sz w:val="22"/>
                <w:szCs w:val="22"/>
              </w:rPr>
              <w:t xml:space="preserve">. </w:t>
            </w:r>
          </w:p>
          <w:p w:rsidR="00475E05" w:rsidRPr="00B611EF" w:rsidRDefault="00475E05" w:rsidP="00475E05">
            <w:pPr>
              <w:spacing w:before="120" w:after="120"/>
              <w:rPr>
                <w:rFonts w:ascii="Arial" w:hAnsi="Arial" w:cs="Arial"/>
                <w:bCs/>
                <w:szCs w:val="22"/>
              </w:rPr>
            </w:pPr>
          </w:p>
          <w:p w:rsidR="00475E05" w:rsidRPr="00B611EF" w:rsidRDefault="00475E05" w:rsidP="00475E05">
            <w:pPr>
              <w:spacing w:before="120" w:after="120"/>
              <w:rPr>
                <w:rFonts w:ascii="Arial" w:hAnsi="Arial" w:cs="Arial"/>
                <w:b/>
                <w:bCs/>
                <w:szCs w:val="22"/>
              </w:rPr>
            </w:pPr>
            <w:r w:rsidRPr="00B611EF">
              <w:rPr>
                <w:rFonts w:ascii="Arial" w:hAnsi="Arial" w:cs="Arial"/>
                <w:b/>
                <w:bCs/>
                <w:sz w:val="22"/>
                <w:szCs w:val="22"/>
              </w:rPr>
              <w:t>Briefly describe the status of your state-based SSNP evaluation activity. How has this progressed over the last 12 months?</w:t>
            </w:r>
          </w:p>
          <w:p w:rsidR="00475E05" w:rsidRPr="00B611EF" w:rsidRDefault="00475E05" w:rsidP="00475E05">
            <w:pPr>
              <w:spacing w:before="120" w:after="120"/>
              <w:rPr>
                <w:rFonts w:ascii="Arial" w:hAnsi="Arial" w:cs="Arial"/>
                <w:bCs/>
                <w:szCs w:val="22"/>
              </w:rPr>
            </w:pPr>
            <w:r w:rsidRPr="00B611EF">
              <w:rPr>
                <w:rFonts w:ascii="Arial" w:hAnsi="Arial" w:cs="Arial"/>
                <w:bCs/>
                <w:sz w:val="22"/>
                <w:szCs w:val="22"/>
              </w:rPr>
              <w:t>A broad approach to Tasmania’s state</w:t>
            </w:r>
            <w:r w:rsidR="008D0205" w:rsidRPr="00B611EF">
              <w:rPr>
                <w:rFonts w:ascii="Arial" w:hAnsi="Arial" w:cs="Arial"/>
                <w:bCs/>
                <w:sz w:val="22"/>
                <w:szCs w:val="22"/>
              </w:rPr>
              <w:t>-</w:t>
            </w:r>
            <w:r w:rsidRPr="00B611EF">
              <w:rPr>
                <w:rFonts w:ascii="Arial" w:hAnsi="Arial" w:cs="Arial"/>
                <w:bCs/>
                <w:sz w:val="22"/>
                <w:szCs w:val="22"/>
              </w:rPr>
              <w:t xml:space="preserve">based evaluation of the SSNPs was developed in 2009. This approach was to involve a strategic evaluation of one aspect of </w:t>
            </w:r>
            <w:smartTag w:uri="urn:schemas-microsoft-com:office:smarttags" w:element="State">
              <w:smartTag w:uri="urn:schemas-microsoft-com:office:smarttags" w:element="place">
                <w:r w:rsidRPr="00B611EF">
                  <w:rPr>
                    <w:rFonts w:ascii="Arial" w:hAnsi="Arial" w:cs="Arial"/>
                    <w:bCs/>
                    <w:sz w:val="22"/>
                    <w:szCs w:val="22"/>
                  </w:rPr>
                  <w:t>Tasmania</w:t>
                </w:r>
              </w:smartTag>
            </w:smartTag>
            <w:r w:rsidRPr="00B611EF">
              <w:rPr>
                <w:rFonts w:ascii="Arial" w:hAnsi="Arial" w:cs="Arial"/>
                <w:bCs/>
                <w:sz w:val="22"/>
                <w:szCs w:val="22"/>
              </w:rPr>
              <w:t>’s implementation of these NPs – schools working together through networks and federations.</w:t>
            </w:r>
          </w:p>
          <w:p w:rsidR="00475E05" w:rsidRPr="00B611EF" w:rsidRDefault="00475E05" w:rsidP="00475E05">
            <w:pPr>
              <w:spacing w:before="120" w:after="120"/>
              <w:rPr>
                <w:rFonts w:ascii="Arial" w:hAnsi="Arial" w:cs="Arial"/>
                <w:bCs/>
                <w:szCs w:val="22"/>
              </w:rPr>
            </w:pPr>
            <w:r w:rsidRPr="00B611EF">
              <w:rPr>
                <w:rFonts w:ascii="Arial" w:hAnsi="Arial" w:cs="Arial"/>
                <w:bCs/>
                <w:sz w:val="22"/>
                <w:szCs w:val="22"/>
              </w:rPr>
              <w:t xml:space="preserve">A recurring feature of </w:t>
            </w:r>
            <w:smartTag w:uri="urn:schemas-microsoft-com:office:smarttags" w:element="State">
              <w:smartTag w:uri="urn:schemas-microsoft-com:office:smarttags" w:element="place">
                <w:r w:rsidRPr="00B611EF">
                  <w:rPr>
                    <w:rFonts w:ascii="Arial" w:hAnsi="Arial" w:cs="Arial"/>
                    <w:bCs/>
                    <w:sz w:val="22"/>
                    <w:szCs w:val="22"/>
                  </w:rPr>
                  <w:t>Tasmania</w:t>
                </w:r>
              </w:smartTag>
            </w:smartTag>
            <w:r w:rsidRPr="00B611EF">
              <w:rPr>
                <w:rFonts w:ascii="Arial" w:hAnsi="Arial" w:cs="Arial"/>
                <w:bCs/>
                <w:sz w:val="22"/>
                <w:szCs w:val="22"/>
              </w:rPr>
              <w:t xml:space="preserve">’s Implementation Plan across all three Smarter Schools NPs involves schools combining as federations or networks, in partnership with their extended school communities, to provide integrated support to students and their families. In recent months, </w:t>
            </w:r>
            <w:smartTag w:uri="urn:schemas-microsoft-com:office:smarttags" w:element="State">
              <w:smartTag w:uri="urn:schemas-microsoft-com:office:smarttags" w:element="place">
                <w:r w:rsidRPr="00B611EF">
                  <w:rPr>
                    <w:rFonts w:ascii="Arial" w:hAnsi="Arial" w:cs="Arial"/>
                    <w:bCs/>
                    <w:sz w:val="22"/>
                    <w:szCs w:val="22"/>
                  </w:rPr>
                  <w:t>Tasmania</w:t>
                </w:r>
              </w:smartTag>
            </w:smartTag>
            <w:r w:rsidRPr="00B611EF">
              <w:rPr>
                <w:rFonts w:ascii="Arial" w:hAnsi="Arial" w:cs="Arial"/>
                <w:bCs/>
                <w:sz w:val="22"/>
                <w:szCs w:val="22"/>
              </w:rPr>
              <w:t>, like the Commonwealth, has rethought its evaluation strategy. While evaluating the success of the federation/ network strategy for impacting on school improvement performance, particularly for students, teachers and school leaders is still of interest, recent discussions amongst the NP leadership team have led to the formulation of a preferred possible key evaluation question</w:t>
            </w:r>
            <w:r w:rsidR="008368C5" w:rsidRPr="00B611EF">
              <w:rPr>
                <w:rFonts w:ascii="Arial" w:hAnsi="Arial" w:cs="Arial"/>
                <w:bCs/>
                <w:sz w:val="22"/>
                <w:szCs w:val="22"/>
              </w:rPr>
              <w:t>:</w:t>
            </w:r>
          </w:p>
          <w:p w:rsidR="00475E05" w:rsidRPr="00B611EF" w:rsidRDefault="00475E05" w:rsidP="00475E05">
            <w:pPr>
              <w:rPr>
                <w:rFonts w:ascii="Arial" w:hAnsi="Arial" w:cs="Arial"/>
                <w:bCs/>
                <w:i/>
                <w:szCs w:val="22"/>
              </w:rPr>
            </w:pPr>
            <w:r w:rsidRPr="00B611EF">
              <w:rPr>
                <w:rFonts w:ascii="Arial" w:hAnsi="Arial" w:cs="Arial"/>
                <w:bCs/>
                <w:i/>
                <w:sz w:val="22"/>
                <w:szCs w:val="22"/>
              </w:rPr>
              <w:t>What evidence informed strategies have led to improved student outcomes and increased teacher capacity in NP schools?</w:t>
            </w:r>
          </w:p>
          <w:p w:rsidR="00475E05" w:rsidRPr="00B611EF" w:rsidRDefault="00475E05" w:rsidP="00475E05">
            <w:pPr>
              <w:rPr>
                <w:rFonts w:ascii="Arial" w:hAnsi="Arial" w:cs="Arial"/>
                <w:bCs/>
                <w:szCs w:val="22"/>
              </w:rPr>
            </w:pPr>
          </w:p>
          <w:p w:rsidR="00475E05" w:rsidRPr="00B611EF" w:rsidRDefault="00475E05" w:rsidP="00475E05">
            <w:pPr>
              <w:rPr>
                <w:rFonts w:ascii="Arial" w:hAnsi="Arial" w:cs="Arial"/>
                <w:bCs/>
                <w:szCs w:val="22"/>
              </w:rPr>
            </w:pPr>
            <w:r w:rsidRPr="00B611EF">
              <w:rPr>
                <w:rFonts w:ascii="Arial" w:hAnsi="Arial" w:cs="Arial"/>
                <w:bCs/>
                <w:sz w:val="22"/>
                <w:szCs w:val="22"/>
              </w:rPr>
              <w:t xml:space="preserve">A decision regarding </w:t>
            </w:r>
            <w:smartTag w:uri="urn:schemas-microsoft-com:office:smarttags" w:element="State">
              <w:smartTag w:uri="urn:schemas-microsoft-com:office:smarttags" w:element="place">
                <w:r w:rsidRPr="00B611EF">
                  <w:rPr>
                    <w:rFonts w:ascii="Arial" w:hAnsi="Arial" w:cs="Arial"/>
                    <w:bCs/>
                    <w:sz w:val="22"/>
                    <w:szCs w:val="22"/>
                  </w:rPr>
                  <w:t>Tasmania</w:t>
                </w:r>
              </w:smartTag>
            </w:smartTag>
            <w:r w:rsidRPr="00B611EF">
              <w:rPr>
                <w:rFonts w:ascii="Arial" w:hAnsi="Arial" w:cs="Arial"/>
                <w:bCs/>
                <w:sz w:val="22"/>
                <w:szCs w:val="22"/>
              </w:rPr>
              <w:t>’s evaluation approach will be made during 2011. Funding has been allocated to the evaluation for 2012 -2014.</w:t>
            </w:r>
          </w:p>
          <w:p w:rsidR="00475E05" w:rsidRPr="00B611EF" w:rsidRDefault="00475E05" w:rsidP="00475E05">
            <w:pPr>
              <w:spacing w:before="120" w:after="120"/>
              <w:rPr>
                <w:rFonts w:ascii="Arial" w:hAnsi="Arial" w:cs="Arial"/>
                <w:b/>
                <w:bCs/>
                <w:szCs w:val="22"/>
              </w:rPr>
            </w:pPr>
            <w:r w:rsidRPr="00B611EF">
              <w:rPr>
                <w:rFonts w:ascii="Arial" w:hAnsi="Arial" w:cs="Arial"/>
                <w:b/>
                <w:bCs/>
                <w:sz w:val="22"/>
                <w:szCs w:val="22"/>
              </w:rPr>
              <w:t xml:space="preserve">Have you commissioned or undertaken any evaluations in relation to any SSNP reform activities in the last 12 months?  </w:t>
            </w:r>
          </w:p>
          <w:p w:rsidR="00475E05" w:rsidRPr="00B611EF" w:rsidRDefault="00475E05" w:rsidP="00475E05">
            <w:pPr>
              <w:spacing w:before="120" w:after="120"/>
              <w:rPr>
                <w:rFonts w:ascii="Arial" w:hAnsi="Arial" w:cs="Arial"/>
                <w:bCs/>
                <w:szCs w:val="22"/>
              </w:rPr>
            </w:pPr>
            <w:r w:rsidRPr="00B611EF">
              <w:rPr>
                <w:rFonts w:ascii="Arial" w:hAnsi="Arial" w:cs="Arial"/>
                <w:bCs/>
                <w:sz w:val="22"/>
                <w:szCs w:val="22"/>
              </w:rPr>
              <w:t xml:space="preserve">While a strong partnership exists with the </w:t>
            </w:r>
            <w:smartTag w:uri="urn:schemas-microsoft-com:office:smarttags" w:element="PlaceType">
              <w:smartTag w:uri="urn:schemas-microsoft-com:office:smarttags" w:element="place">
                <w:r w:rsidRPr="00B611EF">
                  <w:rPr>
                    <w:rFonts w:ascii="Arial" w:hAnsi="Arial" w:cs="Arial"/>
                    <w:bCs/>
                    <w:sz w:val="22"/>
                    <w:szCs w:val="22"/>
                  </w:rPr>
                  <w:t>University</w:t>
                </w:r>
              </w:smartTag>
              <w:r w:rsidRPr="00B611EF">
                <w:rPr>
                  <w:rFonts w:ascii="Arial" w:hAnsi="Arial" w:cs="Arial"/>
                  <w:bCs/>
                  <w:sz w:val="22"/>
                  <w:szCs w:val="22"/>
                </w:rPr>
                <w:t xml:space="preserve"> of </w:t>
              </w:r>
              <w:smartTag w:uri="urn:schemas-microsoft-com:office:smarttags" w:element="PlaceName">
                <w:r w:rsidRPr="00B611EF">
                  <w:rPr>
                    <w:rFonts w:ascii="Arial" w:hAnsi="Arial" w:cs="Arial"/>
                    <w:bCs/>
                    <w:sz w:val="22"/>
                    <w:szCs w:val="22"/>
                  </w:rPr>
                  <w:t>Tasmania</w:t>
                </w:r>
              </w:smartTag>
            </w:smartTag>
            <w:r w:rsidRPr="00B611EF">
              <w:rPr>
                <w:rFonts w:ascii="Arial" w:hAnsi="Arial" w:cs="Arial"/>
                <w:bCs/>
                <w:sz w:val="22"/>
                <w:szCs w:val="22"/>
              </w:rPr>
              <w:t xml:space="preserve">, no decisions regarding appointment of any specific University or consultancy has yet been made. </w:t>
            </w:r>
          </w:p>
        </w:tc>
      </w:tr>
    </w:tbl>
    <w:p w:rsidR="00475E05" w:rsidRPr="00B611EF" w:rsidRDefault="00475E05" w:rsidP="00475E05">
      <w:pPr>
        <w:spacing w:before="120" w:after="120"/>
        <w:rPr>
          <w:rFonts w:ascii="Arial" w:hAnsi="Arial" w:cs="Arial"/>
          <w:sz w:val="22"/>
          <w:szCs w:val="22"/>
        </w:rPr>
      </w:pPr>
    </w:p>
    <w:bookmarkEnd w:id="1"/>
    <w:bookmarkEnd w:id="2"/>
    <w:bookmarkEnd w:id="5"/>
    <w:bookmarkEnd w:id="6"/>
    <w:p w:rsidR="00475E05" w:rsidRPr="00B611EF" w:rsidRDefault="00475E05" w:rsidP="00475E05">
      <w:pPr>
        <w:pStyle w:val="Default"/>
        <w:spacing w:before="120" w:after="120"/>
        <w:rPr>
          <w:b/>
          <w:color w:val="auto"/>
          <w:sz w:val="22"/>
          <w:szCs w:val="22"/>
          <w:shd w:val="clear" w:color="auto" w:fill="CCFFFF"/>
          <w:lang w:eastAsia="en-US"/>
        </w:rPr>
        <w:sectPr w:rsidR="00475E05" w:rsidRPr="00B611EF" w:rsidSect="00475E05">
          <w:headerReference w:type="even" r:id="rId13"/>
          <w:footerReference w:type="default" r:id="rId14"/>
          <w:footerReference w:type="first" r:id="rId15"/>
          <w:pgSz w:w="11906" w:h="16838"/>
          <w:pgMar w:top="1440" w:right="851" w:bottom="851" w:left="851" w:header="709" w:footer="709" w:gutter="0"/>
          <w:pgNumType w:start="0"/>
          <w:cols w:space="708"/>
          <w:docGrid w:linePitch="360"/>
        </w:sectPr>
      </w:pPr>
    </w:p>
    <w:p w:rsidR="00475E05" w:rsidRPr="00B611EF" w:rsidRDefault="00475E05" w:rsidP="00475E05">
      <w:pPr>
        <w:spacing w:before="120" w:after="120"/>
        <w:rPr>
          <w:rFonts w:ascii="Arial" w:hAnsi="Arial" w:cs="Arial"/>
          <w:sz w:val="22"/>
          <w:szCs w:val="22"/>
        </w:rPr>
      </w:pPr>
    </w:p>
    <w:tbl>
      <w:tblPr>
        <w:tblW w:w="14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279"/>
      </w:tblGrid>
      <w:tr w:rsidR="00475E05" w:rsidRPr="00B611EF" w:rsidTr="00B611EF">
        <w:trPr>
          <w:trHeight w:val="359"/>
        </w:trPr>
        <w:tc>
          <w:tcPr>
            <w:tcW w:w="14279" w:type="dxa"/>
          </w:tcPr>
          <w:p w:rsidR="00475E05" w:rsidRPr="00B611EF" w:rsidRDefault="00E15E8F" w:rsidP="00475E05">
            <w:pPr>
              <w:spacing w:before="120" w:after="120"/>
              <w:rPr>
                <w:rFonts w:ascii="Arial" w:hAnsi="Arial" w:cs="Arial"/>
                <w:b/>
                <w:szCs w:val="22"/>
              </w:rPr>
            </w:pPr>
            <w:r w:rsidRPr="00B611EF">
              <w:rPr>
                <w:rFonts w:ascii="Arial" w:hAnsi="Arial" w:cs="Arial"/>
                <w:b/>
                <w:sz w:val="22"/>
                <w:szCs w:val="22"/>
              </w:rPr>
              <w:t>Section</w:t>
            </w:r>
            <w:r w:rsidR="00475E05" w:rsidRPr="00B611EF">
              <w:rPr>
                <w:rFonts w:ascii="Arial" w:hAnsi="Arial" w:cs="Arial"/>
                <w:b/>
                <w:sz w:val="22"/>
                <w:szCs w:val="22"/>
              </w:rPr>
              <w:t xml:space="preserve"> 6: TAS – Milestone Reporting</w:t>
            </w:r>
            <w:r w:rsidR="00475E05" w:rsidRPr="00B611EF">
              <w:rPr>
                <w:rFonts w:ascii="Arial" w:hAnsi="Arial" w:cs="Arial"/>
                <w:sz w:val="22"/>
                <w:szCs w:val="22"/>
              </w:rPr>
              <w:tab/>
              <w:t xml:space="preserve">                                                                                   </w:t>
            </w:r>
            <w:r w:rsidR="00475E05" w:rsidRPr="00B611EF">
              <w:rPr>
                <w:rFonts w:ascii="Arial" w:hAnsi="Arial" w:cs="Arial"/>
                <w:b/>
                <w:sz w:val="22"/>
                <w:szCs w:val="22"/>
              </w:rPr>
              <w:t>Improving Teacher Quality NP</w:t>
            </w:r>
          </w:p>
        </w:tc>
      </w:tr>
    </w:tbl>
    <w:p w:rsidR="00475E05" w:rsidRPr="00B611EF" w:rsidRDefault="00475E05" w:rsidP="00475E05">
      <w:pPr>
        <w:spacing w:before="120" w:after="120"/>
        <w:rPr>
          <w:rFonts w:ascii="Arial" w:hAnsi="Arial" w:cs="Arial"/>
          <w:sz w:val="22"/>
          <w:szCs w:val="22"/>
        </w:rPr>
      </w:pPr>
    </w:p>
    <w:tbl>
      <w:tblPr>
        <w:tblW w:w="1435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9"/>
        <w:gridCol w:w="3480"/>
        <w:gridCol w:w="3451"/>
        <w:gridCol w:w="3585"/>
      </w:tblGrid>
      <w:tr w:rsidR="00475E05" w:rsidRPr="00B611EF" w:rsidTr="00B611EF">
        <w:trPr>
          <w:trHeight w:val="507"/>
        </w:trPr>
        <w:tc>
          <w:tcPr>
            <w:tcW w:w="14355" w:type="dxa"/>
            <w:gridSpan w:val="4"/>
          </w:tcPr>
          <w:p w:rsidR="00475E05" w:rsidRPr="00B611EF" w:rsidRDefault="00475E05" w:rsidP="00475E05">
            <w:pPr>
              <w:autoSpaceDE w:val="0"/>
              <w:autoSpaceDN w:val="0"/>
              <w:adjustRightInd w:val="0"/>
              <w:spacing w:before="120" w:after="120"/>
              <w:rPr>
                <w:rFonts w:ascii="Arial" w:hAnsi="Arial" w:cs="Arial"/>
                <w:b/>
                <w:szCs w:val="22"/>
              </w:rPr>
            </w:pPr>
            <w:r w:rsidRPr="00B611EF">
              <w:rPr>
                <w:rFonts w:ascii="Arial" w:hAnsi="Arial" w:cs="Arial"/>
                <w:b/>
                <w:sz w:val="22"/>
                <w:szCs w:val="22"/>
              </w:rPr>
              <w:t xml:space="preserve">Summary </w:t>
            </w:r>
          </w:p>
          <w:p w:rsidR="00475E05" w:rsidRPr="00B611EF" w:rsidRDefault="00475E05" w:rsidP="00475E05">
            <w:pPr>
              <w:autoSpaceDE w:val="0"/>
              <w:autoSpaceDN w:val="0"/>
              <w:adjustRightInd w:val="0"/>
              <w:spacing w:before="120" w:after="120"/>
              <w:rPr>
                <w:rFonts w:ascii="Arial" w:hAnsi="Arial" w:cs="Arial"/>
                <w:szCs w:val="22"/>
              </w:rPr>
            </w:pPr>
            <w:r w:rsidRPr="00B611EF">
              <w:rPr>
                <w:rFonts w:ascii="Arial" w:hAnsi="Arial" w:cs="Arial"/>
                <w:sz w:val="22"/>
                <w:szCs w:val="22"/>
              </w:rPr>
              <w:t xml:space="preserve">The Annual Report must include reporting against milestones and measures as agreed in Final Implementation Plans and Bilateral Agreements. </w:t>
            </w:r>
          </w:p>
          <w:p w:rsidR="00475E05" w:rsidRPr="00B611EF" w:rsidRDefault="00475E05" w:rsidP="00475E05">
            <w:pPr>
              <w:autoSpaceDE w:val="0"/>
              <w:autoSpaceDN w:val="0"/>
              <w:adjustRightInd w:val="0"/>
              <w:spacing w:before="120" w:after="120"/>
              <w:rPr>
                <w:rFonts w:ascii="Arial" w:hAnsi="Arial" w:cs="Arial"/>
                <w:szCs w:val="22"/>
              </w:rPr>
            </w:pPr>
            <w:r w:rsidRPr="00B611EF">
              <w:rPr>
                <w:rFonts w:ascii="Arial" w:hAnsi="Arial" w:cs="Arial"/>
                <w:sz w:val="22"/>
                <w:szCs w:val="22"/>
              </w:rPr>
              <w:t xml:space="preserve">Milestone activity provided in the January-June 2010 Progress Report may form part of the Annual Report for 2010, which covers the full 2010 calendar year. </w:t>
            </w:r>
          </w:p>
          <w:p w:rsidR="00475E05" w:rsidRPr="00B611EF" w:rsidRDefault="00475E05" w:rsidP="00475E05">
            <w:pPr>
              <w:autoSpaceDE w:val="0"/>
              <w:autoSpaceDN w:val="0"/>
              <w:adjustRightInd w:val="0"/>
              <w:spacing w:before="120" w:after="120"/>
              <w:rPr>
                <w:rFonts w:ascii="Arial" w:hAnsi="Arial" w:cs="Arial"/>
                <w:b/>
                <w:szCs w:val="22"/>
              </w:rPr>
            </w:pPr>
            <w:r w:rsidRPr="00B611EF">
              <w:rPr>
                <w:rFonts w:ascii="Arial" w:hAnsi="Arial" w:cs="Arial"/>
                <w:sz w:val="22"/>
                <w:szCs w:val="22"/>
              </w:rPr>
              <w:t xml:space="preserve">Where appropriate, information on context or progress towards next milestones or measures may be included – for example if a milestone was reached on time but an unanticipated growth in uptake means that it is likely that the next milestone for that reform will be achieved significantly early. </w:t>
            </w:r>
            <w:r w:rsidRPr="00B611EF">
              <w:rPr>
                <w:rFonts w:ascii="Arial" w:hAnsi="Arial" w:cs="Arial"/>
                <w:b/>
                <w:sz w:val="22"/>
                <w:szCs w:val="22"/>
              </w:rPr>
              <w:t xml:space="preserve"> </w:t>
            </w:r>
          </w:p>
          <w:p w:rsidR="00475E05" w:rsidRPr="00B611EF" w:rsidRDefault="00475E05" w:rsidP="00475E05">
            <w:pPr>
              <w:autoSpaceDE w:val="0"/>
              <w:autoSpaceDN w:val="0"/>
              <w:adjustRightInd w:val="0"/>
              <w:spacing w:before="120" w:after="120"/>
              <w:rPr>
                <w:rFonts w:ascii="Arial" w:hAnsi="Arial" w:cs="Arial"/>
                <w:b/>
                <w:szCs w:val="22"/>
              </w:rPr>
            </w:pPr>
          </w:p>
        </w:tc>
      </w:tr>
      <w:tr w:rsidR="00475E05" w:rsidRPr="00B611EF" w:rsidTr="00B611EF">
        <w:trPr>
          <w:trHeight w:val="526"/>
        </w:trPr>
        <w:tc>
          <w:tcPr>
            <w:tcW w:w="14355" w:type="dxa"/>
            <w:gridSpan w:val="4"/>
          </w:tcPr>
          <w:p w:rsidR="00475E05" w:rsidRPr="00B611EF" w:rsidRDefault="00475E05" w:rsidP="00475E05">
            <w:pPr>
              <w:spacing w:before="120" w:after="120"/>
              <w:rPr>
                <w:rFonts w:ascii="Arial" w:hAnsi="Arial" w:cs="Arial"/>
                <w:b/>
                <w:szCs w:val="22"/>
              </w:rPr>
            </w:pPr>
            <w:r w:rsidRPr="00B611EF">
              <w:rPr>
                <w:rFonts w:ascii="Arial" w:hAnsi="Arial" w:cs="Arial"/>
                <w:b/>
                <w:sz w:val="22"/>
                <w:szCs w:val="22"/>
              </w:rPr>
              <w:t>Milestones for 1 January 2010 to 31 December 2010</w:t>
            </w:r>
          </w:p>
        </w:tc>
      </w:tr>
      <w:tr w:rsidR="00475E05" w:rsidRPr="00B611EF" w:rsidTr="00B611EF">
        <w:tc>
          <w:tcPr>
            <w:tcW w:w="3839" w:type="dxa"/>
          </w:tcPr>
          <w:p w:rsidR="00475E05" w:rsidRPr="00B611EF" w:rsidRDefault="00475E05" w:rsidP="00475E05">
            <w:pPr>
              <w:spacing w:before="120" w:after="120"/>
              <w:rPr>
                <w:rFonts w:ascii="Arial" w:hAnsi="Arial" w:cs="Arial"/>
                <w:b/>
                <w:szCs w:val="22"/>
              </w:rPr>
            </w:pPr>
            <w:r w:rsidRPr="00B611EF">
              <w:rPr>
                <w:rFonts w:ascii="Arial" w:hAnsi="Arial" w:cs="Arial"/>
                <w:b/>
                <w:sz w:val="22"/>
                <w:szCs w:val="22"/>
              </w:rPr>
              <w:t>Milestone</w:t>
            </w:r>
          </w:p>
        </w:tc>
        <w:tc>
          <w:tcPr>
            <w:tcW w:w="3480" w:type="dxa"/>
          </w:tcPr>
          <w:p w:rsidR="00475E05" w:rsidRPr="00B611EF" w:rsidRDefault="00475E05" w:rsidP="00475E05">
            <w:pPr>
              <w:spacing w:before="120" w:after="120"/>
              <w:rPr>
                <w:rFonts w:ascii="Arial" w:hAnsi="Arial" w:cs="Arial"/>
                <w:b/>
                <w:szCs w:val="22"/>
              </w:rPr>
            </w:pPr>
            <w:r w:rsidRPr="00B611EF">
              <w:rPr>
                <w:rFonts w:ascii="Arial" w:hAnsi="Arial" w:cs="Arial"/>
                <w:b/>
                <w:sz w:val="22"/>
                <w:szCs w:val="22"/>
              </w:rPr>
              <w:t xml:space="preserve">Detail of achievement against milestone </w:t>
            </w:r>
            <w:r w:rsidRPr="00B611EF">
              <w:rPr>
                <w:rFonts w:ascii="Arial" w:hAnsi="Arial" w:cs="Arial"/>
                <w:b/>
                <w:i/>
                <w:sz w:val="22"/>
                <w:szCs w:val="22"/>
              </w:rPr>
              <w:t>Quantitative and Qualitative</w:t>
            </w:r>
          </w:p>
        </w:tc>
        <w:tc>
          <w:tcPr>
            <w:tcW w:w="3451" w:type="dxa"/>
          </w:tcPr>
          <w:p w:rsidR="00475E05" w:rsidRPr="00B611EF" w:rsidRDefault="00475E05" w:rsidP="00475E05">
            <w:pPr>
              <w:spacing w:before="120" w:after="120"/>
              <w:rPr>
                <w:rFonts w:ascii="Arial" w:hAnsi="Arial" w:cs="Arial"/>
                <w:b/>
                <w:szCs w:val="22"/>
              </w:rPr>
            </w:pPr>
            <w:r w:rsidRPr="00B611EF">
              <w:rPr>
                <w:rFonts w:ascii="Arial" w:hAnsi="Arial" w:cs="Arial"/>
                <w:b/>
                <w:sz w:val="22"/>
                <w:szCs w:val="22"/>
              </w:rPr>
              <w:t xml:space="preserve">If not achieved or partially achieved, reasons why </w:t>
            </w:r>
            <w:r w:rsidRPr="00B611EF">
              <w:rPr>
                <w:rFonts w:ascii="Arial" w:hAnsi="Arial" w:cs="Arial"/>
                <w:b/>
                <w:sz w:val="22"/>
                <w:szCs w:val="22"/>
              </w:rPr>
              <w:br/>
            </w:r>
            <w:r w:rsidRPr="00B611EF">
              <w:rPr>
                <w:rFonts w:ascii="Arial" w:hAnsi="Arial" w:cs="Arial"/>
                <w:b/>
                <w:i/>
                <w:sz w:val="22"/>
                <w:szCs w:val="22"/>
              </w:rPr>
              <w:t>Qualitative</w:t>
            </w:r>
          </w:p>
        </w:tc>
        <w:tc>
          <w:tcPr>
            <w:tcW w:w="3585" w:type="dxa"/>
          </w:tcPr>
          <w:p w:rsidR="00475E05" w:rsidRPr="00B611EF" w:rsidRDefault="00475E05" w:rsidP="00475E05">
            <w:pPr>
              <w:spacing w:before="120" w:after="120"/>
              <w:rPr>
                <w:rFonts w:ascii="Arial" w:hAnsi="Arial" w:cs="Arial"/>
                <w:b/>
                <w:szCs w:val="22"/>
              </w:rPr>
            </w:pPr>
            <w:r w:rsidRPr="00B611EF">
              <w:rPr>
                <w:rFonts w:ascii="Arial" w:hAnsi="Arial" w:cs="Arial"/>
                <w:b/>
                <w:sz w:val="22"/>
                <w:szCs w:val="22"/>
              </w:rPr>
              <w:t xml:space="preserve">Strategies put in place to achieve milestone (including updated timeframe) </w:t>
            </w:r>
            <w:r w:rsidRPr="00B611EF">
              <w:rPr>
                <w:rFonts w:ascii="Arial" w:hAnsi="Arial" w:cs="Arial"/>
                <w:b/>
                <w:i/>
                <w:sz w:val="22"/>
                <w:szCs w:val="22"/>
              </w:rPr>
              <w:t>Quantitative and Qualitative</w:t>
            </w:r>
          </w:p>
        </w:tc>
      </w:tr>
      <w:tr w:rsidR="00475E05" w:rsidRPr="00B611EF" w:rsidTr="00475E05">
        <w:tc>
          <w:tcPr>
            <w:tcW w:w="3839" w:type="dxa"/>
          </w:tcPr>
          <w:p w:rsidR="00475E05" w:rsidRPr="00B611EF" w:rsidRDefault="00475E05" w:rsidP="00475E05">
            <w:pPr>
              <w:spacing w:before="120" w:after="120"/>
              <w:rPr>
                <w:rFonts w:ascii="Arial" w:hAnsi="Arial" w:cs="Arial"/>
                <w:szCs w:val="22"/>
              </w:rPr>
            </w:pPr>
            <w:r w:rsidRPr="00B611EF">
              <w:rPr>
                <w:rFonts w:ascii="Arial" w:hAnsi="Arial" w:cs="Arial"/>
                <w:sz w:val="22"/>
                <w:szCs w:val="22"/>
              </w:rPr>
              <w:t xml:space="preserve">100% of principals will have participated in a performance review discussion with General Managers </w:t>
            </w:r>
            <w:r w:rsidR="00175442" w:rsidRPr="00B611EF">
              <w:rPr>
                <w:rFonts w:ascii="Arial" w:hAnsi="Arial" w:cs="Arial"/>
                <w:bCs/>
                <w:sz w:val="22"/>
                <w:szCs w:val="22"/>
              </w:rPr>
              <w:t>Department of Education (DoE)</w:t>
            </w:r>
            <w:r w:rsidR="00175442" w:rsidRPr="00B611EF">
              <w:rPr>
                <w:rFonts w:ascii="Arial" w:hAnsi="Arial" w:cs="Arial"/>
                <w:sz w:val="22"/>
                <w:szCs w:val="22"/>
              </w:rPr>
              <w:t>.</w:t>
            </w:r>
          </w:p>
        </w:tc>
        <w:tc>
          <w:tcPr>
            <w:tcW w:w="3480" w:type="dxa"/>
          </w:tcPr>
          <w:p w:rsidR="00475E05" w:rsidRPr="00B611EF" w:rsidRDefault="00475E05" w:rsidP="00475E05">
            <w:pPr>
              <w:spacing w:before="120" w:after="120"/>
              <w:rPr>
                <w:rFonts w:ascii="Arial" w:hAnsi="Arial" w:cs="Arial"/>
                <w:szCs w:val="22"/>
              </w:rPr>
            </w:pPr>
            <w:r w:rsidRPr="00B611EF">
              <w:rPr>
                <w:rFonts w:ascii="Arial" w:hAnsi="Arial" w:cs="Arial"/>
                <w:sz w:val="22"/>
                <w:szCs w:val="22"/>
              </w:rPr>
              <w:t>Milestone achieved.</w:t>
            </w:r>
          </w:p>
          <w:p w:rsidR="00475E05" w:rsidRPr="00B611EF" w:rsidRDefault="00475E05" w:rsidP="00475E05">
            <w:pPr>
              <w:spacing w:before="120" w:after="120"/>
              <w:rPr>
                <w:rFonts w:ascii="Arial" w:hAnsi="Arial" w:cs="Arial"/>
                <w:szCs w:val="22"/>
              </w:rPr>
            </w:pPr>
            <w:r w:rsidRPr="00B611EF">
              <w:rPr>
                <w:rFonts w:ascii="Arial" w:hAnsi="Arial" w:cs="Arial"/>
                <w:sz w:val="22"/>
                <w:szCs w:val="22"/>
              </w:rPr>
              <w:t xml:space="preserve">This milestone is now embedded in the </w:t>
            </w:r>
            <w:r w:rsidR="00175442" w:rsidRPr="00B611EF">
              <w:rPr>
                <w:rFonts w:ascii="Arial" w:hAnsi="Arial" w:cs="Arial"/>
                <w:bCs/>
                <w:sz w:val="22"/>
                <w:szCs w:val="22"/>
              </w:rPr>
              <w:t>Department of Education (DoE)</w:t>
            </w:r>
            <w:r w:rsidRPr="00B611EF">
              <w:rPr>
                <w:rFonts w:ascii="Arial" w:hAnsi="Arial" w:cs="Arial"/>
                <w:sz w:val="22"/>
                <w:szCs w:val="22"/>
              </w:rPr>
              <w:t xml:space="preserve"> culture with General Managers conducting a leading for high performance process with all principals annually.</w:t>
            </w:r>
          </w:p>
          <w:p w:rsidR="00475E05" w:rsidRPr="00B611EF" w:rsidRDefault="00475E05" w:rsidP="00475E05">
            <w:pPr>
              <w:spacing w:before="120" w:after="120"/>
              <w:rPr>
                <w:rFonts w:ascii="Arial" w:hAnsi="Arial" w:cs="Arial"/>
                <w:szCs w:val="22"/>
              </w:rPr>
            </w:pPr>
            <w:r w:rsidRPr="00B611EF">
              <w:rPr>
                <w:rFonts w:ascii="Arial" w:hAnsi="Arial" w:cs="Arial"/>
                <w:sz w:val="22"/>
                <w:szCs w:val="22"/>
              </w:rPr>
              <w:t>In addition and complementary to this, managers from Learning Services also meet regularly with  NP school principals to discuss Smarter Schools plans, priorities and progress.</w:t>
            </w:r>
          </w:p>
        </w:tc>
        <w:tc>
          <w:tcPr>
            <w:tcW w:w="3451" w:type="dxa"/>
          </w:tcPr>
          <w:p w:rsidR="00475E05" w:rsidRPr="00B611EF" w:rsidRDefault="00475E05" w:rsidP="00475E05">
            <w:pPr>
              <w:spacing w:before="120" w:after="120"/>
              <w:rPr>
                <w:rFonts w:ascii="Arial" w:hAnsi="Arial" w:cs="Arial"/>
                <w:szCs w:val="22"/>
              </w:rPr>
            </w:pPr>
          </w:p>
        </w:tc>
        <w:tc>
          <w:tcPr>
            <w:tcW w:w="3585" w:type="dxa"/>
          </w:tcPr>
          <w:p w:rsidR="00475E05" w:rsidRPr="00B611EF" w:rsidRDefault="00475E05" w:rsidP="00475E05">
            <w:pPr>
              <w:spacing w:before="120" w:after="120"/>
              <w:rPr>
                <w:rFonts w:ascii="Arial" w:hAnsi="Arial" w:cs="Arial"/>
                <w:szCs w:val="22"/>
              </w:rPr>
            </w:pPr>
          </w:p>
        </w:tc>
      </w:tr>
      <w:tr w:rsidR="00475E05" w:rsidRPr="00B611EF" w:rsidTr="00475E05">
        <w:tc>
          <w:tcPr>
            <w:tcW w:w="3839" w:type="dxa"/>
          </w:tcPr>
          <w:p w:rsidR="00475E05" w:rsidRPr="00B611EF" w:rsidRDefault="00475E05" w:rsidP="00475E05">
            <w:pPr>
              <w:spacing w:before="120" w:after="120"/>
              <w:rPr>
                <w:rFonts w:ascii="Arial" w:hAnsi="Arial" w:cs="Arial"/>
                <w:szCs w:val="22"/>
              </w:rPr>
            </w:pPr>
            <w:r w:rsidRPr="00B611EF">
              <w:rPr>
                <w:rFonts w:ascii="Arial" w:hAnsi="Arial" w:cs="Arial"/>
                <w:sz w:val="22"/>
                <w:szCs w:val="22"/>
              </w:rPr>
              <w:t>Postgraduate scholarship support provided to Tasmanian government teachers.</w:t>
            </w:r>
          </w:p>
        </w:tc>
        <w:tc>
          <w:tcPr>
            <w:tcW w:w="3480" w:type="dxa"/>
          </w:tcPr>
          <w:p w:rsidR="00475E05" w:rsidRPr="00B611EF" w:rsidRDefault="00475E05" w:rsidP="00475E05">
            <w:pPr>
              <w:spacing w:before="120" w:after="120"/>
              <w:rPr>
                <w:rFonts w:ascii="Arial" w:hAnsi="Arial" w:cs="Arial"/>
                <w:szCs w:val="22"/>
              </w:rPr>
            </w:pPr>
            <w:r w:rsidRPr="00B611EF">
              <w:rPr>
                <w:rFonts w:ascii="Arial" w:hAnsi="Arial" w:cs="Arial"/>
                <w:sz w:val="22"/>
                <w:szCs w:val="22"/>
              </w:rPr>
              <w:t>Milestone achieved.</w:t>
            </w:r>
          </w:p>
          <w:p w:rsidR="00475E05" w:rsidRPr="00B611EF" w:rsidRDefault="00475E05" w:rsidP="00475E05">
            <w:pPr>
              <w:spacing w:before="120" w:after="120"/>
              <w:rPr>
                <w:rFonts w:ascii="Arial" w:hAnsi="Arial" w:cs="Arial"/>
                <w:szCs w:val="22"/>
              </w:rPr>
            </w:pPr>
            <w:r w:rsidRPr="00B611EF">
              <w:rPr>
                <w:rFonts w:ascii="Arial" w:hAnsi="Arial" w:cs="Arial"/>
                <w:sz w:val="22"/>
                <w:szCs w:val="22"/>
              </w:rPr>
              <w:t>HECS scholarship arrangements previously negotiated with UTas continued through 2010 with 267 Unit places filled in 2010.</w:t>
            </w:r>
          </w:p>
          <w:p w:rsidR="00475E05" w:rsidRPr="00B611EF" w:rsidRDefault="00475E05" w:rsidP="00475E05">
            <w:pPr>
              <w:spacing w:before="120" w:after="120"/>
              <w:rPr>
                <w:rFonts w:ascii="Arial" w:hAnsi="Arial" w:cs="Arial"/>
                <w:szCs w:val="22"/>
              </w:rPr>
            </w:pPr>
            <w:r w:rsidRPr="00B611EF">
              <w:rPr>
                <w:rFonts w:ascii="Arial" w:hAnsi="Arial" w:cs="Arial"/>
                <w:sz w:val="22"/>
                <w:szCs w:val="22"/>
              </w:rPr>
              <w:t>A wide range of units were selected by teachers</w:t>
            </w:r>
          </w:p>
        </w:tc>
        <w:tc>
          <w:tcPr>
            <w:tcW w:w="3451" w:type="dxa"/>
          </w:tcPr>
          <w:p w:rsidR="00475E05" w:rsidRPr="00B611EF" w:rsidRDefault="00475E05" w:rsidP="00475E05">
            <w:pPr>
              <w:spacing w:before="120" w:after="120"/>
              <w:rPr>
                <w:rFonts w:ascii="Arial" w:hAnsi="Arial" w:cs="Arial"/>
                <w:szCs w:val="22"/>
              </w:rPr>
            </w:pPr>
          </w:p>
        </w:tc>
        <w:tc>
          <w:tcPr>
            <w:tcW w:w="3585" w:type="dxa"/>
          </w:tcPr>
          <w:p w:rsidR="00475E05" w:rsidRPr="00B611EF" w:rsidRDefault="00475E05" w:rsidP="00475E05">
            <w:pPr>
              <w:spacing w:before="120" w:after="120"/>
              <w:rPr>
                <w:rFonts w:ascii="Arial" w:hAnsi="Arial" w:cs="Arial"/>
                <w:szCs w:val="22"/>
              </w:rPr>
            </w:pPr>
          </w:p>
        </w:tc>
      </w:tr>
      <w:tr w:rsidR="00475E05" w:rsidRPr="00B611EF" w:rsidTr="00475E05">
        <w:tc>
          <w:tcPr>
            <w:tcW w:w="3839" w:type="dxa"/>
          </w:tcPr>
          <w:p w:rsidR="00475E05" w:rsidRPr="00B611EF" w:rsidRDefault="00475E05" w:rsidP="00475E05">
            <w:pPr>
              <w:spacing w:before="120" w:after="120"/>
              <w:rPr>
                <w:rFonts w:ascii="Arial" w:hAnsi="Arial" w:cs="Arial"/>
                <w:szCs w:val="22"/>
              </w:rPr>
            </w:pPr>
            <w:r w:rsidRPr="00B611EF">
              <w:rPr>
                <w:rFonts w:ascii="Arial" w:hAnsi="Arial" w:cs="Arial"/>
                <w:sz w:val="22"/>
                <w:szCs w:val="22"/>
              </w:rPr>
              <w:t>Postgraduate Certificate in Literacy developed by UTas.</w:t>
            </w:r>
          </w:p>
        </w:tc>
        <w:tc>
          <w:tcPr>
            <w:tcW w:w="3480" w:type="dxa"/>
          </w:tcPr>
          <w:p w:rsidR="00475E05" w:rsidRPr="00B611EF" w:rsidRDefault="00475E05" w:rsidP="00475E05">
            <w:pPr>
              <w:spacing w:before="120" w:after="120"/>
              <w:rPr>
                <w:rFonts w:ascii="Arial" w:hAnsi="Arial" w:cs="Arial"/>
                <w:szCs w:val="22"/>
              </w:rPr>
            </w:pPr>
            <w:r w:rsidRPr="00B611EF">
              <w:rPr>
                <w:rFonts w:ascii="Arial" w:hAnsi="Arial" w:cs="Arial"/>
                <w:sz w:val="22"/>
                <w:szCs w:val="22"/>
              </w:rPr>
              <w:t>Milestone achieved.</w:t>
            </w:r>
          </w:p>
          <w:p w:rsidR="00475E05" w:rsidRPr="00B611EF" w:rsidRDefault="00475E05" w:rsidP="00475E05">
            <w:pPr>
              <w:spacing w:before="120" w:after="120"/>
              <w:rPr>
                <w:rFonts w:ascii="Arial" w:hAnsi="Arial" w:cs="Arial"/>
                <w:szCs w:val="22"/>
              </w:rPr>
            </w:pPr>
            <w:r w:rsidRPr="00B611EF">
              <w:rPr>
                <w:rFonts w:ascii="Arial" w:hAnsi="Arial" w:cs="Arial"/>
                <w:sz w:val="22"/>
                <w:szCs w:val="22"/>
              </w:rPr>
              <w:t>Enrolments continued into 2010.</w:t>
            </w:r>
          </w:p>
          <w:p w:rsidR="00475E05" w:rsidRPr="00B611EF" w:rsidRDefault="00475E05" w:rsidP="00475E05">
            <w:pPr>
              <w:spacing w:before="120" w:after="120"/>
              <w:rPr>
                <w:rFonts w:ascii="Arial" w:hAnsi="Arial" w:cs="Arial"/>
                <w:szCs w:val="22"/>
              </w:rPr>
            </w:pPr>
            <w:r w:rsidRPr="00B611EF">
              <w:rPr>
                <w:rFonts w:ascii="Arial" w:hAnsi="Arial" w:cs="Arial"/>
                <w:sz w:val="22"/>
                <w:szCs w:val="22"/>
              </w:rPr>
              <w:t>Units include:</w:t>
            </w:r>
          </w:p>
          <w:p w:rsidR="00475E05" w:rsidRPr="00B611EF" w:rsidRDefault="00475E05" w:rsidP="00475E05">
            <w:pPr>
              <w:numPr>
                <w:ilvl w:val="0"/>
                <w:numId w:val="83"/>
              </w:numPr>
              <w:spacing w:before="120" w:after="120"/>
              <w:rPr>
                <w:rFonts w:ascii="Arial" w:hAnsi="Arial" w:cs="Arial"/>
                <w:szCs w:val="22"/>
              </w:rPr>
            </w:pPr>
            <w:r w:rsidRPr="00B611EF">
              <w:rPr>
                <w:rFonts w:ascii="Arial" w:hAnsi="Arial" w:cs="Arial"/>
                <w:sz w:val="22"/>
                <w:szCs w:val="22"/>
              </w:rPr>
              <w:t>Evidence</w:t>
            </w:r>
            <w:r w:rsidR="008D0205" w:rsidRPr="00B611EF">
              <w:rPr>
                <w:rFonts w:ascii="Arial" w:hAnsi="Arial" w:cs="Arial"/>
                <w:sz w:val="22"/>
                <w:szCs w:val="22"/>
              </w:rPr>
              <w:t>-</w:t>
            </w:r>
            <w:r w:rsidRPr="00B611EF">
              <w:rPr>
                <w:rFonts w:ascii="Arial" w:hAnsi="Arial" w:cs="Arial"/>
                <w:sz w:val="22"/>
                <w:szCs w:val="22"/>
              </w:rPr>
              <w:t>based teaching of literacy</w:t>
            </w:r>
          </w:p>
          <w:p w:rsidR="00475E05" w:rsidRPr="00B611EF" w:rsidRDefault="00475E05" w:rsidP="00475E05">
            <w:pPr>
              <w:numPr>
                <w:ilvl w:val="0"/>
                <w:numId w:val="83"/>
              </w:numPr>
              <w:spacing w:before="120" w:after="120"/>
              <w:rPr>
                <w:rFonts w:ascii="Arial" w:hAnsi="Arial" w:cs="Arial"/>
                <w:szCs w:val="22"/>
              </w:rPr>
            </w:pPr>
            <w:r w:rsidRPr="00B611EF">
              <w:rPr>
                <w:rFonts w:ascii="Arial" w:hAnsi="Arial" w:cs="Arial"/>
                <w:sz w:val="22"/>
                <w:szCs w:val="22"/>
              </w:rPr>
              <w:t>Effective literacy pedagogy</w:t>
            </w:r>
          </w:p>
          <w:p w:rsidR="00475E05" w:rsidRPr="00B611EF" w:rsidRDefault="00475E05" w:rsidP="00475E05">
            <w:pPr>
              <w:numPr>
                <w:ilvl w:val="0"/>
                <w:numId w:val="83"/>
              </w:numPr>
              <w:spacing w:before="120" w:after="120"/>
              <w:rPr>
                <w:rFonts w:ascii="Arial" w:hAnsi="Arial" w:cs="Arial"/>
                <w:szCs w:val="22"/>
              </w:rPr>
            </w:pPr>
            <w:r w:rsidRPr="00B611EF">
              <w:rPr>
                <w:rFonts w:ascii="Arial" w:hAnsi="Arial" w:cs="Arial"/>
                <w:sz w:val="22"/>
                <w:szCs w:val="22"/>
              </w:rPr>
              <w:t xml:space="preserve">Literacy as a Continuum </w:t>
            </w:r>
          </w:p>
          <w:p w:rsidR="00475E05" w:rsidRPr="00B611EF" w:rsidRDefault="00475E05" w:rsidP="00475E05">
            <w:pPr>
              <w:numPr>
                <w:ilvl w:val="0"/>
                <w:numId w:val="83"/>
              </w:numPr>
              <w:spacing w:before="120" w:after="120"/>
              <w:rPr>
                <w:rFonts w:ascii="Arial" w:hAnsi="Arial" w:cs="Arial"/>
                <w:szCs w:val="22"/>
              </w:rPr>
            </w:pPr>
            <w:r w:rsidRPr="00B611EF">
              <w:rPr>
                <w:rFonts w:ascii="Arial" w:hAnsi="Arial" w:cs="Arial"/>
                <w:sz w:val="22"/>
                <w:szCs w:val="22"/>
              </w:rPr>
              <w:t>Developing a whole school approach to literacy teaching, assessment and reporting.</w:t>
            </w:r>
          </w:p>
        </w:tc>
        <w:tc>
          <w:tcPr>
            <w:tcW w:w="3451" w:type="dxa"/>
          </w:tcPr>
          <w:p w:rsidR="00475E05" w:rsidRPr="00B611EF" w:rsidRDefault="00475E05" w:rsidP="00475E05">
            <w:pPr>
              <w:spacing w:before="120" w:after="120"/>
              <w:rPr>
                <w:rFonts w:ascii="Arial" w:hAnsi="Arial" w:cs="Arial"/>
                <w:szCs w:val="22"/>
              </w:rPr>
            </w:pPr>
          </w:p>
        </w:tc>
        <w:tc>
          <w:tcPr>
            <w:tcW w:w="3585" w:type="dxa"/>
          </w:tcPr>
          <w:p w:rsidR="00475E05" w:rsidRPr="00B611EF" w:rsidRDefault="00475E05" w:rsidP="00475E05">
            <w:pPr>
              <w:spacing w:before="120" w:after="120"/>
              <w:rPr>
                <w:rFonts w:ascii="Arial" w:hAnsi="Arial" w:cs="Arial"/>
                <w:szCs w:val="22"/>
              </w:rPr>
            </w:pPr>
          </w:p>
        </w:tc>
      </w:tr>
      <w:tr w:rsidR="00475E05" w:rsidRPr="00B611EF" w:rsidTr="00475E05">
        <w:tc>
          <w:tcPr>
            <w:tcW w:w="3839" w:type="dxa"/>
          </w:tcPr>
          <w:p w:rsidR="00475E05" w:rsidRPr="00B611EF" w:rsidRDefault="00475E05" w:rsidP="00475E05">
            <w:pPr>
              <w:spacing w:before="120" w:after="120"/>
              <w:rPr>
                <w:rFonts w:ascii="Arial" w:hAnsi="Arial" w:cs="Arial"/>
                <w:szCs w:val="22"/>
              </w:rPr>
            </w:pPr>
            <w:r w:rsidRPr="00B611EF">
              <w:rPr>
                <w:rFonts w:ascii="Arial" w:hAnsi="Arial" w:cs="Arial"/>
                <w:sz w:val="22"/>
                <w:szCs w:val="22"/>
              </w:rPr>
              <w:t>7 DoE Centres of Excellence by 2010.</w:t>
            </w:r>
          </w:p>
        </w:tc>
        <w:tc>
          <w:tcPr>
            <w:tcW w:w="3480" w:type="dxa"/>
          </w:tcPr>
          <w:p w:rsidR="00475E05" w:rsidRPr="00B611EF" w:rsidRDefault="00475E05" w:rsidP="00475E05">
            <w:pPr>
              <w:spacing w:before="120" w:after="120"/>
              <w:rPr>
                <w:rFonts w:ascii="Arial" w:hAnsi="Arial" w:cs="Arial"/>
                <w:szCs w:val="22"/>
              </w:rPr>
            </w:pPr>
            <w:r w:rsidRPr="00B611EF">
              <w:rPr>
                <w:rFonts w:ascii="Arial" w:hAnsi="Arial" w:cs="Arial"/>
                <w:sz w:val="22"/>
                <w:szCs w:val="22"/>
              </w:rPr>
              <w:t>Milestone achieved.</w:t>
            </w:r>
          </w:p>
          <w:p w:rsidR="00475E05" w:rsidRPr="00B611EF" w:rsidRDefault="00475E05" w:rsidP="00475E05">
            <w:pPr>
              <w:spacing w:before="120" w:after="120"/>
              <w:rPr>
                <w:rFonts w:ascii="Arial" w:hAnsi="Arial" w:cs="Arial"/>
                <w:szCs w:val="22"/>
              </w:rPr>
            </w:pPr>
            <w:r w:rsidRPr="00B611EF">
              <w:rPr>
                <w:rFonts w:ascii="Arial" w:hAnsi="Arial" w:cs="Arial"/>
                <w:sz w:val="22"/>
                <w:szCs w:val="22"/>
              </w:rPr>
              <w:t xml:space="preserve">8 Centres of Excellence in 2010 – 6 in </w:t>
            </w:r>
            <w:smartTag w:uri="urn:schemas-microsoft-com:office:smarttags" w:element="City">
              <w:smartTag w:uri="urn:schemas-microsoft-com:office:smarttags" w:element="place">
                <w:r w:rsidRPr="00B611EF">
                  <w:rPr>
                    <w:rFonts w:ascii="Arial" w:hAnsi="Arial" w:cs="Arial"/>
                    <w:sz w:val="22"/>
                    <w:szCs w:val="22"/>
                  </w:rPr>
                  <w:t>Hobart</w:t>
                </w:r>
              </w:smartTag>
            </w:smartTag>
            <w:r w:rsidRPr="00B611EF">
              <w:rPr>
                <w:rFonts w:ascii="Arial" w:hAnsi="Arial" w:cs="Arial"/>
                <w:sz w:val="22"/>
                <w:szCs w:val="22"/>
              </w:rPr>
              <w:t xml:space="preserve"> and 2 in the NW </w:t>
            </w:r>
          </w:p>
          <w:p w:rsidR="00475E05" w:rsidRPr="00B611EF" w:rsidRDefault="00475E05" w:rsidP="00475E05">
            <w:pPr>
              <w:spacing w:before="120" w:after="120"/>
              <w:rPr>
                <w:rFonts w:ascii="Arial" w:hAnsi="Arial" w:cs="Arial"/>
                <w:b/>
                <w:szCs w:val="22"/>
              </w:rPr>
            </w:pPr>
            <w:r w:rsidRPr="00B611EF">
              <w:rPr>
                <w:rFonts w:ascii="Arial" w:hAnsi="Arial" w:cs="Arial"/>
                <w:b/>
                <w:sz w:val="22"/>
                <w:szCs w:val="22"/>
              </w:rPr>
              <w:t>North-West</w:t>
            </w:r>
          </w:p>
          <w:p w:rsidR="00475E05" w:rsidRPr="00B611EF" w:rsidRDefault="00475E05" w:rsidP="00475E05">
            <w:pPr>
              <w:rPr>
                <w:rFonts w:ascii="Arial" w:hAnsi="Arial" w:cs="Arial"/>
                <w:szCs w:val="22"/>
              </w:rPr>
            </w:pPr>
            <w:smartTag w:uri="urn:schemas-microsoft-com:office:smarttags" w:element="PlaceName">
              <w:smartTag w:uri="urn:schemas-microsoft-com:office:smarttags" w:element="place">
                <w:r w:rsidRPr="00B611EF">
                  <w:rPr>
                    <w:rFonts w:ascii="Arial" w:hAnsi="Arial" w:cs="Arial"/>
                    <w:sz w:val="22"/>
                    <w:szCs w:val="22"/>
                  </w:rPr>
                  <w:t>Reece</w:t>
                </w:r>
              </w:smartTag>
              <w:r w:rsidRPr="00B611EF">
                <w:rPr>
                  <w:rFonts w:ascii="Arial" w:hAnsi="Arial" w:cs="Arial"/>
                  <w:sz w:val="22"/>
                  <w:szCs w:val="22"/>
                </w:rPr>
                <w:t xml:space="preserve"> </w:t>
              </w:r>
              <w:smartTag w:uri="urn:schemas-microsoft-com:office:smarttags" w:element="PlaceType">
                <w:r w:rsidRPr="00B611EF">
                  <w:rPr>
                    <w:rFonts w:ascii="Arial" w:hAnsi="Arial" w:cs="Arial"/>
                    <w:sz w:val="22"/>
                    <w:szCs w:val="22"/>
                  </w:rPr>
                  <w:t>High School</w:t>
                </w:r>
              </w:smartTag>
            </w:smartTag>
            <w:r w:rsidRPr="00B611EF">
              <w:rPr>
                <w:rFonts w:ascii="Arial" w:hAnsi="Arial" w:cs="Arial"/>
                <w:sz w:val="22"/>
                <w:szCs w:val="22"/>
              </w:rPr>
              <w:t xml:space="preserve"> </w:t>
            </w:r>
          </w:p>
          <w:p w:rsidR="00475E05" w:rsidRPr="00B611EF" w:rsidRDefault="00475E05" w:rsidP="00475E05">
            <w:pPr>
              <w:rPr>
                <w:rFonts w:ascii="Arial" w:hAnsi="Arial" w:cs="Arial"/>
                <w:szCs w:val="22"/>
              </w:rPr>
            </w:pPr>
            <w:smartTag w:uri="urn:schemas-microsoft-com:office:smarttags" w:element="PlaceName">
              <w:smartTag w:uri="urn:schemas-microsoft-com:office:smarttags" w:element="place">
                <w:r w:rsidRPr="00B611EF">
                  <w:rPr>
                    <w:rFonts w:ascii="Arial" w:hAnsi="Arial" w:cs="Arial"/>
                    <w:sz w:val="22"/>
                    <w:szCs w:val="22"/>
                  </w:rPr>
                  <w:t>Sheffield</w:t>
                </w:r>
              </w:smartTag>
              <w:r w:rsidRPr="00B611EF">
                <w:rPr>
                  <w:rFonts w:ascii="Arial" w:hAnsi="Arial" w:cs="Arial"/>
                  <w:sz w:val="22"/>
                  <w:szCs w:val="22"/>
                </w:rPr>
                <w:t xml:space="preserve"> </w:t>
              </w:r>
              <w:smartTag w:uri="urn:schemas-microsoft-com:office:smarttags" w:element="PlaceType">
                <w:r w:rsidRPr="00B611EF">
                  <w:rPr>
                    <w:rFonts w:ascii="Arial" w:hAnsi="Arial" w:cs="Arial"/>
                    <w:sz w:val="22"/>
                    <w:szCs w:val="22"/>
                  </w:rPr>
                  <w:t>School</w:t>
                </w:r>
              </w:smartTag>
            </w:smartTag>
            <w:r w:rsidRPr="00B611EF">
              <w:rPr>
                <w:rFonts w:ascii="Arial" w:hAnsi="Arial" w:cs="Arial"/>
                <w:sz w:val="22"/>
                <w:szCs w:val="22"/>
              </w:rPr>
              <w:t xml:space="preserve"> </w:t>
            </w:r>
          </w:p>
          <w:p w:rsidR="00475E05" w:rsidRPr="00B611EF" w:rsidRDefault="00475E05" w:rsidP="00475E05">
            <w:pPr>
              <w:spacing w:before="120" w:after="120"/>
              <w:rPr>
                <w:rFonts w:ascii="Arial" w:hAnsi="Arial" w:cs="Arial"/>
                <w:b/>
                <w:szCs w:val="22"/>
              </w:rPr>
            </w:pPr>
            <w:smartTag w:uri="urn:schemas-microsoft-com:office:smarttags" w:element="City">
              <w:smartTag w:uri="urn:schemas-microsoft-com:office:smarttags" w:element="place">
                <w:r w:rsidRPr="00B611EF">
                  <w:rPr>
                    <w:rFonts w:ascii="Arial" w:hAnsi="Arial" w:cs="Arial"/>
                    <w:b/>
                    <w:sz w:val="22"/>
                    <w:szCs w:val="22"/>
                  </w:rPr>
                  <w:t>Hobart</w:t>
                </w:r>
              </w:smartTag>
            </w:smartTag>
          </w:p>
          <w:p w:rsidR="00475E05" w:rsidRPr="00B611EF" w:rsidRDefault="00475E05" w:rsidP="00475E05">
            <w:pPr>
              <w:rPr>
                <w:rFonts w:ascii="Arial" w:hAnsi="Arial" w:cs="Arial"/>
                <w:szCs w:val="22"/>
              </w:rPr>
            </w:pPr>
            <w:smartTag w:uri="urn:schemas-microsoft-com:office:smarttags" w:element="PlaceName">
              <w:smartTag w:uri="urn:schemas-microsoft-com:office:smarttags" w:element="place">
                <w:r w:rsidRPr="00B611EF">
                  <w:rPr>
                    <w:rFonts w:ascii="Arial" w:hAnsi="Arial" w:cs="Arial"/>
                    <w:sz w:val="22"/>
                    <w:szCs w:val="22"/>
                  </w:rPr>
                  <w:t>Rokeby</w:t>
                </w:r>
              </w:smartTag>
              <w:r w:rsidRPr="00B611EF">
                <w:rPr>
                  <w:rFonts w:ascii="Arial" w:hAnsi="Arial" w:cs="Arial"/>
                  <w:sz w:val="22"/>
                  <w:szCs w:val="22"/>
                </w:rPr>
                <w:t xml:space="preserve"> </w:t>
              </w:r>
              <w:smartTag w:uri="urn:schemas-microsoft-com:office:smarttags" w:element="PlaceType">
                <w:r w:rsidRPr="00B611EF">
                  <w:rPr>
                    <w:rFonts w:ascii="Arial" w:hAnsi="Arial" w:cs="Arial"/>
                    <w:sz w:val="22"/>
                    <w:szCs w:val="22"/>
                  </w:rPr>
                  <w:t>High School</w:t>
                </w:r>
              </w:smartTag>
            </w:smartTag>
          </w:p>
          <w:p w:rsidR="00475E05" w:rsidRPr="00B611EF" w:rsidRDefault="00475E05" w:rsidP="00475E05">
            <w:pPr>
              <w:rPr>
                <w:rFonts w:ascii="Arial" w:hAnsi="Arial" w:cs="Arial"/>
                <w:szCs w:val="22"/>
              </w:rPr>
            </w:pPr>
            <w:smartTag w:uri="urn:schemas-microsoft-com:office:smarttags" w:element="PlaceName">
              <w:smartTag w:uri="urn:schemas-microsoft-com:office:smarttags" w:element="place">
                <w:r w:rsidRPr="00B611EF">
                  <w:rPr>
                    <w:rFonts w:ascii="Arial" w:hAnsi="Arial" w:cs="Arial"/>
                    <w:sz w:val="22"/>
                    <w:szCs w:val="22"/>
                  </w:rPr>
                  <w:t>Rokeby</w:t>
                </w:r>
              </w:smartTag>
              <w:r w:rsidRPr="00B611EF">
                <w:rPr>
                  <w:rFonts w:ascii="Arial" w:hAnsi="Arial" w:cs="Arial"/>
                  <w:sz w:val="22"/>
                  <w:szCs w:val="22"/>
                </w:rPr>
                <w:t xml:space="preserve"> </w:t>
              </w:r>
              <w:smartTag w:uri="urn:schemas-microsoft-com:office:smarttags" w:element="PlaceType">
                <w:r w:rsidRPr="00B611EF">
                  <w:rPr>
                    <w:rFonts w:ascii="Arial" w:hAnsi="Arial" w:cs="Arial"/>
                    <w:sz w:val="22"/>
                    <w:szCs w:val="22"/>
                  </w:rPr>
                  <w:t>Primary School</w:t>
                </w:r>
              </w:smartTag>
            </w:smartTag>
          </w:p>
          <w:p w:rsidR="00475E05" w:rsidRPr="00B611EF" w:rsidRDefault="00475E05" w:rsidP="00475E05">
            <w:pPr>
              <w:rPr>
                <w:rFonts w:ascii="Arial" w:hAnsi="Arial" w:cs="Arial"/>
                <w:szCs w:val="22"/>
              </w:rPr>
            </w:pPr>
            <w:smartTag w:uri="urn:schemas-microsoft-com:office:smarttags" w:element="PlaceName">
              <w:smartTag w:uri="urn:schemas-microsoft-com:office:smarttags" w:element="place">
                <w:r w:rsidRPr="00B611EF">
                  <w:rPr>
                    <w:rFonts w:ascii="Arial" w:hAnsi="Arial" w:cs="Arial"/>
                    <w:sz w:val="22"/>
                    <w:szCs w:val="22"/>
                  </w:rPr>
                  <w:t>Warrane</w:t>
                </w:r>
              </w:smartTag>
              <w:r w:rsidRPr="00B611EF">
                <w:rPr>
                  <w:rFonts w:ascii="Arial" w:hAnsi="Arial" w:cs="Arial"/>
                  <w:sz w:val="22"/>
                  <w:szCs w:val="22"/>
                </w:rPr>
                <w:t xml:space="preserve"> </w:t>
              </w:r>
              <w:smartTag w:uri="urn:schemas-microsoft-com:office:smarttags" w:element="PlaceType">
                <w:r w:rsidRPr="00B611EF">
                  <w:rPr>
                    <w:rFonts w:ascii="Arial" w:hAnsi="Arial" w:cs="Arial"/>
                    <w:sz w:val="22"/>
                    <w:szCs w:val="22"/>
                  </w:rPr>
                  <w:t>Primary School</w:t>
                </w:r>
              </w:smartTag>
            </w:smartTag>
          </w:p>
          <w:p w:rsidR="00475E05" w:rsidRPr="00B611EF" w:rsidRDefault="00475E05" w:rsidP="00475E05">
            <w:pPr>
              <w:rPr>
                <w:rFonts w:ascii="Arial" w:hAnsi="Arial" w:cs="Arial"/>
                <w:szCs w:val="22"/>
              </w:rPr>
            </w:pPr>
            <w:smartTag w:uri="urn:schemas-microsoft-com:office:smarttags" w:element="PlaceName">
              <w:smartTag w:uri="urn:schemas-microsoft-com:office:smarttags" w:element="place">
                <w:r w:rsidRPr="00B611EF">
                  <w:rPr>
                    <w:rFonts w:ascii="Arial" w:hAnsi="Arial" w:cs="Arial"/>
                    <w:sz w:val="22"/>
                    <w:szCs w:val="22"/>
                  </w:rPr>
                  <w:t>Herdsmans</w:t>
                </w:r>
              </w:smartTag>
              <w:r w:rsidRPr="00B611EF">
                <w:rPr>
                  <w:rFonts w:ascii="Arial" w:hAnsi="Arial" w:cs="Arial"/>
                  <w:sz w:val="22"/>
                  <w:szCs w:val="22"/>
                </w:rPr>
                <w:t xml:space="preserve"> </w:t>
              </w:r>
              <w:smartTag w:uri="urn:schemas-microsoft-com:office:smarttags" w:element="PlaceName">
                <w:r w:rsidRPr="00B611EF">
                  <w:rPr>
                    <w:rFonts w:ascii="Arial" w:hAnsi="Arial" w:cs="Arial"/>
                    <w:sz w:val="22"/>
                    <w:szCs w:val="22"/>
                  </w:rPr>
                  <w:t>Cove</w:t>
                </w:r>
              </w:smartTag>
              <w:r w:rsidRPr="00B611EF">
                <w:rPr>
                  <w:rFonts w:ascii="Arial" w:hAnsi="Arial" w:cs="Arial"/>
                  <w:sz w:val="22"/>
                  <w:szCs w:val="22"/>
                </w:rPr>
                <w:t xml:space="preserve"> </w:t>
              </w:r>
              <w:smartTag w:uri="urn:schemas-microsoft-com:office:smarttags" w:element="PlaceType">
                <w:r w:rsidRPr="00B611EF">
                  <w:rPr>
                    <w:rFonts w:ascii="Arial" w:hAnsi="Arial" w:cs="Arial"/>
                    <w:sz w:val="22"/>
                    <w:szCs w:val="22"/>
                  </w:rPr>
                  <w:t>Primary School</w:t>
                </w:r>
              </w:smartTag>
            </w:smartTag>
          </w:p>
          <w:p w:rsidR="00475E05" w:rsidRPr="00B611EF" w:rsidRDefault="00475E05" w:rsidP="00475E05">
            <w:pPr>
              <w:rPr>
                <w:rFonts w:ascii="Arial" w:hAnsi="Arial" w:cs="Arial"/>
                <w:szCs w:val="22"/>
              </w:rPr>
            </w:pPr>
            <w:smartTag w:uri="urn:schemas-microsoft-com:office:smarttags" w:element="PlaceName">
              <w:smartTag w:uri="urn:schemas-microsoft-com:office:smarttags" w:element="place">
                <w:r w:rsidRPr="00B611EF">
                  <w:rPr>
                    <w:rFonts w:ascii="Arial" w:hAnsi="Arial" w:cs="Arial"/>
                    <w:sz w:val="22"/>
                    <w:szCs w:val="22"/>
                  </w:rPr>
                  <w:t>Glenorchy</w:t>
                </w:r>
              </w:smartTag>
              <w:r w:rsidRPr="00B611EF">
                <w:rPr>
                  <w:rFonts w:ascii="Arial" w:hAnsi="Arial" w:cs="Arial"/>
                  <w:sz w:val="22"/>
                  <w:szCs w:val="22"/>
                </w:rPr>
                <w:t xml:space="preserve"> </w:t>
              </w:r>
              <w:smartTag w:uri="urn:schemas-microsoft-com:office:smarttags" w:element="PlaceType">
                <w:r w:rsidRPr="00B611EF">
                  <w:rPr>
                    <w:rFonts w:ascii="Arial" w:hAnsi="Arial" w:cs="Arial"/>
                    <w:sz w:val="22"/>
                    <w:szCs w:val="22"/>
                  </w:rPr>
                  <w:t>Primary School</w:t>
                </w:r>
              </w:smartTag>
            </w:smartTag>
          </w:p>
          <w:p w:rsidR="00475E05" w:rsidRPr="00B611EF" w:rsidRDefault="00475E05" w:rsidP="00475E05">
            <w:pPr>
              <w:rPr>
                <w:rFonts w:ascii="Arial" w:hAnsi="Arial" w:cs="Arial"/>
                <w:szCs w:val="22"/>
              </w:rPr>
            </w:pPr>
            <w:smartTag w:uri="urn:schemas-microsoft-com:office:smarttags" w:element="PlaceName">
              <w:smartTag w:uri="urn:schemas-microsoft-com:office:smarttags" w:element="place">
                <w:r w:rsidRPr="00B611EF">
                  <w:rPr>
                    <w:rFonts w:ascii="Arial" w:hAnsi="Arial" w:cs="Arial"/>
                    <w:sz w:val="22"/>
                    <w:szCs w:val="22"/>
                  </w:rPr>
                  <w:t>Montrose</w:t>
                </w:r>
              </w:smartTag>
              <w:r w:rsidRPr="00B611EF">
                <w:rPr>
                  <w:rFonts w:ascii="Arial" w:hAnsi="Arial" w:cs="Arial"/>
                  <w:sz w:val="22"/>
                  <w:szCs w:val="22"/>
                </w:rPr>
                <w:t xml:space="preserve"> </w:t>
              </w:r>
              <w:smartTag w:uri="urn:schemas-microsoft-com:office:smarttags" w:element="PlaceType">
                <w:r w:rsidRPr="00B611EF">
                  <w:rPr>
                    <w:rFonts w:ascii="Arial" w:hAnsi="Arial" w:cs="Arial"/>
                    <w:sz w:val="22"/>
                    <w:szCs w:val="22"/>
                  </w:rPr>
                  <w:t>Bay</w:t>
                </w:r>
              </w:smartTag>
              <w:r w:rsidRPr="00B611EF">
                <w:rPr>
                  <w:rFonts w:ascii="Arial" w:hAnsi="Arial" w:cs="Arial"/>
                  <w:sz w:val="22"/>
                  <w:szCs w:val="22"/>
                </w:rPr>
                <w:t xml:space="preserve"> </w:t>
              </w:r>
              <w:smartTag w:uri="urn:schemas-microsoft-com:office:smarttags" w:element="PlaceType">
                <w:r w:rsidRPr="00B611EF">
                  <w:rPr>
                    <w:rFonts w:ascii="Arial" w:hAnsi="Arial" w:cs="Arial"/>
                    <w:sz w:val="22"/>
                    <w:szCs w:val="22"/>
                  </w:rPr>
                  <w:t>High School</w:t>
                </w:r>
              </w:smartTag>
            </w:smartTag>
          </w:p>
        </w:tc>
        <w:tc>
          <w:tcPr>
            <w:tcW w:w="3451" w:type="dxa"/>
          </w:tcPr>
          <w:p w:rsidR="00475E05" w:rsidRPr="00B611EF" w:rsidRDefault="00475E05" w:rsidP="00475E05">
            <w:pPr>
              <w:spacing w:before="120" w:after="120"/>
              <w:rPr>
                <w:rFonts w:ascii="Arial" w:hAnsi="Arial" w:cs="Arial"/>
                <w:szCs w:val="22"/>
              </w:rPr>
            </w:pPr>
          </w:p>
        </w:tc>
        <w:tc>
          <w:tcPr>
            <w:tcW w:w="3585" w:type="dxa"/>
          </w:tcPr>
          <w:p w:rsidR="00475E05" w:rsidRPr="00B611EF" w:rsidRDefault="00475E05" w:rsidP="00475E05">
            <w:pPr>
              <w:spacing w:before="120" w:after="120"/>
              <w:rPr>
                <w:rFonts w:ascii="Arial" w:hAnsi="Arial" w:cs="Arial"/>
                <w:szCs w:val="22"/>
              </w:rPr>
            </w:pPr>
          </w:p>
        </w:tc>
      </w:tr>
      <w:tr w:rsidR="00475E05" w:rsidRPr="00B611EF" w:rsidTr="00475E05">
        <w:tc>
          <w:tcPr>
            <w:tcW w:w="3839" w:type="dxa"/>
          </w:tcPr>
          <w:p w:rsidR="00475E05" w:rsidRPr="00B611EF" w:rsidRDefault="00475E05" w:rsidP="00475E05">
            <w:pPr>
              <w:spacing w:before="120" w:after="120"/>
              <w:rPr>
                <w:rFonts w:ascii="Arial" w:hAnsi="Arial" w:cs="Arial"/>
                <w:szCs w:val="22"/>
              </w:rPr>
            </w:pPr>
            <w:r w:rsidRPr="00B611EF">
              <w:rPr>
                <w:rFonts w:ascii="Arial" w:hAnsi="Arial" w:cs="Arial"/>
                <w:sz w:val="22"/>
                <w:szCs w:val="22"/>
              </w:rPr>
              <w:t>Postgraduate scholarship support extended to Tasmanian non-government teachers by 2010.</w:t>
            </w:r>
          </w:p>
        </w:tc>
        <w:tc>
          <w:tcPr>
            <w:tcW w:w="3480" w:type="dxa"/>
          </w:tcPr>
          <w:p w:rsidR="00475E05" w:rsidRPr="00B611EF" w:rsidRDefault="00475E05" w:rsidP="00475E05">
            <w:pPr>
              <w:spacing w:before="120" w:after="120"/>
              <w:rPr>
                <w:rFonts w:ascii="Arial" w:hAnsi="Arial" w:cs="Arial"/>
                <w:szCs w:val="22"/>
              </w:rPr>
            </w:pPr>
            <w:r w:rsidRPr="00B611EF">
              <w:rPr>
                <w:rFonts w:ascii="Arial" w:hAnsi="Arial" w:cs="Arial"/>
                <w:sz w:val="22"/>
                <w:szCs w:val="22"/>
              </w:rPr>
              <w:t>Milestone achieved</w:t>
            </w:r>
          </w:p>
          <w:p w:rsidR="00475E05" w:rsidRPr="00B611EF" w:rsidRDefault="00475E05" w:rsidP="00475E05">
            <w:pPr>
              <w:spacing w:before="120" w:after="120"/>
              <w:rPr>
                <w:rFonts w:ascii="Arial" w:hAnsi="Arial" w:cs="Arial"/>
                <w:szCs w:val="22"/>
              </w:rPr>
            </w:pPr>
            <w:r w:rsidRPr="00B611EF">
              <w:rPr>
                <w:rFonts w:ascii="Arial" w:hAnsi="Arial" w:cs="Arial"/>
                <w:sz w:val="22"/>
                <w:szCs w:val="22"/>
              </w:rPr>
              <w:t>All Tasmanian teachers from government and non-government schooling sectors are able to study with UTas with a HECS scholarship</w:t>
            </w:r>
            <w:r w:rsidR="00175442" w:rsidRPr="00B611EF">
              <w:rPr>
                <w:rFonts w:ascii="Arial" w:hAnsi="Arial" w:cs="Arial"/>
                <w:sz w:val="22"/>
                <w:szCs w:val="22"/>
              </w:rPr>
              <w:t>.</w:t>
            </w:r>
          </w:p>
        </w:tc>
        <w:tc>
          <w:tcPr>
            <w:tcW w:w="3451" w:type="dxa"/>
          </w:tcPr>
          <w:p w:rsidR="00475E05" w:rsidRPr="00B611EF" w:rsidRDefault="00475E05" w:rsidP="00475E05">
            <w:pPr>
              <w:spacing w:before="120" w:after="120"/>
              <w:rPr>
                <w:rFonts w:ascii="Arial" w:hAnsi="Arial" w:cs="Arial"/>
                <w:szCs w:val="22"/>
              </w:rPr>
            </w:pPr>
          </w:p>
        </w:tc>
        <w:tc>
          <w:tcPr>
            <w:tcW w:w="3585" w:type="dxa"/>
          </w:tcPr>
          <w:p w:rsidR="00475E05" w:rsidRPr="00B611EF" w:rsidRDefault="00475E05" w:rsidP="00475E05">
            <w:pPr>
              <w:spacing w:before="120" w:after="120"/>
              <w:rPr>
                <w:rFonts w:ascii="Arial" w:hAnsi="Arial" w:cs="Arial"/>
                <w:szCs w:val="22"/>
              </w:rPr>
            </w:pPr>
          </w:p>
        </w:tc>
      </w:tr>
      <w:tr w:rsidR="00475E05" w:rsidRPr="00B611EF" w:rsidTr="00475E05">
        <w:tc>
          <w:tcPr>
            <w:tcW w:w="3839" w:type="dxa"/>
          </w:tcPr>
          <w:p w:rsidR="00475E05" w:rsidRPr="00B611EF" w:rsidRDefault="00475E05" w:rsidP="00475E05">
            <w:pPr>
              <w:spacing w:before="120" w:after="120"/>
              <w:rPr>
                <w:rFonts w:ascii="Arial" w:hAnsi="Arial" w:cs="Arial"/>
                <w:szCs w:val="22"/>
              </w:rPr>
            </w:pPr>
            <w:r w:rsidRPr="00B611EF">
              <w:rPr>
                <w:rFonts w:ascii="Arial" w:hAnsi="Arial" w:cs="Arial"/>
                <w:sz w:val="22"/>
                <w:szCs w:val="22"/>
              </w:rPr>
              <w:t xml:space="preserve">Process to establish School Centres of Excellence in partnership with UTas and the </w:t>
            </w:r>
            <w:smartTag w:uri="urn:schemas-microsoft-com:office:smarttags" w:element="PlaceName">
              <w:smartTag w:uri="urn:schemas-microsoft-com:office:smarttags" w:element="place">
                <w:r w:rsidRPr="00B611EF">
                  <w:rPr>
                    <w:rFonts w:ascii="Arial" w:hAnsi="Arial" w:cs="Arial"/>
                    <w:sz w:val="22"/>
                    <w:szCs w:val="22"/>
                  </w:rPr>
                  <w:t>Australian</w:t>
                </w:r>
              </w:smartTag>
              <w:r w:rsidRPr="00B611EF">
                <w:rPr>
                  <w:rFonts w:ascii="Arial" w:hAnsi="Arial" w:cs="Arial"/>
                  <w:sz w:val="22"/>
                  <w:szCs w:val="22"/>
                </w:rPr>
                <w:t xml:space="preserve"> </w:t>
              </w:r>
              <w:smartTag w:uri="urn:schemas-microsoft-com:office:smarttags" w:element="PlaceName">
                <w:r w:rsidRPr="00B611EF">
                  <w:rPr>
                    <w:rFonts w:ascii="Arial" w:hAnsi="Arial" w:cs="Arial"/>
                    <w:sz w:val="22"/>
                    <w:szCs w:val="22"/>
                  </w:rPr>
                  <w:t>Catholic</w:t>
                </w:r>
              </w:smartTag>
              <w:r w:rsidRPr="00B611EF">
                <w:rPr>
                  <w:rFonts w:ascii="Arial" w:hAnsi="Arial" w:cs="Arial"/>
                  <w:sz w:val="22"/>
                  <w:szCs w:val="22"/>
                </w:rPr>
                <w:t xml:space="preserve"> </w:t>
              </w:r>
              <w:smartTag w:uri="urn:schemas-microsoft-com:office:smarttags" w:element="PlaceType">
                <w:r w:rsidRPr="00B611EF">
                  <w:rPr>
                    <w:rFonts w:ascii="Arial" w:hAnsi="Arial" w:cs="Arial"/>
                    <w:sz w:val="22"/>
                    <w:szCs w:val="22"/>
                  </w:rPr>
                  <w:t>College</w:t>
                </w:r>
              </w:smartTag>
            </w:smartTag>
            <w:r w:rsidRPr="00B611EF">
              <w:rPr>
                <w:rFonts w:ascii="Arial" w:hAnsi="Arial" w:cs="Arial"/>
                <w:sz w:val="22"/>
                <w:szCs w:val="22"/>
              </w:rPr>
              <w:t xml:space="preserve"> commenced by TCEO (April 2010)</w:t>
            </w:r>
          </w:p>
        </w:tc>
        <w:tc>
          <w:tcPr>
            <w:tcW w:w="3480" w:type="dxa"/>
          </w:tcPr>
          <w:p w:rsidR="00475E05" w:rsidRPr="00B611EF" w:rsidRDefault="00475E05" w:rsidP="00475E05">
            <w:pPr>
              <w:spacing w:before="120" w:after="120"/>
              <w:rPr>
                <w:rFonts w:ascii="Arial" w:hAnsi="Arial" w:cs="Arial"/>
                <w:szCs w:val="22"/>
              </w:rPr>
            </w:pPr>
            <w:r w:rsidRPr="00B611EF">
              <w:rPr>
                <w:rFonts w:ascii="Arial" w:hAnsi="Arial" w:cs="Arial"/>
                <w:sz w:val="22"/>
                <w:szCs w:val="22"/>
              </w:rPr>
              <w:t>Milestone achieved.</w:t>
            </w:r>
          </w:p>
          <w:p w:rsidR="00475E05" w:rsidRPr="00B611EF" w:rsidRDefault="00475E05" w:rsidP="00475E05">
            <w:pPr>
              <w:spacing w:before="120" w:after="120"/>
              <w:rPr>
                <w:rFonts w:ascii="Arial" w:hAnsi="Arial" w:cs="Arial"/>
                <w:szCs w:val="22"/>
              </w:rPr>
            </w:pPr>
            <w:r w:rsidRPr="00B611EF">
              <w:rPr>
                <w:rFonts w:ascii="Arial" w:hAnsi="Arial" w:cs="Arial"/>
                <w:sz w:val="22"/>
                <w:szCs w:val="22"/>
              </w:rPr>
              <w:t>A process of establishing two centres for excellence in the north-west has commenced.</w:t>
            </w:r>
          </w:p>
          <w:p w:rsidR="00475E05" w:rsidRPr="00B611EF" w:rsidRDefault="00475E05" w:rsidP="00475E05">
            <w:pPr>
              <w:spacing w:before="120" w:after="120"/>
              <w:rPr>
                <w:rFonts w:ascii="Arial" w:hAnsi="Arial" w:cs="Arial"/>
                <w:szCs w:val="22"/>
              </w:rPr>
            </w:pPr>
            <w:r w:rsidRPr="00B611EF">
              <w:rPr>
                <w:rFonts w:ascii="Arial" w:hAnsi="Arial" w:cs="Arial"/>
                <w:sz w:val="22"/>
                <w:szCs w:val="22"/>
              </w:rPr>
              <w:t>Some involvement has commenced with UTas</w:t>
            </w:r>
            <w:r w:rsidR="00175442" w:rsidRPr="00B611EF">
              <w:rPr>
                <w:rFonts w:ascii="Arial" w:hAnsi="Arial" w:cs="Arial"/>
                <w:sz w:val="22"/>
                <w:szCs w:val="22"/>
              </w:rPr>
              <w:t>.</w:t>
            </w:r>
          </w:p>
        </w:tc>
        <w:tc>
          <w:tcPr>
            <w:tcW w:w="3451" w:type="dxa"/>
          </w:tcPr>
          <w:p w:rsidR="00475E05" w:rsidRPr="00B611EF" w:rsidRDefault="00475E05" w:rsidP="00475E05">
            <w:pPr>
              <w:spacing w:before="120" w:after="120"/>
              <w:rPr>
                <w:rFonts w:ascii="Arial" w:hAnsi="Arial" w:cs="Arial"/>
                <w:szCs w:val="22"/>
              </w:rPr>
            </w:pPr>
          </w:p>
        </w:tc>
        <w:tc>
          <w:tcPr>
            <w:tcW w:w="3585" w:type="dxa"/>
          </w:tcPr>
          <w:p w:rsidR="00475E05" w:rsidRPr="00B611EF" w:rsidRDefault="00475E05" w:rsidP="00475E05">
            <w:pPr>
              <w:spacing w:before="120" w:after="120"/>
              <w:rPr>
                <w:rFonts w:ascii="Arial" w:hAnsi="Arial" w:cs="Arial"/>
                <w:szCs w:val="22"/>
              </w:rPr>
            </w:pPr>
          </w:p>
        </w:tc>
      </w:tr>
      <w:tr w:rsidR="00475E05" w:rsidRPr="00B611EF" w:rsidTr="00475E05">
        <w:tc>
          <w:tcPr>
            <w:tcW w:w="3839" w:type="dxa"/>
          </w:tcPr>
          <w:p w:rsidR="00475E05" w:rsidRPr="00B611EF" w:rsidRDefault="00475E05" w:rsidP="00475E05">
            <w:pPr>
              <w:spacing w:before="120" w:after="120"/>
              <w:rPr>
                <w:rFonts w:ascii="Arial" w:hAnsi="Arial" w:cs="Arial"/>
                <w:szCs w:val="22"/>
              </w:rPr>
            </w:pPr>
            <w:r w:rsidRPr="00B611EF">
              <w:rPr>
                <w:rFonts w:ascii="Arial" w:hAnsi="Arial" w:cs="Arial"/>
                <w:sz w:val="22"/>
                <w:szCs w:val="22"/>
              </w:rPr>
              <w:t>120 places filled in emergent/aspiring leaders program in 2010.</w:t>
            </w:r>
          </w:p>
        </w:tc>
        <w:tc>
          <w:tcPr>
            <w:tcW w:w="3480" w:type="dxa"/>
          </w:tcPr>
          <w:p w:rsidR="00475E05" w:rsidRPr="00B611EF" w:rsidRDefault="00475E05" w:rsidP="00475E05">
            <w:pPr>
              <w:spacing w:before="120" w:after="120"/>
              <w:rPr>
                <w:rFonts w:ascii="Arial" w:hAnsi="Arial" w:cs="Arial"/>
                <w:szCs w:val="22"/>
              </w:rPr>
            </w:pPr>
            <w:r w:rsidRPr="00B611EF">
              <w:rPr>
                <w:rFonts w:ascii="Arial" w:hAnsi="Arial" w:cs="Arial"/>
                <w:sz w:val="22"/>
                <w:szCs w:val="22"/>
              </w:rPr>
              <w:t>Milestone achieved</w:t>
            </w:r>
          </w:p>
          <w:p w:rsidR="00475E05" w:rsidRPr="00B611EF" w:rsidRDefault="00475E05" w:rsidP="00475E05">
            <w:pPr>
              <w:spacing w:before="120" w:after="120"/>
              <w:rPr>
                <w:rFonts w:ascii="Arial" w:hAnsi="Arial" w:cs="Arial"/>
                <w:szCs w:val="22"/>
              </w:rPr>
            </w:pPr>
            <w:r w:rsidRPr="00B611EF">
              <w:rPr>
                <w:rFonts w:ascii="Arial" w:hAnsi="Arial" w:cs="Arial"/>
                <w:sz w:val="22"/>
                <w:szCs w:val="22"/>
              </w:rPr>
              <w:t>134 places were filled in the emergent/aspiring leaders program in 2010 (government, independent and Catholic)</w:t>
            </w:r>
            <w:r w:rsidR="00175442" w:rsidRPr="00B611EF">
              <w:rPr>
                <w:rFonts w:ascii="Arial" w:hAnsi="Arial" w:cs="Arial"/>
                <w:sz w:val="22"/>
                <w:szCs w:val="22"/>
              </w:rPr>
              <w:t>.</w:t>
            </w:r>
          </w:p>
        </w:tc>
        <w:tc>
          <w:tcPr>
            <w:tcW w:w="3451" w:type="dxa"/>
          </w:tcPr>
          <w:p w:rsidR="00475E05" w:rsidRPr="00B611EF" w:rsidRDefault="00475E05" w:rsidP="00475E05">
            <w:pPr>
              <w:spacing w:before="120" w:after="120"/>
              <w:rPr>
                <w:rFonts w:ascii="Arial" w:hAnsi="Arial" w:cs="Arial"/>
                <w:szCs w:val="22"/>
              </w:rPr>
            </w:pPr>
          </w:p>
        </w:tc>
        <w:tc>
          <w:tcPr>
            <w:tcW w:w="3585" w:type="dxa"/>
          </w:tcPr>
          <w:p w:rsidR="00475E05" w:rsidRPr="00B611EF" w:rsidRDefault="00475E05" w:rsidP="00475E05">
            <w:pPr>
              <w:spacing w:before="120" w:after="120"/>
              <w:rPr>
                <w:rFonts w:ascii="Arial" w:hAnsi="Arial" w:cs="Arial"/>
                <w:szCs w:val="22"/>
              </w:rPr>
            </w:pPr>
          </w:p>
        </w:tc>
      </w:tr>
      <w:tr w:rsidR="00475E05" w:rsidRPr="00B611EF" w:rsidTr="00475E05">
        <w:tc>
          <w:tcPr>
            <w:tcW w:w="3839" w:type="dxa"/>
          </w:tcPr>
          <w:p w:rsidR="00475E05" w:rsidRPr="00B611EF" w:rsidRDefault="00475E05" w:rsidP="00475E05">
            <w:pPr>
              <w:spacing w:before="120" w:after="120"/>
              <w:rPr>
                <w:rFonts w:ascii="Arial" w:hAnsi="Arial" w:cs="Arial"/>
                <w:szCs w:val="22"/>
              </w:rPr>
            </w:pPr>
            <w:r w:rsidRPr="00B611EF">
              <w:rPr>
                <w:rFonts w:ascii="Arial" w:hAnsi="Arial" w:cs="Arial"/>
                <w:sz w:val="22"/>
                <w:szCs w:val="22"/>
              </w:rPr>
              <w:t>Indigenous workforce data measures consistent with national agreements developed by 2010.</w:t>
            </w:r>
          </w:p>
        </w:tc>
        <w:tc>
          <w:tcPr>
            <w:tcW w:w="3480" w:type="dxa"/>
          </w:tcPr>
          <w:p w:rsidR="00475E05" w:rsidRPr="00B611EF" w:rsidRDefault="00475E05" w:rsidP="00475E05">
            <w:pPr>
              <w:spacing w:before="120" w:after="120"/>
              <w:rPr>
                <w:rFonts w:ascii="Arial" w:hAnsi="Arial" w:cs="Arial"/>
                <w:szCs w:val="22"/>
              </w:rPr>
            </w:pPr>
          </w:p>
        </w:tc>
        <w:tc>
          <w:tcPr>
            <w:tcW w:w="3451" w:type="dxa"/>
          </w:tcPr>
          <w:p w:rsidR="00475E05" w:rsidRPr="00B611EF" w:rsidRDefault="00475E05" w:rsidP="00475E05">
            <w:pPr>
              <w:spacing w:before="120" w:after="120"/>
              <w:rPr>
                <w:rFonts w:ascii="Arial" w:hAnsi="Arial" w:cs="Arial"/>
                <w:szCs w:val="22"/>
              </w:rPr>
            </w:pPr>
            <w:smartTag w:uri="urn:schemas-microsoft-com:office:smarttags" w:element="State">
              <w:smartTag w:uri="urn:schemas-microsoft-com:office:smarttags" w:element="place">
                <w:r w:rsidRPr="00B611EF">
                  <w:rPr>
                    <w:rFonts w:ascii="Arial" w:hAnsi="Arial" w:cs="Arial"/>
                    <w:sz w:val="22"/>
                    <w:szCs w:val="22"/>
                  </w:rPr>
                  <w:t>Tasmania</w:t>
                </w:r>
              </w:smartTag>
            </w:smartTag>
            <w:r w:rsidRPr="00B611EF">
              <w:rPr>
                <w:rFonts w:ascii="Arial" w:hAnsi="Arial" w:cs="Arial"/>
                <w:sz w:val="22"/>
                <w:szCs w:val="22"/>
              </w:rPr>
              <w:t xml:space="preserve"> has made efforts in this regard, however progress towards this milestone is contingent upon progress at the national level.</w:t>
            </w:r>
          </w:p>
        </w:tc>
        <w:tc>
          <w:tcPr>
            <w:tcW w:w="3585" w:type="dxa"/>
          </w:tcPr>
          <w:p w:rsidR="00475E05" w:rsidRPr="00B611EF" w:rsidRDefault="00475E05" w:rsidP="00475E05">
            <w:pPr>
              <w:spacing w:before="120" w:after="120"/>
              <w:rPr>
                <w:rFonts w:ascii="Arial" w:hAnsi="Arial" w:cs="Arial"/>
                <w:szCs w:val="22"/>
              </w:rPr>
            </w:pPr>
          </w:p>
        </w:tc>
      </w:tr>
      <w:tr w:rsidR="00475E05" w:rsidRPr="00B611EF" w:rsidTr="00475E05">
        <w:tc>
          <w:tcPr>
            <w:tcW w:w="3839" w:type="dxa"/>
          </w:tcPr>
          <w:p w:rsidR="00475E05" w:rsidRPr="00B611EF" w:rsidRDefault="00475E05" w:rsidP="00475E05">
            <w:pPr>
              <w:spacing w:before="120" w:after="120"/>
              <w:rPr>
                <w:rFonts w:ascii="Arial" w:hAnsi="Arial" w:cs="Arial"/>
                <w:szCs w:val="22"/>
              </w:rPr>
            </w:pPr>
            <w:r w:rsidRPr="00B611EF">
              <w:rPr>
                <w:rFonts w:ascii="Arial" w:hAnsi="Arial" w:cs="Arial"/>
                <w:sz w:val="22"/>
                <w:szCs w:val="22"/>
              </w:rPr>
              <w:t>Postgraduate course framework developed in conjunction with UTas - 200 scholarship unit places filled in 2010.</w:t>
            </w:r>
          </w:p>
        </w:tc>
        <w:tc>
          <w:tcPr>
            <w:tcW w:w="3480" w:type="dxa"/>
          </w:tcPr>
          <w:p w:rsidR="00475E05" w:rsidRPr="00B611EF" w:rsidRDefault="00475E05" w:rsidP="00475E05">
            <w:pPr>
              <w:spacing w:before="120" w:after="120"/>
              <w:rPr>
                <w:rFonts w:ascii="Arial" w:hAnsi="Arial" w:cs="Arial"/>
                <w:szCs w:val="22"/>
              </w:rPr>
            </w:pPr>
            <w:r w:rsidRPr="00B611EF">
              <w:rPr>
                <w:rFonts w:ascii="Arial" w:hAnsi="Arial" w:cs="Arial"/>
                <w:sz w:val="22"/>
                <w:szCs w:val="22"/>
              </w:rPr>
              <w:t>Milestone achieved.</w:t>
            </w:r>
          </w:p>
          <w:p w:rsidR="00475E05" w:rsidRPr="00B611EF" w:rsidRDefault="00475E05" w:rsidP="00475E05">
            <w:pPr>
              <w:spacing w:before="120" w:after="120"/>
              <w:rPr>
                <w:rFonts w:ascii="Arial" w:hAnsi="Arial" w:cs="Arial"/>
                <w:szCs w:val="22"/>
              </w:rPr>
            </w:pPr>
            <w:r w:rsidRPr="00B611EF">
              <w:rPr>
                <w:rFonts w:ascii="Arial" w:hAnsi="Arial" w:cs="Arial"/>
                <w:sz w:val="22"/>
                <w:szCs w:val="22"/>
              </w:rPr>
              <w:t xml:space="preserve">A post-graduate framework was developed and enrolment encouraged. </w:t>
            </w:r>
          </w:p>
          <w:p w:rsidR="00475E05" w:rsidRPr="00B611EF" w:rsidRDefault="00475E05" w:rsidP="00475E05">
            <w:pPr>
              <w:spacing w:before="120" w:after="120"/>
              <w:rPr>
                <w:rFonts w:ascii="Arial" w:hAnsi="Arial" w:cs="Arial"/>
                <w:szCs w:val="22"/>
              </w:rPr>
            </w:pPr>
            <w:r w:rsidRPr="00B611EF">
              <w:rPr>
                <w:rFonts w:ascii="Arial" w:hAnsi="Arial" w:cs="Arial"/>
                <w:sz w:val="22"/>
                <w:szCs w:val="22"/>
              </w:rPr>
              <w:t>267 Unit enrolments were reported by UTas in August 2010.</w:t>
            </w:r>
          </w:p>
        </w:tc>
        <w:tc>
          <w:tcPr>
            <w:tcW w:w="3451" w:type="dxa"/>
          </w:tcPr>
          <w:p w:rsidR="00475E05" w:rsidRPr="00B611EF" w:rsidRDefault="00475E05" w:rsidP="00475E05">
            <w:pPr>
              <w:spacing w:before="120" w:after="120"/>
              <w:rPr>
                <w:rFonts w:ascii="Arial" w:hAnsi="Arial" w:cs="Arial"/>
                <w:szCs w:val="22"/>
              </w:rPr>
            </w:pPr>
          </w:p>
        </w:tc>
        <w:tc>
          <w:tcPr>
            <w:tcW w:w="3585" w:type="dxa"/>
          </w:tcPr>
          <w:p w:rsidR="00475E05" w:rsidRPr="00B611EF" w:rsidRDefault="00475E05" w:rsidP="00475E05">
            <w:pPr>
              <w:spacing w:before="120" w:after="120"/>
              <w:rPr>
                <w:rFonts w:ascii="Arial" w:hAnsi="Arial" w:cs="Arial"/>
                <w:szCs w:val="22"/>
              </w:rPr>
            </w:pPr>
          </w:p>
        </w:tc>
      </w:tr>
      <w:tr w:rsidR="00475E05" w:rsidRPr="00B611EF" w:rsidTr="00475E05">
        <w:tc>
          <w:tcPr>
            <w:tcW w:w="3839" w:type="dxa"/>
          </w:tcPr>
          <w:p w:rsidR="00475E05" w:rsidRPr="00B611EF" w:rsidRDefault="00475E05" w:rsidP="00475E05">
            <w:pPr>
              <w:spacing w:before="120" w:after="120"/>
              <w:rPr>
                <w:rFonts w:ascii="Arial" w:hAnsi="Arial" w:cs="Arial"/>
                <w:szCs w:val="22"/>
              </w:rPr>
            </w:pPr>
            <w:r w:rsidRPr="00B611EF">
              <w:rPr>
                <w:rFonts w:ascii="Arial" w:hAnsi="Arial" w:cs="Arial"/>
                <w:sz w:val="22"/>
                <w:szCs w:val="22"/>
              </w:rPr>
              <w:t>Performance reviews conducted for all DoE staff by 2010.</w:t>
            </w:r>
          </w:p>
        </w:tc>
        <w:tc>
          <w:tcPr>
            <w:tcW w:w="3480" w:type="dxa"/>
          </w:tcPr>
          <w:p w:rsidR="00475E05" w:rsidRPr="00B611EF" w:rsidRDefault="00475E05" w:rsidP="00475E05">
            <w:pPr>
              <w:spacing w:before="120" w:after="120"/>
              <w:rPr>
                <w:rFonts w:ascii="Arial" w:hAnsi="Arial" w:cs="Arial"/>
                <w:szCs w:val="22"/>
              </w:rPr>
            </w:pPr>
            <w:r w:rsidRPr="00B611EF">
              <w:rPr>
                <w:rFonts w:ascii="Arial" w:hAnsi="Arial" w:cs="Arial"/>
                <w:sz w:val="22"/>
                <w:szCs w:val="22"/>
              </w:rPr>
              <w:t>Milestone achieved.</w:t>
            </w:r>
          </w:p>
          <w:p w:rsidR="00475E05" w:rsidRPr="00B611EF" w:rsidRDefault="00475E05" w:rsidP="00475E05">
            <w:pPr>
              <w:spacing w:before="120" w:after="120"/>
              <w:rPr>
                <w:rFonts w:ascii="Arial" w:hAnsi="Arial" w:cs="Arial"/>
                <w:szCs w:val="22"/>
              </w:rPr>
            </w:pPr>
            <w:r w:rsidRPr="00B611EF">
              <w:rPr>
                <w:rFonts w:ascii="Arial" w:hAnsi="Arial" w:cs="Arial"/>
                <w:sz w:val="22"/>
                <w:szCs w:val="22"/>
              </w:rPr>
              <w:t xml:space="preserve">The Managing for High Performance Process across the whole of the Department of Education requires that performance reviews are conducted for all staff. </w:t>
            </w:r>
          </w:p>
        </w:tc>
        <w:tc>
          <w:tcPr>
            <w:tcW w:w="3451" w:type="dxa"/>
          </w:tcPr>
          <w:p w:rsidR="00475E05" w:rsidRPr="00B611EF" w:rsidRDefault="00475E05" w:rsidP="00475E05">
            <w:pPr>
              <w:spacing w:before="120" w:after="120"/>
              <w:rPr>
                <w:rFonts w:ascii="Arial" w:hAnsi="Arial" w:cs="Arial"/>
                <w:szCs w:val="22"/>
              </w:rPr>
            </w:pPr>
          </w:p>
        </w:tc>
        <w:tc>
          <w:tcPr>
            <w:tcW w:w="3585" w:type="dxa"/>
          </w:tcPr>
          <w:p w:rsidR="00475E05" w:rsidRPr="00B611EF" w:rsidRDefault="00475E05" w:rsidP="00475E05">
            <w:pPr>
              <w:spacing w:before="120" w:after="120"/>
              <w:rPr>
                <w:rFonts w:ascii="Arial" w:hAnsi="Arial" w:cs="Arial"/>
                <w:szCs w:val="22"/>
              </w:rPr>
            </w:pPr>
          </w:p>
        </w:tc>
      </w:tr>
      <w:tr w:rsidR="00475E05" w:rsidRPr="00B611EF" w:rsidTr="00475E05">
        <w:tc>
          <w:tcPr>
            <w:tcW w:w="3839" w:type="dxa"/>
          </w:tcPr>
          <w:p w:rsidR="00475E05" w:rsidRPr="00B611EF" w:rsidRDefault="00475E05" w:rsidP="00475E05">
            <w:pPr>
              <w:spacing w:before="120" w:after="120"/>
              <w:rPr>
                <w:rFonts w:ascii="Arial" w:hAnsi="Arial" w:cs="Arial"/>
                <w:szCs w:val="22"/>
              </w:rPr>
            </w:pPr>
            <w:r w:rsidRPr="00B611EF">
              <w:rPr>
                <w:rFonts w:ascii="Arial" w:hAnsi="Arial" w:cs="Arial"/>
                <w:sz w:val="22"/>
                <w:szCs w:val="22"/>
              </w:rPr>
              <w:t>Postgraduate course framework developed and implemented for teachers and school leaders by October 2010.</w:t>
            </w:r>
          </w:p>
        </w:tc>
        <w:tc>
          <w:tcPr>
            <w:tcW w:w="3480" w:type="dxa"/>
          </w:tcPr>
          <w:p w:rsidR="00475E05" w:rsidRPr="00B611EF" w:rsidRDefault="00475E05" w:rsidP="00475E05">
            <w:pPr>
              <w:spacing w:before="120" w:after="120"/>
              <w:rPr>
                <w:rFonts w:ascii="Arial" w:hAnsi="Arial" w:cs="Arial"/>
                <w:szCs w:val="22"/>
              </w:rPr>
            </w:pPr>
            <w:r w:rsidRPr="00B611EF">
              <w:rPr>
                <w:rFonts w:ascii="Arial" w:hAnsi="Arial" w:cs="Arial"/>
                <w:sz w:val="22"/>
                <w:szCs w:val="22"/>
              </w:rPr>
              <w:t>Milestone achieved.</w:t>
            </w:r>
          </w:p>
          <w:p w:rsidR="00475E05" w:rsidRPr="00B611EF" w:rsidRDefault="00475E05" w:rsidP="00475E05">
            <w:pPr>
              <w:spacing w:before="120" w:after="120"/>
              <w:rPr>
                <w:rFonts w:ascii="Arial" w:hAnsi="Arial" w:cs="Arial"/>
                <w:szCs w:val="22"/>
              </w:rPr>
            </w:pPr>
            <w:r w:rsidRPr="00B611EF">
              <w:rPr>
                <w:rFonts w:ascii="Arial" w:hAnsi="Arial" w:cs="Arial"/>
                <w:sz w:val="22"/>
                <w:szCs w:val="22"/>
              </w:rPr>
              <w:t xml:space="preserve">A post-graduate framework was developed and enrolment encouraged. </w:t>
            </w:r>
          </w:p>
          <w:p w:rsidR="00475E05" w:rsidRPr="00B611EF" w:rsidRDefault="00475E05" w:rsidP="00475E05">
            <w:pPr>
              <w:spacing w:before="120" w:after="120"/>
              <w:rPr>
                <w:rFonts w:ascii="Arial" w:hAnsi="Arial" w:cs="Arial"/>
                <w:szCs w:val="22"/>
              </w:rPr>
            </w:pPr>
          </w:p>
        </w:tc>
        <w:tc>
          <w:tcPr>
            <w:tcW w:w="3451" w:type="dxa"/>
          </w:tcPr>
          <w:p w:rsidR="00475E05" w:rsidRPr="00B611EF" w:rsidRDefault="00475E05" w:rsidP="00475E05">
            <w:pPr>
              <w:spacing w:before="120" w:after="120"/>
              <w:rPr>
                <w:rFonts w:ascii="Arial" w:hAnsi="Arial" w:cs="Arial"/>
                <w:szCs w:val="22"/>
              </w:rPr>
            </w:pPr>
          </w:p>
        </w:tc>
        <w:tc>
          <w:tcPr>
            <w:tcW w:w="3585" w:type="dxa"/>
          </w:tcPr>
          <w:p w:rsidR="00475E05" w:rsidRPr="00B611EF" w:rsidRDefault="00475E05" w:rsidP="00475E05">
            <w:pPr>
              <w:spacing w:before="120" w:after="120"/>
              <w:rPr>
                <w:rFonts w:ascii="Arial" w:hAnsi="Arial" w:cs="Arial"/>
                <w:szCs w:val="22"/>
              </w:rPr>
            </w:pPr>
          </w:p>
        </w:tc>
      </w:tr>
      <w:tr w:rsidR="00475E05" w:rsidRPr="00B611EF" w:rsidTr="00475E05">
        <w:tc>
          <w:tcPr>
            <w:tcW w:w="3839" w:type="dxa"/>
          </w:tcPr>
          <w:p w:rsidR="00475E05" w:rsidRPr="00B611EF" w:rsidRDefault="00475E05" w:rsidP="00475E05">
            <w:pPr>
              <w:spacing w:before="120" w:after="120"/>
              <w:rPr>
                <w:rFonts w:ascii="Arial" w:hAnsi="Arial" w:cs="Arial"/>
                <w:szCs w:val="22"/>
              </w:rPr>
            </w:pPr>
            <w:r w:rsidRPr="00B611EF">
              <w:rPr>
                <w:rFonts w:ascii="Arial" w:hAnsi="Arial" w:cs="Arial"/>
                <w:sz w:val="22"/>
                <w:szCs w:val="22"/>
              </w:rPr>
              <w:t>TCEO proposal developed for two Centres of Excellence by end 2010.</w:t>
            </w:r>
          </w:p>
        </w:tc>
        <w:tc>
          <w:tcPr>
            <w:tcW w:w="3480" w:type="dxa"/>
          </w:tcPr>
          <w:p w:rsidR="00475E05" w:rsidRPr="00B611EF" w:rsidRDefault="00475E05" w:rsidP="00475E05">
            <w:pPr>
              <w:spacing w:before="120" w:after="120"/>
              <w:rPr>
                <w:rFonts w:ascii="Arial" w:hAnsi="Arial" w:cs="Arial"/>
                <w:szCs w:val="22"/>
              </w:rPr>
            </w:pPr>
            <w:r w:rsidRPr="00B611EF">
              <w:rPr>
                <w:rFonts w:ascii="Arial" w:hAnsi="Arial" w:cs="Arial"/>
                <w:sz w:val="22"/>
                <w:szCs w:val="22"/>
              </w:rPr>
              <w:t>Milestone achieved.</w:t>
            </w:r>
          </w:p>
          <w:p w:rsidR="00475E05" w:rsidRPr="00B611EF" w:rsidRDefault="00475E05" w:rsidP="00475E05">
            <w:pPr>
              <w:spacing w:before="120" w:after="120"/>
              <w:rPr>
                <w:rFonts w:ascii="Arial" w:hAnsi="Arial" w:cs="Arial"/>
                <w:szCs w:val="22"/>
              </w:rPr>
            </w:pPr>
            <w:r w:rsidRPr="00B611EF">
              <w:rPr>
                <w:rFonts w:ascii="Arial" w:hAnsi="Arial" w:cs="Arial"/>
                <w:sz w:val="22"/>
                <w:szCs w:val="22"/>
              </w:rPr>
              <w:t>Proposal developed for two Centres of Excellence.</w:t>
            </w:r>
          </w:p>
        </w:tc>
        <w:tc>
          <w:tcPr>
            <w:tcW w:w="3451" w:type="dxa"/>
          </w:tcPr>
          <w:p w:rsidR="00475E05" w:rsidRPr="00B611EF" w:rsidRDefault="00475E05" w:rsidP="00475E05">
            <w:pPr>
              <w:spacing w:before="120" w:after="120"/>
              <w:rPr>
                <w:rFonts w:ascii="Arial" w:hAnsi="Arial" w:cs="Arial"/>
                <w:szCs w:val="22"/>
              </w:rPr>
            </w:pPr>
          </w:p>
        </w:tc>
        <w:tc>
          <w:tcPr>
            <w:tcW w:w="3585" w:type="dxa"/>
          </w:tcPr>
          <w:p w:rsidR="00475E05" w:rsidRPr="00B611EF" w:rsidRDefault="00475E05" w:rsidP="00475E05">
            <w:pPr>
              <w:spacing w:before="120" w:after="120"/>
              <w:rPr>
                <w:rFonts w:ascii="Arial" w:hAnsi="Arial" w:cs="Arial"/>
                <w:szCs w:val="22"/>
              </w:rPr>
            </w:pPr>
          </w:p>
        </w:tc>
      </w:tr>
    </w:tbl>
    <w:p w:rsidR="00475E05" w:rsidRPr="00B611EF" w:rsidRDefault="00475E05" w:rsidP="00475E05">
      <w:pPr>
        <w:spacing w:before="120" w:after="120"/>
        <w:rPr>
          <w:rFonts w:ascii="Arial" w:hAnsi="Arial" w:cs="Arial"/>
          <w:sz w:val="22"/>
          <w:szCs w:val="22"/>
        </w:rPr>
      </w:pPr>
    </w:p>
    <w:tbl>
      <w:tblPr>
        <w:tblW w:w="14317" w:type="dxa"/>
        <w:tblInd w:w="-34" w:type="dxa"/>
        <w:tblLook w:val="0000" w:firstRow="0" w:lastRow="0" w:firstColumn="0" w:lastColumn="0" w:noHBand="0" w:noVBand="0"/>
      </w:tblPr>
      <w:tblGrid>
        <w:gridCol w:w="14317"/>
      </w:tblGrid>
      <w:tr w:rsidR="00475E05" w:rsidRPr="00B611EF" w:rsidTr="00B611EF">
        <w:trPr>
          <w:trHeight w:val="418"/>
        </w:trPr>
        <w:tc>
          <w:tcPr>
            <w:tcW w:w="14317" w:type="dxa"/>
            <w:tcBorders>
              <w:top w:val="single" w:sz="4" w:space="0" w:color="auto"/>
              <w:left w:val="single" w:sz="4" w:space="0" w:color="auto"/>
              <w:bottom w:val="single" w:sz="4" w:space="0" w:color="auto"/>
              <w:right w:val="single" w:sz="4" w:space="0" w:color="auto"/>
            </w:tcBorders>
          </w:tcPr>
          <w:p w:rsidR="00475E05" w:rsidRPr="00B611EF" w:rsidRDefault="00475E05" w:rsidP="00475E05">
            <w:pPr>
              <w:spacing w:before="120" w:after="120"/>
              <w:rPr>
                <w:rFonts w:ascii="Arial" w:hAnsi="Arial" w:cs="Arial"/>
                <w:b/>
                <w:szCs w:val="22"/>
                <w:lang w:eastAsia="en-AU"/>
              </w:rPr>
            </w:pPr>
            <w:r w:rsidRPr="00B611EF">
              <w:rPr>
                <w:rFonts w:ascii="Arial" w:hAnsi="Arial" w:cs="Arial"/>
                <w:sz w:val="22"/>
                <w:szCs w:val="22"/>
              </w:rPr>
              <w:br w:type="page"/>
            </w:r>
            <w:r w:rsidRPr="00B611EF">
              <w:rPr>
                <w:rFonts w:ascii="Arial" w:hAnsi="Arial" w:cs="Arial"/>
                <w:b/>
                <w:sz w:val="22"/>
                <w:szCs w:val="22"/>
              </w:rPr>
              <w:t>Section 6: TAS – Milestone Reporting</w:t>
            </w:r>
            <w:r w:rsidRPr="00B611EF">
              <w:rPr>
                <w:rFonts w:ascii="Arial" w:hAnsi="Arial" w:cs="Arial"/>
                <w:b/>
                <w:sz w:val="22"/>
                <w:szCs w:val="22"/>
              </w:rPr>
              <w:tab/>
              <w:t xml:space="preserve">                                  Low SES School Communities NP                                                                          </w:t>
            </w:r>
          </w:p>
        </w:tc>
      </w:tr>
    </w:tbl>
    <w:p w:rsidR="00475E05" w:rsidRPr="00B611EF" w:rsidRDefault="00475E05" w:rsidP="00D54563">
      <w:pPr>
        <w:pStyle w:val="Default"/>
        <w:rPr>
          <w:color w:val="auto"/>
          <w:sz w:val="22"/>
          <w:szCs w:val="22"/>
        </w:rPr>
      </w:pPr>
    </w:p>
    <w:tbl>
      <w:tblPr>
        <w:tblW w:w="1435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41"/>
        <w:gridCol w:w="5065"/>
        <w:gridCol w:w="2875"/>
        <w:gridCol w:w="2974"/>
      </w:tblGrid>
      <w:tr w:rsidR="00475E05" w:rsidRPr="00B611EF" w:rsidTr="00B611EF">
        <w:trPr>
          <w:trHeight w:val="507"/>
        </w:trPr>
        <w:tc>
          <w:tcPr>
            <w:tcW w:w="14355" w:type="dxa"/>
            <w:gridSpan w:val="4"/>
          </w:tcPr>
          <w:p w:rsidR="00475E05" w:rsidRPr="00B611EF" w:rsidRDefault="00475E05" w:rsidP="00475E05">
            <w:pPr>
              <w:autoSpaceDE w:val="0"/>
              <w:autoSpaceDN w:val="0"/>
              <w:adjustRightInd w:val="0"/>
              <w:spacing w:before="120" w:after="120"/>
              <w:rPr>
                <w:rFonts w:ascii="Arial" w:hAnsi="Arial" w:cs="Arial"/>
                <w:b/>
                <w:sz w:val="22"/>
                <w:szCs w:val="22"/>
              </w:rPr>
            </w:pPr>
            <w:r w:rsidRPr="00B611EF">
              <w:rPr>
                <w:rFonts w:ascii="Arial" w:hAnsi="Arial" w:cs="Arial"/>
                <w:b/>
                <w:sz w:val="22"/>
                <w:szCs w:val="22"/>
              </w:rPr>
              <w:t xml:space="preserve">Summary </w:t>
            </w:r>
          </w:p>
          <w:p w:rsidR="00475E05" w:rsidRPr="00B611EF" w:rsidRDefault="00475E05" w:rsidP="00475E05">
            <w:pPr>
              <w:autoSpaceDE w:val="0"/>
              <w:autoSpaceDN w:val="0"/>
              <w:adjustRightInd w:val="0"/>
              <w:spacing w:before="120" w:after="120"/>
              <w:rPr>
                <w:rFonts w:ascii="Arial" w:hAnsi="Arial" w:cs="Arial"/>
                <w:sz w:val="22"/>
                <w:szCs w:val="22"/>
              </w:rPr>
            </w:pPr>
            <w:r w:rsidRPr="00B611EF">
              <w:rPr>
                <w:rFonts w:ascii="Arial" w:hAnsi="Arial" w:cs="Arial"/>
                <w:sz w:val="22"/>
                <w:szCs w:val="22"/>
              </w:rPr>
              <w:t xml:space="preserve">The Annual Report must include reporting against milestones and measures as agreed in Final Implementation Plans and Bilateral Agreements. </w:t>
            </w:r>
          </w:p>
          <w:p w:rsidR="00475E05" w:rsidRPr="00B611EF" w:rsidRDefault="00475E05" w:rsidP="00475E05">
            <w:pPr>
              <w:autoSpaceDE w:val="0"/>
              <w:autoSpaceDN w:val="0"/>
              <w:adjustRightInd w:val="0"/>
              <w:spacing w:before="120" w:after="120"/>
              <w:rPr>
                <w:rFonts w:ascii="Arial" w:hAnsi="Arial" w:cs="Arial"/>
                <w:sz w:val="22"/>
                <w:szCs w:val="22"/>
              </w:rPr>
            </w:pPr>
            <w:r w:rsidRPr="00B611EF">
              <w:rPr>
                <w:rFonts w:ascii="Arial" w:hAnsi="Arial" w:cs="Arial"/>
                <w:sz w:val="22"/>
                <w:szCs w:val="22"/>
              </w:rPr>
              <w:t xml:space="preserve">Milestone activity provided in the January-June 2010 Progress Report may form part of the Annual Report for 2010, which covers the full 2010 calendar year. </w:t>
            </w:r>
          </w:p>
          <w:p w:rsidR="00475E05" w:rsidRPr="00B611EF" w:rsidRDefault="00475E05" w:rsidP="00475E05">
            <w:pPr>
              <w:autoSpaceDE w:val="0"/>
              <w:autoSpaceDN w:val="0"/>
              <w:adjustRightInd w:val="0"/>
              <w:spacing w:before="120" w:after="120"/>
              <w:rPr>
                <w:rFonts w:ascii="Arial" w:hAnsi="Arial" w:cs="Arial"/>
                <w:b/>
                <w:sz w:val="22"/>
                <w:szCs w:val="22"/>
              </w:rPr>
            </w:pPr>
            <w:r w:rsidRPr="00B611EF">
              <w:rPr>
                <w:rFonts w:ascii="Arial" w:hAnsi="Arial" w:cs="Arial"/>
                <w:sz w:val="22"/>
                <w:szCs w:val="22"/>
              </w:rPr>
              <w:t xml:space="preserve">Where appropriate, information on context or progress towards next milestones or measures may be included – for example if a milestone was reached on time but an unanticipated growth in uptake means that it is likely that the next milestone for that reform will be achieved significantly early. </w:t>
            </w:r>
            <w:r w:rsidRPr="00B611EF">
              <w:rPr>
                <w:rFonts w:ascii="Arial" w:hAnsi="Arial" w:cs="Arial"/>
                <w:b/>
                <w:sz w:val="22"/>
                <w:szCs w:val="22"/>
              </w:rPr>
              <w:t xml:space="preserve"> </w:t>
            </w:r>
          </w:p>
          <w:p w:rsidR="00475E05" w:rsidRPr="00B611EF" w:rsidRDefault="00475E05" w:rsidP="00475E05">
            <w:pPr>
              <w:autoSpaceDE w:val="0"/>
              <w:autoSpaceDN w:val="0"/>
              <w:adjustRightInd w:val="0"/>
              <w:spacing w:before="120" w:after="120"/>
              <w:rPr>
                <w:rFonts w:ascii="Arial" w:hAnsi="Arial" w:cs="Arial"/>
                <w:b/>
                <w:sz w:val="22"/>
                <w:szCs w:val="22"/>
              </w:rPr>
            </w:pPr>
          </w:p>
        </w:tc>
      </w:tr>
      <w:tr w:rsidR="00475E05" w:rsidRPr="00B611EF" w:rsidTr="00B611EF">
        <w:trPr>
          <w:trHeight w:val="526"/>
        </w:trPr>
        <w:tc>
          <w:tcPr>
            <w:tcW w:w="14355" w:type="dxa"/>
            <w:gridSpan w:val="4"/>
          </w:tcPr>
          <w:p w:rsidR="00475E05" w:rsidRPr="00B611EF" w:rsidRDefault="00475E05" w:rsidP="00475E05">
            <w:pPr>
              <w:spacing w:before="120" w:after="120"/>
              <w:rPr>
                <w:rFonts w:ascii="Arial" w:hAnsi="Arial" w:cs="Arial"/>
                <w:b/>
                <w:sz w:val="22"/>
                <w:szCs w:val="22"/>
              </w:rPr>
            </w:pPr>
            <w:r w:rsidRPr="00B611EF">
              <w:rPr>
                <w:rFonts w:ascii="Arial" w:hAnsi="Arial" w:cs="Arial"/>
                <w:b/>
                <w:sz w:val="22"/>
                <w:szCs w:val="22"/>
              </w:rPr>
              <w:t>Milestones for 1 January 2010 to 31 December 2010</w:t>
            </w:r>
          </w:p>
        </w:tc>
      </w:tr>
      <w:tr w:rsidR="00475E05" w:rsidRPr="00B611EF" w:rsidTr="00B611EF">
        <w:tc>
          <w:tcPr>
            <w:tcW w:w="3441" w:type="dxa"/>
          </w:tcPr>
          <w:p w:rsidR="00475E05" w:rsidRPr="00B611EF" w:rsidRDefault="00475E05" w:rsidP="00475E05">
            <w:pPr>
              <w:spacing w:before="120" w:after="120"/>
              <w:rPr>
                <w:rFonts w:ascii="Arial" w:hAnsi="Arial" w:cs="Arial"/>
                <w:b/>
                <w:sz w:val="22"/>
                <w:szCs w:val="22"/>
              </w:rPr>
            </w:pPr>
            <w:r w:rsidRPr="00B611EF">
              <w:rPr>
                <w:rFonts w:ascii="Arial" w:hAnsi="Arial" w:cs="Arial"/>
                <w:b/>
                <w:sz w:val="22"/>
                <w:szCs w:val="22"/>
              </w:rPr>
              <w:t>Milestone</w:t>
            </w:r>
          </w:p>
        </w:tc>
        <w:tc>
          <w:tcPr>
            <w:tcW w:w="5065" w:type="dxa"/>
          </w:tcPr>
          <w:p w:rsidR="00475E05" w:rsidRPr="00B611EF" w:rsidRDefault="00475E05" w:rsidP="00475E05">
            <w:pPr>
              <w:spacing w:before="120" w:after="120"/>
              <w:rPr>
                <w:rFonts w:ascii="Arial" w:hAnsi="Arial" w:cs="Arial"/>
                <w:b/>
                <w:sz w:val="22"/>
                <w:szCs w:val="22"/>
              </w:rPr>
            </w:pPr>
            <w:r w:rsidRPr="00B611EF">
              <w:rPr>
                <w:rFonts w:ascii="Arial" w:hAnsi="Arial" w:cs="Arial"/>
                <w:b/>
                <w:sz w:val="22"/>
                <w:szCs w:val="22"/>
              </w:rPr>
              <w:t xml:space="preserve">Detail of achievement against milestone </w:t>
            </w:r>
            <w:r w:rsidRPr="00B611EF">
              <w:rPr>
                <w:rFonts w:ascii="Arial" w:hAnsi="Arial" w:cs="Arial"/>
                <w:b/>
                <w:i/>
                <w:sz w:val="22"/>
                <w:szCs w:val="22"/>
              </w:rPr>
              <w:t>Quantitative and Qualitative</w:t>
            </w:r>
          </w:p>
        </w:tc>
        <w:tc>
          <w:tcPr>
            <w:tcW w:w="2875" w:type="dxa"/>
          </w:tcPr>
          <w:p w:rsidR="00475E05" w:rsidRPr="00B611EF" w:rsidRDefault="00475E05" w:rsidP="00475E05">
            <w:pPr>
              <w:spacing w:before="120" w:after="120"/>
              <w:rPr>
                <w:rFonts w:ascii="Arial" w:hAnsi="Arial" w:cs="Arial"/>
                <w:b/>
                <w:sz w:val="22"/>
                <w:szCs w:val="22"/>
              </w:rPr>
            </w:pPr>
            <w:r w:rsidRPr="00B611EF">
              <w:rPr>
                <w:rFonts w:ascii="Arial" w:hAnsi="Arial" w:cs="Arial"/>
                <w:b/>
                <w:sz w:val="22"/>
                <w:szCs w:val="22"/>
              </w:rPr>
              <w:t xml:space="preserve">If not achieved or partially achieved, reasons why </w:t>
            </w:r>
            <w:r w:rsidRPr="00B611EF">
              <w:rPr>
                <w:rFonts w:ascii="Arial" w:hAnsi="Arial" w:cs="Arial"/>
                <w:b/>
                <w:sz w:val="22"/>
                <w:szCs w:val="22"/>
              </w:rPr>
              <w:br/>
            </w:r>
            <w:r w:rsidRPr="00B611EF">
              <w:rPr>
                <w:rFonts w:ascii="Arial" w:hAnsi="Arial" w:cs="Arial"/>
                <w:b/>
                <w:i/>
                <w:sz w:val="22"/>
                <w:szCs w:val="22"/>
              </w:rPr>
              <w:t>Qualitative</w:t>
            </w:r>
          </w:p>
        </w:tc>
        <w:tc>
          <w:tcPr>
            <w:tcW w:w="2974" w:type="dxa"/>
          </w:tcPr>
          <w:p w:rsidR="00475E05" w:rsidRPr="00B611EF" w:rsidRDefault="00475E05" w:rsidP="00475E05">
            <w:pPr>
              <w:spacing w:before="120" w:after="120"/>
              <w:rPr>
                <w:rFonts w:ascii="Arial" w:hAnsi="Arial" w:cs="Arial"/>
                <w:b/>
                <w:sz w:val="22"/>
                <w:szCs w:val="22"/>
              </w:rPr>
            </w:pPr>
            <w:r w:rsidRPr="00B611EF">
              <w:rPr>
                <w:rFonts w:ascii="Arial" w:hAnsi="Arial" w:cs="Arial"/>
                <w:b/>
                <w:sz w:val="22"/>
                <w:szCs w:val="22"/>
              </w:rPr>
              <w:t xml:space="preserve">Strategies put in place to achieve milestone (including updated timeframe) </w:t>
            </w:r>
            <w:r w:rsidRPr="00B611EF">
              <w:rPr>
                <w:rFonts w:ascii="Arial" w:hAnsi="Arial" w:cs="Arial"/>
                <w:b/>
                <w:i/>
                <w:sz w:val="22"/>
                <w:szCs w:val="22"/>
              </w:rPr>
              <w:t>Quantitative and Qualitative</w:t>
            </w:r>
          </w:p>
        </w:tc>
      </w:tr>
      <w:tr w:rsidR="00475E05" w:rsidRPr="00B611EF" w:rsidTr="00B611EF">
        <w:tc>
          <w:tcPr>
            <w:tcW w:w="3441" w:type="dxa"/>
          </w:tcPr>
          <w:p w:rsidR="00475E05" w:rsidRPr="00B611EF" w:rsidRDefault="00475E05" w:rsidP="00475E05">
            <w:pPr>
              <w:spacing w:before="120" w:after="120"/>
              <w:rPr>
                <w:rFonts w:ascii="Arial" w:hAnsi="Arial" w:cs="Arial"/>
                <w:sz w:val="22"/>
                <w:szCs w:val="22"/>
              </w:rPr>
            </w:pPr>
            <w:r w:rsidRPr="00B611EF">
              <w:rPr>
                <w:rFonts w:ascii="Arial" w:hAnsi="Arial" w:cs="Arial"/>
                <w:sz w:val="22"/>
                <w:szCs w:val="22"/>
              </w:rPr>
              <w:t>School Improvement Plans developed and published for all schools participating in SES 1, 3 and 5.</w:t>
            </w:r>
          </w:p>
        </w:tc>
        <w:tc>
          <w:tcPr>
            <w:tcW w:w="5065" w:type="dxa"/>
          </w:tcPr>
          <w:p w:rsidR="00475E05" w:rsidRPr="00B611EF" w:rsidRDefault="00475E05" w:rsidP="00475E05">
            <w:pPr>
              <w:spacing w:before="120" w:after="120"/>
              <w:rPr>
                <w:rFonts w:ascii="Arial" w:hAnsi="Arial" w:cs="Arial"/>
                <w:bCs/>
                <w:sz w:val="22"/>
                <w:szCs w:val="22"/>
              </w:rPr>
            </w:pPr>
            <w:r w:rsidRPr="00B611EF">
              <w:rPr>
                <w:rFonts w:ascii="Arial" w:hAnsi="Arial" w:cs="Arial"/>
                <w:bCs/>
                <w:sz w:val="22"/>
                <w:szCs w:val="22"/>
              </w:rPr>
              <w:t>Milestone achieved.</w:t>
            </w:r>
          </w:p>
          <w:p w:rsidR="00475E05" w:rsidRPr="00B611EF" w:rsidRDefault="00475E05" w:rsidP="00475E05">
            <w:pPr>
              <w:spacing w:before="120" w:after="120"/>
              <w:rPr>
                <w:rFonts w:ascii="Arial" w:hAnsi="Arial" w:cs="Arial"/>
                <w:sz w:val="22"/>
                <w:szCs w:val="22"/>
              </w:rPr>
            </w:pPr>
            <w:r w:rsidRPr="00B611EF">
              <w:rPr>
                <w:rFonts w:ascii="Arial" w:hAnsi="Arial" w:cs="Arial"/>
                <w:bCs/>
                <w:sz w:val="22"/>
                <w:szCs w:val="22"/>
              </w:rPr>
              <w:t>Schools from all three schooling sectors are participating in SES 1, 3 and 5 have developed and published school improvement plans.</w:t>
            </w:r>
          </w:p>
          <w:p w:rsidR="00475E05" w:rsidRPr="00B611EF" w:rsidRDefault="00475E05" w:rsidP="00475E05">
            <w:pPr>
              <w:spacing w:before="120" w:after="120"/>
              <w:rPr>
                <w:rFonts w:ascii="Arial" w:hAnsi="Arial" w:cs="Arial"/>
                <w:sz w:val="22"/>
                <w:szCs w:val="22"/>
              </w:rPr>
            </w:pPr>
          </w:p>
        </w:tc>
        <w:tc>
          <w:tcPr>
            <w:tcW w:w="2875" w:type="dxa"/>
          </w:tcPr>
          <w:p w:rsidR="00475E05" w:rsidRPr="00B611EF" w:rsidRDefault="00475E05" w:rsidP="00475E05">
            <w:pPr>
              <w:spacing w:before="120" w:after="120"/>
              <w:rPr>
                <w:rFonts w:ascii="Arial" w:hAnsi="Arial" w:cs="Arial"/>
                <w:sz w:val="22"/>
                <w:szCs w:val="22"/>
              </w:rPr>
            </w:pPr>
          </w:p>
        </w:tc>
        <w:tc>
          <w:tcPr>
            <w:tcW w:w="2974" w:type="dxa"/>
          </w:tcPr>
          <w:p w:rsidR="00475E05" w:rsidRPr="00B611EF" w:rsidRDefault="00475E05" w:rsidP="00475E05">
            <w:pPr>
              <w:spacing w:before="120" w:after="120"/>
              <w:rPr>
                <w:rFonts w:ascii="Arial" w:hAnsi="Arial" w:cs="Arial"/>
                <w:sz w:val="22"/>
                <w:szCs w:val="22"/>
              </w:rPr>
            </w:pPr>
          </w:p>
        </w:tc>
      </w:tr>
      <w:tr w:rsidR="00475E05" w:rsidRPr="00B611EF" w:rsidTr="0091063C">
        <w:tc>
          <w:tcPr>
            <w:tcW w:w="3441" w:type="dxa"/>
          </w:tcPr>
          <w:p w:rsidR="00475E05" w:rsidRPr="00B611EF" w:rsidRDefault="00475E05" w:rsidP="00475E05">
            <w:pPr>
              <w:spacing w:before="120" w:after="120"/>
              <w:rPr>
                <w:rFonts w:ascii="Arial" w:hAnsi="Arial" w:cs="Arial"/>
                <w:sz w:val="22"/>
                <w:szCs w:val="22"/>
              </w:rPr>
            </w:pPr>
            <w:r w:rsidRPr="00B611EF">
              <w:rPr>
                <w:rFonts w:ascii="Arial" w:hAnsi="Arial" w:cs="Arial"/>
                <w:sz w:val="22"/>
                <w:szCs w:val="22"/>
              </w:rPr>
              <w:t>Secondary Renewal (SES 2) networks established (may include funded and unfunded schools) and improvement plans developed and published by Group A and Group B Renewal networks / schools. Plans will identify one School Improvement Measure that schools will collectively address and establish an ambitious target to be achieved after four years of implementation.</w:t>
            </w:r>
          </w:p>
        </w:tc>
        <w:tc>
          <w:tcPr>
            <w:tcW w:w="5065" w:type="dxa"/>
          </w:tcPr>
          <w:p w:rsidR="00475E05" w:rsidRPr="00B611EF" w:rsidRDefault="00475E05" w:rsidP="00475E05">
            <w:pPr>
              <w:spacing w:before="120" w:after="120"/>
              <w:rPr>
                <w:rFonts w:ascii="Arial" w:hAnsi="Arial" w:cs="Arial"/>
                <w:sz w:val="22"/>
                <w:szCs w:val="22"/>
              </w:rPr>
            </w:pPr>
            <w:r w:rsidRPr="00B611EF">
              <w:rPr>
                <w:rFonts w:ascii="Arial" w:hAnsi="Arial" w:cs="Arial"/>
                <w:sz w:val="22"/>
                <w:szCs w:val="22"/>
              </w:rPr>
              <w:t>Milestone achieved</w:t>
            </w:r>
          </w:p>
          <w:p w:rsidR="00475E05" w:rsidRPr="00B611EF" w:rsidRDefault="00475E05" w:rsidP="00475E05">
            <w:pPr>
              <w:spacing w:before="120" w:after="120"/>
              <w:rPr>
                <w:rFonts w:ascii="Arial" w:hAnsi="Arial" w:cs="Arial"/>
                <w:bCs/>
                <w:sz w:val="22"/>
                <w:szCs w:val="22"/>
              </w:rPr>
            </w:pPr>
            <w:r w:rsidRPr="00B611EF">
              <w:rPr>
                <w:rFonts w:ascii="Arial" w:hAnsi="Arial" w:cs="Arial"/>
                <w:bCs/>
                <w:sz w:val="22"/>
                <w:szCs w:val="22"/>
              </w:rPr>
              <w:t>Department of Education</w:t>
            </w:r>
            <w:r w:rsidR="00175442" w:rsidRPr="00B611EF">
              <w:rPr>
                <w:rFonts w:ascii="Arial" w:hAnsi="Arial" w:cs="Arial"/>
                <w:bCs/>
                <w:sz w:val="22"/>
                <w:szCs w:val="22"/>
              </w:rPr>
              <w:t xml:space="preserve"> (DoE)</w:t>
            </w:r>
            <w:r w:rsidRPr="00B611EF">
              <w:rPr>
                <w:rFonts w:ascii="Arial" w:hAnsi="Arial" w:cs="Arial"/>
                <w:bCs/>
                <w:sz w:val="22"/>
                <w:szCs w:val="22"/>
              </w:rPr>
              <w:t xml:space="preserve"> schools participating in this strategy are working closely together and have developed ambitious and targeted plans, supported by Learning Services. </w:t>
            </w:r>
          </w:p>
          <w:p w:rsidR="00475E05" w:rsidRPr="00B611EF" w:rsidRDefault="00475E05" w:rsidP="00475E05">
            <w:pPr>
              <w:spacing w:before="120" w:after="120"/>
              <w:rPr>
                <w:rFonts w:ascii="Arial" w:hAnsi="Arial" w:cs="Arial"/>
                <w:sz w:val="22"/>
                <w:szCs w:val="22"/>
              </w:rPr>
            </w:pPr>
            <w:r w:rsidRPr="00B611EF">
              <w:rPr>
                <w:rFonts w:ascii="Arial" w:hAnsi="Arial" w:cs="Arial"/>
                <w:bCs/>
                <w:sz w:val="22"/>
                <w:szCs w:val="22"/>
              </w:rPr>
              <w:t>The Catholic Education Office reports that their two participating schools have also met the obligations of this milestone.</w:t>
            </w:r>
          </w:p>
        </w:tc>
        <w:tc>
          <w:tcPr>
            <w:tcW w:w="2875" w:type="dxa"/>
          </w:tcPr>
          <w:p w:rsidR="00475E05" w:rsidRPr="00B611EF" w:rsidRDefault="00475E05" w:rsidP="00475E05">
            <w:pPr>
              <w:spacing w:before="120" w:after="120"/>
              <w:rPr>
                <w:rFonts w:ascii="Arial" w:hAnsi="Arial" w:cs="Arial"/>
                <w:sz w:val="22"/>
                <w:szCs w:val="22"/>
              </w:rPr>
            </w:pPr>
          </w:p>
        </w:tc>
        <w:tc>
          <w:tcPr>
            <w:tcW w:w="2974" w:type="dxa"/>
          </w:tcPr>
          <w:p w:rsidR="00475E05" w:rsidRPr="00B611EF" w:rsidRDefault="00475E05" w:rsidP="00475E05">
            <w:pPr>
              <w:spacing w:before="120" w:after="120"/>
              <w:rPr>
                <w:rFonts w:ascii="Arial" w:hAnsi="Arial" w:cs="Arial"/>
                <w:sz w:val="22"/>
                <w:szCs w:val="22"/>
              </w:rPr>
            </w:pPr>
          </w:p>
        </w:tc>
      </w:tr>
      <w:tr w:rsidR="00475E05" w:rsidRPr="00B611EF" w:rsidTr="0091063C">
        <w:tc>
          <w:tcPr>
            <w:tcW w:w="3441" w:type="dxa"/>
          </w:tcPr>
          <w:p w:rsidR="00475E05" w:rsidRPr="00B611EF" w:rsidRDefault="00475E05" w:rsidP="00475E05">
            <w:pPr>
              <w:spacing w:before="120" w:after="120"/>
              <w:rPr>
                <w:rFonts w:ascii="Arial" w:hAnsi="Arial" w:cs="Arial"/>
                <w:sz w:val="22"/>
                <w:szCs w:val="22"/>
              </w:rPr>
            </w:pPr>
            <w:r w:rsidRPr="00B611EF">
              <w:rPr>
                <w:rFonts w:ascii="Arial" w:hAnsi="Arial" w:cs="Arial"/>
                <w:sz w:val="22"/>
                <w:szCs w:val="22"/>
              </w:rPr>
              <w:t>Initial schools (Round 1) prioritised and the process commenced for School Improvement Reform through Intervention (SES 6).</w:t>
            </w:r>
          </w:p>
        </w:tc>
        <w:tc>
          <w:tcPr>
            <w:tcW w:w="5065" w:type="dxa"/>
          </w:tcPr>
          <w:p w:rsidR="00475E05" w:rsidRPr="00B611EF" w:rsidRDefault="00475E05" w:rsidP="00475E05">
            <w:pPr>
              <w:spacing w:before="120" w:after="120"/>
              <w:rPr>
                <w:rFonts w:ascii="Arial" w:hAnsi="Arial" w:cs="Arial"/>
                <w:bCs/>
                <w:sz w:val="22"/>
                <w:szCs w:val="22"/>
              </w:rPr>
            </w:pPr>
            <w:r w:rsidRPr="00B611EF">
              <w:rPr>
                <w:rFonts w:ascii="Arial" w:hAnsi="Arial" w:cs="Arial"/>
                <w:bCs/>
                <w:sz w:val="22"/>
                <w:szCs w:val="22"/>
              </w:rPr>
              <w:t>Milestone achieved.</w:t>
            </w:r>
          </w:p>
          <w:p w:rsidR="00475E05" w:rsidRPr="00B611EF" w:rsidRDefault="00475E05" w:rsidP="00475E05">
            <w:pPr>
              <w:spacing w:before="120" w:after="120"/>
              <w:rPr>
                <w:rFonts w:ascii="Arial" w:hAnsi="Arial" w:cs="Arial"/>
                <w:sz w:val="22"/>
                <w:szCs w:val="22"/>
              </w:rPr>
            </w:pPr>
            <w:r w:rsidRPr="00B611EF">
              <w:rPr>
                <w:rFonts w:ascii="Arial" w:hAnsi="Arial" w:cs="Arial"/>
                <w:bCs/>
                <w:sz w:val="22"/>
                <w:szCs w:val="22"/>
              </w:rPr>
              <w:t>Participation in SES6 implementation is exclusive to Department of Education</w:t>
            </w:r>
            <w:r w:rsidR="00175442" w:rsidRPr="00B611EF">
              <w:rPr>
                <w:rFonts w:ascii="Arial" w:hAnsi="Arial" w:cs="Arial"/>
                <w:bCs/>
                <w:sz w:val="22"/>
                <w:szCs w:val="22"/>
              </w:rPr>
              <w:t xml:space="preserve"> (DoE)</w:t>
            </w:r>
            <w:r w:rsidRPr="00B611EF">
              <w:rPr>
                <w:rFonts w:ascii="Arial" w:hAnsi="Arial" w:cs="Arial"/>
                <w:bCs/>
                <w:sz w:val="22"/>
                <w:szCs w:val="22"/>
              </w:rPr>
              <w:t xml:space="preserve"> schools.</w:t>
            </w:r>
          </w:p>
          <w:p w:rsidR="00475E05" w:rsidRPr="00B611EF" w:rsidRDefault="00475E05" w:rsidP="00475E05">
            <w:pPr>
              <w:spacing w:before="120" w:after="120"/>
              <w:rPr>
                <w:rFonts w:ascii="Arial" w:hAnsi="Arial" w:cs="Arial"/>
                <w:sz w:val="22"/>
                <w:szCs w:val="22"/>
              </w:rPr>
            </w:pPr>
            <w:r w:rsidRPr="00B611EF">
              <w:rPr>
                <w:rFonts w:ascii="Arial" w:hAnsi="Arial" w:cs="Arial"/>
                <w:bCs/>
                <w:sz w:val="22"/>
                <w:szCs w:val="22"/>
              </w:rPr>
              <w:t>Three Round 1 schools were identified and the process of reform through intervention commenced.</w:t>
            </w:r>
          </w:p>
          <w:p w:rsidR="00475E05" w:rsidRPr="00B611EF" w:rsidRDefault="00475E05" w:rsidP="00475E05">
            <w:pPr>
              <w:spacing w:before="120" w:after="120"/>
              <w:rPr>
                <w:rFonts w:ascii="Arial" w:hAnsi="Arial" w:cs="Arial"/>
                <w:bCs/>
                <w:sz w:val="22"/>
                <w:szCs w:val="22"/>
              </w:rPr>
            </w:pPr>
            <w:r w:rsidRPr="00B611EF">
              <w:rPr>
                <w:rFonts w:ascii="Arial" w:hAnsi="Arial" w:cs="Arial"/>
                <w:bCs/>
                <w:sz w:val="22"/>
                <w:szCs w:val="22"/>
              </w:rPr>
              <w:t xml:space="preserve">The process for identifying schools for participation has been established. Rich and reliable data informs identification and prioritisation for participation. Schools are flagged for the intervention, with General Managers and the Secretary through a structured meeting process (Team Learning Service), determining the need, nature of support and funding requirements for each intervention. A discussion between Learning Services and the Principal of each school verifies participation and is the trigger for planning. </w:t>
            </w:r>
          </w:p>
          <w:p w:rsidR="00475E05" w:rsidRPr="00B611EF" w:rsidRDefault="00475E05" w:rsidP="00475E05">
            <w:pPr>
              <w:spacing w:before="120" w:after="120"/>
              <w:rPr>
                <w:rFonts w:ascii="Arial" w:hAnsi="Arial" w:cs="Arial"/>
                <w:sz w:val="22"/>
                <w:szCs w:val="22"/>
              </w:rPr>
            </w:pPr>
          </w:p>
        </w:tc>
        <w:tc>
          <w:tcPr>
            <w:tcW w:w="2875" w:type="dxa"/>
          </w:tcPr>
          <w:p w:rsidR="00475E05" w:rsidRPr="00B611EF" w:rsidRDefault="00475E05" w:rsidP="00475E05">
            <w:pPr>
              <w:spacing w:before="120" w:after="120"/>
              <w:rPr>
                <w:rFonts w:ascii="Arial" w:hAnsi="Arial" w:cs="Arial"/>
                <w:sz w:val="22"/>
                <w:szCs w:val="22"/>
              </w:rPr>
            </w:pPr>
          </w:p>
        </w:tc>
        <w:tc>
          <w:tcPr>
            <w:tcW w:w="2974" w:type="dxa"/>
          </w:tcPr>
          <w:p w:rsidR="00475E05" w:rsidRPr="00B611EF" w:rsidRDefault="00475E05" w:rsidP="00475E05">
            <w:pPr>
              <w:spacing w:before="120" w:after="120"/>
              <w:rPr>
                <w:rFonts w:ascii="Arial" w:hAnsi="Arial" w:cs="Arial"/>
                <w:sz w:val="22"/>
                <w:szCs w:val="22"/>
              </w:rPr>
            </w:pPr>
          </w:p>
        </w:tc>
      </w:tr>
      <w:tr w:rsidR="00475E05" w:rsidRPr="00B611EF" w:rsidTr="0091063C">
        <w:tc>
          <w:tcPr>
            <w:tcW w:w="3441" w:type="dxa"/>
          </w:tcPr>
          <w:p w:rsidR="00475E05" w:rsidRPr="00B611EF" w:rsidRDefault="00475E05" w:rsidP="00475E05">
            <w:pPr>
              <w:spacing w:before="120" w:after="120"/>
              <w:rPr>
                <w:rFonts w:ascii="Arial" w:hAnsi="Arial" w:cs="Arial"/>
                <w:sz w:val="22"/>
                <w:szCs w:val="22"/>
              </w:rPr>
            </w:pPr>
            <w:r w:rsidRPr="00B611EF">
              <w:rPr>
                <w:rFonts w:ascii="Arial" w:hAnsi="Arial" w:cs="Arial"/>
                <w:sz w:val="22"/>
                <w:szCs w:val="22"/>
              </w:rPr>
              <w:t>Planning, monitoring and reporting mechanisms for SES 6 developed.</w:t>
            </w:r>
          </w:p>
        </w:tc>
        <w:tc>
          <w:tcPr>
            <w:tcW w:w="5065" w:type="dxa"/>
          </w:tcPr>
          <w:p w:rsidR="00475E05" w:rsidRPr="00B611EF" w:rsidRDefault="00475E05" w:rsidP="00475E05">
            <w:pPr>
              <w:spacing w:before="120" w:after="120"/>
              <w:rPr>
                <w:rFonts w:ascii="Arial" w:hAnsi="Arial" w:cs="Arial"/>
                <w:sz w:val="22"/>
                <w:szCs w:val="22"/>
              </w:rPr>
            </w:pPr>
            <w:r w:rsidRPr="00B611EF">
              <w:rPr>
                <w:rFonts w:ascii="Arial" w:hAnsi="Arial" w:cs="Arial"/>
                <w:sz w:val="22"/>
                <w:szCs w:val="22"/>
              </w:rPr>
              <w:t>Milestone achieved</w:t>
            </w:r>
          </w:p>
          <w:p w:rsidR="00475E05" w:rsidRPr="00B611EF" w:rsidRDefault="00475E05" w:rsidP="00475E05">
            <w:pPr>
              <w:spacing w:before="120" w:after="120"/>
              <w:rPr>
                <w:rFonts w:ascii="Arial" w:hAnsi="Arial" w:cs="Arial"/>
                <w:sz w:val="22"/>
                <w:szCs w:val="22"/>
              </w:rPr>
            </w:pPr>
            <w:r w:rsidRPr="00B611EF">
              <w:rPr>
                <w:rFonts w:ascii="Arial" w:hAnsi="Arial" w:cs="Arial"/>
                <w:sz w:val="22"/>
                <w:szCs w:val="22"/>
              </w:rPr>
              <w:t>Team Learning Service (TLS), under the leadership of the Deputy Secretary Early Years and Schools, have oversight of this strategy.</w:t>
            </w:r>
          </w:p>
          <w:p w:rsidR="00475E05" w:rsidRPr="00B611EF" w:rsidRDefault="00475E05" w:rsidP="00475E05">
            <w:pPr>
              <w:spacing w:before="120" w:after="120"/>
              <w:rPr>
                <w:rFonts w:ascii="Arial" w:hAnsi="Arial" w:cs="Arial"/>
                <w:sz w:val="22"/>
                <w:szCs w:val="22"/>
              </w:rPr>
            </w:pPr>
            <w:r w:rsidRPr="00B611EF">
              <w:rPr>
                <w:rFonts w:ascii="Arial" w:hAnsi="Arial" w:cs="Arial"/>
                <w:sz w:val="22"/>
                <w:szCs w:val="22"/>
              </w:rPr>
              <w:t xml:space="preserve">A process using school improvement evidence-based data allocates funds to Learning Services to determine the best approach taking into account the different contexts of their schools. </w:t>
            </w:r>
            <w:r w:rsidR="00D54563" w:rsidRPr="00B611EF">
              <w:rPr>
                <w:rFonts w:ascii="Arial" w:hAnsi="Arial" w:cs="Arial"/>
                <w:sz w:val="22"/>
                <w:szCs w:val="22"/>
              </w:rPr>
              <w:br/>
            </w:r>
            <w:r w:rsidR="00D54563" w:rsidRPr="00B611EF">
              <w:rPr>
                <w:rFonts w:ascii="Arial" w:hAnsi="Arial" w:cs="Arial"/>
                <w:sz w:val="22"/>
                <w:szCs w:val="22"/>
              </w:rPr>
              <w:br/>
            </w:r>
          </w:p>
        </w:tc>
        <w:tc>
          <w:tcPr>
            <w:tcW w:w="2875" w:type="dxa"/>
          </w:tcPr>
          <w:p w:rsidR="00475E05" w:rsidRPr="00B611EF" w:rsidRDefault="00475E05" w:rsidP="00475E05">
            <w:pPr>
              <w:spacing w:before="120" w:after="120"/>
              <w:rPr>
                <w:rFonts w:ascii="Arial" w:hAnsi="Arial" w:cs="Arial"/>
                <w:sz w:val="22"/>
                <w:szCs w:val="22"/>
              </w:rPr>
            </w:pPr>
          </w:p>
        </w:tc>
        <w:tc>
          <w:tcPr>
            <w:tcW w:w="2974" w:type="dxa"/>
          </w:tcPr>
          <w:p w:rsidR="00475E05" w:rsidRPr="00B611EF" w:rsidRDefault="00475E05" w:rsidP="00475E05">
            <w:pPr>
              <w:spacing w:before="120" w:after="120"/>
              <w:rPr>
                <w:rFonts w:ascii="Arial" w:hAnsi="Arial" w:cs="Arial"/>
                <w:sz w:val="22"/>
                <w:szCs w:val="22"/>
              </w:rPr>
            </w:pPr>
          </w:p>
        </w:tc>
      </w:tr>
      <w:tr w:rsidR="00475E05" w:rsidRPr="00B611EF" w:rsidTr="0091063C">
        <w:tc>
          <w:tcPr>
            <w:tcW w:w="3441" w:type="dxa"/>
          </w:tcPr>
          <w:p w:rsidR="00475E05" w:rsidRPr="00B611EF" w:rsidRDefault="00475E05" w:rsidP="00475E05">
            <w:pPr>
              <w:spacing w:before="120" w:after="120"/>
              <w:rPr>
                <w:rFonts w:ascii="Arial" w:hAnsi="Arial" w:cs="Arial"/>
                <w:sz w:val="22"/>
                <w:szCs w:val="22"/>
              </w:rPr>
            </w:pPr>
            <w:r w:rsidRPr="00B611EF">
              <w:rPr>
                <w:rFonts w:ascii="Arial" w:hAnsi="Arial" w:cs="Arial"/>
                <w:sz w:val="22"/>
                <w:szCs w:val="22"/>
              </w:rPr>
              <w:t>Flexible Learning School (SES 4) operational guidelines developed and initial implementation of Flexible Learning Tasmania (FLT) is underway. Preliminary FLT Improvement Plan developed and published.</w:t>
            </w:r>
          </w:p>
        </w:tc>
        <w:tc>
          <w:tcPr>
            <w:tcW w:w="5065" w:type="dxa"/>
          </w:tcPr>
          <w:p w:rsidR="00475E05" w:rsidRPr="00B611EF" w:rsidRDefault="00475E05" w:rsidP="00475E05">
            <w:pPr>
              <w:spacing w:before="120" w:after="120"/>
              <w:rPr>
                <w:rFonts w:ascii="Arial" w:hAnsi="Arial" w:cs="Arial"/>
                <w:sz w:val="22"/>
                <w:szCs w:val="22"/>
              </w:rPr>
            </w:pPr>
            <w:r w:rsidRPr="00B611EF">
              <w:rPr>
                <w:rFonts w:ascii="Arial" w:hAnsi="Arial" w:cs="Arial"/>
                <w:sz w:val="22"/>
                <w:szCs w:val="22"/>
              </w:rPr>
              <w:t>Milestone achieved.</w:t>
            </w:r>
          </w:p>
          <w:p w:rsidR="00475E05" w:rsidRPr="00B611EF" w:rsidRDefault="00475E05" w:rsidP="00475E05">
            <w:pPr>
              <w:spacing w:before="120" w:after="120"/>
              <w:rPr>
                <w:rFonts w:ascii="Arial" w:hAnsi="Arial" w:cs="Arial"/>
                <w:sz w:val="22"/>
                <w:szCs w:val="22"/>
              </w:rPr>
            </w:pPr>
            <w:r w:rsidRPr="00B611EF">
              <w:rPr>
                <w:rFonts w:ascii="Arial" w:hAnsi="Arial" w:cs="Arial"/>
                <w:sz w:val="22"/>
                <w:szCs w:val="22"/>
              </w:rPr>
              <w:t xml:space="preserve">Operational guidelines have been developed, a Steering Group meets regularly and significant decisions which have advanced the future implementation of this strategy have been made in the first 6 months of 2010. </w:t>
            </w:r>
          </w:p>
          <w:p w:rsidR="00475E05" w:rsidRPr="00B611EF" w:rsidRDefault="00475E05" w:rsidP="00475E05">
            <w:pPr>
              <w:spacing w:before="120" w:after="120"/>
              <w:rPr>
                <w:rFonts w:ascii="Arial" w:hAnsi="Arial" w:cs="Arial"/>
                <w:sz w:val="22"/>
                <w:szCs w:val="22"/>
              </w:rPr>
            </w:pPr>
            <w:r w:rsidRPr="00B611EF">
              <w:rPr>
                <w:rFonts w:ascii="Arial" w:hAnsi="Arial" w:cs="Arial"/>
                <w:sz w:val="22"/>
                <w:szCs w:val="22"/>
              </w:rPr>
              <w:t>The Flexible Learning Tasmania NP Implementation Plan 2010 was published on the DoE website.</w:t>
            </w:r>
          </w:p>
          <w:p w:rsidR="00475E05" w:rsidRPr="00B611EF" w:rsidRDefault="00475E05" w:rsidP="00475E05">
            <w:pPr>
              <w:spacing w:before="120" w:after="120"/>
              <w:rPr>
                <w:rFonts w:ascii="Arial" w:hAnsi="Arial" w:cs="Arial"/>
                <w:sz w:val="22"/>
                <w:szCs w:val="22"/>
              </w:rPr>
            </w:pPr>
            <w:hyperlink r:id="rId16" w:history="1">
              <w:r w:rsidRPr="00B611EF">
                <w:rPr>
                  <w:rStyle w:val="Hyperlink"/>
                  <w:rFonts w:ascii="Arial" w:hAnsi="Arial" w:cs="Arial"/>
                  <w:sz w:val="22"/>
                  <w:szCs w:val="22"/>
                </w:rPr>
                <w:t>www.education.tas.gov.au/dept/strategies/national-partnerships/smarter/schools</w:t>
              </w:r>
            </w:hyperlink>
          </w:p>
          <w:p w:rsidR="00475E05" w:rsidRPr="00B611EF" w:rsidRDefault="00475E05" w:rsidP="00475E05">
            <w:pPr>
              <w:spacing w:before="120" w:after="120"/>
              <w:rPr>
                <w:rFonts w:ascii="Arial" w:hAnsi="Arial" w:cs="Arial"/>
                <w:sz w:val="22"/>
                <w:szCs w:val="22"/>
              </w:rPr>
            </w:pPr>
          </w:p>
        </w:tc>
        <w:tc>
          <w:tcPr>
            <w:tcW w:w="2875" w:type="dxa"/>
          </w:tcPr>
          <w:p w:rsidR="00475E05" w:rsidRPr="00B611EF" w:rsidRDefault="00475E05" w:rsidP="00475E05">
            <w:pPr>
              <w:spacing w:before="120" w:after="120"/>
              <w:rPr>
                <w:rFonts w:ascii="Arial" w:hAnsi="Arial" w:cs="Arial"/>
                <w:sz w:val="22"/>
                <w:szCs w:val="22"/>
              </w:rPr>
            </w:pPr>
          </w:p>
        </w:tc>
        <w:tc>
          <w:tcPr>
            <w:tcW w:w="2974" w:type="dxa"/>
          </w:tcPr>
          <w:p w:rsidR="00475E05" w:rsidRPr="00B611EF" w:rsidRDefault="00475E05" w:rsidP="00475E05">
            <w:pPr>
              <w:spacing w:before="120" w:after="120"/>
              <w:rPr>
                <w:rFonts w:ascii="Arial" w:hAnsi="Arial" w:cs="Arial"/>
                <w:sz w:val="22"/>
                <w:szCs w:val="22"/>
              </w:rPr>
            </w:pPr>
          </w:p>
        </w:tc>
      </w:tr>
      <w:tr w:rsidR="00475E05" w:rsidRPr="00B611EF" w:rsidTr="0091063C">
        <w:tc>
          <w:tcPr>
            <w:tcW w:w="3441" w:type="dxa"/>
          </w:tcPr>
          <w:p w:rsidR="00475E05" w:rsidRPr="00B611EF" w:rsidRDefault="00475E05" w:rsidP="00475E05">
            <w:pPr>
              <w:spacing w:before="120" w:after="120"/>
              <w:rPr>
                <w:rFonts w:ascii="Arial" w:hAnsi="Arial" w:cs="Arial"/>
                <w:sz w:val="22"/>
                <w:szCs w:val="22"/>
              </w:rPr>
            </w:pPr>
            <w:r w:rsidRPr="00B611EF">
              <w:rPr>
                <w:rFonts w:ascii="Arial" w:hAnsi="Arial" w:cs="Arial"/>
                <w:sz w:val="22"/>
                <w:szCs w:val="22"/>
              </w:rPr>
              <w:t>Attendance targets (to be achieved by May 2013) established for all NP schools.</w:t>
            </w:r>
          </w:p>
        </w:tc>
        <w:tc>
          <w:tcPr>
            <w:tcW w:w="5065" w:type="dxa"/>
          </w:tcPr>
          <w:p w:rsidR="00475E05" w:rsidRPr="00B611EF" w:rsidRDefault="00475E05" w:rsidP="00475E05">
            <w:pPr>
              <w:spacing w:before="120" w:after="120"/>
              <w:rPr>
                <w:rFonts w:ascii="Arial" w:hAnsi="Arial" w:cs="Arial"/>
                <w:sz w:val="22"/>
                <w:szCs w:val="22"/>
              </w:rPr>
            </w:pPr>
            <w:r w:rsidRPr="00B611EF">
              <w:rPr>
                <w:rFonts w:ascii="Arial" w:hAnsi="Arial" w:cs="Arial"/>
                <w:sz w:val="22"/>
                <w:szCs w:val="22"/>
              </w:rPr>
              <w:t>Milestone achieved.</w:t>
            </w:r>
          </w:p>
          <w:p w:rsidR="00475E05" w:rsidRPr="00B611EF" w:rsidRDefault="00475E05" w:rsidP="00475E05">
            <w:pPr>
              <w:spacing w:before="120" w:after="120"/>
              <w:rPr>
                <w:rFonts w:ascii="Arial" w:hAnsi="Arial" w:cs="Arial"/>
                <w:sz w:val="22"/>
                <w:szCs w:val="22"/>
              </w:rPr>
            </w:pPr>
            <w:r w:rsidRPr="00B611EF">
              <w:rPr>
                <w:rFonts w:ascii="Arial" w:hAnsi="Arial" w:cs="Arial"/>
                <w:sz w:val="22"/>
                <w:szCs w:val="22"/>
              </w:rPr>
              <w:t>Completed by all current participating NP schools.</w:t>
            </w:r>
          </w:p>
        </w:tc>
        <w:tc>
          <w:tcPr>
            <w:tcW w:w="2875" w:type="dxa"/>
          </w:tcPr>
          <w:p w:rsidR="00475E05" w:rsidRPr="00B611EF" w:rsidRDefault="00475E05" w:rsidP="00475E05">
            <w:pPr>
              <w:spacing w:before="120" w:after="120"/>
              <w:rPr>
                <w:rFonts w:ascii="Arial" w:hAnsi="Arial" w:cs="Arial"/>
                <w:sz w:val="22"/>
                <w:szCs w:val="22"/>
              </w:rPr>
            </w:pPr>
          </w:p>
        </w:tc>
        <w:tc>
          <w:tcPr>
            <w:tcW w:w="2974" w:type="dxa"/>
          </w:tcPr>
          <w:p w:rsidR="00475E05" w:rsidRPr="00B611EF" w:rsidRDefault="00475E05" w:rsidP="00475E05">
            <w:pPr>
              <w:spacing w:before="120" w:after="120"/>
              <w:rPr>
                <w:rFonts w:ascii="Arial" w:hAnsi="Arial" w:cs="Arial"/>
                <w:sz w:val="22"/>
                <w:szCs w:val="22"/>
              </w:rPr>
            </w:pPr>
          </w:p>
        </w:tc>
      </w:tr>
      <w:tr w:rsidR="00475E05" w:rsidRPr="00B611EF" w:rsidTr="0091063C">
        <w:tc>
          <w:tcPr>
            <w:tcW w:w="3441" w:type="dxa"/>
          </w:tcPr>
          <w:p w:rsidR="00475E05" w:rsidRPr="00B611EF" w:rsidRDefault="00475E05" w:rsidP="00475E05">
            <w:pPr>
              <w:spacing w:before="120" w:after="120"/>
              <w:rPr>
                <w:rFonts w:ascii="Arial" w:hAnsi="Arial" w:cs="Arial"/>
                <w:sz w:val="22"/>
                <w:szCs w:val="22"/>
              </w:rPr>
            </w:pPr>
            <w:r w:rsidRPr="00B611EF">
              <w:rPr>
                <w:rFonts w:ascii="Arial" w:hAnsi="Arial" w:cs="Arial"/>
                <w:sz w:val="22"/>
                <w:szCs w:val="22"/>
              </w:rPr>
              <w:t>Project Managers appointed in all six schools participating in SES 3 Extended and Integrated Service delivery.</w:t>
            </w:r>
          </w:p>
        </w:tc>
        <w:tc>
          <w:tcPr>
            <w:tcW w:w="5065" w:type="dxa"/>
          </w:tcPr>
          <w:p w:rsidR="00475E05" w:rsidRPr="00B611EF" w:rsidRDefault="00475E05" w:rsidP="00475E05">
            <w:pPr>
              <w:spacing w:before="120" w:after="120"/>
              <w:rPr>
                <w:rFonts w:ascii="Arial" w:hAnsi="Arial" w:cs="Arial"/>
                <w:sz w:val="22"/>
                <w:szCs w:val="22"/>
              </w:rPr>
            </w:pPr>
            <w:r w:rsidRPr="00B611EF">
              <w:rPr>
                <w:rFonts w:ascii="Arial" w:hAnsi="Arial" w:cs="Arial"/>
                <w:sz w:val="22"/>
                <w:szCs w:val="22"/>
              </w:rPr>
              <w:t>Milestone achieved.</w:t>
            </w:r>
          </w:p>
          <w:p w:rsidR="00475E05" w:rsidRPr="00B611EF" w:rsidRDefault="00475E05" w:rsidP="00475E05">
            <w:pPr>
              <w:spacing w:before="120" w:after="120"/>
              <w:rPr>
                <w:rFonts w:ascii="Arial" w:hAnsi="Arial" w:cs="Arial"/>
                <w:sz w:val="22"/>
                <w:szCs w:val="22"/>
              </w:rPr>
            </w:pPr>
            <w:r w:rsidRPr="00B611EF">
              <w:rPr>
                <w:rFonts w:ascii="Arial" w:hAnsi="Arial" w:cs="Arial"/>
                <w:sz w:val="22"/>
                <w:szCs w:val="22"/>
              </w:rPr>
              <w:t>In Clarendon Vale Primary School and Geeveston District High School, the principal is taking on the Project Manager role. The four other participating DoE schools have employed liaison officers or Advanced Skills Teachers to perform the role.</w:t>
            </w:r>
          </w:p>
          <w:p w:rsidR="00475E05" w:rsidRPr="00B611EF" w:rsidRDefault="00475E05" w:rsidP="00475E05">
            <w:pPr>
              <w:spacing w:before="120" w:after="120"/>
              <w:rPr>
                <w:rFonts w:ascii="Arial" w:hAnsi="Arial" w:cs="Arial"/>
                <w:sz w:val="22"/>
                <w:szCs w:val="22"/>
              </w:rPr>
            </w:pPr>
            <w:r w:rsidRPr="00B611EF">
              <w:rPr>
                <w:rFonts w:ascii="Arial" w:hAnsi="Arial" w:cs="Arial"/>
                <w:sz w:val="22"/>
                <w:szCs w:val="22"/>
              </w:rPr>
              <w:t>Only DoE schools are formally participating in this strategy; however the Northern Suburbs Christian School (IST, SES5) is taking elements of this strategy in their approach to achieving reforms. They have appointed a NP Project Manager.</w:t>
            </w:r>
          </w:p>
          <w:p w:rsidR="00475E05" w:rsidRPr="00B611EF" w:rsidRDefault="00475E05" w:rsidP="00475E05">
            <w:pPr>
              <w:tabs>
                <w:tab w:val="left" w:pos="1365"/>
              </w:tabs>
              <w:spacing w:before="120" w:after="120"/>
              <w:rPr>
                <w:rFonts w:ascii="Arial" w:hAnsi="Arial" w:cs="Arial"/>
                <w:sz w:val="22"/>
                <w:szCs w:val="22"/>
              </w:rPr>
            </w:pPr>
          </w:p>
        </w:tc>
        <w:tc>
          <w:tcPr>
            <w:tcW w:w="2875" w:type="dxa"/>
          </w:tcPr>
          <w:p w:rsidR="00475E05" w:rsidRPr="00B611EF" w:rsidRDefault="00475E05" w:rsidP="00475E05">
            <w:pPr>
              <w:spacing w:before="120" w:after="120"/>
              <w:rPr>
                <w:rFonts w:ascii="Arial" w:hAnsi="Arial" w:cs="Arial"/>
                <w:sz w:val="22"/>
                <w:szCs w:val="22"/>
              </w:rPr>
            </w:pPr>
          </w:p>
        </w:tc>
        <w:tc>
          <w:tcPr>
            <w:tcW w:w="2974" w:type="dxa"/>
          </w:tcPr>
          <w:p w:rsidR="00475E05" w:rsidRPr="00B611EF" w:rsidRDefault="00475E05" w:rsidP="00475E05">
            <w:pPr>
              <w:spacing w:before="120" w:after="120"/>
              <w:rPr>
                <w:rFonts w:ascii="Arial" w:hAnsi="Arial" w:cs="Arial"/>
                <w:sz w:val="22"/>
                <w:szCs w:val="22"/>
              </w:rPr>
            </w:pPr>
          </w:p>
        </w:tc>
      </w:tr>
      <w:tr w:rsidR="00475E05" w:rsidRPr="00B611EF" w:rsidTr="0091063C">
        <w:tc>
          <w:tcPr>
            <w:tcW w:w="3441" w:type="dxa"/>
          </w:tcPr>
          <w:p w:rsidR="00475E05" w:rsidRPr="00B611EF" w:rsidRDefault="00475E05" w:rsidP="00475E05">
            <w:pPr>
              <w:spacing w:before="120" w:after="120"/>
              <w:rPr>
                <w:rFonts w:ascii="Arial" w:hAnsi="Arial" w:cs="Arial"/>
                <w:sz w:val="22"/>
                <w:szCs w:val="22"/>
              </w:rPr>
            </w:pPr>
            <w:r w:rsidRPr="00B611EF">
              <w:rPr>
                <w:rFonts w:ascii="Arial" w:hAnsi="Arial" w:cs="Arial"/>
                <w:sz w:val="22"/>
                <w:szCs w:val="22"/>
              </w:rPr>
              <w:t>SES 7 Polytechnic / Academy Transition implementation plan developed and published.</w:t>
            </w:r>
          </w:p>
        </w:tc>
        <w:tc>
          <w:tcPr>
            <w:tcW w:w="5065" w:type="dxa"/>
          </w:tcPr>
          <w:p w:rsidR="00475E05" w:rsidRPr="00B611EF" w:rsidRDefault="00475E05" w:rsidP="00475E05">
            <w:pPr>
              <w:spacing w:before="120" w:after="120"/>
              <w:rPr>
                <w:rFonts w:ascii="Arial" w:hAnsi="Arial" w:cs="Arial"/>
                <w:bCs/>
                <w:sz w:val="22"/>
                <w:szCs w:val="22"/>
              </w:rPr>
            </w:pPr>
            <w:r w:rsidRPr="00B611EF">
              <w:rPr>
                <w:rFonts w:ascii="Arial" w:hAnsi="Arial" w:cs="Arial"/>
                <w:bCs/>
                <w:sz w:val="22"/>
                <w:szCs w:val="22"/>
              </w:rPr>
              <w:t>This milestone has been achieved by the two participating TCEO schools.</w:t>
            </w:r>
          </w:p>
          <w:p w:rsidR="00475E05" w:rsidRPr="00B611EF" w:rsidRDefault="00475E05" w:rsidP="00475E05">
            <w:pPr>
              <w:spacing w:before="120" w:after="120"/>
              <w:rPr>
                <w:rFonts w:ascii="Arial" w:hAnsi="Arial" w:cs="Arial"/>
                <w:bCs/>
                <w:sz w:val="22"/>
                <w:szCs w:val="22"/>
              </w:rPr>
            </w:pPr>
          </w:p>
          <w:p w:rsidR="00475E05" w:rsidRPr="00B611EF" w:rsidRDefault="00475E05" w:rsidP="00475E05">
            <w:pPr>
              <w:pStyle w:val="Multibullet"/>
              <w:numPr>
                <w:ilvl w:val="0"/>
                <w:numId w:val="0"/>
              </w:numPr>
              <w:tabs>
                <w:tab w:val="clear" w:pos="1134"/>
              </w:tabs>
              <w:spacing w:before="120" w:after="120"/>
              <w:ind w:right="55"/>
              <w:rPr>
                <w:rFonts w:ascii="Arial" w:hAnsi="Arial" w:cs="Arial"/>
                <w:sz w:val="22"/>
                <w:szCs w:val="22"/>
              </w:rPr>
            </w:pPr>
          </w:p>
        </w:tc>
        <w:tc>
          <w:tcPr>
            <w:tcW w:w="2875" w:type="dxa"/>
          </w:tcPr>
          <w:p w:rsidR="00475E05" w:rsidRPr="00B611EF" w:rsidRDefault="00475E05" w:rsidP="00475E05">
            <w:pPr>
              <w:pStyle w:val="Multibullet"/>
              <w:numPr>
                <w:ilvl w:val="0"/>
                <w:numId w:val="0"/>
              </w:numPr>
              <w:tabs>
                <w:tab w:val="clear" w:pos="1134"/>
              </w:tabs>
              <w:spacing w:before="120" w:after="120"/>
              <w:ind w:left="28" w:right="55"/>
              <w:rPr>
                <w:rFonts w:ascii="Arial" w:hAnsi="Arial" w:cs="Arial"/>
                <w:sz w:val="22"/>
                <w:szCs w:val="22"/>
              </w:rPr>
            </w:pPr>
            <w:r w:rsidRPr="00B611EF">
              <w:rPr>
                <w:rFonts w:ascii="Arial" w:hAnsi="Arial" w:cs="Arial"/>
                <w:sz w:val="22"/>
                <w:szCs w:val="22"/>
              </w:rPr>
              <w:t xml:space="preserve">Given the refinement underway in the post-Year 10 sector in Tasmania, SES7 has posed both planning and implementation challenges. Work began late 2009 with the Polytechnic leading the process and appointing a consultant to develop an SES7 NP implementation plan. By June 2010 a number of draft versions of the plan had been provided to DoE, however feedback regarding the draft plan and the requirement for the plan to address the required reforms, combined with the imperative that the plan engages all post-Year 10 stakeholders, has impacted on progress. </w:t>
            </w:r>
          </w:p>
          <w:p w:rsidR="00475E05" w:rsidRPr="00B611EF" w:rsidRDefault="00475E05" w:rsidP="00475E05">
            <w:pPr>
              <w:spacing w:before="120" w:after="120"/>
              <w:rPr>
                <w:rFonts w:ascii="Arial" w:hAnsi="Arial" w:cs="Arial"/>
                <w:sz w:val="22"/>
                <w:szCs w:val="22"/>
              </w:rPr>
            </w:pPr>
            <w:r w:rsidRPr="00B611EF">
              <w:rPr>
                <w:rFonts w:ascii="Arial" w:hAnsi="Arial" w:cs="Arial"/>
                <w:sz w:val="22"/>
                <w:szCs w:val="22"/>
              </w:rPr>
              <w:t xml:space="preserve">An interim plan for 2010 was agreed to and implemented. </w:t>
            </w:r>
          </w:p>
          <w:p w:rsidR="00475E05" w:rsidRPr="00B611EF" w:rsidRDefault="00475E05" w:rsidP="00475E05">
            <w:pPr>
              <w:spacing w:before="120" w:after="120"/>
              <w:rPr>
                <w:rFonts w:ascii="Arial" w:hAnsi="Arial" w:cs="Arial"/>
                <w:sz w:val="22"/>
                <w:szCs w:val="22"/>
              </w:rPr>
            </w:pPr>
            <w:r w:rsidRPr="00B611EF">
              <w:rPr>
                <w:rFonts w:ascii="Arial" w:hAnsi="Arial" w:cs="Arial"/>
                <w:sz w:val="22"/>
                <w:szCs w:val="22"/>
              </w:rPr>
              <w:t>Given that this plan was ‘interim’, it was not deemed in the best interest of implementation for it be published in that format. The 2011 plan will be published.</w:t>
            </w:r>
          </w:p>
        </w:tc>
        <w:tc>
          <w:tcPr>
            <w:tcW w:w="2974" w:type="dxa"/>
          </w:tcPr>
          <w:p w:rsidR="00475E05" w:rsidRPr="00B611EF" w:rsidRDefault="00475E05" w:rsidP="00475E05">
            <w:pPr>
              <w:spacing w:before="120" w:after="120"/>
              <w:rPr>
                <w:rFonts w:ascii="Arial" w:hAnsi="Arial" w:cs="Arial"/>
                <w:sz w:val="22"/>
                <w:szCs w:val="22"/>
              </w:rPr>
            </w:pPr>
            <w:r w:rsidRPr="00B611EF">
              <w:rPr>
                <w:rFonts w:ascii="Arial" w:hAnsi="Arial" w:cs="Arial"/>
                <w:sz w:val="22"/>
                <w:szCs w:val="22"/>
              </w:rPr>
              <w:t>Significant work to progress the refinements in the post-Year 10 sector, implemented in the second half of 2010, have provided greater clarity and a  clearer direction for this strategy.</w:t>
            </w:r>
          </w:p>
          <w:p w:rsidR="00475E05" w:rsidRPr="00B611EF" w:rsidRDefault="00475E05" w:rsidP="00475E05">
            <w:pPr>
              <w:pStyle w:val="Multibullet"/>
              <w:numPr>
                <w:ilvl w:val="0"/>
                <w:numId w:val="0"/>
              </w:numPr>
              <w:tabs>
                <w:tab w:val="clear" w:pos="1134"/>
              </w:tabs>
              <w:spacing w:before="120" w:after="120"/>
              <w:ind w:right="55"/>
              <w:rPr>
                <w:rFonts w:ascii="Arial" w:hAnsi="Arial" w:cs="Arial"/>
                <w:sz w:val="22"/>
                <w:szCs w:val="22"/>
              </w:rPr>
            </w:pPr>
            <w:r w:rsidRPr="00B611EF">
              <w:rPr>
                <w:rFonts w:ascii="Arial" w:hAnsi="Arial" w:cs="Arial"/>
                <w:sz w:val="22"/>
                <w:szCs w:val="22"/>
              </w:rPr>
              <w:t>Note that:</w:t>
            </w:r>
          </w:p>
          <w:p w:rsidR="00475E05" w:rsidRPr="00B611EF" w:rsidRDefault="00175442" w:rsidP="00175442">
            <w:pPr>
              <w:pStyle w:val="Multibullet"/>
              <w:numPr>
                <w:ilvl w:val="0"/>
                <w:numId w:val="109"/>
              </w:numPr>
              <w:tabs>
                <w:tab w:val="clear" w:pos="1134"/>
              </w:tabs>
              <w:spacing w:before="120" w:after="120"/>
              <w:ind w:right="55"/>
              <w:rPr>
                <w:rFonts w:ascii="Arial" w:hAnsi="Arial" w:cs="Arial"/>
                <w:sz w:val="22"/>
                <w:szCs w:val="22"/>
              </w:rPr>
            </w:pPr>
            <w:r w:rsidRPr="00B611EF">
              <w:rPr>
                <w:rFonts w:ascii="Arial" w:hAnsi="Arial" w:cs="Arial"/>
                <w:sz w:val="22"/>
                <w:szCs w:val="22"/>
              </w:rPr>
              <w:t>A</w:t>
            </w:r>
            <w:r w:rsidR="00475E05" w:rsidRPr="00B611EF">
              <w:rPr>
                <w:rFonts w:ascii="Arial" w:hAnsi="Arial" w:cs="Arial"/>
                <w:sz w:val="22"/>
                <w:szCs w:val="22"/>
              </w:rPr>
              <w:t>n interim draft plan and budget,  was developed by the Polytechnic for SES7 implementation for the remainder of 2010</w:t>
            </w:r>
            <w:r w:rsidRPr="00B611EF">
              <w:rPr>
                <w:rFonts w:ascii="Arial" w:hAnsi="Arial" w:cs="Arial"/>
                <w:sz w:val="22"/>
                <w:szCs w:val="22"/>
              </w:rPr>
              <w:t>.</w:t>
            </w:r>
          </w:p>
          <w:p w:rsidR="00475E05" w:rsidRPr="00B611EF" w:rsidRDefault="00175442" w:rsidP="00175442">
            <w:pPr>
              <w:pStyle w:val="Multibullet"/>
              <w:numPr>
                <w:ilvl w:val="0"/>
                <w:numId w:val="109"/>
              </w:numPr>
              <w:tabs>
                <w:tab w:val="clear" w:pos="1134"/>
              </w:tabs>
              <w:spacing w:before="120" w:after="120"/>
              <w:ind w:right="55"/>
              <w:rPr>
                <w:rFonts w:ascii="Arial" w:hAnsi="Arial" w:cs="Arial"/>
                <w:sz w:val="22"/>
                <w:szCs w:val="22"/>
              </w:rPr>
            </w:pPr>
            <w:r w:rsidRPr="00B611EF">
              <w:rPr>
                <w:rFonts w:ascii="Arial" w:hAnsi="Arial" w:cs="Arial"/>
                <w:sz w:val="22"/>
                <w:szCs w:val="22"/>
              </w:rPr>
              <w:t>A</w:t>
            </w:r>
            <w:r w:rsidR="00475E05" w:rsidRPr="00B611EF">
              <w:rPr>
                <w:rFonts w:ascii="Arial" w:hAnsi="Arial" w:cs="Arial"/>
                <w:sz w:val="22"/>
                <w:szCs w:val="22"/>
              </w:rPr>
              <w:t xml:space="preserve"> post-Year 10 Management group, including appropriate representation (informed by the refinement process) from post-Year 10 stakeholders has been developed to guide the strategy</w:t>
            </w:r>
            <w:r w:rsidRPr="00B611EF">
              <w:rPr>
                <w:rFonts w:ascii="Arial" w:hAnsi="Arial" w:cs="Arial"/>
                <w:sz w:val="22"/>
                <w:szCs w:val="22"/>
              </w:rPr>
              <w:t>.</w:t>
            </w:r>
          </w:p>
          <w:p w:rsidR="00475E05" w:rsidRPr="00B611EF" w:rsidRDefault="00175442" w:rsidP="00175442">
            <w:pPr>
              <w:pStyle w:val="Multibullet"/>
              <w:numPr>
                <w:ilvl w:val="0"/>
                <w:numId w:val="109"/>
              </w:numPr>
              <w:tabs>
                <w:tab w:val="clear" w:pos="1134"/>
              </w:tabs>
              <w:spacing w:before="120" w:after="120"/>
              <w:ind w:right="55"/>
              <w:rPr>
                <w:rFonts w:ascii="Arial" w:hAnsi="Arial" w:cs="Arial"/>
                <w:sz w:val="22"/>
                <w:szCs w:val="22"/>
              </w:rPr>
            </w:pPr>
            <w:r w:rsidRPr="00B611EF">
              <w:rPr>
                <w:rFonts w:ascii="Arial" w:hAnsi="Arial" w:cs="Arial"/>
                <w:sz w:val="22"/>
                <w:szCs w:val="22"/>
              </w:rPr>
              <w:t>A</w:t>
            </w:r>
            <w:r w:rsidR="00475E05" w:rsidRPr="00B611EF">
              <w:rPr>
                <w:rFonts w:ascii="Arial" w:hAnsi="Arial" w:cs="Arial"/>
                <w:sz w:val="22"/>
                <w:szCs w:val="22"/>
              </w:rPr>
              <w:t xml:space="preserve">n </w:t>
            </w:r>
            <w:r w:rsidRPr="00B611EF">
              <w:rPr>
                <w:rFonts w:ascii="Arial" w:hAnsi="Arial" w:cs="Arial"/>
                <w:sz w:val="22"/>
                <w:szCs w:val="22"/>
              </w:rPr>
              <w:t>I</w:t>
            </w:r>
            <w:r w:rsidR="00475E05" w:rsidRPr="00B611EF">
              <w:rPr>
                <w:rFonts w:ascii="Arial" w:hAnsi="Arial" w:cs="Arial"/>
                <w:sz w:val="22"/>
                <w:szCs w:val="22"/>
              </w:rPr>
              <w:t xml:space="preserve">mplementation </w:t>
            </w:r>
            <w:r w:rsidRPr="00B611EF">
              <w:rPr>
                <w:rFonts w:ascii="Arial" w:hAnsi="Arial" w:cs="Arial"/>
                <w:sz w:val="22"/>
                <w:szCs w:val="22"/>
              </w:rPr>
              <w:t>P</w:t>
            </w:r>
            <w:r w:rsidR="00475E05" w:rsidRPr="00B611EF">
              <w:rPr>
                <w:rFonts w:ascii="Arial" w:hAnsi="Arial" w:cs="Arial"/>
                <w:sz w:val="22"/>
                <w:szCs w:val="22"/>
              </w:rPr>
              <w:t>lan, 2011 will be developed for publication on the DoE website in 2011</w:t>
            </w:r>
            <w:r w:rsidRPr="00B611EF">
              <w:rPr>
                <w:rFonts w:ascii="Arial" w:hAnsi="Arial" w:cs="Arial"/>
                <w:sz w:val="22"/>
                <w:szCs w:val="22"/>
              </w:rPr>
              <w:t>.</w:t>
            </w:r>
          </w:p>
          <w:p w:rsidR="00475E05" w:rsidRPr="00B611EF" w:rsidRDefault="00475E05" w:rsidP="00475E05">
            <w:pPr>
              <w:spacing w:before="120" w:after="120"/>
              <w:rPr>
                <w:rFonts w:ascii="Arial" w:hAnsi="Arial" w:cs="Arial"/>
                <w:sz w:val="22"/>
                <w:szCs w:val="22"/>
              </w:rPr>
            </w:pPr>
          </w:p>
        </w:tc>
      </w:tr>
      <w:tr w:rsidR="00475E05" w:rsidRPr="00B611EF" w:rsidTr="0091063C">
        <w:trPr>
          <w:trHeight w:val="1969"/>
        </w:trPr>
        <w:tc>
          <w:tcPr>
            <w:tcW w:w="3441" w:type="dxa"/>
          </w:tcPr>
          <w:p w:rsidR="00475E05" w:rsidRPr="00B611EF" w:rsidRDefault="00475E05" w:rsidP="00475E05">
            <w:pPr>
              <w:spacing w:before="120" w:after="120"/>
              <w:rPr>
                <w:rFonts w:ascii="Arial" w:hAnsi="Arial" w:cs="Arial"/>
                <w:sz w:val="22"/>
                <w:szCs w:val="22"/>
              </w:rPr>
            </w:pPr>
            <w:r w:rsidRPr="00B611EF">
              <w:rPr>
                <w:rFonts w:ascii="Arial" w:hAnsi="Arial" w:cs="Arial"/>
                <w:sz w:val="22"/>
                <w:szCs w:val="22"/>
              </w:rPr>
              <w:t>School Improvement Plans developed and published for 100 per cent of schools participating in Individual School Reform strategy (SES 5) and Extended and Integrated Service Delivery (SES 3).</w:t>
            </w:r>
          </w:p>
        </w:tc>
        <w:tc>
          <w:tcPr>
            <w:tcW w:w="5065" w:type="dxa"/>
          </w:tcPr>
          <w:p w:rsidR="00475E05" w:rsidRPr="00B611EF" w:rsidRDefault="00475E05" w:rsidP="00475E05">
            <w:pPr>
              <w:spacing w:before="120" w:after="120"/>
              <w:rPr>
                <w:rFonts w:ascii="Arial" w:hAnsi="Arial" w:cs="Arial"/>
                <w:bCs/>
                <w:sz w:val="22"/>
                <w:szCs w:val="22"/>
              </w:rPr>
            </w:pPr>
            <w:r w:rsidRPr="00B611EF">
              <w:rPr>
                <w:rFonts w:ascii="Arial" w:hAnsi="Arial" w:cs="Arial"/>
                <w:bCs/>
                <w:sz w:val="22"/>
                <w:szCs w:val="22"/>
              </w:rPr>
              <w:t>Milestone achieved</w:t>
            </w:r>
          </w:p>
          <w:p w:rsidR="00475E05" w:rsidRPr="00B611EF" w:rsidRDefault="00475E05" w:rsidP="00475E05">
            <w:pPr>
              <w:spacing w:before="120" w:after="120"/>
              <w:rPr>
                <w:rFonts w:ascii="Arial" w:hAnsi="Arial" w:cs="Arial"/>
                <w:sz w:val="22"/>
                <w:szCs w:val="22"/>
              </w:rPr>
            </w:pPr>
            <w:r w:rsidRPr="00B611EF">
              <w:rPr>
                <w:rFonts w:ascii="Arial" w:hAnsi="Arial" w:cs="Arial"/>
                <w:bCs/>
                <w:sz w:val="22"/>
                <w:szCs w:val="22"/>
              </w:rPr>
              <w:t>Schools from all three schooling sectors are participating in SES 1, 3 and 5 and all plans are available online.</w:t>
            </w:r>
          </w:p>
          <w:p w:rsidR="00475E05" w:rsidRPr="00B611EF" w:rsidRDefault="00475E05" w:rsidP="00475E05">
            <w:pPr>
              <w:spacing w:before="120" w:after="120"/>
              <w:rPr>
                <w:rFonts w:ascii="Arial" w:hAnsi="Arial" w:cs="Arial"/>
                <w:sz w:val="22"/>
                <w:szCs w:val="22"/>
              </w:rPr>
            </w:pPr>
            <w:r w:rsidRPr="00B611EF">
              <w:rPr>
                <w:rFonts w:ascii="Arial" w:hAnsi="Arial" w:cs="Arial"/>
                <w:b/>
                <w:bCs/>
                <w:sz w:val="22"/>
                <w:szCs w:val="22"/>
              </w:rPr>
              <w:t> </w:t>
            </w:r>
          </w:p>
        </w:tc>
        <w:tc>
          <w:tcPr>
            <w:tcW w:w="2875" w:type="dxa"/>
          </w:tcPr>
          <w:p w:rsidR="00475E05" w:rsidRPr="00B611EF" w:rsidRDefault="00475E05" w:rsidP="00475E05">
            <w:pPr>
              <w:spacing w:before="120" w:after="120"/>
              <w:rPr>
                <w:rFonts w:ascii="Arial" w:hAnsi="Arial" w:cs="Arial"/>
                <w:sz w:val="22"/>
                <w:szCs w:val="22"/>
              </w:rPr>
            </w:pPr>
          </w:p>
        </w:tc>
        <w:tc>
          <w:tcPr>
            <w:tcW w:w="2974" w:type="dxa"/>
          </w:tcPr>
          <w:p w:rsidR="00475E05" w:rsidRPr="00B611EF" w:rsidRDefault="00475E05" w:rsidP="00475E05">
            <w:pPr>
              <w:spacing w:before="120" w:after="120"/>
              <w:rPr>
                <w:rFonts w:ascii="Arial" w:hAnsi="Arial" w:cs="Arial"/>
                <w:sz w:val="22"/>
                <w:szCs w:val="22"/>
              </w:rPr>
            </w:pPr>
          </w:p>
        </w:tc>
      </w:tr>
      <w:tr w:rsidR="00475E05" w:rsidRPr="00B611EF" w:rsidTr="0091063C">
        <w:tc>
          <w:tcPr>
            <w:tcW w:w="3441" w:type="dxa"/>
          </w:tcPr>
          <w:p w:rsidR="00475E05" w:rsidRPr="00B611EF" w:rsidRDefault="00475E05" w:rsidP="00475E05">
            <w:pPr>
              <w:spacing w:before="120" w:after="120"/>
              <w:rPr>
                <w:rFonts w:ascii="Arial" w:hAnsi="Arial" w:cs="Arial"/>
                <w:sz w:val="22"/>
                <w:szCs w:val="22"/>
              </w:rPr>
            </w:pPr>
            <w:r w:rsidRPr="00B611EF">
              <w:rPr>
                <w:rFonts w:ascii="Arial" w:hAnsi="Arial" w:cs="Arial"/>
                <w:sz w:val="22"/>
                <w:szCs w:val="22"/>
              </w:rPr>
              <w:t>Secondary Renewal (SES 2) networks established and improvement plans developed and published by Groups B and C Renewal network.</w:t>
            </w:r>
          </w:p>
        </w:tc>
        <w:tc>
          <w:tcPr>
            <w:tcW w:w="5065" w:type="dxa"/>
          </w:tcPr>
          <w:p w:rsidR="00475E05" w:rsidRPr="00B611EF" w:rsidRDefault="00475E05" w:rsidP="00475E05">
            <w:pPr>
              <w:spacing w:before="120" w:after="120"/>
              <w:rPr>
                <w:rFonts w:ascii="Arial" w:hAnsi="Arial" w:cs="Arial"/>
                <w:sz w:val="22"/>
                <w:szCs w:val="22"/>
              </w:rPr>
            </w:pPr>
            <w:r w:rsidRPr="00B611EF">
              <w:rPr>
                <w:rFonts w:ascii="Arial" w:hAnsi="Arial" w:cs="Arial"/>
                <w:sz w:val="22"/>
                <w:szCs w:val="22"/>
              </w:rPr>
              <w:t>Milestone achieved.</w:t>
            </w:r>
          </w:p>
          <w:p w:rsidR="00475E05" w:rsidRPr="00B611EF" w:rsidRDefault="00475E05" w:rsidP="00475E05">
            <w:pPr>
              <w:spacing w:before="120" w:after="120"/>
              <w:rPr>
                <w:rFonts w:ascii="Arial" w:hAnsi="Arial" w:cs="Arial"/>
                <w:bCs/>
                <w:sz w:val="22"/>
                <w:szCs w:val="22"/>
              </w:rPr>
            </w:pPr>
            <w:r w:rsidRPr="00B611EF">
              <w:rPr>
                <w:rFonts w:ascii="Arial" w:hAnsi="Arial" w:cs="Arial"/>
                <w:bCs/>
                <w:sz w:val="22"/>
                <w:szCs w:val="22"/>
              </w:rPr>
              <w:t xml:space="preserve">Department of Education schools participating in this strategy are working closely together and have developed ambitious and targeted plans, supported by Learning Services. </w:t>
            </w:r>
          </w:p>
          <w:p w:rsidR="00475E05" w:rsidRPr="00B611EF" w:rsidRDefault="00475E05" w:rsidP="00475E05">
            <w:pPr>
              <w:spacing w:before="120" w:after="120"/>
              <w:rPr>
                <w:rFonts w:ascii="Arial" w:hAnsi="Arial" w:cs="Arial"/>
                <w:sz w:val="22"/>
                <w:szCs w:val="22"/>
              </w:rPr>
            </w:pPr>
            <w:r w:rsidRPr="00B611EF">
              <w:rPr>
                <w:rFonts w:ascii="Arial" w:hAnsi="Arial" w:cs="Arial"/>
                <w:bCs/>
                <w:sz w:val="22"/>
                <w:szCs w:val="22"/>
              </w:rPr>
              <w:t>The Catholic Education Office reports that their two participating schools have also met the obligations of this milestone.</w:t>
            </w:r>
          </w:p>
        </w:tc>
        <w:tc>
          <w:tcPr>
            <w:tcW w:w="2875" w:type="dxa"/>
          </w:tcPr>
          <w:p w:rsidR="00475E05" w:rsidRPr="00B611EF" w:rsidRDefault="00475E05" w:rsidP="00475E05">
            <w:pPr>
              <w:spacing w:before="120" w:after="120"/>
              <w:rPr>
                <w:rFonts w:ascii="Arial" w:hAnsi="Arial" w:cs="Arial"/>
                <w:sz w:val="22"/>
                <w:szCs w:val="22"/>
              </w:rPr>
            </w:pPr>
          </w:p>
        </w:tc>
        <w:tc>
          <w:tcPr>
            <w:tcW w:w="2974" w:type="dxa"/>
          </w:tcPr>
          <w:p w:rsidR="00475E05" w:rsidRPr="00B611EF" w:rsidRDefault="00475E05" w:rsidP="00475E05">
            <w:pPr>
              <w:spacing w:before="120" w:after="120"/>
              <w:rPr>
                <w:rFonts w:ascii="Arial" w:hAnsi="Arial" w:cs="Arial"/>
                <w:sz w:val="22"/>
                <w:szCs w:val="22"/>
              </w:rPr>
            </w:pPr>
          </w:p>
        </w:tc>
      </w:tr>
      <w:tr w:rsidR="00475E05" w:rsidRPr="00B611EF" w:rsidTr="0091063C">
        <w:tc>
          <w:tcPr>
            <w:tcW w:w="3441" w:type="dxa"/>
          </w:tcPr>
          <w:p w:rsidR="00475E05" w:rsidRPr="00B611EF" w:rsidRDefault="00475E05" w:rsidP="00475E05">
            <w:pPr>
              <w:spacing w:before="120" w:after="120"/>
              <w:rPr>
                <w:rFonts w:ascii="Arial" w:hAnsi="Arial" w:cs="Arial"/>
                <w:sz w:val="22"/>
                <w:szCs w:val="22"/>
              </w:rPr>
            </w:pPr>
            <w:r w:rsidRPr="00B611EF">
              <w:rPr>
                <w:rFonts w:ascii="Arial" w:hAnsi="Arial" w:cs="Arial"/>
                <w:sz w:val="22"/>
                <w:szCs w:val="22"/>
              </w:rPr>
              <w:t>NP Annual Progress Reports (using template provided) have been completed and lodged with Learning Services and non-governmental sector Managers for SES 4 and 7 and for schools implementing SES 1,2,3 and 5.</w:t>
            </w:r>
          </w:p>
        </w:tc>
        <w:tc>
          <w:tcPr>
            <w:tcW w:w="5065" w:type="dxa"/>
          </w:tcPr>
          <w:p w:rsidR="00475E05" w:rsidRPr="00B611EF" w:rsidRDefault="00475E05" w:rsidP="00475E05">
            <w:pPr>
              <w:spacing w:before="120" w:after="120"/>
              <w:rPr>
                <w:rFonts w:ascii="Arial" w:hAnsi="Arial" w:cs="Arial"/>
                <w:sz w:val="22"/>
                <w:szCs w:val="22"/>
              </w:rPr>
            </w:pPr>
            <w:r w:rsidRPr="00B611EF">
              <w:rPr>
                <w:rFonts w:ascii="Arial" w:hAnsi="Arial" w:cs="Arial"/>
                <w:sz w:val="22"/>
                <w:szCs w:val="22"/>
              </w:rPr>
              <w:t>Milestone achieved</w:t>
            </w:r>
          </w:p>
          <w:p w:rsidR="00475E05" w:rsidRPr="00B611EF" w:rsidRDefault="00475E05" w:rsidP="00475E05">
            <w:pPr>
              <w:spacing w:before="120" w:after="120"/>
              <w:rPr>
                <w:rFonts w:ascii="Arial" w:hAnsi="Arial" w:cs="Arial"/>
                <w:sz w:val="22"/>
                <w:szCs w:val="22"/>
              </w:rPr>
            </w:pPr>
            <w:r w:rsidRPr="00B611EF">
              <w:rPr>
                <w:rFonts w:ascii="Arial" w:hAnsi="Arial" w:cs="Arial"/>
                <w:sz w:val="22"/>
                <w:szCs w:val="22"/>
              </w:rPr>
              <w:t>All school sectors report mechanism are in placed for feedback from schools implementing SES 1, 2, 3 and 5</w:t>
            </w:r>
          </w:p>
        </w:tc>
        <w:tc>
          <w:tcPr>
            <w:tcW w:w="2875" w:type="dxa"/>
          </w:tcPr>
          <w:p w:rsidR="00475E05" w:rsidRPr="00B611EF" w:rsidRDefault="00475E05" w:rsidP="00475E05">
            <w:pPr>
              <w:spacing w:before="120" w:after="120"/>
              <w:rPr>
                <w:rFonts w:ascii="Arial" w:hAnsi="Arial" w:cs="Arial"/>
                <w:sz w:val="22"/>
                <w:szCs w:val="22"/>
              </w:rPr>
            </w:pPr>
          </w:p>
        </w:tc>
        <w:tc>
          <w:tcPr>
            <w:tcW w:w="2974" w:type="dxa"/>
          </w:tcPr>
          <w:p w:rsidR="00475E05" w:rsidRPr="00B611EF" w:rsidRDefault="00475E05" w:rsidP="00475E05">
            <w:pPr>
              <w:spacing w:before="120" w:after="120"/>
              <w:rPr>
                <w:rFonts w:ascii="Arial" w:hAnsi="Arial" w:cs="Arial"/>
                <w:sz w:val="22"/>
                <w:szCs w:val="22"/>
              </w:rPr>
            </w:pPr>
          </w:p>
        </w:tc>
      </w:tr>
      <w:tr w:rsidR="00475E05" w:rsidRPr="00B611EF" w:rsidTr="0091063C">
        <w:tc>
          <w:tcPr>
            <w:tcW w:w="3441" w:type="dxa"/>
          </w:tcPr>
          <w:p w:rsidR="00475E05" w:rsidRPr="00B611EF" w:rsidRDefault="00475E05" w:rsidP="00475E05">
            <w:pPr>
              <w:spacing w:before="120" w:after="120"/>
              <w:rPr>
                <w:rFonts w:ascii="Arial" w:hAnsi="Arial" w:cs="Arial"/>
                <w:sz w:val="22"/>
                <w:szCs w:val="22"/>
              </w:rPr>
            </w:pPr>
            <w:r w:rsidRPr="00B611EF">
              <w:rPr>
                <w:rFonts w:ascii="Arial" w:hAnsi="Arial" w:cs="Arial"/>
                <w:sz w:val="22"/>
                <w:szCs w:val="22"/>
              </w:rPr>
              <w:t>A Polytechnic/Academy (TCEO Year 10-11) Transition Initiative plan, timeline and budge have been developed and implementation has commenced. A retention target for NP schools has been established which students in Low SES schools to learn about a work role and gain essential skills are being delivered to all Low SES NP schools.</w:t>
            </w:r>
          </w:p>
        </w:tc>
        <w:tc>
          <w:tcPr>
            <w:tcW w:w="5065" w:type="dxa"/>
          </w:tcPr>
          <w:p w:rsidR="00475E05" w:rsidRPr="00B611EF" w:rsidRDefault="00475E05" w:rsidP="00475E05">
            <w:pPr>
              <w:spacing w:before="120" w:after="120"/>
              <w:rPr>
                <w:rFonts w:ascii="Arial" w:hAnsi="Arial" w:cs="Arial"/>
                <w:sz w:val="22"/>
                <w:szCs w:val="22"/>
              </w:rPr>
            </w:pPr>
          </w:p>
        </w:tc>
        <w:tc>
          <w:tcPr>
            <w:tcW w:w="2875" w:type="dxa"/>
          </w:tcPr>
          <w:p w:rsidR="00475E05" w:rsidRPr="00B611EF" w:rsidRDefault="00475E05" w:rsidP="00475E05">
            <w:pPr>
              <w:spacing w:before="120" w:after="120"/>
              <w:rPr>
                <w:rFonts w:ascii="Arial" w:hAnsi="Arial" w:cs="Arial"/>
                <w:sz w:val="22"/>
                <w:szCs w:val="22"/>
              </w:rPr>
            </w:pPr>
          </w:p>
        </w:tc>
        <w:tc>
          <w:tcPr>
            <w:tcW w:w="2974" w:type="dxa"/>
          </w:tcPr>
          <w:p w:rsidR="00475E05" w:rsidRPr="00B611EF" w:rsidRDefault="00475E05" w:rsidP="00475E05">
            <w:pPr>
              <w:spacing w:before="120" w:after="120"/>
              <w:rPr>
                <w:rFonts w:ascii="Arial" w:hAnsi="Arial" w:cs="Arial"/>
                <w:sz w:val="22"/>
                <w:szCs w:val="22"/>
              </w:rPr>
            </w:pPr>
            <w:r w:rsidRPr="00B611EF">
              <w:rPr>
                <w:rFonts w:ascii="Arial" w:hAnsi="Arial" w:cs="Arial"/>
                <w:sz w:val="22"/>
                <w:szCs w:val="22"/>
              </w:rPr>
              <w:t>This milestone will be achieved in 2011 as part of the process referred to above.</w:t>
            </w:r>
          </w:p>
        </w:tc>
      </w:tr>
      <w:tr w:rsidR="00475E05" w:rsidRPr="00B611EF" w:rsidTr="0091063C">
        <w:tc>
          <w:tcPr>
            <w:tcW w:w="3441" w:type="dxa"/>
          </w:tcPr>
          <w:p w:rsidR="00475E05" w:rsidRPr="00B611EF" w:rsidRDefault="00475E05" w:rsidP="00475E05">
            <w:pPr>
              <w:spacing w:before="120" w:after="120"/>
              <w:rPr>
                <w:rFonts w:ascii="Arial" w:hAnsi="Arial" w:cs="Arial"/>
                <w:sz w:val="22"/>
                <w:szCs w:val="22"/>
              </w:rPr>
            </w:pPr>
            <w:r w:rsidRPr="00B611EF">
              <w:rPr>
                <w:rFonts w:ascii="Arial" w:hAnsi="Arial" w:cs="Arial"/>
                <w:sz w:val="22"/>
                <w:szCs w:val="22"/>
              </w:rPr>
              <w:t>Round 2 schools prioritised and informed of participation in 2011 School Improvement Reform through Intervention (SES 6).</w:t>
            </w:r>
          </w:p>
        </w:tc>
        <w:tc>
          <w:tcPr>
            <w:tcW w:w="5065" w:type="dxa"/>
          </w:tcPr>
          <w:p w:rsidR="00475E05" w:rsidRPr="00B611EF" w:rsidRDefault="00475E05" w:rsidP="00475E05">
            <w:pPr>
              <w:spacing w:before="120" w:after="120"/>
              <w:rPr>
                <w:rFonts w:ascii="Arial" w:hAnsi="Arial" w:cs="Arial"/>
                <w:sz w:val="22"/>
                <w:szCs w:val="22"/>
              </w:rPr>
            </w:pPr>
            <w:r w:rsidRPr="00B611EF">
              <w:rPr>
                <w:rFonts w:ascii="Arial" w:hAnsi="Arial" w:cs="Arial"/>
                <w:sz w:val="22"/>
                <w:szCs w:val="22"/>
              </w:rPr>
              <w:t>Milestone achieved</w:t>
            </w:r>
          </w:p>
          <w:p w:rsidR="00475E05" w:rsidRPr="00B611EF" w:rsidRDefault="00475E05" w:rsidP="00475E05">
            <w:pPr>
              <w:spacing w:before="120" w:after="120"/>
              <w:rPr>
                <w:rFonts w:ascii="Arial" w:hAnsi="Arial" w:cs="Arial"/>
                <w:sz w:val="22"/>
                <w:szCs w:val="22"/>
              </w:rPr>
            </w:pPr>
            <w:r w:rsidRPr="00B611EF">
              <w:rPr>
                <w:rFonts w:ascii="Arial" w:hAnsi="Arial" w:cs="Arial"/>
                <w:sz w:val="22"/>
                <w:szCs w:val="22"/>
              </w:rPr>
              <w:t>Each learning Service used Tasmanian Education Performance data and other evidence to identify schools for support through this strategy.</w:t>
            </w:r>
          </w:p>
          <w:p w:rsidR="00475E05" w:rsidRPr="00B611EF" w:rsidRDefault="00475E05" w:rsidP="00475E05">
            <w:pPr>
              <w:spacing w:before="120" w:after="120"/>
              <w:rPr>
                <w:rFonts w:ascii="Arial" w:hAnsi="Arial" w:cs="Arial"/>
                <w:sz w:val="22"/>
                <w:szCs w:val="22"/>
              </w:rPr>
            </w:pPr>
            <w:r w:rsidRPr="00B611EF">
              <w:rPr>
                <w:rFonts w:ascii="Arial" w:hAnsi="Arial" w:cs="Arial"/>
                <w:sz w:val="22"/>
                <w:szCs w:val="22"/>
              </w:rPr>
              <w:t>2011 implementation is underway.</w:t>
            </w:r>
          </w:p>
        </w:tc>
        <w:tc>
          <w:tcPr>
            <w:tcW w:w="2875" w:type="dxa"/>
          </w:tcPr>
          <w:p w:rsidR="00475E05" w:rsidRPr="00B611EF" w:rsidRDefault="00475E05" w:rsidP="00475E05">
            <w:pPr>
              <w:spacing w:before="120" w:after="120"/>
              <w:rPr>
                <w:rFonts w:ascii="Arial" w:hAnsi="Arial" w:cs="Arial"/>
                <w:sz w:val="22"/>
                <w:szCs w:val="22"/>
              </w:rPr>
            </w:pPr>
          </w:p>
        </w:tc>
        <w:tc>
          <w:tcPr>
            <w:tcW w:w="2974" w:type="dxa"/>
          </w:tcPr>
          <w:p w:rsidR="00475E05" w:rsidRPr="00B611EF" w:rsidRDefault="00475E05" w:rsidP="00475E05">
            <w:pPr>
              <w:spacing w:before="120" w:after="120"/>
              <w:rPr>
                <w:rFonts w:ascii="Arial" w:hAnsi="Arial" w:cs="Arial"/>
                <w:sz w:val="22"/>
                <w:szCs w:val="22"/>
              </w:rPr>
            </w:pPr>
          </w:p>
        </w:tc>
      </w:tr>
      <w:tr w:rsidR="00475E05" w:rsidRPr="00B611EF" w:rsidTr="0091063C">
        <w:tc>
          <w:tcPr>
            <w:tcW w:w="3441" w:type="dxa"/>
          </w:tcPr>
          <w:p w:rsidR="00475E05" w:rsidRPr="00B611EF" w:rsidRDefault="00475E05" w:rsidP="00475E05">
            <w:pPr>
              <w:spacing w:before="120" w:after="120"/>
              <w:rPr>
                <w:rFonts w:ascii="Arial" w:hAnsi="Arial" w:cs="Arial"/>
                <w:sz w:val="22"/>
                <w:szCs w:val="22"/>
              </w:rPr>
            </w:pPr>
            <w:r w:rsidRPr="00B611EF">
              <w:rPr>
                <w:rFonts w:ascii="Arial" w:hAnsi="Arial" w:cs="Arial"/>
                <w:sz w:val="22"/>
                <w:szCs w:val="22"/>
              </w:rPr>
              <w:t>NP Implementation Progress report template developed to enable Low SES National Partnership schools to provide timely and accurate milestone and target reporting to inform Tasmania’s Smarter Schools National Partnership Annual Report.</w:t>
            </w:r>
          </w:p>
        </w:tc>
        <w:tc>
          <w:tcPr>
            <w:tcW w:w="5065" w:type="dxa"/>
          </w:tcPr>
          <w:p w:rsidR="00475E05" w:rsidRPr="00B611EF" w:rsidRDefault="00475E05" w:rsidP="00475E05">
            <w:pPr>
              <w:spacing w:before="120" w:after="120"/>
              <w:rPr>
                <w:rFonts w:ascii="Arial" w:hAnsi="Arial" w:cs="Arial"/>
                <w:sz w:val="22"/>
                <w:szCs w:val="22"/>
              </w:rPr>
            </w:pPr>
            <w:r w:rsidRPr="00B611EF">
              <w:rPr>
                <w:rFonts w:ascii="Arial" w:hAnsi="Arial" w:cs="Arial"/>
                <w:sz w:val="22"/>
                <w:szCs w:val="22"/>
              </w:rPr>
              <w:t>Milestone achieved</w:t>
            </w:r>
          </w:p>
          <w:p w:rsidR="00475E05" w:rsidRPr="00B611EF" w:rsidRDefault="00475E05" w:rsidP="00475E05">
            <w:pPr>
              <w:spacing w:before="120" w:after="120"/>
              <w:rPr>
                <w:rFonts w:ascii="Arial" w:hAnsi="Arial" w:cs="Arial"/>
                <w:sz w:val="22"/>
                <w:szCs w:val="22"/>
              </w:rPr>
            </w:pPr>
            <w:r w:rsidRPr="00B611EF">
              <w:rPr>
                <w:rFonts w:ascii="Arial" w:hAnsi="Arial" w:cs="Arial"/>
                <w:sz w:val="22"/>
                <w:szCs w:val="22"/>
              </w:rPr>
              <w:t>Template to provide Low SES NP milestone and target reporting was made available to all participating Low SES NP schools.</w:t>
            </w:r>
          </w:p>
        </w:tc>
        <w:tc>
          <w:tcPr>
            <w:tcW w:w="2875" w:type="dxa"/>
          </w:tcPr>
          <w:p w:rsidR="00475E05" w:rsidRPr="00B611EF" w:rsidRDefault="00475E05" w:rsidP="00475E05">
            <w:pPr>
              <w:spacing w:before="120" w:after="120"/>
              <w:rPr>
                <w:rFonts w:ascii="Arial" w:hAnsi="Arial" w:cs="Arial"/>
                <w:sz w:val="22"/>
                <w:szCs w:val="22"/>
              </w:rPr>
            </w:pPr>
          </w:p>
        </w:tc>
        <w:tc>
          <w:tcPr>
            <w:tcW w:w="2974" w:type="dxa"/>
          </w:tcPr>
          <w:p w:rsidR="00475E05" w:rsidRPr="00B611EF" w:rsidRDefault="00475E05" w:rsidP="00475E05">
            <w:pPr>
              <w:spacing w:before="120" w:after="120"/>
              <w:rPr>
                <w:rFonts w:ascii="Arial" w:hAnsi="Arial" w:cs="Arial"/>
                <w:sz w:val="22"/>
                <w:szCs w:val="22"/>
              </w:rPr>
            </w:pPr>
          </w:p>
        </w:tc>
      </w:tr>
    </w:tbl>
    <w:p w:rsidR="00475E05" w:rsidRPr="00B611EF" w:rsidRDefault="00475E05" w:rsidP="00475E05">
      <w:pPr>
        <w:pStyle w:val="Default"/>
        <w:spacing w:before="120" w:after="120"/>
        <w:rPr>
          <w:color w:val="auto"/>
          <w:sz w:val="22"/>
          <w:szCs w:val="22"/>
        </w:rPr>
      </w:pPr>
    </w:p>
    <w:p w:rsidR="00475E05" w:rsidRPr="00B611EF" w:rsidRDefault="00475E05" w:rsidP="00475E05">
      <w:pPr>
        <w:spacing w:before="120" w:after="120"/>
        <w:rPr>
          <w:rFonts w:ascii="Arial" w:hAnsi="Arial" w:cs="Arial"/>
          <w:sz w:val="22"/>
          <w:szCs w:val="22"/>
          <w:lang w:eastAsia="en-AU"/>
        </w:rPr>
      </w:pPr>
      <w:r w:rsidRPr="00B611EF">
        <w:rPr>
          <w:rFonts w:ascii="Arial" w:hAnsi="Arial" w:cs="Arial"/>
          <w:sz w:val="22"/>
          <w:szCs w:val="22"/>
        </w:rPr>
        <w:br w:type="page"/>
      </w:r>
    </w:p>
    <w:tbl>
      <w:tblPr>
        <w:tblW w:w="1445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43"/>
        <w:gridCol w:w="3712"/>
        <w:gridCol w:w="3219"/>
        <w:gridCol w:w="3585"/>
      </w:tblGrid>
      <w:tr w:rsidR="00475E05" w:rsidRPr="00B611EF" w:rsidTr="00B611EF">
        <w:trPr>
          <w:trHeight w:val="405"/>
        </w:trPr>
        <w:tc>
          <w:tcPr>
            <w:tcW w:w="14459" w:type="dxa"/>
            <w:gridSpan w:val="4"/>
          </w:tcPr>
          <w:p w:rsidR="00475E05" w:rsidRPr="00B611EF" w:rsidRDefault="00475E05" w:rsidP="00475E05">
            <w:pPr>
              <w:pStyle w:val="Default"/>
              <w:spacing w:before="120" w:after="120"/>
              <w:rPr>
                <w:b/>
                <w:color w:val="auto"/>
                <w:sz w:val="22"/>
                <w:szCs w:val="22"/>
              </w:rPr>
            </w:pPr>
            <w:r w:rsidRPr="00B611EF">
              <w:rPr>
                <w:b/>
                <w:color w:val="auto"/>
                <w:sz w:val="22"/>
                <w:szCs w:val="22"/>
              </w:rPr>
              <w:t>Section 6: TAS – Milestone Reporting                                                  Literacy and Numeracy NP</w:t>
            </w:r>
          </w:p>
        </w:tc>
      </w:tr>
      <w:tr w:rsidR="00475E05" w:rsidRPr="00B611EF" w:rsidTr="00B611EF">
        <w:tblPrEx>
          <w:tblLook w:val="01E0" w:firstRow="1" w:lastRow="1" w:firstColumn="1" w:lastColumn="1" w:noHBand="0" w:noVBand="0"/>
        </w:tblPrEx>
        <w:trPr>
          <w:trHeight w:val="507"/>
        </w:trPr>
        <w:tc>
          <w:tcPr>
            <w:tcW w:w="14459" w:type="dxa"/>
            <w:gridSpan w:val="4"/>
          </w:tcPr>
          <w:p w:rsidR="00475E05" w:rsidRPr="00B611EF" w:rsidRDefault="00475E05" w:rsidP="00475E05">
            <w:pPr>
              <w:autoSpaceDE w:val="0"/>
              <w:autoSpaceDN w:val="0"/>
              <w:adjustRightInd w:val="0"/>
              <w:spacing w:before="120" w:after="120"/>
              <w:rPr>
                <w:rFonts w:ascii="Arial" w:hAnsi="Arial" w:cs="Arial"/>
                <w:b/>
                <w:szCs w:val="22"/>
              </w:rPr>
            </w:pPr>
            <w:r w:rsidRPr="00B611EF">
              <w:rPr>
                <w:rFonts w:ascii="Arial" w:hAnsi="Arial" w:cs="Arial"/>
                <w:b/>
                <w:sz w:val="22"/>
                <w:szCs w:val="22"/>
              </w:rPr>
              <w:t xml:space="preserve">Summary </w:t>
            </w:r>
          </w:p>
          <w:p w:rsidR="00475E05" w:rsidRPr="00B611EF" w:rsidRDefault="00475E05" w:rsidP="00475E05">
            <w:pPr>
              <w:autoSpaceDE w:val="0"/>
              <w:autoSpaceDN w:val="0"/>
              <w:adjustRightInd w:val="0"/>
              <w:spacing w:before="120" w:after="120"/>
              <w:rPr>
                <w:rFonts w:ascii="Arial" w:hAnsi="Arial" w:cs="Arial"/>
                <w:szCs w:val="22"/>
              </w:rPr>
            </w:pPr>
            <w:r w:rsidRPr="00B611EF">
              <w:rPr>
                <w:rFonts w:ascii="Arial" w:hAnsi="Arial" w:cs="Arial"/>
                <w:sz w:val="22"/>
                <w:szCs w:val="22"/>
              </w:rPr>
              <w:t xml:space="preserve">The Annual Report must include reporting against milestones and measures as agreed in Final Implementation Plans and Bilateral Agreements. </w:t>
            </w:r>
          </w:p>
          <w:p w:rsidR="00475E05" w:rsidRPr="00B611EF" w:rsidRDefault="00475E05" w:rsidP="00475E05">
            <w:pPr>
              <w:autoSpaceDE w:val="0"/>
              <w:autoSpaceDN w:val="0"/>
              <w:adjustRightInd w:val="0"/>
              <w:spacing w:before="120" w:after="120"/>
              <w:rPr>
                <w:rFonts w:ascii="Arial" w:hAnsi="Arial" w:cs="Arial"/>
                <w:szCs w:val="22"/>
              </w:rPr>
            </w:pPr>
            <w:r w:rsidRPr="00B611EF">
              <w:rPr>
                <w:rFonts w:ascii="Arial" w:hAnsi="Arial" w:cs="Arial"/>
                <w:sz w:val="22"/>
                <w:szCs w:val="22"/>
              </w:rPr>
              <w:t xml:space="preserve">Milestone activity provided in the January-June 2010 Progress Report may form part of the Annual Report for 2010, which covers the full 2010 calendar year. </w:t>
            </w:r>
          </w:p>
          <w:p w:rsidR="00475E05" w:rsidRPr="00B611EF" w:rsidRDefault="00475E05" w:rsidP="00475E05">
            <w:pPr>
              <w:autoSpaceDE w:val="0"/>
              <w:autoSpaceDN w:val="0"/>
              <w:adjustRightInd w:val="0"/>
              <w:spacing w:before="120" w:after="120"/>
              <w:rPr>
                <w:rFonts w:ascii="Arial" w:hAnsi="Arial" w:cs="Arial"/>
                <w:b/>
                <w:szCs w:val="22"/>
              </w:rPr>
            </w:pPr>
            <w:r w:rsidRPr="00B611EF">
              <w:rPr>
                <w:rFonts w:ascii="Arial" w:hAnsi="Arial" w:cs="Arial"/>
                <w:sz w:val="22"/>
                <w:szCs w:val="22"/>
              </w:rPr>
              <w:t xml:space="preserve">Where appropriate, information on context or progress towards next milestones or measures may be included – for example if a milestone was reached on time but an unanticipated growth in uptake means that it is likely that the next milestone for that reform will be achieved significantly early. </w:t>
            </w:r>
            <w:r w:rsidRPr="00B611EF">
              <w:rPr>
                <w:rFonts w:ascii="Arial" w:hAnsi="Arial" w:cs="Arial"/>
                <w:b/>
                <w:sz w:val="22"/>
                <w:szCs w:val="22"/>
              </w:rPr>
              <w:t xml:space="preserve"> </w:t>
            </w:r>
          </w:p>
          <w:p w:rsidR="00475E05" w:rsidRPr="00B611EF" w:rsidRDefault="00475E05" w:rsidP="00475E05">
            <w:pPr>
              <w:autoSpaceDE w:val="0"/>
              <w:autoSpaceDN w:val="0"/>
              <w:adjustRightInd w:val="0"/>
              <w:spacing w:before="120" w:after="120"/>
              <w:rPr>
                <w:rFonts w:ascii="Arial" w:hAnsi="Arial" w:cs="Arial"/>
                <w:b/>
                <w:szCs w:val="22"/>
              </w:rPr>
            </w:pPr>
          </w:p>
        </w:tc>
      </w:tr>
      <w:tr w:rsidR="00475E05" w:rsidRPr="00B611EF" w:rsidTr="00B611EF">
        <w:tblPrEx>
          <w:tblLook w:val="01E0" w:firstRow="1" w:lastRow="1" w:firstColumn="1" w:lastColumn="1" w:noHBand="0" w:noVBand="0"/>
        </w:tblPrEx>
        <w:trPr>
          <w:trHeight w:val="526"/>
        </w:trPr>
        <w:tc>
          <w:tcPr>
            <w:tcW w:w="14459" w:type="dxa"/>
            <w:gridSpan w:val="4"/>
          </w:tcPr>
          <w:p w:rsidR="00475E05" w:rsidRPr="00B611EF" w:rsidRDefault="00475E05" w:rsidP="00475E05">
            <w:pPr>
              <w:spacing w:before="120" w:after="120"/>
              <w:rPr>
                <w:rFonts w:ascii="Arial" w:hAnsi="Arial" w:cs="Arial"/>
                <w:b/>
                <w:szCs w:val="22"/>
              </w:rPr>
            </w:pPr>
            <w:r w:rsidRPr="00B611EF">
              <w:rPr>
                <w:rFonts w:ascii="Arial" w:hAnsi="Arial" w:cs="Arial"/>
                <w:b/>
                <w:sz w:val="22"/>
                <w:szCs w:val="22"/>
              </w:rPr>
              <w:t>Milestones for 1 January 2010 to 31 December 2010</w:t>
            </w:r>
          </w:p>
        </w:tc>
      </w:tr>
      <w:tr w:rsidR="00475E05" w:rsidRPr="00B611EF" w:rsidTr="00B611EF">
        <w:tblPrEx>
          <w:tblLook w:val="01E0" w:firstRow="1" w:lastRow="1" w:firstColumn="1" w:lastColumn="1" w:noHBand="0" w:noVBand="0"/>
        </w:tblPrEx>
        <w:tc>
          <w:tcPr>
            <w:tcW w:w="3943" w:type="dxa"/>
          </w:tcPr>
          <w:p w:rsidR="00475E05" w:rsidRPr="00B611EF" w:rsidRDefault="00475E05" w:rsidP="00475E05">
            <w:pPr>
              <w:spacing w:before="120" w:after="120"/>
              <w:rPr>
                <w:rFonts w:ascii="Arial" w:hAnsi="Arial" w:cs="Arial"/>
                <w:b/>
                <w:szCs w:val="22"/>
              </w:rPr>
            </w:pPr>
            <w:r w:rsidRPr="00B611EF">
              <w:rPr>
                <w:rFonts w:ascii="Arial" w:hAnsi="Arial" w:cs="Arial"/>
                <w:b/>
                <w:sz w:val="22"/>
                <w:szCs w:val="22"/>
              </w:rPr>
              <w:t>Milestone</w:t>
            </w:r>
          </w:p>
        </w:tc>
        <w:tc>
          <w:tcPr>
            <w:tcW w:w="3712" w:type="dxa"/>
          </w:tcPr>
          <w:p w:rsidR="00475E05" w:rsidRPr="00B611EF" w:rsidRDefault="00475E05" w:rsidP="00475E05">
            <w:pPr>
              <w:spacing w:before="120" w:after="120"/>
              <w:rPr>
                <w:rFonts w:ascii="Arial" w:hAnsi="Arial" w:cs="Arial"/>
                <w:b/>
                <w:szCs w:val="22"/>
              </w:rPr>
            </w:pPr>
            <w:r w:rsidRPr="00B611EF">
              <w:rPr>
                <w:rFonts w:ascii="Arial" w:hAnsi="Arial" w:cs="Arial"/>
                <w:b/>
                <w:sz w:val="22"/>
                <w:szCs w:val="22"/>
              </w:rPr>
              <w:t xml:space="preserve">Detail of achievement against milestone </w:t>
            </w:r>
            <w:r w:rsidRPr="00B611EF">
              <w:rPr>
                <w:rFonts w:ascii="Arial" w:hAnsi="Arial" w:cs="Arial"/>
                <w:b/>
                <w:i/>
                <w:sz w:val="22"/>
                <w:szCs w:val="22"/>
              </w:rPr>
              <w:t>Quantitative and Qualitative</w:t>
            </w:r>
          </w:p>
        </w:tc>
        <w:tc>
          <w:tcPr>
            <w:tcW w:w="3219" w:type="dxa"/>
          </w:tcPr>
          <w:p w:rsidR="00475E05" w:rsidRPr="00B611EF" w:rsidRDefault="00475E05" w:rsidP="00475E05">
            <w:pPr>
              <w:spacing w:before="120" w:after="120"/>
              <w:rPr>
                <w:rFonts w:ascii="Arial" w:hAnsi="Arial" w:cs="Arial"/>
                <w:b/>
                <w:szCs w:val="22"/>
              </w:rPr>
            </w:pPr>
            <w:r w:rsidRPr="00B611EF">
              <w:rPr>
                <w:rFonts w:ascii="Arial" w:hAnsi="Arial" w:cs="Arial"/>
                <w:b/>
                <w:sz w:val="22"/>
                <w:szCs w:val="22"/>
              </w:rPr>
              <w:t xml:space="preserve">If not achieved or partially achieved, reasons why </w:t>
            </w:r>
            <w:r w:rsidRPr="00B611EF">
              <w:rPr>
                <w:rFonts w:ascii="Arial" w:hAnsi="Arial" w:cs="Arial"/>
                <w:b/>
                <w:sz w:val="22"/>
                <w:szCs w:val="22"/>
              </w:rPr>
              <w:br/>
            </w:r>
            <w:r w:rsidRPr="00B611EF">
              <w:rPr>
                <w:rFonts w:ascii="Arial" w:hAnsi="Arial" w:cs="Arial"/>
                <w:b/>
                <w:i/>
                <w:sz w:val="22"/>
                <w:szCs w:val="22"/>
              </w:rPr>
              <w:t>Qualitative</w:t>
            </w:r>
          </w:p>
        </w:tc>
        <w:tc>
          <w:tcPr>
            <w:tcW w:w="3585" w:type="dxa"/>
          </w:tcPr>
          <w:p w:rsidR="00475E05" w:rsidRPr="00B611EF" w:rsidRDefault="00475E05" w:rsidP="00475E05">
            <w:pPr>
              <w:spacing w:before="120" w:after="120"/>
              <w:rPr>
                <w:rFonts w:ascii="Arial" w:hAnsi="Arial" w:cs="Arial"/>
                <w:b/>
                <w:szCs w:val="22"/>
              </w:rPr>
            </w:pPr>
            <w:r w:rsidRPr="00B611EF">
              <w:rPr>
                <w:rFonts w:ascii="Arial" w:hAnsi="Arial" w:cs="Arial"/>
                <w:b/>
                <w:sz w:val="22"/>
                <w:szCs w:val="22"/>
              </w:rPr>
              <w:t xml:space="preserve">Strategies put in place to achieve milestone (including updated timeframe) </w:t>
            </w:r>
            <w:r w:rsidRPr="00B611EF">
              <w:rPr>
                <w:rFonts w:ascii="Arial" w:hAnsi="Arial" w:cs="Arial"/>
                <w:b/>
                <w:i/>
                <w:sz w:val="22"/>
                <w:szCs w:val="22"/>
              </w:rPr>
              <w:t>Quantitative and Qualitative</w:t>
            </w:r>
          </w:p>
        </w:tc>
      </w:tr>
      <w:tr w:rsidR="00475E05" w:rsidRPr="00B611EF" w:rsidTr="00DA4D28">
        <w:tblPrEx>
          <w:tblLook w:val="01E0" w:firstRow="1" w:lastRow="1" w:firstColumn="1" w:lastColumn="1" w:noHBand="0" w:noVBand="0"/>
        </w:tblPrEx>
        <w:tc>
          <w:tcPr>
            <w:tcW w:w="3943" w:type="dxa"/>
          </w:tcPr>
          <w:p w:rsidR="00475E05" w:rsidRPr="00B611EF" w:rsidRDefault="00475E05" w:rsidP="00475E05">
            <w:pPr>
              <w:spacing w:before="120" w:after="120"/>
              <w:rPr>
                <w:rFonts w:ascii="Arial" w:hAnsi="Arial" w:cs="Arial"/>
                <w:szCs w:val="22"/>
              </w:rPr>
            </w:pPr>
            <w:r w:rsidRPr="00B611EF">
              <w:rPr>
                <w:rFonts w:ascii="Arial" w:hAnsi="Arial" w:cs="Arial"/>
                <w:sz w:val="22"/>
                <w:szCs w:val="22"/>
              </w:rPr>
              <w:t>Eleven network plans developed as appendix to individual School Improvement Plans. Network plans published.</w:t>
            </w:r>
          </w:p>
        </w:tc>
        <w:tc>
          <w:tcPr>
            <w:tcW w:w="3712" w:type="dxa"/>
          </w:tcPr>
          <w:p w:rsidR="00475E05" w:rsidRPr="00B611EF" w:rsidRDefault="00475E05" w:rsidP="00475E05">
            <w:pPr>
              <w:spacing w:before="120" w:after="120"/>
              <w:rPr>
                <w:rFonts w:ascii="Arial" w:hAnsi="Arial" w:cs="Arial"/>
                <w:szCs w:val="22"/>
              </w:rPr>
            </w:pPr>
            <w:r w:rsidRPr="00B611EF">
              <w:rPr>
                <w:rFonts w:ascii="Arial" w:hAnsi="Arial" w:cs="Arial"/>
                <w:sz w:val="22"/>
                <w:szCs w:val="22"/>
              </w:rPr>
              <w:t>Milestone achieved</w:t>
            </w:r>
            <w:r w:rsidR="007B7245" w:rsidRPr="00B611EF">
              <w:rPr>
                <w:rFonts w:ascii="Arial" w:hAnsi="Arial" w:cs="Arial"/>
                <w:sz w:val="22"/>
                <w:szCs w:val="22"/>
              </w:rPr>
              <w:t>.</w:t>
            </w:r>
          </w:p>
          <w:p w:rsidR="00475E05" w:rsidRPr="00B611EF" w:rsidRDefault="00475E05" w:rsidP="00475E05">
            <w:pPr>
              <w:spacing w:before="120" w:after="120"/>
              <w:rPr>
                <w:rFonts w:ascii="Arial" w:hAnsi="Arial" w:cs="Arial"/>
                <w:szCs w:val="22"/>
              </w:rPr>
            </w:pPr>
            <w:r w:rsidRPr="00B611EF">
              <w:rPr>
                <w:rFonts w:ascii="Arial" w:hAnsi="Arial" w:cs="Arial"/>
                <w:bCs/>
                <w:sz w:val="22"/>
                <w:szCs w:val="22"/>
              </w:rPr>
              <w:t xml:space="preserve">11 networks have been established, consistent with the school lists provided in </w:t>
            </w:r>
            <w:smartTag w:uri="urn:schemas-microsoft-com:office:smarttags" w:element="State">
              <w:smartTag w:uri="urn:schemas-microsoft-com:office:smarttags" w:element="place">
                <w:r w:rsidRPr="00B611EF">
                  <w:rPr>
                    <w:rFonts w:ascii="Arial" w:hAnsi="Arial" w:cs="Arial"/>
                    <w:bCs/>
                    <w:sz w:val="22"/>
                    <w:szCs w:val="22"/>
                  </w:rPr>
                  <w:t>Tasmania</w:t>
                </w:r>
              </w:smartTag>
            </w:smartTag>
            <w:r w:rsidRPr="00B611EF">
              <w:rPr>
                <w:rFonts w:ascii="Arial" w:hAnsi="Arial" w:cs="Arial"/>
                <w:bCs/>
                <w:sz w:val="22"/>
                <w:szCs w:val="22"/>
              </w:rPr>
              <w:t>’s Implementation Plan. Network plans were developed and published in 2010. 2011 plans have been developed.</w:t>
            </w:r>
          </w:p>
        </w:tc>
        <w:tc>
          <w:tcPr>
            <w:tcW w:w="3219" w:type="dxa"/>
          </w:tcPr>
          <w:p w:rsidR="00475E05" w:rsidRPr="00B611EF" w:rsidRDefault="00475E05" w:rsidP="00475E05">
            <w:pPr>
              <w:spacing w:before="120" w:after="120"/>
              <w:rPr>
                <w:rFonts w:ascii="Arial" w:hAnsi="Arial" w:cs="Arial"/>
                <w:szCs w:val="22"/>
              </w:rPr>
            </w:pPr>
          </w:p>
        </w:tc>
        <w:tc>
          <w:tcPr>
            <w:tcW w:w="3585" w:type="dxa"/>
          </w:tcPr>
          <w:p w:rsidR="00475E05" w:rsidRPr="00B611EF" w:rsidRDefault="00475E05" w:rsidP="00475E05">
            <w:pPr>
              <w:spacing w:before="120" w:after="120"/>
              <w:rPr>
                <w:rFonts w:ascii="Arial" w:hAnsi="Arial" w:cs="Arial"/>
                <w:szCs w:val="22"/>
              </w:rPr>
            </w:pPr>
          </w:p>
        </w:tc>
      </w:tr>
      <w:tr w:rsidR="00475E05" w:rsidRPr="00B611EF" w:rsidTr="00DA4D28">
        <w:tblPrEx>
          <w:tblLook w:val="01E0" w:firstRow="1" w:lastRow="1" w:firstColumn="1" w:lastColumn="1" w:noHBand="0" w:noVBand="0"/>
        </w:tblPrEx>
        <w:tc>
          <w:tcPr>
            <w:tcW w:w="3943" w:type="dxa"/>
          </w:tcPr>
          <w:p w:rsidR="00475E05" w:rsidRPr="00B611EF" w:rsidRDefault="00475E05" w:rsidP="00475E05">
            <w:pPr>
              <w:spacing w:before="120" w:after="120"/>
              <w:rPr>
                <w:rFonts w:ascii="Arial" w:hAnsi="Arial" w:cs="Arial"/>
                <w:i/>
                <w:szCs w:val="22"/>
              </w:rPr>
            </w:pPr>
            <w:r w:rsidRPr="00B611EF">
              <w:rPr>
                <w:rFonts w:ascii="Arial" w:hAnsi="Arial" w:cs="Arial"/>
                <w:sz w:val="22"/>
                <w:szCs w:val="22"/>
              </w:rPr>
              <w:t>Intervention strategy developed and being implemented in all schools in 100 percent of networks.</w:t>
            </w:r>
          </w:p>
        </w:tc>
        <w:tc>
          <w:tcPr>
            <w:tcW w:w="3712" w:type="dxa"/>
          </w:tcPr>
          <w:p w:rsidR="00475E05" w:rsidRPr="00B611EF" w:rsidRDefault="00475E05" w:rsidP="00475E05">
            <w:pPr>
              <w:spacing w:before="120" w:after="120"/>
              <w:rPr>
                <w:rFonts w:ascii="Arial" w:hAnsi="Arial" w:cs="Arial"/>
                <w:szCs w:val="22"/>
              </w:rPr>
            </w:pPr>
            <w:r w:rsidRPr="00B611EF">
              <w:rPr>
                <w:rFonts w:ascii="Arial" w:hAnsi="Arial" w:cs="Arial"/>
                <w:sz w:val="22"/>
                <w:szCs w:val="22"/>
              </w:rPr>
              <w:t>Milestone achieved</w:t>
            </w:r>
            <w:r w:rsidR="007B7245" w:rsidRPr="00B611EF">
              <w:rPr>
                <w:rFonts w:ascii="Arial" w:hAnsi="Arial" w:cs="Arial"/>
                <w:sz w:val="22"/>
                <w:szCs w:val="22"/>
              </w:rPr>
              <w:t>.</w:t>
            </w:r>
          </w:p>
          <w:p w:rsidR="00475E05" w:rsidRPr="00B611EF" w:rsidRDefault="00475E05" w:rsidP="00475E05">
            <w:pPr>
              <w:spacing w:before="120" w:after="120"/>
              <w:rPr>
                <w:rFonts w:ascii="Arial" w:hAnsi="Arial" w:cs="Arial"/>
                <w:bCs/>
                <w:szCs w:val="22"/>
              </w:rPr>
            </w:pPr>
            <w:r w:rsidRPr="00B611EF">
              <w:rPr>
                <w:rFonts w:ascii="Arial" w:hAnsi="Arial" w:cs="Arial"/>
                <w:bCs/>
                <w:sz w:val="22"/>
                <w:szCs w:val="22"/>
              </w:rPr>
              <w:t xml:space="preserve">All three schooling sectors report that the implementation of their approach, as described in </w:t>
            </w:r>
            <w:smartTag w:uri="urn:schemas-microsoft-com:office:smarttags" w:element="State">
              <w:smartTag w:uri="urn:schemas-microsoft-com:office:smarttags" w:element="place">
                <w:r w:rsidRPr="00B611EF">
                  <w:rPr>
                    <w:rFonts w:ascii="Arial" w:hAnsi="Arial" w:cs="Arial"/>
                    <w:bCs/>
                    <w:sz w:val="22"/>
                    <w:szCs w:val="22"/>
                  </w:rPr>
                  <w:t>Tasmania</w:t>
                </w:r>
              </w:smartTag>
            </w:smartTag>
            <w:r w:rsidRPr="00B611EF">
              <w:rPr>
                <w:rFonts w:ascii="Arial" w:hAnsi="Arial" w:cs="Arial"/>
                <w:bCs/>
                <w:sz w:val="22"/>
                <w:szCs w:val="22"/>
              </w:rPr>
              <w:t xml:space="preserve">’s implementation plan, is on track. </w:t>
            </w:r>
          </w:p>
          <w:p w:rsidR="00475E05" w:rsidRPr="00B611EF" w:rsidRDefault="00475E05" w:rsidP="008B1943">
            <w:pPr>
              <w:spacing w:before="120" w:after="120"/>
              <w:rPr>
                <w:rFonts w:ascii="Arial" w:hAnsi="Arial" w:cs="Arial"/>
                <w:szCs w:val="22"/>
              </w:rPr>
            </w:pPr>
            <w:r w:rsidRPr="00B611EF">
              <w:rPr>
                <w:rFonts w:ascii="Arial" w:hAnsi="Arial" w:cs="Arial"/>
                <w:bCs/>
                <w:sz w:val="22"/>
                <w:szCs w:val="22"/>
              </w:rPr>
              <w:t>In the D</w:t>
            </w:r>
            <w:r w:rsidR="008B1943" w:rsidRPr="00B611EF">
              <w:rPr>
                <w:rFonts w:ascii="Arial" w:hAnsi="Arial" w:cs="Arial"/>
                <w:bCs/>
                <w:sz w:val="22"/>
                <w:szCs w:val="22"/>
              </w:rPr>
              <w:t>epartment of Education (D</w:t>
            </w:r>
            <w:r w:rsidRPr="00B611EF">
              <w:rPr>
                <w:rFonts w:ascii="Arial" w:hAnsi="Arial" w:cs="Arial"/>
                <w:bCs/>
                <w:sz w:val="22"/>
                <w:szCs w:val="22"/>
              </w:rPr>
              <w:t>oE</w:t>
            </w:r>
            <w:r w:rsidR="008B1943" w:rsidRPr="00B611EF">
              <w:rPr>
                <w:rFonts w:ascii="Arial" w:hAnsi="Arial" w:cs="Arial"/>
                <w:bCs/>
                <w:sz w:val="22"/>
                <w:szCs w:val="22"/>
              </w:rPr>
              <w:t>)</w:t>
            </w:r>
            <w:r w:rsidRPr="00B611EF">
              <w:rPr>
                <w:rFonts w:ascii="Arial" w:hAnsi="Arial" w:cs="Arial"/>
                <w:bCs/>
                <w:sz w:val="22"/>
                <w:szCs w:val="22"/>
              </w:rPr>
              <w:t xml:space="preserve"> and </w:t>
            </w:r>
            <w:r w:rsidR="008B1943" w:rsidRPr="00B611EF">
              <w:rPr>
                <w:rFonts w:ascii="Arial" w:hAnsi="Arial" w:cs="Arial"/>
                <w:bCs/>
                <w:sz w:val="22"/>
                <w:szCs w:val="22"/>
              </w:rPr>
              <w:t>Tasmania</w:t>
            </w:r>
            <w:r w:rsidR="00DA4D28" w:rsidRPr="00B611EF">
              <w:rPr>
                <w:rFonts w:ascii="Arial" w:hAnsi="Arial" w:cs="Arial"/>
                <w:bCs/>
                <w:sz w:val="22"/>
                <w:szCs w:val="22"/>
              </w:rPr>
              <w:t>n</w:t>
            </w:r>
            <w:r w:rsidR="008B1943" w:rsidRPr="00B611EF">
              <w:rPr>
                <w:rFonts w:ascii="Arial" w:hAnsi="Arial" w:cs="Arial"/>
                <w:bCs/>
                <w:sz w:val="22"/>
                <w:szCs w:val="22"/>
              </w:rPr>
              <w:t xml:space="preserve"> Catholic Education Office (</w:t>
            </w:r>
            <w:r w:rsidRPr="00B611EF">
              <w:rPr>
                <w:rFonts w:ascii="Arial" w:hAnsi="Arial" w:cs="Arial"/>
                <w:bCs/>
                <w:sz w:val="22"/>
                <w:szCs w:val="22"/>
              </w:rPr>
              <w:t>TCEO</w:t>
            </w:r>
            <w:r w:rsidR="008B1943" w:rsidRPr="00B611EF">
              <w:rPr>
                <w:rFonts w:ascii="Arial" w:hAnsi="Arial" w:cs="Arial"/>
                <w:bCs/>
                <w:sz w:val="22"/>
                <w:szCs w:val="22"/>
              </w:rPr>
              <w:t>)</w:t>
            </w:r>
            <w:r w:rsidRPr="00B611EF">
              <w:rPr>
                <w:rFonts w:ascii="Arial" w:hAnsi="Arial" w:cs="Arial"/>
                <w:bCs/>
                <w:sz w:val="22"/>
                <w:szCs w:val="22"/>
              </w:rPr>
              <w:t>, this means that all 11 networks are established, with management teams</w:t>
            </w:r>
            <w:r w:rsidR="00DA4D28" w:rsidRPr="00B611EF">
              <w:rPr>
                <w:rFonts w:ascii="Arial" w:hAnsi="Arial" w:cs="Arial"/>
                <w:bCs/>
                <w:sz w:val="22"/>
                <w:szCs w:val="22"/>
              </w:rPr>
              <w:t xml:space="preserve"> are </w:t>
            </w:r>
            <w:r w:rsidRPr="00B611EF">
              <w:rPr>
                <w:rFonts w:ascii="Arial" w:hAnsi="Arial" w:cs="Arial"/>
                <w:bCs/>
                <w:sz w:val="22"/>
                <w:szCs w:val="22"/>
              </w:rPr>
              <w:t>operational.</w:t>
            </w:r>
          </w:p>
        </w:tc>
        <w:tc>
          <w:tcPr>
            <w:tcW w:w="3219" w:type="dxa"/>
          </w:tcPr>
          <w:p w:rsidR="00475E05" w:rsidRPr="00B611EF" w:rsidRDefault="00475E05" w:rsidP="00475E05">
            <w:pPr>
              <w:spacing w:before="120" w:after="120"/>
              <w:rPr>
                <w:rFonts w:ascii="Arial" w:hAnsi="Arial" w:cs="Arial"/>
                <w:szCs w:val="22"/>
              </w:rPr>
            </w:pPr>
          </w:p>
        </w:tc>
        <w:tc>
          <w:tcPr>
            <w:tcW w:w="3585" w:type="dxa"/>
          </w:tcPr>
          <w:p w:rsidR="00475E05" w:rsidRPr="00B611EF" w:rsidRDefault="00475E05" w:rsidP="00475E05">
            <w:pPr>
              <w:spacing w:before="120" w:after="120"/>
              <w:rPr>
                <w:rFonts w:ascii="Arial" w:hAnsi="Arial" w:cs="Arial"/>
                <w:szCs w:val="22"/>
              </w:rPr>
            </w:pPr>
          </w:p>
        </w:tc>
      </w:tr>
      <w:tr w:rsidR="00475E05" w:rsidRPr="00B611EF" w:rsidTr="00DA4D28">
        <w:tblPrEx>
          <w:tblLook w:val="01E0" w:firstRow="1" w:lastRow="1" w:firstColumn="1" w:lastColumn="1" w:noHBand="0" w:noVBand="0"/>
        </w:tblPrEx>
        <w:tc>
          <w:tcPr>
            <w:tcW w:w="3943" w:type="dxa"/>
          </w:tcPr>
          <w:p w:rsidR="00475E05" w:rsidRPr="00B611EF" w:rsidRDefault="00475E05" w:rsidP="00475E05">
            <w:pPr>
              <w:spacing w:before="120" w:after="120"/>
              <w:rPr>
                <w:rFonts w:ascii="Arial" w:hAnsi="Arial" w:cs="Arial"/>
                <w:i/>
                <w:szCs w:val="22"/>
              </w:rPr>
            </w:pPr>
            <w:r w:rsidRPr="00B611EF">
              <w:rPr>
                <w:rFonts w:ascii="Arial" w:hAnsi="Arial" w:cs="Arial"/>
                <w:sz w:val="22"/>
                <w:szCs w:val="22"/>
              </w:rPr>
              <w:t>School and network improvement targets established and agreed by Learning Services/Tasmanian Catholic Education Office (TCEO).</w:t>
            </w:r>
          </w:p>
        </w:tc>
        <w:tc>
          <w:tcPr>
            <w:tcW w:w="3712" w:type="dxa"/>
          </w:tcPr>
          <w:p w:rsidR="00475E05" w:rsidRPr="00B611EF" w:rsidRDefault="00475E05" w:rsidP="00475E05">
            <w:pPr>
              <w:spacing w:before="120" w:after="120"/>
              <w:rPr>
                <w:rFonts w:ascii="Arial" w:hAnsi="Arial" w:cs="Arial"/>
                <w:szCs w:val="22"/>
              </w:rPr>
            </w:pPr>
            <w:r w:rsidRPr="00B611EF">
              <w:rPr>
                <w:rFonts w:ascii="Arial" w:hAnsi="Arial" w:cs="Arial"/>
                <w:sz w:val="22"/>
                <w:szCs w:val="22"/>
              </w:rPr>
              <w:t xml:space="preserve">Milestone achieved. </w:t>
            </w:r>
          </w:p>
          <w:p w:rsidR="00475E05" w:rsidRPr="00B611EF" w:rsidRDefault="00475E05" w:rsidP="00475E05">
            <w:pPr>
              <w:spacing w:before="120" w:after="120"/>
              <w:rPr>
                <w:rFonts w:ascii="Arial" w:hAnsi="Arial" w:cs="Arial"/>
                <w:szCs w:val="22"/>
              </w:rPr>
            </w:pPr>
            <w:r w:rsidRPr="00B611EF">
              <w:rPr>
                <w:rFonts w:ascii="Arial" w:hAnsi="Arial" w:cs="Arial"/>
                <w:sz w:val="22"/>
                <w:szCs w:val="22"/>
              </w:rPr>
              <w:t>Support has been provided to school leaders and both school and network improvement targets have been established.</w:t>
            </w:r>
          </w:p>
        </w:tc>
        <w:tc>
          <w:tcPr>
            <w:tcW w:w="3219" w:type="dxa"/>
          </w:tcPr>
          <w:p w:rsidR="00475E05" w:rsidRPr="00B611EF" w:rsidRDefault="00475E05" w:rsidP="00475E05">
            <w:pPr>
              <w:spacing w:before="120" w:after="120"/>
              <w:rPr>
                <w:rFonts w:ascii="Arial" w:hAnsi="Arial" w:cs="Arial"/>
                <w:szCs w:val="22"/>
              </w:rPr>
            </w:pPr>
          </w:p>
        </w:tc>
        <w:tc>
          <w:tcPr>
            <w:tcW w:w="3585" w:type="dxa"/>
          </w:tcPr>
          <w:p w:rsidR="00475E05" w:rsidRPr="00B611EF" w:rsidRDefault="00475E05" w:rsidP="00475E05">
            <w:pPr>
              <w:spacing w:before="120" w:after="120"/>
              <w:rPr>
                <w:rFonts w:ascii="Arial" w:hAnsi="Arial" w:cs="Arial"/>
                <w:szCs w:val="22"/>
              </w:rPr>
            </w:pPr>
          </w:p>
        </w:tc>
      </w:tr>
      <w:tr w:rsidR="00475E05" w:rsidRPr="00B611EF" w:rsidTr="00DA4D28">
        <w:tblPrEx>
          <w:tblLook w:val="01E0" w:firstRow="1" w:lastRow="1" w:firstColumn="1" w:lastColumn="1" w:noHBand="0" w:noVBand="0"/>
        </w:tblPrEx>
        <w:tc>
          <w:tcPr>
            <w:tcW w:w="3943" w:type="dxa"/>
          </w:tcPr>
          <w:p w:rsidR="00475E05" w:rsidRPr="00B611EF" w:rsidRDefault="00475E05" w:rsidP="00475E05">
            <w:pPr>
              <w:spacing w:before="120" w:after="120"/>
              <w:rPr>
                <w:rFonts w:ascii="Arial" w:hAnsi="Arial" w:cs="Arial"/>
                <w:i/>
                <w:szCs w:val="22"/>
              </w:rPr>
            </w:pPr>
            <w:r w:rsidRPr="00B611EF">
              <w:rPr>
                <w:rFonts w:ascii="Arial" w:hAnsi="Arial" w:cs="Arial"/>
                <w:sz w:val="22"/>
                <w:szCs w:val="22"/>
              </w:rPr>
              <w:t xml:space="preserve">100 percent of coordinators and teacher assistants implementing </w:t>
            </w:r>
            <w:r w:rsidRPr="00B611EF">
              <w:rPr>
                <w:rFonts w:ascii="Arial" w:hAnsi="Arial" w:cs="Arial"/>
                <w:i/>
                <w:sz w:val="22"/>
                <w:szCs w:val="22"/>
              </w:rPr>
              <w:t>QuickSmart</w:t>
            </w:r>
            <w:r w:rsidRPr="00B611EF">
              <w:rPr>
                <w:rFonts w:ascii="Arial" w:hAnsi="Arial" w:cs="Arial"/>
                <w:sz w:val="22"/>
                <w:szCs w:val="22"/>
              </w:rPr>
              <w:t xml:space="preserve"> numeracy in 2010 have undertaken required professional learning.</w:t>
            </w:r>
          </w:p>
        </w:tc>
        <w:tc>
          <w:tcPr>
            <w:tcW w:w="3712" w:type="dxa"/>
          </w:tcPr>
          <w:p w:rsidR="00475E05" w:rsidRPr="00B611EF" w:rsidRDefault="00475E05" w:rsidP="00475E05">
            <w:pPr>
              <w:spacing w:before="120" w:after="120"/>
              <w:rPr>
                <w:rFonts w:ascii="Arial" w:hAnsi="Arial" w:cs="Arial"/>
                <w:szCs w:val="22"/>
              </w:rPr>
            </w:pPr>
            <w:r w:rsidRPr="00B611EF">
              <w:rPr>
                <w:rFonts w:ascii="Arial" w:hAnsi="Arial" w:cs="Arial"/>
                <w:sz w:val="22"/>
                <w:szCs w:val="22"/>
              </w:rPr>
              <w:t>Milestone achieved</w:t>
            </w:r>
            <w:r w:rsidR="007B7245" w:rsidRPr="00B611EF">
              <w:rPr>
                <w:rFonts w:ascii="Arial" w:hAnsi="Arial" w:cs="Arial"/>
                <w:sz w:val="22"/>
                <w:szCs w:val="22"/>
              </w:rPr>
              <w:t>.</w:t>
            </w:r>
          </w:p>
          <w:p w:rsidR="00475E05" w:rsidRPr="00B611EF" w:rsidRDefault="00475E05" w:rsidP="00475E05">
            <w:pPr>
              <w:spacing w:before="120" w:after="120"/>
              <w:rPr>
                <w:rFonts w:ascii="Arial" w:hAnsi="Arial" w:cs="Arial"/>
                <w:szCs w:val="22"/>
              </w:rPr>
            </w:pPr>
            <w:r w:rsidRPr="00B611EF">
              <w:rPr>
                <w:rFonts w:ascii="Arial" w:hAnsi="Arial" w:cs="Arial"/>
                <w:sz w:val="22"/>
                <w:szCs w:val="22"/>
              </w:rPr>
              <w:t xml:space="preserve">Information sessions for </w:t>
            </w:r>
            <w:r w:rsidR="00DA4D28" w:rsidRPr="00B611EF">
              <w:rPr>
                <w:rFonts w:ascii="Arial" w:hAnsi="Arial" w:cs="Arial"/>
                <w:sz w:val="22"/>
                <w:szCs w:val="22"/>
              </w:rPr>
              <w:t>p</w:t>
            </w:r>
            <w:r w:rsidRPr="00B611EF">
              <w:rPr>
                <w:rFonts w:ascii="Arial" w:hAnsi="Arial" w:cs="Arial"/>
                <w:sz w:val="22"/>
                <w:szCs w:val="22"/>
              </w:rPr>
              <w:t>rincipals and school leaders has been provided as well as the required QuickSmart professional learning for co-ordinators and the teacher assistants undertaking the program in schools.</w:t>
            </w:r>
          </w:p>
        </w:tc>
        <w:tc>
          <w:tcPr>
            <w:tcW w:w="3219" w:type="dxa"/>
          </w:tcPr>
          <w:p w:rsidR="00475E05" w:rsidRPr="00B611EF" w:rsidRDefault="00475E05" w:rsidP="00475E05">
            <w:pPr>
              <w:spacing w:before="120" w:after="120"/>
              <w:rPr>
                <w:rFonts w:ascii="Arial" w:hAnsi="Arial" w:cs="Arial"/>
                <w:szCs w:val="22"/>
              </w:rPr>
            </w:pPr>
          </w:p>
        </w:tc>
        <w:tc>
          <w:tcPr>
            <w:tcW w:w="3585" w:type="dxa"/>
          </w:tcPr>
          <w:p w:rsidR="00475E05" w:rsidRPr="00B611EF" w:rsidRDefault="00475E05" w:rsidP="00475E05">
            <w:pPr>
              <w:spacing w:before="120" w:after="120"/>
              <w:rPr>
                <w:rFonts w:ascii="Arial" w:hAnsi="Arial" w:cs="Arial"/>
                <w:szCs w:val="22"/>
              </w:rPr>
            </w:pPr>
          </w:p>
        </w:tc>
      </w:tr>
      <w:tr w:rsidR="00475E05" w:rsidRPr="00B611EF" w:rsidTr="00DA4D28">
        <w:tblPrEx>
          <w:tblLook w:val="01E0" w:firstRow="1" w:lastRow="1" w:firstColumn="1" w:lastColumn="1" w:noHBand="0" w:noVBand="0"/>
        </w:tblPrEx>
        <w:tc>
          <w:tcPr>
            <w:tcW w:w="3943" w:type="dxa"/>
          </w:tcPr>
          <w:p w:rsidR="00475E05" w:rsidRPr="00B611EF" w:rsidRDefault="00475E05" w:rsidP="00475E05">
            <w:pPr>
              <w:spacing w:before="120" w:after="120"/>
              <w:rPr>
                <w:rFonts w:ascii="Arial" w:hAnsi="Arial" w:cs="Arial"/>
                <w:i/>
                <w:szCs w:val="22"/>
              </w:rPr>
            </w:pPr>
            <w:r w:rsidRPr="00B611EF">
              <w:rPr>
                <w:rFonts w:ascii="Arial" w:hAnsi="Arial" w:cs="Arial"/>
                <w:sz w:val="22"/>
                <w:szCs w:val="22"/>
              </w:rPr>
              <w:t>At least one teacher from each network has been identified to work across primary and high schools to address student transition, year 6 – 7.</w:t>
            </w:r>
          </w:p>
        </w:tc>
        <w:tc>
          <w:tcPr>
            <w:tcW w:w="3712" w:type="dxa"/>
          </w:tcPr>
          <w:p w:rsidR="00475E05" w:rsidRPr="00B611EF" w:rsidRDefault="00475E05" w:rsidP="00475E05">
            <w:pPr>
              <w:spacing w:before="120" w:after="120"/>
              <w:rPr>
                <w:rFonts w:ascii="Arial" w:hAnsi="Arial" w:cs="Arial"/>
                <w:szCs w:val="22"/>
              </w:rPr>
            </w:pPr>
            <w:r w:rsidRPr="00B611EF">
              <w:rPr>
                <w:rFonts w:ascii="Arial" w:hAnsi="Arial" w:cs="Arial"/>
                <w:sz w:val="22"/>
                <w:szCs w:val="22"/>
              </w:rPr>
              <w:t>Milestone achieved</w:t>
            </w:r>
            <w:r w:rsidR="007B7245" w:rsidRPr="00B611EF">
              <w:rPr>
                <w:rFonts w:ascii="Arial" w:hAnsi="Arial" w:cs="Arial"/>
                <w:sz w:val="22"/>
                <w:szCs w:val="22"/>
              </w:rPr>
              <w:t>.</w:t>
            </w:r>
          </w:p>
          <w:p w:rsidR="00475E05" w:rsidRPr="00B611EF" w:rsidRDefault="00475E05" w:rsidP="00475E05">
            <w:pPr>
              <w:spacing w:before="120" w:after="120"/>
              <w:rPr>
                <w:rFonts w:ascii="Arial" w:hAnsi="Arial" w:cs="Arial"/>
                <w:szCs w:val="22"/>
              </w:rPr>
            </w:pPr>
            <w:r w:rsidRPr="00B611EF">
              <w:rPr>
                <w:rFonts w:ascii="Arial" w:hAnsi="Arial" w:cs="Arial"/>
                <w:sz w:val="22"/>
                <w:szCs w:val="22"/>
              </w:rPr>
              <w:t>This is a feature of the network approach and has been achieved in all eight DoE networks and the three TCEO networks.</w:t>
            </w:r>
          </w:p>
        </w:tc>
        <w:tc>
          <w:tcPr>
            <w:tcW w:w="3219" w:type="dxa"/>
          </w:tcPr>
          <w:p w:rsidR="00475E05" w:rsidRPr="00B611EF" w:rsidRDefault="00475E05" w:rsidP="00475E05">
            <w:pPr>
              <w:spacing w:before="120" w:after="120"/>
              <w:rPr>
                <w:rFonts w:ascii="Arial" w:hAnsi="Arial" w:cs="Arial"/>
                <w:szCs w:val="22"/>
              </w:rPr>
            </w:pPr>
          </w:p>
        </w:tc>
        <w:tc>
          <w:tcPr>
            <w:tcW w:w="3585" w:type="dxa"/>
          </w:tcPr>
          <w:p w:rsidR="00475E05" w:rsidRPr="00B611EF" w:rsidRDefault="00475E05" w:rsidP="00475E05">
            <w:pPr>
              <w:spacing w:before="120" w:after="120"/>
              <w:rPr>
                <w:rFonts w:ascii="Arial" w:hAnsi="Arial" w:cs="Arial"/>
                <w:szCs w:val="22"/>
              </w:rPr>
            </w:pPr>
          </w:p>
        </w:tc>
      </w:tr>
      <w:tr w:rsidR="00475E05" w:rsidRPr="00B611EF" w:rsidTr="00DA4D28">
        <w:tblPrEx>
          <w:tblLook w:val="01E0" w:firstRow="1" w:lastRow="1" w:firstColumn="1" w:lastColumn="1" w:noHBand="0" w:noVBand="0"/>
        </w:tblPrEx>
        <w:tc>
          <w:tcPr>
            <w:tcW w:w="3943" w:type="dxa"/>
          </w:tcPr>
          <w:p w:rsidR="00475E05" w:rsidRPr="00B611EF" w:rsidRDefault="00475E05" w:rsidP="00475E05">
            <w:pPr>
              <w:spacing w:before="120" w:after="120"/>
              <w:rPr>
                <w:rFonts w:ascii="Arial" w:hAnsi="Arial" w:cs="Arial"/>
                <w:i/>
                <w:szCs w:val="22"/>
              </w:rPr>
            </w:pPr>
            <w:r w:rsidRPr="00B611EF">
              <w:rPr>
                <w:rFonts w:ascii="Arial" w:hAnsi="Arial" w:cs="Arial"/>
                <w:sz w:val="22"/>
                <w:szCs w:val="22"/>
              </w:rPr>
              <w:t xml:space="preserve">Professional learning, as described in Literacy </w:t>
            </w:r>
            <w:r w:rsidR="008B1943" w:rsidRPr="00B611EF">
              <w:rPr>
                <w:rFonts w:ascii="Arial" w:hAnsi="Arial" w:cs="Arial"/>
                <w:sz w:val="22"/>
                <w:szCs w:val="22"/>
              </w:rPr>
              <w:t>and</w:t>
            </w:r>
            <w:r w:rsidRPr="00B611EF">
              <w:rPr>
                <w:rFonts w:ascii="Arial" w:hAnsi="Arial" w:cs="Arial"/>
                <w:sz w:val="22"/>
                <w:szCs w:val="22"/>
              </w:rPr>
              <w:t xml:space="preserve"> Numeracy plans has been provided for relevant staff in all 75 schools.</w:t>
            </w:r>
          </w:p>
        </w:tc>
        <w:tc>
          <w:tcPr>
            <w:tcW w:w="3712" w:type="dxa"/>
          </w:tcPr>
          <w:p w:rsidR="00475E05" w:rsidRPr="00B611EF" w:rsidRDefault="00475E05" w:rsidP="00475E05">
            <w:pPr>
              <w:spacing w:before="120" w:after="120"/>
              <w:rPr>
                <w:rFonts w:ascii="Arial" w:hAnsi="Arial" w:cs="Arial"/>
                <w:szCs w:val="22"/>
              </w:rPr>
            </w:pPr>
            <w:r w:rsidRPr="00B611EF">
              <w:rPr>
                <w:rFonts w:ascii="Arial" w:hAnsi="Arial" w:cs="Arial"/>
                <w:sz w:val="22"/>
                <w:szCs w:val="22"/>
              </w:rPr>
              <w:t>Milestone achieved.</w:t>
            </w:r>
          </w:p>
          <w:p w:rsidR="00475E05" w:rsidRPr="00B611EF" w:rsidRDefault="00475E05" w:rsidP="00475E05">
            <w:pPr>
              <w:spacing w:before="120" w:after="120"/>
              <w:rPr>
                <w:rFonts w:ascii="Arial" w:hAnsi="Arial" w:cs="Arial"/>
                <w:szCs w:val="22"/>
              </w:rPr>
            </w:pPr>
            <w:r w:rsidRPr="00B611EF">
              <w:rPr>
                <w:rFonts w:ascii="Arial" w:hAnsi="Arial" w:cs="Arial"/>
                <w:sz w:val="22"/>
                <w:szCs w:val="22"/>
              </w:rPr>
              <w:t>Every participating school, through published network plans, described professional learning requirements of implementation. All schools have provided professional learning to relevant staff.</w:t>
            </w:r>
          </w:p>
        </w:tc>
        <w:tc>
          <w:tcPr>
            <w:tcW w:w="3219" w:type="dxa"/>
          </w:tcPr>
          <w:p w:rsidR="00475E05" w:rsidRPr="00B611EF" w:rsidRDefault="00475E05" w:rsidP="00475E05">
            <w:pPr>
              <w:spacing w:before="120" w:after="120"/>
              <w:rPr>
                <w:rFonts w:ascii="Arial" w:hAnsi="Arial" w:cs="Arial"/>
                <w:szCs w:val="22"/>
              </w:rPr>
            </w:pPr>
          </w:p>
        </w:tc>
        <w:tc>
          <w:tcPr>
            <w:tcW w:w="3585" w:type="dxa"/>
          </w:tcPr>
          <w:p w:rsidR="00475E05" w:rsidRPr="00B611EF" w:rsidRDefault="00475E05" w:rsidP="00475E05">
            <w:pPr>
              <w:spacing w:before="120" w:after="120"/>
              <w:rPr>
                <w:rFonts w:ascii="Arial" w:hAnsi="Arial" w:cs="Arial"/>
                <w:szCs w:val="22"/>
              </w:rPr>
            </w:pPr>
          </w:p>
        </w:tc>
      </w:tr>
      <w:tr w:rsidR="00475E05" w:rsidRPr="00B611EF" w:rsidTr="00DA4D28">
        <w:tblPrEx>
          <w:tblLook w:val="01E0" w:firstRow="1" w:lastRow="1" w:firstColumn="1" w:lastColumn="1" w:noHBand="0" w:noVBand="0"/>
        </w:tblPrEx>
        <w:tc>
          <w:tcPr>
            <w:tcW w:w="3943" w:type="dxa"/>
          </w:tcPr>
          <w:p w:rsidR="00475E05" w:rsidRPr="00B611EF" w:rsidRDefault="00475E05" w:rsidP="00475E05">
            <w:pPr>
              <w:spacing w:before="120" w:after="120"/>
              <w:rPr>
                <w:rFonts w:ascii="Arial" w:hAnsi="Arial" w:cs="Arial"/>
                <w:i/>
                <w:szCs w:val="22"/>
              </w:rPr>
            </w:pPr>
            <w:r w:rsidRPr="00B611EF">
              <w:rPr>
                <w:rFonts w:ascii="Arial" w:hAnsi="Arial" w:cs="Arial"/>
                <w:sz w:val="22"/>
                <w:szCs w:val="22"/>
              </w:rPr>
              <w:t>Managers Learning and Regional Directors (systemic Catholic schools) Director-Secondary Education Services (Catholic sector colleges) have met personally with a representative of every network to monitor progress and provide support.</w:t>
            </w:r>
          </w:p>
        </w:tc>
        <w:tc>
          <w:tcPr>
            <w:tcW w:w="3712" w:type="dxa"/>
          </w:tcPr>
          <w:p w:rsidR="00475E05" w:rsidRPr="00B611EF" w:rsidRDefault="00475E05" w:rsidP="00475E05">
            <w:pPr>
              <w:spacing w:before="120" w:after="120"/>
              <w:rPr>
                <w:rFonts w:ascii="Arial" w:hAnsi="Arial" w:cs="Arial"/>
                <w:sz w:val="22"/>
                <w:szCs w:val="22"/>
              </w:rPr>
            </w:pPr>
            <w:r w:rsidRPr="00B611EF">
              <w:rPr>
                <w:rFonts w:ascii="Arial" w:hAnsi="Arial" w:cs="Arial"/>
                <w:sz w:val="22"/>
                <w:szCs w:val="22"/>
              </w:rPr>
              <w:t>Milestone achieved.</w:t>
            </w:r>
          </w:p>
          <w:p w:rsidR="00475E05" w:rsidRPr="00B611EF" w:rsidRDefault="008B1943" w:rsidP="00475E05">
            <w:pPr>
              <w:spacing w:before="120" w:after="120"/>
              <w:rPr>
                <w:rFonts w:ascii="Arial" w:hAnsi="Arial" w:cs="Arial"/>
                <w:szCs w:val="22"/>
              </w:rPr>
            </w:pPr>
            <w:r w:rsidRPr="00B611EF">
              <w:rPr>
                <w:rFonts w:ascii="Arial" w:hAnsi="Arial" w:cs="Arial"/>
                <w:sz w:val="22"/>
                <w:szCs w:val="22"/>
              </w:rPr>
              <w:t>Independent Schools Tasmania (IST)</w:t>
            </w:r>
            <w:r w:rsidR="00475E05" w:rsidRPr="00B611EF">
              <w:rPr>
                <w:rFonts w:ascii="Arial" w:hAnsi="Arial" w:cs="Arial"/>
                <w:sz w:val="22"/>
                <w:szCs w:val="22"/>
              </w:rPr>
              <w:t xml:space="preserve"> report</w:t>
            </w:r>
            <w:r w:rsidRPr="00B611EF">
              <w:rPr>
                <w:rFonts w:ascii="Arial" w:hAnsi="Arial" w:cs="Arial"/>
                <w:sz w:val="22"/>
                <w:szCs w:val="22"/>
              </w:rPr>
              <w:t>s</w:t>
            </w:r>
            <w:r w:rsidR="00475E05" w:rsidRPr="00B611EF">
              <w:rPr>
                <w:rFonts w:ascii="Arial" w:hAnsi="Arial" w:cs="Arial"/>
                <w:sz w:val="22"/>
                <w:szCs w:val="22"/>
              </w:rPr>
              <w:t xml:space="preserve"> that this has been achieved. 19 schools have registered for the implementation of Performance Indicators in Primary School (PIPS). </w:t>
            </w:r>
          </w:p>
        </w:tc>
        <w:tc>
          <w:tcPr>
            <w:tcW w:w="3219" w:type="dxa"/>
          </w:tcPr>
          <w:p w:rsidR="00475E05" w:rsidRPr="00B611EF" w:rsidRDefault="00475E05" w:rsidP="00475E05">
            <w:pPr>
              <w:spacing w:before="120" w:after="120"/>
              <w:rPr>
                <w:rFonts w:ascii="Arial" w:hAnsi="Arial" w:cs="Arial"/>
                <w:szCs w:val="22"/>
              </w:rPr>
            </w:pPr>
          </w:p>
        </w:tc>
        <w:tc>
          <w:tcPr>
            <w:tcW w:w="3585" w:type="dxa"/>
          </w:tcPr>
          <w:p w:rsidR="00475E05" w:rsidRPr="00B611EF" w:rsidRDefault="00475E05" w:rsidP="00475E05">
            <w:pPr>
              <w:spacing w:before="120" w:after="120"/>
              <w:rPr>
                <w:rFonts w:ascii="Arial" w:hAnsi="Arial" w:cs="Arial"/>
                <w:szCs w:val="22"/>
              </w:rPr>
            </w:pPr>
          </w:p>
        </w:tc>
      </w:tr>
      <w:tr w:rsidR="00475E05" w:rsidRPr="00B611EF" w:rsidTr="00DA4D28">
        <w:tblPrEx>
          <w:tblLook w:val="01E0" w:firstRow="1" w:lastRow="1" w:firstColumn="1" w:lastColumn="1" w:noHBand="0" w:noVBand="0"/>
        </w:tblPrEx>
        <w:tc>
          <w:tcPr>
            <w:tcW w:w="3943" w:type="dxa"/>
          </w:tcPr>
          <w:p w:rsidR="00475E05" w:rsidRPr="00B611EF" w:rsidRDefault="00475E05" w:rsidP="00475E05">
            <w:pPr>
              <w:spacing w:before="120" w:after="120"/>
              <w:rPr>
                <w:rFonts w:ascii="Arial" w:hAnsi="Arial" w:cs="Arial"/>
                <w:i/>
                <w:szCs w:val="22"/>
              </w:rPr>
            </w:pPr>
            <w:r w:rsidRPr="00B611EF">
              <w:rPr>
                <w:rFonts w:ascii="Arial" w:hAnsi="Arial" w:cs="Arial"/>
                <w:sz w:val="22"/>
                <w:szCs w:val="22"/>
              </w:rPr>
              <w:t>Planning for the implementation of Performance Indicators in Primary School (PIPs) has commenced in a minimum of 18 independent sector schools.</w:t>
            </w:r>
          </w:p>
        </w:tc>
        <w:tc>
          <w:tcPr>
            <w:tcW w:w="3712" w:type="dxa"/>
          </w:tcPr>
          <w:p w:rsidR="00475E05" w:rsidRPr="00B611EF" w:rsidRDefault="00475E05" w:rsidP="00475E05">
            <w:pPr>
              <w:pStyle w:val="ListParagraph"/>
              <w:widowControl/>
              <w:ind w:left="0" w:right="34"/>
              <w:contextualSpacing/>
              <w:jc w:val="left"/>
              <w:rPr>
                <w:rFonts w:ascii="Arial" w:hAnsi="Arial" w:cs="Arial"/>
                <w:b/>
              </w:rPr>
            </w:pPr>
            <w:r w:rsidRPr="00B611EF">
              <w:rPr>
                <w:rFonts w:ascii="Arial" w:hAnsi="Arial" w:cs="Arial"/>
              </w:rPr>
              <w:t>Milestone achieved</w:t>
            </w:r>
            <w:r w:rsidR="007B7245" w:rsidRPr="00B611EF">
              <w:rPr>
                <w:rFonts w:ascii="Arial" w:hAnsi="Arial" w:cs="Arial"/>
              </w:rPr>
              <w:t>.</w:t>
            </w:r>
          </w:p>
          <w:p w:rsidR="00475E05" w:rsidRPr="00B611EF" w:rsidRDefault="00475E05" w:rsidP="00475E05">
            <w:pPr>
              <w:pStyle w:val="ListParagraph"/>
              <w:widowControl/>
              <w:ind w:left="0" w:right="34"/>
              <w:contextualSpacing/>
              <w:jc w:val="left"/>
              <w:rPr>
                <w:rFonts w:ascii="Arial" w:hAnsi="Arial" w:cs="Arial"/>
                <w:b/>
              </w:rPr>
            </w:pPr>
            <w:r w:rsidRPr="00B611EF">
              <w:rPr>
                <w:rFonts w:ascii="Arial" w:hAnsi="Arial" w:cs="Arial"/>
              </w:rPr>
              <w:t>PIPS administered twice yearly in 60% of IST schools in 2010</w:t>
            </w:r>
            <w:r w:rsidR="00DA4D28" w:rsidRPr="00B611EF">
              <w:rPr>
                <w:rFonts w:ascii="Arial" w:hAnsi="Arial" w:cs="Arial"/>
              </w:rPr>
              <w:t>.</w:t>
            </w:r>
          </w:p>
          <w:p w:rsidR="00475E05" w:rsidRPr="00B611EF" w:rsidRDefault="00475E05" w:rsidP="00475E05">
            <w:pPr>
              <w:spacing w:before="120" w:after="120"/>
              <w:rPr>
                <w:rFonts w:ascii="Arial" w:hAnsi="Arial" w:cs="Arial"/>
                <w:szCs w:val="22"/>
              </w:rPr>
            </w:pPr>
          </w:p>
        </w:tc>
        <w:tc>
          <w:tcPr>
            <w:tcW w:w="3219" w:type="dxa"/>
          </w:tcPr>
          <w:p w:rsidR="00475E05" w:rsidRPr="00B611EF" w:rsidRDefault="00475E05" w:rsidP="00475E05">
            <w:pPr>
              <w:spacing w:before="120" w:after="120"/>
              <w:rPr>
                <w:rFonts w:ascii="Arial" w:hAnsi="Arial" w:cs="Arial"/>
                <w:szCs w:val="22"/>
              </w:rPr>
            </w:pPr>
          </w:p>
        </w:tc>
        <w:tc>
          <w:tcPr>
            <w:tcW w:w="3585" w:type="dxa"/>
          </w:tcPr>
          <w:p w:rsidR="00475E05" w:rsidRPr="00B611EF" w:rsidRDefault="00475E05" w:rsidP="00475E05">
            <w:pPr>
              <w:spacing w:before="120" w:after="120"/>
              <w:rPr>
                <w:rFonts w:ascii="Arial" w:hAnsi="Arial" w:cs="Arial"/>
                <w:szCs w:val="22"/>
              </w:rPr>
            </w:pPr>
          </w:p>
        </w:tc>
      </w:tr>
      <w:tr w:rsidR="00475E05" w:rsidRPr="00B611EF" w:rsidTr="00DA4D28">
        <w:tblPrEx>
          <w:tblLook w:val="01E0" w:firstRow="1" w:lastRow="1" w:firstColumn="1" w:lastColumn="1" w:noHBand="0" w:noVBand="0"/>
        </w:tblPrEx>
        <w:tc>
          <w:tcPr>
            <w:tcW w:w="3943" w:type="dxa"/>
          </w:tcPr>
          <w:p w:rsidR="00475E05" w:rsidRPr="00B611EF" w:rsidRDefault="00475E05" w:rsidP="00475E05">
            <w:pPr>
              <w:spacing w:before="120" w:after="120"/>
              <w:rPr>
                <w:rFonts w:ascii="Arial" w:hAnsi="Arial" w:cs="Arial"/>
                <w:i/>
                <w:szCs w:val="22"/>
              </w:rPr>
            </w:pPr>
            <w:r w:rsidRPr="00B611EF">
              <w:rPr>
                <w:rFonts w:ascii="Arial" w:hAnsi="Arial" w:cs="Arial"/>
                <w:sz w:val="22"/>
                <w:szCs w:val="22"/>
              </w:rPr>
              <w:t>Professional learning support, provided for teaching staff implementing Performance Indicators in Primary School (PIPs) in the independent sector has been taken up by at least 75 percent of the schools registered.</w:t>
            </w:r>
          </w:p>
        </w:tc>
        <w:tc>
          <w:tcPr>
            <w:tcW w:w="3712" w:type="dxa"/>
          </w:tcPr>
          <w:p w:rsidR="00475E05" w:rsidRPr="00B611EF" w:rsidRDefault="00475E05" w:rsidP="00475E05">
            <w:pPr>
              <w:pStyle w:val="ListParagraph"/>
              <w:widowControl/>
              <w:ind w:left="0" w:right="34"/>
              <w:contextualSpacing/>
              <w:jc w:val="left"/>
              <w:rPr>
                <w:rFonts w:ascii="Arial" w:hAnsi="Arial" w:cs="Arial"/>
              </w:rPr>
            </w:pPr>
            <w:r w:rsidRPr="00B611EF">
              <w:rPr>
                <w:rFonts w:ascii="Arial" w:hAnsi="Arial" w:cs="Arial"/>
              </w:rPr>
              <w:t>Milestone achieved</w:t>
            </w:r>
            <w:r w:rsidR="007B7245" w:rsidRPr="00B611EF">
              <w:rPr>
                <w:rFonts w:ascii="Arial" w:hAnsi="Arial" w:cs="Arial"/>
              </w:rPr>
              <w:t>.</w:t>
            </w:r>
          </w:p>
          <w:p w:rsidR="00475E05" w:rsidRPr="00B611EF" w:rsidRDefault="00475E05" w:rsidP="007B7245">
            <w:pPr>
              <w:pStyle w:val="ListParagraph"/>
              <w:widowControl/>
              <w:ind w:left="0" w:right="34"/>
              <w:contextualSpacing/>
              <w:jc w:val="left"/>
            </w:pPr>
            <w:r w:rsidRPr="00B611EF">
              <w:rPr>
                <w:rFonts w:ascii="Arial" w:hAnsi="Arial" w:cs="Arial"/>
              </w:rPr>
              <w:t>75% of Prep teachers and Special Needs Teachers participated in PD using PIPS data to support transition to Grade 1 in 2010 for students identified ‘at risk’ in 2009</w:t>
            </w:r>
            <w:r w:rsidR="00DA4D28" w:rsidRPr="00B611EF">
              <w:rPr>
                <w:rFonts w:ascii="Arial" w:hAnsi="Arial" w:cs="Arial"/>
              </w:rPr>
              <w:t>.</w:t>
            </w:r>
            <w:r w:rsidRPr="00B611EF">
              <w:rPr>
                <w:rFonts w:ascii="Arial" w:hAnsi="Arial" w:cs="Arial"/>
              </w:rPr>
              <w:t xml:space="preserve"> </w:t>
            </w:r>
          </w:p>
        </w:tc>
        <w:tc>
          <w:tcPr>
            <w:tcW w:w="3219" w:type="dxa"/>
          </w:tcPr>
          <w:p w:rsidR="00475E05" w:rsidRPr="00B611EF" w:rsidRDefault="00475E05" w:rsidP="00475E05">
            <w:pPr>
              <w:spacing w:before="120" w:after="120"/>
              <w:rPr>
                <w:rFonts w:ascii="Arial" w:hAnsi="Arial" w:cs="Arial"/>
                <w:szCs w:val="22"/>
              </w:rPr>
            </w:pPr>
          </w:p>
        </w:tc>
        <w:tc>
          <w:tcPr>
            <w:tcW w:w="3585" w:type="dxa"/>
          </w:tcPr>
          <w:p w:rsidR="00475E05" w:rsidRPr="00B611EF" w:rsidRDefault="00475E05" w:rsidP="00475E05">
            <w:pPr>
              <w:spacing w:before="120" w:after="120"/>
              <w:rPr>
                <w:rFonts w:ascii="Arial" w:hAnsi="Arial" w:cs="Arial"/>
                <w:szCs w:val="22"/>
              </w:rPr>
            </w:pPr>
          </w:p>
        </w:tc>
      </w:tr>
      <w:tr w:rsidR="00475E05" w:rsidRPr="00B611EF" w:rsidTr="00DA4D28">
        <w:tblPrEx>
          <w:tblLook w:val="01E0" w:firstRow="1" w:lastRow="1" w:firstColumn="1" w:lastColumn="1" w:noHBand="0" w:noVBand="0"/>
        </w:tblPrEx>
        <w:tc>
          <w:tcPr>
            <w:tcW w:w="3943" w:type="dxa"/>
          </w:tcPr>
          <w:p w:rsidR="00475E05" w:rsidRPr="00B611EF" w:rsidRDefault="00475E05" w:rsidP="00475E05">
            <w:pPr>
              <w:spacing w:before="120" w:after="120"/>
              <w:rPr>
                <w:rFonts w:ascii="Arial" w:hAnsi="Arial" w:cs="Arial"/>
                <w:i/>
                <w:szCs w:val="22"/>
              </w:rPr>
            </w:pPr>
            <w:r w:rsidRPr="00B611EF">
              <w:rPr>
                <w:rFonts w:ascii="Arial" w:hAnsi="Arial" w:cs="Arial"/>
                <w:sz w:val="22"/>
                <w:szCs w:val="22"/>
              </w:rPr>
              <w:t>IST has been in contact with schools from the independent sector for the purpose of identifying and engaging 2010 MULTILIT Reading Tutor Program schools and developed a timeline for professional learning which will be provided during 2010.</w:t>
            </w:r>
          </w:p>
        </w:tc>
        <w:tc>
          <w:tcPr>
            <w:tcW w:w="3712" w:type="dxa"/>
          </w:tcPr>
          <w:p w:rsidR="00475E05" w:rsidRPr="00B611EF" w:rsidRDefault="00475E05" w:rsidP="00475E05">
            <w:pPr>
              <w:spacing w:before="120" w:after="120"/>
              <w:rPr>
                <w:rFonts w:ascii="Arial" w:hAnsi="Arial" w:cs="Arial"/>
                <w:szCs w:val="22"/>
              </w:rPr>
            </w:pPr>
            <w:r w:rsidRPr="00B611EF">
              <w:rPr>
                <w:rFonts w:ascii="Arial" w:hAnsi="Arial" w:cs="Arial"/>
                <w:sz w:val="22"/>
                <w:szCs w:val="22"/>
              </w:rPr>
              <w:t>Milestone achieved</w:t>
            </w:r>
            <w:r w:rsidR="007B7245" w:rsidRPr="00B611EF">
              <w:rPr>
                <w:rFonts w:ascii="Arial" w:hAnsi="Arial" w:cs="Arial"/>
                <w:sz w:val="22"/>
                <w:szCs w:val="22"/>
              </w:rPr>
              <w:t>.</w:t>
            </w:r>
          </w:p>
          <w:p w:rsidR="00475E05" w:rsidRPr="00B611EF" w:rsidRDefault="00475E05" w:rsidP="00475E05">
            <w:pPr>
              <w:spacing w:before="120" w:after="120"/>
              <w:rPr>
                <w:rFonts w:ascii="Arial" w:hAnsi="Arial" w:cs="Arial"/>
                <w:szCs w:val="22"/>
              </w:rPr>
            </w:pPr>
            <w:r w:rsidRPr="00B611EF">
              <w:rPr>
                <w:rFonts w:ascii="Arial" w:hAnsi="Arial" w:cs="Arial"/>
                <w:sz w:val="22"/>
                <w:szCs w:val="22"/>
              </w:rPr>
              <w:t>60% of independent schools trained in MULTILIT in 2010</w:t>
            </w:r>
            <w:r w:rsidR="00DA4D28" w:rsidRPr="00B611EF">
              <w:rPr>
                <w:rFonts w:ascii="Arial" w:hAnsi="Arial" w:cs="Arial"/>
                <w:sz w:val="22"/>
                <w:szCs w:val="22"/>
              </w:rPr>
              <w:t>.</w:t>
            </w:r>
          </w:p>
        </w:tc>
        <w:tc>
          <w:tcPr>
            <w:tcW w:w="3219" w:type="dxa"/>
          </w:tcPr>
          <w:p w:rsidR="00475E05" w:rsidRPr="00B611EF" w:rsidRDefault="00475E05" w:rsidP="00475E05">
            <w:pPr>
              <w:spacing w:before="120" w:after="120"/>
              <w:rPr>
                <w:rFonts w:ascii="Arial" w:hAnsi="Arial" w:cs="Arial"/>
                <w:szCs w:val="22"/>
              </w:rPr>
            </w:pPr>
          </w:p>
        </w:tc>
        <w:tc>
          <w:tcPr>
            <w:tcW w:w="3585" w:type="dxa"/>
          </w:tcPr>
          <w:p w:rsidR="00475E05" w:rsidRPr="00B611EF" w:rsidRDefault="00475E05" w:rsidP="00475E05">
            <w:pPr>
              <w:spacing w:before="120" w:after="120"/>
              <w:rPr>
                <w:rFonts w:ascii="Arial" w:hAnsi="Arial" w:cs="Arial"/>
                <w:szCs w:val="22"/>
              </w:rPr>
            </w:pPr>
          </w:p>
        </w:tc>
      </w:tr>
      <w:tr w:rsidR="00475E05" w:rsidRPr="00B611EF" w:rsidTr="00DA4D28">
        <w:tblPrEx>
          <w:tblLook w:val="01E0" w:firstRow="1" w:lastRow="1" w:firstColumn="1" w:lastColumn="1" w:noHBand="0" w:noVBand="0"/>
        </w:tblPrEx>
        <w:tc>
          <w:tcPr>
            <w:tcW w:w="3943" w:type="dxa"/>
          </w:tcPr>
          <w:p w:rsidR="00475E05" w:rsidRPr="00B611EF" w:rsidRDefault="00475E05" w:rsidP="00475E05">
            <w:pPr>
              <w:spacing w:before="120" w:after="120"/>
              <w:rPr>
                <w:rFonts w:ascii="Arial" w:hAnsi="Arial" w:cs="Arial"/>
                <w:szCs w:val="22"/>
              </w:rPr>
            </w:pPr>
            <w:r w:rsidRPr="00B611EF">
              <w:rPr>
                <w:rFonts w:ascii="Arial" w:hAnsi="Arial" w:cs="Arial"/>
                <w:sz w:val="22"/>
                <w:szCs w:val="22"/>
              </w:rPr>
              <w:t>IST has commenced a process to engage 2011 independent schools for the MULTILIT Reading Tutor Program. A proposed lit of 2011 schools will be identified by April 2010.</w:t>
            </w:r>
          </w:p>
        </w:tc>
        <w:tc>
          <w:tcPr>
            <w:tcW w:w="3712" w:type="dxa"/>
          </w:tcPr>
          <w:p w:rsidR="00475E05" w:rsidRPr="00B611EF" w:rsidRDefault="00475E05" w:rsidP="00475E05">
            <w:pPr>
              <w:spacing w:before="120" w:after="120"/>
              <w:rPr>
                <w:rFonts w:ascii="Arial" w:hAnsi="Arial" w:cs="Arial"/>
                <w:szCs w:val="22"/>
              </w:rPr>
            </w:pPr>
            <w:r w:rsidRPr="00B611EF">
              <w:rPr>
                <w:rFonts w:ascii="Arial" w:hAnsi="Arial" w:cs="Arial"/>
                <w:sz w:val="22"/>
                <w:szCs w:val="22"/>
              </w:rPr>
              <w:t>Milestone achieved</w:t>
            </w:r>
            <w:r w:rsidR="007B7245" w:rsidRPr="00B611EF">
              <w:rPr>
                <w:rFonts w:ascii="Arial" w:hAnsi="Arial" w:cs="Arial"/>
                <w:sz w:val="22"/>
                <w:szCs w:val="22"/>
              </w:rPr>
              <w:t>.</w:t>
            </w:r>
          </w:p>
          <w:p w:rsidR="00475E05" w:rsidRPr="00B611EF" w:rsidRDefault="00475E05" w:rsidP="00475E05">
            <w:pPr>
              <w:spacing w:before="120" w:after="120"/>
              <w:rPr>
                <w:rFonts w:ascii="Arial" w:hAnsi="Arial" w:cs="Arial"/>
                <w:szCs w:val="22"/>
              </w:rPr>
            </w:pPr>
            <w:r w:rsidRPr="00B611EF">
              <w:rPr>
                <w:rFonts w:ascii="Arial" w:hAnsi="Arial" w:cs="Arial"/>
                <w:sz w:val="22"/>
                <w:szCs w:val="22"/>
              </w:rPr>
              <w:t>Proposed list was identified by April 2010 and an additional 20% of independent schools will be trained in MULTILIT in February 2011.</w:t>
            </w:r>
          </w:p>
        </w:tc>
        <w:tc>
          <w:tcPr>
            <w:tcW w:w="3219" w:type="dxa"/>
          </w:tcPr>
          <w:p w:rsidR="00475E05" w:rsidRPr="00B611EF" w:rsidRDefault="00475E05" w:rsidP="00475E05">
            <w:pPr>
              <w:spacing w:before="120" w:after="120"/>
              <w:rPr>
                <w:rFonts w:ascii="Arial" w:hAnsi="Arial" w:cs="Arial"/>
                <w:szCs w:val="22"/>
              </w:rPr>
            </w:pPr>
          </w:p>
        </w:tc>
        <w:tc>
          <w:tcPr>
            <w:tcW w:w="3585" w:type="dxa"/>
          </w:tcPr>
          <w:p w:rsidR="00475E05" w:rsidRPr="00B611EF" w:rsidRDefault="00475E05" w:rsidP="00475E05">
            <w:pPr>
              <w:spacing w:before="120" w:after="120"/>
              <w:rPr>
                <w:rFonts w:ascii="Arial" w:hAnsi="Arial" w:cs="Arial"/>
                <w:szCs w:val="22"/>
              </w:rPr>
            </w:pPr>
          </w:p>
        </w:tc>
      </w:tr>
    </w:tbl>
    <w:p w:rsidR="00825E34" w:rsidRPr="00B611EF" w:rsidRDefault="00825E34" w:rsidP="00475E05">
      <w:pPr>
        <w:spacing w:before="120" w:after="120"/>
        <w:rPr>
          <w:rFonts w:ascii="Arial" w:hAnsi="Arial" w:cs="Arial"/>
          <w:sz w:val="22"/>
          <w:szCs w:val="22"/>
        </w:rPr>
        <w:sectPr w:rsidR="00825E34" w:rsidRPr="00B611EF" w:rsidSect="00475E05">
          <w:headerReference w:type="even" r:id="rId17"/>
          <w:headerReference w:type="default" r:id="rId18"/>
          <w:footerReference w:type="default" r:id="rId19"/>
          <w:headerReference w:type="first" r:id="rId20"/>
          <w:footerReference w:type="first" r:id="rId21"/>
          <w:pgSz w:w="16838" w:h="11906" w:orient="landscape"/>
          <w:pgMar w:top="709" w:right="1440" w:bottom="426" w:left="1276" w:header="709" w:footer="709" w:gutter="0"/>
          <w:pgNumType w:start="1"/>
          <w:cols w:space="708"/>
          <w:titlePg/>
          <w:docGrid w:linePitch="360"/>
        </w:sectPr>
      </w:pPr>
    </w:p>
    <w:tbl>
      <w:tblPr>
        <w:tblW w:w="1498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2"/>
        <w:gridCol w:w="722"/>
        <w:gridCol w:w="1001"/>
        <w:gridCol w:w="1111"/>
        <w:gridCol w:w="998"/>
        <w:gridCol w:w="517"/>
        <w:gridCol w:w="176"/>
        <w:gridCol w:w="405"/>
        <w:gridCol w:w="79"/>
        <w:gridCol w:w="280"/>
        <w:gridCol w:w="236"/>
        <w:gridCol w:w="241"/>
        <w:gridCol w:w="582"/>
        <w:gridCol w:w="79"/>
        <w:gridCol w:w="278"/>
        <w:gridCol w:w="236"/>
        <w:gridCol w:w="191"/>
        <w:gridCol w:w="527"/>
        <w:gridCol w:w="1104"/>
        <w:gridCol w:w="113"/>
        <w:gridCol w:w="79"/>
        <w:gridCol w:w="850"/>
        <w:gridCol w:w="79"/>
        <w:gridCol w:w="499"/>
        <w:gridCol w:w="191"/>
        <w:gridCol w:w="361"/>
        <w:gridCol w:w="79"/>
        <w:gridCol w:w="201"/>
        <w:gridCol w:w="362"/>
        <w:gridCol w:w="191"/>
        <w:gridCol w:w="506"/>
        <w:gridCol w:w="79"/>
        <w:gridCol w:w="41"/>
        <w:gridCol w:w="715"/>
        <w:gridCol w:w="113"/>
        <w:gridCol w:w="79"/>
        <w:gridCol w:w="311"/>
        <w:gridCol w:w="96"/>
      </w:tblGrid>
      <w:tr w:rsidR="00475E05" w:rsidRPr="00B611EF" w:rsidTr="00D622C3">
        <w:tc>
          <w:tcPr>
            <w:tcW w:w="14980" w:type="dxa"/>
            <w:gridSpan w:val="38"/>
          </w:tcPr>
          <w:p w:rsidR="00475E05" w:rsidRPr="00B611EF" w:rsidRDefault="00475E05" w:rsidP="00475E05">
            <w:pPr>
              <w:spacing w:before="120" w:after="120"/>
              <w:ind w:left="-108" w:right="-67"/>
              <w:rPr>
                <w:rFonts w:ascii="Arial" w:hAnsi="Arial" w:cs="Arial"/>
                <w:szCs w:val="22"/>
              </w:rPr>
            </w:pPr>
            <w:r w:rsidRPr="00B611EF">
              <w:rPr>
                <w:rFonts w:ascii="Arial" w:hAnsi="Arial" w:cs="Arial"/>
                <w:sz w:val="22"/>
                <w:szCs w:val="22"/>
              </w:rPr>
              <w:br w:type="page"/>
            </w:r>
            <w:r w:rsidRPr="00B611EF">
              <w:rPr>
                <w:rFonts w:ascii="Arial" w:hAnsi="Arial" w:cs="Arial"/>
                <w:sz w:val="22"/>
                <w:szCs w:val="22"/>
              </w:rPr>
              <w:br w:type="page"/>
            </w:r>
            <w:r w:rsidRPr="00B611EF">
              <w:rPr>
                <w:rFonts w:ascii="Arial" w:hAnsi="Arial" w:cs="Arial"/>
                <w:b/>
                <w:sz w:val="22"/>
                <w:szCs w:val="22"/>
              </w:rPr>
              <w:t xml:space="preserve">  Section 7 – Performance Indicators for Identified Cohorts</w:t>
            </w:r>
            <w:r w:rsidRPr="00B611EF">
              <w:rPr>
                <w:rFonts w:ascii="Arial" w:hAnsi="Arial" w:cs="Arial"/>
                <w:sz w:val="22"/>
                <w:szCs w:val="22"/>
              </w:rPr>
              <w:tab/>
            </w:r>
            <w:r w:rsidRPr="00B611EF">
              <w:rPr>
                <w:rFonts w:ascii="Arial" w:hAnsi="Arial" w:cs="Arial"/>
                <w:sz w:val="22"/>
                <w:szCs w:val="22"/>
              </w:rPr>
              <w:tab/>
            </w:r>
            <w:r w:rsidRPr="00B611EF">
              <w:rPr>
                <w:rFonts w:ascii="Arial" w:hAnsi="Arial" w:cs="Arial"/>
                <w:sz w:val="22"/>
                <w:szCs w:val="22"/>
              </w:rPr>
              <w:tab/>
            </w:r>
            <w:smartTag w:uri="urn:schemas-microsoft-com:office:smarttags" w:element="PlaceName">
              <w:smartTag w:uri="urn:schemas-microsoft-com:office:smarttags" w:element="place">
                <w:r w:rsidRPr="00B611EF">
                  <w:rPr>
                    <w:rFonts w:ascii="Arial" w:hAnsi="Arial" w:cs="Arial"/>
                    <w:b/>
                    <w:sz w:val="22"/>
                    <w:szCs w:val="22"/>
                  </w:rPr>
                  <w:t>Low</w:t>
                </w:r>
              </w:smartTag>
              <w:r w:rsidRPr="00B611EF">
                <w:rPr>
                  <w:rFonts w:ascii="Arial" w:hAnsi="Arial" w:cs="Arial"/>
                  <w:b/>
                  <w:sz w:val="22"/>
                  <w:szCs w:val="22"/>
                </w:rPr>
                <w:t xml:space="preserve"> </w:t>
              </w:r>
              <w:smartTag w:uri="urn:schemas-microsoft-com:office:smarttags" w:element="PlaceName">
                <w:r w:rsidRPr="00B611EF">
                  <w:rPr>
                    <w:rFonts w:ascii="Arial" w:hAnsi="Arial" w:cs="Arial"/>
                    <w:b/>
                    <w:sz w:val="22"/>
                    <w:szCs w:val="22"/>
                  </w:rPr>
                  <w:t>SES</w:t>
                </w:r>
              </w:smartTag>
              <w:r w:rsidRPr="00B611EF">
                <w:rPr>
                  <w:rFonts w:ascii="Arial" w:hAnsi="Arial" w:cs="Arial"/>
                  <w:b/>
                  <w:sz w:val="22"/>
                  <w:szCs w:val="22"/>
                </w:rPr>
                <w:t xml:space="preserve"> </w:t>
              </w:r>
              <w:smartTag w:uri="urn:schemas-microsoft-com:office:smarttags" w:element="PlaceType">
                <w:r w:rsidRPr="00B611EF">
                  <w:rPr>
                    <w:rFonts w:ascii="Arial" w:hAnsi="Arial" w:cs="Arial"/>
                    <w:b/>
                    <w:sz w:val="22"/>
                    <w:szCs w:val="22"/>
                  </w:rPr>
                  <w:t>School</w:t>
                </w:r>
              </w:smartTag>
            </w:smartTag>
            <w:r w:rsidRPr="00B611EF">
              <w:rPr>
                <w:rFonts w:ascii="Arial" w:hAnsi="Arial" w:cs="Arial"/>
                <w:b/>
                <w:sz w:val="22"/>
                <w:szCs w:val="22"/>
              </w:rPr>
              <w:t xml:space="preserve"> Communities NP</w:t>
            </w:r>
          </w:p>
        </w:tc>
      </w:tr>
      <w:tr w:rsidR="00D622C3" w:rsidRPr="00DA4A93" w:rsidTr="00D622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96" w:type="dxa"/>
          <w:trHeight w:val="629"/>
        </w:trPr>
        <w:tc>
          <w:tcPr>
            <w:tcW w:w="13546" w:type="dxa"/>
            <w:gridSpan w:val="31"/>
            <w:tcBorders>
              <w:bottom w:val="single" w:sz="2" w:space="0" w:color="000000"/>
              <w:right w:val="nil"/>
            </w:tcBorders>
            <w:vAlign w:val="center"/>
          </w:tcPr>
          <w:p w:rsidR="00D622C3" w:rsidRDefault="00D622C3" w:rsidP="00D622C3">
            <w:pPr>
              <w:autoSpaceDE w:val="0"/>
              <w:autoSpaceDN w:val="0"/>
              <w:adjustRightInd w:val="0"/>
              <w:rPr>
                <w:rFonts w:ascii="Arial Narrow" w:hAnsi="Arial Narrow" w:cs="Calibri"/>
                <w:b/>
                <w:bCs/>
                <w:color w:val="000000"/>
                <w:sz w:val="18"/>
                <w:szCs w:val="18"/>
                <w:lang w:eastAsia="en-AU"/>
              </w:rPr>
            </w:pPr>
          </w:p>
          <w:p w:rsidR="00D622C3" w:rsidRPr="00DA4A93" w:rsidRDefault="00D622C3" w:rsidP="00D622C3">
            <w:pPr>
              <w:autoSpaceDE w:val="0"/>
              <w:autoSpaceDN w:val="0"/>
              <w:adjustRightInd w:val="0"/>
              <w:rPr>
                <w:rFonts w:ascii="Arial Narrow" w:hAnsi="Arial Narrow" w:cs="Calibri"/>
                <w:b/>
                <w:bCs/>
                <w:color w:val="000000"/>
                <w:sz w:val="18"/>
                <w:szCs w:val="18"/>
                <w:lang w:eastAsia="en-AU"/>
              </w:rPr>
            </w:pPr>
            <w:r w:rsidRPr="00D622C3">
              <w:rPr>
                <w:rFonts w:ascii="Arial Narrow" w:hAnsi="Arial Narrow" w:cs="Calibri"/>
                <w:b/>
                <w:bCs/>
                <w:color w:val="000000"/>
                <w:sz w:val="22"/>
                <w:szCs w:val="22"/>
                <w:lang w:eastAsia="en-AU"/>
              </w:rPr>
              <w:t>Schools participating from 2010 – 2013 will report Reading and Numeracy results for Years 3, 5, 7 and 9 students using NAPLAN:</w:t>
            </w:r>
          </w:p>
        </w:tc>
        <w:tc>
          <w:tcPr>
            <w:tcW w:w="948" w:type="dxa"/>
            <w:gridSpan w:val="4"/>
            <w:tcBorders>
              <w:left w:val="nil"/>
              <w:bottom w:val="single" w:sz="2" w:space="0" w:color="000000"/>
              <w:right w:val="nil"/>
            </w:tcBorders>
            <w:vAlign w:val="center"/>
          </w:tcPr>
          <w:p w:rsidR="00D622C3" w:rsidRPr="00DA4A93" w:rsidRDefault="00D622C3" w:rsidP="00D622C3">
            <w:pPr>
              <w:autoSpaceDE w:val="0"/>
              <w:autoSpaceDN w:val="0"/>
              <w:adjustRightInd w:val="0"/>
              <w:rPr>
                <w:rFonts w:ascii="Arial Narrow" w:hAnsi="Arial Narrow" w:cs="Calibri"/>
                <w:b/>
                <w:bCs/>
                <w:color w:val="000000"/>
                <w:sz w:val="18"/>
                <w:szCs w:val="18"/>
                <w:lang w:eastAsia="en-AU"/>
              </w:rPr>
            </w:pPr>
          </w:p>
        </w:tc>
        <w:tc>
          <w:tcPr>
            <w:tcW w:w="390" w:type="dxa"/>
            <w:gridSpan w:val="2"/>
            <w:tcBorders>
              <w:left w:val="nil"/>
              <w:bottom w:val="single" w:sz="2" w:space="0" w:color="000000"/>
            </w:tcBorders>
            <w:vAlign w:val="center"/>
          </w:tcPr>
          <w:p w:rsidR="00D622C3" w:rsidRPr="00DA4A93" w:rsidRDefault="00D622C3" w:rsidP="00D622C3">
            <w:pPr>
              <w:autoSpaceDE w:val="0"/>
              <w:autoSpaceDN w:val="0"/>
              <w:adjustRightInd w:val="0"/>
              <w:rPr>
                <w:rFonts w:ascii="Arial Narrow" w:hAnsi="Arial Narrow" w:cs="Calibri"/>
                <w:b/>
                <w:bCs/>
                <w:color w:val="000000"/>
                <w:sz w:val="18"/>
                <w:szCs w:val="18"/>
                <w:lang w:eastAsia="en-AU"/>
              </w:rPr>
            </w:pPr>
          </w:p>
        </w:tc>
      </w:tr>
      <w:tr w:rsidR="00D622C3" w:rsidRPr="00DA4A93" w:rsidTr="00D622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96" w:type="dxa"/>
          <w:trHeight w:val="290"/>
        </w:trPr>
        <w:tc>
          <w:tcPr>
            <w:tcW w:w="1272" w:type="dxa"/>
            <w:tcBorders>
              <w:top w:val="single" w:sz="2" w:space="0" w:color="000000"/>
              <w:left w:val="single" w:sz="2" w:space="0" w:color="000000"/>
              <w:bottom w:val="single" w:sz="6" w:space="0" w:color="auto"/>
              <w:right w:val="single" w:sz="2" w:space="0" w:color="000000"/>
            </w:tcBorders>
          </w:tcPr>
          <w:p w:rsidR="00D622C3" w:rsidRPr="00DA4A93" w:rsidRDefault="00D622C3" w:rsidP="00DA4A93">
            <w:pPr>
              <w:autoSpaceDE w:val="0"/>
              <w:autoSpaceDN w:val="0"/>
              <w:adjustRightInd w:val="0"/>
              <w:jc w:val="right"/>
              <w:rPr>
                <w:rFonts w:ascii="Arial Narrow" w:hAnsi="Arial Narrow" w:cs="Calibri"/>
                <w:color w:val="000000"/>
                <w:sz w:val="18"/>
                <w:szCs w:val="18"/>
                <w:lang w:eastAsia="en-AU"/>
              </w:rPr>
            </w:pPr>
          </w:p>
        </w:tc>
        <w:tc>
          <w:tcPr>
            <w:tcW w:w="722" w:type="dxa"/>
            <w:tcBorders>
              <w:top w:val="single" w:sz="2" w:space="0" w:color="000000"/>
              <w:left w:val="single" w:sz="2" w:space="0" w:color="000000"/>
              <w:bottom w:val="single" w:sz="6" w:space="0" w:color="auto"/>
              <w:right w:val="single" w:sz="2" w:space="0" w:color="000000"/>
            </w:tcBorders>
          </w:tcPr>
          <w:p w:rsidR="00D622C3" w:rsidRPr="00DA4A93" w:rsidRDefault="00D622C3" w:rsidP="00DA4A93">
            <w:pPr>
              <w:autoSpaceDE w:val="0"/>
              <w:autoSpaceDN w:val="0"/>
              <w:adjustRightInd w:val="0"/>
              <w:jc w:val="right"/>
              <w:rPr>
                <w:rFonts w:ascii="Arial Narrow" w:hAnsi="Arial Narrow" w:cs="Calibri"/>
                <w:color w:val="000000"/>
                <w:sz w:val="18"/>
                <w:szCs w:val="18"/>
                <w:lang w:eastAsia="en-AU"/>
              </w:rPr>
            </w:pPr>
          </w:p>
        </w:tc>
        <w:tc>
          <w:tcPr>
            <w:tcW w:w="1001" w:type="dxa"/>
            <w:tcBorders>
              <w:top w:val="single" w:sz="2" w:space="0" w:color="000000"/>
              <w:left w:val="single" w:sz="2" w:space="0" w:color="000000"/>
              <w:bottom w:val="single" w:sz="6" w:space="0" w:color="auto"/>
              <w:right w:val="single" w:sz="6" w:space="0" w:color="auto"/>
            </w:tcBorders>
          </w:tcPr>
          <w:p w:rsidR="00D622C3" w:rsidRPr="00DA4A93" w:rsidRDefault="00D622C3" w:rsidP="00DA4A93">
            <w:pPr>
              <w:autoSpaceDE w:val="0"/>
              <w:autoSpaceDN w:val="0"/>
              <w:adjustRightInd w:val="0"/>
              <w:jc w:val="right"/>
              <w:rPr>
                <w:rFonts w:ascii="Arial Narrow" w:hAnsi="Arial Narrow" w:cs="Calibri"/>
                <w:color w:val="000000"/>
                <w:sz w:val="18"/>
                <w:szCs w:val="18"/>
                <w:lang w:eastAsia="en-AU"/>
              </w:rPr>
            </w:pPr>
          </w:p>
        </w:tc>
        <w:tc>
          <w:tcPr>
            <w:tcW w:w="2109" w:type="dxa"/>
            <w:gridSpan w:val="2"/>
            <w:tcBorders>
              <w:top w:val="single" w:sz="6" w:space="0" w:color="auto"/>
              <w:left w:val="single" w:sz="6" w:space="0" w:color="auto"/>
              <w:bottom w:val="single" w:sz="6" w:space="0" w:color="auto"/>
              <w:right w:val="nil"/>
            </w:tcBorders>
          </w:tcPr>
          <w:p w:rsidR="00D622C3" w:rsidRPr="00DA4A93" w:rsidRDefault="00D622C3" w:rsidP="00DA4A93">
            <w:pPr>
              <w:autoSpaceDE w:val="0"/>
              <w:autoSpaceDN w:val="0"/>
              <w:adjustRightInd w:val="0"/>
              <w:jc w:val="center"/>
              <w:rPr>
                <w:rFonts w:ascii="Arial Narrow" w:hAnsi="Arial Narrow" w:cs="Calibri"/>
                <w:b/>
                <w:bCs/>
                <w:color w:val="000000"/>
                <w:sz w:val="18"/>
                <w:szCs w:val="18"/>
                <w:lang w:eastAsia="en-AU"/>
              </w:rPr>
            </w:pPr>
            <w:r w:rsidRPr="00DA4A93">
              <w:rPr>
                <w:rFonts w:ascii="Arial Narrow" w:hAnsi="Arial Narrow" w:cs="Calibri"/>
                <w:b/>
                <w:bCs/>
                <w:color w:val="000000"/>
                <w:sz w:val="18"/>
                <w:szCs w:val="18"/>
                <w:lang w:eastAsia="en-AU"/>
              </w:rPr>
              <w:t>2009 (baseline)</w:t>
            </w:r>
          </w:p>
        </w:tc>
        <w:tc>
          <w:tcPr>
            <w:tcW w:w="517" w:type="dxa"/>
            <w:tcBorders>
              <w:top w:val="single" w:sz="6" w:space="0" w:color="auto"/>
              <w:left w:val="nil"/>
              <w:bottom w:val="single" w:sz="6" w:space="0" w:color="auto"/>
              <w:right w:val="nil"/>
            </w:tcBorders>
          </w:tcPr>
          <w:p w:rsidR="00D622C3" w:rsidRPr="00DA4A93" w:rsidRDefault="00D622C3" w:rsidP="00DA4A93">
            <w:pPr>
              <w:autoSpaceDE w:val="0"/>
              <w:autoSpaceDN w:val="0"/>
              <w:adjustRightInd w:val="0"/>
              <w:jc w:val="center"/>
              <w:rPr>
                <w:rFonts w:ascii="Arial Narrow" w:hAnsi="Arial Narrow" w:cs="Calibri"/>
                <w:b/>
                <w:bCs/>
                <w:color w:val="000000"/>
                <w:sz w:val="18"/>
                <w:szCs w:val="18"/>
                <w:lang w:eastAsia="en-AU"/>
              </w:rPr>
            </w:pPr>
          </w:p>
        </w:tc>
        <w:tc>
          <w:tcPr>
            <w:tcW w:w="940" w:type="dxa"/>
            <w:gridSpan w:val="4"/>
            <w:tcBorders>
              <w:top w:val="single" w:sz="6" w:space="0" w:color="auto"/>
              <w:left w:val="nil"/>
              <w:bottom w:val="single" w:sz="6" w:space="0" w:color="auto"/>
              <w:right w:val="nil"/>
            </w:tcBorders>
          </w:tcPr>
          <w:p w:rsidR="00D622C3" w:rsidRPr="00DA4A93" w:rsidRDefault="00D622C3" w:rsidP="00DA4A93">
            <w:pPr>
              <w:autoSpaceDE w:val="0"/>
              <w:autoSpaceDN w:val="0"/>
              <w:adjustRightInd w:val="0"/>
              <w:jc w:val="center"/>
              <w:rPr>
                <w:rFonts w:ascii="Arial Narrow" w:hAnsi="Arial Narrow" w:cs="Calibri"/>
                <w:b/>
                <w:bCs/>
                <w:color w:val="000000"/>
                <w:sz w:val="18"/>
                <w:szCs w:val="18"/>
                <w:lang w:eastAsia="en-AU"/>
              </w:rPr>
            </w:pPr>
          </w:p>
        </w:tc>
        <w:tc>
          <w:tcPr>
            <w:tcW w:w="236" w:type="dxa"/>
            <w:tcBorders>
              <w:top w:val="single" w:sz="6" w:space="0" w:color="auto"/>
              <w:left w:val="nil"/>
              <w:bottom w:val="single" w:sz="6" w:space="0" w:color="auto"/>
              <w:right w:val="nil"/>
            </w:tcBorders>
          </w:tcPr>
          <w:p w:rsidR="00D622C3" w:rsidRPr="00DA4A93" w:rsidRDefault="00D622C3" w:rsidP="00DA4A93">
            <w:pPr>
              <w:autoSpaceDE w:val="0"/>
              <w:autoSpaceDN w:val="0"/>
              <w:adjustRightInd w:val="0"/>
              <w:jc w:val="center"/>
              <w:rPr>
                <w:rFonts w:ascii="Arial Narrow" w:hAnsi="Arial Narrow" w:cs="Calibri"/>
                <w:b/>
                <w:bCs/>
                <w:color w:val="000000"/>
                <w:sz w:val="18"/>
                <w:szCs w:val="18"/>
                <w:lang w:eastAsia="en-AU"/>
              </w:rPr>
            </w:pPr>
          </w:p>
        </w:tc>
        <w:tc>
          <w:tcPr>
            <w:tcW w:w="1180" w:type="dxa"/>
            <w:gridSpan w:val="4"/>
            <w:tcBorders>
              <w:top w:val="single" w:sz="6" w:space="0" w:color="auto"/>
              <w:left w:val="nil"/>
              <w:bottom w:val="single" w:sz="6" w:space="0" w:color="auto"/>
              <w:right w:val="nil"/>
            </w:tcBorders>
          </w:tcPr>
          <w:p w:rsidR="00D622C3" w:rsidRPr="00DA4A93" w:rsidRDefault="00D622C3" w:rsidP="00DA4A93">
            <w:pPr>
              <w:autoSpaceDE w:val="0"/>
              <w:autoSpaceDN w:val="0"/>
              <w:adjustRightInd w:val="0"/>
              <w:jc w:val="center"/>
              <w:rPr>
                <w:rFonts w:ascii="Arial Narrow" w:hAnsi="Arial Narrow" w:cs="Calibri"/>
                <w:b/>
                <w:bCs/>
                <w:color w:val="000000"/>
                <w:sz w:val="18"/>
                <w:szCs w:val="18"/>
                <w:lang w:eastAsia="en-AU"/>
              </w:rPr>
            </w:pPr>
          </w:p>
        </w:tc>
        <w:tc>
          <w:tcPr>
            <w:tcW w:w="236" w:type="dxa"/>
            <w:tcBorders>
              <w:top w:val="single" w:sz="6" w:space="0" w:color="auto"/>
              <w:left w:val="nil"/>
              <w:bottom w:val="single" w:sz="6" w:space="0" w:color="auto"/>
              <w:right w:val="nil"/>
            </w:tcBorders>
          </w:tcPr>
          <w:p w:rsidR="00D622C3" w:rsidRPr="00DA4A93" w:rsidRDefault="00D622C3" w:rsidP="00DA4A93">
            <w:pPr>
              <w:autoSpaceDE w:val="0"/>
              <w:autoSpaceDN w:val="0"/>
              <w:adjustRightInd w:val="0"/>
              <w:jc w:val="center"/>
              <w:rPr>
                <w:rFonts w:ascii="Arial Narrow" w:hAnsi="Arial Narrow" w:cs="Calibri"/>
                <w:b/>
                <w:bCs/>
                <w:color w:val="000000"/>
                <w:sz w:val="18"/>
                <w:szCs w:val="18"/>
                <w:lang w:eastAsia="en-AU"/>
              </w:rPr>
            </w:pPr>
          </w:p>
        </w:tc>
        <w:tc>
          <w:tcPr>
            <w:tcW w:w="718" w:type="dxa"/>
            <w:gridSpan w:val="2"/>
            <w:tcBorders>
              <w:top w:val="single" w:sz="6" w:space="0" w:color="auto"/>
              <w:left w:val="nil"/>
              <w:bottom w:val="single" w:sz="6" w:space="0" w:color="auto"/>
              <w:right w:val="single" w:sz="12" w:space="0" w:color="auto"/>
            </w:tcBorders>
          </w:tcPr>
          <w:p w:rsidR="00D622C3" w:rsidRPr="00DA4A93" w:rsidRDefault="00D622C3" w:rsidP="00DA4A93">
            <w:pPr>
              <w:autoSpaceDE w:val="0"/>
              <w:autoSpaceDN w:val="0"/>
              <w:adjustRightInd w:val="0"/>
              <w:jc w:val="center"/>
              <w:rPr>
                <w:rFonts w:ascii="Arial Narrow" w:hAnsi="Arial Narrow" w:cs="Calibri"/>
                <w:b/>
                <w:bCs/>
                <w:color w:val="000000"/>
                <w:sz w:val="18"/>
                <w:szCs w:val="18"/>
                <w:lang w:eastAsia="en-AU"/>
              </w:rPr>
            </w:pPr>
          </w:p>
        </w:tc>
        <w:tc>
          <w:tcPr>
            <w:tcW w:w="1104" w:type="dxa"/>
            <w:tcBorders>
              <w:top w:val="single" w:sz="6" w:space="0" w:color="auto"/>
              <w:left w:val="single" w:sz="12" w:space="0" w:color="auto"/>
              <w:bottom w:val="single" w:sz="6" w:space="0" w:color="auto"/>
              <w:right w:val="nil"/>
            </w:tcBorders>
          </w:tcPr>
          <w:p w:rsidR="00D622C3" w:rsidRPr="00DA4A93" w:rsidRDefault="00D622C3" w:rsidP="00DA4A93">
            <w:pPr>
              <w:autoSpaceDE w:val="0"/>
              <w:autoSpaceDN w:val="0"/>
              <w:adjustRightInd w:val="0"/>
              <w:jc w:val="center"/>
              <w:rPr>
                <w:rFonts w:ascii="Arial Narrow" w:hAnsi="Arial Narrow" w:cs="Calibri"/>
                <w:b/>
                <w:bCs/>
                <w:color w:val="000000"/>
                <w:sz w:val="18"/>
                <w:szCs w:val="18"/>
                <w:lang w:eastAsia="en-AU"/>
              </w:rPr>
            </w:pPr>
            <w:r w:rsidRPr="00DA4A93">
              <w:rPr>
                <w:rFonts w:ascii="Arial Narrow" w:hAnsi="Arial Narrow" w:cs="Calibri"/>
                <w:b/>
                <w:bCs/>
                <w:color w:val="000000"/>
                <w:sz w:val="18"/>
                <w:szCs w:val="18"/>
                <w:lang w:eastAsia="en-AU"/>
              </w:rPr>
              <w:t>2010</w:t>
            </w:r>
          </w:p>
        </w:tc>
        <w:tc>
          <w:tcPr>
            <w:tcW w:w="1042" w:type="dxa"/>
            <w:gridSpan w:val="3"/>
            <w:tcBorders>
              <w:top w:val="single" w:sz="6" w:space="0" w:color="auto"/>
              <w:left w:val="nil"/>
              <w:bottom w:val="single" w:sz="6" w:space="0" w:color="auto"/>
              <w:right w:val="nil"/>
            </w:tcBorders>
          </w:tcPr>
          <w:p w:rsidR="00D622C3" w:rsidRPr="00DA4A93" w:rsidRDefault="00D622C3" w:rsidP="00DA4A93">
            <w:pPr>
              <w:autoSpaceDE w:val="0"/>
              <w:autoSpaceDN w:val="0"/>
              <w:adjustRightInd w:val="0"/>
              <w:jc w:val="center"/>
              <w:rPr>
                <w:rFonts w:ascii="Arial Narrow" w:hAnsi="Arial Narrow" w:cs="Calibri"/>
                <w:b/>
                <w:bCs/>
                <w:color w:val="000000"/>
                <w:sz w:val="18"/>
                <w:szCs w:val="18"/>
                <w:lang w:eastAsia="en-AU"/>
              </w:rPr>
            </w:pPr>
          </w:p>
        </w:tc>
        <w:tc>
          <w:tcPr>
            <w:tcW w:w="578" w:type="dxa"/>
            <w:gridSpan w:val="2"/>
            <w:tcBorders>
              <w:top w:val="single" w:sz="6" w:space="0" w:color="auto"/>
              <w:left w:val="nil"/>
              <w:bottom w:val="single" w:sz="6" w:space="0" w:color="auto"/>
              <w:right w:val="nil"/>
            </w:tcBorders>
          </w:tcPr>
          <w:p w:rsidR="00D622C3" w:rsidRPr="00DA4A93" w:rsidRDefault="00D622C3" w:rsidP="00DA4A93">
            <w:pPr>
              <w:autoSpaceDE w:val="0"/>
              <w:autoSpaceDN w:val="0"/>
              <w:adjustRightInd w:val="0"/>
              <w:jc w:val="center"/>
              <w:rPr>
                <w:rFonts w:ascii="Arial Narrow" w:hAnsi="Arial Narrow" w:cs="Calibri"/>
                <w:b/>
                <w:bCs/>
                <w:color w:val="000000"/>
                <w:sz w:val="18"/>
                <w:szCs w:val="18"/>
                <w:lang w:eastAsia="en-AU"/>
              </w:rPr>
            </w:pPr>
          </w:p>
        </w:tc>
        <w:tc>
          <w:tcPr>
            <w:tcW w:w="832" w:type="dxa"/>
            <w:gridSpan w:val="4"/>
            <w:tcBorders>
              <w:top w:val="single" w:sz="6" w:space="0" w:color="auto"/>
              <w:left w:val="nil"/>
              <w:bottom w:val="single" w:sz="6" w:space="0" w:color="auto"/>
              <w:right w:val="nil"/>
            </w:tcBorders>
          </w:tcPr>
          <w:p w:rsidR="00D622C3" w:rsidRPr="00DA4A93" w:rsidRDefault="00D622C3" w:rsidP="00DA4A93">
            <w:pPr>
              <w:autoSpaceDE w:val="0"/>
              <w:autoSpaceDN w:val="0"/>
              <w:adjustRightInd w:val="0"/>
              <w:jc w:val="center"/>
              <w:rPr>
                <w:rFonts w:ascii="Arial Narrow" w:hAnsi="Arial Narrow" w:cs="Calibri"/>
                <w:b/>
                <w:bCs/>
                <w:color w:val="000000"/>
                <w:sz w:val="18"/>
                <w:szCs w:val="18"/>
                <w:lang w:eastAsia="en-AU"/>
              </w:rPr>
            </w:pPr>
          </w:p>
        </w:tc>
        <w:tc>
          <w:tcPr>
            <w:tcW w:w="362" w:type="dxa"/>
            <w:tcBorders>
              <w:top w:val="single" w:sz="6" w:space="0" w:color="auto"/>
              <w:left w:val="nil"/>
              <w:bottom w:val="single" w:sz="6" w:space="0" w:color="auto"/>
              <w:right w:val="nil"/>
            </w:tcBorders>
          </w:tcPr>
          <w:p w:rsidR="00D622C3" w:rsidRPr="00DA4A93" w:rsidRDefault="00D622C3" w:rsidP="00DA4A93">
            <w:pPr>
              <w:autoSpaceDE w:val="0"/>
              <w:autoSpaceDN w:val="0"/>
              <w:adjustRightInd w:val="0"/>
              <w:jc w:val="center"/>
              <w:rPr>
                <w:rFonts w:ascii="Arial Narrow" w:hAnsi="Arial Narrow" w:cs="Calibri"/>
                <w:b/>
                <w:bCs/>
                <w:color w:val="000000"/>
                <w:sz w:val="18"/>
                <w:szCs w:val="18"/>
                <w:lang w:eastAsia="en-AU"/>
              </w:rPr>
            </w:pPr>
          </w:p>
        </w:tc>
        <w:tc>
          <w:tcPr>
            <w:tcW w:w="817" w:type="dxa"/>
            <w:gridSpan w:val="4"/>
            <w:tcBorders>
              <w:top w:val="single" w:sz="6" w:space="0" w:color="auto"/>
              <w:left w:val="nil"/>
              <w:bottom w:val="single" w:sz="6" w:space="0" w:color="auto"/>
              <w:right w:val="nil"/>
            </w:tcBorders>
          </w:tcPr>
          <w:p w:rsidR="00D622C3" w:rsidRPr="00DA4A93" w:rsidRDefault="00D622C3" w:rsidP="00DA4A93">
            <w:pPr>
              <w:autoSpaceDE w:val="0"/>
              <w:autoSpaceDN w:val="0"/>
              <w:adjustRightInd w:val="0"/>
              <w:jc w:val="center"/>
              <w:rPr>
                <w:rFonts w:ascii="Arial Narrow" w:hAnsi="Arial Narrow" w:cs="Calibri"/>
                <w:b/>
                <w:bCs/>
                <w:color w:val="000000"/>
                <w:sz w:val="18"/>
                <w:szCs w:val="18"/>
                <w:lang w:eastAsia="en-AU"/>
              </w:rPr>
            </w:pPr>
          </w:p>
        </w:tc>
        <w:tc>
          <w:tcPr>
            <w:tcW w:w="715" w:type="dxa"/>
            <w:tcBorders>
              <w:top w:val="single" w:sz="6" w:space="0" w:color="auto"/>
              <w:left w:val="nil"/>
              <w:bottom w:val="single" w:sz="6" w:space="0" w:color="auto"/>
              <w:right w:val="nil"/>
            </w:tcBorders>
          </w:tcPr>
          <w:p w:rsidR="00D622C3" w:rsidRPr="00DA4A93" w:rsidRDefault="00D622C3" w:rsidP="00DA4A93">
            <w:pPr>
              <w:autoSpaceDE w:val="0"/>
              <w:autoSpaceDN w:val="0"/>
              <w:adjustRightInd w:val="0"/>
              <w:jc w:val="center"/>
              <w:rPr>
                <w:rFonts w:ascii="Arial Narrow" w:hAnsi="Arial Narrow" w:cs="Calibri"/>
                <w:b/>
                <w:bCs/>
                <w:color w:val="000000"/>
                <w:sz w:val="18"/>
                <w:szCs w:val="18"/>
                <w:lang w:eastAsia="en-AU"/>
              </w:rPr>
            </w:pPr>
          </w:p>
        </w:tc>
        <w:tc>
          <w:tcPr>
            <w:tcW w:w="503" w:type="dxa"/>
            <w:gridSpan w:val="3"/>
            <w:tcBorders>
              <w:top w:val="single" w:sz="6" w:space="0" w:color="auto"/>
              <w:left w:val="nil"/>
              <w:bottom w:val="single" w:sz="6" w:space="0" w:color="auto"/>
              <w:right w:val="single" w:sz="12" w:space="0" w:color="auto"/>
            </w:tcBorders>
          </w:tcPr>
          <w:p w:rsidR="00D622C3" w:rsidRPr="00DA4A93" w:rsidRDefault="00D622C3" w:rsidP="00DA4A93">
            <w:pPr>
              <w:autoSpaceDE w:val="0"/>
              <w:autoSpaceDN w:val="0"/>
              <w:adjustRightInd w:val="0"/>
              <w:jc w:val="center"/>
              <w:rPr>
                <w:rFonts w:ascii="Arial Narrow" w:hAnsi="Arial Narrow" w:cs="Calibri"/>
                <w:b/>
                <w:bCs/>
                <w:color w:val="000000"/>
                <w:sz w:val="18"/>
                <w:szCs w:val="18"/>
                <w:lang w:eastAsia="en-AU"/>
              </w:rPr>
            </w:pPr>
          </w:p>
        </w:tc>
      </w:tr>
      <w:tr w:rsidR="00DA4A93" w:rsidRPr="00DA4A93" w:rsidTr="00D622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96" w:type="dxa"/>
          <w:trHeight w:val="338"/>
        </w:trPr>
        <w:tc>
          <w:tcPr>
            <w:tcW w:w="1272" w:type="dxa"/>
            <w:tcBorders>
              <w:top w:val="single" w:sz="6" w:space="0" w:color="auto"/>
              <w:left w:val="single" w:sz="6" w:space="0" w:color="auto"/>
              <w:bottom w:val="single" w:sz="6" w:space="0" w:color="auto"/>
              <w:right w:val="single" w:sz="6" w:space="0" w:color="auto"/>
            </w:tcBorders>
          </w:tcPr>
          <w:p w:rsidR="00DA4A93" w:rsidRPr="00DA4A93" w:rsidRDefault="00DA4A93" w:rsidP="00DA4A93">
            <w:pPr>
              <w:autoSpaceDE w:val="0"/>
              <w:autoSpaceDN w:val="0"/>
              <w:adjustRightInd w:val="0"/>
              <w:rPr>
                <w:rFonts w:ascii="Arial Narrow" w:hAnsi="Arial Narrow" w:cs="Calibri"/>
                <w:b/>
                <w:bCs/>
                <w:color w:val="000000"/>
                <w:sz w:val="18"/>
                <w:szCs w:val="18"/>
                <w:lang w:eastAsia="en-AU"/>
              </w:rPr>
            </w:pPr>
            <w:r w:rsidRPr="00DA4A93">
              <w:rPr>
                <w:rFonts w:ascii="Arial Narrow" w:hAnsi="Arial Narrow" w:cs="Calibri"/>
                <w:b/>
                <w:bCs/>
                <w:color w:val="000000"/>
                <w:sz w:val="18"/>
                <w:szCs w:val="18"/>
                <w:lang w:eastAsia="en-AU"/>
              </w:rPr>
              <w:t>Description</w:t>
            </w:r>
          </w:p>
        </w:tc>
        <w:tc>
          <w:tcPr>
            <w:tcW w:w="722" w:type="dxa"/>
            <w:tcBorders>
              <w:top w:val="single" w:sz="6" w:space="0" w:color="auto"/>
              <w:left w:val="single" w:sz="6" w:space="0" w:color="auto"/>
              <w:bottom w:val="single" w:sz="6" w:space="0" w:color="auto"/>
              <w:right w:val="single" w:sz="6" w:space="0" w:color="auto"/>
            </w:tcBorders>
          </w:tcPr>
          <w:p w:rsidR="00DA4A93" w:rsidRPr="00DA4A93" w:rsidRDefault="00DA4A93" w:rsidP="00DA4A93">
            <w:pPr>
              <w:autoSpaceDE w:val="0"/>
              <w:autoSpaceDN w:val="0"/>
              <w:adjustRightInd w:val="0"/>
              <w:rPr>
                <w:rFonts w:ascii="Arial Narrow" w:hAnsi="Arial Narrow" w:cs="Calibri"/>
                <w:b/>
                <w:bCs/>
                <w:color w:val="000000"/>
                <w:sz w:val="18"/>
                <w:szCs w:val="18"/>
                <w:lang w:eastAsia="en-AU"/>
              </w:rPr>
            </w:pPr>
            <w:r w:rsidRPr="00DA4A93">
              <w:rPr>
                <w:rFonts w:ascii="Arial Narrow" w:hAnsi="Arial Narrow" w:cs="Calibri"/>
                <w:b/>
                <w:bCs/>
                <w:color w:val="000000"/>
                <w:sz w:val="18"/>
                <w:szCs w:val="18"/>
                <w:lang w:eastAsia="en-AU"/>
              </w:rPr>
              <w:t>Year Level</w:t>
            </w:r>
          </w:p>
        </w:tc>
        <w:tc>
          <w:tcPr>
            <w:tcW w:w="1001" w:type="dxa"/>
            <w:tcBorders>
              <w:top w:val="single" w:sz="6" w:space="0" w:color="auto"/>
              <w:left w:val="single" w:sz="6" w:space="0" w:color="auto"/>
              <w:bottom w:val="single" w:sz="6" w:space="0" w:color="auto"/>
              <w:right w:val="single" w:sz="6" w:space="0" w:color="auto"/>
            </w:tcBorders>
          </w:tcPr>
          <w:p w:rsidR="00DA4A93" w:rsidRPr="00DA4A93" w:rsidRDefault="00DA4A93" w:rsidP="00DA4A93">
            <w:pPr>
              <w:autoSpaceDE w:val="0"/>
              <w:autoSpaceDN w:val="0"/>
              <w:adjustRightInd w:val="0"/>
              <w:rPr>
                <w:rFonts w:ascii="Arial Narrow" w:hAnsi="Arial Narrow" w:cs="Calibri"/>
                <w:b/>
                <w:bCs/>
                <w:color w:val="000000"/>
                <w:sz w:val="18"/>
                <w:szCs w:val="18"/>
                <w:lang w:eastAsia="en-AU"/>
              </w:rPr>
            </w:pPr>
            <w:r w:rsidRPr="00DA4A93">
              <w:rPr>
                <w:rFonts w:ascii="Arial Narrow" w:hAnsi="Arial Narrow" w:cs="Calibri"/>
                <w:b/>
                <w:bCs/>
                <w:color w:val="000000"/>
                <w:sz w:val="18"/>
                <w:szCs w:val="18"/>
                <w:lang w:eastAsia="en-AU"/>
              </w:rPr>
              <w:t>Domain</w:t>
            </w:r>
          </w:p>
        </w:tc>
        <w:tc>
          <w:tcPr>
            <w:tcW w:w="1111" w:type="dxa"/>
            <w:tcBorders>
              <w:top w:val="single" w:sz="6" w:space="0" w:color="auto"/>
              <w:left w:val="single" w:sz="6" w:space="0" w:color="auto"/>
              <w:bottom w:val="single" w:sz="6" w:space="0" w:color="auto"/>
              <w:right w:val="single" w:sz="6" w:space="0" w:color="auto"/>
            </w:tcBorders>
          </w:tcPr>
          <w:p w:rsidR="00DA4A93" w:rsidRPr="00DA4A93" w:rsidRDefault="00DA4A93" w:rsidP="00853C29">
            <w:pPr>
              <w:autoSpaceDE w:val="0"/>
              <w:autoSpaceDN w:val="0"/>
              <w:adjustRightInd w:val="0"/>
              <w:ind w:left="-135" w:right="-108"/>
              <w:jc w:val="center"/>
              <w:rPr>
                <w:rFonts w:ascii="Arial Narrow" w:hAnsi="Arial Narrow" w:cs="Calibri"/>
                <w:b/>
                <w:bCs/>
                <w:color w:val="000000"/>
                <w:sz w:val="18"/>
                <w:szCs w:val="18"/>
                <w:lang w:eastAsia="en-AU"/>
              </w:rPr>
            </w:pPr>
            <w:r w:rsidRPr="00DA4A93">
              <w:rPr>
                <w:rFonts w:ascii="Arial Narrow" w:hAnsi="Arial Narrow" w:cs="Calibri"/>
                <w:b/>
                <w:bCs/>
                <w:color w:val="000000"/>
                <w:sz w:val="18"/>
                <w:szCs w:val="18"/>
                <w:lang w:eastAsia="en-AU"/>
              </w:rPr>
              <w:t>Participation Rate (%)</w:t>
            </w:r>
          </w:p>
        </w:tc>
        <w:tc>
          <w:tcPr>
            <w:tcW w:w="998" w:type="dxa"/>
            <w:tcBorders>
              <w:top w:val="single" w:sz="6" w:space="0" w:color="auto"/>
              <w:left w:val="single" w:sz="6" w:space="0" w:color="auto"/>
              <w:bottom w:val="single" w:sz="6" w:space="0" w:color="auto"/>
              <w:right w:val="single" w:sz="6" w:space="0" w:color="auto"/>
            </w:tcBorders>
          </w:tcPr>
          <w:p w:rsidR="00DA4A93" w:rsidRPr="00DA4A93" w:rsidRDefault="00DA4A93" w:rsidP="00DA4A93">
            <w:pPr>
              <w:autoSpaceDE w:val="0"/>
              <w:autoSpaceDN w:val="0"/>
              <w:adjustRightInd w:val="0"/>
              <w:jc w:val="center"/>
              <w:rPr>
                <w:rFonts w:ascii="Arial Narrow" w:hAnsi="Arial Narrow" w:cs="Calibri"/>
                <w:b/>
                <w:bCs/>
                <w:color w:val="000000"/>
                <w:sz w:val="18"/>
                <w:szCs w:val="18"/>
                <w:lang w:eastAsia="en-AU"/>
              </w:rPr>
            </w:pPr>
            <w:r w:rsidRPr="00DA4A93">
              <w:rPr>
                <w:rFonts w:ascii="Arial Narrow" w:hAnsi="Arial Narrow" w:cs="Calibri"/>
                <w:b/>
                <w:bCs/>
                <w:color w:val="000000"/>
                <w:sz w:val="18"/>
                <w:szCs w:val="18"/>
                <w:lang w:eastAsia="en-AU"/>
              </w:rPr>
              <w:t>Exempt (%)</w:t>
            </w:r>
          </w:p>
        </w:tc>
        <w:tc>
          <w:tcPr>
            <w:tcW w:w="1098" w:type="dxa"/>
            <w:gridSpan w:val="3"/>
            <w:tcBorders>
              <w:top w:val="single" w:sz="6" w:space="0" w:color="auto"/>
              <w:left w:val="single" w:sz="6" w:space="0" w:color="auto"/>
              <w:bottom w:val="single" w:sz="6" w:space="0" w:color="auto"/>
              <w:right w:val="single" w:sz="6" w:space="0" w:color="auto"/>
            </w:tcBorders>
          </w:tcPr>
          <w:p w:rsidR="00DA4A93" w:rsidRPr="00DA4A93" w:rsidRDefault="00DA4A93" w:rsidP="00DA4A93">
            <w:pPr>
              <w:autoSpaceDE w:val="0"/>
              <w:autoSpaceDN w:val="0"/>
              <w:adjustRightInd w:val="0"/>
              <w:jc w:val="center"/>
              <w:rPr>
                <w:rFonts w:ascii="Arial Narrow" w:hAnsi="Arial Narrow" w:cs="Calibri"/>
                <w:b/>
                <w:bCs/>
                <w:color w:val="000000"/>
                <w:sz w:val="18"/>
                <w:szCs w:val="18"/>
                <w:lang w:eastAsia="en-AU"/>
              </w:rPr>
            </w:pPr>
            <w:r w:rsidRPr="00DA4A93">
              <w:rPr>
                <w:rFonts w:ascii="Arial Narrow" w:hAnsi="Arial Narrow" w:cs="Calibri"/>
                <w:b/>
                <w:bCs/>
                <w:color w:val="000000"/>
                <w:sz w:val="18"/>
                <w:szCs w:val="18"/>
                <w:lang w:eastAsia="en-AU"/>
              </w:rPr>
              <w:t>Bottom Band ± C.I.</w:t>
            </w:r>
          </w:p>
        </w:tc>
        <w:tc>
          <w:tcPr>
            <w:tcW w:w="1418" w:type="dxa"/>
            <w:gridSpan w:val="5"/>
            <w:tcBorders>
              <w:top w:val="single" w:sz="6" w:space="0" w:color="auto"/>
              <w:left w:val="single" w:sz="6" w:space="0" w:color="auto"/>
              <w:bottom w:val="single" w:sz="6" w:space="0" w:color="auto"/>
              <w:right w:val="single" w:sz="6" w:space="0" w:color="auto"/>
            </w:tcBorders>
          </w:tcPr>
          <w:p w:rsidR="00DA4A93" w:rsidRPr="00DA4A93" w:rsidRDefault="00DA4A93" w:rsidP="00DA4A93">
            <w:pPr>
              <w:autoSpaceDE w:val="0"/>
              <w:autoSpaceDN w:val="0"/>
              <w:adjustRightInd w:val="0"/>
              <w:jc w:val="center"/>
              <w:rPr>
                <w:rFonts w:ascii="Arial Narrow" w:hAnsi="Arial Narrow" w:cs="Calibri"/>
                <w:b/>
                <w:bCs/>
                <w:color w:val="000000"/>
                <w:sz w:val="18"/>
                <w:szCs w:val="18"/>
                <w:lang w:eastAsia="en-AU"/>
              </w:rPr>
            </w:pPr>
            <w:r w:rsidRPr="00DA4A93">
              <w:rPr>
                <w:rFonts w:ascii="Arial Narrow" w:hAnsi="Arial Narrow" w:cs="Calibri"/>
                <w:b/>
                <w:bCs/>
                <w:color w:val="000000"/>
                <w:sz w:val="18"/>
                <w:szCs w:val="18"/>
                <w:lang w:eastAsia="en-AU"/>
              </w:rPr>
              <w:t>Second Bottom Band ± C.I.</w:t>
            </w:r>
          </w:p>
        </w:tc>
        <w:tc>
          <w:tcPr>
            <w:tcW w:w="1311" w:type="dxa"/>
            <w:gridSpan w:val="5"/>
            <w:tcBorders>
              <w:top w:val="single" w:sz="6" w:space="0" w:color="auto"/>
              <w:left w:val="single" w:sz="6" w:space="0" w:color="auto"/>
              <w:bottom w:val="single" w:sz="6" w:space="0" w:color="auto"/>
              <w:right w:val="single" w:sz="12" w:space="0" w:color="auto"/>
            </w:tcBorders>
          </w:tcPr>
          <w:p w:rsidR="00DA4A93" w:rsidRPr="00DA4A93" w:rsidRDefault="00DA4A93" w:rsidP="00DA4A93">
            <w:pPr>
              <w:autoSpaceDE w:val="0"/>
              <w:autoSpaceDN w:val="0"/>
              <w:adjustRightInd w:val="0"/>
              <w:jc w:val="center"/>
              <w:rPr>
                <w:rFonts w:ascii="Arial Narrow" w:hAnsi="Arial Narrow" w:cs="Calibri"/>
                <w:b/>
                <w:bCs/>
                <w:color w:val="000000"/>
                <w:sz w:val="18"/>
                <w:szCs w:val="18"/>
                <w:lang w:eastAsia="en-AU"/>
              </w:rPr>
            </w:pPr>
            <w:r w:rsidRPr="00DA4A93">
              <w:rPr>
                <w:rFonts w:ascii="Arial Narrow" w:hAnsi="Arial Narrow" w:cs="Calibri"/>
                <w:b/>
                <w:bCs/>
                <w:color w:val="000000"/>
                <w:sz w:val="18"/>
                <w:szCs w:val="18"/>
                <w:lang w:eastAsia="en-AU"/>
              </w:rPr>
              <w:t>Mean Scale Score ± C.I.</w:t>
            </w:r>
          </w:p>
        </w:tc>
        <w:tc>
          <w:tcPr>
            <w:tcW w:w="1217" w:type="dxa"/>
            <w:gridSpan w:val="2"/>
            <w:tcBorders>
              <w:top w:val="single" w:sz="6" w:space="0" w:color="auto"/>
              <w:left w:val="single" w:sz="12" w:space="0" w:color="auto"/>
              <w:bottom w:val="single" w:sz="6" w:space="0" w:color="auto"/>
              <w:right w:val="single" w:sz="6" w:space="0" w:color="auto"/>
            </w:tcBorders>
          </w:tcPr>
          <w:p w:rsidR="00DA4A93" w:rsidRPr="00DA4A93" w:rsidRDefault="00DA4A93" w:rsidP="00DA4A93">
            <w:pPr>
              <w:autoSpaceDE w:val="0"/>
              <w:autoSpaceDN w:val="0"/>
              <w:adjustRightInd w:val="0"/>
              <w:jc w:val="center"/>
              <w:rPr>
                <w:rFonts w:ascii="Arial Narrow" w:hAnsi="Arial Narrow" w:cs="Calibri"/>
                <w:b/>
                <w:bCs/>
                <w:color w:val="000000"/>
                <w:sz w:val="18"/>
                <w:szCs w:val="18"/>
                <w:lang w:eastAsia="en-AU"/>
              </w:rPr>
            </w:pPr>
            <w:r w:rsidRPr="00DA4A93">
              <w:rPr>
                <w:rFonts w:ascii="Arial Narrow" w:hAnsi="Arial Narrow" w:cs="Calibri"/>
                <w:b/>
                <w:bCs/>
                <w:color w:val="000000"/>
                <w:sz w:val="18"/>
                <w:szCs w:val="18"/>
                <w:lang w:eastAsia="en-AU"/>
              </w:rPr>
              <w:t>Participation Rate (%)</w:t>
            </w:r>
          </w:p>
        </w:tc>
        <w:tc>
          <w:tcPr>
            <w:tcW w:w="929" w:type="dxa"/>
            <w:gridSpan w:val="2"/>
            <w:tcBorders>
              <w:top w:val="single" w:sz="6" w:space="0" w:color="auto"/>
              <w:left w:val="single" w:sz="6" w:space="0" w:color="auto"/>
              <w:bottom w:val="single" w:sz="6" w:space="0" w:color="auto"/>
              <w:right w:val="single" w:sz="6" w:space="0" w:color="auto"/>
            </w:tcBorders>
          </w:tcPr>
          <w:p w:rsidR="00DA4A93" w:rsidRPr="00DA4A93" w:rsidRDefault="00DA4A93" w:rsidP="00DA4A93">
            <w:pPr>
              <w:autoSpaceDE w:val="0"/>
              <w:autoSpaceDN w:val="0"/>
              <w:adjustRightInd w:val="0"/>
              <w:jc w:val="center"/>
              <w:rPr>
                <w:rFonts w:ascii="Arial Narrow" w:hAnsi="Arial Narrow" w:cs="Calibri"/>
                <w:b/>
                <w:bCs/>
                <w:color w:val="000000"/>
                <w:sz w:val="18"/>
                <w:szCs w:val="18"/>
                <w:lang w:eastAsia="en-AU"/>
              </w:rPr>
            </w:pPr>
            <w:r w:rsidRPr="00DA4A93">
              <w:rPr>
                <w:rFonts w:ascii="Arial Narrow" w:hAnsi="Arial Narrow" w:cs="Calibri"/>
                <w:b/>
                <w:bCs/>
                <w:color w:val="000000"/>
                <w:sz w:val="18"/>
                <w:szCs w:val="18"/>
                <w:lang w:eastAsia="en-AU"/>
              </w:rPr>
              <w:t>Exempt (%)</w:t>
            </w:r>
          </w:p>
        </w:tc>
        <w:tc>
          <w:tcPr>
            <w:tcW w:w="1130" w:type="dxa"/>
            <w:gridSpan w:val="4"/>
            <w:tcBorders>
              <w:top w:val="single" w:sz="6" w:space="0" w:color="auto"/>
              <w:left w:val="single" w:sz="6" w:space="0" w:color="auto"/>
              <w:bottom w:val="single" w:sz="6" w:space="0" w:color="auto"/>
              <w:right w:val="single" w:sz="6" w:space="0" w:color="auto"/>
            </w:tcBorders>
          </w:tcPr>
          <w:p w:rsidR="00DA4A93" w:rsidRPr="00DA4A93" w:rsidRDefault="00DA4A93" w:rsidP="00DA4A93">
            <w:pPr>
              <w:autoSpaceDE w:val="0"/>
              <w:autoSpaceDN w:val="0"/>
              <w:adjustRightInd w:val="0"/>
              <w:jc w:val="center"/>
              <w:rPr>
                <w:rFonts w:ascii="Arial Narrow" w:hAnsi="Arial Narrow" w:cs="Calibri"/>
                <w:b/>
                <w:bCs/>
                <w:color w:val="000000"/>
                <w:sz w:val="18"/>
                <w:szCs w:val="18"/>
                <w:lang w:eastAsia="en-AU"/>
              </w:rPr>
            </w:pPr>
            <w:r w:rsidRPr="00DA4A93">
              <w:rPr>
                <w:rFonts w:ascii="Arial Narrow" w:hAnsi="Arial Narrow" w:cs="Calibri"/>
                <w:b/>
                <w:bCs/>
                <w:color w:val="000000"/>
                <w:sz w:val="18"/>
                <w:szCs w:val="18"/>
                <w:lang w:eastAsia="en-AU"/>
              </w:rPr>
              <w:t>Bottom Band ± C.I.</w:t>
            </w:r>
          </w:p>
        </w:tc>
        <w:tc>
          <w:tcPr>
            <w:tcW w:w="1339" w:type="dxa"/>
            <w:gridSpan w:val="5"/>
            <w:tcBorders>
              <w:top w:val="single" w:sz="6" w:space="0" w:color="auto"/>
              <w:left w:val="single" w:sz="6" w:space="0" w:color="auto"/>
              <w:bottom w:val="single" w:sz="6" w:space="0" w:color="auto"/>
              <w:right w:val="single" w:sz="6" w:space="0" w:color="auto"/>
            </w:tcBorders>
          </w:tcPr>
          <w:p w:rsidR="00DA4A93" w:rsidRPr="00DA4A93" w:rsidRDefault="00DA4A93" w:rsidP="00D622C3">
            <w:pPr>
              <w:autoSpaceDE w:val="0"/>
              <w:autoSpaceDN w:val="0"/>
              <w:adjustRightInd w:val="0"/>
              <w:ind w:right="-108"/>
              <w:jc w:val="center"/>
              <w:rPr>
                <w:rFonts w:ascii="Arial Narrow" w:hAnsi="Arial Narrow" w:cs="Calibri"/>
                <w:b/>
                <w:bCs/>
                <w:color w:val="000000"/>
                <w:sz w:val="18"/>
                <w:szCs w:val="18"/>
                <w:lang w:eastAsia="en-AU"/>
              </w:rPr>
            </w:pPr>
            <w:r w:rsidRPr="00DA4A93">
              <w:rPr>
                <w:rFonts w:ascii="Arial Narrow" w:hAnsi="Arial Narrow" w:cs="Calibri"/>
                <w:b/>
                <w:bCs/>
                <w:color w:val="000000"/>
                <w:sz w:val="18"/>
                <w:szCs w:val="18"/>
                <w:lang w:eastAsia="en-AU"/>
              </w:rPr>
              <w:t>Second Bottom Band ± C.I.</w:t>
            </w:r>
          </w:p>
        </w:tc>
        <w:tc>
          <w:tcPr>
            <w:tcW w:w="1338" w:type="dxa"/>
            <w:gridSpan w:val="6"/>
            <w:tcBorders>
              <w:top w:val="single" w:sz="6" w:space="0" w:color="auto"/>
              <w:left w:val="single" w:sz="6" w:space="0" w:color="auto"/>
              <w:bottom w:val="single" w:sz="6" w:space="0" w:color="auto"/>
              <w:right w:val="single" w:sz="12" w:space="0" w:color="auto"/>
            </w:tcBorders>
          </w:tcPr>
          <w:p w:rsidR="00DA4A93" w:rsidRPr="00DA4A93" w:rsidRDefault="00DA4A93" w:rsidP="00DA4A93">
            <w:pPr>
              <w:autoSpaceDE w:val="0"/>
              <w:autoSpaceDN w:val="0"/>
              <w:adjustRightInd w:val="0"/>
              <w:jc w:val="center"/>
              <w:rPr>
                <w:rFonts w:ascii="Arial Narrow" w:hAnsi="Arial Narrow" w:cs="Calibri"/>
                <w:b/>
                <w:bCs/>
                <w:color w:val="000000"/>
                <w:sz w:val="18"/>
                <w:szCs w:val="18"/>
                <w:lang w:eastAsia="en-AU"/>
              </w:rPr>
            </w:pPr>
            <w:r w:rsidRPr="00DA4A93">
              <w:rPr>
                <w:rFonts w:ascii="Arial Narrow" w:hAnsi="Arial Narrow" w:cs="Calibri"/>
                <w:b/>
                <w:bCs/>
                <w:color w:val="000000"/>
                <w:sz w:val="18"/>
                <w:szCs w:val="18"/>
                <w:lang w:eastAsia="en-AU"/>
              </w:rPr>
              <w:t>Mean Scale Score ± C.I.</w:t>
            </w:r>
          </w:p>
        </w:tc>
      </w:tr>
      <w:tr w:rsidR="00D622C3" w:rsidRPr="00DA4A93" w:rsidTr="00D622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96" w:type="dxa"/>
          <w:trHeight w:val="227"/>
        </w:trPr>
        <w:tc>
          <w:tcPr>
            <w:tcW w:w="1272" w:type="dxa"/>
            <w:vMerge w:val="restart"/>
            <w:tcBorders>
              <w:top w:val="single" w:sz="6" w:space="0" w:color="auto"/>
              <w:left w:val="single" w:sz="6" w:space="0" w:color="auto"/>
              <w:right w:val="single" w:sz="6" w:space="0" w:color="auto"/>
            </w:tcBorders>
          </w:tcPr>
          <w:p w:rsidR="00D622C3" w:rsidRPr="00DA4A93" w:rsidRDefault="00D622C3" w:rsidP="00DA4A93">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 xml:space="preserve">Percentage achievement of </w:t>
            </w:r>
            <w:r w:rsidRPr="00DA4A93">
              <w:rPr>
                <w:rFonts w:ascii="Arial Narrow" w:hAnsi="Arial Narrow" w:cs="Calibri"/>
                <w:b/>
                <w:bCs/>
                <w:color w:val="000000"/>
                <w:sz w:val="18"/>
                <w:szCs w:val="18"/>
                <w:lang w:eastAsia="en-AU"/>
              </w:rPr>
              <w:t xml:space="preserve">ALL Students </w:t>
            </w:r>
            <w:r w:rsidRPr="00DA4A93">
              <w:rPr>
                <w:rFonts w:ascii="Arial Narrow" w:hAnsi="Arial Narrow" w:cs="Calibri"/>
                <w:color w:val="000000"/>
                <w:sz w:val="18"/>
                <w:szCs w:val="18"/>
                <w:lang w:eastAsia="en-AU"/>
              </w:rPr>
              <w:t>in Low SES Participating Schools</w:t>
            </w:r>
          </w:p>
        </w:tc>
        <w:tc>
          <w:tcPr>
            <w:tcW w:w="722" w:type="dxa"/>
            <w:tcBorders>
              <w:top w:val="single" w:sz="6" w:space="0" w:color="auto"/>
              <w:left w:val="single" w:sz="6"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Year 3</w:t>
            </w:r>
          </w:p>
        </w:tc>
        <w:tc>
          <w:tcPr>
            <w:tcW w:w="1001" w:type="dxa"/>
            <w:tcBorders>
              <w:top w:val="single" w:sz="6" w:space="0" w:color="auto"/>
              <w:left w:val="single" w:sz="6"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Reading</w:t>
            </w:r>
          </w:p>
        </w:tc>
        <w:tc>
          <w:tcPr>
            <w:tcW w:w="1111" w:type="dxa"/>
            <w:tcBorders>
              <w:top w:val="single" w:sz="6" w:space="0" w:color="auto"/>
              <w:left w:val="single" w:sz="6"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96.3%</w:t>
            </w:r>
          </w:p>
        </w:tc>
        <w:tc>
          <w:tcPr>
            <w:tcW w:w="998" w:type="dxa"/>
            <w:tcBorders>
              <w:top w:val="single" w:sz="6" w:space="0" w:color="auto"/>
              <w:left w:val="single" w:sz="6"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1.5%</w:t>
            </w:r>
          </w:p>
        </w:tc>
        <w:tc>
          <w:tcPr>
            <w:tcW w:w="1098" w:type="dxa"/>
            <w:gridSpan w:val="3"/>
            <w:tcBorders>
              <w:top w:val="single" w:sz="6" w:space="0" w:color="auto"/>
              <w:left w:val="single" w:sz="6"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10.6%</w:t>
            </w:r>
          </w:p>
        </w:tc>
        <w:tc>
          <w:tcPr>
            <w:tcW w:w="1418" w:type="dxa"/>
            <w:gridSpan w:val="5"/>
            <w:tcBorders>
              <w:top w:val="single" w:sz="6" w:space="0" w:color="auto"/>
              <w:left w:val="single" w:sz="6"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18.8%</w:t>
            </w:r>
          </w:p>
        </w:tc>
        <w:tc>
          <w:tcPr>
            <w:tcW w:w="1311" w:type="dxa"/>
            <w:gridSpan w:val="5"/>
            <w:tcBorders>
              <w:top w:val="single" w:sz="6" w:space="0" w:color="auto"/>
              <w:left w:val="single" w:sz="6" w:space="0" w:color="auto"/>
              <w:bottom w:val="single" w:sz="6" w:space="0" w:color="auto"/>
              <w:right w:val="single" w:sz="12"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369.2</w:t>
            </w:r>
          </w:p>
        </w:tc>
        <w:tc>
          <w:tcPr>
            <w:tcW w:w="1217" w:type="dxa"/>
            <w:gridSpan w:val="2"/>
            <w:tcBorders>
              <w:top w:val="single" w:sz="6" w:space="0" w:color="auto"/>
              <w:left w:val="single" w:sz="12"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96.2%</w:t>
            </w:r>
          </w:p>
        </w:tc>
        <w:tc>
          <w:tcPr>
            <w:tcW w:w="929" w:type="dxa"/>
            <w:gridSpan w:val="2"/>
            <w:tcBorders>
              <w:top w:val="single" w:sz="6" w:space="0" w:color="auto"/>
              <w:left w:val="single" w:sz="6"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1.9%</w:t>
            </w:r>
          </w:p>
        </w:tc>
        <w:tc>
          <w:tcPr>
            <w:tcW w:w="1130" w:type="dxa"/>
            <w:gridSpan w:val="4"/>
            <w:tcBorders>
              <w:top w:val="single" w:sz="6" w:space="0" w:color="auto"/>
              <w:left w:val="single" w:sz="6"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11.6%</w:t>
            </w:r>
          </w:p>
        </w:tc>
        <w:tc>
          <w:tcPr>
            <w:tcW w:w="1339" w:type="dxa"/>
            <w:gridSpan w:val="5"/>
            <w:tcBorders>
              <w:top w:val="single" w:sz="6" w:space="0" w:color="auto"/>
              <w:left w:val="single" w:sz="6"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19.0%</w:t>
            </w:r>
          </w:p>
        </w:tc>
        <w:tc>
          <w:tcPr>
            <w:tcW w:w="1338" w:type="dxa"/>
            <w:gridSpan w:val="6"/>
            <w:tcBorders>
              <w:top w:val="single" w:sz="6" w:space="0" w:color="auto"/>
              <w:left w:val="single" w:sz="6" w:space="0" w:color="auto"/>
              <w:bottom w:val="single" w:sz="6" w:space="0" w:color="auto"/>
              <w:right w:val="single" w:sz="12"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375.3</w:t>
            </w:r>
          </w:p>
        </w:tc>
      </w:tr>
      <w:tr w:rsidR="00D622C3" w:rsidRPr="00DA4A93" w:rsidTr="00D622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96" w:type="dxa"/>
          <w:trHeight w:val="227"/>
        </w:trPr>
        <w:tc>
          <w:tcPr>
            <w:tcW w:w="1272" w:type="dxa"/>
            <w:vMerge/>
            <w:tcBorders>
              <w:left w:val="single" w:sz="6" w:space="0" w:color="auto"/>
              <w:right w:val="single" w:sz="6" w:space="0" w:color="auto"/>
            </w:tcBorders>
          </w:tcPr>
          <w:p w:rsidR="00D622C3" w:rsidRPr="00DA4A93" w:rsidRDefault="00D622C3" w:rsidP="00DA4A93">
            <w:pPr>
              <w:autoSpaceDE w:val="0"/>
              <w:autoSpaceDN w:val="0"/>
              <w:adjustRightInd w:val="0"/>
              <w:rPr>
                <w:rFonts w:ascii="Arial Narrow" w:hAnsi="Arial Narrow" w:cs="Calibri"/>
                <w:color w:val="000000"/>
                <w:sz w:val="18"/>
                <w:szCs w:val="18"/>
                <w:lang w:eastAsia="en-AU"/>
              </w:rPr>
            </w:pPr>
          </w:p>
        </w:tc>
        <w:tc>
          <w:tcPr>
            <w:tcW w:w="722" w:type="dxa"/>
            <w:tcBorders>
              <w:top w:val="single" w:sz="6" w:space="0" w:color="auto"/>
              <w:left w:val="single" w:sz="6"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Year 5</w:t>
            </w:r>
          </w:p>
        </w:tc>
        <w:tc>
          <w:tcPr>
            <w:tcW w:w="1001" w:type="dxa"/>
            <w:tcBorders>
              <w:top w:val="single" w:sz="6" w:space="0" w:color="auto"/>
              <w:left w:val="single" w:sz="6"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Reading</w:t>
            </w:r>
          </w:p>
        </w:tc>
        <w:tc>
          <w:tcPr>
            <w:tcW w:w="1111" w:type="dxa"/>
            <w:tcBorders>
              <w:top w:val="single" w:sz="6" w:space="0" w:color="auto"/>
              <w:left w:val="single" w:sz="6"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96.4%</w:t>
            </w:r>
          </w:p>
        </w:tc>
        <w:tc>
          <w:tcPr>
            <w:tcW w:w="998" w:type="dxa"/>
            <w:tcBorders>
              <w:top w:val="single" w:sz="6" w:space="0" w:color="auto"/>
              <w:left w:val="single" w:sz="6"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1.4%</w:t>
            </w:r>
          </w:p>
        </w:tc>
        <w:tc>
          <w:tcPr>
            <w:tcW w:w="1098" w:type="dxa"/>
            <w:gridSpan w:val="3"/>
            <w:tcBorders>
              <w:top w:val="single" w:sz="6" w:space="0" w:color="auto"/>
              <w:left w:val="single" w:sz="6"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17.9%</w:t>
            </w:r>
          </w:p>
        </w:tc>
        <w:tc>
          <w:tcPr>
            <w:tcW w:w="1418" w:type="dxa"/>
            <w:gridSpan w:val="5"/>
            <w:tcBorders>
              <w:top w:val="single" w:sz="6" w:space="0" w:color="auto"/>
              <w:left w:val="single" w:sz="6"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20.5%</w:t>
            </w:r>
          </w:p>
        </w:tc>
        <w:tc>
          <w:tcPr>
            <w:tcW w:w="1311" w:type="dxa"/>
            <w:gridSpan w:val="5"/>
            <w:tcBorders>
              <w:top w:val="single" w:sz="6" w:space="0" w:color="auto"/>
              <w:left w:val="single" w:sz="6" w:space="0" w:color="auto"/>
              <w:bottom w:val="single" w:sz="6" w:space="0" w:color="auto"/>
              <w:right w:val="single" w:sz="12"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450.8</w:t>
            </w:r>
          </w:p>
        </w:tc>
        <w:tc>
          <w:tcPr>
            <w:tcW w:w="1217" w:type="dxa"/>
            <w:gridSpan w:val="2"/>
            <w:tcBorders>
              <w:top w:val="single" w:sz="6" w:space="0" w:color="auto"/>
              <w:left w:val="single" w:sz="12"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96.4%</w:t>
            </w:r>
          </w:p>
        </w:tc>
        <w:tc>
          <w:tcPr>
            <w:tcW w:w="929" w:type="dxa"/>
            <w:gridSpan w:val="2"/>
            <w:tcBorders>
              <w:top w:val="single" w:sz="6" w:space="0" w:color="auto"/>
              <w:left w:val="single" w:sz="6"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1.6%</w:t>
            </w:r>
          </w:p>
        </w:tc>
        <w:tc>
          <w:tcPr>
            <w:tcW w:w="1130" w:type="dxa"/>
            <w:gridSpan w:val="4"/>
            <w:tcBorders>
              <w:top w:val="single" w:sz="6" w:space="0" w:color="auto"/>
              <w:left w:val="single" w:sz="6"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18.6%</w:t>
            </w:r>
          </w:p>
        </w:tc>
        <w:tc>
          <w:tcPr>
            <w:tcW w:w="1339" w:type="dxa"/>
            <w:gridSpan w:val="5"/>
            <w:tcBorders>
              <w:top w:val="single" w:sz="6" w:space="0" w:color="auto"/>
              <w:left w:val="single" w:sz="6"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20.8%</w:t>
            </w:r>
          </w:p>
        </w:tc>
        <w:tc>
          <w:tcPr>
            <w:tcW w:w="1338" w:type="dxa"/>
            <w:gridSpan w:val="6"/>
            <w:tcBorders>
              <w:top w:val="single" w:sz="6" w:space="0" w:color="auto"/>
              <w:left w:val="single" w:sz="6" w:space="0" w:color="auto"/>
              <w:bottom w:val="single" w:sz="6" w:space="0" w:color="auto"/>
              <w:right w:val="single" w:sz="12"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450.7</w:t>
            </w:r>
          </w:p>
        </w:tc>
      </w:tr>
      <w:tr w:rsidR="00D622C3" w:rsidRPr="00DA4A93" w:rsidTr="00D622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96" w:type="dxa"/>
          <w:trHeight w:val="227"/>
        </w:trPr>
        <w:tc>
          <w:tcPr>
            <w:tcW w:w="1272" w:type="dxa"/>
            <w:vMerge/>
            <w:tcBorders>
              <w:left w:val="single" w:sz="6" w:space="0" w:color="auto"/>
              <w:right w:val="single" w:sz="6" w:space="0" w:color="auto"/>
            </w:tcBorders>
          </w:tcPr>
          <w:p w:rsidR="00D622C3" w:rsidRPr="00DA4A93" w:rsidRDefault="00D622C3" w:rsidP="00DA4A93">
            <w:pPr>
              <w:autoSpaceDE w:val="0"/>
              <w:autoSpaceDN w:val="0"/>
              <w:adjustRightInd w:val="0"/>
              <w:rPr>
                <w:rFonts w:ascii="Arial Narrow" w:hAnsi="Arial Narrow" w:cs="Calibri"/>
                <w:color w:val="000000"/>
                <w:sz w:val="18"/>
                <w:szCs w:val="18"/>
                <w:lang w:eastAsia="en-AU"/>
              </w:rPr>
            </w:pPr>
          </w:p>
        </w:tc>
        <w:tc>
          <w:tcPr>
            <w:tcW w:w="722" w:type="dxa"/>
            <w:tcBorders>
              <w:top w:val="single" w:sz="6" w:space="0" w:color="auto"/>
              <w:left w:val="single" w:sz="6"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Year 7</w:t>
            </w:r>
          </w:p>
        </w:tc>
        <w:tc>
          <w:tcPr>
            <w:tcW w:w="1001" w:type="dxa"/>
            <w:tcBorders>
              <w:top w:val="single" w:sz="6" w:space="0" w:color="auto"/>
              <w:left w:val="single" w:sz="6"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Reading</w:t>
            </w:r>
          </w:p>
        </w:tc>
        <w:tc>
          <w:tcPr>
            <w:tcW w:w="1111" w:type="dxa"/>
            <w:tcBorders>
              <w:top w:val="single" w:sz="6" w:space="0" w:color="auto"/>
              <w:left w:val="single" w:sz="6"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91.6%</w:t>
            </w:r>
          </w:p>
        </w:tc>
        <w:tc>
          <w:tcPr>
            <w:tcW w:w="998" w:type="dxa"/>
            <w:tcBorders>
              <w:top w:val="single" w:sz="6" w:space="0" w:color="auto"/>
              <w:left w:val="single" w:sz="6"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1.4%</w:t>
            </w:r>
          </w:p>
        </w:tc>
        <w:tc>
          <w:tcPr>
            <w:tcW w:w="1098" w:type="dxa"/>
            <w:gridSpan w:val="3"/>
            <w:tcBorders>
              <w:top w:val="single" w:sz="6" w:space="0" w:color="auto"/>
              <w:left w:val="single" w:sz="6"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13.0%</w:t>
            </w:r>
          </w:p>
        </w:tc>
        <w:tc>
          <w:tcPr>
            <w:tcW w:w="1418" w:type="dxa"/>
            <w:gridSpan w:val="5"/>
            <w:tcBorders>
              <w:top w:val="single" w:sz="6" w:space="0" w:color="auto"/>
              <w:left w:val="single" w:sz="6"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23.3%</w:t>
            </w:r>
          </w:p>
        </w:tc>
        <w:tc>
          <w:tcPr>
            <w:tcW w:w="1311" w:type="dxa"/>
            <w:gridSpan w:val="5"/>
            <w:tcBorders>
              <w:top w:val="single" w:sz="6" w:space="0" w:color="auto"/>
              <w:left w:val="single" w:sz="6" w:space="0" w:color="auto"/>
              <w:bottom w:val="single" w:sz="6" w:space="0" w:color="auto"/>
              <w:right w:val="single" w:sz="12"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503.9</w:t>
            </w:r>
          </w:p>
        </w:tc>
        <w:tc>
          <w:tcPr>
            <w:tcW w:w="1217" w:type="dxa"/>
            <w:gridSpan w:val="2"/>
            <w:tcBorders>
              <w:top w:val="single" w:sz="6" w:space="0" w:color="auto"/>
              <w:left w:val="single" w:sz="12"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94.0%</w:t>
            </w:r>
          </w:p>
        </w:tc>
        <w:tc>
          <w:tcPr>
            <w:tcW w:w="929" w:type="dxa"/>
            <w:gridSpan w:val="2"/>
            <w:tcBorders>
              <w:top w:val="single" w:sz="6" w:space="0" w:color="auto"/>
              <w:left w:val="single" w:sz="6"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1.6%</w:t>
            </w:r>
          </w:p>
        </w:tc>
        <w:tc>
          <w:tcPr>
            <w:tcW w:w="1130" w:type="dxa"/>
            <w:gridSpan w:val="4"/>
            <w:tcBorders>
              <w:top w:val="single" w:sz="6" w:space="0" w:color="auto"/>
              <w:left w:val="single" w:sz="6"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12.6%</w:t>
            </w:r>
          </w:p>
        </w:tc>
        <w:tc>
          <w:tcPr>
            <w:tcW w:w="1339" w:type="dxa"/>
            <w:gridSpan w:val="5"/>
            <w:tcBorders>
              <w:top w:val="single" w:sz="6" w:space="0" w:color="auto"/>
              <w:left w:val="single" w:sz="6"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21.6%</w:t>
            </w:r>
          </w:p>
        </w:tc>
        <w:tc>
          <w:tcPr>
            <w:tcW w:w="1338" w:type="dxa"/>
            <w:gridSpan w:val="6"/>
            <w:tcBorders>
              <w:top w:val="single" w:sz="6" w:space="0" w:color="auto"/>
              <w:left w:val="single" w:sz="6" w:space="0" w:color="auto"/>
              <w:bottom w:val="single" w:sz="6" w:space="0" w:color="auto"/>
              <w:right w:val="single" w:sz="12"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509.2</w:t>
            </w:r>
          </w:p>
        </w:tc>
      </w:tr>
      <w:tr w:rsidR="00D622C3" w:rsidRPr="00DA4A93" w:rsidTr="00D622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96" w:type="dxa"/>
          <w:trHeight w:val="227"/>
        </w:trPr>
        <w:tc>
          <w:tcPr>
            <w:tcW w:w="1272" w:type="dxa"/>
            <w:vMerge/>
            <w:tcBorders>
              <w:left w:val="single" w:sz="6" w:space="0" w:color="auto"/>
              <w:right w:val="single" w:sz="6" w:space="0" w:color="auto"/>
            </w:tcBorders>
          </w:tcPr>
          <w:p w:rsidR="00D622C3" w:rsidRPr="00DA4A93" w:rsidRDefault="00D622C3" w:rsidP="00DA4A93">
            <w:pPr>
              <w:autoSpaceDE w:val="0"/>
              <w:autoSpaceDN w:val="0"/>
              <w:adjustRightInd w:val="0"/>
              <w:rPr>
                <w:rFonts w:ascii="Arial Narrow" w:hAnsi="Arial Narrow" w:cs="Calibri"/>
                <w:color w:val="000000"/>
                <w:sz w:val="18"/>
                <w:szCs w:val="18"/>
                <w:lang w:eastAsia="en-AU"/>
              </w:rPr>
            </w:pPr>
          </w:p>
        </w:tc>
        <w:tc>
          <w:tcPr>
            <w:tcW w:w="722" w:type="dxa"/>
            <w:tcBorders>
              <w:top w:val="single" w:sz="6" w:space="0" w:color="auto"/>
              <w:left w:val="single" w:sz="6"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Year 9</w:t>
            </w:r>
          </w:p>
        </w:tc>
        <w:tc>
          <w:tcPr>
            <w:tcW w:w="1001" w:type="dxa"/>
            <w:tcBorders>
              <w:top w:val="single" w:sz="6" w:space="0" w:color="auto"/>
              <w:left w:val="single" w:sz="6"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Reading</w:t>
            </w:r>
          </w:p>
        </w:tc>
        <w:tc>
          <w:tcPr>
            <w:tcW w:w="1111" w:type="dxa"/>
            <w:tcBorders>
              <w:top w:val="single" w:sz="6" w:space="0" w:color="auto"/>
              <w:left w:val="single" w:sz="6"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86.8%</w:t>
            </w:r>
          </w:p>
        </w:tc>
        <w:tc>
          <w:tcPr>
            <w:tcW w:w="998" w:type="dxa"/>
            <w:tcBorders>
              <w:top w:val="single" w:sz="6" w:space="0" w:color="auto"/>
              <w:left w:val="single" w:sz="6"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0.9%</w:t>
            </w:r>
          </w:p>
        </w:tc>
        <w:tc>
          <w:tcPr>
            <w:tcW w:w="1098" w:type="dxa"/>
            <w:gridSpan w:val="3"/>
            <w:tcBorders>
              <w:top w:val="single" w:sz="6" w:space="0" w:color="auto"/>
              <w:left w:val="single" w:sz="6"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16.2%</w:t>
            </w:r>
          </w:p>
        </w:tc>
        <w:tc>
          <w:tcPr>
            <w:tcW w:w="1418" w:type="dxa"/>
            <w:gridSpan w:val="5"/>
            <w:tcBorders>
              <w:top w:val="single" w:sz="6" w:space="0" w:color="auto"/>
              <w:left w:val="single" w:sz="6"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21.5%</w:t>
            </w:r>
          </w:p>
        </w:tc>
        <w:tc>
          <w:tcPr>
            <w:tcW w:w="1311" w:type="dxa"/>
            <w:gridSpan w:val="5"/>
            <w:tcBorders>
              <w:top w:val="single" w:sz="6" w:space="0" w:color="auto"/>
              <w:left w:val="single" w:sz="6" w:space="0" w:color="auto"/>
              <w:bottom w:val="single" w:sz="6" w:space="0" w:color="auto"/>
              <w:right w:val="single" w:sz="12"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549.3</w:t>
            </w:r>
          </w:p>
        </w:tc>
        <w:tc>
          <w:tcPr>
            <w:tcW w:w="1217" w:type="dxa"/>
            <w:gridSpan w:val="2"/>
            <w:tcBorders>
              <w:top w:val="single" w:sz="6" w:space="0" w:color="auto"/>
              <w:left w:val="single" w:sz="12"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87.7%</w:t>
            </w:r>
          </w:p>
        </w:tc>
        <w:tc>
          <w:tcPr>
            <w:tcW w:w="929" w:type="dxa"/>
            <w:gridSpan w:val="2"/>
            <w:tcBorders>
              <w:top w:val="single" w:sz="6" w:space="0" w:color="auto"/>
              <w:left w:val="single" w:sz="6"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1.9%</w:t>
            </w:r>
          </w:p>
        </w:tc>
        <w:tc>
          <w:tcPr>
            <w:tcW w:w="1130" w:type="dxa"/>
            <w:gridSpan w:val="4"/>
            <w:tcBorders>
              <w:top w:val="single" w:sz="6" w:space="0" w:color="auto"/>
              <w:left w:val="single" w:sz="6"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17.2%</w:t>
            </w:r>
          </w:p>
        </w:tc>
        <w:tc>
          <w:tcPr>
            <w:tcW w:w="1339" w:type="dxa"/>
            <w:gridSpan w:val="5"/>
            <w:tcBorders>
              <w:top w:val="single" w:sz="6" w:space="0" w:color="auto"/>
              <w:left w:val="single" w:sz="6"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30.7%</w:t>
            </w:r>
          </w:p>
        </w:tc>
        <w:tc>
          <w:tcPr>
            <w:tcW w:w="1338" w:type="dxa"/>
            <w:gridSpan w:val="6"/>
            <w:tcBorders>
              <w:top w:val="single" w:sz="6" w:space="0" w:color="auto"/>
              <w:left w:val="single" w:sz="6" w:space="0" w:color="auto"/>
              <w:bottom w:val="single" w:sz="6" w:space="0" w:color="auto"/>
              <w:right w:val="single" w:sz="12"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539.2</w:t>
            </w:r>
          </w:p>
        </w:tc>
      </w:tr>
      <w:tr w:rsidR="00D622C3" w:rsidRPr="00DA4A93" w:rsidTr="00D622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96" w:type="dxa"/>
          <w:trHeight w:val="227"/>
        </w:trPr>
        <w:tc>
          <w:tcPr>
            <w:tcW w:w="1272" w:type="dxa"/>
            <w:vMerge/>
            <w:tcBorders>
              <w:left w:val="single" w:sz="6" w:space="0" w:color="auto"/>
              <w:right w:val="single" w:sz="6" w:space="0" w:color="auto"/>
            </w:tcBorders>
          </w:tcPr>
          <w:p w:rsidR="00D622C3" w:rsidRPr="00DA4A93" w:rsidRDefault="00D622C3" w:rsidP="00DA4A93">
            <w:pPr>
              <w:autoSpaceDE w:val="0"/>
              <w:autoSpaceDN w:val="0"/>
              <w:adjustRightInd w:val="0"/>
              <w:rPr>
                <w:rFonts w:ascii="Arial Narrow" w:hAnsi="Arial Narrow" w:cs="Calibri"/>
                <w:color w:val="000000"/>
                <w:sz w:val="18"/>
                <w:szCs w:val="18"/>
                <w:lang w:eastAsia="en-AU"/>
              </w:rPr>
            </w:pPr>
          </w:p>
        </w:tc>
        <w:tc>
          <w:tcPr>
            <w:tcW w:w="722" w:type="dxa"/>
            <w:tcBorders>
              <w:top w:val="single" w:sz="6" w:space="0" w:color="auto"/>
              <w:left w:val="single" w:sz="6"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Year 3</w:t>
            </w:r>
          </w:p>
        </w:tc>
        <w:tc>
          <w:tcPr>
            <w:tcW w:w="1001" w:type="dxa"/>
            <w:tcBorders>
              <w:top w:val="single" w:sz="6" w:space="0" w:color="auto"/>
              <w:left w:val="single" w:sz="6"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Numeracy</w:t>
            </w:r>
          </w:p>
        </w:tc>
        <w:tc>
          <w:tcPr>
            <w:tcW w:w="1111" w:type="dxa"/>
            <w:tcBorders>
              <w:top w:val="single" w:sz="6" w:space="0" w:color="auto"/>
              <w:left w:val="single" w:sz="6"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96.1%</w:t>
            </w:r>
          </w:p>
        </w:tc>
        <w:tc>
          <w:tcPr>
            <w:tcW w:w="998" w:type="dxa"/>
            <w:tcBorders>
              <w:top w:val="single" w:sz="6" w:space="0" w:color="auto"/>
              <w:left w:val="single" w:sz="6"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1.5%</w:t>
            </w:r>
          </w:p>
        </w:tc>
        <w:tc>
          <w:tcPr>
            <w:tcW w:w="1098" w:type="dxa"/>
            <w:gridSpan w:val="3"/>
            <w:tcBorders>
              <w:top w:val="single" w:sz="6" w:space="0" w:color="auto"/>
              <w:left w:val="single" w:sz="6"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13.1%</w:t>
            </w:r>
          </w:p>
        </w:tc>
        <w:tc>
          <w:tcPr>
            <w:tcW w:w="1418" w:type="dxa"/>
            <w:gridSpan w:val="5"/>
            <w:tcBorders>
              <w:top w:val="single" w:sz="6" w:space="0" w:color="auto"/>
              <w:left w:val="single" w:sz="6"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22.0%</w:t>
            </w:r>
          </w:p>
        </w:tc>
        <w:tc>
          <w:tcPr>
            <w:tcW w:w="1311" w:type="dxa"/>
            <w:gridSpan w:val="5"/>
            <w:tcBorders>
              <w:top w:val="single" w:sz="6" w:space="0" w:color="auto"/>
              <w:left w:val="single" w:sz="6" w:space="0" w:color="auto"/>
              <w:bottom w:val="single" w:sz="6" w:space="0" w:color="auto"/>
              <w:right w:val="single" w:sz="12"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359.7</w:t>
            </w:r>
          </w:p>
        </w:tc>
        <w:tc>
          <w:tcPr>
            <w:tcW w:w="1217" w:type="dxa"/>
            <w:gridSpan w:val="2"/>
            <w:tcBorders>
              <w:top w:val="single" w:sz="6" w:space="0" w:color="auto"/>
              <w:left w:val="single" w:sz="12"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95.4%</w:t>
            </w:r>
          </w:p>
        </w:tc>
        <w:tc>
          <w:tcPr>
            <w:tcW w:w="929" w:type="dxa"/>
            <w:gridSpan w:val="2"/>
            <w:tcBorders>
              <w:top w:val="single" w:sz="6" w:space="0" w:color="auto"/>
              <w:left w:val="single" w:sz="6"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1.9%</w:t>
            </w:r>
          </w:p>
        </w:tc>
        <w:tc>
          <w:tcPr>
            <w:tcW w:w="1130" w:type="dxa"/>
            <w:gridSpan w:val="4"/>
            <w:tcBorders>
              <w:top w:val="single" w:sz="6" w:space="0" w:color="auto"/>
              <w:left w:val="single" w:sz="6"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9.6%</w:t>
            </w:r>
          </w:p>
        </w:tc>
        <w:tc>
          <w:tcPr>
            <w:tcW w:w="1339" w:type="dxa"/>
            <w:gridSpan w:val="5"/>
            <w:tcBorders>
              <w:top w:val="single" w:sz="6" w:space="0" w:color="auto"/>
              <w:left w:val="single" w:sz="6"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19.6%</w:t>
            </w:r>
          </w:p>
        </w:tc>
        <w:tc>
          <w:tcPr>
            <w:tcW w:w="1338" w:type="dxa"/>
            <w:gridSpan w:val="6"/>
            <w:tcBorders>
              <w:top w:val="single" w:sz="6" w:space="0" w:color="auto"/>
              <w:left w:val="single" w:sz="6" w:space="0" w:color="auto"/>
              <w:bottom w:val="single" w:sz="6" w:space="0" w:color="auto"/>
              <w:right w:val="single" w:sz="12"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360.9</w:t>
            </w:r>
          </w:p>
        </w:tc>
      </w:tr>
      <w:tr w:rsidR="00D622C3" w:rsidRPr="00DA4A93" w:rsidTr="00D622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96" w:type="dxa"/>
          <w:trHeight w:val="227"/>
        </w:trPr>
        <w:tc>
          <w:tcPr>
            <w:tcW w:w="1272" w:type="dxa"/>
            <w:vMerge/>
            <w:tcBorders>
              <w:left w:val="single" w:sz="6" w:space="0" w:color="auto"/>
              <w:right w:val="single" w:sz="6" w:space="0" w:color="auto"/>
            </w:tcBorders>
          </w:tcPr>
          <w:p w:rsidR="00D622C3" w:rsidRPr="00DA4A93" w:rsidRDefault="00D622C3" w:rsidP="00DA4A93">
            <w:pPr>
              <w:autoSpaceDE w:val="0"/>
              <w:autoSpaceDN w:val="0"/>
              <w:adjustRightInd w:val="0"/>
              <w:rPr>
                <w:rFonts w:ascii="Arial Narrow" w:hAnsi="Arial Narrow" w:cs="Calibri"/>
                <w:color w:val="000000"/>
                <w:sz w:val="18"/>
                <w:szCs w:val="18"/>
                <w:lang w:eastAsia="en-AU"/>
              </w:rPr>
            </w:pPr>
          </w:p>
        </w:tc>
        <w:tc>
          <w:tcPr>
            <w:tcW w:w="722" w:type="dxa"/>
            <w:tcBorders>
              <w:top w:val="single" w:sz="6" w:space="0" w:color="auto"/>
              <w:left w:val="single" w:sz="6"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Year 5</w:t>
            </w:r>
          </w:p>
        </w:tc>
        <w:tc>
          <w:tcPr>
            <w:tcW w:w="1001" w:type="dxa"/>
            <w:tcBorders>
              <w:top w:val="single" w:sz="6" w:space="0" w:color="auto"/>
              <w:left w:val="single" w:sz="6"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Numeracy</w:t>
            </w:r>
          </w:p>
        </w:tc>
        <w:tc>
          <w:tcPr>
            <w:tcW w:w="1111" w:type="dxa"/>
            <w:tcBorders>
              <w:top w:val="single" w:sz="6" w:space="0" w:color="auto"/>
              <w:left w:val="single" w:sz="6"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95.5%</w:t>
            </w:r>
          </w:p>
        </w:tc>
        <w:tc>
          <w:tcPr>
            <w:tcW w:w="998" w:type="dxa"/>
            <w:tcBorders>
              <w:top w:val="single" w:sz="6" w:space="0" w:color="auto"/>
              <w:left w:val="single" w:sz="6"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1.4%</w:t>
            </w:r>
          </w:p>
        </w:tc>
        <w:tc>
          <w:tcPr>
            <w:tcW w:w="1098" w:type="dxa"/>
            <w:gridSpan w:val="3"/>
            <w:tcBorders>
              <w:top w:val="single" w:sz="6" w:space="0" w:color="auto"/>
              <w:left w:val="single" w:sz="6"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10.0%</w:t>
            </w:r>
          </w:p>
        </w:tc>
        <w:tc>
          <w:tcPr>
            <w:tcW w:w="1418" w:type="dxa"/>
            <w:gridSpan w:val="5"/>
            <w:tcBorders>
              <w:top w:val="single" w:sz="6" w:space="0" w:color="auto"/>
              <w:left w:val="single" w:sz="6"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31.4%</w:t>
            </w:r>
          </w:p>
        </w:tc>
        <w:tc>
          <w:tcPr>
            <w:tcW w:w="1311" w:type="dxa"/>
            <w:gridSpan w:val="5"/>
            <w:tcBorders>
              <w:top w:val="single" w:sz="6" w:space="0" w:color="auto"/>
              <w:left w:val="single" w:sz="6" w:space="0" w:color="auto"/>
              <w:bottom w:val="single" w:sz="6" w:space="0" w:color="auto"/>
              <w:right w:val="single" w:sz="12"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444.8</w:t>
            </w:r>
          </w:p>
        </w:tc>
        <w:tc>
          <w:tcPr>
            <w:tcW w:w="1217" w:type="dxa"/>
            <w:gridSpan w:val="2"/>
            <w:tcBorders>
              <w:top w:val="single" w:sz="6" w:space="0" w:color="auto"/>
              <w:left w:val="single" w:sz="12"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96.4%</w:t>
            </w:r>
          </w:p>
        </w:tc>
        <w:tc>
          <w:tcPr>
            <w:tcW w:w="929" w:type="dxa"/>
            <w:gridSpan w:val="2"/>
            <w:tcBorders>
              <w:top w:val="single" w:sz="6" w:space="0" w:color="auto"/>
              <w:left w:val="single" w:sz="6"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1.6%</w:t>
            </w:r>
          </w:p>
        </w:tc>
        <w:tc>
          <w:tcPr>
            <w:tcW w:w="1130" w:type="dxa"/>
            <w:gridSpan w:val="4"/>
            <w:tcBorders>
              <w:top w:val="single" w:sz="6" w:space="0" w:color="auto"/>
              <w:left w:val="single" w:sz="6"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13.4%</w:t>
            </w:r>
          </w:p>
        </w:tc>
        <w:tc>
          <w:tcPr>
            <w:tcW w:w="1339" w:type="dxa"/>
            <w:gridSpan w:val="5"/>
            <w:tcBorders>
              <w:top w:val="single" w:sz="6" w:space="0" w:color="auto"/>
              <w:left w:val="single" w:sz="6"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22.0%</w:t>
            </w:r>
          </w:p>
        </w:tc>
        <w:tc>
          <w:tcPr>
            <w:tcW w:w="1338" w:type="dxa"/>
            <w:gridSpan w:val="6"/>
            <w:tcBorders>
              <w:top w:val="single" w:sz="6" w:space="0" w:color="auto"/>
              <w:left w:val="single" w:sz="6" w:space="0" w:color="auto"/>
              <w:bottom w:val="single" w:sz="6" w:space="0" w:color="auto"/>
              <w:right w:val="single" w:sz="12"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448.2</w:t>
            </w:r>
          </w:p>
        </w:tc>
      </w:tr>
      <w:tr w:rsidR="00D622C3" w:rsidRPr="00DA4A93" w:rsidTr="00D622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96" w:type="dxa"/>
          <w:trHeight w:val="227"/>
        </w:trPr>
        <w:tc>
          <w:tcPr>
            <w:tcW w:w="1272" w:type="dxa"/>
            <w:vMerge/>
            <w:tcBorders>
              <w:left w:val="single" w:sz="6" w:space="0" w:color="auto"/>
              <w:right w:val="single" w:sz="6" w:space="0" w:color="auto"/>
            </w:tcBorders>
          </w:tcPr>
          <w:p w:rsidR="00D622C3" w:rsidRPr="00DA4A93" w:rsidRDefault="00D622C3" w:rsidP="00DA4A93">
            <w:pPr>
              <w:autoSpaceDE w:val="0"/>
              <w:autoSpaceDN w:val="0"/>
              <w:adjustRightInd w:val="0"/>
              <w:rPr>
                <w:rFonts w:ascii="Arial Narrow" w:hAnsi="Arial Narrow" w:cs="Calibri"/>
                <w:color w:val="000000"/>
                <w:sz w:val="18"/>
                <w:szCs w:val="18"/>
                <w:lang w:eastAsia="en-AU"/>
              </w:rPr>
            </w:pPr>
          </w:p>
        </w:tc>
        <w:tc>
          <w:tcPr>
            <w:tcW w:w="722" w:type="dxa"/>
            <w:tcBorders>
              <w:top w:val="single" w:sz="6" w:space="0" w:color="auto"/>
              <w:left w:val="single" w:sz="6"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Year 7</w:t>
            </w:r>
          </w:p>
        </w:tc>
        <w:tc>
          <w:tcPr>
            <w:tcW w:w="1001" w:type="dxa"/>
            <w:tcBorders>
              <w:top w:val="single" w:sz="6" w:space="0" w:color="auto"/>
              <w:left w:val="single" w:sz="6"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Numeracy</w:t>
            </w:r>
          </w:p>
        </w:tc>
        <w:tc>
          <w:tcPr>
            <w:tcW w:w="1111" w:type="dxa"/>
            <w:tcBorders>
              <w:top w:val="single" w:sz="6" w:space="0" w:color="auto"/>
              <w:left w:val="single" w:sz="6"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92.4%</w:t>
            </w:r>
          </w:p>
        </w:tc>
        <w:tc>
          <w:tcPr>
            <w:tcW w:w="998" w:type="dxa"/>
            <w:tcBorders>
              <w:top w:val="single" w:sz="6" w:space="0" w:color="auto"/>
              <w:left w:val="single" w:sz="6"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1.4%</w:t>
            </w:r>
          </w:p>
        </w:tc>
        <w:tc>
          <w:tcPr>
            <w:tcW w:w="1098" w:type="dxa"/>
            <w:gridSpan w:val="3"/>
            <w:tcBorders>
              <w:top w:val="single" w:sz="6" w:space="0" w:color="auto"/>
              <w:left w:val="single" w:sz="6"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11.3%</w:t>
            </w:r>
          </w:p>
        </w:tc>
        <w:tc>
          <w:tcPr>
            <w:tcW w:w="1418" w:type="dxa"/>
            <w:gridSpan w:val="5"/>
            <w:tcBorders>
              <w:top w:val="single" w:sz="6" w:space="0" w:color="auto"/>
              <w:left w:val="single" w:sz="6"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27.1%</w:t>
            </w:r>
          </w:p>
        </w:tc>
        <w:tc>
          <w:tcPr>
            <w:tcW w:w="1311" w:type="dxa"/>
            <w:gridSpan w:val="5"/>
            <w:tcBorders>
              <w:top w:val="single" w:sz="6" w:space="0" w:color="auto"/>
              <w:left w:val="single" w:sz="6" w:space="0" w:color="auto"/>
              <w:bottom w:val="single" w:sz="6" w:space="0" w:color="auto"/>
              <w:right w:val="single" w:sz="12"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500.5</w:t>
            </w:r>
          </w:p>
        </w:tc>
        <w:tc>
          <w:tcPr>
            <w:tcW w:w="1217" w:type="dxa"/>
            <w:gridSpan w:val="2"/>
            <w:tcBorders>
              <w:top w:val="single" w:sz="6" w:space="0" w:color="auto"/>
              <w:left w:val="single" w:sz="12"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94.1%</w:t>
            </w:r>
          </w:p>
        </w:tc>
        <w:tc>
          <w:tcPr>
            <w:tcW w:w="929" w:type="dxa"/>
            <w:gridSpan w:val="2"/>
            <w:tcBorders>
              <w:top w:val="single" w:sz="6" w:space="0" w:color="auto"/>
              <w:left w:val="single" w:sz="6"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1.7%</w:t>
            </w:r>
          </w:p>
        </w:tc>
        <w:tc>
          <w:tcPr>
            <w:tcW w:w="1130" w:type="dxa"/>
            <w:gridSpan w:val="4"/>
            <w:tcBorders>
              <w:top w:val="single" w:sz="6" w:space="0" w:color="auto"/>
              <w:left w:val="single" w:sz="6"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9.8%</w:t>
            </w:r>
          </w:p>
        </w:tc>
        <w:tc>
          <w:tcPr>
            <w:tcW w:w="1339" w:type="dxa"/>
            <w:gridSpan w:val="5"/>
            <w:tcBorders>
              <w:top w:val="single" w:sz="6" w:space="0" w:color="auto"/>
              <w:left w:val="single" w:sz="6"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26.8%</w:t>
            </w:r>
          </w:p>
        </w:tc>
        <w:tc>
          <w:tcPr>
            <w:tcW w:w="1338" w:type="dxa"/>
            <w:gridSpan w:val="6"/>
            <w:tcBorders>
              <w:top w:val="single" w:sz="6" w:space="0" w:color="auto"/>
              <w:left w:val="single" w:sz="6" w:space="0" w:color="auto"/>
              <w:bottom w:val="single" w:sz="6" w:space="0" w:color="auto"/>
              <w:right w:val="single" w:sz="12"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502.4</w:t>
            </w:r>
          </w:p>
        </w:tc>
      </w:tr>
      <w:tr w:rsidR="00D622C3" w:rsidRPr="00DA4A93" w:rsidTr="00D622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96" w:type="dxa"/>
          <w:trHeight w:val="227"/>
        </w:trPr>
        <w:tc>
          <w:tcPr>
            <w:tcW w:w="1272" w:type="dxa"/>
            <w:vMerge/>
            <w:tcBorders>
              <w:left w:val="single" w:sz="6" w:space="0" w:color="auto"/>
              <w:bottom w:val="single" w:sz="6" w:space="0" w:color="auto"/>
              <w:right w:val="single" w:sz="6" w:space="0" w:color="auto"/>
            </w:tcBorders>
          </w:tcPr>
          <w:p w:rsidR="00D622C3" w:rsidRPr="00DA4A93" w:rsidRDefault="00D622C3" w:rsidP="00DA4A93">
            <w:pPr>
              <w:autoSpaceDE w:val="0"/>
              <w:autoSpaceDN w:val="0"/>
              <w:adjustRightInd w:val="0"/>
              <w:rPr>
                <w:rFonts w:ascii="Arial Narrow" w:hAnsi="Arial Narrow" w:cs="Calibri"/>
                <w:color w:val="000000"/>
                <w:sz w:val="18"/>
                <w:szCs w:val="18"/>
                <w:lang w:eastAsia="en-AU"/>
              </w:rPr>
            </w:pPr>
          </w:p>
        </w:tc>
        <w:tc>
          <w:tcPr>
            <w:tcW w:w="722" w:type="dxa"/>
            <w:tcBorders>
              <w:top w:val="single" w:sz="6" w:space="0" w:color="auto"/>
              <w:left w:val="single" w:sz="6"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Year 9</w:t>
            </w:r>
          </w:p>
        </w:tc>
        <w:tc>
          <w:tcPr>
            <w:tcW w:w="1001" w:type="dxa"/>
            <w:tcBorders>
              <w:top w:val="single" w:sz="6" w:space="0" w:color="auto"/>
              <w:left w:val="single" w:sz="6"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Numeracy</w:t>
            </w:r>
          </w:p>
        </w:tc>
        <w:tc>
          <w:tcPr>
            <w:tcW w:w="1111" w:type="dxa"/>
            <w:tcBorders>
              <w:top w:val="single" w:sz="6" w:space="0" w:color="auto"/>
              <w:left w:val="single" w:sz="6"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86.8%</w:t>
            </w:r>
          </w:p>
        </w:tc>
        <w:tc>
          <w:tcPr>
            <w:tcW w:w="998" w:type="dxa"/>
            <w:tcBorders>
              <w:top w:val="single" w:sz="6" w:space="0" w:color="auto"/>
              <w:left w:val="single" w:sz="6"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0.9%</w:t>
            </w:r>
          </w:p>
        </w:tc>
        <w:tc>
          <w:tcPr>
            <w:tcW w:w="1098" w:type="dxa"/>
            <w:gridSpan w:val="3"/>
            <w:tcBorders>
              <w:top w:val="single" w:sz="6" w:space="0" w:color="auto"/>
              <w:left w:val="single" w:sz="6"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9.2%</w:t>
            </w:r>
          </w:p>
        </w:tc>
        <w:tc>
          <w:tcPr>
            <w:tcW w:w="1418" w:type="dxa"/>
            <w:gridSpan w:val="5"/>
            <w:tcBorders>
              <w:top w:val="single" w:sz="6" w:space="0" w:color="auto"/>
              <w:left w:val="single" w:sz="6"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29.0%</w:t>
            </w:r>
          </w:p>
        </w:tc>
        <w:tc>
          <w:tcPr>
            <w:tcW w:w="1311" w:type="dxa"/>
            <w:gridSpan w:val="5"/>
            <w:tcBorders>
              <w:top w:val="single" w:sz="6" w:space="0" w:color="auto"/>
              <w:left w:val="single" w:sz="6" w:space="0" w:color="auto"/>
              <w:bottom w:val="single" w:sz="6" w:space="0" w:color="auto"/>
              <w:right w:val="single" w:sz="12"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546.5</w:t>
            </w:r>
          </w:p>
        </w:tc>
        <w:tc>
          <w:tcPr>
            <w:tcW w:w="1217" w:type="dxa"/>
            <w:gridSpan w:val="2"/>
            <w:tcBorders>
              <w:top w:val="single" w:sz="6" w:space="0" w:color="auto"/>
              <w:left w:val="single" w:sz="12"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88.6%</w:t>
            </w:r>
          </w:p>
        </w:tc>
        <w:tc>
          <w:tcPr>
            <w:tcW w:w="929" w:type="dxa"/>
            <w:gridSpan w:val="2"/>
            <w:tcBorders>
              <w:top w:val="single" w:sz="6" w:space="0" w:color="auto"/>
              <w:left w:val="single" w:sz="6"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1.8%</w:t>
            </w:r>
          </w:p>
        </w:tc>
        <w:tc>
          <w:tcPr>
            <w:tcW w:w="1130" w:type="dxa"/>
            <w:gridSpan w:val="4"/>
            <w:tcBorders>
              <w:top w:val="single" w:sz="6" w:space="0" w:color="auto"/>
              <w:left w:val="single" w:sz="6"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12.8%</w:t>
            </w:r>
          </w:p>
        </w:tc>
        <w:tc>
          <w:tcPr>
            <w:tcW w:w="1339" w:type="dxa"/>
            <w:gridSpan w:val="5"/>
            <w:tcBorders>
              <w:top w:val="single" w:sz="6" w:space="0" w:color="auto"/>
              <w:left w:val="single" w:sz="6"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27.3%</w:t>
            </w:r>
          </w:p>
        </w:tc>
        <w:tc>
          <w:tcPr>
            <w:tcW w:w="1338" w:type="dxa"/>
            <w:gridSpan w:val="6"/>
            <w:tcBorders>
              <w:top w:val="single" w:sz="6" w:space="0" w:color="auto"/>
              <w:left w:val="single" w:sz="6" w:space="0" w:color="auto"/>
              <w:bottom w:val="single" w:sz="6" w:space="0" w:color="auto"/>
              <w:right w:val="single" w:sz="12"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545.0</w:t>
            </w:r>
          </w:p>
        </w:tc>
      </w:tr>
      <w:tr w:rsidR="00853C29" w:rsidRPr="00DA4A93" w:rsidTr="00D622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96" w:type="dxa"/>
          <w:trHeight w:val="151"/>
        </w:trPr>
        <w:tc>
          <w:tcPr>
            <w:tcW w:w="14884" w:type="dxa"/>
            <w:gridSpan w:val="37"/>
            <w:tcBorders>
              <w:top w:val="single" w:sz="6" w:space="0" w:color="auto"/>
              <w:left w:val="single" w:sz="2" w:space="0" w:color="000000"/>
              <w:right w:val="single" w:sz="2" w:space="0" w:color="000000"/>
            </w:tcBorders>
          </w:tcPr>
          <w:p w:rsidR="00853C29" w:rsidRPr="00DA4A93" w:rsidRDefault="00853C29" w:rsidP="00DA4A93">
            <w:pPr>
              <w:autoSpaceDE w:val="0"/>
              <w:autoSpaceDN w:val="0"/>
              <w:adjustRightInd w:val="0"/>
              <w:jc w:val="center"/>
              <w:rPr>
                <w:rFonts w:ascii="Arial Narrow" w:hAnsi="Arial Narrow" w:cs="Calibri"/>
                <w:color w:val="000000"/>
                <w:sz w:val="18"/>
                <w:szCs w:val="18"/>
                <w:lang w:eastAsia="en-AU"/>
              </w:rPr>
            </w:pPr>
          </w:p>
        </w:tc>
      </w:tr>
      <w:tr w:rsidR="00D622C3" w:rsidRPr="00DA4A93" w:rsidTr="00D622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96" w:type="dxa"/>
          <w:trHeight w:val="290"/>
        </w:trPr>
        <w:tc>
          <w:tcPr>
            <w:tcW w:w="1272" w:type="dxa"/>
            <w:tcBorders>
              <w:top w:val="single" w:sz="2" w:space="0" w:color="000000"/>
              <w:left w:val="single" w:sz="2" w:space="0" w:color="000000"/>
              <w:bottom w:val="single" w:sz="6" w:space="0" w:color="auto"/>
              <w:right w:val="single" w:sz="2" w:space="0" w:color="000000"/>
            </w:tcBorders>
          </w:tcPr>
          <w:p w:rsidR="00D622C3" w:rsidRPr="00DA4A93" w:rsidRDefault="00D622C3" w:rsidP="00DA4A93">
            <w:pPr>
              <w:autoSpaceDE w:val="0"/>
              <w:autoSpaceDN w:val="0"/>
              <w:adjustRightInd w:val="0"/>
              <w:jc w:val="right"/>
              <w:rPr>
                <w:rFonts w:ascii="Arial Narrow" w:hAnsi="Arial Narrow" w:cs="Calibri"/>
                <w:color w:val="000000"/>
                <w:sz w:val="18"/>
                <w:szCs w:val="18"/>
                <w:lang w:eastAsia="en-AU"/>
              </w:rPr>
            </w:pPr>
          </w:p>
        </w:tc>
        <w:tc>
          <w:tcPr>
            <w:tcW w:w="722" w:type="dxa"/>
            <w:tcBorders>
              <w:top w:val="single" w:sz="2" w:space="0" w:color="000000"/>
              <w:left w:val="single" w:sz="2" w:space="0" w:color="000000"/>
              <w:bottom w:val="single" w:sz="6" w:space="0" w:color="auto"/>
              <w:right w:val="single" w:sz="2" w:space="0" w:color="000000"/>
            </w:tcBorders>
          </w:tcPr>
          <w:p w:rsidR="00D622C3" w:rsidRPr="00DA4A93" w:rsidRDefault="00D622C3" w:rsidP="00DA4A93">
            <w:pPr>
              <w:autoSpaceDE w:val="0"/>
              <w:autoSpaceDN w:val="0"/>
              <w:adjustRightInd w:val="0"/>
              <w:jc w:val="right"/>
              <w:rPr>
                <w:rFonts w:ascii="Arial Narrow" w:hAnsi="Arial Narrow" w:cs="Calibri"/>
                <w:color w:val="000000"/>
                <w:sz w:val="18"/>
                <w:szCs w:val="18"/>
                <w:lang w:eastAsia="en-AU"/>
              </w:rPr>
            </w:pPr>
          </w:p>
        </w:tc>
        <w:tc>
          <w:tcPr>
            <w:tcW w:w="1001" w:type="dxa"/>
            <w:tcBorders>
              <w:top w:val="single" w:sz="2" w:space="0" w:color="000000"/>
              <w:left w:val="single" w:sz="2" w:space="0" w:color="000000"/>
              <w:bottom w:val="single" w:sz="6" w:space="0" w:color="auto"/>
              <w:right w:val="single" w:sz="6" w:space="0" w:color="auto"/>
            </w:tcBorders>
          </w:tcPr>
          <w:p w:rsidR="00D622C3" w:rsidRPr="00DA4A93" w:rsidRDefault="00D622C3" w:rsidP="00DA4A93">
            <w:pPr>
              <w:autoSpaceDE w:val="0"/>
              <w:autoSpaceDN w:val="0"/>
              <w:adjustRightInd w:val="0"/>
              <w:jc w:val="right"/>
              <w:rPr>
                <w:rFonts w:ascii="Arial Narrow" w:hAnsi="Arial Narrow" w:cs="Calibri"/>
                <w:color w:val="000000"/>
                <w:sz w:val="18"/>
                <w:szCs w:val="18"/>
                <w:lang w:eastAsia="en-AU"/>
              </w:rPr>
            </w:pPr>
          </w:p>
        </w:tc>
        <w:tc>
          <w:tcPr>
            <w:tcW w:w="2109" w:type="dxa"/>
            <w:gridSpan w:val="2"/>
            <w:tcBorders>
              <w:top w:val="single" w:sz="6" w:space="0" w:color="auto"/>
              <w:left w:val="single" w:sz="6" w:space="0" w:color="auto"/>
              <w:bottom w:val="single" w:sz="6" w:space="0" w:color="auto"/>
              <w:right w:val="nil"/>
            </w:tcBorders>
          </w:tcPr>
          <w:p w:rsidR="00D622C3" w:rsidRPr="00DA4A93" w:rsidRDefault="00D622C3" w:rsidP="00DA4A93">
            <w:pPr>
              <w:autoSpaceDE w:val="0"/>
              <w:autoSpaceDN w:val="0"/>
              <w:adjustRightInd w:val="0"/>
              <w:jc w:val="center"/>
              <w:rPr>
                <w:rFonts w:ascii="Arial Narrow" w:hAnsi="Arial Narrow" w:cs="Calibri"/>
                <w:b/>
                <w:bCs/>
                <w:color w:val="000000"/>
                <w:sz w:val="18"/>
                <w:szCs w:val="18"/>
                <w:lang w:eastAsia="en-AU"/>
              </w:rPr>
            </w:pPr>
            <w:r w:rsidRPr="00DA4A93">
              <w:rPr>
                <w:rFonts w:ascii="Arial Narrow" w:hAnsi="Arial Narrow" w:cs="Calibri"/>
                <w:b/>
                <w:bCs/>
                <w:color w:val="000000"/>
                <w:sz w:val="18"/>
                <w:szCs w:val="18"/>
                <w:lang w:eastAsia="en-AU"/>
              </w:rPr>
              <w:t>2009 (baseline)</w:t>
            </w:r>
          </w:p>
        </w:tc>
        <w:tc>
          <w:tcPr>
            <w:tcW w:w="693" w:type="dxa"/>
            <w:gridSpan w:val="2"/>
            <w:tcBorders>
              <w:top w:val="single" w:sz="6" w:space="0" w:color="auto"/>
              <w:left w:val="nil"/>
              <w:bottom w:val="single" w:sz="6" w:space="0" w:color="auto"/>
              <w:right w:val="nil"/>
            </w:tcBorders>
          </w:tcPr>
          <w:p w:rsidR="00D622C3" w:rsidRPr="00DA4A93" w:rsidRDefault="00D622C3" w:rsidP="00DA4A93">
            <w:pPr>
              <w:autoSpaceDE w:val="0"/>
              <w:autoSpaceDN w:val="0"/>
              <w:adjustRightInd w:val="0"/>
              <w:jc w:val="center"/>
              <w:rPr>
                <w:rFonts w:ascii="Arial Narrow" w:hAnsi="Arial Narrow" w:cs="Calibri"/>
                <w:b/>
                <w:bCs/>
                <w:color w:val="000000"/>
                <w:sz w:val="18"/>
                <w:szCs w:val="18"/>
                <w:lang w:eastAsia="en-AU"/>
              </w:rPr>
            </w:pPr>
          </w:p>
        </w:tc>
        <w:tc>
          <w:tcPr>
            <w:tcW w:w="484" w:type="dxa"/>
            <w:gridSpan w:val="2"/>
            <w:tcBorders>
              <w:top w:val="single" w:sz="6" w:space="0" w:color="auto"/>
              <w:left w:val="nil"/>
              <w:bottom w:val="single" w:sz="6" w:space="0" w:color="auto"/>
              <w:right w:val="nil"/>
            </w:tcBorders>
          </w:tcPr>
          <w:p w:rsidR="00D622C3" w:rsidRPr="00DA4A93" w:rsidRDefault="00D622C3" w:rsidP="00DA4A93">
            <w:pPr>
              <w:autoSpaceDE w:val="0"/>
              <w:autoSpaceDN w:val="0"/>
              <w:adjustRightInd w:val="0"/>
              <w:jc w:val="center"/>
              <w:rPr>
                <w:rFonts w:ascii="Arial Narrow" w:hAnsi="Arial Narrow" w:cs="Calibri"/>
                <w:b/>
                <w:bCs/>
                <w:color w:val="000000"/>
                <w:sz w:val="18"/>
                <w:szCs w:val="18"/>
                <w:lang w:eastAsia="en-AU"/>
              </w:rPr>
            </w:pPr>
          </w:p>
        </w:tc>
        <w:tc>
          <w:tcPr>
            <w:tcW w:w="757" w:type="dxa"/>
            <w:gridSpan w:val="3"/>
            <w:tcBorders>
              <w:top w:val="single" w:sz="6" w:space="0" w:color="auto"/>
              <w:left w:val="nil"/>
              <w:bottom w:val="single" w:sz="6" w:space="0" w:color="auto"/>
              <w:right w:val="nil"/>
            </w:tcBorders>
          </w:tcPr>
          <w:p w:rsidR="00D622C3" w:rsidRPr="00DA4A93" w:rsidRDefault="00D622C3" w:rsidP="00DA4A93">
            <w:pPr>
              <w:autoSpaceDE w:val="0"/>
              <w:autoSpaceDN w:val="0"/>
              <w:adjustRightInd w:val="0"/>
              <w:jc w:val="center"/>
              <w:rPr>
                <w:rFonts w:ascii="Arial Narrow" w:hAnsi="Arial Narrow" w:cs="Calibri"/>
                <w:b/>
                <w:bCs/>
                <w:color w:val="000000"/>
                <w:sz w:val="18"/>
                <w:szCs w:val="18"/>
                <w:lang w:eastAsia="en-AU"/>
              </w:rPr>
            </w:pPr>
          </w:p>
        </w:tc>
        <w:tc>
          <w:tcPr>
            <w:tcW w:w="661" w:type="dxa"/>
            <w:gridSpan w:val="2"/>
            <w:tcBorders>
              <w:top w:val="single" w:sz="6" w:space="0" w:color="auto"/>
              <w:left w:val="nil"/>
              <w:bottom w:val="single" w:sz="6" w:space="0" w:color="auto"/>
              <w:right w:val="nil"/>
            </w:tcBorders>
          </w:tcPr>
          <w:p w:rsidR="00D622C3" w:rsidRPr="00DA4A93" w:rsidRDefault="00D622C3" w:rsidP="00DA4A93">
            <w:pPr>
              <w:autoSpaceDE w:val="0"/>
              <w:autoSpaceDN w:val="0"/>
              <w:adjustRightInd w:val="0"/>
              <w:jc w:val="center"/>
              <w:rPr>
                <w:rFonts w:ascii="Arial Narrow" w:hAnsi="Arial Narrow" w:cs="Calibri"/>
                <w:b/>
                <w:bCs/>
                <w:color w:val="000000"/>
                <w:sz w:val="18"/>
                <w:szCs w:val="18"/>
                <w:lang w:eastAsia="en-AU"/>
              </w:rPr>
            </w:pPr>
          </w:p>
        </w:tc>
        <w:tc>
          <w:tcPr>
            <w:tcW w:w="705" w:type="dxa"/>
            <w:gridSpan w:val="3"/>
            <w:tcBorders>
              <w:top w:val="single" w:sz="6" w:space="0" w:color="auto"/>
              <w:left w:val="nil"/>
              <w:bottom w:val="single" w:sz="6" w:space="0" w:color="auto"/>
              <w:right w:val="nil"/>
            </w:tcBorders>
          </w:tcPr>
          <w:p w:rsidR="00D622C3" w:rsidRPr="00DA4A93" w:rsidRDefault="00D622C3" w:rsidP="00DA4A93">
            <w:pPr>
              <w:autoSpaceDE w:val="0"/>
              <w:autoSpaceDN w:val="0"/>
              <w:adjustRightInd w:val="0"/>
              <w:jc w:val="center"/>
              <w:rPr>
                <w:rFonts w:ascii="Arial Narrow" w:hAnsi="Arial Narrow" w:cs="Calibri"/>
                <w:b/>
                <w:bCs/>
                <w:color w:val="000000"/>
                <w:sz w:val="18"/>
                <w:szCs w:val="18"/>
                <w:lang w:eastAsia="en-AU"/>
              </w:rPr>
            </w:pPr>
          </w:p>
        </w:tc>
        <w:tc>
          <w:tcPr>
            <w:tcW w:w="527" w:type="dxa"/>
            <w:tcBorders>
              <w:top w:val="single" w:sz="6" w:space="0" w:color="auto"/>
              <w:left w:val="nil"/>
              <w:bottom w:val="single" w:sz="6" w:space="0" w:color="auto"/>
              <w:right w:val="single" w:sz="12" w:space="0" w:color="auto"/>
            </w:tcBorders>
          </w:tcPr>
          <w:p w:rsidR="00D622C3" w:rsidRPr="00DA4A93" w:rsidRDefault="00D622C3" w:rsidP="00DA4A93">
            <w:pPr>
              <w:autoSpaceDE w:val="0"/>
              <w:autoSpaceDN w:val="0"/>
              <w:adjustRightInd w:val="0"/>
              <w:jc w:val="center"/>
              <w:rPr>
                <w:rFonts w:ascii="Arial Narrow" w:hAnsi="Arial Narrow" w:cs="Calibri"/>
                <w:b/>
                <w:bCs/>
                <w:color w:val="000000"/>
                <w:sz w:val="18"/>
                <w:szCs w:val="18"/>
                <w:lang w:eastAsia="en-AU"/>
              </w:rPr>
            </w:pPr>
          </w:p>
        </w:tc>
        <w:tc>
          <w:tcPr>
            <w:tcW w:w="1296" w:type="dxa"/>
            <w:gridSpan w:val="3"/>
            <w:tcBorders>
              <w:top w:val="single" w:sz="6" w:space="0" w:color="auto"/>
              <w:left w:val="single" w:sz="12" w:space="0" w:color="auto"/>
              <w:bottom w:val="single" w:sz="6" w:space="0" w:color="auto"/>
              <w:right w:val="nil"/>
            </w:tcBorders>
          </w:tcPr>
          <w:p w:rsidR="00D622C3" w:rsidRPr="00DA4A93" w:rsidRDefault="00D622C3" w:rsidP="00DA4A93">
            <w:pPr>
              <w:autoSpaceDE w:val="0"/>
              <w:autoSpaceDN w:val="0"/>
              <w:adjustRightInd w:val="0"/>
              <w:jc w:val="center"/>
              <w:rPr>
                <w:rFonts w:ascii="Arial Narrow" w:hAnsi="Arial Narrow" w:cs="Calibri"/>
                <w:b/>
                <w:bCs/>
                <w:color w:val="000000"/>
                <w:sz w:val="18"/>
                <w:szCs w:val="18"/>
                <w:lang w:eastAsia="en-AU"/>
              </w:rPr>
            </w:pPr>
            <w:r w:rsidRPr="00DA4A93">
              <w:rPr>
                <w:rFonts w:ascii="Arial Narrow" w:hAnsi="Arial Narrow" w:cs="Calibri"/>
                <w:b/>
                <w:bCs/>
                <w:color w:val="000000"/>
                <w:sz w:val="18"/>
                <w:szCs w:val="18"/>
                <w:lang w:eastAsia="en-AU"/>
              </w:rPr>
              <w:t>2010</w:t>
            </w:r>
          </w:p>
        </w:tc>
        <w:tc>
          <w:tcPr>
            <w:tcW w:w="929" w:type="dxa"/>
            <w:gridSpan w:val="2"/>
            <w:tcBorders>
              <w:top w:val="single" w:sz="6" w:space="0" w:color="auto"/>
              <w:left w:val="nil"/>
              <w:bottom w:val="single" w:sz="6" w:space="0" w:color="auto"/>
              <w:right w:val="nil"/>
            </w:tcBorders>
          </w:tcPr>
          <w:p w:rsidR="00D622C3" w:rsidRPr="00DA4A93" w:rsidRDefault="00D622C3" w:rsidP="00DA4A93">
            <w:pPr>
              <w:autoSpaceDE w:val="0"/>
              <w:autoSpaceDN w:val="0"/>
              <w:adjustRightInd w:val="0"/>
              <w:jc w:val="center"/>
              <w:rPr>
                <w:rFonts w:ascii="Arial Narrow" w:hAnsi="Arial Narrow" w:cs="Calibri"/>
                <w:b/>
                <w:bCs/>
                <w:color w:val="000000"/>
                <w:sz w:val="18"/>
                <w:szCs w:val="18"/>
                <w:lang w:eastAsia="en-AU"/>
              </w:rPr>
            </w:pPr>
          </w:p>
        </w:tc>
        <w:tc>
          <w:tcPr>
            <w:tcW w:w="690" w:type="dxa"/>
            <w:gridSpan w:val="2"/>
            <w:tcBorders>
              <w:top w:val="single" w:sz="6" w:space="0" w:color="auto"/>
              <w:left w:val="nil"/>
              <w:bottom w:val="single" w:sz="6" w:space="0" w:color="auto"/>
              <w:right w:val="nil"/>
            </w:tcBorders>
          </w:tcPr>
          <w:p w:rsidR="00D622C3" w:rsidRPr="00DA4A93" w:rsidRDefault="00D622C3" w:rsidP="00DA4A93">
            <w:pPr>
              <w:autoSpaceDE w:val="0"/>
              <w:autoSpaceDN w:val="0"/>
              <w:adjustRightInd w:val="0"/>
              <w:jc w:val="center"/>
              <w:rPr>
                <w:rFonts w:ascii="Arial Narrow" w:hAnsi="Arial Narrow" w:cs="Calibri"/>
                <w:b/>
                <w:bCs/>
                <w:color w:val="000000"/>
                <w:sz w:val="18"/>
                <w:szCs w:val="18"/>
                <w:lang w:eastAsia="en-AU"/>
              </w:rPr>
            </w:pPr>
          </w:p>
        </w:tc>
        <w:tc>
          <w:tcPr>
            <w:tcW w:w="440" w:type="dxa"/>
            <w:gridSpan w:val="2"/>
            <w:tcBorders>
              <w:top w:val="single" w:sz="6" w:space="0" w:color="auto"/>
              <w:left w:val="nil"/>
              <w:bottom w:val="single" w:sz="6" w:space="0" w:color="auto"/>
              <w:right w:val="nil"/>
            </w:tcBorders>
          </w:tcPr>
          <w:p w:rsidR="00D622C3" w:rsidRPr="00DA4A93" w:rsidRDefault="00D622C3" w:rsidP="00DA4A93">
            <w:pPr>
              <w:autoSpaceDE w:val="0"/>
              <w:autoSpaceDN w:val="0"/>
              <w:adjustRightInd w:val="0"/>
              <w:jc w:val="center"/>
              <w:rPr>
                <w:rFonts w:ascii="Arial Narrow" w:hAnsi="Arial Narrow" w:cs="Calibri"/>
                <w:b/>
                <w:bCs/>
                <w:color w:val="000000"/>
                <w:sz w:val="18"/>
                <w:szCs w:val="18"/>
                <w:lang w:eastAsia="en-AU"/>
              </w:rPr>
            </w:pPr>
          </w:p>
        </w:tc>
        <w:tc>
          <w:tcPr>
            <w:tcW w:w="754" w:type="dxa"/>
            <w:gridSpan w:val="3"/>
            <w:tcBorders>
              <w:top w:val="single" w:sz="6" w:space="0" w:color="auto"/>
              <w:left w:val="nil"/>
              <w:bottom w:val="single" w:sz="6" w:space="0" w:color="auto"/>
              <w:right w:val="nil"/>
            </w:tcBorders>
          </w:tcPr>
          <w:p w:rsidR="00D622C3" w:rsidRPr="00DA4A93" w:rsidRDefault="00D622C3" w:rsidP="00DA4A93">
            <w:pPr>
              <w:autoSpaceDE w:val="0"/>
              <w:autoSpaceDN w:val="0"/>
              <w:adjustRightInd w:val="0"/>
              <w:jc w:val="center"/>
              <w:rPr>
                <w:rFonts w:ascii="Arial Narrow" w:hAnsi="Arial Narrow" w:cs="Calibri"/>
                <w:b/>
                <w:bCs/>
                <w:color w:val="000000"/>
                <w:sz w:val="18"/>
                <w:szCs w:val="18"/>
                <w:lang w:eastAsia="en-AU"/>
              </w:rPr>
            </w:pPr>
          </w:p>
        </w:tc>
        <w:tc>
          <w:tcPr>
            <w:tcW w:w="585" w:type="dxa"/>
            <w:gridSpan w:val="2"/>
            <w:tcBorders>
              <w:top w:val="single" w:sz="6" w:space="0" w:color="auto"/>
              <w:left w:val="nil"/>
              <w:bottom w:val="single" w:sz="6" w:space="0" w:color="auto"/>
              <w:right w:val="nil"/>
            </w:tcBorders>
          </w:tcPr>
          <w:p w:rsidR="00D622C3" w:rsidRPr="00DA4A93" w:rsidRDefault="00D622C3" w:rsidP="00DA4A93">
            <w:pPr>
              <w:autoSpaceDE w:val="0"/>
              <w:autoSpaceDN w:val="0"/>
              <w:adjustRightInd w:val="0"/>
              <w:jc w:val="center"/>
              <w:rPr>
                <w:rFonts w:ascii="Arial Narrow" w:hAnsi="Arial Narrow" w:cs="Calibri"/>
                <w:b/>
                <w:bCs/>
                <w:color w:val="000000"/>
                <w:sz w:val="18"/>
                <w:szCs w:val="18"/>
                <w:lang w:eastAsia="en-AU"/>
              </w:rPr>
            </w:pPr>
          </w:p>
        </w:tc>
        <w:tc>
          <w:tcPr>
            <w:tcW w:w="948" w:type="dxa"/>
            <w:gridSpan w:val="4"/>
            <w:tcBorders>
              <w:top w:val="single" w:sz="6" w:space="0" w:color="auto"/>
              <w:left w:val="nil"/>
              <w:bottom w:val="single" w:sz="6" w:space="0" w:color="auto"/>
              <w:right w:val="nil"/>
            </w:tcBorders>
          </w:tcPr>
          <w:p w:rsidR="00D622C3" w:rsidRPr="00DA4A93" w:rsidRDefault="00D622C3" w:rsidP="00DA4A93">
            <w:pPr>
              <w:autoSpaceDE w:val="0"/>
              <w:autoSpaceDN w:val="0"/>
              <w:adjustRightInd w:val="0"/>
              <w:jc w:val="center"/>
              <w:rPr>
                <w:rFonts w:ascii="Arial Narrow" w:hAnsi="Arial Narrow" w:cs="Calibri"/>
                <w:b/>
                <w:bCs/>
                <w:color w:val="000000"/>
                <w:sz w:val="18"/>
                <w:szCs w:val="18"/>
                <w:lang w:eastAsia="en-AU"/>
              </w:rPr>
            </w:pPr>
          </w:p>
        </w:tc>
        <w:tc>
          <w:tcPr>
            <w:tcW w:w="311" w:type="dxa"/>
            <w:tcBorders>
              <w:top w:val="single" w:sz="6" w:space="0" w:color="auto"/>
              <w:left w:val="nil"/>
              <w:bottom w:val="single" w:sz="6" w:space="0" w:color="auto"/>
              <w:right w:val="single" w:sz="12" w:space="0" w:color="auto"/>
            </w:tcBorders>
          </w:tcPr>
          <w:p w:rsidR="00D622C3" w:rsidRPr="00DA4A93" w:rsidRDefault="00D622C3" w:rsidP="00DA4A93">
            <w:pPr>
              <w:autoSpaceDE w:val="0"/>
              <w:autoSpaceDN w:val="0"/>
              <w:adjustRightInd w:val="0"/>
              <w:jc w:val="center"/>
              <w:rPr>
                <w:rFonts w:ascii="Arial Narrow" w:hAnsi="Arial Narrow" w:cs="Calibri"/>
                <w:b/>
                <w:bCs/>
                <w:color w:val="000000"/>
                <w:sz w:val="18"/>
                <w:szCs w:val="18"/>
                <w:lang w:eastAsia="en-AU"/>
              </w:rPr>
            </w:pPr>
          </w:p>
        </w:tc>
      </w:tr>
      <w:tr w:rsidR="00DA4A93" w:rsidRPr="00DA4A93" w:rsidTr="00D622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96" w:type="dxa"/>
          <w:trHeight w:val="581"/>
        </w:trPr>
        <w:tc>
          <w:tcPr>
            <w:tcW w:w="1272" w:type="dxa"/>
            <w:tcBorders>
              <w:top w:val="single" w:sz="6" w:space="0" w:color="auto"/>
              <w:left w:val="single" w:sz="6" w:space="0" w:color="auto"/>
              <w:bottom w:val="single" w:sz="6" w:space="0" w:color="auto"/>
              <w:right w:val="single" w:sz="6" w:space="0" w:color="auto"/>
            </w:tcBorders>
          </w:tcPr>
          <w:p w:rsidR="00DA4A93" w:rsidRPr="00DA4A93" w:rsidRDefault="00DA4A93" w:rsidP="00DA4A93">
            <w:pPr>
              <w:autoSpaceDE w:val="0"/>
              <w:autoSpaceDN w:val="0"/>
              <w:adjustRightInd w:val="0"/>
              <w:rPr>
                <w:rFonts w:ascii="Arial Narrow" w:hAnsi="Arial Narrow" w:cs="Calibri"/>
                <w:b/>
                <w:bCs/>
                <w:color w:val="000000"/>
                <w:sz w:val="18"/>
                <w:szCs w:val="18"/>
                <w:lang w:eastAsia="en-AU"/>
              </w:rPr>
            </w:pPr>
            <w:r w:rsidRPr="00DA4A93">
              <w:rPr>
                <w:rFonts w:ascii="Arial Narrow" w:hAnsi="Arial Narrow" w:cs="Calibri"/>
                <w:b/>
                <w:bCs/>
                <w:color w:val="000000"/>
                <w:sz w:val="18"/>
                <w:szCs w:val="18"/>
                <w:lang w:eastAsia="en-AU"/>
              </w:rPr>
              <w:t>Description</w:t>
            </w:r>
          </w:p>
        </w:tc>
        <w:tc>
          <w:tcPr>
            <w:tcW w:w="722" w:type="dxa"/>
            <w:tcBorders>
              <w:top w:val="single" w:sz="6" w:space="0" w:color="auto"/>
              <w:left w:val="single" w:sz="6" w:space="0" w:color="auto"/>
              <w:bottom w:val="single" w:sz="6" w:space="0" w:color="auto"/>
              <w:right w:val="single" w:sz="6" w:space="0" w:color="auto"/>
            </w:tcBorders>
          </w:tcPr>
          <w:p w:rsidR="00DA4A93" w:rsidRPr="00DA4A93" w:rsidRDefault="00DA4A93" w:rsidP="00DA4A93">
            <w:pPr>
              <w:autoSpaceDE w:val="0"/>
              <w:autoSpaceDN w:val="0"/>
              <w:adjustRightInd w:val="0"/>
              <w:rPr>
                <w:rFonts w:ascii="Arial Narrow" w:hAnsi="Arial Narrow" w:cs="Calibri"/>
                <w:b/>
                <w:bCs/>
                <w:color w:val="000000"/>
                <w:sz w:val="18"/>
                <w:szCs w:val="18"/>
                <w:lang w:eastAsia="en-AU"/>
              </w:rPr>
            </w:pPr>
            <w:r w:rsidRPr="00DA4A93">
              <w:rPr>
                <w:rFonts w:ascii="Arial Narrow" w:hAnsi="Arial Narrow" w:cs="Calibri"/>
                <w:b/>
                <w:bCs/>
                <w:color w:val="000000"/>
                <w:sz w:val="18"/>
                <w:szCs w:val="18"/>
                <w:lang w:eastAsia="en-AU"/>
              </w:rPr>
              <w:t>Year Level</w:t>
            </w:r>
          </w:p>
        </w:tc>
        <w:tc>
          <w:tcPr>
            <w:tcW w:w="1001" w:type="dxa"/>
            <w:tcBorders>
              <w:top w:val="single" w:sz="6" w:space="0" w:color="auto"/>
              <w:left w:val="single" w:sz="6" w:space="0" w:color="auto"/>
              <w:bottom w:val="single" w:sz="6" w:space="0" w:color="auto"/>
              <w:right w:val="single" w:sz="6" w:space="0" w:color="auto"/>
            </w:tcBorders>
          </w:tcPr>
          <w:p w:rsidR="00DA4A93" w:rsidRPr="00DA4A93" w:rsidRDefault="00DA4A93" w:rsidP="00DA4A93">
            <w:pPr>
              <w:autoSpaceDE w:val="0"/>
              <w:autoSpaceDN w:val="0"/>
              <w:adjustRightInd w:val="0"/>
              <w:rPr>
                <w:rFonts w:ascii="Arial Narrow" w:hAnsi="Arial Narrow" w:cs="Calibri"/>
                <w:b/>
                <w:bCs/>
                <w:color w:val="000000"/>
                <w:sz w:val="18"/>
                <w:szCs w:val="18"/>
                <w:lang w:eastAsia="en-AU"/>
              </w:rPr>
            </w:pPr>
            <w:r w:rsidRPr="00DA4A93">
              <w:rPr>
                <w:rFonts w:ascii="Arial Narrow" w:hAnsi="Arial Narrow" w:cs="Calibri"/>
                <w:b/>
                <w:bCs/>
                <w:color w:val="000000"/>
                <w:sz w:val="18"/>
                <w:szCs w:val="18"/>
                <w:lang w:eastAsia="en-AU"/>
              </w:rPr>
              <w:t>Domain</w:t>
            </w:r>
          </w:p>
        </w:tc>
        <w:tc>
          <w:tcPr>
            <w:tcW w:w="1111" w:type="dxa"/>
            <w:tcBorders>
              <w:top w:val="single" w:sz="6" w:space="0" w:color="auto"/>
              <w:left w:val="single" w:sz="6" w:space="0" w:color="auto"/>
              <w:bottom w:val="single" w:sz="6" w:space="0" w:color="auto"/>
              <w:right w:val="single" w:sz="6" w:space="0" w:color="auto"/>
            </w:tcBorders>
          </w:tcPr>
          <w:p w:rsidR="00DA4A93" w:rsidRPr="00DA4A93" w:rsidRDefault="00DA4A93" w:rsidP="00DA4A93">
            <w:pPr>
              <w:autoSpaceDE w:val="0"/>
              <w:autoSpaceDN w:val="0"/>
              <w:adjustRightInd w:val="0"/>
              <w:jc w:val="center"/>
              <w:rPr>
                <w:rFonts w:ascii="Arial Narrow" w:hAnsi="Arial Narrow" w:cs="Calibri"/>
                <w:b/>
                <w:bCs/>
                <w:color w:val="000000"/>
                <w:sz w:val="18"/>
                <w:szCs w:val="18"/>
                <w:lang w:eastAsia="en-AU"/>
              </w:rPr>
            </w:pPr>
            <w:r w:rsidRPr="00DA4A93">
              <w:rPr>
                <w:rFonts w:ascii="Arial Narrow" w:hAnsi="Arial Narrow" w:cs="Calibri"/>
                <w:b/>
                <w:bCs/>
                <w:color w:val="000000"/>
                <w:sz w:val="18"/>
                <w:szCs w:val="18"/>
                <w:lang w:eastAsia="en-AU"/>
              </w:rPr>
              <w:t>Participation Rate (%)</w:t>
            </w:r>
          </w:p>
        </w:tc>
        <w:tc>
          <w:tcPr>
            <w:tcW w:w="998" w:type="dxa"/>
            <w:tcBorders>
              <w:top w:val="single" w:sz="6" w:space="0" w:color="auto"/>
              <w:left w:val="single" w:sz="6" w:space="0" w:color="auto"/>
              <w:bottom w:val="single" w:sz="6" w:space="0" w:color="auto"/>
              <w:right w:val="single" w:sz="6" w:space="0" w:color="auto"/>
            </w:tcBorders>
          </w:tcPr>
          <w:p w:rsidR="00DA4A93" w:rsidRPr="00DA4A93" w:rsidRDefault="00DA4A93" w:rsidP="00DA4A93">
            <w:pPr>
              <w:autoSpaceDE w:val="0"/>
              <w:autoSpaceDN w:val="0"/>
              <w:adjustRightInd w:val="0"/>
              <w:jc w:val="center"/>
              <w:rPr>
                <w:rFonts w:ascii="Arial Narrow" w:hAnsi="Arial Narrow" w:cs="Calibri"/>
                <w:b/>
                <w:bCs/>
                <w:color w:val="000000"/>
                <w:sz w:val="18"/>
                <w:szCs w:val="18"/>
                <w:lang w:eastAsia="en-AU"/>
              </w:rPr>
            </w:pPr>
            <w:r w:rsidRPr="00DA4A93">
              <w:rPr>
                <w:rFonts w:ascii="Arial Narrow" w:hAnsi="Arial Narrow" w:cs="Calibri"/>
                <w:b/>
                <w:bCs/>
                <w:color w:val="000000"/>
                <w:sz w:val="18"/>
                <w:szCs w:val="18"/>
                <w:lang w:eastAsia="en-AU"/>
              </w:rPr>
              <w:t>Exempt (%)</w:t>
            </w:r>
          </w:p>
        </w:tc>
        <w:tc>
          <w:tcPr>
            <w:tcW w:w="1098" w:type="dxa"/>
            <w:gridSpan w:val="3"/>
            <w:tcBorders>
              <w:top w:val="single" w:sz="6" w:space="0" w:color="auto"/>
              <w:left w:val="single" w:sz="6" w:space="0" w:color="auto"/>
              <w:bottom w:val="single" w:sz="6" w:space="0" w:color="auto"/>
              <w:right w:val="single" w:sz="6" w:space="0" w:color="auto"/>
            </w:tcBorders>
          </w:tcPr>
          <w:p w:rsidR="00DA4A93" w:rsidRPr="00DA4A93" w:rsidRDefault="00DA4A93" w:rsidP="00DA4A93">
            <w:pPr>
              <w:autoSpaceDE w:val="0"/>
              <w:autoSpaceDN w:val="0"/>
              <w:adjustRightInd w:val="0"/>
              <w:jc w:val="center"/>
              <w:rPr>
                <w:rFonts w:ascii="Arial Narrow" w:hAnsi="Arial Narrow" w:cs="Calibri"/>
                <w:b/>
                <w:bCs/>
                <w:color w:val="000000"/>
                <w:sz w:val="18"/>
                <w:szCs w:val="18"/>
                <w:lang w:eastAsia="en-AU"/>
              </w:rPr>
            </w:pPr>
            <w:r w:rsidRPr="00DA4A93">
              <w:rPr>
                <w:rFonts w:ascii="Arial Narrow" w:hAnsi="Arial Narrow" w:cs="Calibri"/>
                <w:b/>
                <w:bCs/>
                <w:color w:val="000000"/>
                <w:sz w:val="18"/>
                <w:szCs w:val="18"/>
                <w:lang w:eastAsia="en-AU"/>
              </w:rPr>
              <w:t>Bottom Band ± C.I.</w:t>
            </w:r>
          </w:p>
        </w:tc>
        <w:tc>
          <w:tcPr>
            <w:tcW w:w="1418" w:type="dxa"/>
            <w:gridSpan w:val="5"/>
            <w:tcBorders>
              <w:top w:val="single" w:sz="6" w:space="0" w:color="auto"/>
              <w:left w:val="single" w:sz="6" w:space="0" w:color="auto"/>
              <w:bottom w:val="single" w:sz="6" w:space="0" w:color="auto"/>
              <w:right w:val="single" w:sz="6" w:space="0" w:color="auto"/>
            </w:tcBorders>
          </w:tcPr>
          <w:p w:rsidR="00DA4A93" w:rsidRPr="00DA4A93" w:rsidRDefault="00DA4A93" w:rsidP="00DA4A93">
            <w:pPr>
              <w:autoSpaceDE w:val="0"/>
              <w:autoSpaceDN w:val="0"/>
              <w:adjustRightInd w:val="0"/>
              <w:jc w:val="center"/>
              <w:rPr>
                <w:rFonts w:ascii="Arial Narrow" w:hAnsi="Arial Narrow" w:cs="Calibri"/>
                <w:b/>
                <w:bCs/>
                <w:color w:val="000000"/>
                <w:sz w:val="18"/>
                <w:szCs w:val="18"/>
                <w:lang w:eastAsia="en-AU"/>
              </w:rPr>
            </w:pPr>
            <w:r w:rsidRPr="00DA4A93">
              <w:rPr>
                <w:rFonts w:ascii="Arial Narrow" w:hAnsi="Arial Narrow" w:cs="Calibri"/>
                <w:b/>
                <w:bCs/>
                <w:color w:val="000000"/>
                <w:sz w:val="18"/>
                <w:szCs w:val="18"/>
                <w:lang w:eastAsia="en-AU"/>
              </w:rPr>
              <w:t>Second Bottom Band ± C.I.</w:t>
            </w:r>
          </w:p>
        </w:tc>
        <w:tc>
          <w:tcPr>
            <w:tcW w:w="1311" w:type="dxa"/>
            <w:gridSpan w:val="5"/>
            <w:tcBorders>
              <w:top w:val="single" w:sz="6" w:space="0" w:color="auto"/>
              <w:left w:val="single" w:sz="6" w:space="0" w:color="auto"/>
              <w:bottom w:val="single" w:sz="6" w:space="0" w:color="auto"/>
              <w:right w:val="single" w:sz="12" w:space="0" w:color="auto"/>
            </w:tcBorders>
          </w:tcPr>
          <w:p w:rsidR="00DA4A93" w:rsidRPr="00DA4A93" w:rsidRDefault="00DA4A93" w:rsidP="00DA4A93">
            <w:pPr>
              <w:autoSpaceDE w:val="0"/>
              <w:autoSpaceDN w:val="0"/>
              <w:adjustRightInd w:val="0"/>
              <w:jc w:val="center"/>
              <w:rPr>
                <w:rFonts w:ascii="Arial Narrow" w:hAnsi="Arial Narrow" w:cs="Calibri"/>
                <w:b/>
                <w:bCs/>
                <w:color w:val="000000"/>
                <w:sz w:val="18"/>
                <w:szCs w:val="18"/>
                <w:lang w:eastAsia="en-AU"/>
              </w:rPr>
            </w:pPr>
            <w:r w:rsidRPr="00DA4A93">
              <w:rPr>
                <w:rFonts w:ascii="Arial Narrow" w:hAnsi="Arial Narrow" w:cs="Calibri"/>
                <w:b/>
                <w:bCs/>
                <w:color w:val="000000"/>
                <w:sz w:val="18"/>
                <w:szCs w:val="18"/>
                <w:lang w:eastAsia="en-AU"/>
              </w:rPr>
              <w:t>Mean Scale Score ± C.I.</w:t>
            </w:r>
          </w:p>
        </w:tc>
        <w:tc>
          <w:tcPr>
            <w:tcW w:w="1217" w:type="dxa"/>
            <w:gridSpan w:val="2"/>
            <w:tcBorders>
              <w:top w:val="single" w:sz="6" w:space="0" w:color="auto"/>
              <w:left w:val="single" w:sz="12" w:space="0" w:color="auto"/>
              <w:bottom w:val="single" w:sz="6" w:space="0" w:color="auto"/>
              <w:right w:val="single" w:sz="6" w:space="0" w:color="auto"/>
            </w:tcBorders>
          </w:tcPr>
          <w:p w:rsidR="00DA4A93" w:rsidRPr="00DA4A93" w:rsidRDefault="00DA4A93" w:rsidP="00DA4A93">
            <w:pPr>
              <w:autoSpaceDE w:val="0"/>
              <w:autoSpaceDN w:val="0"/>
              <w:adjustRightInd w:val="0"/>
              <w:jc w:val="center"/>
              <w:rPr>
                <w:rFonts w:ascii="Arial Narrow" w:hAnsi="Arial Narrow" w:cs="Calibri"/>
                <w:b/>
                <w:bCs/>
                <w:color w:val="000000"/>
                <w:sz w:val="18"/>
                <w:szCs w:val="18"/>
                <w:lang w:eastAsia="en-AU"/>
              </w:rPr>
            </w:pPr>
            <w:r w:rsidRPr="00DA4A93">
              <w:rPr>
                <w:rFonts w:ascii="Arial Narrow" w:hAnsi="Arial Narrow" w:cs="Calibri"/>
                <w:b/>
                <w:bCs/>
                <w:color w:val="000000"/>
                <w:sz w:val="18"/>
                <w:szCs w:val="18"/>
                <w:lang w:eastAsia="en-AU"/>
              </w:rPr>
              <w:t>Participation Rate (%)</w:t>
            </w:r>
          </w:p>
        </w:tc>
        <w:tc>
          <w:tcPr>
            <w:tcW w:w="929" w:type="dxa"/>
            <w:gridSpan w:val="2"/>
            <w:tcBorders>
              <w:top w:val="single" w:sz="6" w:space="0" w:color="auto"/>
              <w:left w:val="single" w:sz="6" w:space="0" w:color="auto"/>
              <w:bottom w:val="single" w:sz="6" w:space="0" w:color="auto"/>
              <w:right w:val="single" w:sz="6" w:space="0" w:color="auto"/>
            </w:tcBorders>
          </w:tcPr>
          <w:p w:rsidR="00DA4A93" w:rsidRPr="00DA4A93" w:rsidRDefault="00DA4A93" w:rsidP="00DA4A93">
            <w:pPr>
              <w:autoSpaceDE w:val="0"/>
              <w:autoSpaceDN w:val="0"/>
              <w:adjustRightInd w:val="0"/>
              <w:jc w:val="center"/>
              <w:rPr>
                <w:rFonts w:ascii="Arial Narrow" w:hAnsi="Arial Narrow" w:cs="Calibri"/>
                <w:b/>
                <w:bCs/>
                <w:color w:val="000000"/>
                <w:sz w:val="18"/>
                <w:szCs w:val="18"/>
                <w:lang w:eastAsia="en-AU"/>
              </w:rPr>
            </w:pPr>
            <w:r w:rsidRPr="00DA4A93">
              <w:rPr>
                <w:rFonts w:ascii="Arial Narrow" w:hAnsi="Arial Narrow" w:cs="Calibri"/>
                <w:b/>
                <w:bCs/>
                <w:color w:val="000000"/>
                <w:sz w:val="18"/>
                <w:szCs w:val="18"/>
                <w:lang w:eastAsia="en-AU"/>
              </w:rPr>
              <w:t>Exempt (%)</w:t>
            </w:r>
          </w:p>
        </w:tc>
        <w:tc>
          <w:tcPr>
            <w:tcW w:w="1130" w:type="dxa"/>
            <w:gridSpan w:val="4"/>
            <w:tcBorders>
              <w:top w:val="single" w:sz="6" w:space="0" w:color="auto"/>
              <w:left w:val="single" w:sz="6" w:space="0" w:color="auto"/>
              <w:bottom w:val="single" w:sz="6" w:space="0" w:color="auto"/>
              <w:right w:val="single" w:sz="6" w:space="0" w:color="auto"/>
            </w:tcBorders>
          </w:tcPr>
          <w:p w:rsidR="00DA4A93" w:rsidRPr="00DA4A93" w:rsidRDefault="00DA4A93" w:rsidP="00DA4A93">
            <w:pPr>
              <w:autoSpaceDE w:val="0"/>
              <w:autoSpaceDN w:val="0"/>
              <w:adjustRightInd w:val="0"/>
              <w:jc w:val="center"/>
              <w:rPr>
                <w:rFonts w:ascii="Arial Narrow" w:hAnsi="Arial Narrow" w:cs="Calibri"/>
                <w:b/>
                <w:bCs/>
                <w:color w:val="000000"/>
                <w:sz w:val="18"/>
                <w:szCs w:val="18"/>
                <w:lang w:eastAsia="en-AU"/>
              </w:rPr>
            </w:pPr>
            <w:r w:rsidRPr="00DA4A93">
              <w:rPr>
                <w:rFonts w:ascii="Arial Narrow" w:hAnsi="Arial Narrow" w:cs="Calibri"/>
                <w:b/>
                <w:bCs/>
                <w:color w:val="000000"/>
                <w:sz w:val="18"/>
                <w:szCs w:val="18"/>
                <w:lang w:eastAsia="en-AU"/>
              </w:rPr>
              <w:t>Bottom Band ± C.I.</w:t>
            </w:r>
          </w:p>
        </w:tc>
        <w:tc>
          <w:tcPr>
            <w:tcW w:w="1339" w:type="dxa"/>
            <w:gridSpan w:val="5"/>
            <w:tcBorders>
              <w:top w:val="single" w:sz="6" w:space="0" w:color="auto"/>
              <w:left w:val="single" w:sz="6" w:space="0" w:color="auto"/>
              <w:bottom w:val="single" w:sz="6" w:space="0" w:color="auto"/>
              <w:right w:val="single" w:sz="6" w:space="0" w:color="auto"/>
            </w:tcBorders>
          </w:tcPr>
          <w:p w:rsidR="00DA4A93" w:rsidRPr="00DA4A93" w:rsidRDefault="00DA4A93" w:rsidP="00DA4A93">
            <w:pPr>
              <w:autoSpaceDE w:val="0"/>
              <w:autoSpaceDN w:val="0"/>
              <w:adjustRightInd w:val="0"/>
              <w:jc w:val="center"/>
              <w:rPr>
                <w:rFonts w:ascii="Arial Narrow" w:hAnsi="Arial Narrow" w:cs="Calibri"/>
                <w:b/>
                <w:bCs/>
                <w:color w:val="000000"/>
                <w:sz w:val="18"/>
                <w:szCs w:val="18"/>
                <w:lang w:eastAsia="en-AU"/>
              </w:rPr>
            </w:pPr>
            <w:r w:rsidRPr="00DA4A93">
              <w:rPr>
                <w:rFonts w:ascii="Arial Narrow" w:hAnsi="Arial Narrow" w:cs="Calibri"/>
                <w:b/>
                <w:bCs/>
                <w:color w:val="000000"/>
                <w:sz w:val="18"/>
                <w:szCs w:val="18"/>
                <w:lang w:eastAsia="en-AU"/>
              </w:rPr>
              <w:t>Second Bottom Band ± C.I.</w:t>
            </w:r>
          </w:p>
        </w:tc>
        <w:tc>
          <w:tcPr>
            <w:tcW w:w="1338" w:type="dxa"/>
            <w:gridSpan w:val="6"/>
            <w:tcBorders>
              <w:top w:val="single" w:sz="6" w:space="0" w:color="auto"/>
              <w:left w:val="single" w:sz="6" w:space="0" w:color="auto"/>
              <w:bottom w:val="single" w:sz="6" w:space="0" w:color="auto"/>
              <w:right w:val="single" w:sz="12" w:space="0" w:color="auto"/>
            </w:tcBorders>
          </w:tcPr>
          <w:p w:rsidR="00DA4A93" w:rsidRPr="00DA4A93" w:rsidRDefault="00DA4A93" w:rsidP="00DA4A93">
            <w:pPr>
              <w:autoSpaceDE w:val="0"/>
              <w:autoSpaceDN w:val="0"/>
              <w:adjustRightInd w:val="0"/>
              <w:jc w:val="center"/>
              <w:rPr>
                <w:rFonts w:ascii="Arial Narrow" w:hAnsi="Arial Narrow" w:cs="Calibri"/>
                <w:b/>
                <w:bCs/>
                <w:color w:val="000000"/>
                <w:sz w:val="18"/>
                <w:szCs w:val="18"/>
                <w:lang w:eastAsia="en-AU"/>
              </w:rPr>
            </w:pPr>
            <w:r w:rsidRPr="00DA4A93">
              <w:rPr>
                <w:rFonts w:ascii="Arial Narrow" w:hAnsi="Arial Narrow" w:cs="Calibri"/>
                <w:b/>
                <w:bCs/>
                <w:color w:val="000000"/>
                <w:sz w:val="18"/>
                <w:szCs w:val="18"/>
                <w:lang w:eastAsia="en-AU"/>
              </w:rPr>
              <w:t>Mean Scale Score ± C.I.</w:t>
            </w:r>
          </w:p>
        </w:tc>
      </w:tr>
      <w:tr w:rsidR="00853C29" w:rsidRPr="00DA4A93" w:rsidTr="00D622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96" w:type="dxa"/>
          <w:trHeight w:val="227"/>
        </w:trPr>
        <w:tc>
          <w:tcPr>
            <w:tcW w:w="1272" w:type="dxa"/>
            <w:vMerge w:val="restart"/>
            <w:tcBorders>
              <w:top w:val="single" w:sz="6" w:space="0" w:color="auto"/>
              <w:left w:val="single" w:sz="6" w:space="0" w:color="auto"/>
              <w:right w:val="single" w:sz="6" w:space="0" w:color="auto"/>
            </w:tcBorders>
          </w:tcPr>
          <w:p w:rsidR="00853C29" w:rsidRPr="00DA4A93" w:rsidRDefault="00853C29" w:rsidP="00DA4A93">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 xml:space="preserve">Percentage of achievement of </w:t>
            </w:r>
            <w:r w:rsidRPr="00DA4A93">
              <w:rPr>
                <w:rFonts w:ascii="Arial Narrow" w:hAnsi="Arial Narrow" w:cs="Calibri"/>
                <w:b/>
                <w:bCs/>
                <w:color w:val="000000"/>
                <w:sz w:val="18"/>
                <w:szCs w:val="18"/>
                <w:lang w:eastAsia="en-AU"/>
              </w:rPr>
              <w:t xml:space="preserve">Indigenous Students </w:t>
            </w:r>
            <w:r w:rsidRPr="00DA4A93">
              <w:rPr>
                <w:rFonts w:ascii="Arial Narrow" w:hAnsi="Arial Narrow" w:cs="Calibri"/>
                <w:color w:val="000000"/>
                <w:sz w:val="18"/>
                <w:szCs w:val="18"/>
                <w:lang w:eastAsia="en-AU"/>
              </w:rPr>
              <w:t>in Low SES Participating Schools</w:t>
            </w:r>
          </w:p>
        </w:tc>
        <w:tc>
          <w:tcPr>
            <w:tcW w:w="722" w:type="dxa"/>
            <w:tcBorders>
              <w:top w:val="single" w:sz="6" w:space="0" w:color="auto"/>
              <w:left w:val="single" w:sz="6" w:space="0" w:color="auto"/>
              <w:bottom w:val="single" w:sz="6" w:space="0" w:color="auto"/>
              <w:right w:val="single" w:sz="6" w:space="0" w:color="auto"/>
            </w:tcBorders>
            <w:vAlign w:val="center"/>
          </w:tcPr>
          <w:p w:rsidR="00853C29" w:rsidRPr="00DA4A93" w:rsidRDefault="00853C29"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Year 3</w:t>
            </w:r>
          </w:p>
        </w:tc>
        <w:tc>
          <w:tcPr>
            <w:tcW w:w="1001" w:type="dxa"/>
            <w:tcBorders>
              <w:top w:val="single" w:sz="6" w:space="0" w:color="auto"/>
              <w:left w:val="single" w:sz="6" w:space="0" w:color="auto"/>
              <w:bottom w:val="single" w:sz="6" w:space="0" w:color="auto"/>
              <w:right w:val="single" w:sz="6" w:space="0" w:color="auto"/>
            </w:tcBorders>
            <w:vAlign w:val="center"/>
          </w:tcPr>
          <w:p w:rsidR="00853C29" w:rsidRPr="00DA4A93" w:rsidRDefault="00853C29"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Reading</w:t>
            </w:r>
          </w:p>
        </w:tc>
        <w:tc>
          <w:tcPr>
            <w:tcW w:w="1111" w:type="dxa"/>
            <w:tcBorders>
              <w:top w:val="single" w:sz="6" w:space="0" w:color="auto"/>
              <w:left w:val="single" w:sz="6" w:space="0" w:color="auto"/>
              <w:bottom w:val="single" w:sz="6" w:space="0" w:color="auto"/>
              <w:right w:val="single" w:sz="6" w:space="0" w:color="auto"/>
            </w:tcBorders>
            <w:vAlign w:val="center"/>
          </w:tcPr>
          <w:p w:rsidR="00853C29" w:rsidRPr="00DA4A93" w:rsidRDefault="00853C29"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94.1%</w:t>
            </w:r>
          </w:p>
        </w:tc>
        <w:tc>
          <w:tcPr>
            <w:tcW w:w="998" w:type="dxa"/>
            <w:tcBorders>
              <w:top w:val="single" w:sz="6" w:space="0" w:color="auto"/>
              <w:left w:val="single" w:sz="6" w:space="0" w:color="auto"/>
              <w:bottom w:val="single" w:sz="6" w:space="0" w:color="auto"/>
              <w:right w:val="single" w:sz="6" w:space="0" w:color="auto"/>
            </w:tcBorders>
            <w:vAlign w:val="center"/>
          </w:tcPr>
          <w:p w:rsidR="00853C29" w:rsidRPr="00DA4A93" w:rsidRDefault="00853C29"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2.5%</w:t>
            </w:r>
          </w:p>
        </w:tc>
        <w:tc>
          <w:tcPr>
            <w:tcW w:w="1098" w:type="dxa"/>
            <w:gridSpan w:val="3"/>
            <w:tcBorders>
              <w:top w:val="single" w:sz="6" w:space="0" w:color="auto"/>
              <w:left w:val="single" w:sz="6" w:space="0" w:color="auto"/>
              <w:bottom w:val="single" w:sz="6" w:space="0" w:color="auto"/>
              <w:right w:val="single" w:sz="6" w:space="0" w:color="auto"/>
            </w:tcBorders>
            <w:vAlign w:val="center"/>
          </w:tcPr>
          <w:p w:rsidR="00853C29" w:rsidRPr="00DA4A93" w:rsidRDefault="00853C29"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15.3%</w:t>
            </w:r>
          </w:p>
        </w:tc>
        <w:tc>
          <w:tcPr>
            <w:tcW w:w="1418" w:type="dxa"/>
            <w:gridSpan w:val="5"/>
            <w:tcBorders>
              <w:top w:val="single" w:sz="6" w:space="0" w:color="auto"/>
              <w:left w:val="single" w:sz="6" w:space="0" w:color="auto"/>
              <w:bottom w:val="single" w:sz="6" w:space="0" w:color="auto"/>
              <w:right w:val="single" w:sz="6" w:space="0" w:color="auto"/>
            </w:tcBorders>
            <w:vAlign w:val="center"/>
          </w:tcPr>
          <w:p w:rsidR="00853C29" w:rsidRPr="00DA4A93" w:rsidRDefault="00853C29"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22.6%</w:t>
            </w:r>
          </w:p>
        </w:tc>
        <w:tc>
          <w:tcPr>
            <w:tcW w:w="1311" w:type="dxa"/>
            <w:gridSpan w:val="5"/>
            <w:tcBorders>
              <w:top w:val="single" w:sz="6" w:space="0" w:color="auto"/>
              <w:left w:val="single" w:sz="6" w:space="0" w:color="auto"/>
              <w:bottom w:val="single" w:sz="6" w:space="0" w:color="auto"/>
              <w:right w:val="single" w:sz="12" w:space="0" w:color="auto"/>
            </w:tcBorders>
            <w:vAlign w:val="center"/>
          </w:tcPr>
          <w:p w:rsidR="00853C29" w:rsidRPr="00DA4A93" w:rsidRDefault="00853C29"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346.9</w:t>
            </w:r>
          </w:p>
        </w:tc>
        <w:tc>
          <w:tcPr>
            <w:tcW w:w="1217" w:type="dxa"/>
            <w:gridSpan w:val="2"/>
            <w:tcBorders>
              <w:top w:val="single" w:sz="6" w:space="0" w:color="auto"/>
              <w:left w:val="single" w:sz="12" w:space="0" w:color="auto"/>
              <w:bottom w:val="single" w:sz="6" w:space="0" w:color="auto"/>
              <w:right w:val="single" w:sz="6" w:space="0" w:color="auto"/>
            </w:tcBorders>
            <w:vAlign w:val="center"/>
          </w:tcPr>
          <w:p w:rsidR="00853C29" w:rsidRPr="00DA4A93" w:rsidRDefault="00853C29"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95.2%</w:t>
            </w:r>
          </w:p>
        </w:tc>
        <w:tc>
          <w:tcPr>
            <w:tcW w:w="929" w:type="dxa"/>
            <w:gridSpan w:val="2"/>
            <w:tcBorders>
              <w:top w:val="single" w:sz="6" w:space="0" w:color="auto"/>
              <w:left w:val="single" w:sz="6" w:space="0" w:color="auto"/>
              <w:bottom w:val="single" w:sz="6" w:space="0" w:color="auto"/>
              <w:right w:val="single" w:sz="6" w:space="0" w:color="auto"/>
            </w:tcBorders>
            <w:vAlign w:val="center"/>
          </w:tcPr>
          <w:p w:rsidR="00853C29" w:rsidRPr="00DA4A93" w:rsidRDefault="00853C29"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1.2%</w:t>
            </w:r>
          </w:p>
        </w:tc>
        <w:tc>
          <w:tcPr>
            <w:tcW w:w="1130" w:type="dxa"/>
            <w:gridSpan w:val="4"/>
            <w:tcBorders>
              <w:top w:val="single" w:sz="6" w:space="0" w:color="auto"/>
              <w:left w:val="single" w:sz="6" w:space="0" w:color="auto"/>
              <w:bottom w:val="single" w:sz="6" w:space="0" w:color="auto"/>
              <w:right w:val="single" w:sz="6" w:space="0" w:color="auto"/>
            </w:tcBorders>
            <w:vAlign w:val="center"/>
          </w:tcPr>
          <w:p w:rsidR="00853C29" w:rsidRPr="00DA4A93" w:rsidRDefault="00853C29"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17.8%</w:t>
            </w:r>
          </w:p>
        </w:tc>
        <w:tc>
          <w:tcPr>
            <w:tcW w:w="1339" w:type="dxa"/>
            <w:gridSpan w:val="5"/>
            <w:tcBorders>
              <w:top w:val="single" w:sz="6" w:space="0" w:color="auto"/>
              <w:left w:val="single" w:sz="6" w:space="0" w:color="auto"/>
              <w:bottom w:val="single" w:sz="6" w:space="0" w:color="auto"/>
              <w:right w:val="single" w:sz="6" w:space="0" w:color="auto"/>
            </w:tcBorders>
            <w:vAlign w:val="center"/>
          </w:tcPr>
          <w:p w:rsidR="00853C29" w:rsidRPr="00DA4A93" w:rsidRDefault="00853C29"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29.3%</w:t>
            </w:r>
          </w:p>
        </w:tc>
        <w:tc>
          <w:tcPr>
            <w:tcW w:w="1338" w:type="dxa"/>
            <w:gridSpan w:val="6"/>
            <w:tcBorders>
              <w:top w:val="single" w:sz="6" w:space="0" w:color="auto"/>
              <w:left w:val="single" w:sz="6" w:space="0" w:color="auto"/>
              <w:bottom w:val="single" w:sz="6" w:space="0" w:color="auto"/>
              <w:right w:val="single" w:sz="12" w:space="0" w:color="auto"/>
            </w:tcBorders>
            <w:vAlign w:val="center"/>
          </w:tcPr>
          <w:p w:rsidR="00853C29" w:rsidRPr="00DA4A93" w:rsidRDefault="00853C29"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343.1</w:t>
            </w:r>
          </w:p>
        </w:tc>
      </w:tr>
      <w:tr w:rsidR="00853C29" w:rsidRPr="00DA4A93" w:rsidTr="00D622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96" w:type="dxa"/>
          <w:trHeight w:val="227"/>
        </w:trPr>
        <w:tc>
          <w:tcPr>
            <w:tcW w:w="1272" w:type="dxa"/>
            <w:vMerge/>
            <w:tcBorders>
              <w:left w:val="single" w:sz="6" w:space="0" w:color="auto"/>
              <w:right w:val="single" w:sz="6" w:space="0" w:color="auto"/>
            </w:tcBorders>
          </w:tcPr>
          <w:p w:rsidR="00853C29" w:rsidRPr="00DA4A93" w:rsidRDefault="00853C29" w:rsidP="00DA4A93">
            <w:pPr>
              <w:autoSpaceDE w:val="0"/>
              <w:autoSpaceDN w:val="0"/>
              <w:adjustRightInd w:val="0"/>
              <w:rPr>
                <w:rFonts w:ascii="Arial Narrow" w:hAnsi="Arial Narrow" w:cs="Calibri"/>
                <w:color w:val="000000"/>
                <w:sz w:val="18"/>
                <w:szCs w:val="18"/>
                <w:lang w:eastAsia="en-AU"/>
              </w:rPr>
            </w:pPr>
          </w:p>
        </w:tc>
        <w:tc>
          <w:tcPr>
            <w:tcW w:w="722" w:type="dxa"/>
            <w:tcBorders>
              <w:top w:val="single" w:sz="6" w:space="0" w:color="auto"/>
              <w:left w:val="single" w:sz="6" w:space="0" w:color="auto"/>
              <w:bottom w:val="single" w:sz="6" w:space="0" w:color="auto"/>
              <w:right w:val="single" w:sz="6" w:space="0" w:color="auto"/>
            </w:tcBorders>
            <w:vAlign w:val="center"/>
          </w:tcPr>
          <w:p w:rsidR="00853C29" w:rsidRPr="00DA4A93" w:rsidRDefault="00853C29"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Year 5</w:t>
            </w:r>
          </w:p>
        </w:tc>
        <w:tc>
          <w:tcPr>
            <w:tcW w:w="1001" w:type="dxa"/>
            <w:tcBorders>
              <w:top w:val="single" w:sz="6" w:space="0" w:color="auto"/>
              <w:left w:val="single" w:sz="6" w:space="0" w:color="auto"/>
              <w:bottom w:val="single" w:sz="6" w:space="0" w:color="auto"/>
              <w:right w:val="single" w:sz="6" w:space="0" w:color="auto"/>
            </w:tcBorders>
            <w:vAlign w:val="center"/>
          </w:tcPr>
          <w:p w:rsidR="00853C29" w:rsidRPr="00DA4A93" w:rsidRDefault="00853C29"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Reading</w:t>
            </w:r>
          </w:p>
        </w:tc>
        <w:tc>
          <w:tcPr>
            <w:tcW w:w="1111" w:type="dxa"/>
            <w:tcBorders>
              <w:top w:val="single" w:sz="6" w:space="0" w:color="auto"/>
              <w:left w:val="single" w:sz="6" w:space="0" w:color="auto"/>
              <w:bottom w:val="single" w:sz="6" w:space="0" w:color="auto"/>
              <w:right w:val="single" w:sz="6" w:space="0" w:color="auto"/>
            </w:tcBorders>
            <w:vAlign w:val="center"/>
          </w:tcPr>
          <w:p w:rsidR="00853C29" w:rsidRPr="00DA4A93" w:rsidRDefault="00853C29"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92.8%</w:t>
            </w:r>
          </w:p>
        </w:tc>
        <w:tc>
          <w:tcPr>
            <w:tcW w:w="998" w:type="dxa"/>
            <w:tcBorders>
              <w:top w:val="single" w:sz="6" w:space="0" w:color="auto"/>
              <w:left w:val="single" w:sz="6" w:space="0" w:color="auto"/>
              <w:bottom w:val="single" w:sz="6" w:space="0" w:color="auto"/>
              <w:right w:val="single" w:sz="6" w:space="0" w:color="auto"/>
            </w:tcBorders>
            <w:vAlign w:val="center"/>
          </w:tcPr>
          <w:p w:rsidR="00853C29" w:rsidRPr="00DA4A93" w:rsidRDefault="00853C29"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0.0%</w:t>
            </w:r>
          </w:p>
        </w:tc>
        <w:tc>
          <w:tcPr>
            <w:tcW w:w="1098" w:type="dxa"/>
            <w:gridSpan w:val="3"/>
            <w:tcBorders>
              <w:top w:val="single" w:sz="6" w:space="0" w:color="auto"/>
              <w:left w:val="single" w:sz="6" w:space="0" w:color="auto"/>
              <w:bottom w:val="single" w:sz="6" w:space="0" w:color="auto"/>
              <w:right w:val="single" w:sz="6" w:space="0" w:color="auto"/>
            </w:tcBorders>
            <w:vAlign w:val="center"/>
          </w:tcPr>
          <w:p w:rsidR="00853C29" w:rsidRPr="00DA4A93" w:rsidRDefault="00853C29"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23.7%</w:t>
            </w:r>
          </w:p>
        </w:tc>
        <w:tc>
          <w:tcPr>
            <w:tcW w:w="1418" w:type="dxa"/>
            <w:gridSpan w:val="5"/>
            <w:tcBorders>
              <w:top w:val="single" w:sz="6" w:space="0" w:color="auto"/>
              <w:left w:val="single" w:sz="6" w:space="0" w:color="auto"/>
              <w:bottom w:val="single" w:sz="6" w:space="0" w:color="auto"/>
              <w:right w:val="single" w:sz="6" w:space="0" w:color="auto"/>
            </w:tcBorders>
            <w:vAlign w:val="center"/>
          </w:tcPr>
          <w:p w:rsidR="00853C29" w:rsidRPr="00DA4A93" w:rsidRDefault="00853C29"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26.1%</w:t>
            </w:r>
          </w:p>
        </w:tc>
        <w:tc>
          <w:tcPr>
            <w:tcW w:w="1311" w:type="dxa"/>
            <w:gridSpan w:val="5"/>
            <w:tcBorders>
              <w:top w:val="single" w:sz="6" w:space="0" w:color="auto"/>
              <w:left w:val="single" w:sz="6" w:space="0" w:color="auto"/>
              <w:bottom w:val="single" w:sz="6" w:space="0" w:color="auto"/>
              <w:right w:val="single" w:sz="12" w:space="0" w:color="auto"/>
            </w:tcBorders>
            <w:vAlign w:val="center"/>
          </w:tcPr>
          <w:p w:rsidR="00853C29" w:rsidRPr="00DA4A93" w:rsidRDefault="00853C29"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429.5</w:t>
            </w:r>
          </w:p>
        </w:tc>
        <w:tc>
          <w:tcPr>
            <w:tcW w:w="1217" w:type="dxa"/>
            <w:gridSpan w:val="2"/>
            <w:tcBorders>
              <w:top w:val="single" w:sz="6" w:space="0" w:color="auto"/>
              <w:left w:val="single" w:sz="12" w:space="0" w:color="auto"/>
              <w:bottom w:val="single" w:sz="6" w:space="0" w:color="auto"/>
              <w:right w:val="single" w:sz="6" w:space="0" w:color="auto"/>
            </w:tcBorders>
            <w:vAlign w:val="center"/>
          </w:tcPr>
          <w:p w:rsidR="00853C29" w:rsidRPr="00DA4A93" w:rsidRDefault="00853C29"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94.4%</w:t>
            </w:r>
          </w:p>
        </w:tc>
        <w:tc>
          <w:tcPr>
            <w:tcW w:w="929" w:type="dxa"/>
            <w:gridSpan w:val="2"/>
            <w:tcBorders>
              <w:top w:val="single" w:sz="6" w:space="0" w:color="auto"/>
              <w:left w:val="single" w:sz="6" w:space="0" w:color="auto"/>
              <w:bottom w:val="single" w:sz="6" w:space="0" w:color="auto"/>
              <w:right w:val="single" w:sz="6" w:space="0" w:color="auto"/>
            </w:tcBorders>
            <w:vAlign w:val="center"/>
          </w:tcPr>
          <w:p w:rsidR="00853C29" w:rsidRPr="00DA4A93" w:rsidRDefault="00853C29"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0.6%</w:t>
            </w:r>
          </w:p>
        </w:tc>
        <w:tc>
          <w:tcPr>
            <w:tcW w:w="1130" w:type="dxa"/>
            <w:gridSpan w:val="4"/>
            <w:tcBorders>
              <w:top w:val="single" w:sz="6" w:space="0" w:color="auto"/>
              <w:left w:val="single" w:sz="6" w:space="0" w:color="auto"/>
              <w:bottom w:val="single" w:sz="6" w:space="0" w:color="auto"/>
              <w:right w:val="single" w:sz="6" w:space="0" w:color="auto"/>
            </w:tcBorders>
            <w:vAlign w:val="center"/>
          </w:tcPr>
          <w:p w:rsidR="00853C29" w:rsidRPr="00DA4A93" w:rsidRDefault="00853C29"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29.8%</w:t>
            </w:r>
          </w:p>
        </w:tc>
        <w:tc>
          <w:tcPr>
            <w:tcW w:w="1339" w:type="dxa"/>
            <w:gridSpan w:val="5"/>
            <w:tcBorders>
              <w:top w:val="single" w:sz="6" w:space="0" w:color="auto"/>
              <w:left w:val="single" w:sz="6" w:space="0" w:color="auto"/>
              <w:bottom w:val="single" w:sz="6" w:space="0" w:color="auto"/>
              <w:right w:val="single" w:sz="6" w:space="0" w:color="auto"/>
            </w:tcBorders>
            <w:vAlign w:val="center"/>
          </w:tcPr>
          <w:p w:rsidR="00853C29" w:rsidRPr="00DA4A93" w:rsidRDefault="00853C29"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23.2%</w:t>
            </w:r>
          </w:p>
        </w:tc>
        <w:tc>
          <w:tcPr>
            <w:tcW w:w="1338" w:type="dxa"/>
            <w:gridSpan w:val="6"/>
            <w:tcBorders>
              <w:top w:val="single" w:sz="6" w:space="0" w:color="auto"/>
              <w:left w:val="single" w:sz="6" w:space="0" w:color="auto"/>
              <w:bottom w:val="single" w:sz="6" w:space="0" w:color="auto"/>
              <w:right w:val="single" w:sz="12" w:space="0" w:color="auto"/>
            </w:tcBorders>
            <w:vAlign w:val="center"/>
          </w:tcPr>
          <w:p w:rsidR="00853C29" w:rsidRPr="00DA4A93" w:rsidRDefault="00853C29"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427.1</w:t>
            </w:r>
          </w:p>
        </w:tc>
      </w:tr>
      <w:tr w:rsidR="00853C29" w:rsidRPr="00DA4A93" w:rsidTr="00D622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96" w:type="dxa"/>
          <w:trHeight w:val="227"/>
        </w:trPr>
        <w:tc>
          <w:tcPr>
            <w:tcW w:w="1272" w:type="dxa"/>
            <w:vMerge/>
            <w:tcBorders>
              <w:left w:val="single" w:sz="6" w:space="0" w:color="auto"/>
              <w:right w:val="single" w:sz="6" w:space="0" w:color="auto"/>
            </w:tcBorders>
          </w:tcPr>
          <w:p w:rsidR="00853C29" w:rsidRPr="00DA4A93" w:rsidRDefault="00853C29" w:rsidP="00DA4A93">
            <w:pPr>
              <w:autoSpaceDE w:val="0"/>
              <w:autoSpaceDN w:val="0"/>
              <w:adjustRightInd w:val="0"/>
              <w:rPr>
                <w:rFonts w:ascii="Arial Narrow" w:hAnsi="Arial Narrow" w:cs="Calibri"/>
                <w:color w:val="000000"/>
                <w:sz w:val="18"/>
                <w:szCs w:val="18"/>
                <w:lang w:eastAsia="en-AU"/>
              </w:rPr>
            </w:pPr>
          </w:p>
        </w:tc>
        <w:tc>
          <w:tcPr>
            <w:tcW w:w="722" w:type="dxa"/>
            <w:tcBorders>
              <w:top w:val="single" w:sz="6" w:space="0" w:color="auto"/>
              <w:left w:val="single" w:sz="6" w:space="0" w:color="auto"/>
              <w:bottom w:val="single" w:sz="6" w:space="0" w:color="auto"/>
              <w:right w:val="single" w:sz="6" w:space="0" w:color="auto"/>
            </w:tcBorders>
            <w:vAlign w:val="center"/>
          </w:tcPr>
          <w:p w:rsidR="00853C29" w:rsidRPr="00DA4A93" w:rsidRDefault="00853C29"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Year 7</w:t>
            </w:r>
          </w:p>
        </w:tc>
        <w:tc>
          <w:tcPr>
            <w:tcW w:w="1001" w:type="dxa"/>
            <w:tcBorders>
              <w:top w:val="single" w:sz="6" w:space="0" w:color="auto"/>
              <w:left w:val="single" w:sz="6" w:space="0" w:color="auto"/>
              <w:bottom w:val="single" w:sz="6" w:space="0" w:color="auto"/>
              <w:right w:val="single" w:sz="6" w:space="0" w:color="auto"/>
            </w:tcBorders>
            <w:vAlign w:val="center"/>
          </w:tcPr>
          <w:p w:rsidR="00853C29" w:rsidRPr="00DA4A93" w:rsidRDefault="00853C29"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Reading</w:t>
            </w:r>
          </w:p>
        </w:tc>
        <w:tc>
          <w:tcPr>
            <w:tcW w:w="1111" w:type="dxa"/>
            <w:tcBorders>
              <w:top w:val="single" w:sz="6" w:space="0" w:color="auto"/>
              <w:left w:val="single" w:sz="6" w:space="0" w:color="auto"/>
              <w:bottom w:val="single" w:sz="6" w:space="0" w:color="auto"/>
              <w:right w:val="single" w:sz="6" w:space="0" w:color="auto"/>
            </w:tcBorders>
            <w:vAlign w:val="center"/>
          </w:tcPr>
          <w:p w:rsidR="00853C29" w:rsidRPr="00DA4A93" w:rsidRDefault="00853C29"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83.0%</w:t>
            </w:r>
          </w:p>
        </w:tc>
        <w:tc>
          <w:tcPr>
            <w:tcW w:w="998" w:type="dxa"/>
            <w:tcBorders>
              <w:top w:val="single" w:sz="6" w:space="0" w:color="auto"/>
              <w:left w:val="single" w:sz="6" w:space="0" w:color="auto"/>
              <w:bottom w:val="single" w:sz="6" w:space="0" w:color="auto"/>
              <w:right w:val="single" w:sz="6" w:space="0" w:color="auto"/>
            </w:tcBorders>
            <w:vAlign w:val="center"/>
          </w:tcPr>
          <w:p w:rsidR="00853C29" w:rsidRPr="00DA4A93" w:rsidRDefault="00853C29"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1.0%</w:t>
            </w:r>
          </w:p>
        </w:tc>
        <w:tc>
          <w:tcPr>
            <w:tcW w:w="1098" w:type="dxa"/>
            <w:gridSpan w:val="3"/>
            <w:tcBorders>
              <w:top w:val="single" w:sz="6" w:space="0" w:color="auto"/>
              <w:left w:val="single" w:sz="6" w:space="0" w:color="auto"/>
              <w:bottom w:val="single" w:sz="6" w:space="0" w:color="auto"/>
              <w:right w:val="single" w:sz="6" w:space="0" w:color="auto"/>
            </w:tcBorders>
            <w:vAlign w:val="center"/>
          </w:tcPr>
          <w:p w:rsidR="00853C29" w:rsidRPr="00DA4A93" w:rsidRDefault="00853C29"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25.5%</w:t>
            </w:r>
          </w:p>
        </w:tc>
        <w:tc>
          <w:tcPr>
            <w:tcW w:w="1418" w:type="dxa"/>
            <w:gridSpan w:val="5"/>
            <w:tcBorders>
              <w:top w:val="single" w:sz="6" w:space="0" w:color="auto"/>
              <w:left w:val="single" w:sz="6" w:space="0" w:color="auto"/>
              <w:bottom w:val="single" w:sz="6" w:space="0" w:color="auto"/>
              <w:right w:val="single" w:sz="6" w:space="0" w:color="auto"/>
            </w:tcBorders>
            <w:vAlign w:val="center"/>
          </w:tcPr>
          <w:p w:rsidR="00853C29" w:rsidRPr="00DA4A93" w:rsidRDefault="00853C29"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26.1%</w:t>
            </w:r>
          </w:p>
        </w:tc>
        <w:tc>
          <w:tcPr>
            <w:tcW w:w="1311" w:type="dxa"/>
            <w:gridSpan w:val="5"/>
            <w:tcBorders>
              <w:top w:val="single" w:sz="6" w:space="0" w:color="auto"/>
              <w:left w:val="single" w:sz="6" w:space="0" w:color="auto"/>
              <w:bottom w:val="single" w:sz="6" w:space="0" w:color="auto"/>
              <w:right w:val="single" w:sz="12" w:space="0" w:color="auto"/>
            </w:tcBorders>
            <w:vAlign w:val="center"/>
          </w:tcPr>
          <w:p w:rsidR="00853C29" w:rsidRPr="00DA4A93" w:rsidRDefault="00853C29"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470.0</w:t>
            </w:r>
          </w:p>
        </w:tc>
        <w:tc>
          <w:tcPr>
            <w:tcW w:w="1217" w:type="dxa"/>
            <w:gridSpan w:val="2"/>
            <w:tcBorders>
              <w:top w:val="single" w:sz="6" w:space="0" w:color="auto"/>
              <w:left w:val="single" w:sz="12" w:space="0" w:color="auto"/>
              <w:bottom w:val="single" w:sz="6" w:space="0" w:color="auto"/>
              <w:right w:val="single" w:sz="6" w:space="0" w:color="auto"/>
            </w:tcBorders>
            <w:vAlign w:val="center"/>
          </w:tcPr>
          <w:p w:rsidR="00853C29" w:rsidRPr="00DA4A93" w:rsidRDefault="00853C29"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91.0%</w:t>
            </w:r>
          </w:p>
        </w:tc>
        <w:tc>
          <w:tcPr>
            <w:tcW w:w="929" w:type="dxa"/>
            <w:gridSpan w:val="2"/>
            <w:tcBorders>
              <w:top w:val="single" w:sz="6" w:space="0" w:color="auto"/>
              <w:left w:val="single" w:sz="6" w:space="0" w:color="auto"/>
              <w:bottom w:val="single" w:sz="6" w:space="0" w:color="auto"/>
              <w:right w:val="single" w:sz="6" w:space="0" w:color="auto"/>
            </w:tcBorders>
            <w:vAlign w:val="center"/>
          </w:tcPr>
          <w:p w:rsidR="00853C29" w:rsidRPr="00DA4A93" w:rsidRDefault="00853C29"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2.0%</w:t>
            </w:r>
          </w:p>
        </w:tc>
        <w:tc>
          <w:tcPr>
            <w:tcW w:w="1130" w:type="dxa"/>
            <w:gridSpan w:val="4"/>
            <w:tcBorders>
              <w:top w:val="single" w:sz="6" w:space="0" w:color="auto"/>
              <w:left w:val="single" w:sz="6" w:space="0" w:color="auto"/>
              <w:bottom w:val="single" w:sz="6" w:space="0" w:color="auto"/>
              <w:right w:val="single" w:sz="6" w:space="0" w:color="auto"/>
            </w:tcBorders>
            <w:vAlign w:val="center"/>
          </w:tcPr>
          <w:p w:rsidR="00853C29" w:rsidRPr="00DA4A93" w:rsidRDefault="00853C29"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22.5%</w:t>
            </w:r>
          </w:p>
        </w:tc>
        <w:tc>
          <w:tcPr>
            <w:tcW w:w="1339" w:type="dxa"/>
            <w:gridSpan w:val="5"/>
            <w:tcBorders>
              <w:top w:val="single" w:sz="6" w:space="0" w:color="auto"/>
              <w:left w:val="single" w:sz="6" w:space="0" w:color="auto"/>
              <w:bottom w:val="single" w:sz="6" w:space="0" w:color="auto"/>
              <w:right w:val="single" w:sz="6" w:space="0" w:color="auto"/>
            </w:tcBorders>
            <w:vAlign w:val="center"/>
          </w:tcPr>
          <w:p w:rsidR="00853C29" w:rsidRPr="00DA4A93" w:rsidRDefault="00853C29"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27.5%</w:t>
            </w:r>
          </w:p>
        </w:tc>
        <w:tc>
          <w:tcPr>
            <w:tcW w:w="1338" w:type="dxa"/>
            <w:gridSpan w:val="6"/>
            <w:tcBorders>
              <w:top w:val="single" w:sz="6" w:space="0" w:color="auto"/>
              <w:left w:val="single" w:sz="6" w:space="0" w:color="auto"/>
              <w:bottom w:val="single" w:sz="6" w:space="0" w:color="auto"/>
              <w:right w:val="single" w:sz="12" w:space="0" w:color="auto"/>
            </w:tcBorders>
            <w:vAlign w:val="center"/>
          </w:tcPr>
          <w:p w:rsidR="00853C29" w:rsidRPr="00DA4A93" w:rsidRDefault="00853C29"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482.9</w:t>
            </w:r>
          </w:p>
        </w:tc>
      </w:tr>
      <w:tr w:rsidR="00853C29" w:rsidRPr="00DA4A93" w:rsidTr="00D622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96" w:type="dxa"/>
          <w:trHeight w:val="227"/>
        </w:trPr>
        <w:tc>
          <w:tcPr>
            <w:tcW w:w="1272" w:type="dxa"/>
            <w:vMerge/>
            <w:tcBorders>
              <w:left w:val="single" w:sz="6" w:space="0" w:color="auto"/>
              <w:right w:val="single" w:sz="6" w:space="0" w:color="auto"/>
            </w:tcBorders>
          </w:tcPr>
          <w:p w:rsidR="00853C29" w:rsidRPr="00DA4A93" w:rsidRDefault="00853C29" w:rsidP="00DA4A93">
            <w:pPr>
              <w:autoSpaceDE w:val="0"/>
              <w:autoSpaceDN w:val="0"/>
              <w:adjustRightInd w:val="0"/>
              <w:rPr>
                <w:rFonts w:ascii="Arial Narrow" w:hAnsi="Arial Narrow" w:cs="Calibri"/>
                <w:color w:val="000000"/>
                <w:sz w:val="18"/>
                <w:szCs w:val="18"/>
                <w:lang w:eastAsia="en-AU"/>
              </w:rPr>
            </w:pPr>
          </w:p>
        </w:tc>
        <w:tc>
          <w:tcPr>
            <w:tcW w:w="722" w:type="dxa"/>
            <w:tcBorders>
              <w:top w:val="single" w:sz="6" w:space="0" w:color="auto"/>
              <w:left w:val="single" w:sz="6" w:space="0" w:color="auto"/>
              <w:bottom w:val="single" w:sz="6" w:space="0" w:color="auto"/>
              <w:right w:val="single" w:sz="6" w:space="0" w:color="auto"/>
            </w:tcBorders>
            <w:vAlign w:val="center"/>
          </w:tcPr>
          <w:p w:rsidR="00853C29" w:rsidRPr="00DA4A93" w:rsidRDefault="00853C29"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Year 9</w:t>
            </w:r>
          </w:p>
        </w:tc>
        <w:tc>
          <w:tcPr>
            <w:tcW w:w="1001" w:type="dxa"/>
            <w:tcBorders>
              <w:top w:val="single" w:sz="6" w:space="0" w:color="auto"/>
              <w:left w:val="single" w:sz="6" w:space="0" w:color="auto"/>
              <w:bottom w:val="single" w:sz="6" w:space="0" w:color="auto"/>
              <w:right w:val="single" w:sz="6" w:space="0" w:color="auto"/>
            </w:tcBorders>
            <w:vAlign w:val="center"/>
          </w:tcPr>
          <w:p w:rsidR="00853C29" w:rsidRPr="00DA4A93" w:rsidRDefault="00853C29"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Reading</w:t>
            </w:r>
          </w:p>
        </w:tc>
        <w:tc>
          <w:tcPr>
            <w:tcW w:w="1111" w:type="dxa"/>
            <w:tcBorders>
              <w:top w:val="single" w:sz="6" w:space="0" w:color="auto"/>
              <w:left w:val="single" w:sz="6" w:space="0" w:color="auto"/>
              <w:bottom w:val="single" w:sz="6" w:space="0" w:color="auto"/>
              <w:right w:val="single" w:sz="6" w:space="0" w:color="auto"/>
            </w:tcBorders>
            <w:vAlign w:val="center"/>
          </w:tcPr>
          <w:p w:rsidR="00853C29" w:rsidRPr="00DA4A93" w:rsidRDefault="00853C29"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80.7%</w:t>
            </w:r>
          </w:p>
        </w:tc>
        <w:tc>
          <w:tcPr>
            <w:tcW w:w="998" w:type="dxa"/>
            <w:tcBorders>
              <w:top w:val="single" w:sz="6" w:space="0" w:color="auto"/>
              <w:left w:val="single" w:sz="6" w:space="0" w:color="auto"/>
              <w:bottom w:val="single" w:sz="6" w:space="0" w:color="auto"/>
              <w:right w:val="single" w:sz="6" w:space="0" w:color="auto"/>
            </w:tcBorders>
            <w:vAlign w:val="center"/>
          </w:tcPr>
          <w:p w:rsidR="00853C29" w:rsidRPr="00DA4A93" w:rsidRDefault="00853C29"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0.5%</w:t>
            </w:r>
          </w:p>
        </w:tc>
        <w:tc>
          <w:tcPr>
            <w:tcW w:w="1098" w:type="dxa"/>
            <w:gridSpan w:val="3"/>
            <w:tcBorders>
              <w:top w:val="single" w:sz="6" w:space="0" w:color="auto"/>
              <w:left w:val="single" w:sz="6" w:space="0" w:color="auto"/>
              <w:bottom w:val="single" w:sz="6" w:space="0" w:color="auto"/>
              <w:right w:val="single" w:sz="6" w:space="0" w:color="auto"/>
            </w:tcBorders>
            <w:vAlign w:val="center"/>
          </w:tcPr>
          <w:p w:rsidR="00853C29" w:rsidRPr="00DA4A93" w:rsidRDefault="00853C29"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31.6%</w:t>
            </w:r>
          </w:p>
        </w:tc>
        <w:tc>
          <w:tcPr>
            <w:tcW w:w="1418" w:type="dxa"/>
            <w:gridSpan w:val="5"/>
            <w:tcBorders>
              <w:top w:val="single" w:sz="6" w:space="0" w:color="auto"/>
              <w:left w:val="single" w:sz="6" w:space="0" w:color="auto"/>
              <w:bottom w:val="single" w:sz="6" w:space="0" w:color="auto"/>
              <w:right w:val="single" w:sz="6" w:space="0" w:color="auto"/>
            </w:tcBorders>
            <w:vAlign w:val="center"/>
          </w:tcPr>
          <w:p w:rsidR="00853C29" w:rsidRPr="00DA4A93" w:rsidRDefault="00853C29"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29.8%</w:t>
            </w:r>
          </w:p>
        </w:tc>
        <w:tc>
          <w:tcPr>
            <w:tcW w:w="1311" w:type="dxa"/>
            <w:gridSpan w:val="5"/>
            <w:tcBorders>
              <w:top w:val="single" w:sz="6" w:space="0" w:color="auto"/>
              <w:left w:val="single" w:sz="6" w:space="0" w:color="auto"/>
              <w:bottom w:val="single" w:sz="6" w:space="0" w:color="auto"/>
              <w:right w:val="single" w:sz="12" w:space="0" w:color="auto"/>
            </w:tcBorders>
            <w:vAlign w:val="center"/>
          </w:tcPr>
          <w:p w:rsidR="00853C29" w:rsidRPr="00DA4A93" w:rsidRDefault="00853C29"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512.7</w:t>
            </w:r>
          </w:p>
        </w:tc>
        <w:tc>
          <w:tcPr>
            <w:tcW w:w="1217" w:type="dxa"/>
            <w:gridSpan w:val="2"/>
            <w:tcBorders>
              <w:top w:val="single" w:sz="6" w:space="0" w:color="auto"/>
              <w:left w:val="single" w:sz="12" w:space="0" w:color="auto"/>
              <w:bottom w:val="single" w:sz="6" w:space="0" w:color="auto"/>
              <w:right w:val="single" w:sz="6" w:space="0" w:color="auto"/>
            </w:tcBorders>
            <w:vAlign w:val="center"/>
          </w:tcPr>
          <w:p w:rsidR="00853C29" w:rsidRPr="00DA4A93" w:rsidRDefault="00853C29"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82.4%</w:t>
            </w:r>
          </w:p>
        </w:tc>
        <w:tc>
          <w:tcPr>
            <w:tcW w:w="929" w:type="dxa"/>
            <w:gridSpan w:val="2"/>
            <w:tcBorders>
              <w:top w:val="single" w:sz="6" w:space="0" w:color="auto"/>
              <w:left w:val="single" w:sz="6" w:space="0" w:color="auto"/>
              <w:bottom w:val="single" w:sz="6" w:space="0" w:color="auto"/>
              <w:right w:val="single" w:sz="6" w:space="0" w:color="auto"/>
            </w:tcBorders>
            <w:vAlign w:val="center"/>
          </w:tcPr>
          <w:p w:rsidR="00853C29" w:rsidRPr="00DA4A93" w:rsidRDefault="00853C29"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0.5%</w:t>
            </w:r>
          </w:p>
        </w:tc>
        <w:tc>
          <w:tcPr>
            <w:tcW w:w="1130" w:type="dxa"/>
            <w:gridSpan w:val="4"/>
            <w:tcBorders>
              <w:top w:val="single" w:sz="6" w:space="0" w:color="auto"/>
              <w:left w:val="single" w:sz="6" w:space="0" w:color="auto"/>
              <w:bottom w:val="single" w:sz="6" w:space="0" w:color="auto"/>
              <w:right w:val="single" w:sz="6" w:space="0" w:color="auto"/>
            </w:tcBorders>
            <w:vAlign w:val="center"/>
          </w:tcPr>
          <w:p w:rsidR="00853C29" w:rsidRPr="00DA4A93" w:rsidRDefault="00853C29"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25.3%</w:t>
            </w:r>
          </w:p>
        </w:tc>
        <w:tc>
          <w:tcPr>
            <w:tcW w:w="1339" w:type="dxa"/>
            <w:gridSpan w:val="5"/>
            <w:tcBorders>
              <w:top w:val="single" w:sz="6" w:space="0" w:color="auto"/>
              <w:left w:val="single" w:sz="6" w:space="0" w:color="auto"/>
              <w:bottom w:val="single" w:sz="6" w:space="0" w:color="auto"/>
              <w:right w:val="single" w:sz="6" w:space="0" w:color="auto"/>
            </w:tcBorders>
            <w:vAlign w:val="center"/>
          </w:tcPr>
          <w:p w:rsidR="00853C29" w:rsidRPr="00DA4A93" w:rsidRDefault="00853C29"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34.6%</w:t>
            </w:r>
          </w:p>
        </w:tc>
        <w:tc>
          <w:tcPr>
            <w:tcW w:w="1338" w:type="dxa"/>
            <w:gridSpan w:val="6"/>
            <w:tcBorders>
              <w:top w:val="single" w:sz="6" w:space="0" w:color="auto"/>
              <w:left w:val="single" w:sz="6" w:space="0" w:color="auto"/>
              <w:bottom w:val="single" w:sz="6" w:space="0" w:color="auto"/>
              <w:right w:val="single" w:sz="12" w:space="0" w:color="auto"/>
            </w:tcBorders>
            <w:vAlign w:val="center"/>
          </w:tcPr>
          <w:p w:rsidR="00853C29" w:rsidRPr="00DA4A93" w:rsidRDefault="00853C29"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522.2</w:t>
            </w:r>
          </w:p>
        </w:tc>
      </w:tr>
      <w:tr w:rsidR="00853C29" w:rsidRPr="00DA4A93" w:rsidTr="00D622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96" w:type="dxa"/>
          <w:trHeight w:val="227"/>
        </w:trPr>
        <w:tc>
          <w:tcPr>
            <w:tcW w:w="1272" w:type="dxa"/>
            <w:vMerge/>
            <w:tcBorders>
              <w:left w:val="single" w:sz="6" w:space="0" w:color="auto"/>
              <w:right w:val="single" w:sz="6" w:space="0" w:color="auto"/>
            </w:tcBorders>
          </w:tcPr>
          <w:p w:rsidR="00853C29" w:rsidRPr="00DA4A93" w:rsidRDefault="00853C29" w:rsidP="00DA4A93">
            <w:pPr>
              <w:autoSpaceDE w:val="0"/>
              <w:autoSpaceDN w:val="0"/>
              <w:adjustRightInd w:val="0"/>
              <w:rPr>
                <w:rFonts w:ascii="Arial Narrow" w:hAnsi="Arial Narrow" w:cs="Calibri"/>
                <w:color w:val="000000"/>
                <w:sz w:val="18"/>
                <w:szCs w:val="18"/>
                <w:lang w:eastAsia="en-AU"/>
              </w:rPr>
            </w:pPr>
          </w:p>
        </w:tc>
        <w:tc>
          <w:tcPr>
            <w:tcW w:w="722" w:type="dxa"/>
            <w:tcBorders>
              <w:top w:val="single" w:sz="6" w:space="0" w:color="auto"/>
              <w:left w:val="single" w:sz="6" w:space="0" w:color="auto"/>
              <w:bottom w:val="single" w:sz="6" w:space="0" w:color="auto"/>
              <w:right w:val="single" w:sz="6" w:space="0" w:color="auto"/>
            </w:tcBorders>
            <w:vAlign w:val="center"/>
          </w:tcPr>
          <w:p w:rsidR="00853C29" w:rsidRPr="00DA4A93" w:rsidRDefault="00853C29"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Year 3</w:t>
            </w:r>
          </w:p>
        </w:tc>
        <w:tc>
          <w:tcPr>
            <w:tcW w:w="1001" w:type="dxa"/>
            <w:tcBorders>
              <w:top w:val="single" w:sz="6" w:space="0" w:color="auto"/>
              <w:left w:val="single" w:sz="6" w:space="0" w:color="auto"/>
              <w:bottom w:val="single" w:sz="6" w:space="0" w:color="auto"/>
              <w:right w:val="single" w:sz="6" w:space="0" w:color="auto"/>
            </w:tcBorders>
            <w:vAlign w:val="center"/>
          </w:tcPr>
          <w:p w:rsidR="00853C29" w:rsidRPr="00DA4A93" w:rsidRDefault="00853C29"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Numeracy</w:t>
            </w:r>
          </w:p>
        </w:tc>
        <w:tc>
          <w:tcPr>
            <w:tcW w:w="1111" w:type="dxa"/>
            <w:tcBorders>
              <w:top w:val="single" w:sz="6" w:space="0" w:color="auto"/>
              <w:left w:val="single" w:sz="6" w:space="0" w:color="auto"/>
              <w:bottom w:val="single" w:sz="6" w:space="0" w:color="auto"/>
              <w:right w:val="single" w:sz="6" w:space="0" w:color="auto"/>
            </w:tcBorders>
            <w:vAlign w:val="center"/>
          </w:tcPr>
          <w:p w:rsidR="00853C29" w:rsidRPr="00DA4A93" w:rsidRDefault="00853C29"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95.0%</w:t>
            </w:r>
          </w:p>
        </w:tc>
        <w:tc>
          <w:tcPr>
            <w:tcW w:w="998" w:type="dxa"/>
            <w:tcBorders>
              <w:top w:val="single" w:sz="6" w:space="0" w:color="auto"/>
              <w:left w:val="single" w:sz="6" w:space="0" w:color="auto"/>
              <w:bottom w:val="single" w:sz="6" w:space="0" w:color="auto"/>
              <w:right w:val="single" w:sz="6" w:space="0" w:color="auto"/>
            </w:tcBorders>
            <w:vAlign w:val="center"/>
          </w:tcPr>
          <w:p w:rsidR="00853C29" w:rsidRPr="00DA4A93" w:rsidRDefault="00853C29"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2.5%</w:t>
            </w:r>
          </w:p>
        </w:tc>
        <w:tc>
          <w:tcPr>
            <w:tcW w:w="1098" w:type="dxa"/>
            <w:gridSpan w:val="3"/>
            <w:tcBorders>
              <w:top w:val="single" w:sz="6" w:space="0" w:color="auto"/>
              <w:left w:val="single" w:sz="6" w:space="0" w:color="auto"/>
              <w:bottom w:val="single" w:sz="6" w:space="0" w:color="auto"/>
              <w:right w:val="single" w:sz="6" w:space="0" w:color="auto"/>
            </w:tcBorders>
            <w:vAlign w:val="center"/>
          </w:tcPr>
          <w:p w:rsidR="00853C29" w:rsidRPr="00DA4A93" w:rsidRDefault="00853C29"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12.5%</w:t>
            </w:r>
          </w:p>
        </w:tc>
        <w:tc>
          <w:tcPr>
            <w:tcW w:w="1418" w:type="dxa"/>
            <w:gridSpan w:val="5"/>
            <w:tcBorders>
              <w:top w:val="single" w:sz="6" w:space="0" w:color="auto"/>
              <w:left w:val="single" w:sz="6" w:space="0" w:color="auto"/>
              <w:bottom w:val="single" w:sz="6" w:space="0" w:color="auto"/>
              <w:right w:val="single" w:sz="6" w:space="0" w:color="auto"/>
            </w:tcBorders>
            <w:vAlign w:val="center"/>
          </w:tcPr>
          <w:p w:rsidR="00853C29" w:rsidRPr="00DA4A93" w:rsidRDefault="00853C29"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29.7%</w:t>
            </w:r>
          </w:p>
        </w:tc>
        <w:tc>
          <w:tcPr>
            <w:tcW w:w="1311" w:type="dxa"/>
            <w:gridSpan w:val="5"/>
            <w:tcBorders>
              <w:top w:val="single" w:sz="6" w:space="0" w:color="auto"/>
              <w:left w:val="single" w:sz="6" w:space="0" w:color="auto"/>
              <w:bottom w:val="single" w:sz="6" w:space="0" w:color="auto"/>
              <w:right w:val="single" w:sz="12" w:space="0" w:color="auto"/>
            </w:tcBorders>
            <w:vAlign w:val="center"/>
          </w:tcPr>
          <w:p w:rsidR="00853C29" w:rsidRPr="00DA4A93" w:rsidRDefault="00853C29"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346.7</w:t>
            </w:r>
          </w:p>
        </w:tc>
        <w:tc>
          <w:tcPr>
            <w:tcW w:w="1217" w:type="dxa"/>
            <w:gridSpan w:val="2"/>
            <w:tcBorders>
              <w:top w:val="single" w:sz="6" w:space="0" w:color="auto"/>
              <w:left w:val="single" w:sz="12" w:space="0" w:color="auto"/>
              <w:bottom w:val="single" w:sz="6" w:space="0" w:color="auto"/>
              <w:right w:val="single" w:sz="6" w:space="0" w:color="auto"/>
            </w:tcBorders>
            <w:vAlign w:val="center"/>
          </w:tcPr>
          <w:p w:rsidR="00853C29" w:rsidRPr="00DA4A93" w:rsidRDefault="00853C29"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95.2%</w:t>
            </w:r>
          </w:p>
        </w:tc>
        <w:tc>
          <w:tcPr>
            <w:tcW w:w="929" w:type="dxa"/>
            <w:gridSpan w:val="2"/>
            <w:tcBorders>
              <w:top w:val="single" w:sz="6" w:space="0" w:color="auto"/>
              <w:left w:val="single" w:sz="6" w:space="0" w:color="auto"/>
              <w:bottom w:val="single" w:sz="6" w:space="0" w:color="auto"/>
              <w:right w:val="single" w:sz="6" w:space="0" w:color="auto"/>
            </w:tcBorders>
            <w:vAlign w:val="center"/>
          </w:tcPr>
          <w:p w:rsidR="00853C29" w:rsidRPr="00DA4A93" w:rsidRDefault="00853C29"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1.2%</w:t>
            </w:r>
          </w:p>
        </w:tc>
        <w:tc>
          <w:tcPr>
            <w:tcW w:w="1130" w:type="dxa"/>
            <w:gridSpan w:val="4"/>
            <w:tcBorders>
              <w:top w:val="single" w:sz="6" w:space="0" w:color="auto"/>
              <w:left w:val="single" w:sz="6" w:space="0" w:color="auto"/>
              <w:bottom w:val="single" w:sz="6" w:space="0" w:color="auto"/>
              <w:right w:val="single" w:sz="6" w:space="0" w:color="auto"/>
            </w:tcBorders>
            <w:vAlign w:val="center"/>
          </w:tcPr>
          <w:p w:rsidR="00853C29" w:rsidRPr="00DA4A93" w:rsidRDefault="00853C29"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16.6%</w:t>
            </w:r>
          </w:p>
        </w:tc>
        <w:tc>
          <w:tcPr>
            <w:tcW w:w="1339" w:type="dxa"/>
            <w:gridSpan w:val="5"/>
            <w:tcBorders>
              <w:top w:val="single" w:sz="6" w:space="0" w:color="auto"/>
              <w:left w:val="single" w:sz="6" w:space="0" w:color="auto"/>
              <w:bottom w:val="single" w:sz="6" w:space="0" w:color="auto"/>
              <w:right w:val="single" w:sz="6" w:space="0" w:color="auto"/>
            </w:tcBorders>
            <w:vAlign w:val="center"/>
          </w:tcPr>
          <w:p w:rsidR="00853C29" w:rsidRPr="00DA4A93" w:rsidRDefault="00853C29"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24.8%</w:t>
            </w:r>
          </w:p>
        </w:tc>
        <w:tc>
          <w:tcPr>
            <w:tcW w:w="1338" w:type="dxa"/>
            <w:gridSpan w:val="6"/>
            <w:tcBorders>
              <w:top w:val="single" w:sz="6" w:space="0" w:color="auto"/>
              <w:left w:val="single" w:sz="6" w:space="0" w:color="auto"/>
              <w:bottom w:val="single" w:sz="6" w:space="0" w:color="auto"/>
              <w:right w:val="single" w:sz="12" w:space="0" w:color="auto"/>
            </w:tcBorders>
            <w:vAlign w:val="center"/>
          </w:tcPr>
          <w:p w:rsidR="00853C29" w:rsidRPr="00DA4A93" w:rsidRDefault="00853C29"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336.3</w:t>
            </w:r>
          </w:p>
        </w:tc>
      </w:tr>
      <w:tr w:rsidR="00853C29" w:rsidRPr="00DA4A93" w:rsidTr="00D622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96" w:type="dxa"/>
          <w:trHeight w:val="227"/>
        </w:trPr>
        <w:tc>
          <w:tcPr>
            <w:tcW w:w="1272" w:type="dxa"/>
            <w:vMerge/>
            <w:tcBorders>
              <w:left w:val="single" w:sz="6" w:space="0" w:color="auto"/>
              <w:right w:val="single" w:sz="6" w:space="0" w:color="auto"/>
            </w:tcBorders>
          </w:tcPr>
          <w:p w:rsidR="00853C29" w:rsidRPr="00DA4A93" w:rsidRDefault="00853C29" w:rsidP="00DA4A93">
            <w:pPr>
              <w:autoSpaceDE w:val="0"/>
              <w:autoSpaceDN w:val="0"/>
              <w:adjustRightInd w:val="0"/>
              <w:rPr>
                <w:rFonts w:ascii="Arial Narrow" w:hAnsi="Arial Narrow" w:cs="Calibri"/>
                <w:color w:val="000000"/>
                <w:sz w:val="18"/>
                <w:szCs w:val="18"/>
                <w:lang w:eastAsia="en-AU"/>
              </w:rPr>
            </w:pPr>
          </w:p>
        </w:tc>
        <w:tc>
          <w:tcPr>
            <w:tcW w:w="722" w:type="dxa"/>
            <w:tcBorders>
              <w:top w:val="single" w:sz="6" w:space="0" w:color="auto"/>
              <w:left w:val="single" w:sz="6" w:space="0" w:color="auto"/>
              <w:bottom w:val="single" w:sz="6" w:space="0" w:color="auto"/>
              <w:right w:val="single" w:sz="6" w:space="0" w:color="auto"/>
            </w:tcBorders>
            <w:vAlign w:val="center"/>
          </w:tcPr>
          <w:p w:rsidR="00853C29" w:rsidRPr="00DA4A93" w:rsidRDefault="00853C29"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Year 5</w:t>
            </w:r>
          </w:p>
        </w:tc>
        <w:tc>
          <w:tcPr>
            <w:tcW w:w="1001" w:type="dxa"/>
            <w:tcBorders>
              <w:top w:val="single" w:sz="6" w:space="0" w:color="auto"/>
              <w:left w:val="single" w:sz="6" w:space="0" w:color="auto"/>
              <w:bottom w:val="single" w:sz="6" w:space="0" w:color="auto"/>
              <w:right w:val="single" w:sz="6" w:space="0" w:color="auto"/>
            </w:tcBorders>
            <w:vAlign w:val="center"/>
          </w:tcPr>
          <w:p w:rsidR="00853C29" w:rsidRPr="00DA4A93" w:rsidRDefault="00853C29"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Numeracy</w:t>
            </w:r>
          </w:p>
        </w:tc>
        <w:tc>
          <w:tcPr>
            <w:tcW w:w="1111" w:type="dxa"/>
            <w:tcBorders>
              <w:top w:val="single" w:sz="6" w:space="0" w:color="auto"/>
              <w:left w:val="single" w:sz="6" w:space="0" w:color="auto"/>
              <w:bottom w:val="single" w:sz="6" w:space="0" w:color="auto"/>
              <w:right w:val="single" w:sz="6" w:space="0" w:color="auto"/>
            </w:tcBorders>
            <w:vAlign w:val="center"/>
          </w:tcPr>
          <w:p w:rsidR="00853C29" w:rsidRPr="00DA4A93" w:rsidRDefault="00853C29"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91.5%</w:t>
            </w:r>
          </w:p>
        </w:tc>
        <w:tc>
          <w:tcPr>
            <w:tcW w:w="998" w:type="dxa"/>
            <w:tcBorders>
              <w:top w:val="single" w:sz="6" w:space="0" w:color="auto"/>
              <w:left w:val="single" w:sz="6" w:space="0" w:color="auto"/>
              <w:bottom w:val="single" w:sz="6" w:space="0" w:color="auto"/>
              <w:right w:val="single" w:sz="6" w:space="0" w:color="auto"/>
            </w:tcBorders>
            <w:vAlign w:val="center"/>
          </w:tcPr>
          <w:p w:rsidR="00853C29" w:rsidRPr="00DA4A93" w:rsidRDefault="00853C29"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0.0%</w:t>
            </w:r>
          </w:p>
        </w:tc>
        <w:tc>
          <w:tcPr>
            <w:tcW w:w="1098" w:type="dxa"/>
            <w:gridSpan w:val="3"/>
            <w:tcBorders>
              <w:top w:val="single" w:sz="6" w:space="0" w:color="auto"/>
              <w:left w:val="single" w:sz="6" w:space="0" w:color="auto"/>
              <w:bottom w:val="single" w:sz="6" w:space="0" w:color="auto"/>
              <w:right w:val="single" w:sz="6" w:space="0" w:color="auto"/>
            </w:tcBorders>
            <w:vAlign w:val="center"/>
          </w:tcPr>
          <w:p w:rsidR="00853C29" w:rsidRPr="00DA4A93" w:rsidRDefault="00853C29"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16.2%</w:t>
            </w:r>
          </w:p>
        </w:tc>
        <w:tc>
          <w:tcPr>
            <w:tcW w:w="1418" w:type="dxa"/>
            <w:gridSpan w:val="5"/>
            <w:tcBorders>
              <w:top w:val="single" w:sz="6" w:space="0" w:color="auto"/>
              <w:left w:val="single" w:sz="6" w:space="0" w:color="auto"/>
              <w:bottom w:val="single" w:sz="6" w:space="0" w:color="auto"/>
              <w:right w:val="single" w:sz="6" w:space="0" w:color="auto"/>
            </w:tcBorders>
            <w:vAlign w:val="center"/>
          </w:tcPr>
          <w:p w:rsidR="00853C29" w:rsidRPr="00DA4A93" w:rsidRDefault="00853C29"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29.9%</w:t>
            </w:r>
          </w:p>
        </w:tc>
        <w:tc>
          <w:tcPr>
            <w:tcW w:w="1311" w:type="dxa"/>
            <w:gridSpan w:val="5"/>
            <w:tcBorders>
              <w:top w:val="single" w:sz="6" w:space="0" w:color="auto"/>
              <w:left w:val="single" w:sz="6" w:space="0" w:color="auto"/>
              <w:bottom w:val="single" w:sz="6" w:space="0" w:color="auto"/>
              <w:right w:val="single" w:sz="12" w:space="0" w:color="auto"/>
            </w:tcBorders>
            <w:vAlign w:val="center"/>
          </w:tcPr>
          <w:p w:rsidR="00853C29" w:rsidRPr="00DA4A93" w:rsidRDefault="00853C29"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429.2</w:t>
            </w:r>
          </w:p>
        </w:tc>
        <w:tc>
          <w:tcPr>
            <w:tcW w:w="1217" w:type="dxa"/>
            <w:gridSpan w:val="2"/>
            <w:tcBorders>
              <w:top w:val="single" w:sz="6" w:space="0" w:color="auto"/>
              <w:left w:val="single" w:sz="12" w:space="0" w:color="auto"/>
              <w:bottom w:val="single" w:sz="6" w:space="0" w:color="auto"/>
              <w:right w:val="single" w:sz="6" w:space="0" w:color="auto"/>
            </w:tcBorders>
            <w:vAlign w:val="center"/>
          </w:tcPr>
          <w:p w:rsidR="00853C29" w:rsidRPr="00DA4A93" w:rsidRDefault="00853C29"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96.1%</w:t>
            </w:r>
          </w:p>
        </w:tc>
        <w:tc>
          <w:tcPr>
            <w:tcW w:w="929" w:type="dxa"/>
            <w:gridSpan w:val="2"/>
            <w:tcBorders>
              <w:top w:val="single" w:sz="6" w:space="0" w:color="auto"/>
              <w:left w:val="single" w:sz="6" w:space="0" w:color="auto"/>
              <w:bottom w:val="single" w:sz="6" w:space="0" w:color="auto"/>
              <w:right w:val="single" w:sz="6" w:space="0" w:color="auto"/>
            </w:tcBorders>
            <w:vAlign w:val="center"/>
          </w:tcPr>
          <w:p w:rsidR="00853C29" w:rsidRPr="00DA4A93" w:rsidRDefault="00853C29"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0.6%</w:t>
            </w:r>
          </w:p>
        </w:tc>
        <w:tc>
          <w:tcPr>
            <w:tcW w:w="1130" w:type="dxa"/>
            <w:gridSpan w:val="4"/>
            <w:tcBorders>
              <w:top w:val="single" w:sz="6" w:space="0" w:color="auto"/>
              <w:left w:val="single" w:sz="6" w:space="0" w:color="auto"/>
              <w:bottom w:val="single" w:sz="6" w:space="0" w:color="auto"/>
              <w:right w:val="single" w:sz="6" w:space="0" w:color="auto"/>
            </w:tcBorders>
            <w:vAlign w:val="center"/>
          </w:tcPr>
          <w:p w:rsidR="00853C29" w:rsidRPr="00DA4A93" w:rsidRDefault="00853C29"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25.1%</w:t>
            </w:r>
          </w:p>
        </w:tc>
        <w:tc>
          <w:tcPr>
            <w:tcW w:w="1339" w:type="dxa"/>
            <w:gridSpan w:val="5"/>
            <w:tcBorders>
              <w:top w:val="single" w:sz="6" w:space="0" w:color="auto"/>
              <w:left w:val="single" w:sz="6" w:space="0" w:color="auto"/>
              <w:bottom w:val="single" w:sz="6" w:space="0" w:color="auto"/>
              <w:right w:val="single" w:sz="6" w:space="0" w:color="auto"/>
            </w:tcBorders>
            <w:vAlign w:val="center"/>
          </w:tcPr>
          <w:p w:rsidR="00853C29" w:rsidRPr="00DA4A93" w:rsidRDefault="00853C29"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22.2%</w:t>
            </w:r>
          </w:p>
        </w:tc>
        <w:tc>
          <w:tcPr>
            <w:tcW w:w="1338" w:type="dxa"/>
            <w:gridSpan w:val="6"/>
            <w:tcBorders>
              <w:top w:val="single" w:sz="6" w:space="0" w:color="auto"/>
              <w:left w:val="single" w:sz="6" w:space="0" w:color="auto"/>
              <w:bottom w:val="single" w:sz="6" w:space="0" w:color="auto"/>
              <w:right w:val="single" w:sz="12" w:space="0" w:color="auto"/>
            </w:tcBorders>
            <w:vAlign w:val="center"/>
          </w:tcPr>
          <w:p w:rsidR="00853C29" w:rsidRPr="00DA4A93" w:rsidRDefault="00853C29"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421.2</w:t>
            </w:r>
          </w:p>
        </w:tc>
      </w:tr>
      <w:tr w:rsidR="00853C29" w:rsidRPr="00DA4A93" w:rsidTr="00D622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96" w:type="dxa"/>
          <w:trHeight w:val="227"/>
        </w:trPr>
        <w:tc>
          <w:tcPr>
            <w:tcW w:w="1272" w:type="dxa"/>
            <w:vMerge/>
            <w:tcBorders>
              <w:left w:val="single" w:sz="6" w:space="0" w:color="auto"/>
              <w:bottom w:val="nil"/>
              <w:right w:val="single" w:sz="6" w:space="0" w:color="auto"/>
            </w:tcBorders>
          </w:tcPr>
          <w:p w:rsidR="00853C29" w:rsidRPr="00DA4A93" w:rsidRDefault="00853C29" w:rsidP="00DA4A93">
            <w:pPr>
              <w:autoSpaceDE w:val="0"/>
              <w:autoSpaceDN w:val="0"/>
              <w:adjustRightInd w:val="0"/>
              <w:rPr>
                <w:rFonts w:ascii="Arial Narrow" w:hAnsi="Arial Narrow" w:cs="Calibri"/>
                <w:color w:val="000000"/>
                <w:sz w:val="18"/>
                <w:szCs w:val="18"/>
                <w:lang w:eastAsia="en-AU"/>
              </w:rPr>
            </w:pPr>
          </w:p>
        </w:tc>
        <w:tc>
          <w:tcPr>
            <w:tcW w:w="722" w:type="dxa"/>
            <w:tcBorders>
              <w:top w:val="single" w:sz="6" w:space="0" w:color="auto"/>
              <w:left w:val="single" w:sz="6" w:space="0" w:color="auto"/>
              <w:bottom w:val="single" w:sz="6" w:space="0" w:color="auto"/>
              <w:right w:val="single" w:sz="6" w:space="0" w:color="auto"/>
            </w:tcBorders>
            <w:vAlign w:val="center"/>
          </w:tcPr>
          <w:p w:rsidR="00853C29" w:rsidRPr="00DA4A93" w:rsidRDefault="00853C29"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Year 7</w:t>
            </w:r>
          </w:p>
        </w:tc>
        <w:tc>
          <w:tcPr>
            <w:tcW w:w="1001" w:type="dxa"/>
            <w:tcBorders>
              <w:top w:val="single" w:sz="6" w:space="0" w:color="auto"/>
              <w:left w:val="single" w:sz="6" w:space="0" w:color="auto"/>
              <w:bottom w:val="single" w:sz="6" w:space="0" w:color="auto"/>
              <w:right w:val="single" w:sz="6" w:space="0" w:color="auto"/>
            </w:tcBorders>
            <w:vAlign w:val="center"/>
          </w:tcPr>
          <w:p w:rsidR="00853C29" w:rsidRPr="00DA4A93" w:rsidRDefault="00853C29"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Numeracy</w:t>
            </w:r>
          </w:p>
        </w:tc>
        <w:tc>
          <w:tcPr>
            <w:tcW w:w="1111" w:type="dxa"/>
            <w:tcBorders>
              <w:top w:val="single" w:sz="6" w:space="0" w:color="auto"/>
              <w:left w:val="single" w:sz="6" w:space="0" w:color="auto"/>
              <w:bottom w:val="single" w:sz="6" w:space="0" w:color="auto"/>
              <w:right w:val="single" w:sz="6" w:space="0" w:color="auto"/>
            </w:tcBorders>
            <w:vAlign w:val="center"/>
          </w:tcPr>
          <w:p w:rsidR="00853C29" w:rsidRPr="00DA4A93" w:rsidRDefault="00853C29"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82.5%</w:t>
            </w:r>
          </w:p>
        </w:tc>
        <w:tc>
          <w:tcPr>
            <w:tcW w:w="998" w:type="dxa"/>
            <w:tcBorders>
              <w:top w:val="single" w:sz="6" w:space="0" w:color="auto"/>
              <w:left w:val="single" w:sz="6" w:space="0" w:color="auto"/>
              <w:bottom w:val="single" w:sz="6" w:space="0" w:color="auto"/>
              <w:right w:val="single" w:sz="6" w:space="0" w:color="auto"/>
            </w:tcBorders>
            <w:vAlign w:val="center"/>
          </w:tcPr>
          <w:p w:rsidR="00853C29" w:rsidRPr="00DA4A93" w:rsidRDefault="00853C29"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1.0%</w:t>
            </w:r>
          </w:p>
        </w:tc>
        <w:tc>
          <w:tcPr>
            <w:tcW w:w="1098" w:type="dxa"/>
            <w:gridSpan w:val="3"/>
            <w:tcBorders>
              <w:top w:val="single" w:sz="6" w:space="0" w:color="auto"/>
              <w:left w:val="single" w:sz="6" w:space="0" w:color="auto"/>
              <w:bottom w:val="single" w:sz="6" w:space="0" w:color="auto"/>
              <w:right w:val="single" w:sz="6" w:space="0" w:color="auto"/>
            </w:tcBorders>
            <w:vAlign w:val="center"/>
          </w:tcPr>
          <w:p w:rsidR="00853C29" w:rsidRPr="00DA4A93" w:rsidRDefault="00853C29"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21.9%</w:t>
            </w:r>
          </w:p>
        </w:tc>
        <w:tc>
          <w:tcPr>
            <w:tcW w:w="1418" w:type="dxa"/>
            <w:gridSpan w:val="5"/>
            <w:tcBorders>
              <w:top w:val="single" w:sz="6" w:space="0" w:color="auto"/>
              <w:left w:val="single" w:sz="6" w:space="0" w:color="auto"/>
              <w:bottom w:val="single" w:sz="6" w:space="0" w:color="auto"/>
              <w:right w:val="single" w:sz="6" w:space="0" w:color="auto"/>
            </w:tcBorders>
            <w:vAlign w:val="center"/>
          </w:tcPr>
          <w:p w:rsidR="00853C29" w:rsidRPr="00DA4A93" w:rsidRDefault="00853C29"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30.0%</w:t>
            </w:r>
          </w:p>
        </w:tc>
        <w:tc>
          <w:tcPr>
            <w:tcW w:w="1311" w:type="dxa"/>
            <w:gridSpan w:val="5"/>
            <w:tcBorders>
              <w:top w:val="single" w:sz="6" w:space="0" w:color="auto"/>
              <w:left w:val="single" w:sz="6" w:space="0" w:color="auto"/>
              <w:bottom w:val="single" w:sz="6" w:space="0" w:color="auto"/>
              <w:right w:val="single" w:sz="12" w:space="0" w:color="auto"/>
            </w:tcBorders>
            <w:vAlign w:val="center"/>
          </w:tcPr>
          <w:p w:rsidR="00853C29" w:rsidRPr="00DA4A93" w:rsidRDefault="00853C29"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477.8</w:t>
            </w:r>
          </w:p>
        </w:tc>
        <w:tc>
          <w:tcPr>
            <w:tcW w:w="1217" w:type="dxa"/>
            <w:gridSpan w:val="2"/>
            <w:tcBorders>
              <w:top w:val="single" w:sz="6" w:space="0" w:color="auto"/>
              <w:left w:val="single" w:sz="12" w:space="0" w:color="auto"/>
              <w:bottom w:val="single" w:sz="6" w:space="0" w:color="auto"/>
              <w:right w:val="single" w:sz="6" w:space="0" w:color="auto"/>
            </w:tcBorders>
            <w:vAlign w:val="center"/>
          </w:tcPr>
          <w:p w:rsidR="00853C29" w:rsidRPr="00DA4A93" w:rsidRDefault="00853C29"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90.0%</w:t>
            </w:r>
          </w:p>
        </w:tc>
        <w:tc>
          <w:tcPr>
            <w:tcW w:w="929" w:type="dxa"/>
            <w:gridSpan w:val="2"/>
            <w:tcBorders>
              <w:top w:val="single" w:sz="6" w:space="0" w:color="auto"/>
              <w:left w:val="single" w:sz="6" w:space="0" w:color="auto"/>
              <w:bottom w:val="single" w:sz="6" w:space="0" w:color="auto"/>
              <w:right w:val="single" w:sz="6" w:space="0" w:color="auto"/>
            </w:tcBorders>
            <w:vAlign w:val="center"/>
          </w:tcPr>
          <w:p w:rsidR="00853C29" w:rsidRPr="00DA4A93" w:rsidRDefault="00853C29"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2.5%</w:t>
            </w:r>
          </w:p>
        </w:tc>
        <w:tc>
          <w:tcPr>
            <w:tcW w:w="1130" w:type="dxa"/>
            <w:gridSpan w:val="4"/>
            <w:tcBorders>
              <w:top w:val="single" w:sz="6" w:space="0" w:color="auto"/>
              <w:left w:val="single" w:sz="6" w:space="0" w:color="auto"/>
              <w:bottom w:val="single" w:sz="6" w:space="0" w:color="auto"/>
              <w:right w:val="single" w:sz="6" w:space="0" w:color="auto"/>
            </w:tcBorders>
            <w:vAlign w:val="center"/>
          </w:tcPr>
          <w:p w:rsidR="00853C29" w:rsidRPr="00DA4A93" w:rsidRDefault="00853C29"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12.8%</w:t>
            </w:r>
          </w:p>
        </w:tc>
        <w:tc>
          <w:tcPr>
            <w:tcW w:w="1339" w:type="dxa"/>
            <w:gridSpan w:val="5"/>
            <w:tcBorders>
              <w:top w:val="single" w:sz="6" w:space="0" w:color="auto"/>
              <w:left w:val="single" w:sz="6" w:space="0" w:color="auto"/>
              <w:bottom w:val="single" w:sz="6" w:space="0" w:color="auto"/>
              <w:right w:val="single" w:sz="6" w:space="0" w:color="auto"/>
            </w:tcBorders>
            <w:vAlign w:val="center"/>
          </w:tcPr>
          <w:p w:rsidR="00853C29" w:rsidRPr="00DA4A93" w:rsidRDefault="00853C29"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38.9%</w:t>
            </w:r>
          </w:p>
        </w:tc>
        <w:tc>
          <w:tcPr>
            <w:tcW w:w="1338" w:type="dxa"/>
            <w:gridSpan w:val="6"/>
            <w:tcBorders>
              <w:top w:val="single" w:sz="6" w:space="0" w:color="auto"/>
              <w:left w:val="single" w:sz="6" w:space="0" w:color="auto"/>
              <w:bottom w:val="single" w:sz="6" w:space="0" w:color="auto"/>
              <w:right w:val="single" w:sz="12" w:space="0" w:color="auto"/>
            </w:tcBorders>
            <w:vAlign w:val="center"/>
          </w:tcPr>
          <w:p w:rsidR="00853C29" w:rsidRPr="00DA4A93" w:rsidRDefault="00853C29"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484.8</w:t>
            </w:r>
          </w:p>
        </w:tc>
      </w:tr>
      <w:tr w:rsidR="00853C29" w:rsidRPr="00DA4A93" w:rsidTr="00D622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96" w:type="dxa"/>
          <w:trHeight w:val="227"/>
        </w:trPr>
        <w:tc>
          <w:tcPr>
            <w:tcW w:w="1272" w:type="dxa"/>
            <w:tcBorders>
              <w:top w:val="nil"/>
              <w:left w:val="single" w:sz="6" w:space="0" w:color="auto"/>
              <w:bottom w:val="single" w:sz="6" w:space="0" w:color="auto"/>
              <w:right w:val="single" w:sz="6" w:space="0" w:color="auto"/>
            </w:tcBorders>
          </w:tcPr>
          <w:p w:rsidR="00853C29" w:rsidRPr="00DA4A93" w:rsidRDefault="00853C29" w:rsidP="00DA4A93">
            <w:pPr>
              <w:autoSpaceDE w:val="0"/>
              <w:autoSpaceDN w:val="0"/>
              <w:adjustRightInd w:val="0"/>
              <w:rPr>
                <w:rFonts w:ascii="Arial Narrow" w:hAnsi="Arial Narrow" w:cs="Calibri"/>
                <w:color w:val="000000"/>
                <w:sz w:val="18"/>
                <w:szCs w:val="18"/>
                <w:lang w:eastAsia="en-AU"/>
              </w:rPr>
            </w:pPr>
          </w:p>
        </w:tc>
        <w:tc>
          <w:tcPr>
            <w:tcW w:w="722" w:type="dxa"/>
            <w:tcBorders>
              <w:top w:val="single" w:sz="6" w:space="0" w:color="auto"/>
              <w:left w:val="single" w:sz="6" w:space="0" w:color="auto"/>
              <w:bottom w:val="single" w:sz="6" w:space="0" w:color="auto"/>
              <w:right w:val="single" w:sz="6" w:space="0" w:color="auto"/>
            </w:tcBorders>
            <w:vAlign w:val="center"/>
          </w:tcPr>
          <w:p w:rsidR="00853C29" w:rsidRPr="00DA4A93" w:rsidRDefault="00853C29"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Year 9</w:t>
            </w:r>
          </w:p>
        </w:tc>
        <w:tc>
          <w:tcPr>
            <w:tcW w:w="1001" w:type="dxa"/>
            <w:tcBorders>
              <w:top w:val="single" w:sz="6" w:space="0" w:color="auto"/>
              <w:left w:val="single" w:sz="6" w:space="0" w:color="auto"/>
              <w:bottom w:val="single" w:sz="6" w:space="0" w:color="auto"/>
              <w:right w:val="single" w:sz="6" w:space="0" w:color="auto"/>
            </w:tcBorders>
            <w:vAlign w:val="center"/>
          </w:tcPr>
          <w:p w:rsidR="00853C29" w:rsidRPr="00DA4A93" w:rsidRDefault="00853C29"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Numeracy</w:t>
            </w:r>
          </w:p>
        </w:tc>
        <w:tc>
          <w:tcPr>
            <w:tcW w:w="1111" w:type="dxa"/>
            <w:tcBorders>
              <w:top w:val="single" w:sz="6" w:space="0" w:color="auto"/>
              <w:left w:val="single" w:sz="6" w:space="0" w:color="auto"/>
              <w:bottom w:val="single" w:sz="6" w:space="0" w:color="auto"/>
              <w:right w:val="single" w:sz="6" w:space="0" w:color="auto"/>
            </w:tcBorders>
            <w:vAlign w:val="center"/>
          </w:tcPr>
          <w:p w:rsidR="00853C29" w:rsidRPr="00DA4A93" w:rsidRDefault="00853C29"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80.7%</w:t>
            </w:r>
          </w:p>
        </w:tc>
        <w:tc>
          <w:tcPr>
            <w:tcW w:w="998" w:type="dxa"/>
            <w:tcBorders>
              <w:top w:val="single" w:sz="6" w:space="0" w:color="auto"/>
              <w:left w:val="single" w:sz="6" w:space="0" w:color="auto"/>
              <w:bottom w:val="single" w:sz="6" w:space="0" w:color="auto"/>
              <w:right w:val="single" w:sz="6" w:space="0" w:color="auto"/>
            </w:tcBorders>
            <w:vAlign w:val="center"/>
          </w:tcPr>
          <w:p w:rsidR="00853C29" w:rsidRPr="00DA4A93" w:rsidRDefault="00853C29"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0.5%</w:t>
            </w:r>
          </w:p>
        </w:tc>
        <w:tc>
          <w:tcPr>
            <w:tcW w:w="1098" w:type="dxa"/>
            <w:gridSpan w:val="3"/>
            <w:tcBorders>
              <w:top w:val="single" w:sz="6" w:space="0" w:color="auto"/>
              <w:left w:val="single" w:sz="6" w:space="0" w:color="auto"/>
              <w:bottom w:val="single" w:sz="6" w:space="0" w:color="auto"/>
              <w:right w:val="single" w:sz="6" w:space="0" w:color="auto"/>
            </w:tcBorders>
            <w:vAlign w:val="center"/>
          </w:tcPr>
          <w:p w:rsidR="00853C29" w:rsidRPr="00DA4A93" w:rsidRDefault="00853C29"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15.2%</w:t>
            </w:r>
          </w:p>
        </w:tc>
        <w:tc>
          <w:tcPr>
            <w:tcW w:w="1418" w:type="dxa"/>
            <w:gridSpan w:val="5"/>
            <w:tcBorders>
              <w:top w:val="single" w:sz="6" w:space="0" w:color="auto"/>
              <w:left w:val="single" w:sz="6" w:space="0" w:color="auto"/>
              <w:bottom w:val="single" w:sz="6" w:space="0" w:color="auto"/>
              <w:right w:val="single" w:sz="6" w:space="0" w:color="auto"/>
            </w:tcBorders>
            <w:vAlign w:val="center"/>
          </w:tcPr>
          <w:p w:rsidR="00853C29" w:rsidRPr="00DA4A93" w:rsidRDefault="00853C29"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39.8%</w:t>
            </w:r>
          </w:p>
        </w:tc>
        <w:tc>
          <w:tcPr>
            <w:tcW w:w="1311" w:type="dxa"/>
            <w:gridSpan w:val="5"/>
            <w:tcBorders>
              <w:top w:val="single" w:sz="6" w:space="0" w:color="auto"/>
              <w:left w:val="single" w:sz="6" w:space="0" w:color="auto"/>
              <w:bottom w:val="single" w:sz="6" w:space="0" w:color="auto"/>
              <w:right w:val="single" w:sz="12" w:space="0" w:color="auto"/>
            </w:tcBorders>
            <w:vAlign w:val="center"/>
          </w:tcPr>
          <w:p w:rsidR="00853C29" w:rsidRPr="00DA4A93" w:rsidRDefault="00853C29"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524.3</w:t>
            </w:r>
          </w:p>
        </w:tc>
        <w:tc>
          <w:tcPr>
            <w:tcW w:w="1217" w:type="dxa"/>
            <w:gridSpan w:val="2"/>
            <w:tcBorders>
              <w:top w:val="single" w:sz="6" w:space="0" w:color="auto"/>
              <w:left w:val="single" w:sz="12" w:space="0" w:color="auto"/>
              <w:bottom w:val="single" w:sz="6" w:space="0" w:color="auto"/>
              <w:right w:val="single" w:sz="6" w:space="0" w:color="auto"/>
            </w:tcBorders>
            <w:vAlign w:val="center"/>
          </w:tcPr>
          <w:p w:rsidR="00853C29" w:rsidRPr="00DA4A93" w:rsidRDefault="00853C29"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86.4%</w:t>
            </w:r>
          </w:p>
        </w:tc>
        <w:tc>
          <w:tcPr>
            <w:tcW w:w="929" w:type="dxa"/>
            <w:gridSpan w:val="2"/>
            <w:tcBorders>
              <w:top w:val="single" w:sz="6" w:space="0" w:color="auto"/>
              <w:left w:val="single" w:sz="6" w:space="0" w:color="auto"/>
              <w:bottom w:val="single" w:sz="6" w:space="0" w:color="auto"/>
              <w:right w:val="single" w:sz="6" w:space="0" w:color="auto"/>
            </w:tcBorders>
            <w:vAlign w:val="center"/>
          </w:tcPr>
          <w:p w:rsidR="00853C29" w:rsidRPr="00DA4A93" w:rsidRDefault="00853C29"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0.5%</w:t>
            </w:r>
          </w:p>
        </w:tc>
        <w:tc>
          <w:tcPr>
            <w:tcW w:w="1130" w:type="dxa"/>
            <w:gridSpan w:val="4"/>
            <w:tcBorders>
              <w:top w:val="single" w:sz="6" w:space="0" w:color="auto"/>
              <w:left w:val="single" w:sz="6" w:space="0" w:color="auto"/>
              <w:bottom w:val="single" w:sz="6" w:space="0" w:color="auto"/>
              <w:right w:val="single" w:sz="6" w:space="0" w:color="auto"/>
            </w:tcBorders>
            <w:vAlign w:val="center"/>
          </w:tcPr>
          <w:p w:rsidR="00853C29" w:rsidRPr="00DA4A93" w:rsidRDefault="00853C29"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19.4%</w:t>
            </w:r>
          </w:p>
        </w:tc>
        <w:tc>
          <w:tcPr>
            <w:tcW w:w="1339" w:type="dxa"/>
            <w:gridSpan w:val="5"/>
            <w:tcBorders>
              <w:top w:val="single" w:sz="6" w:space="0" w:color="auto"/>
              <w:left w:val="single" w:sz="6" w:space="0" w:color="auto"/>
              <w:bottom w:val="single" w:sz="6" w:space="0" w:color="auto"/>
              <w:right w:val="single" w:sz="6" w:space="0" w:color="auto"/>
            </w:tcBorders>
            <w:vAlign w:val="center"/>
          </w:tcPr>
          <w:p w:rsidR="00853C29" w:rsidRPr="00DA4A93" w:rsidRDefault="00853C29"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32.5%</w:t>
            </w:r>
          </w:p>
        </w:tc>
        <w:tc>
          <w:tcPr>
            <w:tcW w:w="1338" w:type="dxa"/>
            <w:gridSpan w:val="6"/>
            <w:tcBorders>
              <w:top w:val="single" w:sz="6" w:space="0" w:color="auto"/>
              <w:left w:val="single" w:sz="6" w:space="0" w:color="auto"/>
              <w:bottom w:val="single" w:sz="6" w:space="0" w:color="auto"/>
              <w:right w:val="single" w:sz="12" w:space="0" w:color="auto"/>
            </w:tcBorders>
            <w:vAlign w:val="center"/>
          </w:tcPr>
          <w:p w:rsidR="00853C29" w:rsidRPr="00DA4A93" w:rsidRDefault="00853C29"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528.3</w:t>
            </w:r>
          </w:p>
        </w:tc>
      </w:tr>
      <w:tr w:rsidR="00853C29" w:rsidRPr="00DA4A93" w:rsidTr="00D622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96" w:type="dxa"/>
          <w:trHeight w:val="135"/>
        </w:trPr>
        <w:tc>
          <w:tcPr>
            <w:tcW w:w="14884" w:type="dxa"/>
            <w:gridSpan w:val="37"/>
            <w:tcBorders>
              <w:top w:val="single" w:sz="6" w:space="0" w:color="auto"/>
              <w:left w:val="single" w:sz="2" w:space="0" w:color="000000"/>
              <w:right w:val="single" w:sz="2" w:space="0" w:color="000000"/>
            </w:tcBorders>
          </w:tcPr>
          <w:p w:rsidR="00853C29" w:rsidRPr="00DA4A93" w:rsidRDefault="00853C29" w:rsidP="00DA4A93">
            <w:pPr>
              <w:autoSpaceDE w:val="0"/>
              <w:autoSpaceDN w:val="0"/>
              <w:adjustRightInd w:val="0"/>
              <w:jc w:val="center"/>
              <w:rPr>
                <w:rFonts w:ascii="Arial Narrow" w:hAnsi="Arial Narrow" w:cs="Calibri"/>
                <w:color w:val="000000"/>
                <w:sz w:val="18"/>
                <w:szCs w:val="18"/>
                <w:lang w:eastAsia="en-AU"/>
              </w:rPr>
            </w:pPr>
          </w:p>
        </w:tc>
      </w:tr>
      <w:tr w:rsidR="00D622C3" w:rsidRPr="00DA4A93" w:rsidTr="00D622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96" w:type="dxa"/>
          <w:trHeight w:val="290"/>
        </w:trPr>
        <w:tc>
          <w:tcPr>
            <w:tcW w:w="1272" w:type="dxa"/>
            <w:tcBorders>
              <w:top w:val="single" w:sz="2" w:space="0" w:color="000000"/>
              <w:left w:val="single" w:sz="2" w:space="0" w:color="000000"/>
              <w:bottom w:val="single" w:sz="6" w:space="0" w:color="auto"/>
              <w:right w:val="single" w:sz="2" w:space="0" w:color="000000"/>
            </w:tcBorders>
          </w:tcPr>
          <w:p w:rsidR="00D622C3" w:rsidRPr="00DA4A93" w:rsidRDefault="00D622C3" w:rsidP="00DA4A93">
            <w:pPr>
              <w:autoSpaceDE w:val="0"/>
              <w:autoSpaceDN w:val="0"/>
              <w:adjustRightInd w:val="0"/>
              <w:jc w:val="right"/>
              <w:rPr>
                <w:rFonts w:ascii="Arial Narrow" w:hAnsi="Arial Narrow" w:cs="Calibri"/>
                <w:color w:val="000000"/>
                <w:sz w:val="18"/>
                <w:szCs w:val="18"/>
                <w:lang w:eastAsia="en-AU"/>
              </w:rPr>
            </w:pPr>
          </w:p>
        </w:tc>
        <w:tc>
          <w:tcPr>
            <w:tcW w:w="722" w:type="dxa"/>
            <w:tcBorders>
              <w:top w:val="single" w:sz="2" w:space="0" w:color="000000"/>
              <w:left w:val="single" w:sz="2" w:space="0" w:color="000000"/>
              <w:bottom w:val="single" w:sz="6" w:space="0" w:color="auto"/>
              <w:right w:val="single" w:sz="2" w:space="0" w:color="000000"/>
            </w:tcBorders>
          </w:tcPr>
          <w:p w:rsidR="00D622C3" w:rsidRPr="00DA4A93" w:rsidRDefault="00D622C3" w:rsidP="00DA4A93">
            <w:pPr>
              <w:autoSpaceDE w:val="0"/>
              <w:autoSpaceDN w:val="0"/>
              <w:adjustRightInd w:val="0"/>
              <w:jc w:val="right"/>
              <w:rPr>
                <w:rFonts w:ascii="Arial Narrow" w:hAnsi="Arial Narrow" w:cs="Calibri"/>
                <w:color w:val="000000"/>
                <w:sz w:val="18"/>
                <w:szCs w:val="18"/>
                <w:lang w:eastAsia="en-AU"/>
              </w:rPr>
            </w:pPr>
          </w:p>
        </w:tc>
        <w:tc>
          <w:tcPr>
            <w:tcW w:w="1001" w:type="dxa"/>
            <w:tcBorders>
              <w:top w:val="single" w:sz="2" w:space="0" w:color="000000"/>
              <w:left w:val="single" w:sz="2" w:space="0" w:color="000000"/>
              <w:bottom w:val="single" w:sz="6" w:space="0" w:color="auto"/>
              <w:right w:val="single" w:sz="6" w:space="0" w:color="auto"/>
            </w:tcBorders>
          </w:tcPr>
          <w:p w:rsidR="00D622C3" w:rsidRPr="00DA4A93" w:rsidRDefault="00D622C3" w:rsidP="00DA4A93">
            <w:pPr>
              <w:autoSpaceDE w:val="0"/>
              <w:autoSpaceDN w:val="0"/>
              <w:adjustRightInd w:val="0"/>
              <w:jc w:val="right"/>
              <w:rPr>
                <w:rFonts w:ascii="Arial Narrow" w:hAnsi="Arial Narrow" w:cs="Calibri"/>
                <w:color w:val="000000"/>
                <w:sz w:val="18"/>
                <w:szCs w:val="18"/>
                <w:lang w:eastAsia="en-AU"/>
              </w:rPr>
            </w:pPr>
          </w:p>
        </w:tc>
        <w:tc>
          <w:tcPr>
            <w:tcW w:w="2109" w:type="dxa"/>
            <w:gridSpan w:val="2"/>
            <w:tcBorders>
              <w:top w:val="single" w:sz="6" w:space="0" w:color="auto"/>
              <w:left w:val="single" w:sz="6" w:space="0" w:color="auto"/>
              <w:bottom w:val="single" w:sz="6" w:space="0" w:color="auto"/>
              <w:right w:val="nil"/>
            </w:tcBorders>
          </w:tcPr>
          <w:p w:rsidR="00D622C3" w:rsidRPr="00DA4A93" w:rsidRDefault="00D622C3" w:rsidP="00DA4A93">
            <w:pPr>
              <w:autoSpaceDE w:val="0"/>
              <w:autoSpaceDN w:val="0"/>
              <w:adjustRightInd w:val="0"/>
              <w:jc w:val="center"/>
              <w:rPr>
                <w:rFonts w:ascii="Arial Narrow" w:hAnsi="Arial Narrow" w:cs="Calibri"/>
                <w:b/>
                <w:bCs/>
                <w:color w:val="000000"/>
                <w:sz w:val="18"/>
                <w:szCs w:val="18"/>
                <w:lang w:eastAsia="en-AU"/>
              </w:rPr>
            </w:pPr>
            <w:r w:rsidRPr="00DA4A93">
              <w:rPr>
                <w:rFonts w:ascii="Arial Narrow" w:hAnsi="Arial Narrow" w:cs="Calibri"/>
                <w:b/>
                <w:bCs/>
                <w:color w:val="000000"/>
                <w:sz w:val="18"/>
                <w:szCs w:val="18"/>
                <w:lang w:eastAsia="en-AU"/>
              </w:rPr>
              <w:t>2009 (baseline)</w:t>
            </w:r>
          </w:p>
        </w:tc>
        <w:tc>
          <w:tcPr>
            <w:tcW w:w="693" w:type="dxa"/>
            <w:gridSpan w:val="2"/>
            <w:tcBorders>
              <w:top w:val="single" w:sz="6" w:space="0" w:color="auto"/>
              <w:left w:val="nil"/>
              <w:bottom w:val="single" w:sz="6" w:space="0" w:color="auto"/>
              <w:right w:val="nil"/>
            </w:tcBorders>
          </w:tcPr>
          <w:p w:rsidR="00D622C3" w:rsidRPr="00DA4A93" w:rsidRDefault="00D622C3" w:rsidP="00DA4A93">
            <w:pPr>
              <w:autoSpaceDE w:val="0"/>
              <w:autoSpaceDN w:val="0"/>
              <w:adjustRightInd w:val="0"/>
              <w:jc w:val="center"/>
              <w:rPr>
                <w:rFonts w:ascii="Arial Narrow" w:hAnsi="Arial Narrow" w:cs="Calibri"/>
                <w:b/>
                <w:bCs/>
                <w:color w:val="000000"/>
                <w:sz w:val="18"/>
                <w:szCs w:val="18"/>
                <w:lang w:eastAsia="en-AU"/>
              </w:rPr>
            </w:pPr>
          </w:p>
        </w:tc>
        <w:tc>
          <w:tcPr>
            <w:tcW w:w="484" w:type="dxa"/>
            <w:gridSpan w:val="2"/>
            <w:tcBorders>
              <w:top w:val="single" w:sz="6" w:space="0" w:color="auto"/>
              <w:left w:val="nil"/>
              <w:bottom w:val="single" w:sz="6" w:space="0" w:color="auto"/>
              <w:right w:val="nil"/>
            </w:tcBorders>
          </w:tcPr>
          <w:p w:rsidR="00D622C3" w:rsidRPr="00DA4A93" w:rsidRDefault="00D622C3" w:rsidP="00DA4A93">
            <w:pPr>
              <w:autoSpaceDE w:val="0"/>
              <w:autoSpaceDN w:val="0"/>
              <w:adjustRightInd w:val="0"/>
              <w:jc w:val="center"/>
              <w:rPr>
                <w:rFonts w:ascii="Arial Narrow" w:hAnsi="Arial Narrow" w:cs="Calibri"/>
                <w:b/>
                <w:bCs/>
                <w:color w:val="000000"/>
                <w:sz w:val="18"/>
                <w:szCs w:val="18"/>
                <w:lang w:eastAsia="en-AU"/>
              </w:rPr>
            </w:pPr>
          </w:p>
        </w:tc>
        <w:tc>
          <w:tcPr>
            <w:tcW w:w="757" w:type="dxa"/>
            <w:gridSpan w:val="3"/>
            <w:tcBorders>
              <w:top w:val="single" w:sz="6" w:space="0" w:color="auto"/>
              <w:left w:val="nil"/>
              <w:bottom w:val="single" w:sz="6" w:space="0" w:color="auto"/>
              <w:right w:val="nil"/>
            </w:tcBorders>
          </w:tcPr>
          <w:p w:rsidR="00D622C3" w:rsidRPr="00DA4A93" w:rsidRDefault="00D622C3" w:rsidP="00DA4A93">
            <w:pPr>
              <w:autoSpaceDE w:val="0"/>
              <w:autoSpaceDN w:val="0"/>
              <w:adjustRightInd w:val="0"/>
              <w:jc w:val="center"/>
              <w:rPr>
                <w:rFonts w:ascii="Arial Narrow" w:hAnsi="Arial Narrow" w:cs="Calibri"/>
                <w:b/>
                <w:bCs/>
                <w:color w:val="000000"/>
                <w:sz w:val="18"/>
                <w:szCs w:val="18"/>
                <w:lang w:eastAsia="en-AU"/>
              </w:rPr>
            </w:pPr>
          </w:p>
        </w:tc>
        <w:tc>
          <w:tcPr>
            <w:tcW w:w="661" w:type="dxa"/>
            <w:gridSpan w:val="2"/>
            <w:tcBorders>
              <w:top w:val="single" w:sz="6" w:space="0" w:color="auto"/>
              <w:left w:val="nil"/>
              <w:bottom w:val="single" w:sz="6" w:space="0" w:color="auto"/>
              <w:right w:val="nil"/>
            </w:tcBorders>
          </w:tcPr>
          <w:p w:rsidR="00D622C3" w:rsidRPr="00DA4A93" w:rsidRDefault="00D622C3" w:rsidP="00DA4A93">
            <w:pPr>
              <w:autoSpaceDE w:val="0"/>
              <w:autoSpaceDN w:val="0"/>
              <w:adjustRightInd w:val="0"/>
              <w:jc w:val="center"/>
              <w:rPr>
                <w:rFonts w:ascii="Arial Narrow" w:hAnsi="Arial Narrow" w:cs="Calibri"/>
                <w:b/>
                <w:bCs/>
                <w:color w:val="000000"/>
                <w:sz w:val="18"/>
                <w:szCs w:val="18"/>
                <w:lang w:eastAsia="en-AU"/>
              </w:rPr>
            </w:pPr>
          </w:p>
        </w:tc>
        <w:tc>
          <w:tcPr>
            <w:tcW w:w="705" w:type="dxa"/>
            <w:gridSpan w:val="3"/>
            <w:tcBorders>
              <w:top w:val="single" w:sz="6" w:space="0" w:color="auto"/>
              <w:left w:val="nil"/>
              <w:bottom w:val="single" w:sz="6" w:space="0" w:color="auto"/>
              <w:right w:val="nil"/>
            </w:tcBorders>
          </w:tcPr>
          <w:p w:rsidR="00D622C3" w:rsidRPr="00DA4A93" w:rsidRDefault="00D622C3" w:rsidP="00DA4A93">
            <w:pPr>
              <w:autoSpaceDE w:val="0"/>
              <w:autoSpaceDN w:val="0"/>
              <w:adjustRightInd w:val="0"/>
              <w:jc w:val="center"/>
              <w:rPr>
                <w:rFonts w:ascii="Arial Narrow" w:hAnsi="Arial Narrow" w:cs="Calibri"/>
                <w:b/>
                <w:bCs/>
                <w:color w:val="000000"/>
                <w:sz w:val="18"/>
                <w:szCs w:val="18"/>
                <w:lang w:eastAsia="en-AU"/>
              </w:rPr>
            </w:pPr>
          </w:p>
        </w:tc>
        <w:tc>
          <w:tcPr>
            <w:tcW w:w="527" w:type="dxa"/>
            <w:tcBorders>
              <w:top w:val="single" w:sz="6" w:space="0" w:color="auto"/>
              <w:left w:val="nil"/>
              <w:bottom w:val="single" w:sz="6" w:space="0" w:color="auto"/>
              <w:right w:val="single" w:sz="12" w:space="0" w:color="auto"/>
            </w:tcBorders>
          </w:tcPr>
          <w:p w:rsidR="00D622C3" w:rsidRPr="00DA4A93" w:rsidRDefault="00D622C3" w:rsidP="00DA4A93">
            <w:pPr>
              <w:autoSpaceDE w:val="0"/>
              <w:autoSpaceDN w:val="0"/>
              <w:adjustRightInd w:val="0"/>
              <w:jc w:val="center"/>
              <w:rPr>
                <w:rFonts w:ascii="Arial Narrow" w:hAnsi="Arial Narrow" w:cs="Calibri"/>
                <w:b/>
                <w:bCs/>
                <w:color w:val="000000"/>
                <w:sz w:val="18"/>
                <w:szCs w:val="18"/>
                <w:lang w:eastAsia="en-AU"/>
              </w:rPr>
            </w:pPr>
          </w:p>
        </w:tc>
        <w:tc>
          <w:tcPr>
            <w:tcW w:w="1296" w:type="dxa"/>
            <w:gridSpan w:val="3"/>
            <w:tcBorders>
              <w:top w:val="single" w:sz="6" w:space="0" w:color="auto"/>
              <w:left w:val="single" w:sz="12" w:space="0" w:color="auto"/>
              <w:bottom w:val="single" w:sz="6" w:space="0" w:color="auto"/>
              <w:right w:val="nil"/>
            </w:tcBorders>
          </w:tcPr>
          <w:p w:rsidR="00D622C3" w:rsidRPr="00DA4A93" w:rsidRDefault="00D622C3" w:rsidP="00DA4A93">
            <w:pPr>
              <w:autoSpaceDE w:val="0"/>
              <w:autoSpaceDN w:val="0"/>
              <w:adjustRightInd w:val="0"/>
              <w:jc w:val="center"/>
              <w:rPr>
                <w:rFonts w:ascii="Arial Narrow" w:hAnsi="Arial Narrow" w:cs="Calibri"/>
                <w:b/>
                <w:bCs/>
                <w:color w:val="000000"/>
                <w:sz w:val="18"/>
                <w:szCs w:val="18"/>
                <w:lang w:eastAsia="en-AU"/>
              </w:rPr>
            </w:pPr>
            <w:r w:rsidRPr="00DA4A93">
              <w:rPr>
                <w:rFonts w:ascii="Arial Narrow" w:hAnsi="Arial Narrow" w:cs="Calibri"/>
                <w:b/>
                <w:bCs/>
                <w:color w:val="000000"/>
                <w:sz w:val="18"/>
                <w:szCs w:val="18"/>
                <w:lang w:eastAsia="en-AU"/>
              </w:rPr>
              <w:t>2010</w:t>
            </w:r>
          </w:p>
        </w:tc>
        <w:tc>
          <w:tcPr>
            <w:tcW w:w="929" w:type="dxa"/>
            <w:gridSpan w:val="2"/>
            <w:tcBorders>
              <w:top w:val="single" w:sz="6" w:space="0" w:color="auto"/>
              <w:left w:val="nil"/>
              <w:bottom w:val="single" w:sz="6" w:space="0" w:color="auto"/>
              <w:right w:val="nil"/>
            </w:tcBorders>
          </w:tcPr>
          <w:p w:rsidR="00D622C3" w:rsidRPr="00DA4A93" w:rsidRDefault="00D622C3" w:rsidP="00DA4A93">
            <w:pPr>
              <w:autoSpaceDE w:val="0"/>
              <w:autoSpaceDN w:val="0"/>
              <w:adjustRightInd w:val="0"/>
              <w:jc w:val="center"/>
              <w:rPr>
                <w:rFonts w:ascii="Arial Narrow" w:hAnsi="Arial Narrow" w:cs="Calibri"/>
                <w:b/>
                <w:bCs/>
                <w:color w:val="000000"/>
                <w:sz w:val="18"/>
                <w:szCs w:val="18"/>
                <w:lang w:eastAsia="en-AU"/>
              </w:rPr>
            </w:pPr>
          </w:p>
        </w:tc>
        <w:tc>
          <w:tcPr>
            <w:tcW w:w="690" w:type="dxa"/>
            <w:gridSpan w:val="2"/>
            <w:tcBorders>
              <w:top w:val="single" w:sz="6" w:space="0" w:color="auto"/>
              <w:left w:val="nil"/>
              <w:bottom w:val="single" w:sz="6" w:space="0" w:color="auto"/>
              <w:right w:val="nil"/>
            </w:tcBorders>
          </w:tcPr>
          <w:p w:rsidR="00D622C3" w:rsidRPr="00DA4A93" w:rsidRDefault="00D622C3" w:rsidP="00DA4A93">
            <w:pPr>
              <w:autoSpaceDE w:val="0"/>
              <w:autoSpaceDN w:val="0"/>
              <w:adjustRightInd w:val="0"/>
              <w:jc w:val="center"/>
              <w:rPr>
                <w:rFonts w:ascii="Arial Narrow" w:hAnsi="Arial Narrow" w:cs="Calibri"/>
                <w:b/>
                <w:bCs/>
                <w:color w:val="000000"/>
                <w:sz w:val="18"/>
                <w:szCs w:val="18"/>
                <w:lang w:eastAsia="en-AU"/>
              </w:rPr>
            </w:pPr>
          </w:p>
        </w:tc>
        <w:tc>
          <w:tcPr>
            <w:tcW w:w="440" w:type="dxa"/>
            <w:gridSpan w:val="2"/>
            <w:tcBorders>
              <w:top w:val="single" w:sz="6" w:space="0" w:color="auto"/>
              <w:left w:val="nil"/>
              <w:bottom w:val="single" w:sz="6" w:space="0" w:color="auto"/>
              <w:right w:val="nil"/>
            </w:tcBorders>
          </w:tcPr>
          <w:p w:rsidR="00D622C3" w:rsidRPr="00DA4A93" w:rsidRDefault="00D622C3" w:rsidP="00DA4A93">
            <w:pPr>
              <w:autoSpaceDE w:val="0"/>
              <w:autoSpaceDN w:val="0"/>
              <w:adjustRightInd w:val="0"/>
              <w:jc w:val="center"/>
              <w:rPr>
                <w:rFonts w:ascii="Arial Narrow" w:hAnsi="Arial Narrow" w:cs="Calibri"/>
                <w:b/>
                <w:bCs/>
                <w:color w:val="000000"/>
                <w:sz w:val="18"/>
                <w:szCs w:val="18"/>
                <w:lang w:eastAsia="en-AU"/>
              </w:rPr>
            </w:pPr>
          </w:p>
        </w:tc>
        <w:tc>
          <w:tcPr>
            <w:tcW w:w="754" w:type="dxa"/>
            <w:gridSpan w:val="3"/>
            <w:tcBorders>
              <w:top w:val="single" w:sz="6" w:space="0" w:color="auto"/>
              <w:left w:val="nil"/>
              <w:bottom w:val="single" w:sz="6" w:space="0" w:color="auto"/>
              <w:right w:val="nil"/>
            </w:tcBorders>
          </w:tcPr>
          <w:p w:rsidR="00D622C3" w:rsidRPr="00DA4A93" w:rsidRDefault="00D622C3" w:rsidP="00DA4A93">
            <w:pPr>
              <w:autoSpaceDE w:val="0"/>
              <w:autoSpaceDN w:val="0"/>
              <w:adjustRightInd w:val="0"/>
              <w:jc w:val="center"/>
              <w:rPr>
                <w:rFonts w:ascii="Arial Narrow" w:hAnsi="Arial Narrow" w:cs="Calibri"/>
                <w:b/>
                <w:bCs/>
                <w:color w:val="000000"/>
                <w:sz w:val="18"/>
                <w:szCs w:val="18"/>
                <w:lang w:eastAsia="en-AU"/>
              </w:rPr>
            </w:pPr>
          </w:p>
        </w:tc>
        <w:tc>
          <w:tcPr>
            <w:tcW w:w="585" w:type="dxa"/>
            <w:gridSpan w:val="2"/>
            <w:tcBorders>
              <w:top w:val="single" w:sz="6" w:space="0" w:color="auto"/>
              <w:left w:val="nil"/>
              <w:bottom w:val="single" w:sz="6" w:space="0" w:color="auto"/>
              <w:right w:val="nil"/>
            </w:tcBorders>
          </w:tcPr>
          <w:p w:rsidR="00D622C3" w:rsidRPr="00DA4A93" w:rsidRDefault="00D622C3" w:rsidP="00DA4A93">
            <w:pPr>
              <w:autoSpaceDE w:val="0"/>
              <w:autoSpaceDN w:val="0"/>
              <w:adjustRightInd w:val="0"/>
              <w:jc w:val="center"/>
              <w:rPr>
                <w:rFonts w:ascii="Arial Narrow" w:hAnsi="Arial Narrow" w:cs="Calibri"/>
                <w:b/>
                <w:bCs/>
                <w:color w:val="000000"/>
                <w:sz w:val="18"/>
                <w:szCs w:val="18"/>
                <w:lang w:eastAsia="en-AU"/>
              </w:rPr>
            </w:pPr>
          </w:p>
        </w:tc>
        <w:tc>
          <w:tcPr>
            <w:tcW w:w="948" w:type="dxa"/>
            <w:gridSpan w:val="4"/>
            <w:tcBorders>
              <w:top w:val="single" w:sz="6" w:space="0" w:color="auto"/>
              <w:left w:val="nil"/>
              <w:bottom w:val="single" w:sz="6" w:space="0" w:color="auto"/>
              <w:right w:val="nil"/>
            </w:tcBorders>
          </w:tcPr>
          <w:p w:rsidR="00D622C3" w:rsidRPr="00DA4A93" w:rsidRDefault="00D622C3" w:rsidP="00DA4A93">
            <w:pPr>
              <w:autoSpaceDE w:val="0"/>
              <w:autoSpaceDN w:val="0"/>
              <w:adjustRightInd w:val="0"/>
              <w:jc w:val="center"/>
              <w:rPr>
                <w:rFonts w:ascii="Arial Narrow" w:hAnsi="Arial Narrow" w:cs="Calibri"/>
                <w:b/>
                <w:bCs/>
                <w:color w:val="000000"/>
                <w:sz w:val="18"/>
                <w:szCs w:val="18"/>
                <w:lang w:eastAsia="en-AU"/>
              </w:rPr>
            </w:pPr>
          </w:p>
        </w:tc>
        <w:tc>
          <w:tcPr>
            <w:tcW w:w="311" w:type="dxa"/>
            <w:tcBorders>
              <w:top w:val="single" w:sz="6" w:space="0" w:color="auto"/>
              <w:left w:val="nil"/>
              <w:bottom w:val="single" w:sz="6" w:space="0" w:color="auto"/>
              <w:right w:val="single" w:sz="12" w:space="0" w:color="auto"/>
            </w:tcBorders>
          </w:tcPr>
          <w:p w:rsidR="00D622C3" w:rsidRPr="00DA4A93" w:rsidRDefault="00D622C3" w:rsidP="00DA4A93">
            <w:pPr>
              <w:autoSpaceDE w:val="0"/>
              <w:autoSpaceDN w:val="0"/>
              <w:adjustRightInd w:val="0"/>
              <w:jc w:val="center"/>
              <w:rPr>
                <w:rFonts w:ascii="Arial Narrow" w:hAnsi="Arial Narrow" w:cs="Calibri"/>
                <w:b/>
                <w:bCs/>
                <w:color w:val="000000"/>
                <w:sz w:val="18"/>
                <w:szCs w:val="18"/>
                <w:lang w:eastAsia="en-AU"/>
              </w:rPr>
            </w:pPr>
          </w:p>
        </w:tc>
      </w:tr>
      <w:tr w:rsidR="00DA4A93" w:rsidRPr="00DA4A93" w:rsidTr="00D622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96" w:type="dxa"/>
          <w:trHeight w:val="470"/>
        </w:trPr>
        <w:tc>
          <w:tcPr>
            <w:tcW w:w="1272" w:type="dxa"/>
            <w:tcBorders>
              <w:top w:val="single" w:sz="6" w:space="0" w:color="auto"/>
              <w:left w:val="single" w:sz="6" w:space="0" w:color="auto"/>
              <w:bottom w:val="single" w:sz="6" w:space="0" w:color="auto"/>
              <w:right w:val="single" w:sz="6" w:space="0" w:color="auto"/>
            </w:tcBorders>
          </w:tcPr>
          <w:p w:rsidR="00DA4A93" w:rsidRPr="00DA4A93" w:rsidRDefault="00DA4A93" w:rsidP="00DA4A93">
            <w:pPr>
              <w:autoSpaceDE w:val="0"/>
              <w:autoSpaceDN w:val="0"/>
              <w:adjustRightInd w:val="0"/>
              <w:rPr>
                <w:rFonts w:ascii="Arial Narrow" w:hAnsi="Arial Narrow" w:cs="Calibri"/>
                <w:b/>
                <w:bCs/>
                <w:color w:val="000000"/>
                <w:sz w:val="18"/>
                <w:szCs w:val="18"/>
                <w:lang w:eastAsia="en-AU"/>
              </w:rPr>
            </w:pPr>
            <w:r w:rsidRPr="00DA4A93">
              <w:rPr>
                <w:rFonts w:ascii="Arial Narrow" w:hAnsi="Arial Narrow" w:cs="Calibri"/>
                <w:b/>
                <w:bCs/>
                <w:color w:val="000000"/>
                <w:sz w:val="18"/>
                <w:szCs w:val="18"/>
                <w:lang w:eastAsia="en-AU"/>
              </w:rPr>
              <w:t>Description</w:t>
            </w:r>
          </w:p>
        </w:tc>
        <w:tc>
          <w:tcPr>
            <w:tcW w:w="722" w:type="dxa"/>
            <w:tcBorders>
              <w:top w:val="single" w:sz="6" w:space="0" w:color="auto"/>
              <w:left w:val="single" w:sz="6" w:space="0" w:color="auto"/>
              <w:bottom w:val="single" w:sz="6" w:space="0" w:color="auto"/>
              <w:right w:val="single" w:sz="6" w:space="0" w:color="auto"/>
            </w:tcBorders>
          </w:tcPr>
          <w:p w:rsidR="00DA4A93" w:rsidRPr="00DA4A93" w:rsidRDefault="00DA4A93" w:rsidP="00DA4A93">
            <w:pPr>
              <w:autoSpaceDE w:val="0"/>
              <w:autoSpaceDN w:val="0"/>
              <w:adjustRightInd w:val="0"/>
              <w:rPr>
                <w:rFonts w:ascii="Arial Narrow" w:hAnsi="Arial Narrow" w:cs="Calibri"/>
                <w:b/>
                <w:bCs/>
                <w:color w:val="000000"/>
                <w:sz w:val="18"/>
                <w:szCs w:val="18"/>
                <w:lang w:eastAsia="en-AU"/>
              </w:rPr>
            </w:pPr>
            <w:r w:rsidRPr="00DA4A93">
              <w:rPr>
                <w:rFonts w:ascii="Arial Narrow" w:hAnsi="Arial Narrow" w:cs="Calibri"/>
                <w:b/>
                <w:bCs/>
                <w:color w:val="000000"/>
                <w:sz w:val="18"/>
                <w:szCs w:val="18"/>
                <w:lang w:eastAsia="en-AU"/>
              </w:rPr>
              <w:t>Year Level</w:t>
            </w:r>
          </w:p>
        </w:tc>
        <w:tc>
          <w:tcPr>
            <w:tcW w:w="1001" w:type="dxa"/>
            <w:tcBorders>
              <w:top w:val="single" w:sz="6" w:space="0" w:color="auto"/>
              <w:left w:val="single" w:sz="6" w:space="0" w:color="auto"/>
              <w:bottom w:val="single" w:sz="6" w:space="0" w:color="auto"/>
              <w:right w:val="single" w:sz="6" w:space="0" w:color="auto"/>
            </w:tcBorders>
          </w:tcPr>
          <w:p w:rsidR="00DA4A93" w:rsidRPr="00DA4A93" w:rsidRDefault="00DA4A93" w:rsidP="00DA4A93">
            <w:pPr>
              <w:autoSpaceDE w:val="0"/>
              <w:autoSpaceDN w:val="0"/>
              <w:adjustRightInd w:val="0"/>
              <w:rPr>
                <w:rFonts w:ascii="Arial Narrow" w:hAnsi="Arial Narrow" w:cs="Calibri"/>
                <w:b/>
                <w:bCs/>
                <w:color w:val="000000"/>
                <w:sz w:val="18"/>
                <w:szCs w:val="18"/>
                <w:lang w:eastAsia="en-AU"/>
              </w:rPr>
            </w:pPr>
            <w:r w:rsidRPr="00DA4A93">
              <w:rPr>
                <w:rFonts w:ascii="Arial Narrow" w:hAnsi="Arial Narrow" w:cs="Calibri"/>
                <w:b/>
                <w:bCs/>
                <w:color w:val="000000"/>
                <w:sz w:val="18"/>
                <w:szCs w:val="18"/>
                <w:lang w:eastAsia="en-AU"/>
              </w:rPr>
              <w:t>Domain</w:t>
            </w:r>
          </w:p>
        </w:tc>
        <w:tc>
          <w:tcPr>
            <w:tcW w:w="1111" w:type="dxa"/>
            <w:tcBorders>
              <w:top w:val="single" w:sz="6" w:space="0" w:color="auto"/>
              <w:left w:val="single" w:sz="6" w:space="0" w:color="auto"/>
              <w:bottom w:val="single" w:sz="6" w:space="0" w:color="auto"/>
              <w:right w:val="single" w:sz="6" w:space="0" w:color="auto"/>
            </w:tcBorders>
          </w:tcPr>
          <w:p w:rsidR="00DA4A93" w:rsidRPr="00DA4A93" w:rsidRDefault="00DA4A93" w:rsidP="00DA4A93">
            <w:pPr>
              <w:autoSpaceDE w:val="0"/>
              <w:autoSpaceDN w:val="0"/>
              <w:adjustRightInd w:val="0"/>
              <w:jc w:val="center"/>
              <w:rPr>
                <w:rFonts w:ascii="Arial Narrow" w:hAnsi="Arial Narrow" w:cs="Calibri"/>
                <w:b/>
                <w:bCs/>
                <w:color w:val="000000"/>
                <w:sz w:val="18"/>
                <w:szCs w:val="18"/>
                <w:lang w:eastAsia="en-AU"/>
              </w:rPr>
            </w:pPr>
            <w:r w:rsidRPr="00DA4A93">
              <w:rPr>
                <w:rFonts w:ascii="Arial Narrow" w:hAnsi="Arial Narrow" w:cs="Calibri"/>
                <w:b/>
                <w:bCs/>
                <w:color w:val="000000"/>
                <w:sz w:val="18"/>
                <w:szCs w:val="18"/>
                <w:lang w:eastAsia="en-AU"/>
              </w:rPr>
              <w:t>Participation Rate (%)</w:t>
            </w:r>
          </w:p>
        </w:tc>
        <w:tc>
          <w:tcPr>
            <w:tcW w:w="998" w:type="dxa"/>
            <w:tcBorders>
              <w:top w:val="single" w:sz="6" w:space="0" w:color="auto"/>
              <w:left w:val="single" w:sz="6" w:space="0" w:color="auto"/>
              <w:bottom w:val="single" w:sz="6" w:space="0" w:color="auto"/>
              <w:right w:val="single" w:sz="6" w:space="0" w:color="auto"/>
            </w:tcBorders>
          </w:tcPr>
          <w:p w:rsidR="00DA4A93" w:rsidRPr="00DA4A93" w:rsidRDefault="00DA4A93" w:rsidP="00DA4A93">
            <w:pPr>
              <w:autoSpaceDE w:val="0"/>
              <w:autoSpaceDN w:val="0"/>
              <w:adjustRightInd w:val="0"/>
              <w:jc w:val="center"/>
              <w:rPr>
                <w:rFonts w:ascii="Arial Narrow" w:hAnsi="Arial Narrow" w:cs="Calibri"/>
                <w:b/>
                <w:bCs/>
                <w:color w:val="000000"/>
                <w:sz w:val="18"/>
                <w:szCs w:val="18"/>
                <w:lang w:eastAsia="en-AU"/>
              </w:rPr>
            </w:pPr>
            <w:r w:rsidRPr="00DA4A93">
              <w:rPr>
                <w:rFonts w:ascii="Arial Narrow" w:hAnsi="Arial Narrow" w:cs="Calibri"/>
                <w:b/>
                <w:bCs/>
                <w:color w:val="000000"/>
                <w:sz w:val="18"/>
                <w:szCs w:val="18"/>
                <w:lang w:eastAsia="en-AU"/>
              </w:rPr>
              <w:t>Exempt (%)</w:t>
            </w:r>
          </w:p>
        </w:tc>
        <w:tc>
          <w:tcPr>
            <w:tcW w:w="1098" w:type="dxa"/>
            <w:gridSpan w:val="3"/>
            <w:tcBorders>
              <w:top w:val="single" w:sz="6" w:space="0" w:color="auto"/>
              <w:left w:val="single" w:sz="6" w:space="0" w:color="auto"/>
              <w:bottom w:val="single" w:sz="6" w:space="0" w:color="auto"/>
              <w:right w:val="single" w:sz="6" w:space="0" w:color="auto"/>
            </w:tcBorders>
          </w:tcPr>
          <w:p w:rsidR="00DA4A93" w:rsidRPr="00DA4A93" w:rsidRDefault="00DA4A93" w:rsidP="00DA4A93">
            <w:pPr>
              <w:autoSpaceDE w:val="0"/>
              <w:autoSpaceDN w:val="0"/>
              <w:adjustRightInd w:val="0"/>
              <w:jc w:val="center"/>
              <w:rPr>
                <w:rFonts w:ascii="Arial Narrow" w:hAnsi="Arial Narrow" w:cs="Calibri"/>
                <w:b/>
                <w:bCs/>
                <w:color w:val="000000"/>
                <w:sz w:val="18"/>
                <w:szCs w:val="18"/>
                <w:lang w:eastAsia="en-AU"/>
              </w:rPr>
            </w:pPr>
            <w:r w:rsidRPr="00DA4A93">
              <w:rPr>
                <w:rFonts w:ascii="Arial Narrow" w:hAnsi="Arial Narrow" w:cs="Calibri"/>
                <w:b/>
                <w:bCs/>
                <w:color w:val="000000"/>
                <w:sz w:val="18"/>
                <w:szCs w:val="18"/>
                <w:lang w:eastAsia="en-AU"/>
              </w:rPr>
              <w:t>Bottom Band ± C.I.</w:t>
            </w:r>
          </w:p>
        </w:tc>
        <w:tc>
          <w:tcPr>
            <w:tcW w:w="1418" w:type="dxa"/>
            <w:gridSpan w:val="5"/>
            <w:tcBorders>
              <w:top w:val="single" w:sz="6" w:space="0" w:color="auto"/>
              <w:left w:val="single" w:sz="6" w:space="0" w:color="auto"/>
              <w:bottom w:val="single" w:sz="6" w:space="0" w:color="auto"/>
              <w:right w:val="single" w:sz="6" w:space="0" w:color="auto"/>
            </w:tcBorders>
          </w:tcPr>
          <w:p w:rsidR="00DA4A93" w:rsidRPr="00DA4A93" w:rsidRDefault="00DA4A93" w:rsidP="00DA4A93">
            <w:pPr>
              <w:autoSpaceDE w:val="0"/>
              <w:autoSpaceDN w:val="0"/>
              <w:adjustRightInd w:val="0"/>
              <w:jc w:val="center"/>
              <w:rPr>
                <w:rFonts w:ascii="Arial Narrow" w:hAnsi="Arial Narrow" w:cs="Calibri"/>
                <w:b/>
                <w:bCs/>
                <w:color w:val="000000"/>
                <w:sz w:val="18"/>
                <w:szCs w:val="18"/>
                <w:lang w:eastAsia="en-AU"/>
              </w:rPr>
            </w:pPr>
            <w:r w:rsidRPr="00DA4A93">
              <w:rPr>
                <w:rFonts w:ascii="Arial Narrow" w:hAnsi="Arial Narrow" w:cs="Calibri"/>
                <w:b/>
                <w:bCs/>
                <w:color w:val="000000"/>
                <w:sz w:val="18"/>
                <w:szCs w:val="18"/>
                <w:lang w:eastAsia="en-AU"/>
              </w:rPr>
              <w:t>Second Bottom Band ± C.I.</w:t>
            </w:r>
          </w:p>
        </w:tc>
        <w:tc>
          <w:tcPr>
            <w:tcW w:w="1311" w:type="dxa"/>
            <w:gridSpan w:val="5"/>
            <w:tcBorders>
              <w:top w:val="single" w:sz="6" w:space="0" w:color="auto"/>
              <w:left w:val="single" w:sz="6" w:space="0" w:color="auto"/>
              <w:bottom w:val="single" w:sz="6" w:space="0" w:color="auto"/>
              <w:right w:val="single" w:sz="12" w:space="0" w:color="auto"/>
            </w:tcBorders>
          </w:tcPr>
          <w:p w:rsidR="00DA4A93" w:rsidRPr="00DA4A93" w:rsidRDefault="00DA4A93" w:rsidP="00DA4A93">
            <w:pPr>
              <w:autoSpaceDE w:val="0"/>
              <w:autoSpaceDN w:val="0"/>
              <w:adjustRightInd w:val="0"/>
              <w:jc w:val="center"/>
              <w:rPr>
                <w:rFonts w:ascii="Arial Narrow" w:hAnsi="Arial Narrow" w:cs="Calibri"/>
                <w:b/>
                <w:bCs/>
                <w:color w:val="000000"/>
                <w:sz w:val="18"/>
                <w:szCs w:val="18"/>
                <w:lang w:eastAsia="en-AU"/>
              </w:rPr>
            </w:pPr>
            <w:r w:rsidRPr="00DA4A93">
              <w:rPr>
                <w:rFonts w:ascii="Arial Narrow" w:hAnsi="Arial Narrow" w:cs="Calibri"/>
                <w:b/>
                <w:bCs/>
                <w:color w:val="000000"/>
                <w:sz w:val="18"/>
                <w:szCs w:val="18"/>
                <w:lang w:eastAsia="en-AU"/>
              </w:rPr>
              <w:t>Mean Scale Score ± C.I.</w:t>
            </w:r>
          </w:p>
        </w:tc>
        <w:tc>
          <w:tcPr>
            <w:tcW w:w="1217" w:type="dxa"/>
            <w:gridSpan w:val="2"/>
            <w:tcBorders>
              <w:top w:val="single" w:sz="6" w:space="0" w:color="auto"/>
              <w:left w:val="single" w:sz="12" w:space="0" w:color="auto"/>
              <w:bottom w:val="single" w:sz="6" w:space="0" w:color="auto"/>
              <w:right w:val="single" w:sz="6" w:space="0" w:color="auto"/>
            </w:tcBorders>
          </w:tcPr>
          <w:p w:rsidR="00DA4A93" w:rsidRPr="00DA4A93" w:rsidRDefault="00DA4A93" w:rsidP="00DA4A93">
            <w:pPr>
              <w:autoSpaceDE w:val="0"/>
              <w:autoSpaceDN w:val="0"/>
              <w:adjustRightInd w:val="0"/>
              <w:jc w:val="center"/>
              <w:rPr>
                <w:rFonts w:ascii="Arial Narrow" w:hAnsi="Arial Narrow" w:cs="Calibri"/>
                <w:b/>
                <w:bCs/>
                <w:color w:val="000000"/>
                <w:sz w:val="18"/>
                <w:szCs w:val="18"/>
                <w:lang w:eastAsia="en-AU"/>
              </w:rPr>
            </w:pPr>
            <w:r w:rsidRPr="00DA4A93">
              <w:rPr>
                <w:rFonts w:ascii="Arial Narrow" w:hAnsi="Arial Narrow" w:cs="Calibri"/>
                <w:b/>
                <w:bCs/>
                <w:color w:val="000000"/>
                <w:sz w:val="18"/>
                <w:szCs w:val="18"/>
                <w:lang w:eastAsia="en-AU"/>
              </w:rPr>
              <w:t>Participation Rate (%)</w:t>
            </w:r>
          </w:p>
        </w:tc>
        <w:tc>
          <w:tcPr>
            <w:tcW w:w="929" w:type="dxa"/>
            <w:gridSpan w:val="2"/>
            <w:tcBorders>
              <w:top w:val="single" w:sz="6" w:space="0" w:color="auto"/>
              <w:left w:val="single" w:sz="6" w:space="0" w:color="auto"/>
              <w:bottom w:val="single" w:sz="6" w:space="0" w:color="auto"/>
              <w:right w:val="single" w:sz="6" w:space="0" w:color="auto"/>
            </w:tcBorders>
          </w:tcPr>
          <w:p w:rsidR="00DA4A93" w:rsidRPr="00DA4A93" w:rsidRDefault="00DA4A93" w:rsidP="00DA4A93">
            <w:pPr>
              <w:autoSpaceDE w:val="0"/>
              <w:autoSpaceDN w:val="0"/>
              <w:adjustRightInd w:val="0"/>
              <w:jc w:val="center"/>
              <w:rPr>
                <w:rFonts w:ascii="Arial Narrow" w:hAnsi="Arial Narrow" w:cs="Calibri"/>
                <w:b/>
                <w:bCs/>
                <w:color w:val="000000"/>
                <w:sz w:val="18"/>
                <w:szCs w:val="18"/>
                <w:lang w:eastAsia="en-AU"/>
              </w:rPr>
            </w:pPr>
            <w:r w:rsidRPr="00DA4A93">
              <w:rPr>
                <w:rFonts w:ascii="Arial Narrow" w:hAnsi="Arial Narrow" w:cs="Calibri"/>
                <w:b/>
                <w:bCs/>
                <w:color w:val="000000"/>
                <w:sz w:val="18"/>
                <w:szCs w:val="18"/>
                <w:lang w:eastAsia="en-AU"/>
              </w:rPr>
              <w:t>Exempt (%)</w:t>
            </w:r>
          </w:p>
        </w:tc>
        <w:tc>
          <w:tcPr>
            <w:tcW w:w="1130" w:type="dxa"/>
            <w:gridSpan w:val="4"/>
            <w:tcBorders>
              <w:top w:val="single" w:sz="6" w:space="0" w:color="auto"/>
              <w:left w:val="single" w:sz="6" w:space="0" w:color="auto"/>
              <w:bottom w:val="single" w:sz="6" w:space="0" w:color="auto"/>
              <w:right w:val="single" w:sz="6" w:space="0" w:color="auto"/>
            </w:tcBorders>
          </w:tcPr>
          <w:p w:rsidR="00DA4A93" w:rsidRPr="00DA4A93" w:rsidRDefault="00DA4A93" w:rsidP="00DA4A93">
            <w:pPr>
              <w:autoSpaceDE w:val="0"/>
              <w:autoSpaceDN w:val="0"/>
              <w:adjustRightInd w:val="0"/>
              <w:jc w:val="center"/>
              <w:rPr>
                <w:rFonts w:ascii="Arial Narrow" w:hAnsi="Arial Narrow" w:cs="Calibri"/>
                <w:b/>
                <w:bCs/>
                <w:color w:val="000000"/>
                <w:sz w:val="18"/>
                <w:szCs w:val="18"/>
                <w:lang w:eastAsia="en-AU"/>
              </w:rPr>
            </w:pPr>
            <w:r w:rsidRPr="00DA4A93">
              <w:rPr>
                <w:rFonts w:ascii="Arial Narrow" w:hAnsi="Arial Narrow" w:cs="Calibri"/>
                <w:b/>
                <w:bCs/>
                <w:color w:val="000000"/>
                <w:sz w:val="18"/>
                <w:szCs w:val="18"/>
                <w:lang w:eastAsia="en-AU"/>
              </w:rPr>
              <w:t>Bottom Band ± C.I.</w:t>
            </w:r>
          </w:p>
        </w:tc>
        <w:tc>
          <w:tcPr>
            <w:tcW w:w="1339" w:type="dxa"/>
            <w:gridSpan w:val="5"/>
            <w:tcBorders>
              <w:top w:val="single" w:sz="6" w:space="0" w:color="auto"/>
              <w:left w:val="single" w:sz="6" w:space="0" w:color="auto"/>
              <w:bottom w:val="single" w:sz="6" w:space="0" w:color="auto"/>
              <w:right w:val="single" w:sz="6" w:space="0" w:color="auto"/>
            </w:tcBorders>
          </w:tcPr>
          <w:p w:rsidR="00DA4A93" w:rsidRPr="00DA4A93" w:rsidRDefault="00DA4A93" w:rsidP="00DA4A93">
            <w:pPr>
              <w:autoSpaceDE w:val="0"/>
              <w:autoSpaceDN w:val="0"/>
              <w:adjustRightInd w:val="0"/>
              <w:jc w:val="center"/>
              <w:rPr>
                <w:rFonts w:ascii="Arial Narrow" w:hAnsi="Arial Narrow" w:cs="Calibri"/>
                <w:b/>
                <w:bCs/>
                <w:color w:val="000000"/>
                <w:sz w:val="18"/>
                <w:szCs w:val="18"/>
                <w:lang w:eastAsia="en-AU"/>
              </w:rPr>
            </w:pPr>
            <w:r w:rsidRPr="00DA4A93">
              <w:rPr>
                <w:rFonts w:ascii="Arial Narrow" w:hAnsi="Arial Narrow" w:cs="Calibri"/>
                <w:b/>
                <w:bCs/>
                <w:color w:val="000000"/>
                <w:sz w:val="18"/>
                <w:szCs w:val="18"/>
                <w:lang w:eastAsia="en-AU"/>
              </w:rPr>
              <w:t>Second Bottom Band ± C.I.</w:t>
            </w:r>
          </w:p>
        </w:tc>
        <w:tc>
          <w:tcPr>
            <w:tcW w:w="1338" w:type="dxa"/>
            <w:gridSpan w:val="6"/>
            <w:tcBorders>
              <w:top w:val="single" w:sz="6" w:space="0" w:color="auto"/>
              <w:left w:val="single" w:sz="6" w:space="0" w:color="auto"/>
              <w:bottom w:val="single" w:sz="6" w:space="0" w:color="auto"/>
              <w:right w:val="single" w:sz="12" w:space="0" w:color="auto"/>
            </w:tcBorders>
          </w:tcPr>
          <w:p w:rsidR="00DA4A93" w:rsidRPr="00DA4A93" w:rsidRDefault="00DA4A93" w:rsidP="00DA4A93">
            <w:pPr>
              <w:autoSpaceDE w:val="0"/>
              <w:autoSpaceDN w:val="0"/>
              <w:adjustRightInd w:val="0"/>
              <w:jc w:val="center"/>
              <w:rPr>
                <w:rFonts w:ascii="Arial Narrow" w:hAnsi="Arial Narrow" w:cs="Calibri"/>
                <w:b/>
                <w:bCs/>
                <w:color w:val="000000"/>
                <w:sz w:val="18"/>
                <w:szCs w:val="18"/>
                <w:lang w:eastAsia="en-AU"/>
              </w:rPr>
            </w:pPr>
            <w:r w:rsidRPr="00DA4A93">
              <w:rPr>
                <w:rFonts w:ascii="Arial Narrow" w:hAnsi="Arial Narrow" w:cs="Calibri"/>
                <w:b/>
                <w:bCs/>
                <w:color w:val="000000"/>
                <w:sz w:val="18"/>
                <w:szCs w:val="18"/>
                <w:lang w:eastAsia="en-AU"/>
              </w:rPr>
              <w:t>Mean Scale Score ± C.I.</w:t>
            </w:r>
          </w:p>
        </w:tc>
      </w:tr>
      <w:tr w:rsidR="00D622C3" w:rsidRPr="00DA4A93" w:rsidTr="00D622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96" w:type="dxa"/>
          <w:trHeight w:val="227"/>
        </w:trPr>
        <w:tc>
          <w:tcPr>
            <w:tcW w:w="1272" w:type="dxa"/>
            <w:vMerge w:val="restart"/>
            <w:tcBorders>
              <w:top w:val="single" w:sz="6" w:space="0" w:color="auto"/>
              <w:left w:val="single" w:sz="6" w:space="0" w:color="auto"/>
              <w:right w:val="single" w:sz="6" w:space="0" w:color="auto"/>
            </w:tcBorders>
          </w:tcPr>
          <w:p w:rsidR="00D622C3" w:rsidRPr="00DA4A93" w:rsidRDefault="00D622C3" w:rsidP="00DA4A93">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 xml:space="preserve">Percentage of achievement of </w:t>
            </w:r>
            <w:r w:rsidRPr="00DA4A93">
              <w:rPr>
                <w:rFonts w:ascii="Arial Narrow" w:hAnsi="Arial Narrow" w:cs="Calibri"/>
                <w:b/>
                <w:bCs/>
                <w:color w:val="000000"/>
                <w:sz w:val="18"/>
                <w:szCs w:val="18"/>
                <w:lang w:eastAsia="en-AU"/>
              </w:rPr>
              <w:t xml:space="preserve">LBOTE Students </w:t>
            </w:r>
            <w:r w:rsidRPr="00DA4A93">
              <w:rPr>
                <w:rFonts w:ascii="Arial Narrow" w:hAnsi="Arial Narrow" w:cs="Calibri"/>
                <w:color w:val="000000"/>
                <w:sz w:val="18"/>
                <w:szCs w:val="18"/>
                <w:lang w:eastAsia="en-AU"/>
              </w:rPr>
              <w:t>in Low SES Participating Schools</w:t>
            </w:r>
          </w:p>
        </w:tc>
        <w:tc>
          <w:tcPr>
            <w:tcW w:w="722" w:type="dxa"/>
            <w:tcBorders>
              <w:top w:val="single" w:sz="6" w:space="0" w:color="auto"/>
              <w:left w:val="single" w:sz="6"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Year 3</w:t>
            </w:r>
          </w:p>
        </w:tc>
        <w:tc>
          <w:tcPr>
            <w:tcW w:w="1001" w:type="dxa"/>
            <w:tcBorders>
              <w:top w:val="single" w:sz="6" w:space="0" w:color="auto"/>
              <w:left w:val="single" w:sz="6"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Reading</w:t>
            </w:r>
          </w:p>
        </w:tc>
        <w:tc>
          <w:tcPr>
            <w:tcW w:w="1111" w:type="dxa"/>
            <w:tcBorders>
              <w:top w:val="single" w:sz="6" w:space="0" w:color="auto"/>
              <w:left w:val="single" w:sz="6"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100.0%</w:t>
            </w:r>
          </w:p>
        </w:tc>
        <w:tc>
          <w:tcPr>
            <w:tcW w:w="998" w:type="dxa"/>
            <w:tcBorders>
              <w:top w:val="single" w:sz="6" w:space="0" w:color="auto"/>
              <w:left w:val="single" w:sz="6"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13.7%</w:t>
            </w:r>
          </w:p>
        </w:tc>
        <w:tc>
          <w:tcPr>
            <w:tcW w:w="1098" w:type="dxa"/>
            <w:gridSpan w:val="3"/>
            <w:tcBorders>
              <w:top w:val="single" w:sz="6" w:space="0" w:color="auto"/>
              <w:left w:val="single" w:sz="6"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9.8%</w:t>
            </w:r>
          </w:p>
        </w:tc>
        <w:tc>
          <w:tcPr>
            <w:tcW w:w="1418" w:type="dxa"/>
            <w:gridSpan w:val="5"/>
            <w:tcBorders>
              <w:top w:val="single" w:sz="6" w:space="0" w:color="auto"/>
              <w:left w:val="single" w:sz="6"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21.6%</w:t>
            </w:r>
          </w:p>
        </w:tc>
        <w:tc>
          <w:tcPr>
            <w:tcW w:w="1311" w:type="dxa"/>
            <w:gridSpan w:val="5"/>
            <w:tcBorders>
              <w:top w:val="single" w:sz="6" w:space="0" w:color="auto"/>
              <w:left w:val="single" w:sz="6" w:space="0" w:color="auto"/>
              <w:bottom w:val="single" w:sz="6" w:space="0" w:color="auto"/>
              <w:right w:val="single" w:sz="12"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362.9</w:t>
            </w:r>
          </w:p>
        </w:tc>
        <w:tc>
          <w:tcPr>
            <w:tcW w:w="1217" w:type="dxa"/>
            <w:gridSpan w:val="2"/>
            <w:tcBorders>
              <w:top w:val="single" w:sz="6" w:space="0" w:color="auto"/>
              <w:left w:val="single" w:sz="12"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94.5%</w:t>
            </w:r>
          </w:p>
        </w:tc>
        <w:tc>
          <w:tcPr>
            <w:tcW w:w="929" w:type="dxa"/>
            <w:gridSpan w:val="2"/>
            <w:tcBorders>
              <w:top w:val="single" w:sz="6" w:space="0" w:color="auto"/>
              <w:left w:val="single" w:sz="6"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10.9%</w:t>
            </w:r>
          </w:p>
        </w:tc>
        <w:tc>
          <w:tcPr>
            <w:tcW w:w="1130" w:type="dxa"/>
            <w:gridSpan w:val="4"/>
            <w:tcBorders>
              <w:top w:val="single" w:sz="6" w:space="0" w:color="auto"/>
              <w:left w:val="single" w:sz="6"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7.7%</w:t>
            </w:r>
          </w:p>
        </w:tc>
        <w:tc>
          <w:tcPr>
            <w:tcW w:w="1339" w:type="dxa"/>
            <w:gridSpan w:val="5"/>
            <w:tcBorders>
              <w:top w:val="single" w:sz="6" w:space="0" w:color="auto"/>
              <w:left w:val="single" w:sz="6"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11.5%</w:t>
            </w:r>
          </w:p>
        </w:tc>
        <w:tc>
          <w:tcPr>
            <w:tcW w:w="1338" w:type="dxa"/>
            <w:gridSpan w:val="6"/>
            <w:tcBorders>
              <w:top w:val="single" w:sz="6" w:space="0" w:color="auto"/>
              <w:left w:val="single" w:sz="6" w:space="0" w:color="auto"/>
              <w:bottom w:val="single" w:sz="6" w:space="0" w:color="auto"/>
              <w:right w:val="single" w:sz="12"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392.4</w:t>
            </w:r>
          </w:p>
        </w:tc>
      </w:tr>
      <w:tr w:rsidR="00D622C3" w:rsidRPr="00DA4A93" w:rsidTr="00D622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96" w:type="dxa"/>
          <w:trHeight w:val="227"/>
        </w:trPr>
        <w:tc>
          <w:tcPr>
            <w:tcW w:w="1272" w:type="dxa"/>
            <w:vMerge/>
            <w:tcBorders>
              <w:left w:val="single" w:sz="6" w:space="0" w:color="auto"/>
              <w:right w:val="single" w:sz="6" w:space="0" w:color="auto"/>
            </w:tcBorders>
          </w:tcPr>
          <w:p w:rsidR="00D622C3" w:rsidRPr="00DA4A93" w:rsidRDefault="00D622C3" w:rsidP="00DA4A93">
            <w:pPr>
              <w:autoSpaceDE w:val="0"/>
              <w:autoSpaceDN w:val="0"/>
              <w:adjustRightInd w:val="0"/>
              <w:rPr>
                <w:rFonts w:ascii="Arial Narrow" w:hAnsi="Arial Narrow" w:cs="Calibri"/>
                <w:color w:val="000000"/>
                <w:sz w:val="18"/>
                <w:szCs w:val="18"/>
                <w:lang w:eastAsia="en-AU"/>
              </w:rPr>
            </w:pPr>
          </w:p>
        </w:tc>
        <w:tc>
          <w:tcPr>
            <w:tcW w:w="722" w:type="dxa"/>
            <w:tcBorders>
              <w:top w:val="single" w:sz="6" w:space="0" w:color="auto"/>
              <w:left w:val="single" w:sz="6"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Year 5</w:t>
            </w:r>
          </w:p>
        </w:tc>
        <w:tc>
          <w:tcPr>
            <w:tcW w:w="1001" w:type="dxa"/>
            <w:tcBorders>
              <w:top w:val="single" w:sz="6" w:space="0" w:color="auto"/>
              <w:left w:val="single" w:sz="6"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Reading</w:t>
            </w:r>
          </w:p>
        </w:tc>
        <w:tc>
          <w:tcPr>
            <w:tcW w:w="1111" w:type="dxa"/>
            <w:tcBorders>
              <w:top w:val="single" w:sz="6" w:space="0" w:color="auto"/>
              <w:left w:val="single" w:sz="6"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100.0%</w:t>
            </w:r>
          </w:p>
        </w:tc>
        <w:tc>
          <w:tcPr>
            <w:tcW w:w="998" w:type="dxa"/>
            <w:tcBorders>
              <w:top w:val="single" w:sz="6" w:space="0" w:color="auto"/>
              <w:left w:val="single" w:sz="6"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19.4%</w:t>
            </w:r>
          </w:p>
        </w:tc>
        <w:tc>
          <w:tcPr>
            <w:tcW w:w="1098" w:type="dxa"/>
            <w:gridSpan w:val="3"/>
            <w:tcBorders>
              <w:top w:val="single" w:sz="6" w:space="0" w:color="auto"/>
              <w:left w:val="single" w:sz="6"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2.8%</w:t>
            </w:r>
          </w:p>
        </w:tc>
        <w:tc>
          <w:tcPr>
            <w:tcW w:w="1418" w:type="dxa"/>
            <w:gridSpan w:val="5"/>
            <w:tcBorders>
              <w:top w:val="single" w:sz="6" w:space="0" w:color="auto"/>
              <w:left w:val="single" w:sz="6"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22.2%</w:t>
            </w:r>
          </w:p>
        </w:tc>
        <w:tc>
          <w:tcPr>
            <w:tcW w:w="1311" w:type="dxa"/>
            <w:gridSpan w:val="5"/>
            <w:tcBorders>
              <w:top w:val="single" w:sz="6" w:space="0" w:color="auto"/>
              <w:left w:val="single" w:sz="6" w:space="0" w:color="auto"/>
              <w:bottom w:val="single" w:sz="6" w:space="0" w:color="auto"/>
              <w:right w:val="single" w:sz="12"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450.3</w:t>
            </w:r>
          </w:p>
        </w:tc>
        <w:tc>
          <w:tcPr>
            <w:tcW w:w="1217" w:type="dxa"/>
            <w:gridSpan w:val="2"/>
            <w:tcBorders>
              <w:top w:val="single" w:sz="6" w:space="0" w:color="auto"/>
              <w:left w:val="single" w:sz="12"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98.0%</w:t>
            </w:r>
          </w:p>
        </w:tc>
        <w:tc>
          <w:tcPr>
            <w:tcW w:w="929" w:type="dxa"/>
            <w:gridSpan w:val="2"/>
            <w:tcBorders>
              <w:top w:val="single" w:sz="6" w:space="0" w:color="auto"/>
              <w:left w:val="single" w:sz="6"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15.7%</w:t>
            </w:r>
          </w:p>
        </w:tc>
        <w:tc>
          <w:tcPr>
            <w:tcW w:w="1130" w:type="dxa"/>
            <w:gridSpan w:val="4"/>
            <w:tcBorders>
              <w:top w:val="single" w:sz="6" w:space="0" w:color="auto"/>
              <w:left w:val="single" w:sz="6"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22.0%</w:t>
            </w:r>
          </w:p>
        </w:tc>
        <w:tc>
          <w:tcPr>
            <w:tcW w:w="1339" w:type="dxa"/>
            <w:gridSpan w:val="5"/>
            <w:tcBorders>
              <w:top w:val="single" w:sz="6" w:space="0" w:color="auto"/>
              <w:left w:val="single" w:sz="6"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20.0%</w:t>
            </w:r>
          </w:p>
        </w:tc>
        <w:tc>
          <w:tcPr>
            <w:tcW w:w="1338" w:type="dxa"/>
            <w:gridSpan w:val="6"/>
            <w:tcBorders>
              <w:top w:val="single" w:sz="6" w:space="0" w:color="auto"/>
              <w:left w:val="single" w:sz="6" w:space="0" w:color="auto"/>
              <w:bottom w:val="single" w:sz="6" w:space="0" w:color="auto"/>
              <w:right w:val="single" w:sz="12"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437.0</w:t>
            </w:r>
          </w:p>
        </w:tc>
      </w:tr>
      <w:tr w:rsidR="00D622C3" w:rsidRPr="00DA4A93" w:rsidTr="00D622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96" w:type="dxa"/>
          <w:trHeight w:val="227"/>
        </w:trPr>
        <w:tc>
          <w:tcPr>
            <w:tcW w:w="1272" w:type="dxa"/>
            <w:vMerge/>
            <w:tcBorders>
              <w:left w:val="single" w:sz="6" w:space="0" w:color="auto"/>
              <w:right w:val="single" w:sz="6" w:space="0" w:color="auto"/>
            </w:tcBorders>
          </w:tcPr>
          <w:p w:rsidR="00D622C3" w:rsidRPr="00DA4A93" w:rsidRDefault="00D622C3" w:rsidP="00DA4A93">
            <w:pPr>
              <w:autoSpaceDE w:val="0"/>
              <w:autoSpaceDN w:val="0"/>
              <w:adjustRightInd w:val="0"/>
              <w:rPr>
                <w:rFonts w:ascii="Arial Narrow" w:hAnsi="Arial Narrow" w:cs="Calibri"/>
                <w:color w:val="000000"/>
                <w:sz w:val="18"/>
                <w:szCs w:val="18"/>
                <w:lang w:eastAsia="en-AU"/>
              </w:rPr>
            </w:pPr>
          </w:p>
        </w:tc>
        <w:tc>
          <w:tcPr>
            <w:tcW w:w="722" w:type="dxa"/>
            <w:tcBorders>
              <w:top w:val="single" w:sz="6" w:space="0" w:color="auto"/>
              <w:left w:val="single" w:sz="6"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Year 7</w:t>
            </w:r>
          </w:p>
        </w:tc>
        <w:tc>
          <w:tcPr>
            <w:tcW w:w="1001" w:type="dxa"/>
            <w:tcBorders>
              <w:top w:val="single" w:sz="6" w:space="0" w:color="auto"/>
              <w:left w:val="single" w:sz="6"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Reading</w:t>
            </w:r>
          </w:p>
        </w:tc>
        <w:tc>
          <w:tcPr>
            <w:tcW w:w="1111" w:type="dxa"/>
            <w:tcBorders>
              <w:top w:val="single" w:sz="6" w:space="0" w:color="auto"/>
              <w:left w:val="single" w:sz="6"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97.2%</w:t>
            </w:r>
          </w:p>
        </w:tc>
        <w:tc>
          <w:tcPr>
            <w:tcW w:w="998" w:type="dxa"/>
            <w:tcBorders>
              <w:top w:val="single" w:sz="6" w:space="0" w:color="auto"/>
              <w:left w:val="single" w:sz="6"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16.7%</w:t>
            </w:r>
          </w:p>
        </w:tc>
        <w:tc>
          <w:tcPr>
            <w:tcW w:w="1098" w:type="dxa"/>
            <w:gridSpan w:val="3"/>
            <w:tcBorders>
              <w:top w:val="single" w:sz="6" w:space="0" w:color="auto"/>
              <w:left w:val="single" w:sz="6"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22.9%</w:t>
            </w:r>
          </w:p>
        </w:tc>
        <w:tc>
          <w:tcPr>
            <w:tcW w:w="1418" w:type="dxa"/>
            <w:gridSpan w:val="5"/>
            <w:tcBorders>
              <w:top w:val="single" w:sz="6" w:space="0" w:color="auto"/>
              <w:left w:val="single" w:sz="6"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25.7%</w:t>
            </w:r>
          </w:p>
        </w:tc>
        <w:tc>
          <w:tcPr>
            <w:tcW w:w="1311" w:type="dxa"/>
            <w:gridSpan w:val="5"/>
            <w:tcBorders>
              <w:top w:val="single" w:sz="6" w:space="0" w:color="auto"/>
              <w:left w:val="single" w:sz="6" w:space="0" w:color="auto"/>
              <w:bottom w:val="single" w:sz="6" w:space="0" w:color="auto"/>
              <w:right w:val="single" w:sz="12"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482.2</w:t>
            </w:r>
          </w:p>
        </w:tc>
        <w:tc>
          <w:tcPr>
            <w:tcW w:w="1217" w:type="dxa"/>
            <w:gridSpan w:val="2"/>
            <w:tcBorders>
              <w:top w:val="single" w:sz="6" w:space="0" w:color="auto"/>
              <w:left w:val="single" w:sz="12"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94.9%</w:t>
            </w:r>
          </w:p>
        </w:tc>
        <w:tc>
          <w:tcPr>
            <w:tcW w:w="929" w:type="dxa"/>
            <w:gridSpan w:val="2"/>
            <w:tcBorders>
              <w:top w:val="single" w:sz="6" w:space="0" w:color="auto"/>
              <w:left w:val="single" w:sz="6"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23.1%</w:t>
            </w:r>
          </w:p>
        </w:tc>
        <w:tc>
          <w:tcPr>
            <w:tcW w:w="1130" w:type="dxa"/>
            <w:gridSpan w:val="4"/>
            <w:tcBorders>
              <w:top w:val="single" w:sz="6" w:space="0" w:color="auto"/>
              <w:left w:val="single" w:sz="6"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18.9%</w:t>
            </w:r>
          </w:p>
        </w:tc>
        <w:tc>
          <w:tcPr>
            <w:tcW w:w="1339" w:type="dxa"/>
            <w:gridSpan w:val="5"/>
            <w:tcBorders>
              <w:top w:val="single" w:sz="6" w:space="0" w:color="auto"/>
              <w:left w:val="single" w:sz="6"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8.1%</w:t>
            </w:r>
          </w:p>
        </w:tc>
        <w:tc>
          <w:tcPr>
            <w:tcW w:w="1338" w:type="dxa"/>
            <w:gridSpan w:val="6"/>
            <w:tcBorders>
              <w:top w:val="single" w:sz="6" w:space="0" w:color="auto"/>
              <w:left w:val="single" w:sz="6" w:space="0" w:color="auto"/>
              <w:bottom w:val="single" w:sz="6" w:space="0" w:color="auto"/>
              <w:right w:val="single" w:sz="12"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495.3</w:t>
            </w:r>
          </w:p>
        </w:tc>
      </w:tr>
      <w:tr w:rsidR="00D622C3" w:rsidRPr="00DA4A93" w:rsidTr="00D622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96" w:type="dxa"/>
          <w:trHeight w:val="227"/>
        </w:trPr>
        <w:tc>
          <w:tcPr>
            <w:tcW w:w="1272" w:type="dxa"/>
            <w:vMerge/>
            <w:tcBorders>
              <w:left w:val="single" w:sz="6" w:space="0" w:color="auto"/>
              <w:right w:val="single" w:sz="6" w:space="0" w:color="auto"/>
            </w:tcBorders>
          </w:tcPr>
          <w:p w:rsidR="00D622C3" w:rsidRPr="00DA4A93" w:rsidRDefault="00D622C3" w:rsidP="00DA4A93">
            <w:pPr>
              <w:autoSpaceDE w:val="0"/>
              <w:autoSpaceDN w:val="0"/>
              <w:adjustRightInd w:val="0"/>
              <w:rPr>
                <w:rFonts w:ascii="Arial Narrow" w:hAnsi="Arial Narrow" w:cs="Calibri"/>
                <w:color w:val="000000"/>
                <w:sz w:val="18"/>
                <w:szCs w:val="18"/>
                <w:lang w:eastAsia="en-AU"/>
              </w:rPr>
            </w:pPr>
          </w:p>
        </w:tc>
        <w:tc>
          <w:tcPr>
            <w:tcW w:w="722" w:type="dxa"/>
            <w:tcBorders>
              <w:top w:val="single" w:sz="6" w:space="0" w:color="auto"/>
              <w:left w:val="single" w:sz="6"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Year 9</w:t>
            </w:r>
          </w:p>
        </w:tc>
        <w:tc>
          <w:tcPr>
            <w:tcW w:w="1001" w:type="dxa"/>
            <w:tcBorders>
              <w:top w:val="single" w:sz="6" w:space="0" w:color="auto"/>
              <w:left w:val="single" w:sz="6"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Reading</w:t>
            </w:r>
          </w:p>
        </w:tc>
        <w:tc>
          <w:tcPr>
            <w:tcW w:w="1111" w:type="dxa"/>
            <w:tcBorders>
              <w:top w:val="single" w:sz="6" w:space="0" w:color="auto"/>
              <w:left w:val="single" w:sz="6"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86.1%</w:t>
            </w:r>
          </w:p>
        </w:tc>
        <w:tc>
          <w:tcPr>
            <w:tcW w:w="998" w:type="dxa"/>
            <w:tcBorders>
              <w:top w:val="single" w:sz="6" w:space="0" w:color="auto"/>
              <w:left w:val="single" w:sz="6"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13.9%</w:t>
            </w:r>
          </w:p>
        </w:tc>
        <w:tc>
          <w:tcPr>
            <w:tcW w:w="1098" w:type="dxa"/>
            <w:gridSpan w:val="3"/>
            <w:tcBorders>
              <w:top w:val="single" w:sz="6" w:space="0" w:color="auto"/>
              <w:left w:val="single" w:sz="6"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19.4%</w:t>
            </w:r>
          </w:p>
        </w:tc>
        <w:tc>
          <w:tcPr>
            <w:tcW w:w="1418" w:type="dxa"/>
            <w:gridSpan w:val="5"/>
            <w:tcBorders>
              <w:top w:val="single" w:sz="6" w:space="0" w:color="auto"/>
              <w:left w:val="single" w:sz="6"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3.2%</w:t>
            </w:r>
          </w:p>
        </w:tc>
        <w:tc>
          <w:tcPr>
            <w:tcW w:w="1311" w:type="dxa"/>
            <w:gridSpan w:val="5"/>
            <w:tcBorders>
              <w:top w:val="single" w:sz="6" w:space="0" w:color="auto"/>
              <w:left w:val="single" w:sz="6" w:space="0" w:color="auto"/>
              <w:bottom w:val="single" w:sz="6" w:space="0" w:color="auto"/>
              <w:right w:val="single" w:sz="12"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564.5</w:t>
            </w:r>
          </w:p>
        </w:tc>
        <w:tc>
          <w:tcPr>
            <w:tcW w:w="1217" w:type="dxa"/>
            <w:gridSpan w:val="2"/>
            <w:tcBorders>
              <w:top w:val="single" w:sz="6" w:space="0" w:color="auto"/>
              <w:left w:val="single" w:sz="12"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97.7%</w:t>
            </w:r>
          </w:p>
        </w:tc>
        <w:tc>
          <w:tcPr>
            <w:tcW w:w="929" w:type="dxa"/>
            <w:gridSpan w:val="2"/>
            <w:tcBorders>
              <w:top w:val="single" w:sz="6" w:space="0" w:color="auto"/>
              <w:left w:val="single" w:sz="6"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31.8%</w:t>
            </w:r>
          </w:p>
        </w:tc>
        <w:tc>
          <w:tcPr>
            <w:tcW w:w="1130" w:type="dxa"/>
            <w:gridSpan w:val="4"/>
            <w:tcBorders>
              <w:top w:val="single" w:sz="6" w:space="0" w:color="auto"/>
              <w:left w:val="single" w:sz="6"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16.3%</w:t>
            </w:r>
          </w:p>
        </w:tc>
        <w:tc>
          <w:tcPr>
            <w:tcW w:w="1339" w:type="dxa"/>
            <w:gridSpan w:val="5"/>
            <w:tcBorders>
              <w:top w:val="single" w:sz="6" w:space="0" w:color="auto"/>
              <w:left w:val="single" w:sz="6"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25.6%</w:t>
            </w:r>
          </w:p>
        </w:tc>
        <w:tc>
          <w:tcPr>
            <w:tcW w:w="1338" w:type="dxa"/>
            <w:gridSpan w:val="6"/>
            <w:tcBorders>
              <w:top w:val="single" w:sz="6" w:space="0" w:color="auto"/>
              <w:left w:val="single" w:sz="6" w:space="0" w:color="auto"/>
              <w:bottom w:val="single" w:sz="6" w:space="0" w:color="auto"/>
              <w:right w:val="single" w:sz="12"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526.2</w:t>
            </w:r>
          </w:p>
        </w:tc>
      </w:tr>
      <w:tr w:rsidR="00D622C3" w:rsidRPr="00DA4A93" w:rsidTr="00D622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96" w:type="dxa"/>
          <w:trHeight w:val="227"/>
        </w:trPr>
        <w:tc>
          <w:tcPr>
            <w:tcW w:w="1272" w:type="dxa"/>
            <w:vMerge/>
            <w:tcBorders>
              <w:left w:val="single" w:sz="6" w:space="0" w:color="auto"/>
              <w:right w:val="single" w:sz="6" w:space="0" w:color="auto"/>
            </w:tcBorders>
          </w:tcPr>
          <w:p w:rsidR="00D622C3" w:rsidRPr="00DA4A93" w:rsidRDefault="00D622C3" w:rsidP="00DA4A93">
            <w:pPr>
              <w:autoSpaceDE w:val="0"/>
              <w:autoSpaceDN w:val="0"/>
              <w:adjustRightInd w:val="0"/>
              <w:rPr>
                <w:rFonts w:ascii="Arial Narrow" w:hAnsi="Arial Narrow" w:cs="Calibri"/>
                <w:color w:val="000000"/>
                <w:sz w:val="18"/>
                <w:szCs w:val="18"/>
                <w:lang w:eastAsia="en-AU"/>
              </w:rPr>
            </w:pPr>
          </w:p>
        </w:tc>
        <w:tc>
          <w:tcPr>
            <w:tcW w:w="722" w:type="dxa"/>
            <w:tcBorders>
              <w:top w:val="single" w:sz="6" w:space="0" w:color="auto"/>
              <w:left w:val="single" w:sz="6"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Year 3</w:t>
            </w:r>
          </w:p>
        </w:tc>
        <w:tc>
          <w:tcPr>
            <w:tcW w:w="1001" w:type="dxa"/>
            <w:tcBorders>
              <w:top w:val="single" w:sz="6" w:space="0" w:color="auto"/>
              <w:left w:val="single" w:sz="6"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Numeracy</w:t>
            </w:r>
          </w:p>
        </w:tc>
        <w:tc>
          <w:tcPr>
            <w:tcW w:w="1111" w:type="dxa"/>
            <w:tcBorders>
              <w:top w:val="single" w:sz="6" w:space="0" w:color="auto"/>
              <w:left w:val="single" w:sz="6"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100.0%</w:t>
            </w:r>
          </w:p>
        </w:tc>
        <w:tc>
          <w:tcPr>
            <w:tcW w:w="998" w:type="dxa"/>
            <w:tcBorders>
              <w:top w:val="single" w:sz="6" w:space="0" w:color="auto"/>
              <w:left w:val="single" w:sz="6"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13.7%</w:t>
            </w:r>
          </w:p>
        </w:tc>
        <w:tc>
          <w:tcPr>
            <w:tcW w:w="1098" w:type="dxa"/>
            <w:gridSpan w:val="3"/>
            <w:tcBorders>
              <w:top w:val="single" w:sz="6" w:space="0" w:color="auto"/>
              <w:left w:val="single" w:sz="6"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13.7%</w:t>
            </w:r>
          </w:p>
        </w:tc>
        <w:tc>
          <w:tcPr>
            <w:tcW w:w="1418" w:type="dxa"/>
            <w:gridSpan w:val="5"/>
            <w:tcBorders>
              <w:top w:val="single" w:sz="6" w:space="0" w:color="auto"/>
              <w:left w:val="single" w:sz="6"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21.6%</w:t>
            </w:r>
          </w:p>
        </w:tc>
        <w:tc>
          <w:tcPr>
            <w:tcW w:w="1311" w:type="dxa"/>
            <w:gridSpan w:val="5"/>
            <w:tcBorders>
              <w:top w:val="single" w:sz="6" w:space="0" w:color="auto"/>
              <w:left w:val="single" w:sz="6" w:space="0" w:color="auto"/>
              <w:bottom w:val="single" w:sz="6" w:space="0" w:color="auto"/>
              <w:right w:val="single" w:sz="12"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344.5</w:t>
            </w:r>
          </w:p>
        </w:tc>
        <w:tc>
          <w:tcPr>
            <w:tcW w:w="1217" w:type="dxa"/>
            <w:gridSpan w:val="2"/>
            <w:tcBorders>
              <w:top w:val="single" w:sz="6" w:space="0" w:color="auto"/>
              <w:left w:val="single" w:sz="12"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96.4%</w:t>
            </w:r>
          </w:p>
        </w:tc>
        <w:tc>
          <w:tcPr>
            <w:tcW w:w="929" w:type="dxa"/>
            <w:gridSpan w:val="2"/>
            <w:tcBorders>
              <w:top w:val="single" w:sz="6" w:space="0" w:color="auto"/>
              <w:left w:val="single" w:sz="6"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10.9%</w:t>
            </w:r>
          </w:p>
        </w:tc>
        <w:tc>
          <w:tcPr>
            <w:tcW w:w="1130" w:type="dxa"/>
            <w:gridSpan w:val="4"/>
            <w:tcBorders>
              <w:top w:val="single" w:sz="6" w:space="0" w:color="auto"/>
              <w:left w:val="single" w:sz="6"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3.8%</w:t>
            </w:r>
          </w:p>
        </w:tc>
        <w:tc>
          <w:tcPr>
            <w:tcW w:w="1339" w:type="dxa"/>
            <w:gridSpan w:val="5"/>
            <w:tcBorders>
              <w:top w:val="single" w:sz="6" w:space="0" w:color="auto"/>
              <w:left w:val="single" w:sz="6"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20.8%</w:t>
            </w:r>
          </w:p>
        </w:tc>
        <w:tc>
          <w:tcPr>
            <w:tcW w:w="1338" w:type="dxa"/>
            <w:gridSpan w:val="6"/>
            <w:tcBorders>
              <w:top w:val="single" w:sz="6" w:space="0" w:color="auto"/>
              <w:left w:val="single" w:sz="6" w:space="0" w:color="auto"/>
              <w:bottom w:val="single" w:sz="6" w:space="0" w:color="auto"/>
              <w:right w:val="single" w:sz="12"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370.2</w:t>
            </w:r>
          </w:p>
        </w:tc>
      </w:tr>
      <w:tr w:rsidR="00D622C3" w:rsidRPr="00DA4A93" w:rsidTr="00D622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96" w:type="dxa"/>
          <w:trHeight w:val="227"/>
        </w:trPr>
        <w:tc>
          <w:tcPr>
            <w:tcW w:w="1272" w:type="dxa"/>
            <w:vMerge/>
            <w:tcBorders>
              <w:left w:val="single" w:sz="6" w:space="0" w:color="auto"/>
              <w:right w:val="single" w:sz="6" w:space="0" w:color="auto"/>
            </w:tcBorders>
          </w:tcPr>
          <w:p w:rsidR="00D622C3" w:rsidRPr="00DA4A93" w:rsidRDefault="00D622C3" w:rsidP="00DA4A93">
            <w:pPr>
              <w:autoSpaceDE w:val="0"/>
              <w:autoSpaceDN w:val="0"/>
              <w:adjustRightInd w:val="0"/>
              <w:rPr>
                <w:rFonts w:ascii="Arial Narrow" w:hAnsi="Arial Narrow" w:cs="Calibri"/>
                <w:color w:val="000000"/>
                <w:sz w:val="18"/>
                <w:szCs w:val="18"/>
                <w:lang w:eastAsia="en-AU"/>
              </w:rPr>
            </w:pPr>
          </w:p>
        </w:tc>
        <w:tc>
          <w:tcPr>
            <w:tcW w:w="722" w:type="dxa"/>
            <w:tcBorders>
              <w:top w:val="single" w:sz="6" w:space="0" w:color="auto"/>
              <w:left w:val="single" w:sz="6"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Year 5</w:t>
            </w:r>
          </w:p>
        </w:tc>
        <w:tc>
          <w:tcPr>
            <w:tcW w:w="1001" w:type="dxa"/>
            <w:tcBorders>
              <w:top w:val="single" w:sz="6" w:space="0" w:color="auto"/>
              <w:left w:val="single" w:sz="6"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Numeracy</w:t>
            </w:r>
          </w:p>
        </w:tc>
        <w:tc>
          <w:tcPr>
            <w:tcW w:w="1111" w:type="dxa"/>
            <w:tcBorders>
              <w:top w:val="single" w:sz="6" w:space="0" w:color="auto"/>
              <w:left w:val="single" w:sz="6"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100.0%</w:t>
            </w:r>
          </w:p>
        </w:tc>
        <w:tc>
          <w:tcPr>
            <w:tcW w:w="998" w:type="dxa"/>
            <w:tcBorders>
              <w:top w:val="single" w:sz="6" w:space="0" w:color="auto"/>
              <w:left w:val="single" w:sz="6"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19.4%</w:t>
            </w:r>
          </w:p>
        </w:tc>
        <w:tc>
          <w:tcPr>
            <w:tcW w:w="1098" w:type="dxa"/>
            <w:gridSpan w:val="3"/>
            <w:tcBorders>
              <w:top w:val="single" w:sz="6" w:space="0" w:color="auto"/>
              <w:left w:val="single" w:sz="6"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5.6%</w:t>
            </w:r>
          </w:p>
        </w:tc>
        <w:tc>
          <w:tcPr>
            <w:tcW w:w="1418" w:type="dxa"/>
            <w:gridSpan w:val="5"/>
            <w:tcBorders>
              <w:top w:val="single" w:sz="6" w:space="0" w:color="auto"/>
              <w:left w:val="single" w:sz="6"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30.6%</w:t>
            </w:r>
          </w:p>
        </w:tc>
        <w:tc>
          <w:tcPr>
            <w:tcW w:w="1311" w:type="dxa"/>
            <w:gridSpan w:val="5"/>
            <w:tcBorders>
              <w:top w:val="single" w:sz="6" w:space="0" w:color="auto"/>
              <w:left w:val="single" w:sz="6" w:space="0" w:color="auto"/>
              <w:bottom w:val="single" w:sz="6" w:space="0" w:color="auto"/>
              <w:right w:val="single" w:sz="12"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439.2</w:t>
            </w:r>
          </w:p>
        </w:tc>
        <w:tc>
          <w:tcPr>
            <w:tcW w:w="1217" w:type="dxa"/>
            <w:gridSpan w:val="2"/>
            <w:tcBorders>
              <w:top w:val="single" w:sz="6" w:space="0" w:color="auto"/>
              <w:left w:val="single" w:sz="12"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98.0%</w:t>
            </w:r>
          </w:p>
        </w:tc>
        <w:tc>
          <w:tcPr>
            <w:tcW w:w="929" w:type="dxa"/>
            <w:gridSpan w:val="2"/>
            <w:tcBorders>
              <w:top w:val="single" w:sz="6" w:space="0" w:color="auto"/>
              <w:left w:val="single" w:sz="6"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15.7%</w:t>
            </w:r>
          </w:p>
        </w:tc>
        <w:tc>
          <w:tcPr>
            <w:tcW w:w="1130" w:type="dxa"/>
            <w:gridSpan w:val="4"/>
            <w:tcBorders>
              <w:top w:val="single" w:sz="6" w:space="0" w:color="auto"/>
              <w:left w:val="single" w:sz="6"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20.0%</w:t>
            </w:r>
          </w:p>
        </w:tc>
        <w:tc>
          <w:tcPr>
            <w:tcW w:w="1339" w:type="dxa"/>
            <w:gridSpan w:val="5"/>
            <w:tcBorders>
              <w:top w:val="single" w:sz="6" w:space="0" w:color="auto"/>
              <w:left w:val="single" w:sz="6"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20.0%</w:t>
            </w:r>
          </w:p>
        </w:tc>
        <w:tc>
          <w:tcPr>
            <w:tcW w:w="1338" w:type="dxa"/>
            <w:gridSpan w:val="6"/>
            <w:tcBorders>
              <w:top w:val="single" w:sz="6" w:space="0" w:color="auto"/>
              <w:left w:val="single" w:sz="6" w:space="0" w:color="auto"/>
              <w:bottom w:val="single" w:sz="6" w:space="0" w:color="auto"/>
              <w:right w:val="single" w:sz="12"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437.2</w:t>
            </w:r>
          </w:p>
        </w:tc>
      </w:tr>
      <w:tr w:rsidR="00D622C3" w:rsidRPr="00DA4A93" w:rsidTr="00D622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96" w:type="dxa"/>
          <w:trHeight w:val="227"/>
        </w:trPr>
        <w:tc>
          <w:tcPr>
            <w:tcW w:w="1272" w:type="dxa"/>
            <w:vMerge/>
            <w:tcBorders>
              <w:left w:val="single" w:sz="6" w:space="0" w:color="auto"/>
              <w:right w:val="single" w:sz="6" w:space="0" w:color="auto"/>
            </w:tcBorders>
          </w:tcPr>
          <w:p w:rsidR="00D622C3" w:rsidRPr="00DA4A93" w:rsidRDefault="00D622C3" w:rsidP="00DA4A93">
            <w:pPr>
              <w:autoSpaceDE w:val="0"/>
              <w:autoSpaceDN w:val="0"/>
              <w:adjustRightInd w:val="0"/>
              <w:rPr>
                <w:rFonts w:ascii="Arial Narrow" w:hAnsi="Arial Narrow" w:cs="Calibri"/>
                <w:color w:val="000000"/>
                <w:sz w:val="18"/>
                <w:szCs w:val="18"/>
                <w:lang w:eastAsia="en-AU"/>
              </w:rPr>
            </w:pPr>
          </w:p>
        </w:tc>
        <w:tc>
          <w:tcPr>
            <w:tcW w:w="722" w:type="dxa"/>
            <w:tcBorders>
              <w:top w:val="single" w:sz="6" w:space="0" w:color="auto"/>
              <w:left w:val="single" w:sz="6"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Year 7</w:t>
            </w:r>
          </w:p>
        </w:tc>
        <w:tc>
          <w:tcPr>
            <w:tcW w:w="1001" w:type="dxa"/>
            <w:tcBorders>
              <w:top w:val="single" w:sz="6" w:space="0" w:color="auto"/>
              <w:left w:val="single" w:sz="6"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Numeracy</w:t>
            </w:r>
          </w:p>
        </w:tc>
        <w:tc>
          <w:tcPr>
            <w:tcW w:w="1111" w:type="dxa"/>
            <w:tcBorders>
              <w:top w:val="single" w:sz="6" w:space="0" w:color="auto"/>
              <w:left w:val="single" w:sz="6"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100.0%</w:t>
            </w:r>
          </w:p>
        </w:tc>
        <w:tc>
          <w:tcPr>
            <w:tcW w:w="998" w:type="dxa"/>
            <w:tcBorders>
              <w:top w:val="single" w:sz="6" w:space="0" w:color="auto"/>
              <w:left w:val="single" w:sz="6"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16.7%</w:t>
            </w:r>
          </w:p>
        </w:tc>
        <w:tc>
          <w:tcPr>
            <w:tcW w:w="1098" w:type="dxa"/>
            <w:gridSpan w:val="3"/>
            <w:tcBorders>
              <w:top w:val="single" w:sz="6" w:space="0" w:color="auto"/>
              <w:left w:val="single" w:sz="6"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27.8%</w:t>
            </w:r>
          </w:p>
        </w:tc>
        <w:tc>
          <w:tcPr>
            <w:tcW w:w="1418" w:type="dxa"/>
            <w:gridSpan w:val="5"/>
            <w:tcBorders>
              <w:top w:val="single" w:sz="6" w:space="0" w:color="auto"/>
              <w:left w:val="single" w:sz="6"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22.2%</w:t>
            </w:r>
          </w:p>
        </w:tc>
        <w:tc>
          <w:tcPr>
            <w:tcW w:w="1311" w:type="dxa"/>
            <w:gridSpan w:val="5"/>
            <w:tcBorders>
              <w:top w:val="single" w:sz="6" w:space="0" w:color="auto"/>
              <w:left w:val="single" w:sz="6" w:space="0" w:color="auto"/>
              <w:bottom w:val="single" w:sz="6" w:space="0" w:color="auto"/>
              <w:right w:val="single" w:sz="12"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474.8</w:t>
            </w:r>
          </w:p>
        </w:tc>
        <w:tc>
          <w:tcPr>
            <w:tcW w:w="1217" w:type="dxa"/>
            <w:gridSpan w:val="2"/>
            <w:tcBorders>
              <w:top w:val="single" w:sz="6" w:space="0" w:color="auto"/>
              <w:left w:val="single" w:sz="12"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97.4%</w:t>
            </w:r>
          </w:p>
        </w:tc>
        <w:tc>
          <w:tcPr>
            <w:tcW w:w="929" w:type="dxa"/>
            <w:gridSpan w:val="2"/>
            <w:tcBorders>
              <w:top w:val="single" w:sz="6" w:space="0" w:color="auto"/>
              <w:left w:val="single" w:sz="6"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23.1%</w:t>
            </w:r>
          </w:p>
        </w:tc>
        <w:tc>
          <w:tcPr>
            <w:tcW w:w="1130" w:type="dxa"/>
            <w:gridSpan w:val="4"/>
            <w:tcBorders>
              <w:top w:val="single" w:sz="6" w:space="0" w:color="auto"/>
              <w:left w:val="single" w:sz="6"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13.2%</w:t>
            </w:r>
          </w:p>
        </w:tc>
        <w:tc>
          <w:tcPr>
            <w:tcW w:w="1339" w:type="dxa"/>
            <w:gridSpan w:val="5"/>
            <w:tcBorders>
              <w:top w:val="single" w:sz="6" w:space="0" w:color="auto"/>
              <w:left w:val="single" w:sz="6"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18.4%</w:t>
            </w:r>
          </w:p>
        </w:tc>
        <w:tc>
          <w:tcPr>
            <w:tcW w:w="1338" w:type="dxa"/>
            <w:gridSpan w:val="6"/>
            <w:tcBorders>
              <w:top w:val="single" w:sz="6" w:space="0" w:color="auto"/>
              <w:left w:val="single" w:sz="6" w:space="0" w:color="auto"/>
              <w:bottom w:val="single" w:sz="6" w:space="0" w:color="auto"/>
              <w:right w:val="single" w:sz="12"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508.5</w:t>
            </w:r>
          </w:p>
        </w:tc>
      </w:tr>
      <w:tr w:rsidR="00D622C3" w:rsidRPr="00DA4A93" w:rsidTr="00D622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96" w:type="dxa"/>
          <w:trHeight w:val="227"/>
        </w:trPr>
        <w:tc>
          <w:tcPr>
            <w:tcW w:w="1272" w:type="dxa"/>
            <w:vMerge/>
            <w:tcBorders>
              <w:left w:val="single" w:sz="6" w:space="0" w:color="auto"/>
              <w:bottom w:val="single" w:sz="6" w:space="0" w:color="auto"/>
              <w:right w:val="single" w:sz="6" w:space="0" w:color="auto"/>
            </w:tcBorders>
          </w:tcPr>
          <w:p w:rsidR="00D622C3" w:rsidRPr="00DA4A93" w:rsidRDefault="00D622C3" w:rsidP="00DA4A93">
            <w:pPr>
              <w:autoSpaceDE w:val="0"/>
              <w:autoSpaceDN w:val="0"/>
              <w:adjustRightInd w:val="0"/>
              <w:rPr>
                <w:rFonts w:ascii="Arial Narrow" w:hAnsi="Arial Narrow" w:cs="Calibri"/>
                <w:color w:val="000000"/>
                <w:sz w:val="18"/>
                <w:szCs w:val="18"/>
                <w:lang w:eastAsia="en-AU"/>
              </w:rPr>
            </w:pPr>
          </w:p>
        </w:tc>
        <w:tc>
          <w:tcPr>
            <w:tcW w:w="722" w:type="dxa"/>
            <w:tcBorders>
              <w:top w:val="single" w:sz="6" w:space="0" w:color="auto"/>
              <w:left w:val="single" w:sz="6"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Year 9</w:t>
            </w:r>
          </w:p>
        </w:tc>
        <w:tc>
          <w:tcPr>
            <w:tcW w:w="1001" w:type="dxa"/>
            <w:tcBorders>
              <w:top w:val="single" w:sz="6" w:space="0" w:color="auto"/>
              <w:left w:val="single" w:sz="6"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Numeracy</w:t>
            </w:r>
          </w:p>
        </w:tc>
        <w:tc>
          <w:tcPr>
            <w:tcW w:w="1111" w:type="dxa"/>
            <w:tcBorders>
              <w:top w:val="single" w:sz="6" w:space="0" w:color="auto"/>
              <w:left w:val="single" w:sz="6"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86.1%</w:t>
            </w:r>
          </w:p>
        </w:tc>
        <w:tc>
          <w:tcPr>
            <w:tcW w:w="998" w:type="dxa"/>
            <w:tcBorders>
              <w:top w:val="single" w:sz="6" w:space="0" w:color="auto"/>
              <w:left w:val="single" w:sz="6"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13.9%</w:t>
            </w:r>
          </w:p>
        </w:tc>
        <w:tc>
          <w:tcPr>
            <w:tcW w:w="1098" w:type="dxa"/>
            <w:gridSpan w:val="3"/>
            <w:tcBorders>
              <w:top w:val="single" w:sz="6" w:space="0" w:color="auto"/>
              <w:left w:val="single" w:sz="6"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6.5%</w:t>
            </w:r>
          </w:p>
        </w:tc>
        <w:tc>
          <w:tcPr>
            <w:tcW w:w="1418" w:type="dxa"/>
            <w:gridSpan w:val="5"/>
            <w:tcBorders>
              <w:top w:val="single" w:sz="6" w:space="0" w:color="auto"/>
              <w:left w:val="single" w:sz="6"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16.1%</w:t>
            </w:r>
          </w:p>
        </w:tc>
        <w:tc>
          <w:tcPr>
            <w:tcW w:w="1311" w:type="dxa"/>
            <w:gridSpan w:val="5"/>
            <w:tcBorders>
              <w:top w:val="single" w:sz="6" w:space="0" w:color="auto"/>
              <w:left w:val="single" w:sz="6" w:space="0" w:color="auto"/>
              <w:bottom w:val="single" w:sz="6" w:space="0" w:color="auto"/>
              <w:right w:val="single" w:sz="12"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576.0</w:t>
            </w:r>
          </w:p>
        </w:tc>
        <w:tc>
          <w:tcPr>
            <w:tcW w:w="1217" w:type="dxa"/>
            <w:gridSpan w:val="2"/>
            <w:tcBorders>
              <w:top w:val="single" w:sz="6" w:space="0" w:color="auto"/>
              <w:left w:val="single" w:sz="12"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97.7%</w:t>
            </w:r>
          </w:p>
        </w:tc>
        <w:tc>
          <w:tcPr>
            <w:tcW w:w="929" w:type="dxa"/>
            <w:gridSpan w:val="2"/>
            <w:tcBorders>
              <w:top w:val="single" w:sz="6" w:space="0" w:color="auto"/>
              <w:left w:val="single" w:sz="6"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31.8%</w:t>
            </w:r>
          </w:p>
        </w:tc>
        <w:tc>
          <w:tcPr>
            <w:tcW w:w="1130" w:type="dxa"/>
            <w:gridSpan w:val="4"/>
            <w:tcBorders>
              <w:top w:val="single" w:sz="6" w:space="0" w:color="auto"/>
              <w:left w:val="single" w:sz="6"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4.7%</w:t>
            </w:r>
          </w:p>
        </w:tc>
        <w:tc>
          <w:tcPr>
            <w:tcW w:w="1339" w:type="dxa"/>
            <w:gridSpan w:val="5"/>
            <w:tcBorders>
              <w:top w:val="single" w:sz="6" w:space="0" w:color="auto"/>
              <w:left w:val="single" w:sz="6" w:space="0" w:color="auto"/>
              <w:bottom w:val="single" w:sz="6" w:space="0" w:color="auto"/>
              <w:right w:val="single" w:sz="6"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23.3%</w:t>
            </w:r>
          </w:p>
        </w:tc>
        <w:tc>
          <w:tcPr>
            <w:tcW w:w="1338" w:type="dxa"/>
            <w:gridSpan w:val="6"/>
            <w:tcBorders>
              <w:top w:val="single" w:sz="6" w:space="0" w:color="auto"/>
              <w:left w:val="single" w:sz="6" w:space="0" w:color="auto"/>
              <w:bottom w:val="single" w:sz="6" w:space="0" w:color="auto"/>
              <w:right w:val="single" w:sz="12" w:space="0" w:color="auto"/>
            </w:tcBorders>
            <w:vAlign w:val="center"/>
          </w:tcPr>
          <w:p w:rsidR="00D622C3" w:rsidRPr="00DA4A93" w:rsidRDefault="00D622C3" w:rsidP="00853C29">
            <w:pPr>
              <w:autoSpaceDE w:val="0"/>
              <w:autoSpaceDN w:val="0"/>
              <w:adjustRightInd w:val="0"/>
              <w:rPr>
                <w:rFonts w:ascii="Arial Narrow" w:hAnsi="Arial Narrow" w:cs="Calibri"/>
                <w:color w:val="000000"/>
                <w:sz w:val="18"/>
                <w:szCs w:val="18"/>
                <w:lang w:eastAsia="en-AU"/>
              </w:rPr>
            </w:pPr>
            <w:r w:rsidRPr="00DA4A93">
              <w:rPr>
                <w:rFonts w:ascii="Arial Narrow" w:hAnsi="Arial Narrow" w:cs="Calibri"/>
                <w:color w:val="000000"/>
                <w:sz w:val="18"/>
                <w:szCs w:val="18"/>
                <w:lang w:eastAsia="en-AU"/>
              </w:rPr>
              <w:t>554.9</w:t>
            </w:r>
          </w:p>
        </w:tc>
      </w:tr>
    </w:tbl>
    <w:p w:rsidR="0017548D" w:rsidRPr="00B611EF" w:rsidRDefault="0017548D" w:rsidP="00475E05">
      <w:pPr>
        <w:spacing w:before="120" w:after="120"/>
        <w:rPr>
          <w:rFonts w:ascii="Arial" w:hAnsi="Arial" w:cs="Arial"/>
          <w:sz w:val="22"/>
          <w:szCs w:val="22"/>
        </w:rPr>
      </w:pPr>
    </w:p>
    <w:tbl>
      <w:tblPr>
        <w:tblW w:w="1506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64"/>
      </w:tblGrid>
      <w:tr w:rsidR="00475E05" w:rsidRPr="00B611EF" w:rsidTr="00B611EF">
        <w:tc>
          <w:tcPr>
            <w:tcW w:w="15064" w:type="dxa"/>
          </w:tcPr>
          <w:p w:rsidR="00475E05" w:rsidRPr="00B611EF" w:rsidRDefault="00475E05" w:rsidP="00475E05">
            <w:pPr>
              <w:spacing w:before="120" w:after="120"/>
              <w:ind w:right="-67"/>
              <w:rPr>
                <w:rFonts w:ascii="Arial" w:hAnsi="Arial" w:cs="Arial"/>
                <w:color w:val="000000"/>
                <w:szCs w:val="22"/>
              </w:rPr>
            </w:pPr>
            <w:r w:rsidRPr="00B611EF">
              <w:rPr>
                <w:rFonts w:ascii="Arial" w:hAnsi="Arial" w:cs="Arial"/>
                <w:sz w:val="22"/>
                <w:szCs w:val="22"/>
              </w:rPr>
              <w:br w:type="page"/>
            </w:r>
            <w:r w:rsidRPr="00B611EF">
              <w:rPr>
                <w:rFonts w:ascii="Arial" w:hAnsi="Arial" w:cs="Arial"/>
                <w:b/>
                <w:sz w:val="22"/>
                <w:szCs w:val="22"/>
              </w:rPr>
              <w:t xml:space="preserve">  </w:t>
            </w:r>
            <w:r w:rsidRPr="00B611EF">
              <w:rPr>
                <w:rFonts w:ascii="Arial" w:hAnsi="Arial" w:cs="Arial"/>
                <w:b/>
                <w:color w:val="000000" w:themeColor="text1"/>
                <w:sz w:val="22"/>
                <w:szCs w:val="22"/>
              </w:rPr>
              <w:t>Section 8 – TAS Performance Measures</w:t>
            </w:r>
            <w:r w:rsidRPr="00B611EF">
              <w:rPr>
                <w:rFonts w:ascii="Arial" w:hAnsi="Arial" w:cs="Arial"/>
                <w:sz w:val="22"/>
                <w:szCs w:val="22"/>
              </w:rPr>
              <w:tab/>
            </w:r>
            <w:r w:rsidRPr="00B611EF">
              <w:rPr>
                <w:rFonts w:ascii="Arial" w:hAnsi="Arial" w:cs="Arial"/>
                <w:sz w:val="22"/>
                <w:szCs w:val="22"/>
              </w:rPr>
              <w:tab/>
            </w:r>
            <w:r w:rsidRPr="00B611EF">
              <w:rPr>
                <w:rFonts w:ascii="Arial" w:hAnsi="Arial" w:cs="Arial"/>
                <w:sz w:val="22"/>
                <w:szCs w:val="22"/>
              </w:rPr>
              <w:tab/>
            </w:r>
            <w:r w:rsidRPr="00B611EF">
              <w:rPr>
                <w:rFonts w:ascii="Arial" w:hAnsi="Arial" w:cs="Arial"/>
                <w:sz w:val="22"/>
                <w:szCs w:val="22"/>
              </w:rPr>
              <w:tab/>
            </w:r>
            <w:r w:rsidRPr="00B611EF">
              <w:rPr>
                <w:rFonts w:ascii="Arial" w:hAnsi="Arial" w:cs="Arial"/>
                <w:sz w:val="22"/>
                <w:szCs w:val="22"/>
              </w:rPr>
              <w:tab/>
            </w:r>
            <w:r w:rsidRPr="00B611EF">
              <w:rPr>
                <w:rFonts w:ascii="Arial" w:hAnsi="Arial" w:cs="Arial"/>
                <w:b/>
                <w:color w:val="000000" w:themeColor="text1"/>
                <w:sz w:val="22"/>
                <w:szCs w:val="22"/>
              </w:rPr>
              <w:t xml:space="preserve">Low SES School </w:t>
            </w:r>
            <w:r w:rsidRPr="00B611EF">
              <w:rPr>
                <w:rFonts w:ascii="Arial" w:hAnsi="Arial" w:cs="Arial"/>
                <w:b/>
                <w:color w:val="000000" w:themeColor="text1"/>
                <w:sz w:val="22"/>
                <w:szCs w:val="22"/>
                <w:shd w:val="clear" w:color="auto" w:fill="FFFFFF"/>
              </w:rPr>
              <w:t>Communities NP</w:t>
            </w:r>
          </w:p>
        </w:tc>
      </w:tr>
    </w:tbl>
    <w:p w:rsidR="00475E05" w:rsidRPr="00B611EF" w:rsidRDefault="00475E05" w:rsidP="00475E05">
      <w:pPr>
        <w:spacing w:before="120" w:after="120"/>
        <w:rPr>
          <w:rFonts w:ascii="Arial" w:hAnsi="Arial" w:cs="Arial"/>
          <w:sz w:val="22"/>
          <w:szCs w:val="22"/>
        </w:rPr>
      </w:pPr>
      <w:r w:rsidRPr="00B611EF">
        <w:rPr>
          <w:rFonts w:ascii="Arial" w:hAnsi="Arial" w:cs="Arial"/>
          <w:sz w:val="22"/>
          <w:szCs w:val="22"/>
        </w:rPr>
        <w:t xml:space="preserve">In the SSNP Implementation Plan, </w:t>
      </w:r>
      <w:smartTag w:uri="urn:schemas-microsoft-com:office:smarttags" w:element="State">
        <w:smartTag w:uri="urn:schemas-microsoft-com:office:smarttags" w:element="place">
          <w:r w:rsidRPr="00B611EF">
            <w:rPr>
              <w:rFonts w:ascii="Arial" w:hAnsi="Arial" w:cs="Arial"/>
              <w:sz w:val="22"/>
              <w:szCs w:val="22"/>
            </w:rPr>
            <w:t>Tasmania</w:t>
          </w:r>
        </w:smartTag>
      </w:smartTag>
      <w:r w:rsidRPr="00B611EF">
        <w:rPr>
          <w:rFonts w:ascii="Arial" w:hAnsi="Arial" w:cs="Arial"/>
          <w:sz w:val="22"/>
          <w:szCs w:val="22"/>
        </w:rPr>
        <w:t xml:space="preserve"> referred to a matrix of performance indicators as the means by which schools and sectors would assess overall performance and to measure progress towards the outcomes set out in the National Education Agreement.</w:t>
      </w:r>
    </w:p>
    <w:p w:rsidR="00475E05" w:rsidRPr="00B611EF" w:rsidRDefault="00475E05" w:rsidP="00475E05">
      <w:pPr>
        <w:spacing w:before="120" w:after="120"/>
        <w:rPr>
          <w:rFonts w:ascii="Arial" w:hAnsi="Arial" w:cs="Arial"/>
          <w:sz w:val="22"/>
          <w:szCs w:val="22"/>
        </w:rPr>
      </w:pPr>
      <w:r w:rsidRPr="00B611EF">
        <w:rPr>
          <w:rFonts w:ascii="Arial" w:hAnsi="Arial" w:cs="Arial"/>
          <w:sz w:val="22"/>
          <w:szCs w:val="22"/>
        </w:rPr>
        <w:t xml:space="preserve">To align with state reporting requirements, </w:t>
      </w:r>
      <w:smartTag w:uri="urn:schemas-microsoft-com:office:smarttags" w:element="State">
        <w:smartTag w:uri="urn:schemas-microsoft-com:office:smarttags" w:element="place">
          <w:r w:rsidRPr="00B611EF">
            <w:rPr>
              <w:rFonts w:ascii="Arial" w:hAnsi="Arial" w:cs="Arial"/>
              <w:sz w:val="22"/>
              <w:szCs w:val="22"/>
            </w:rPr>
            <w:t>Tasmania</w:t>
          </w:r>
        </w:smartTag>
      </w:smartTag>
      <w:r w:rsidRPr="00B611EF">
        <w:rPr>
          <w:rFonts w:ascii="Arial" w:hAnsi="Arial" w:cs="Arial"/>
          <w:sz w:val="22"/>
          <w:szCs w:val="22"/>
        </w:rPr>
        <w:t xml:space="preserve"> sees value in reporting on those indicators that are made available in the Tasmanian Education Performance Report. For the Department of Education these are the measures that have the greatest relevance for our schools in implementation. The majority of NP schools use these measures to set targets and to monitor their progress.</w:t>
      </w:r>
    </w:p>
    <w:p w:rsidR="00475E05" w:rsidRPr="00B611EF" w:rsidRDefault="00475E05" w:rsidP="00475E05">
      <w:pPr>
        <w:spacing w:before="120" w:after="120"/>
        <w:rPr>
          <w:rFonts w:ascii="Arial" w:hAnsi="Arial" w:cs="Arial"/>
          <w:sz w:val="22"/>
          <w:szCs w:val="22"/>
        </w:rPr>
      </w:pPr>
      <w:r w:rsidRPr="00B611EF">
        <w:rPr>
          <w:rFonts w:ascii="Arial" w:hAnsi="Arial" w:cs="Arial"/>
          <w:sz w:val="22"/>
          <w:szCs w:val="22"/>
        </w:rPr>
        <w:t xml:space="preserve">The 2009 Tasmanian Education Performance Report is available at </w:t>
      </w:r>
      <w:hyperlink r:id="rId22" w:history="1">
        <w:r w:rsidRPr="00B611EF">
          <w:rPr>
            <w:rStyle w:val="Hyperlink"/>
            <w:rFonts w:ascii="Arial" w:hAnsi="Arial" w:cs="Arial"/>
            <w:sz w:val="22"/>
            <w:szCs w:val="22"/>
          </w:rPr>
          <w:t>www.education.tas.gov.au</w:t>
        </w:r>
      </w:hyperlink>
      <w:r w:rsidRPr="00B611EF">
        <w:rPr>
          <w:rFonts w:ascii="Arial" w:hAnsi="Arial" w:cs="Arial"/>
          <w:sz w:val="22"/>
          <w:szCs w:val="22"/>
        </w:rPr>
        <w:t xml:space="preserve">. </w:t>
      </w:r>
    </w:p>
    <w:p w:rsidR="00475E05" w:rsidRPr="00B611EF" w:rsidRDefault="00475E05" w:rsidP="00475E05">
      <w:pPr>
        <w:spacing w:before="120" w:after="120"/>
        <w:rPr>
          <w:rFonts w:ascii="Arial" w:hAnsi="Arial" w:cs="Arial"/>
          <w:sz w:val="22"/>
          <w:szCs w:val="22"/>
        </w:rPr>
      </w:pPr>
      <w:r w:rsidRPr="00B611EF">
        <w:rPr>
          <w:rFonts w:ascii="Arial" w:hAnsi="Arial" w:cs="Arial"/>
          <w:sz w:val="22"/>
          <w:szCs w:val="22"/>
        </w:rPr>
        <w:t>The 2010 Tasmanian Education Performance Report is currently embargoed.</w:t>
      </w:r>
    </w:p>
    <w:p w:rsidR="00475E05" w:rsidRPr="00B611EF" w:rsidRDefault="00475E05" w:rsidP="00475E05">
      <w:pPr>
        <w:spacing w:before="120" w:after="120"/>
        <w:rPr>
          <w:rFonts w:ascii="Arial" w:hAnsi="Arial" w:cs="Arial"/>
          <w:sz w:val="22"/>
          <w:szCs w:val="22"/>
        </w:rPr>
      </w:pPr>
      <w:r w:rsidRPr="00B611EF">
        <w:rPr>
          <w:rFonts w:ascii="Arial" w:hAnsi="Arial" w:cs="Arial"/>
          <w:sz w:val="22"/>
          <w:szCs w:val="22"/>
        </w:rPr>
        <w:t xml:space="preserve">A School Improvement Report for all Department of Education National Partnership Schools is available at </w:t>
      </w:r>
      <w:hyperlink r:id="rId23" w:history="1">
        <w:r w:rsidRPr="00B611EF">
          <w:rPr>
            <w:rStyle w:val="Hyperlink"/>
            <w:rFonts w:ascii="Arial" w:hAnsi="Arial" w:cs="Arial"/>
            <w:sz w:val="22"/>
            <w:szCs w:val="22"/>
          </w:rPr>
          <w:t>www.education.tas.gov.au</w:t>
        </w:r>
      </w:hyperlink>
      <w:r w:rsidRPr="00B611EF">
        <w:rPr>
          <w:rFonts w:ascii="Arial" w:hAnsi="Arial" w:cs="Arial"/>
          <w:sz w:val="22"/>
          <w:szCs w:val="22"/>
        </w:rPr>
        <w:t xml:space="preserve">. </w:t>
      </w:r>
    </w:p>
    <w:p w:rsidR="00475E05" w:rsidRPr="00B611EF" w:rsidRDefault="00475E05" w:rsidP="00475E05">
      <w:pPr>
        <w:spacing w:before="120" w:after="120"/>
        <w:rPr>
          <w:rFonts w:ascii="Arial" w:hAnsi="Arial" w:cs="Arial"/>
          <w:sz w:val="22"/>
          <w:szCs w:val="22"/>
        </w:rPr>
      </w:pPr>
      <w:r w:rsidRPr="00B611EF">
        <w:rPr>
          <w:rFonts w:ascii="Arial" w:hAnsi="Arial" w:cs="Arial"/>
          <w:sz w:val="22"/>
          <w:szCs w:val="22"/>
        </w:rPr>
        <w:t>Relevant information for all schools, government and non-government can be located at the MySchool website.</w:t>
      </w:r>
    </w:p>
    <w:p w:rsidR="00475E05" w:rsidRPr="00B611EF" w:rsidRDefault="00475E05" w:rsidP="00475E05">
      <w:pPr>
        <w:spacing w:before="120" w:after="120"/>
        <w:rPr>
          <w:rFonts w:ascii="Arial" w:hAnsi="Arial" w:cs="Arial"/>
          <w:sz w:val="22"/>
          <w:szCs w:val="22"/>
        </w:rPr>
      </w:pPr>
    </w:p>
    <w:p w:rsidR="00475E05" w:rsidRDefault="00475E05" w:rsidP="00475E05">
      <w:pPr>
        <w:spacing w:before="120" w:after="120"/>
        <w:rPr>
          <w:rFonts w:ascii="Arial" w:hAnsi="Arial" w:cs="Arial"/>
          <w:sz w:val="22"/>
          <w:szCs w:val="22"/>
        </w:rPr>
      </w:pPr>
      <w:r w:rsidRPr="00B611EF">
        <w:rPr>
          <w:rFonts w:ascii="Arial" w:hAnsi="Arial" w:cs="Arial"/>
          <w:sz w:val="22"/>
          <w:szCs w:val="22"/>
        </w:rPr>
        <w:t xml:space="preserve"> </w:t>
      </w:r>
    </w:p>
    <w:p w:rsidR="0009233D" w:rsidRPr="00B611EF" w:rsidRDefault="0009233D" w:rsidP="00475E05">
      <w:pPr>
        <w:spacing w:before="120" w:after="120"/>
        <w:rPr>
          <w:rFonts w:ascii="Arial" w:hAnsi="Arial" w:cs="Arial"/>
          <w:sz w:val="22"/>
          <w:szCs w:val="22"/>
        </w:rPr>
      </w:pPr>
    </w:p>
    <w:tbl>
      <w:tblPr>
        <w:tblW w:w="0" w:type="auto"/>
        <w:tblLook w:val="00A0" w:firstRow="1" w:lastRow="0" w:firstColumn="1" w:lastColumn="0" w:noHBand="0" w:noVBand="0"/>
      </w:tblPr>
      <w:tblGrid>
        <w:gridCol w:w="14338"/>
      </w:tblGrid>
      <w:tr w:rsidR="00475E05" w:rsidRPr="00B611EF" w:rsidTr="00B611EF">
        <w:tc>
          <w:tcPr>
            <w:tcW w:w="14338" w:type="dxa"/>
            <w:tcBorders>
              <w:top w:val="single" w:sz="4" w:space="0" w:color="auto"/>
              <w:bottom w:val="single" w:sz="4" w:space="0" w:color="auto"/>
            </w:tcBorders>
            <w:vAlign w:val="center"/>
          </w:tcPr>
          <w:p w:rsidR="00475E05" w:rsidRPr="00B611EF" w:rsidRDefault="00475E05" w:rsidP="00475E05">
            <w:pPr>
              <w:spacing w:before="120" w:after="120"/>
              <w:rPr>
                <w:rFonts w:ascii="Arial" w:hAnsi="Arial" w:cs="Arial"/>
                <w:b/>
                <w:szCs w:val="22"/>
              </w:rPr>
            </w:pPr>
            <w:r w:rsidRPr="00B611EF">
              <w:rPr>
                <w:rFonts w:ascii="Arial" w:hAnsi="Arial" w:cs="Arial"/>
                <w:b/>
                <w:sz w:val="22"/>
                <w:szCs w:val="22"/>
              </w:rPr>
              <w:t>Performance Indicator</w:t>
            </w:r>
          </w:p>
        </w:tc>
      </w:tr>
      <w:tr w:rsidR="00475E05" w:rsidRPr="00B611EF" w:rsidTr="006F19DB">
        <w:tc>
          <w:tcPr>
            <w:tcW w:w="14338" w:type="dxa"/>
            <w:tcBorders>
              <w:top w:val="single" w:sz="4" w:space="0" w:color="auto"/>
            </w:tcBorders>
            <w:vAlign w:val="center"/>
          </w:tcPr>
          <w:p w:rsidR="00475E05" w:rsidRPr="00B611EF" w:rsidRDefault="00475E05" w:rsidP="006F19DB">
            <w:pPr>
              <w:pStyle w:val="ListParagraph"/>
              <w:numPr>
                <w:ilvl w:val="0"/>
                <w:numId w:val="89"/>
              </w:numPr>
              <w:jc w:val="left"/>
              <w:rPr>
                <w:rFonts w:ascii="Arial" w:hAnsi="Arial" w:cs="Arial"/>
                <w:b/>
              </w:rPr>
            </w:pPr>
            <w:r w:rsidRPr="00B611EF">
              <w:rPr>
                <w:rFonts w:ascii="Arial" w:hAnsi="Arial" w:cs="Arial"/>
                <w:b/>
              </w:rPr>
              <w:t>NAPLAN data for all students participating in National Partnership strategies Baseline 2008</w:t>
            </w:r>
          </w:p>
          <w:p w:rsidR="00475E05" w:rsidRPr="00B611EF" w:rsidRDefault="00475E05" w:rsidP="00781942">
            <w:pPr>
              <w:pStyle w:val="ListParagraph"/>
              <w:numPr>
                <w:ilvl w:val="0"/>
                <w:numId w:val="102"/>
              </w:numPr>
              <w:jc w:val="left"/>
              <w:rPr>
                <w:rFonts w:ascii="Arial" w:hAnsi="Arial" w:cs="Arial"/>
              </w:rPr>
            </w:pPr>
            <w:r w:rsidRPr="00B611EF">
              <w:rPr>
                <w:rFonts w:ascii="Arial" w:hAnsi="Arial" w:cs="Arial"/>
              </w:rPr>
              <w:t>NAPLAN data for schools participating in the Literacy and Numeracy NP was provided recently for Literacy/Numeracy Report</w:t>
            </w:r>
            <w:r w:rsidR="00781942" w:rsidRPr="00B611EF">
              <w:rPr>
                <w:rFonts w:ascii="Arial" w:hAnsi="Arial" w:cs="Arial"/>
              </w:rPr>
              <w:br/>
            </w:r>
          </w:p>
        </w:tc>
      </w:tr>
      <w:tr w:rsidR="00475E05" w:rsidRPr="00B611EF" w:rsidTr="006F19DB">
        <w:tc>
          <w:tcPr>
            <w:tcW w:w="14338" w:type="dxa"/>
            <w:vAlign w:val="center"/>
          </w:tcPr>
          <w:p w:rsidR="00475E05" w:rsidRPr="00B611EF" w:rsidRDefault="00475E05" w:rsidP="006F19DB">
            <w:pPr>
              <w:pStyle w:val="ListParagraph"/>
              <w:numPr>
                <w:ilvl w:val="0"/>
                <w:numId w:val="89"/>
              </w:numPr>
              <w:jc w:val="left"/>
              <w:rPr>
                <w:rFonts w:ascii="Arial" w:hAnsi="Arial" w:cs="Arial"/>
                <w:b/>
              </w:rPr>
            </w:pPr>
            <w:r w:rsidRPr="00B611EF">
              <w:rPr>
                <w:rFonts w:ascii="Arial" w:hAnsi="Arial" w:cs="Arial"/>
                <w:b/>
              </w:rPr>
              <w:t xml:space="preserve">Disaggregated NAPLAN data for Indigenous students participating in National Partnership strategies Baseline 2008 </w:t>
            </w:r>
          </w:p>
          <w:p w:rsidR="00475E05" w:rsidRPr="00B611EF" w:rsidRDefault="00475E05" w:rsidP="00781942">
            <w:pPr>
              <w:pStyle w:val="ListParagraph"/>
              <w:numPr>
                <w:ilvl w:val="0"/>
                <w:numId w:val="102"/>
              </w:numPr>
              <w:jc w:val="left"/>
              <w:rPr>
                <w:rFonts w:ascii="Arial" w:hAnsi="Arial" w:cs="Arial"/>
              </w:rPr>
            </w:pPr>
            <w:r w:rsidRPr="00B611EF">
              <w:rPr>
                <w:rFonts w:ascii="Arial" w:hAnsi="Arial" w:cs="Arial"/>
              </w:rPr>
              <w:t>Provided in section 7</w:t>
            </w:r>
          </w:p>
        </w:tc>
      </w:tr>
      <w:tr w:rsidR="00475E05" w:rsidRPr="00B611EF" w:rsidTr="006F19DB">
        <w:tc>
          <w:tcPr>
            <w:tcW w:w="14338" w:type="dxa"/>
            <w:vAlign w:val="center"/>
          </w:tcPr>
          <w:p w:rsidR="00475E05" w:rsidRPr="00B611EF" w:rsidRDefault="00475E05" w:rsidP="006F19DB">
            <w:pPr>
              <w:pStyle w:val="ListParagraph"/>
              <w:numPr>
                <w:ilvl w:val="0"/>
                <w:numId w:val="89"/>
              </w:numPr>
              <w:jc w:val="left"/>
              <w:rPr>
                <w:rFonts w:ascii="Arial" w:hAnsi="Arial" w:cs="Arial"/>
                <w:b/>
              </w:rPr>
            </w:pPr>
            <w:r w:rsidRPr="00B611EF">
              <w:rPr>
                <w:rFonts w:ascii="Arial" w:hAnsi="Arial" w:cs="Arial"/>
                <w:b/>
              </w:rPr>
              <w:t>Disaggregated NAPLAN data for Low SES students participating in National Partnership strategies Baseline 2008</w:t>
            </w:r>
          </w:p>
          <w:p w:rsidR="00475E05" w:rsidRPr="00B611EF" w:rsidRDefault="00475E05" w:rsidP="00781942">
            <w:pPr>
              <w:pStyle w:val="ListParagraph"/>
              <w:numPr>
                <w:ilvl w:val="0"/>
                <w:numId w:val="101"/>
              </w:numPr>
              <w:jc w:val="left"/>
              <w:rPr>
                <w:rFonts w:ascii="Arial" w:hAnsi="Arial" w:cs="Arial"/>
              </w:rPr>
            </w:pPr>
            <w:r w:rsidRPr="00B611EF">
              <w:rPr>
                <w:rFonts w:ascii="Arial" w:hAnsi="Arial" w:cs="Arial"/>
              </w:rPr>
              <w:t>Provided in section 7</w:t>
            </w:r>
          </w:p>
        </w:tc>
      </w:tr>
      <w:tr w:rsidR="00475E05" w:rsidRPr="00B611EF" w:rsidTr="006F19DB">
        <w:tc>
          <w:tcPr>
            <w:tcW w:w="14338" w:type="dxa"/>
            <w:vAlign w:val="center"/>
          </w:tcPr>
          <w:p w:rsidR="00475E05" w:rsidRPr="00B611EF" w:rsidRDefault="00475E05" w:rsidP="006F19DB">
            <w:pPr>
              <w:pStyle w:val="ListParagraph"/>
              <w:numPr>
                <w:ilvl w:val="0"/>
                <w:numId w:val="89"/>
              </w:numPr>
              <w:jc w:val="left"/>
              <w:rPr>
                <w:rFonts w:ascii="Arial" w:hAnsi="Arial" w:cs="Arial"/>
                <w:b/>
              </w:rPr>
            </w:pPr>
            <w:r w:rsidRPr="00B611EF">
              <w:rPr>
                <w:rFonts w:ascii="Arial" w:hAnsi="Arial" w:cs="Arial"/>
                <w:b/>
              </w:rPr>
              <w:t>Attendance and retention data for students participating in National Partnership strategies (government data only)</w:t>
            </w:r>
          </w:p>
          <w:p w:rsidR="00475E05" w:rsidRPr="00B611EF" w:rsidRDefault="00475E05" w:rsidP="00781942">
            <w:pPr>
              <w:pStyle w:val="ListParagraph"/>
              <w:numPr>
                <w:ilvl w:val="0"/>
                <w:numId w:val="100"/>
              </w:numPr>
              <w:jc w:val="left"/>
              <w:rPr>
                <w:rFonts w:ascii="Arial" w:hAnsi="Arial" w:cs="Arial"/>
              </w:rPr>
            </w:pPr>
            <w:r w:rsidRPr="00B611EF">
              <w:rPr>
                <w:rFonts w:ascii="Arial" w:hAnsi="Arial" w:cs="Arial"/>
              </w:rPr>
              <w:t>Attendance (2009) 87.7% (2008) 89.5%.</w:t>
            </w:r>
          </w:p>
          <w:p w:rsidR="00475E05" w:rsidRPr="00B611EF" w:rsidRDefault="00475E05" w:rsidP="00781942">
            <w:pPr>
              <w:pStyle w:val="ListParagraph"/>
              <w:numPr>
                <w:ilvl w:val="0"/>
                <w:numId w:val="100"/>
              </w:numPr>
              <w:jc w:val="left"/>
              <w:rPr>
                <w:rFonts w:ascii="Arial" w:hAnsi="Arial" w:cs="Arial"/>
              </w:rPr>
            </w:pPr>
            <w:r w:rsidRPr="00B611EF">
              <w:rPr>
                <w:rFonts w:ascii="Arial" w:hAnsi="Arial" w:cs="Arial"/>
              </w:rPr>
              <w:t>Retention (rates of students retained Year 10 to Year 11 (direct)) (2009) 61.4% (2008) 58.3%</w:t>
            </w:r>
          </w:p>
        </w:tc>
      </w:tr>
      <w:tr w:rsidR="00475E05" w:rsidRPr="00B611EF" w:rsidTr="006F19DB">
        <w:tc>
          <w:tcPr>
            <w:tcW w:w="14338" w:type="dxa"/>
            <w:vAlign w:val="center"/>
          </w:tcPr>
          <w:p w:rsidR="00475E05" w:rsidRPr="00B611EF" w:rsidRDefault="00475E05" w:rsidP="006F19DB">
            <w:pPr>
              <w:pStyle w:val="ListParagraph"/>
              <w:numPr>
                <w:ilvl w:val="0"/>
                <w:numId w:val="89"/>
              </w:numPr>
              <w:jc w:val="left"/>
              <w:rPr>
                <w:rFonts w:ascii="Arial" w:hAnsi="Arial" w:cs="Arial"/>
                <w:b/>
              </w:rPr>
            </w:pPr>
            <w:r w:rsidRPr="00B611EF">
              <w:rPr>
                <w:rFonts w:ascii="Arial" w:hAnsi="Arial" w:cs="Arial"/>
                <w:b/>
              </w:rPr>
              <w:t>Attendance and retention data for Aboriginal students participating in National Partnership strategies Baseline 2008</w:t>
            </w:r>
          </w:p>
          <w:p w:rsidR="00475E05" w:rsidRPr="00B611EF" w:rsidRDefault="00475E05" w:rsidP="00781942">
            <w:pPr>
              <w:pStyle w:val="ListParagraph"/>
              <w:numPr>
                <w:ilvl w:val="0"/>
                <w:numId w:val="95"/>
              </w:numPr>
              <w:jc w:val="left"/>
              <w:rPr>
                <w:rFonts w:ascii="Arial" w:hAnsi="Arial" w:cs="Arial"/>
              </w:rPr>
            </w:pPr>
            <w:r w:rsidRPr="00B611EF">
              <w:rPr>
                <w:rFonts w:ascii="Arial" w:hAnsi="Arial" w:cs="Arial"/>
              </w:rPr>
              <w:t>Attendance: Schools have access to individual student attendance data and this data informs actions and strategies within schools. Progress at the state level is being monitored and will be reported in the October SSNP Progress report when a sufficient time period of implementation will allow more robust data. `</w:t>
            </w:r>
          </w:p>
          <w:p w:rsidR="00475E05" w:rsidRPr="00B611EF" w:rsidRDefault="00475E05" w:rsidP="00781942">
            <w:pPr>
              <w:pStyle w:val="ListParagraph"/>
              <w:numPr>
                <w:ilvl w:val="0"/>
                <w:numId w:val="95"/>
              </w:numPr>
              <w:jc w:val="left"/>
              <w:rPr>
                <w:rFonts w:ascii="Arial" w:hAnsi="Arial" w:cs="Arial"/>
              </w:rPr>
            </w:pPr>
            <w:r w:rsidRPr="00B611EF">
              <w:rPr>
                <w:rFonts w:ascii="Arial" w:hAnsi="Arial" w:cs="Arial"/>
              </w:rPr>
              <w:t>Retention: See below</w:t>
            </w:r>
          </w:p>
        </w:tc>
      </w:tr>
      <w:tr w:rsidR="00475E05" w:rsidRPr="00B611EF" w:rsidTr="006F19DB">
        <w:tc>
          <w:tcPr>
            <w:tcW w:w="14338" w:type="dxa"/>
            <w:vAlign w:val="center"/>
          </w:tcPr>
          <w:p w:rsidR="00475E05" w:rsidRPr="00B611EF" w:rsidRDefault="00475E05" w:rsidP="006F19DB">
            <w:pPr>
              <w:pStyle w:val="ListParagraph"/>
              <w:numPr>
                <w:ilvl w:val="0"/>
                <w:numId w:val="89"/>
              </w:numPr>
              <w:jc w:val="left"/>
              <w:rPr>
                <w:rFonts w:ascii="Arial" w:hAnsi="Arial" w:cs="Arial"/>
                <w:b/>
              </w:rPr>
            </w:pPr>
            <w:r w:rsidRPr="00B611EF">
              <w:rPr>
                <w:rFonts w:ascii="Arial" w:hAnsi="Arial" w:cs="Arial"/>
                <w:b/>
              </w:rPr>
              <w:t xml:space="preserve">Retention and certificate completion rates Baseline 2008 </w:t>
            </w:r>
          </w:p>
          <w:p w:rsidR="00475E05" w:rsidRPr="00B611EF" w:rsidRDefault="00475E05" w:rsidP="00781942">
            <w:pPr>
              <w:pStyle w:val="ListParagraph"/>
              <w:numPr>
                <w:ilvl w:val="0"/>
                <w:numId w:val="96"/>
              </w:numPr>
              <w:jc w:val="left"/>
              <w:rPr>
                <w:rFonts w:ascii="Arial" w:hAnsi="Arial" w:cs="Arial"/>
              </w:rPr>
            </w:pPr>
            <w:r w:rsidRPr="00B611EF">
              <w:rPr>
                <w:rFonts w:ascii="Arial" w:hAnsi="Arial" w:cs="Arial"/>
              </w:rPr>
              <w:t>The refinement of Tasmania Tomorrow resulting in a restructure of post-Year 10 delivery, has compromised Tasmania’s capacity to provide comprehensive and accurate data. Mechanisms, by which this data can be more accurately retrieved, are currently being developed.</w:t>
            </w:r>
          </w:p>
          <w:p w:rsidR="00475E05" w:rsidRPr="00B611EF" w:rsidRDefault="00475E05" w:rsidP="00781942">
            <w:pPr>
              <w:pStyle w:val="ListParagraph"/>
              <w:numPr>
                <w:ilvl w:val="0"/>
                <w:numId w:val="96"/>
              </w:numPr>
              <w:jc w:val="left"/>
              <w:rPr>
                <w:rFonts w:ascii="Arial" w:hAnsi="Arial" w:cs="Arial"/>
              </w:rPr>
            </w:pPr>
            <w:r w:rsidRPr="00B611EF">
              <w:rPr>
                <w:rFonts w:ascii="Arial" w:hAnsi="Arial" w:cs="Arial"/>
              </w:rPr>
              <w:t>Tasmania anticipates reporting on this at a later date.</w:t>
            </w:r>
          </w:p>
          <w:p w:rsidR="00475E05" w:rsidRPr="00B611EF" w:rsidRDefault="00475E05" w:rsidP="00781942">
            <w:pPr>
              <w:pStyle w:val="ListParagraph"/>
              <w:numPr>
                <w:ilvl w:val="0"/>
                <w:numId w:val="96"/>
              </w:numPr>
              <w:jc w:val="left"/>
              <w:rPr>
                <w:rFonts w:ascii="Arial" w:hAnsi="Arial" w:cs="Arial"/>
              </w:rPr>
            </w:pPr>
            <w:r w:rsidRPr="00B611EF">
              <w:rPr>
                <w:rFonts w:ascii="Arial" w:hAnsi="Arial" w:cs="Arial"/>
              </w:rPr>
              <w:t xml:space="preserve">Please note that due to the refinement of the Post-Year 10 structure, the baseline data for this indicator is yet to be established. </w:t>
            </w:r>
          </w:p>
        </w:tc>
      </w:tr>
      <w:tr w:rsidR="00475E05" w:rsidRPr="00B611EF" w:rsidTr="006F19DB">
        <w:tc>
          <w:tcPr>
            <w:tcW w:w="14338" w:type="dxa"/>
            <w:vAlign w:val="center"/>
          </w:tcPr>
          <w:p w:rsidR="00475E05" w:rsidRPr="00B611EF" w:rsidRDefault="00475E05" w:rsidP="00B6008B">
            <w:pPr>
              <w:pStyle w:val="ListParagraph"/>
              <w:numPr>
                <w:ilvl w:val="0"/>
                <w:numId w:val="89"/>
              </w:numPr>
              <w:jc w:val="left"/>
              <w:rPr>
                <w:rFonts w:ascii="Arial" w:hAnsi="Arial" w:cs="Arial"/>
                <w:b/>
              </w:rPr>
            </w:pPr>
            <w:r w:rsidRPr="00B611EF">
              <w:rPr>
                <w:rFonts w:ascii="Arial" w:hAnsi="Arial" w:cs="Arial"/>
                <w:b/>
              </w:rPr>
              <w:t>The proportion of Indigenous students completing Year 10 Baseline 2008</w:t>
            </w:r>
          </w:p>
          <w:p w:rsidR="00475E05" w:rsidRPr="00B611EF" w:rsidRDefault="00475E05" w:rsidP="00781942">
            <w:pPr>
              <w:pStyle w:val="ListParagraph"/>
              <w:numPr>
                <w:ilvl w:val="2"/>
                <w:numId w:val="99"/>
              </w:numPr>
              <w:jc w:val="left"/>
              <w:rPr>
                <w:rFonts w:ascii="Arial" w:hAnsi="Arial" w:cs="Arial"/>
              </w:rPr>
            </w:pPr>
            <w:r w:rsidRPr="00B611EF">
              <w:rPr>
                <w:rFonts w:ascii="Arial" w:hAnsi="Arial" w:cs="Arial"/>
              </w:rPr>
              <w:t>Recent new legislation in Tasmania (Guaranteeing Futures) requires students to continue into Post-Year 10 education or training. Therefore Tasmania no longer sees</w:t>
            </w:r>
            <w:r w:rsidR="006F19DB" w:rsidRPr="00B611EF">
              <w:rPr>
                <w:rFonts w:ascii="Arial" w:hAnsi="Arial" w:cs="Arial"/>
              </w:rPr>
              <w:t xml:space="preserve"> </w:t>
            </w:r>
            <w:r w:rsidRPr="00B611EF">
              <w:rPr>
                <w:rFonts w:ascii="Arial" w:hAnsi="Arial" w:cs="Arial"/>
              </w:rPr>
              <w:t>value in measuring the proportion of students completing Year 10. However, data around participation of students, Aboriginal and non-Aboriginal, Year 7 to Year 10 (apparent retention rate) is available to report against this measure.</w:t>
            </w:r>
          </w:p>
          <w:tbl>
            <w:tblPr>
              <w:tblW w:w="10912" w:type="dxa"/>
              <w:tblInd w:w="677" w:type="dxa"/>
              <w:tblLook w:val="0000" w:firstRow="0" w:lastRow="0" w:firstColumn="0" w:lastColumn="0" w:noHBand="0" w:noVBand="0"/>
            </w:tblPr>
            <w:tblGrid>
              <w:gridCol w:w="1584"/>
              <w:gridCol w:w="830"/>
              <w:gridCol w:w="822"/>
              <w:gridCol w:w="822"/>
              <w:gridCol w:w="730"/>
              <w:gridCol w:w="1339"/>
              <w:gridCol w:w="717"/>
              <w:gridCol w:w="976"/>
              <w:gridCol w:w="976"/>
              <w:gridCol w:w="976"/>
              <w:gridCol w:w="1140"/>
            </w:tblGrid>
            <w:tr w:rsidR="00B6008B" w:rsidRPr="00B611EF" w:rsidTr="00D13E1F">
              <w:trPr>
                <w:trHeight w:val="360"/>
              </w:trPr>
              <w:tc>
                <w:tcPr>
                  <w:tcW w:w="6127" w:type="dxa"/>
                  <w:gridSpan w:val="6"/>
                  <w:noWrap/>
                  <w:vAlign w:val="bottom"/>
                </w:tcPr>
                <w:p w:rsidR="00B6008B" w:rsidRPr="00B611EF" w:rsidRDefault="00B6008B" w:rsidP="00B6008B">
                  <w:pPr>
                    <w:pStyle w:val="ListParagraph"/>
                    <w:ind w:left="0"/>
                    <w:rPr>
                      <w:rFonts w:ascii="Arial" w:hAnsi="Arial" w:cs="Arial"/>
                      <w:b/>
                      <w:bCs/>
                      <w:sz w:val="28"/>
                      <w:szCs w:val="28"/>
                      <w:lang w:eastAsia="en-AU"/>
                    </w:rPr>
                  </w:pPr>
                  <w:r w:rsidRPr="00B611EF">
                    <w:rPr>
                      <w:rFonts w:ascii="Arial" w:hAnsi="Arial" w:cs="Arial"/>
                      <w:b/>
                      <w:bCs/>
                      <w:szCs w:val="24"/>
                      <w:lang w:eastAsia="en-AU"/>
                    </w:rPr>
                    <w:t>Apparent Retention Rate - Year 7 to Year</w:t>
                  </w:r>
                  <w:r w:rsidRPr="00B611EF">
                    <w:rPr>
                      <w:rFonts w:ascii="Arial" w:hAnsi="Arial" w:cs="Arial"/>
                      <w:b/>
                      <w:bCs/>
                      <w:sz w:val="28"/>
                      <w:szCs w:val="28"/>
                      <w:lang w:eastAsia="en-AU"/>
                    </w:rPr>
                    <w:t xml:space="preserve"> </w:t>
                  </w:r>
                  <w:r w:rsidRPr="00B611EF">
                    <w:rPr>
                      <w:rFonts w:ascii="Arial" w:hAnsi="Arial" w:cs="Arial"/>
                      <w:b/>
                      <w:bCs/>
                      <w:szCs w:val="24"/>
                      <w:lang w:eastAsia="en-AU"/>
                    </w:rPr>
                    <w:t>10</w:t>
                  </w:r>
                </w:p>
              </w:tc>
              <w:tc>
                <w:tcPr>
                  <w:tcW w:w="717" w:type="dxa"/>
                  <w:noWrap/>
                  <w:vAlign w:val="bottom"/>
                </w:tcPr>
                <w:p w:rsidR="00B6008B" w:rsidRPr="00B611EF" w:rsidRDefault="00B6008B" w:rsidP="009147E5">
                  <w:pPr>
                    <w:rPr>
                      <w:rFonts w:ascii="Arial" w:hAnsi="Arial" w:cs="Arial"/>
                      <w:sz w:val="20"/>
                      <w:lang w:eastAsia="en-AU"/>
                    </w:rPr>
                  </w:pPr>
                </w:p>
              </w:tc>
              <w:tc>
                <w:tcPr>
                  <w:tcW w:w="976" w:type="dxa"/>
                  <w:noWrap/>
                  <w:vAlign w:val="bottom"/>
                </w:tcPr>
                <w:p w:rsidR="00B6008B" w:rsidRPr="00B611EF" w:rsidRDefault="00B6008B" w:rsidP="009147E5">
                  <w:pPr>
                    <w:rPr>
                      <w:rFonts w:ascii="Arial" w:hAnsi="Arial" w:cs="Arial"/>
                      <w:sz w:val="20"/>
                      <w:lang w:eastAsia="en-AU"/>
                    </w:rPr>
                  </w:pPr>
                </w:p>
              </w:tc>
              <w:tc>
                <w:tcPr>
                  <w:tcW w:w="976" w:type="dxa"/>
                  <w:noWrap/>
                  <w:vAlign w:val="bottom"/>
                </w:tcPr>
                <w:p w:rsidR="00B6008B" w:rsidRPr="00B611EF" w:rsidRDefault="00B6008B" w:rsidP="009147E5">
                  <w:pPr>
                    <w:rPr>
                      <w:rFonts w:ascii="Arial" w:hAnsi="Arial" w:cs="Arial"/>
                      <w:sz w:val="20"/>
                      <w:lang w:eastAsia="en-AU"/>
                    </w:rPr>
                  </w:pPr>
                </w:p>
              </w:tc>
              <w:tc>
                <w:tcPr>
                  <w:tcW w:w="976" w:type="dxa"/>
                  <w:noWrap/>
                  <w:vAlign w:val="bottom"/>
                </w:tcPr>
                <w:p w:rsidR="00B6008B" w:rsidRPr="00B611EF" w:rsidRDefault="00B6008B" w:rsidP="009147E5">
                  <w:pPr>
                    <w:rPr>
                      <w:rFonts w:ascii="Arial" w:hAnsi="Arial" w:cs="Arial"/>
                      <w:sz w:val="20"/>
                      <w:lang w:eastAsia="en-AU"/>
                    </w:rPr>
                  </w:pPr>
                </w:p>
              </w:tc>
              <w:tc>
                <w:tcPr>
                  <w:tcW w:w="1140" w:type="dxa"/>
                  <w:noWrap/>
                  <w:vAlign w:val="bottom"/>
                </w:tcPr>
                <w:p w:rsidR="00B6008B" w:rsidRPr="00B611EF" w:rsidRDefault="00B6008B" w:rsidP="009147E5">
                  <w:pPr>
                    <w:rPr>
                      <w:rFonts w:ascii="Arial" w:hAnsi="Arial" w:cs="Arial"/>
                      <w:sz w:val="20"/>
                      <w:lang w:eastAsia="en-AU"/>
                    </w:rPr>
                  </w:pPr>
                </w:p>
              </w:tc>
            </w:tr>
            <w:tr w:rsidR="00B6008B" w:rsidRPr="00B611EF" w:rsidTr="00D13E1F">
              <w:trPr>
                <w:trHeight w:val="255"/>
              </w:trPr>
              <w:tc>
                <w:tcPr>
                  <w:tcW w:w="1584" w:type="dxa"/>
                  <w:tcBorders>
                    <w:left w:val="nil"/>
                    <w:bottom w:val="single" w:sz="4" w:space="0" w:color="000000"/>
                  </w:tcBorders>
                  <w:noWrap/>
                  <w:vAlign w:val="bottom"/>
                </w:tcPr>
                <w:p w:rsidR="00B6008B" w:rsidRPr="00B611EF" w:rsidRDefault="00B6008B" w:rsidP="009147E5">
                  <w:pPr>
                    <w:rPr>
                      <w:rFonts w:ascii="Arial" w:hAnsi="Arial" w:cs="Arial"/>
                      <w:sz w:val="20"/>
                      <w:lang w:eastAsia="en-AU"/>
                    </w:rPr>
                  </w:pPr>
                </w:p>
              </w:tc>
              <w:tc>
                <w:tcPr>
                  <w:tcW w:w="1652" w:type="dxa"/>
                  <w:gridSpan w:val="2"/>
                  <w:tcBorders>
                    <w:top w:val="single" w:sz="4" w:space="0" w:color="000000"/>
                    <w:left w:val="single" w:sz="4" w:space="0" w:color="000000"/>
                  </w:tcBorders>
                  <w:noWrap/>
                  <w:vAlign w:val="bottom"/>
                </w:tcPr>
                <w:p w:rsidR="00B6008B" w:rsidRPr="00B611EF" w:rsidRDefault="00B6008B" w:rsidP="009147E5">
                  <w:pPr>
                    <w:rPr>
                      <w:rFonts w:ascii="Arial" w:hAnsi="Arial" w:cs="Arial"/>
                      <w:b/>
                      <w:bCs/>
                      <w:sz w:val="20"/>
                      <w:lang w:eastAsia="en-AU"/>
                    </w:rPr>
                  </w:pPr>
                  <w:r w:rsidRPr="00B611EF">
                    <w:rPr>
                      <w:rFonts w:ascii="Arial" w:hAnsi="Arial" w:cs="Arial"/>
                      <w:b/>
                      <w:bCs/>
                      <w:sz w:val="20"/>
                      <w:lang w:eastAsia="en-AU"/>
                    </w:rPr>
                    <w:t>Indigenous</w:t>
                  </w:r>
                </w:p>
              </w:tc>
              <w:tc>
                <w:tcPr>
                  <w:tcW w:w="822" w:type="dxa"/>
                  <w:tcBorders>
                    <w:top w:val="single" w:sz="4" w:space="0" w:color="000000"/>
                  </w:tcBorders>
                  <w:noWrap/>
                  <w:vAlign w:val="bottom"/>
                </w:tcPr>
                <w:p w:rsidR="00B6008B" w:rsidRPr="00B611EF" w:rsidRDefault="00B6008B" w:rsidP="009147E5">
                  <w:pPr>
                    <w:rPr>
                      <w:rFonts w:ascii="Arial" w:hAnsi="Arial" w:cs="Arial"/>
                      <w:sz w:val="20"/>
                      <w:lang w:eastAsia="en-AU"/>
                    </w:rPr>
                  </w:pPr>
                  <w:r w:rsidRPr="00B611EF">
                    <w:rPr>
                      <w:rFonts w:ascii="Arial" w:hAnsi="Arial" w:cs="Arial"/>
                      <w:sz w:val="20"/>
                      <w:lang w:eastAsia="en-AU"/>
                    </w:rPr>
                    <w:t> </w:t>
                  </w:r>
                </w:p>
              </w:tc>
              <w:tc>
                <w:tcPr>
                  <w:tcW w:w="730" w:type="dxa"/>
                  <w:tcBorders>
                    <w:top w:val="single" w:sz="4" w:space="0" w:color="000000"/>
                  </w:tcBorders>
                  <w:noWrap/>
                  <w:vAlign w:val="bottom"/>
                </w:tcPr>
                <w:p w:rsidR="00B6008B" w:rsidRPr="00B611EF" w:rsidRDefault="00B6008B" w:rsidP="009147E5">
                  <w:pPr>
                    <w:rPr>
                      <w:rFonts w:ascii="Arial" w:hAnsi="Arial" w:cs="Arial"/>
                      <w:sz w:val="20"/>
                      <w:lang w:eastAsia="en-AU"/>
                    </w:rPr>
                  </w:pPr>
                  <w:r w:rsidRPr="00B611EF">
                    <w:rPr>
                      <w:rFonts w:ascii="Arial" w:hAnsi="Arial" w:cs="Arial"/>
                      <w:sz w:val="20"/>
                      <w:lang w:eastAsia="en-AU"/>
                    </w:rPr>
                    <w:t> </w:t>
                  </w:r>
                </w:p>
              </w:tc>
              <w:tc>
                <w:tcPr>
                  <w:tcW w:w="1339" w:type="dxa"/>
                  <w:tcBorders>
                    <w:top w:val="single" w:sz="4" w:space="0" w:color="000000"/>
                  </w:tcBorders>
                  <w:noWrap/>
                  <w:vAlign w:val="bottom"/>
                </w:tcPr>
                <w:p w:rsidR="00B6008B" w:rsidRPr="00B611EF" w:rsidRDefault="00B6008B" w:rsidP="009147E5">
                  <w:pPr>
                    <w:rPr>
                      <w:rFonts w:ascii="Arial" w:hAnsi="Arial" w:cs="Arial"/>
                      <w:sz w:val="20"/>
                      <w:lang w:eastAsia="en-AU"/>
                    </w:rPr>
                  </w:pPr>
                  <w:r w:rsidRPr="00B611EF">
                    <w:rPr>
                      <w:rFonts w:ascii="Arial" w:hAnsi="Arial" w:cs="Arial"/>
                      <w:sz w:val="20"/>
                      <w:lang w:eastAsia="en-AU"/>
                    </w:rPr>
                    <w:t> </w:t>
                  </w:r>
                </w:p>
              </w:tc>
              <w:tc>
                <w:tcPr>
                  <w:tcW w:w="2669" w:type="dxa"/>
                  <w:gridSpan w:val="3"/>
                  <w:tcBorders>
                    <w:top w:val="single" w:sz="4" w:space="0" w:color="000000"/>
                    <w:left w:val="single" w:sz="4" w:space="0" w:color="000000"/>
                  </w:tcBorders>
                  <w:noWrap/>
                  <w:vAlign w:val="bottom"/>
                </w:tcPr>
                <w:p w:rsidR="00B6008B" w:rsidRPr="00B611EF" w:rsidRDefault="00B6008B" w:rsidP="009147E5">
                  <w:pPr>
                    <w:rPr>
                      <w:rFonts w:ascii="Arial" w:hAnsi="Arial" w:cs="Arial"/>
                      <w:b/>
                      <w:bCs/>
                      <w:sz w:val="20"/>
                      <w:lang w:eastAsia="en-AU"/>
                    </w:rPr>
                  </w:pPr>
                  <w:r w:rsidRPr="00B611EF">
                    <w:rPr>
                      <w:rFonts w:ascii="Arial" w:hAnsi="Arial" w:cs="Arial"/>
                      <w:b/>
                      <w:bCs/>
                      <w:sz w:val="20"/>
                      <w:lang w:eastAsia="en-AU"/>
                    </w:rPr>
                    <w:t>Non-Indigenous ARR</w:t>
                  </w:r>
                </w:p>
              </w:tc>
              <w:tc>
                <w:tcPr>
                  <w:tcW w:w="976" w:type="dxa"/>
                  <w:tcBorders>
                    <w:top w:val="single" w:sz="4" w:space="0" w:color="000000"/>
                  </w:tcBorders>
                  <w:noWrap/>
                  <w:vAlign w:val="bottom"/>
                </w:tcPr>
                <w:p w:rsidR="00B6008B" w:rsidRPr="00B611EF" w:rsidRDefault="00B6008B" w:rsidP="009147E5">
                  <w:pPr>
                    <w:rPr>
                      <w:rFonts w:ascii="Arial" w:hAnsi="Arial" w:cs="Arial"/>
                      <w:sz w:val="20"/>
                      <w:lang w:eastAsia="en-AU"/>
                    </w:rPr>
                  </w:pPr>
                  <w:r w:rsidRPr="00B611EF">
                    <w:rPr>
                      <w:rFonts w:ascii="Arial" w:hAnsi="Arial" w:cs="Arial"/>
                      <w:sz w:val="20"/>
                      <w:lang w:eastAsia="en-AU"/>
                    </w:rPr>
                    <w:t> </w:t>
                  </w:r>
                </w:p>
              </w:tc>
              <w:tc>
                <w:tcPr>
                  <w:tcW w:w="1140" w:type="dxa"/>
                  <w:tcBorders>
                    <w:top w:val="single" w:sz="4" w:space="0" w:color="000000"/>
                    <w:right w:val="single" w:sz="4" w:space="0" w:color="000000"/>
                  </w:tcBorders>
                  <w:noWrap/>
                  <w:vAlign w:val="bottom"/>
                </w:tcPr>
                <w:p w:rsidR="00B6008B" w:rsidRPr="00B611EF" w:rsidRDefault="00B6008B" w:rsidP="009147E5">
                  <w:pPr>
                    <w:rPr>
                      <w:rFonts w:ascii="Arial" w:hAnsi="Arial" w:cs="Arial"/>
                      <w:sz w:val="20"/>
                      <w:lang w:eastAsia="en-AU"/>
                    </w:rPr>
                  </w:pPr>
                  <w:r w:rsidRPr="00B611EF">
                    <w:rPr>
                      <w:rFonts w:ascii="Arial" w:hAnsi="Arial" w:cs="Arial"/>
                      <w:sz w:val="20"/>
                      <w:lang w:eastAsia="en-AU"/>
                    </w:rPr>
                    <w:t> </w:t>
                  </w:r>
                </w:p>
              </w:tc>
            </w:tr>
            <w:tr w:rsidR="00B6008B" w:rsidRPr="00B611EF" w:rsidTr="00D13E1F">
              <w:trPr>
                <w:trHeight w:val="255"/>
              </w:trPr>
              <w:tc>
                <w:tcPr>
                  <w:tcW w:w="1584" w:type="dxa"/>
                  <w:tcBorders>
                    <w:top w:val="single" w:sz="4" w:space="0" w:color="000000"/>
                    <w:left w:val="single" w:sz="4" w:space="0" w:color="000000"/>
                  </w:tcBorders>
                  <w:noWrap/>
                  <w:vAlign w:val="bottom"/>
                </w:tcPr>
                <w:p w:rsidR="00B6008B" w:rsidRPr="00B611EF" w:rsidRDefault="00B6008B" w:rsidP="009147E5">
                  <w:pPr>
                    <w:rPr>
                      <w:rFonts w:ascii="Arial" w:hAnsi="Arial" w:cs="Arial"/>
                      <w:b/>
                      <w:bCs/>
                      <w:sz w:val="20"/>
                      <w:lang w:eastAsia="en-AU"/>
                    </w:rPr>
                  </w:pPr>
                  <w:r w:rsidRPr="00B611EF">
                    <w:rPr>
                      <w:rFonts w:ascii="Arial" w:hAnsi="Arial" w:cs="Arial"/>
                      <w:b/>
                      <w:bCs/>
                      <w:sz w:val="20"/>
                      <w:lang w:eastAsia="en-AU"/>
                    </w:rPr>
                    <w:t>State/Territory</w:t>
                  </w:r>
                </w:p>
              </w:tc>
              <w:tc>
                <w:tcPr>
                  <w:tcW w:w="830" w:type="dxa"/>
                  <w:tcBorders>
                    <w:top w:val="single" w:sz="4" w:space="0" w:color="000000"/>
                    <w:left w:val="single" w:sz="4" w:space="0" w:color="000000"/>
                  </w:tcBorders>
                  <w:noWrap/>
                  <w:vAlign w:val="bottom"/>
                </w:tcPr>
                <w:p w:rsidR="00B6008B" w:rsidRPr="00B611EF" w:rsidRDefault="00B6008B" w:rsidP="009147E5">
                  <w:pPr>
                    <w:rPr>
                      <w:rFonts w:ascii="Arial" w:hAnsi="Arial" w:cs="Arial"/>
                      <w:b/>
                      <w:bCs/>
                      <w:sz w:val="20"/>
                      <w:lang w:eastAsia="en-AU"/>
                    </w:rPr>
                  </w:pPr>
                  <w:r w:rsidRPr="00B611EF">
                    <w:rPr>
                      <w:rFonts w:ascii="Arial" w:hAnsi="Arial" w:cs="Arial"/>
                      <w:b/>
                      <w:bCs/>
                      <w:sz w:val="20"/>
                      <w:lang w:eastAsia="en-AU"/>
                    </w:rPr>
                    <w:t>2010</w:t>
                  </w:r>
                </w:p>
              </w:tc>
              <w:tc>
                <w:tcPr>
                  <w:tcW w:w="822" w:type="dxa"/>
                  <w:tcBorders>
                    <w:top w:val="single" w:sz="4" w:space="0" w:color="000000"/>
                  </w:tcBorders>
                  <w:noWrap/>
                  <w:vAlign w:val="bottom"/>
                </w:tcPr>
                <w:p w:rsidR="00B6008B" w:rsidRPr="00B611EF" w:rsidRDefault="00B6008B" w:rsidP="009147E5">
                  <w:pPr>
                    <w:rPr>
                      <w:rFonts w:ascii="Arial" w:hAnsi="Arial" w:cs="Arial"/>
                      <w:b/>
                      <w:bCs/>
                      <w:sz w:val="20"/>
                      <w:lang w:eastAsia="en-AU"/>
                    </w:rPr>
                  </w:pPr>
                  <w:r w:rsidRPr="00B611EF">
                    <w:rPr>
                      <w:rFonts w:ascii="Arial" w:hAnsi="Arial" w:cs="Arial"/>
                      <w:b/>
                      <w:bCs/>
                      <w:sz w:val="20"/>
                      <w:lang w:eastAsia="en-AU"/>
                    </w:rPr>
                    <w:t>2009</w:t>
                  </w:r>
                </w:p>
              </w:tc>
              <w:tc>
                <w:tcPr>
                  <w:tcW w:w="822" w:type="dxa"/>
                  <w:tcBorders>
                    <w:top w:val="single" w:sz="4" w:space="0" w:color="000000"/>
                  </w:tcBorders>
                  <w:noWrap/>
                  <w:vAlign w:val="bottom"/>
                </w:tcPr>
                <w:p w:rsidR="00B6008B" w:rsidRPr="00B611EF" w:rsidRDefault="00B6008B" w:rsidP="009147E5">
                  <w:pPr>
                    <w:rPr>
                      <w:rFonts w:ascii="Arial" w:hAnsi="Arial" w:cs="Arial"/>
                      <w:b/>
                      <w:bCs/>
                      <w:sz w:val="20"/>
                      <w:lang w:eastAsia="en-AU"/>
                    </w:rPr>
                  </w:pPr>
                  <w:r w:rsidRPr="00B611EF">
                    <w:rPr>
                      <w:rFonts w:ascii="Arial" w:hAnsi="Arial" w:cs="Arial"/>
                      <w:b/>
                      <w:bCs/>
                      <w:sz w:val="20"/>
                      <w:lang w:eastAsia="en-AU"/>
                    </w:rPr>
                    <w:t>2008</w:t>
                  </w:r>
                </w:p>
              </w:tc>
              <w:tc>
                <w:tcPr>
                  <w:tcW w:w="730" w:type="dxa"/>
                  <w:tcBorders>
                    <w:top w:val="single" w:sz="4" w:space="0" w:color="000000"/>
                  </w:tcBorders>
                  <w:noWrap/>
                  <w:vAlign w:val="bottom"/>
                </w:tcPr>
                <w:p w:rsidR="00B6008B" w:rsidRPr="00B611EF" w:rsidRDefault="00B6008B" w:rsidP="009147E5">
                  <w:pPr>
                    <w:rPr>
                      <w:rFonts w:ascii="Arial" w:hAnsi="Arial" w:cs="Arial"/>
                      <w:b/>
                      <w:bCs/>
                      <w:sz w:val="20"/>
                      <w:lang w:eastAsia="en-AU"/>
                    </w:rPr>
                  </w:pPr>
                  <w:r w:rsidRPr="00B611EF">
                    <w:rPr>
                      <w:rFonts w:ascii="Arial" w:hAnsi="Arial" w:cs="Arial"/>
                      <w:b/>
                      <w:bCs/>
                      <w:sz w:val="20"/>
                      <w:lang w:eastAsia="en-AU"/>
                    </w:rPr>
                    <w:t>2007</w:t>
                  </w:r>
                </w:p>
              </w:tc>
              <w:tc>
                <w:tcPr>
                  <w:tcW w:w="1339" w:type="dxa"/>
                  <w:tcBorders>
                    <w:top w:val="single" w:sz="4" w:space="0" w:color="000000"/>
                  </w:tcBorders>
                  <w:noWrap/>
                  <w:vAlign w:val="bottom"/>
                </w:tcPr>
                <w:p w:rsidR="00B6008B" w:rsidRPr="00B611EF" w:rsidRDefault="00B6008B" w:rsidP="009147E5">
                  <w:pPr>
                    <w:rPr>
                      <w:rFonts w:ascii="Arial" w:hAnsi="Arial" w:cs="Arial"/>
                      <w:b/>
                      <w:bCs/>
                      <w:sz w:val="20"/>
                      <w:lang w:eastAsia="en-AU"/>
                    </w:rPr>
                  </w:pPr>
                  <w:r w:rsidRPr="00B611EF">
                    <w:rPr>
                      <w:rFonts w:ascii="Arial" w:hAnsi="Arial" w:cs="Arial"/>
                      <w:b/>
                      <w:bCs/>
                      <w:sz w:val="20"/>
                      <w:lang w:eastAsia="en-AU"/>
                    </w:rPr>
                    <w:t>2006</w:t>
                  </w:r>
                </w:p>
              </w:tc>
              <w:tc>
                <w:tcPr>
                  <w:tcW w:w="717" w:type="dxa"/>
                  <w:tcBorders>
                    <w:top w:val="single" w:sz="4" w:space="0" w:color="000000"/>
                    <w:left w:val="single" w:sz="4" w:space="0" w:color="000000"/>
                  </w:tcBorders>
                  <w:noWrap/>
                  <w:vAlign w:val="bottom"/>
                </w:tcPr>
                <w:p w:rsidR="00B6008B" w:rsidRPr="00B611EF" w:rsidRDefault="00B6008B" w:rsidP="009147E5">
                  <w:pPr>
                    <w:rPr>
                      <w:rFonts w:ascii="Arial" w:hAnsi="Arial" w:cs="Arial"/>
                      <w:b/>
                      <w:bCs/>
                      <w:sz w:val="20"/>
                      <w:lang w:eastAsia="en-AU"/>
                    </w:rPr>
                  </w:pPr>
                  <w:r w:rsidRPr="00B611EF">
                    <w:rPr>
                      <w:rFonts w:ascii="Arial" w:hAnsi="Arial" w:cs="Arial"/>
                      <w:b/>
                      <w:bCs/>
                      <w:sz w:val="20"/>
                      <w:lang w:eastAsia="en-AU"/>
                    </w:rPr>
                    <w:t>2010</w:t>
                  </w:r>
                </w:p>
              </w:tc>
              <w:tc>
                <w:tcPr>
                  <w:tcW w:w="976" w:type="dxa"/>
                  <w:tcBorders>
                    <w:top w:val="single" w:sz="4" w:space="0" w:color="000000"/>
                  </w:tcBorders>
                  <w:noWrap/>
                  <w:vAlign w:val="bottom"/>
                </w:tcPr>
                <w:p w:rsidR="00B6008B" w:rsidRPr="00B611EF" w:rsidRDefault="00B6008B" w:rsidP="009147E5">
                  <w:pPr>
                    <w:rPr>
                      <w:rFonts w:ascii="Arial" w:hAnsi="Arial" w:cs="Arial"/>
                      <w:b/>
                      <w:bCs/>
                      <w:sz w:val="20"/>
                      <w:lang w:eastAsia="en-AU"/>
                    </w:rPr>
                  </w:pPr>
                  <w:r w:rsidRPr="00B611EF">
                    <w:rPr>
                      <w:rFonts w:ascii="Arial" w:hAnsi="Arial" w:cs="Arial"/>
                      <w:b/>
                      <w:bCs/>
                      <w:sz w:val="20"/>
                      <w:lang w:eastAsia="en-AU"/>
                    </w:rPr>
                    <w:t>2009</w:t>
                  </w:r>
                </w:p>
              </w:tc>
              <w:tc>
                <w:tcPr>
                  <w:tcW w:w="976" w:type="dxa"/>
                  <w:tcBorders>
                    <w:top w:val="single" w:sz="4" w:space="0" w:color="000000"/>
                  </w:tcBorders>
                  <w:noWrap/>
                  <w:vAlign w:val="bottom"/>
                </w:tcPr>
                <w:p w:rsidR="00B6008B" w:rsidRPr="00B611EF" w:rsidRDefault="00B6008B" w:rsidP="009147E5">
                  <w:pPr>
                    <w:rPr>
                      <w:rFonts w:ascii="Arial" w:hAnsi="Arial" w:cs="Arial"/>
                      <w:b/>
                      <w:bCs/>
                      <w:sz w:val="20"/>
                      <w:lang w:eastAsia="en-AU"/>
                    </w:rPr>
                  </w:pPr>
                  <w:r w:rsidRPr="00B611EF">
                    <w:rPr>
                      <w:rFonts w:ascii="Arial" w:hAnsi="Arial" w:cs="Arial"/>
                      <w:b/>
                      <w:bCs/>
                      <w:sz w:val="20"/>
                      <w:lang w:eastAsia="en-AU"/>
                    </w:rPr>
                    <w:t>2008</w:t>
                  </w:r>
                </w:p>
              </w:tc>
              <w:tc>
                <w:tcPr>
                  <w:tcW w:w="976" w:type="dxa"/>
                  <w:tcBorders>
                    <w:top w:val="single" w:sz="4" w:space="0" w:color="000000"/>
                  </w:tcBorders>
                  <w:noWrap/>
                  <w:vAlign w:val="bottom"/>
                </w:tcPr>
                <w:p w:rsidR="00B6008B" w:rsidRPr="00B611EF" w:rsidRDefault="00B6008B" w:rsidP="009147E5">
                  <w:pPr>
                    <w:rPr>
                      <w:rFonts w:ascii="Arial" w:hAnsi="Arial" w:cs="Arial"/>
                      <w:b/>
                      <w:bCs/>
                      <w:sz w:val="20"/>
                      <w:lang w:eastAsia="en-AU"/>
                    </w:rPr>
                  </w:pPr>
                  <w:r w:rsidRPr="00B611EF">
                    <w:rPr>
                      <w:rFonts w:ascii="Arial" w:hAnsi="Arial" w:cs="Arial"/>
                      <w:b/>
                      <w:bCs/>
                      <w:sz w:val="20"/>
                      <w:lang w:eastAsia="en-AU"/>
                    </w:rPr>
                    <w:t>2007</w:t>
                  </w:r>
                </w:p>
              </w:tc>
              <w:tc>
                <w:tcPr>
                  <w:tcW w:w="1140" w:type="dxa"/>
                  <w:tcBorders>
                    <w:top w:val="single" w:sz="4" w:space="0" w:color="000000"/>
                    <w:right w:val="single" w:sz="4" w:space="0" w:color="000000"/>
                  </w:tcBorders>
                  <w:noWrap/>
                  <w:vAlign w:val="bottom"/>
                </w:tcPr>
                <w:p w:rsidR="00B6008B" w:rsidRPr="00B611EF" w:rsidRDefault="00B6008B" w:rsidP="009147E5">
                  <w:pPr>
                    <w:rPr>
                      <w:rFonts w:ascii="Arial" w:hAnsi="Arial" w:cs="Arial"/>
                      <w:b/>
                      <w:bCs/>
                      <w:sz w:val="20"/>
                      <w:lang w:eastAsia="en-AU"/>
                    </w:rPr>
                  </w:pPr>
                  <w:r w:rsidRPr="00B611EF">
                    <w:rPr>
                      <w:rFonts w:ascii="Arial" w:hAnsi="Arial" w:cs="Arial"/>
                      <w:b/>
                      <w:bCs/>
                      <w:sz w:val="20"/>
                      <w:lang w:eastAsia="en-AU"/>
                    </w:rPr>
                    <w:t>2006</w:t>
                  </w:r>
                </w:p>
              </w:tc>
            </w:tr>
            <w:tr w:rsidR="00B6008B" w:rsidRPr="00B611EF" w:rsidTr="00D13E1F">
              <w:trPr>
                <w:trHeight w:val="255"/>
              </w:trPr>
              <w:tc>
                <w:tcPr>
                  <w:tcW w:w="1584" w:type="dxa"/>
                  <w:tcBorders>
                    <w:top w:val="single" w:sz="4" w:space="0" w:color="000000"/>
                    <w:left w:val="single" w:sz="4" w:space="0" w:color="000000"/>
                  </w:tcBorders>
                  <w:noWrap/>
                  <w:vAlign w:val="bottom"/>
                </w:tcPr>
                <w:p w:rsidR="00B6008B" w:rsidRPr="00B611EF" w:rsidRDefault="00B6008B" w:rsidP="009147E5">
                  <w:pPr>
                    <w:rPr>
                      <w:rFonts w:ascii="Arial" w:hAnsi="Arial" w:cs="Arial"/>
                      <w:b/>
                      <w:bCs/>
                      <w:sz w:val="20"/>
                      <w:lang w:eastAsia="en-AU"/>
                    </w:rPr>
                  </w:pPr>
                  <w:r w:rsidRPr="00B611EF">
                    <w:rPr>
                      <w:rFonts w:ascii="Arial" w:hAnsi="Arial" w:cs="Arial"/>
                      <w:b/>
                      <w:bCs/>
                      <w:sz w:val="20"/>
                      <w:lang w:eastAsia="en-AU"/>
                    </w:rPr>
                    <w:t>Tas.</w:t>
                  </w:r>
                </w:p>
              </w:tc>
              <w:tc>
                <w:tcPr>
                  <w:tcW w:w="830" w:type="dxa"/>
                  <w:tcBorders>
                    <w:top w:val="single" w:sz="4" w:space="0" w:color="000000"/>
                    <w:left w:val="single" w:sz="4" w:space="0" w:color="000000"/>
                  </w:tcBorders>
                  <w:noWrap/>
                  <w:vAlign w:val="bottom"/>
                </w:tcPr>
                <w:p w:rsidR="00B6008B" w:rsidRPr="00B611EF" w:rsidRDefault="00B6008B" w:rsidP="009147E5">
                  <w:pPr>
                    <w:rPr>
                      <w:rFonts w:ascii="Arial" w:hAnsi="Arial" w:cs="Arial"/>
                      <w:sz w:val="20"/>
                      <w:lang w:eastAsia="en-AU"/>
                    </w:rPr>
                  </w:pPr>
                  <w:r w:rsidRPr="00B611EF">
                    <w:rPr>
                      <w:rFonts w:ascii="Arial" w:hAnsi="Arial" w:cs="Arial"/>
                      <w:sz w:val="20"/>
                      <w:lang w:eastAsia="en-AU"/>
                    </w:rPr>
                    <w:t>110.8</w:t>
                  </w:r>
                </w:p>
              </w:tc>
              <w:tc>
                <w:tcPr>
                  <w:tcW w:w="822" w:type="dxa"/>
                  <w:tcBorders>
                    <w:top w:val="single" w:sz="4" w:space="0" w:color="000000"/>
                  </w:tcBorders>
                  <w:noWrap/>
                  <w:vAlign w:val="bottom"/>
                </w:tcPr>
                <w:p w:rsidR="00B6008B" w:rsidRPr="00B611EF" w:rsidRDefault="00B6008B" w:rsidP="009147E5">
                  <w:pPr>
                    <w:rPr>
                      <w:rFonts w:ascii="Arial" w:hAnsi="Arial" w:cs="Arial"/>
                      <w:sz w:val="20"/>
                      <w:lang w:eastAsia="en-AU"/>
                    </w:rPr>
                  </w:pPr>
                  <w:r w:rsidRPr="00B611EF">
                    <w:rPr>
                      <w:rFonts w:ascii="Arial" w:hAnsi="Arial" w:cs="Arial"/>
                      <w:sz w:val="20"/>
                      <w:lang w:eastAsia="en-AU"/>
                    </w:rPr>
                    <w:t>107.3</w:t>
                  </w:r>
                </w:p>
              </w:tc>
              <w:tc>
                <w:tcPr>
                  <w:tcW w:w="822" w:type="dxa"/>
                  <w:tcBorders>
                    <w:top w:val="single" w:sz="4" w:space="0" w:color="000000"/>
                  </w:tcBorders>
                  <w:noWrap/>
                  <w:vAlign w:val="bottom"/>
                </w:tcPr>
                <w:p w:rsidR="00B6008B" w:rsidRPr="00B611EF" w:rsidRDefault="00B6008B" w:rsidP="009147E5">
                  <w:pPr>
                    <w:rPr>
                      <w:rFonts w:ascii="Arial" w:hAnsi="Arial" w:cs="Arial"/>
                      <w:sz w:val="20"/>
                      <w:lang w:eastAsia="en-AU"/>
                    </w:rPr>
                  </w:pPr>
                  <w:r w:rsidRPr="00B611EF">
                    <w:rPr>
                      <w:rFonts w:ascii="Arial" w:hAnsi="Arial" w:cs="Arial"/>
                      <w:sz w:val="20"/>
                      <w:lang w:eastAsia="en-AU"/>
                    </w:rPr>
                    <w:t>103.5</w:t>
                  </w:r>
                </w:p>
              </w:tc>
              <w:tc>
                <w:tcPr>
                  <w:tcW w:w="730" w:type="dxa"/>
                  <w:tcBorders>
                    <w:top w:val="single" w:sz="4" w:space="0" w:color="000000"/>
                  </w:tcBorders>
                  <w:noWrap/>
                  <w:vAlign w:val="bottom"/>
                </w:tcPr>
                <w:p w:rsidR="00B6008B" w:rsidRPr="00B611EF" w:rsidRDefault="00B6008B" w:rsidP="009147E5">
                  <w:pPr>
                    <w:rPr>
                      <w:rFonts w:ascii="Arial" w:hAnsi="Arial" w:cs="Arial"/>
                      <w:sz w:val="20"/>
                      <w:lang w:eastAsia="en-AU"/>
                    </w:rPr>
                  </w:pPr>
                  <w:r w:rsidRPr="00B611EF">
                    <w:rPr>
                      <w:rFonts w:ascii="Arial" w:hAnsi="Arial" w:cs="Arial"/>
                      <w:sz w:val="20"/>
                      <w:lang w:eastAsia="en-AU"/>
                    </w:rPr>
                    <w:t>99.8</w:t>
                  </w:r>
                </w:p>
              </w:tc>
              <w:tc>
                <w:tcPr>
                  <w:tcW w:w="1339" w:type="dxa"/>
                  <w:tcBorders>
                    <w:top w:val="single" w:sz="4" w:space="0" w:color="000000"/>
                  </w:tcBorders>
                  <w:noWrap/>
                  <w:vAlign w:val="bottom"/>
                </w:tcPr>
                <w:p w:rsidR="00B6008B" w:rsidRPr="00B611EF" w:rsidRDefault="00B6008B" w:rsidP="009147E5">
                  <w:pPr>
                    <w:rPr>
                      <w:rFonts w:ascii="Arial" w:hAnsi="Arial" w:cs="Arial"/>
                      <w:sz w:val="20"/>
                      <w:lang w:eastAsia="en-AU"/>
                    </w:rPr>
                  </w:pPr>
                  <w:r w:rsidRPr="00B611EF">
                    <w:rPr>
                      <w:rFonts w:ascii="Arial" w:hAnsi="Arial" w:cs="Arial"/>
                      <w:sz w:val="20"/>
                      <w:lang w:eastAsia="en-AU"/>
                    </w:rPr>
                    <w:t>100.7</w:t>
                  </w:r>
                </w:p>
              </w:tc>
              <w:tc>
                <w:tcPr>
                  <w:tcW w:w="717" w:type="dxa"/>
                  <w:tcBorders>
                    <w:top w:val="single" w:sz="4" w:space="0" w:color="000000"/>
                    <w:left w:val="single" w:sz="4" w:space="0" w:color="000000"/>
                  </w:tcBorders>
                  <w:noWrap/>
                  <w:vAlign w:val="bottom"/>
                </w:tcPr>
                <w:p w:rsidR="00B6008B" w:rsidRPr="00B611EF" w:rsidRDefault="00B6008B" w:rsidP="009147E5">
                  <w:pPr>
                    <w:rPr>
                      <w:rFonts w:ascii="Arial" w:hAnsi="Arial" w:cs="Arial"/>
                      <w:sz w:val="20"/>
                      <w:lang w:eastAsia="en-AU"/>
                    </w:rPr>
                  </w:pPr>
                  <w:r w:rsidRPr="00B611EF">
                    <w:rPr>
                      <w:rFonts w:ascii="Arial" w:hAnsi="Arial" w:cs="Arial"/>
                      <w:sz w:val="20"/>
                      <w:lang w:eastAsia="en-AU"/>
                    </w:rPr>
                    <w:t>100.0</w:t>
                  </w:r>
                </w:p>
              </w:tc>
              <w:tc>
                <w:tcPr>
                  <w:tcW w:w="976" w:type="dxa"/>
                  <w:tcBorders>
                    <w:top w:val="single" w:sz="4" w:space="0" w:color="000000"/>
                  </w:tcBorders>
                  <w:noWrap/>
                  <w:vAlign w:val="bottom"/>
                </w:tcPr>
                <w:p w:rsidR="00B6008B" w:rsidRPr="00B611EF" w:rsidRDefault="00B6008B" w:rsidP="009147E5">
                  <w:pPr>
                    <w:rPr>
                      <w:rFonts w:ascii="Arial" w:hAnsi="Arial" w:cs="Arial"/>
                      <w:sz w:val="20"/>
                      <w:lang w:eastAsia="en-AU"/>
                    </w:rPr>
                  </w:pPr>
                  <w:r w:rsidRPr="00B611EF">
                    <w:rPr>
                      <w:rFonts w:ascii="Arial" w:hAnsi="Arial" w:cs="Arial"/>
                      <w:sz w:val="20"/>
                      <w:lang w:eastAsia="en-AU"/>
                    </w:rPr>
                    <w:t>99.2</w:t>
                  </w:r>
                </w:p>
              </w:tc>
              <w:tc>
                <w:tcPr>
                  <w:tcW w:w="976" w:type="dxa"/>
                  <w:tcBorders>
                    <w:top w:val="single" w:sz="4" w:space="0" w:color="000000"/>
                  </w:tcBorders>
                  <w:noWrap/>
                  <w:vAlign w:val="bottom"/>
                </w:tcPr>
                <w:p w:rsidR="00B6008B" w:rsidRPr="00B611EF" w:rsidRDefault="00B6008B" w:rsidP="009147E5">
                  <w:pPr>
                    <w:rPr>
                      <w:rFonts w:ascii="Arial" w:hAnsi="Arial" w:cs="Arial"/>
                      <w:sz w:val="20"/>
                      <w:lang w:eastAsia="en-AU"/>
                    </w:rPr>
                  </w:pPr>
                  <w:r w:rsidRPr="00B611EF">
                    <w:rPr>
                      <w:rFonts w:ascii="Arial" w:hAnsi="Arial" w:cs="Arial"/>
                      <w:sz w:val="20"/>
                      <w:lang w:eastAsia="en-AU"/>
                    </w:rPr>
                    <w:t>100.1</w:t>
                  </w:r>
                </w:p>
              </w:tc>
              <w:tc>
                <w:tcPr>
                  <w:tcW w:w="976" w:type="dxa"/>
                  <w:tcBorders>
                    <w:top w:val="single" w:sz="4" w:space="0" w:color="000000"/>
                  </w:tcBorders>
                  <w:noWrap/>
                  <w:vAlign w:val="bottom"/>
                </w:tcPr>
                <w:p w:rsidR="00B6008B" w:rsidRPr="00B611EF" w:rsidRDefault="00B6008B" w:rsidP="009147E5">
                  <w:pPr>
                    <w:rPr>
                      <w:rFonts w:ascii="Arial" w:hAnsi="Arial" w:cs="Arial"/>
                      <w:sz w:val="20"/>
                      <w:lang w:eastAsia="en-AU"/>
                    </w:rPr>
                  </w:pPr>
                  <w:r w:rsidRPr="00B611EF">
                    <w:rPr>
                      <w:rFonts w:ascii="Arial" w:hAnsi="Arial" w:cs="Arial"/>
                      <w:sz w:val="20"/>
                      <w:lang w:eastAsia="en-AU"/>
                    </w:rPr>
                    <w:t>99.6</w:t>
                  </w:r>
                </w:p>
              </w:tc>
              <w:tc>
                <w:tcPr>
                  <w:tcW w:w="1140" w:type="dxa"/>
                  <w:tcBorders>
                    <w:top w:val="single" w:sz="4" w:space="0" w:color="000000"/>
                    <w:right w:val="single" w:sz="4" w:space="0" w:color="000000"/>
                  </w:tcBorders>
                  <w:noWrap/>
                  <w:vAlign w:val="bottom"/>
                </w:tcPr>
                <w:p w:rsidR="00B6008B" w:rsidRPr="00B611EF" w:rsidRDefault="00B6008B" w:rsidP="009147E5">
                  <w:pPr>
                    <w:rPr>
                      <w:rFonts w:ascii="Arial" w:hAnsi="Arial" w:cs="Arial"/>
                      <w:sz w:val="20"/>
                      <w:lang w:eastAsia="en-AU"/>
                    </w:rPr>
                  </w:pPr>
                  <w:r w:rsidRPr="00B611EF">
                    <w:rPr>
                      <w:rFonts w:ascii="Arial" w:hAnsi="Arial" w:cs="Arial"/>
                      <w:sz w:val="20"/>
                      <w:lang w:eastAsia="en-AU"/>
                    </w:rPr>
                    <w:t>99.8</w:t>
                  </w:r>
                </w:p>
              </w:tc>
            </w:tr>
            <w:tr w:rsidR="00B6008B" w:rsidRPr="00B611EF" w:rsidTr="00D13E1F">
              <w:trPr>
                <w:trHeight w:val="255"/>
              </w:trPr>
              <w:tc>
                <w:tcPr>
                  <w:tcW w:w="1584" w:type="dxa"/>
                  <w:tcBorders>
                    <w:top w:val="single" w:sz="4" w:space="0" w:color="000000"/>
                    <w:left w:val="single" w:sz="4" w:space="0" w:color="000000"/>
                    <w:bottom w:val="single" w:sz="4" w:space="0" w:color="000000"/>
                  </w:tcBorders>
                  <w:noWrap/>
                  <w:vAlign w:val="bottom"/>
                </w:tcPr>
                <w:p w:rsidR="00B6008B" w:rsidRPr="00B611EF" w:rsidRDefault="00B6008B" w:rsidP="009147E5">
                  <w:pPr>
                    <w:rPr>
                      <w:rFonts w:ascii="Arial" w:hAnsi="Arial" w:cs="Arial"/>
                      <w:b/>
                      <w:bCs/>
                      <w:sz w:val="20"/>
                      <w:lang w:eastAsia="en-AU"/>
                    </w:rPr>
                  </w:pPr>
                  <w:r w:rsidRPr="00B611EF">
                    <w:rPr>
                      <w:rFonts w:ascii="Arial" w:hAnsi="Arial" w:cs="Arial"/>
                      <w:b/>
                      <w:bCs/>
                      <w:sz w:val="20"/>
                      <w:lang w:eastAsia="en-AU"/>
                    </w:rPr>
                    <w:t>Aust.</w:t>
                  </w:r>
                </w:p>
              </w:tc>
              <w:tc>
                <w:tcPr>
                  <w:tcW w:w="830" w:type="dxa"/>
                  <w:tcBorders>
                    <w:top w:val="single" w:sz="4" w:space="0" w:color="000000"/>
                    <w:left w:val="single" w:sz="4" w:space="0" w:color="000000"/>
                    <w:bottom w:val="single" w:sz="4" w:space="0" w:color="000000"/>
                  </w:tcBorders>
                  <w:noWrap/>
                  <w:vAlign w:val="bottom"/>
                </w:tcPr>
                <w:p w:rsidR="00B6008B" w:rsidRPr="00B611EF" w:rsidRDefault="00B6008B" w:rsidP="009147E5">
                  <w:pPr>
                    <w:rPr>
                      <w:rFonts w:ascii="Arial" w:hAnsi="Arial" w:cs="Arial"/>
                      <w:sz w:val="20"/>
                      <w:lang w:eastAsia="en-AU"/>
                    </w:rPr>
                  </w:pPr>
                  <w:r w:rsidRPr="00B611EF">
                    <w:rPr>
                      <w:rFonts w:ascii="Arial" w:hAnsi="Arial" w:cs="Arial"/>
                      <w:sz w:val="20"/>
                      <w:lang w:eastAsia="en-AU"/>
                    </w:rPr>
                    <w:t>95.8</w:t>
                  </w:r>
                </w:p>
              </w:tc>
              <w:tc>
                <w:tcPr>
                  <w:tcW w:w="822" w:type="dxa"/>
                  <w:tcBorders>
                    <w:top w:val="single" w:sz="4" w:space="0" w:color="000000"/>
                    <w:bottom w:val="single" w:sz="4" w:space="0" w:color="000000"/>
                  </w:tcBorders>
                  <w:noWrap/>
                  <w:vAlign w:val="bottom"/>
                </w:tcPr>
                <w:p w:rsidR="00B6008B" w:rsidRPr="00B611EF" w:rsidRDefault="00B6008B" w:rsidP="009147E5">
                  <w:pPr>
                    <w:rPr>
                      <w:rFonts w:ascii="Arial" w:hAnsi="Arial" w:cs="Arial"/>
                      <w:sz w:val="20"/>
                      <w:lang w:eastAsia="en-AU"/>
                    </w:rPr>
                  </w:pPr>
                  <w:r w:rsidRPr="00B611EF">
                    <w:rPr>
                      <w:rFonts w:ascii="Arial" w:hAnsi="Arial" w:cs="Arial"/>
                      <w:sz w:val="20"/>
                      <w:lang w:eastAsia="en-AU"/>
                    </w:rPr>
                    <w:t>90.9</w:t>
                  </w:r>
                </w:p>
              </w:tc>
              <w:tc>
                <w:tcPr>
                  <w:tcW w:w="822" w:type="dxa"/>
                  <w:tcBorders>
                    <w:top w:val="single" w:sz="4" w:space="0" w:color="000000"/>
                    <w:bottom w:val="single" w:sz="4" w:space="0" w:color="000000"/>
                  </w:tcBorders>
                  <w:noWrap/>
                  <w:vAlign w:val="bottom"/>
                </w:tcPr>
                <w:p w:rsidR="00B6008B" w:rsidRPr="00B611EF" w:rsidRDefault="00B6008B" w:rsidP="009147E5">
                  <w:pPr>
                    <w:rPr>
                      <w:rFonts w:ascii="Arial" w:hAnsi="Arial" w:cs="Arial"/>
                      <w:sz w:val="20"/>
                      <w:lang w:eastAsia="en-AU"/>
                    </w:rPr>
                  </w:pPr>
                  <w:r w:rsidRPr="00B611EF">
                    <w:rPr>
                      <w:rFonts w:ascii="Arial" w:hAnsi="Arial" w:cs="Arial"/>
                      <w:sz w:val="20"/>
                      <w:lang w:eastAsia="en-AU"/>
                    </w:rPr>
                    <w:t>89.8</w:t>
                  </w:r>
                </w:p>
              </w:tc>
              <w:tc>
                <w:tcPr>
                  <w:tcW w:w="730" w:type="dxa"/>
                  <w:tcBorders>
                    <w:top w:val="single" w:sz="4" w:space="0" w:color="000000"/>
                    <w:bottom w:val="single" w:sz="4" w:space="0" w:color="000000"/>
                  </w:tcBorders>
                  <w:noWrap/>
                  <w:vAlign w:val="bottom"/>
                </w:tcPr>
                <w:p w:rsidR="00B6008B" w:rsidRPr="00B611EF" w:rsidRDefault="00B6008B" w:rsidP="009147E5">
                  <w:pPr>
                    <w:rPr>
                      <w:rFonts w:ascii="Arial" w:hAnsi="Arial" w:cs="Arial"/>
                      <w:sz w:val="20"/>
                      <w:lang w:eastAsia="en-AU"/>
                    </w:rPr>
                  </w:pPr>
                  <w:r w:rsidRPr="00B611EF">
                    <w:rPr>
                      <w:rFonts w:ascii="Arial" w:hAnsi="Arial" w:cs="Arial"/>
                      <w:sz w:val="20"/>
                      <w:lang w:eastAsia="en-AU"/>
                    </w:rPr>
                    <w:t>90.5</w:t>
                  </w:r>
                </w:p>
              </w:tc>
              <w:tc>
                <w:tcPr>
                  <w:tcW w:w="1339" w:type="dxa"/>
                  <w:tcBorders>
                    <w:top w:val="single" w:sz="4" w:space="0" w:color="000000"/>
                    <w:bottom w:val="single" w:sz="4" w:space="0" w:color="000000"/>
                  </w:tcBorders>
                  <w:noWrap/>
                  <w:vAlign w:val="bottom"/>
                </w:tcPr>
                <w:p w:rsidR="00B6008B" w:rsidRPr="00B611EF" w:rsidRDefault="00B6008B" w:rsidP="009147E5">
                  <w:pPr>
                    <w:rPr>
                      <w:rFonts w:ascii="Arial" w:hAnsi="Arial" w:cs="Arial"/>
                      <w:sz w:val="20"/>
                      <w:lang w:eastAsia="en-AU"/>
                    </w:rPr>
                  </w:pPr>
                  <w:r w:rsidRPr="00B611EF">
                    <w:rPr>
                      <w:rFonts w:ascii="Arial" w:hAnsi="Arial" w:cs="Arial"/>
                      <w:sz w:val="20"/>
                      <w:lang w:eastAsia="en-AU"/>
                    </w:rPr>
                    <w:t>91.3</w:t>
                  </w:r>
                </w:p>
              </w:tc>
              <w:tc>
                <w:tcPr>
                  <w:tcW w:w="717" w:type="dxa"/>
                  <w:tcBorders>
                    <w:top w:val="single" w:sz="4" w:space="0" w:color="000000"/>
                    <w:left w:val="single" w:sz="4" w:space="0" w:color="000000"/>
                    <w:bottom w:val="single" w:sz="4" w:space="0" w:color="000000"/>
                  </w:tcBorders>
                  <w:noWrap/>
                  <w:vAlign w:val="bottom"/>
                </w:tcPr>
                <w:p w:rsidR="00B6008B" w:rsidRPr="00B611EF" w:rsidRDefault="00B6008B" w:rsidP="009147E5">
                  <w:pPr>
                    <w:rPr>
                      <w:rFonts w:ascii="Arial" w:hAnsi="Arial" w:cs="Arial"/>
                      <w:sz w:val="20"/>
                      <w:lang w:eastAsia="en-AU"/>
                    </w:rPr>
                  </w:pPr>
                  <w:r w:rsidRPr="00B611EF">
                    <w:rPr>
                      <w:rFonts w:ascii="Arial" w:hAnsi="Arial" w:cs="Arial"/>
                      <w:sz w:val="20"/>
                      <w:lang w:eastAsia="en-AU"/>
                    </w:rPr>
                    <w:t>101.0</w:t>
                  </w:r>
                </w:p>
              </w:tc>
              <w:tc>
                <w:tcPr>
                  <w:tcW w:w="976" w:type="dxa"/>
                  <w:tcBorders>
                    <w:top w:val="single" w:sz="4" w:space="0" w:color="000000"/>
                    <w:bottom w:val="single" w:sz="4" w:space="0" w:color="000000"/>
                  </w:tcBorders>
                  <w:noWrap/>
                  <w:vAlign w:val="bottom"/>
                </w:tcPr>
                <w:p w:rsidR="00B6008B" w:rsidRPr="00B611EF" w:rsidRDefault="00B6008B" w:rsidP="009147E5">
                  <w:pPr>
                    <w:rPr>
                      <w:rFonts w:ascii="Arial" w:hAnsi="Arial" w:cs="Arial"/>
                      <w:sz w:val="20"/>
                      <w:lang w:eastAsia="en-AU"/>
                    </w:rPr>
                  </w:pPr>
                  <w:r w:rsidRPr="00B611EF">
                    <w:rPr>
                      <w:rFonts w:ascii="Arial" w:hAnsi="Arial" w:cs="Arial"/>
                      <w:sz w:val="20"/>
                      <w:lang w:eastAsia="en-AU"/>
                    </w:rPr>
                    <w:t>100.1</w:t>
                  </w:r>
                </w:p>
              </w:tc>
              <w:tc>
                <w:tcPr>
                  <w:tcW w:w="976" w:type="dxa"/>
                  <w:tcBorders>
                    <w:top w:val="single" w:sz="4" w:space="0" w:color="000000"/>
                    <w:bottom w:val="single" w:sz="4" w:space="0" w:color="000000"/>
                  </w:tcBorders>
                  <w:noWrap/>
                  <w:vAlign w:val="bottom"/>
                </w:tcPr>
                <w:p w:rsidR="00B6008B" w:rsidRPr="00B611EF" w:rsidRDefault="00B6008B" w:rsidP="009147E5">
                  <w:pPr>
                    <w:rPr>
                      <w:rFonts w:ascii="Arial" w:hAnsi="Arial" w:cs="Arial"/>
                      <w:sz w:val="20"/>
                      <w:lang w:eastAsia="en-AU"/>
                    </w:rPr>
                  </w:pPr>
                  <w:r w:rsidRPr="00B611EF">
                    <w:rPr>
                      <w:rFonts w:ascii="Arial" w:hAnsi="Arial" w:cs="Arial"/>
                      <w:sz w:val="20"/>
                      <w:lang w:eastAsia="en-AU"/>
                    </w:rPr>
                    <w:t>99.9</w:t>
                  </w:r>
                </w:p>
              </w:tc>
              <w:tc>
                <w:tcPr>
                  <w:tcW w:w="976" w:type="dxa"/>
                  <w:tcBorders>
                    <w:top w:val="single" w:sz="4" w:space="0" w:color="000000"/>
                    <w:bottom w:val="single" w:sz="4" w:space="0" w:color="000000"/>
                  </w:tcBorders>
                  <w:noWrap/>
                  <w:vAlign w:val="bottom"/>
                </w:tcPr>
                <w:p w:rsidR="00B6008B" w:rsidRPr="00B611EF" w:rsidRDefault="00B6008B" w:rsidP="009147E5">
                  <w:pPr>
                    <w:rPr>
                      <w:rFonts w:ascii="Arial" w:hAnsi="Arial" w:cs="Arial"/>
                      <w:sz w:val="20"/>
                      <w:lang w:eastAsia="en-AU"/>
                    </w:rPr>
                  </w:pPr>
                  <w:r w:rsidRPr="00B611EF">
                    <w:rPr>
                      <w:rFonts w:ascii="Arial" w:hAnsi="Arial" w:cs="Arial"/>
                      <w:sz w:val="20"/>
                      <w:lang w:eastAsia="en-AU"/>
                    </w:rPr>
                    <w:t>99.4</w:t>
                  </w:r>
                </w:p>
              </w:tc>
              <w:tc>
                <w:tcPr>
                  <w:tcW w:w="1140" w:type="dxa"/>
                  <w:tcBorders>
                    <w:top w:val="single" w:sz="4" w:space="0" w:color="000000"/>
                    <w:bottom w:val="single" w:sz="4" w:space="0" w:color="000000"/>
                    <w:right w:val="single" w:sz="4" w:space="0" w:color="000000"/>
                  </w:tcBorders>
                  <w:noWrap/>
                  <w:vAlign w:val="bottom"/>
                </w:tcPr>
                <w:p w:rsidR="00B6008B" w:rsidRPr="00B611EF" w:rsidRDefault="00B6008B" w:rsidP="009147E5">
                  <w:pPr>
                    <w:rPr>
                      <w:rFonts w:ascii="Arial" w:hAnsi="Arial" w:cs="Arial"/>
                      <w:sz w:val="20"/>
                      <w:lang w:eastAsia="en-AU"/>
                    </w:rPr>
                  </w:pPr>
                  <w:r w:rsidRPr="00B611EF">
                    <w:rPr>
                      <w:rFonts w:ascii="Arial" w:hAnsi="Arial" w:cs="Arial"/>
                      <w:sz w:val="20"/>
                      <w:lang w:eastAsia="en-AU"/>
                    </w:rPr>
                    <w:t>98.9</w:t>
                  </w:r>
                </w:p>
              </w:tc>
            </w:tr>
            <w:tr w:rsidR="00B6008B" w:rsidRPr="00B611EF" w:rsidTr="00D13E1F">
              <w:trPr>
                <w:trHeight w:val="255"/>
              </w:trPr>
              <w:tc>
                <w:tcPr>
                  <w:tcW w:w="1584" w:type="dxa"/>
                  <w:noWrap/>
                  <w:vAlign w:val="bottom"/>
                </w:tcPr>
                <w:p w:rsidR="00B6008B" w:rsidRPr="00B611EF" w:rsidRDefault="00B6008B" w:rsidP="009147E5">
                  <w:pPr>
                    <w:rPr>
                      <w:rFonts w:ascii="Arial" w:hAnsi="Arial" w:cs="Arial"/>
                      <w:sz w:val="20"/>
                      <w:lang w:eastAsia="en-AU"/>
                    </w:rPr>
                  </w:pPr>
                </w:p>
              </w:tc>
              <w:tc>
                <w:tcPr>
                  <w:tcW w:w="830" w:type="dxa"/>
                  <w:noWrap/>
                  <w:vAlign w:val="bottom"/>
                </w:tcPr>
                <w:p w:rsidR="00B6008B" w:rsidRPr="00B611EF" w:rsidRDefault="00B6008B" w:rsidP="009147E5">
                  <w:pPr>
                    <w:rPr>
                      <w:rFonts w:ascii="Arial" w:hAnsi="Arial" w:cs="Arial"/>
                      <w:sz w:val="20"/>
                      <w:lang w:eastAsia="en-AU"/>
                    </w:rPr>
                  </w:pPr>
                </w:p>
              </w:tc>
              <w:tc>
                <w:tcPr>
                  <w:tcW w:w="822" w:type="dxa"/>
                  <w:noWrap/>
                  <w:vAlign w:val="bottom"/>
                </w:tcPr>
                <w:p w:rsidR="00B6008B" w:rsidRPr="00B611EF" w:rsidRDefault="00B6008B" w:rsidP="009147E5">
                  <w:pPr>
                    <w:rPr>
                      <w:rFonts w:ascii="Arial" w:hAnsi="Arial" w:cs="Arial"/>
                      <w:sz w:val="20"/>
                      <w:lang w:eastAsia="en-AU"/>
                    </w:rPr>
                  </w:pPr>
                </w:p>
              </w:tc>
              <w:tc>
                <w:tcPr>
                  <w:tcW w:w="822" w:type="dxa"/>
                  <w:noWrap/>
                  <w:vAlign w:val="bottom"/>
                </w:tcPr>
                <w:p w:rsidR="00B6008B" w:rsidRPr="00B611EF" w:rsidRDefault="00B6008B" w:rsidP="009147E5">
                  <w:pPr>
                    <w:rPr>
                      <w:rFonts w:ascii="Arial" w:hAnsi="Arial" w:cs="Arial"/>
                      <w:sz w:val="20"/>
                      <w:lang w:eastAsia="en-AU"/>
                    </w:rPr>
                  </w:pPr>
                </w:p>
              </w:tc>
              <w:tc>
                <w:tcPr>
                  <w:tcW w:w="730" w:type="dxa"/>
                  <w:noWrap/>
                  <w:vAlign w:val="bottom"/>
                </w:tcPr>
                <w:p w:rsidR="00B6008B" w:rsidRPr="00B611EF" w:rsidRDefault="00B6008B" w:rsidP="009147E5">
                  <w:pPr>
                    <w:rPr>
                      <w:rFonts w:ascii="Arial" w:hAnsi="Arial" w:cs="Arial"/>
                      <w:sz w:val="20"/>
                      <w:lang w:eastAsia="en-AU"/>
                    </w:rPr>
                  </w:pPr>
                </w:p>
              </w:tc>
              <w:tc>
                <w:tcPr>
                  <w:tcW w:w="1339" w:type="dxa"/>
                  <w:noWrap/>
                  <w:vAlign w:val="bottom"/>
                </w:tcPr>
                <w:p w:rsidR="00B6008B" w:rsidRPr="00B611EF" w:rsidRDefault="00B6008B" w:rsidP="009147E5">
                  <w:pPr>
                    <w:rPr>
                      <w:rFonts w:ascii="Arial" w:hAnsi="Arial" w:cs="Arial"/>
                      <w:sz w:val="20"/>
                      <w:lang w:eastAsia="en-AU"/>
                    </w:rPr>
                  </w:pPr>
                </w:p>
              </w:tc>
              <w:tc>
                <w:tcPr>
                  <w:tcW w:w="717" w:type="dxa"/>
                  <w:noWrap/>
                  <w:vAlign w:val="bottom"/>
                </w:tcPr>
                <w:p w:rsidR="00B6008B" w:rsidRPr="00B611EF" w:rsidRDefault="00B6008B" w:rsidP="009147E5">
                  <w:pPr>
                    <w:rPr>
                      <w:rFonts w:ascii="Arial" w:hAnsi="Arial" w:cs="Arial"/>
                      <w:sz w:val="20"/>
                      <w:lang w:eastAsia="en-AU"/>
                    </w:rPr>
                  </w:pPr>
                </w:p>
              </w:tc>
              <w:tc>
                <w:tcPr>
                  <w:tcW w:w="976" w:type="dxa"/>
                  <w:noWrap/>
                  <w:vAlign w:val="bottom"/>
                </w:tcPr>
                <w:p w:rsidR="00B6008B" w:rsidRPr="00B611EF" w:rsidRDefault="00B6008B" w:rsidP="009147E5">
                  <w:pPr>
                    <w:rPr>
                      <w:rFonts w:ascii="Arial" w:hAnsi="Arial" w:cs="Arial"/>
                      <w:sz w:val="20"/>
                      <w:lang w:eastAsia="en-AU"/>
                    </w:rPr>
                  </w:pPr>
                </w:p>
              </w:tc>
              <w:tc>
                <w:tcPr>
                  <w:tcW w:w="976" w:type="dxa"/>
                  <w:noWrap/>
                  <w:vAlign w:val="bottom"/>
                </w:tcPr>
                <w:p w:rsidR="00B6008B" w:rsidRPr="00B611EF" w:rsidRDefault="00B6008B" w:rsidP="009147E5">
                  <w:pPr>
                    <w:rPr>
                      <w:rFonts w:ascii="Arial" w:hAnsi="Arial" w:cs="Arial"/>
                      <w:sz w:val="20"/>
                      <w:lang w:eastAsia="en-AU"/>
                    </w:rPr>
                  </w:pPr>
                </w:p>
              </w:tc>
              <w:tc>
                <w:tcPr>
                  <w:tcW w:w="976" w:type="dxa"/>
                  <w:noWrap/>
                  <w:vAlign w:val="bottom"/>
                </w:tcPr>
                <w:p w:rsidR="00B6008B" w:rsidRPr="00B611EF" w:rsidRDefault="00B6008B" w:rsidP="009147E5">
                  <w:pPr>
                    <w:rPr>
                      <w:rFonts w:ascii="Arial" w:hAnsi="Arial" w:cs="Arial"/>
                      <w:sz w:val="20"/>
                      <w:lang w:eastAsia="en-AU"/>
                    </w:rPr>
                  </w:pPr>
                </w:p>
              </w:tc>
              <w:tc>
                <w:tcPr>
                  <w:tcW w:w="1140" w:type="dxa"/>
                  <w:noWrap/>
                  <w:vAlign w:val="bottom"/>
                </w:tcPr>
                <w:p w:rsidR="00B6008B" w:rsidRPr="00B611EF" w:rsidRDefault="00B6008B" w:rsidP="009147E5">
                  <w:pPr>
                    <w:rPr>
                      <w:rFonts w:ascii="Arial" w:hAnsi="Arial" w:cs="Arial"/>
                      <w:sz w:val="20"/>
                      <w:lang w:eastAsia="en-AU"/>
                    </w:rPr>
                  </w:pPr>
                </w:p>
              </w:tc>
            </w:tr>
            <w:tr w:rsidR="00B6008B" w:rsidRPr="00B611EF" w:rsidTr="00D13E1F">
              <w:trPr>
                <w:trHeight w:val="255"/>
              </w:trPr>
              <w:tc>
                <w:tcPr>
                  <w:tcW w:w="1584" w:type="dxa"/>
                  <w:noWrap/>
                  <w:vAlign w:val="bottom"/>
                </w:tcPr>
                <w:p w:rsidR="00B6008B" w:rsidRPr="00B611EF" w:rsidRDefault="00B6008B" w:rsidP="009147E5">
                  <w:pPr>
                    <w:rPr>
                      <w:rFonts w:ascii="Arial" w:hAnsi="Arial" w:cs="Arial"/>
                      <w:sz w:val="20"/>
                      <w:lang w:eastAsia="en-AU"/>
                    </w:rPr>
                  </w:pPr>
                  <w:r w:rsidRPr="00B611EF">
                    <w:rPr>
                      <w:rFonts w:ascii="Arial" w:hAnsi="Arial" w:cs="Arial"/>
                      <w:sz w:val="20"/>
                      <w:lang w:eastAsia="en-AU"/>
                    </w:rPr>
                    <w:t>Source:</w:t>
                  </w:r>
                </w:p>
              </w:tc>
              <w:tc>
                <w:tcPr>
                  <w:tcW w:w="830" w:type="dxa"/>
                  <w:noWrap/>
                  <w:vAlign w:val="bottom"/>
                </w:tcPr>
                <w:p w:rsidR="00B6008B" w:rsidRPr="00B611EF" w:rsidRDefault="00B6008B" w:rsidP="009147E5">
                  <w:pPr>
                    <w:rPr>
                      <w:rFonts w:ascii="Arial" w:hAnsi="Arial" w:cs="Arial"/>
                      <w:sz w:val="20"/>
                      <w:lang w:eastAsia="en-AU"/>
                    </w:rPr>
                  </w:pPr>
                </w:p>
              </w:tc>
              <w:tc>
                <w:tcPr>
                  <w:tcW w:w="822" w:type="dxa"/>
                  <w:noWrap/>
                  <w:vAlign w:val="bottom"/>
                </w:tcPr>
                <w:p w:rsidR="00B6008B" w:rsidRPr="00B611EF" w:rsidRDefault="00B6008B" w:rsidP="009147E5">
                  <w:pPr>
                    <w:rPr>
                      <w:rFonts w:ascii="Arial" w:hAnsi="Arial" w:cs="Arial"/>
                      <w:sz w:val="20"/>
                      <w:lang w:eastAsia="en-AU"/>
                    </w:rPr>
                  </w:pPr>
                </w:p>
              </w:tc>
              <w:tc>
                <w:tcPr>
                  <w:tcW w:w="822" w:type="dxa"/>
                  <w:noWrap/>
                  <w:vAlign w:val="bottom"/>
                </w:tcPr>
                <w:p w:rsidR="00B6008B" w:rsidRPr="00B611EF" w:rsidRDefault="00B6008B" w:rsidP="009147E5">
                  <w:pPr>
                    <w:rPr>
                      <w:rFonts w:ascii="Arial" w:hAnsi="Arial" w:cs="Arial"/>
                      <w:sz w:val="20"/>
                      <w:lang w:eastAsia="en-AU"/>
                    </w:rPr>
                  </w:pPr>
                </w:p>
              </w:tc>
              <w:tc>
                <w:tcPr>
                  <w:tcW w:w="730" w:type="dxa"/>
                  <w:noWrap/>
                  <w:vAlign w:val="bottom"/>
                </w:tcPr>
                <w:p w:rsidR="00B6008B" w:rsidRPr="00B611EF" w:rsidRDefault="00B6008B" w:rsidP="009147E5">
                  <w:pPr>
                    <w:rPr>
                      <w:rFonts w:ascii="Arial" w:hAnsi="Arial" w:cs="Arial"/>
                      <w:sz w:val="20"/>
                      <w:lang w:eastAsia="en-AU"/>
                    </w:rPr>
                  </w:pPr>
                </w:p>
              </w:tc>
              <w:tc>
                <w:tcPr>
                  <w:tcW w:w="1339" w:type="dxa"/>
                  <w:noWrap/>
                  <w:vAlign w:val="bottom"/>
                </w:tcPr>
                <w:p w:rsidR="00B6008B" w:rsidRPr="00B611EF" w:rsidRDefault="00B6008B" w:rsidP="009147E5">
                  <w:pPr>
                    <w:rPr>
                      <w:rFonts w:ascii="Arial" w:hAnsi="Arial" w:cs="Arial"/>
                      <w:sz w:val="20"/>
                      <w:lang w:eastAsia="en-AU"/>
                    </w:rPr>
                  </w:pPr>
                </w:p>
              </w:tc>
              <w:tc>
                <w:tcPr>
                  <w:tcW w:w="717" w:type="dxa"/>
                  <w:noWrap/>
                  <w:vAlign w:val="bottom"/>
                </w:tcPr>
                <w:p w:rsidR="00B6008B" w:rsidRPr="00B611EF" w:rsidRDefault="00B6008B" w:rsidP="009147E5">
                  <w:pPr>
                    <w:rPr>
                      <w:rFonts w:ascii="Arial" w:hAnsi="Arial" w:cs="Arial"/>
                      <w:sz w:val="20"/>
                      <w:lang w:eastAsia="en-AU"/>
                    </w:rPr>
                  </w:pPr>
                </w:p>
              </w:tc>
              <w:tc>
                <w:tcPr>
                  <w:tcW w:w="976" w:type="dxa"/>
                  <w:noWrap/>
                  <w:vAlign w:val="bottom"/>
                </w:tcPr>
                <w:p w:rsidR="00B6008B" w:rsidRPr="00B611EF" w:rsidRDefault="00B6008B" w:rsidP="009147E5">
                  <w:pPr>
                    <w:rPr>
                      <w:rFonts w:ascii="Arial" w:hAnsi="Arial" w:cs="Arial"/>
                      <w:sz w:val="20"/>
                      <w:lang w:eastAsia="en-AU"/>
                    </w:rPr>
                  </w:pPr>
                </w:p>
              </w:tc>
              <w:tc>
                <w:tcPr>
                  <w:tcW w:w="976" w:type="dxa"/>
                  <w:noWrap/>
                  <w:vAlign w:val="bottom"/>
                </w:tcPr>
                <w:p w:rsidR="00B6008B" w:rsidRPr="00B611EF" w:rsidRDefault="00B6008B" w:rsidP="009147E5">
                  <w:pPr>
                    <w:rPr>
                      <w:rFonts w:ascii="Arial" w:hAnsi="Arial" w:cs="Arial"/>
                      <w:sz w:val="20"/>
                      <w:lang w:eastAsia="en-AU"/>
                    </w:rPr>
                  </w:pPr>
                </w:p>
              </w:tc>
              <w:tc>
                <w:tcPr>
                  <w:tcW w:w="976" w:type="dxa"/>
                  <w:noWrap/>
                  <w:vAlign w:val="bottom"/>
                </w:tcPr>
                <w:p w:rsidR="00B6008B" w:rsidRPr="00B611EF" w:rsidRDefault="00B6008B" w:rsidP="009147E5">
                  <w:pPr>
                    <w:rPr>
                      <w:rFonts w:ascii="Arial" w:hAnsi="Arial" w:cs="Arial"/>
                      <w:sz w:val="20"/>
                      <w:lang w:eastAsia="en-AU"/>
                    </w:rPr>
                  </w:pPr>
                </w:p>
              </w:tc>
              <w:tc>
                <w:tcPr>
                  <w:tcW w:w="1140" w:type="dxa"/>
                  <w:noWrap/>
                  <w:vAlign w:val="bottom"/>
                </w:tcPr>
                <w:p w:rsidR="00B6008B" w:rsidRPr="00B611EF" w:rsidRDefault="00B6008B" w:rsidP="009147E5">
                  <w:pPr>
                    <w:rPr>
                      <w:rFonts w:ascii="Arial" w:hAnsi="Arial" w:cs="Arial"/>
                      <w:sz w:val="20"/>
                      <w:lang w:eastAsia="en-AU"/>
                    </w:rPr>
                  </w:pPr>
                </w:p>
              </w:tc>
            </w:tr>
            <w:tr w:rsidR="00B6008B" w:rsidRPr="00B611EF" w:rsidTr="00D13E1F">
              <w:trPr>
                <w:trHeight w:val="315"/>
              </w:trPr>
              <w:tc>
                <w:tcPr>
                  <w:tcW w:w="4058" w:type="dxa"/>
                  <w:gridSpan w:val="4"/>
                  <w:noWrap/>
                  <w:vAlign w:val="bottom"/>
                </w:tcPr>
                <w:p w:rsidR="00B6008B" w:rsidRPr="00B611EF" w:rsidRDefault="00B6008B" w:rsidP="009147E5">
                  <w:pPr>
                    <w:rPr>
                      <w:rFonts w:ascii="Arial" w:hAnsi="Arial" w:cs="Arial"/>
                      <w:b/>
                      <w:bCs/>
                      <w:szCs w:val="24"/>
                      <w:lang w:eastAsia="en-AU"/>
                    </w:rPr>
                  </w:pPr>
                  <w:r w:rsidRPr="00B611EF">
                    <w:rPr>
                      <w:rFonts w:ascii="Arial" w:hAnsi="Arial" w:cs="Arial"/>
                      <w:b/>
                      <w:bCs/>
                      <w:szCs w:val="24"/>
                      <w:lang w:eastAsia="en-AU"/>
                    </w:rPr>
                    <w:t>4221.0 Schools, Australia 2010</w:t>
                  </w:r>
                </w:p>
              </w:tc>
              <w:tc>
                <w:tcPr>
                  <w:tcW w:w="730" w:type="dxa"/>
                  <w:noWrap/>
                  <w:vAlign w:val="bottom"/>
                </w:tcPr>
                <w:p w:rsidR="00B6008B" w:rsidRPr="00B611EF" w:rsidRDefault="00B6008B" w:rsidP="009147E5">
                  <w:pPr>
                    <w:rPr>
                      <w:rFonts w:ascii="Arial" w:hAnsi="Arial" w:cs="Arial"/>
                      <w:sz w:val="20"/>
                      <w:lang w:eastAsia="en-AU"/>
                    </w:rPr>
                  </w:pPr>
                </w:p>
              </w:tc>
              <w:tc>
                <w:tcPr>
                  <w:tcW w:w="1339" w:type="dxa"/>
                  <w:noWrap/>
                  <w:vAlign w:val="bottom"/>
                </w:tcPr>
                <w:p w:rsidR="00B6008B" w:rsidRPr="00B611EF" w:rsidRDefault="00B6008B" w:rsidP="009147E5">
                  <w:pPr>
                    <w:rPr>
                      <w:rFonts w:ascii="Arial" w:hAnsi="Arial" w:cs="Arial"/>
                      <w:sz w:val="20"/>
                      <w:lang w:eastAsia="en-AU"/>
                    </w:rPr>
                  </w:pPr>
                </w:p>
              </w:tc>
              <w:tc>
                <w:tcPr>
                  <w:tcW w:w="717" w:type="dxa"/>
                  <w:noWrap/>
                  <w:vAlign w:val="bottom"/>
                </w:tcPr>
                <w:p w:rsidR="00B6008B" w:rsidRPr="00B611EF" w:rsidRDefault="00B6008B" w:rsidP="009147E5">
                  <w:pPr>
                    <w:rPr>
                      <w:rFonts w:ascii="Arial" w:hAnsi="Arial" w:cs="Arial"/>
                      <w:sz w:val="20"/>
                      <w:lang w:eastAsia="en-AU"/>
                    </w:rPr>
                  </w:pPr>
                </w:p>
              </w:tc>
              <w:tc>
                <w:tcPr>
                  <w:tcW w:w="976" w:type="dxa"/>
                  <w:noWrap/>
                  <w:vAlign w:val="bottom"/>
                </w:tcPr>
                <w:p w:rsidR="00B6008B" w:rsidRPr="00B611EF" w:rsidRDefault="00B6008B" w:rsidP="009147E5">
                  <w:pPr>
                    <w:rPr>
                      <w:rFonts w:ascii="Arial" w:hAnsi="Arial" w:cs="Arial"/>
                      <w:sz w:val="20"/>
                      <w:lang w:eastAsia="en-AU"/>
                    </w:rPr>
                  </w:pPr>
                </w:p>
              </w:tc>
              <w:tc>
                <w:tcPr>
                  <w:tcW w:w="976" w:type="dxa"/>
                  <w:noWrap/>
                  <w:vAlign w:val="bottom"/>
                </w:tcPr>
                <w:p w:rsidR="00B6008B" w:rsidRPr="00B611EF" w:rsidRDefault="00B6008B" w:rsidP="009147E5">
                  <w:pPr>
                    <w:rPr>
                      <w:rFonts w:ascii="Arial" w:hAnsi="Arial" w:cs="Arial"/>
                      <w:sz w:val="20"/>
                      <w:lang w:eastAsia="en-AU"/>
                    </w:rPr>
                  </w:pPr>
                </w:p>
              </w:tc>
              <w:tc>
                <w:tcPr>
                  <w:tcW w:w="976" w:type="dxa"/>
                  <w:noWrap/>
                  <w:vAlign w:val="bottom"/>
                </w:tcPr>
                <w:p w:rsidR="00B6008B" w:rsidRPr="00B611EF" w:rsidRDefault="00B6008B" w:rsidP="009147E5">
                  <w:pPr>
                    <w:rPr>
                      <w:rFonts w:ascii="Arial" w:hAnsi="Arial" w:cs="Arial"/>
                      <w:sz w:val="20"/>
                      <w:lang w:eastAsia="en-AU"/>
                    </w:rPr>
                  </w:pPr>
                </w:p>
              </w:tc>
              <w:tc>
                <w:tcPr>
                  <w:tcW w:w="1140" w:type="dxa"/>
                  <w:noWrap/>
                  <w:vAlign w:val="bottom"/>
                </w:tcPr>
                <w:p w:rsidR="00B6008B" w:rsidRPr="00B611EF" w:rsidRDefault="00B6008B" w:rsidP="009147E5">
                  <w:pPr>
                    <w:rPr>
                      <w:rFonts w:ascii="Arial" w:hAnsi="Arial" w:cs="Arial"/>
                      <w:sz w:val="20"/>
                      <w:lang w:eastAsia="en-AU"/>
                    </w:rPr>
                  </w:pPr>
                </w:p>
              </w:tc>
            </w:tr>
            <w:tr w:rsidR="00B6008B" w:rsidRPr="00B611EF" w:rsidTr="00D13E1F">
              <w:trPr>
                <w:trHeight w:val="255"/>
              </w:trPr>
              <w:tc>
                <w:tcPr>
                  <w:tcW w:w="6127" w:type="dxa"/>
                  <w:gridSpan w:val="6"/>
                  <w:noWrap/>
                  <w:vAlign w:val="bottom"/>
                </w:tcPr>
                <w:p w:rsidR="00B6008B" w:rsidRPr="00B611EF" w:rsidRDefault="00B6008B" w:rsidP="009147E5">
                  <w:pPr>
                    <w:rPr>
                      <w:rFonts w:ascii="Arial" w:hAnsi="Arial" w:cs="Arial"/>
                      <w:sz w:val="20"/>
                      <w:lang w:eastAsia="en-AU"/>
                    </w:rPr>
                  </w:pPr>
                  <w:r w:rsidRPr="00B611EF">
                    <w:rPr>
                      <w:rFonts w:ascii="Arial" w:hAnsi="Arial" w:cs="Arial"/>
                      <w:sz w:val="20"/>
                      <w:lang w:eastAsia="en-AU"/>
                    </w:rPr>
                    <w:t>Released at 11.30</w:t>
                  </w:r>
                  <w:r w:rsidR="008368C5" w:rsidRPr="00B611EF">
                    <w:rPr>
                      <w:rFonts w:ascii="Arial" w:hAnsi="Arial" w:cs="Arial"/>
                      <w:sz w:val="20"/>
                      <w:lang w:eastAsia="en-AU"/>
                    </w:rPr>
                    <w:t xml:space="preserve"> </w:t>
                  </w:r>
                  <w:r w:rsidRPr="00B611EF">
                    <w:rPr>
                      <w:rFonts w:ascii="Arial" w:hAnsi="Arial" w:cs="Arial"/>
                      <w:sz w:val="20"/>
                      <w:lang w:eastAsia="en-AU"/>
                    </w:rPr>
                    <w:t>am (Canberra time) Thursday, 17 March 2011</w:t>
                  </w:r>
                </w:p>
              </w:tc>
              <w:tc>
                <w:tcPr>
                  <w:tcW w:w="717" w:type="dxa"/>
                  <w:noWrap/>
                  <w:vAlign w:val="bottom"/>
                </w:tcPr>
                <w:p w:rsidR="00B6008B" w:rsidRPr="00B611EF" w:rsidRDefault="00B6008B" w:rsidP="009147E5">
                  <w:pPr>
                    <w:rPr>
                      <w:rFonts w:ascii="Arial" w:hAnsi="Arial" w:cs="Arial"/>
                      <w:sz w:val="20"/>
                      <w:lang w:eastAsia="en-AU"/>
                    </w:rPr>
                  </w:pPr>
                </w:p>
              </w:tc>
              <w:tc>
                <w:tcPr>
                  <w:tcW w:w="976" w:type="dxa"/>
                  <w:noWrap/>
                  <w:vAlign w:val="bottom"/>
                </w:tcPr>
                <w:p w:rsidR="00B6008B" w:rsidRPr="00B611EF" w:rsidRDefault="00B6008B" w:rsidP="009147E5">
                  <w:pPr>
                    <w:rPr>
                      <w:rFonts w:ascii="Arial" w:hAnsi="Arial" w:cs="Arial"/>
                      <w:sz w:val="20"/>
                      <w:lang w:eastAsia="en-AU"/>
                    </w:rPr>
                  </w:pPr>
                </w:p>
              </w:tc>
              <w:tc>
                <w:tcPr>
                  <w:tcW w:w="976" w:type="dxa"/>
                  <w:noWrap/>
                  <w:vAlign w:val="bottom"/>
                </w:tcPr>
                <w:p w:rsidR="00B6008B" w:rsidRPr="00B611EF" w:rsidRDefault="00B6008B" w:rsidP="009147E5">
                  <w:pPr>
                    <w:rPr>
                      <w:rFonts w:ascii="Arial" w:hAnsi="Arial" w:cs="Arial"/>
                      <w:sz w:val="20"/>
                      <w:lang w:eastAsia="en-AU"/>
                    </w:rPr>
                  </w:pPr>
                </w:p>
              </w:tc>
              <w:tc>
                <w:tcPr>
                  <w:tcW w:w="976" w:type="dxa"/>
                  <w:noWrap/>
                  <w:vAlign w:val="bottom"/>
                </w:tcPr>
                <w:p w:rsidR="00B6008B" w:rsidRPr="00B611EF" w:rsidRDefault="00B6008B" w:rsidP="009147E5">
                  <w:pPr>
                    <w:rPr>
                      <w:rFonts w:ascii="Arial" w:hAnsi="Arial" w:cs="Arial"/>
                      <w:sz w:val="20"/>
                      <w:lang w:eastAsia="en-AU"/>
                    </w:rPr>
                  </w:pPr>
                </w:p>
              </w:tc>
              <w:tc>
                <w:tcPr>
                  <w:tcW w:w="1140" w:type="dxa"/>
                  <w:noWrap/>
                  <w:vAlign w:val="bottom"/>
                </w:tcPr>
                <w:p w:rsidR="00B6008B" w:rsidRPr="00B611EF" w:rsidRDefault="00B6008B" w:rsidP="009147E5">
                  <w:pPr>
                    <w:rPr>
                      <w:rFonts w:ascii="Arial" w:hAnsi="Arial" w:cs="Arial"/>
                      <w:sz w:val="20"/>
                      <w:lang w:eastAsia="en-AU"/>
                    </w:rPr>
                  </w:pPr>
                </w:p>
              </w:tc>
            </w:tr>
          </w:tbl>
          <w:p w:rsidR="00B6008B" w:rsidRPr="00B611EF" w:rsidRDefault="00B6008B" w:rsidP="00B6008B">
            <w:pPr>
              <w:pStyle w:val="ListParagraph"/>
              <w:numPr>
                <w:ilvl w:val="0"/>
                <w:numId w:val="6"/>
              </w:numPr>
              <w:jc w:val="left"/>
              <w:rPr>
                <w:rFonts w:ascii="Arial" w:hAnsi="Arial" w:cs="Arial"/>
              </w:rPr>
            </w:pPr>
            <w:r w:rsidRPr="00B611EF">
              <w:rPr>
                <w:rFonts w:ascii="Arial" w:hAnsi="Arial" w:cs="Arial"/>
              </w:rPr>
              <w:t>Please note that this data must be interpreted with caution due to the relatively small Aboriginal population in Tasmania.</w:t>
            </w:r>
          </w:p>
          <w:p w:rsidR="00B6008B" w:rsidRPr="00B611EF" w:rsidRDefault="00B6008B" w:rsidP="00475E05">
            <w:pPr>
              <w:autoSpaceDE w:val="0"/>
              <w:autoSpaceDN w:val="0"/>
              <w:adjustRightInd w:val="0"/>
              <w:rPr>
                <w:rFonts w:ascii="Arial" w:hAnsi="Arial" w:cs="Arial"/>
                <w:sz w:val="22"/>
                <w:szCs w:val="22"/>
                <w:lang w:eastAsia="en-AU"/>
              </w:rPr>
            </w:pPr>
          </w:p>
          <w:p w:rsidR="00B6008B" w:rsidRPr="00B611EF" w:rsidRDefault="00B6008B" w:rsidP="00475E05">
            <w:pPr>
              <w:autoSpaceDE w:val="0"/>
              <w:autoSpaceDN w:val="0"/>
              <w:adjustRightInd w:val="0"/>
              <w:rPr>
                <w:rFonts w:ascii="Arial" w:hAnsi="Arial" w:cs="Arial"/>
                <w:sz w:val="22"/>
                <w:szCs w:val="22"/>
                <w:lang w:eastAsia="en-AU"/>
              </w:rPr>
            </w:pPr>
          </w:p>
          <w:p w:rsidR="00475E05" w:rsidRPr="00B611EF" w:rsidRDefault="00475E05" w:rsidP="00475E05">
            <w:pPr>
              <w:pStyle w:val="ListParagraph"/>
              <w:ind w:left="0"/>
              <w:jc w:val="left"/>
              <w:rPr>
                <w:rFonts w:ascii="Arial" w:hAnsi="Arial" w:cs="Arial"/>
              </w:rPr>
            </w:pPr>
          </w:p>
        </w:tc>
      </w:tr>
      <w:tr w:rsidR="00475E05" w:rsidRPr="00B611EF" w:rsidTr="006F19DB">
        <w:tc>
          <w:tcPr>
            <w:tcW w:w="14338" w:type="dxa"/>
            <w:vAlign w:val="center"/>
          </w:tcPr>
          <w:p w:rsidR="00475E05" w:rsidRPr="00B611EF" w:rsidRDefault="00475E05" w:rsidP="00B6008B">
            <w:pPr>
              <w:pStyle w:val="ListParagraph"/>
              <w:numPr>
                <w:ilvl w:val="0"/>
                <w:numId w:val="106"/>
              </w:numPr>
              <w:jc w:val="left"/>
              <w:rPr>
                <w:rFonts w:ascii="Arial" w:hAnsi="Arial" w:cs="Arial"/>
                <w:b/>
              </w:rPr>
            </w:pPr>
            <w:r w:rsidRPr="00B611EF">
              <w:rPr>
                <w:rFonts w:ascii="Arial" w:hAnsi="Arial" w:cs="Arial"/>
                <w:b/>
              </w:rPr>
              <w:t>Progress against Tasmanian Curriculum achievement standards Baseline 2009</w:t>
            </w:r>
          </w:p>
          <w:p w:rsidR="00475E05" w:rsidRPr="00B611EF" w:rsidRDefault="00475E05" w:rsidP="00475E05">
            <w:pPr>
              <w:pStyle w:val="ListParagraph"/>
              <w:numPr>
                <w:ilvl w:val="0"/>
                <w:numId w:val="6"/>
              </w:numPr>
              <w:jc w:val="left"/>
              <w:rPr>
                <w:rFonts w:ascii="Arial" w:hAnsi="Arial" w:cs="Arial"/>
              </w:rPr>
            </w:pPr>
            <w:r w:rsidRPr="00B611EF">
              <w:rPr>
                <w:rFonts w:ascii="Arial" w:hAnsi="Arial" w:cs="Arial"/>
              </w:rPr>
              <w:t>This performance indicator is measured by moderated teacher assessments as recorded in the Student Assessment Reporting Information System (SARIS).</w:t>
            </w:r>
          </w:p>
          <w:p w:rsidR="00475E05" w:rsidRPr="00B611EF" w:rsidRDefault="002F675E" w:rsidP="00475E05">
            <w:pPr>
              <w:pStyle w:val="ListParagraph"/>
              <w:numPr>
                <w:ilvl w:val="0"/>
                <w:numId w:val="6"/>
              </w:numPr>
              <w:jc w:val="left"/>
              <w:rPr>
                <w:rFonts w:ascii="Arial" w:hAnsi="Arial" w:cs="Arial"/>
              </w:rPr>
            </w:pPr>
            <w:r w:rsidRPr="00B611EF">
              <w:rPr>
                <w:rFonts w:ascii="Arial" w:hAnsi="Arial" w:cs="Arial"/>
              </w:rPr>
              <w:t xml:space="preserve">2010 data are published for all government NP schools through their School Improvement Reports available from </w:t>
            </w:r>
            <w:hyperlink r:id="rId24" w:history="1">
              <w:r w:rsidRPr="00B611EF">
                <w:rPr>
                  <w:rStyle w:val="Hyperlink"/>
                  <w:rFonts w:ascii="Arial" w:hAnsi="Arial" w:cs="Arial"/>
                </w:rPr>
                <w:t>www.education.tas.gov.au</w:t>
              </w:r>
            </w:hyperlink>
            <w:r w:rsidRPr="00B611EF">
              <w:rPr>
                <w:rFonts w:ascii="Arial" w:hAnsi="Arial" w:cs="Arial"/>
              </w:rPr>
              <w:t xml:space="preserve">  from the end of June 2011.</w:t>
            </w:r>
            <w:r w:rsidR="00475E05" w:rsidRPr="00B611EF">
              <w:rPr>
                <w:rFonts w:ascii="Arial" w:hAnsi="Arial" w:cs="Arial"/>
              </w:rPr>
              <w:t xml:space="preserve"> </w:t>
            </w:r>
          </w:p>
          <w:p w:rsidR="00475E05" w:rsidRPr="00B611EF" w:rsidRDefault="00475E05" w:rsidP="00475E05">
            <w:pPr>
              <w:pStyle w:val="ListParagraph"/>
              <w:numPr>
                <w:ilvl w:val="0"/>
                <w:numId w:val="6"/>
              </w:numPr>
              <w:jc w:val="left"/>
              <w:rPr>
                <w:rFonts w:ascii="Arial" w:hAnsi="Arial" w:cs="Arial"/>
              </w:rPr>
            </w:pPr>
            <w:r w:rsidRPr="00B611EF">
              <w:rPr>
                <w:rFonts w:ascii="Arial" w:hAnsi="Arial" w:cs="Arial"/>
              </w:rPr>
              <w:t xml:space="preserve">In the 2011 Progress Report Tasmania will report on this indicator by comparing 2009 and 2010 data. </w:t>
            </w:r>
          </w:p>
          <w:p w:rsidR="00475E05" w:rsidRPr="00B611EF" w:rsidRDefault="00475E05" w:rsidP="00475E05">
            <w:pPr>
              <w:pStyle w:val="ListParagraph"/>
              <w:numPr>
                <w:ilvl w:val="0"/>
                <w:numId w:val="6"/>
              </w:numPr>
              <w:jc w:val="left"/>
              <w:rPr>
                <w:rFonts w:ascii="Arial" w:hAnsi="Arial" w:cs="Arial"/>
              </w:rPr>
            </w:pPr>
            <w:r w:rsidRPr="00B611EF">
              <w:rPr>
                <w:rFonts w:ascii="Arial" w:hAnsi="Arial" w:cs="Arial"/>
              </w:rPr>
              <w:t xml:space="preserve">The comparability of this measure over time may be compromised as the Australian curriculum is implemented and standards may differ. </w:t>
            </w:r>
          </w:p>
        </w:tc>
      </w:tr>
      <w:tr w:rsidR="00475E05" w:rsidRPr="00B611EF" w:rsidTr="006F19DB">
        <w:tc>
          <w:tcPr>
            <w:tcW w:w="14338" w:type="dxa"/>
            <w:vAlign w:val="center"/>
          </w:tcPr>
          <w:p w:rsidR="00475E05" w:rsidRPr="00B611EF" w:rsidRDefault="00475E05" w:rsidP="00B6008B">
            <w:pPr>
              <w:pStyle w:val="ListParagraph"/>
              <w:numPr>
                <w:ilvl w:val="0"/>
                <w:numId w:val="107"/>
              </w:numPr>
              <w:jc w:val="left"/>
              <w:rPr>
                <w:rFonts w:ascii="Arial" w:hAnsi="Arial" w:cs="Arial"/>
                <w:b/>
              </w:rPr>
            </w:pPr>
            <w:r w:rsidRPr="00B611EF">
              <w:rPr>
                <w:rFonts w:ascii="Arial" w:hAnsi="Arial" w:cs="Arial"/>
                <w:b/>
              </w:rPr>
              <w:t>Levels of student, parent and staff satisfaction (government data only)</w:t>
            </w:r>
          </w:p>
          <w:p w:rsidR="00475E05" w:rsidRPr="00B611EF" w:rsidRDefault="00475E05" w:rsidP="00475E05">
            <w:pPr>
              <w:pStyle w:val="ListParagraph"/>
              <w:numPr>
                <w:ilvl w:val="0"/>
                <w:numId w:val="6"/>
              </w:numPr>
              <w:jc w:val="left"/>
              <w:rPr>
                <w:rFonts w:ascii="Arial" w:hAnsi="Arial" w:cs="Arial"/>
              </w:rPr>
            </w:pPr>
            <w:r w:rsidRPr="00B611EF">
              <w:rPr>
                <w:rFonts w:ascii="Arial" w:hAnsi="Arial" w:cs="Arial"/>
              </w:rPr>
              <w:t>Index of Student satisfaction (2009) 7.3% (2008) 7.2%</w:t>
            </w:r>
          </w:p>
          <w:p w:rsidR="00475E05" w:rsidRPr="00B611EF" w:rsidRDefault="00475E05" w:rsidP="00475E05">
            <w:pPr>
              <w:pStyle w:val="ListParagraph"/>
              <w:numPr>
                <w:ilvl w:val="0"/>
                <w:numId w:val="6"/>
              </w:numPr>
              <w:jc w:val="left"/>
              <w:rPr>
                <w:rFonts w:ascii="Arial" w:hAnsi="Arial" w:cs="Arial"/>
              </w:rPr>
            </w:pPr>
            <w:r w:rsidRPr="00B611EF">
              <w:rPr>
                <w:rFonts w:ascii="Arial" w:hAnsi="Arial" w:cs="Arial"/>
              </w:rPr>
              <w:t>Percentage of Parent satisfaction (2009) 86.5% (2008) 86.7%</w:t>
            </w:r>
          </w:p>
          <w:p w:rsidR="00475E05" w:rsidRPr="00B611EF" w:rsidRDefault="00475E05" w:rsidP="00475E05">
            <w:pPr>
              <w:pStyle w:val="ListParagraph"/>
              <w:numPr>
                <w:ilvl w:val="0"/>
                <w:numId w:val="6"/>
              </w:numPr>
              <w:jc w:val="left"/>
              <w:rPr>
                <w:rFonts w:ascii="Arial" w:hAnsi="Arial" w:cs="Arial"/>
              </w:rPr>
            </w:pPr>
            <w:r w:rsidRPr="00B611EF">
              <w:rPr>
                <w:rFonts w:ascii="Arial" w:hAnsi="Arial" w:cs="Arial"/>
              </w:rPr>
              <w:t>Index of staff satisfaction (2009) 6.8% (2008) 6.4%)</w:t>
            </w:r>
          </w:p>
        </w:tc>
      </w:tr>
      <w:tr w:rsidR="00475E05" w:rsidRPr="00B611EF" w:rsidTr="006F19DB">
        <w:tc>
          <w:tcPr>
            <w:tcW w:w="14338" w:type="dxa"/>
            <w:vAlign w:val="center"/>
          </w:tcPr>
          <w:p w:rsidR="00475E05" w:rsidRPr="00B611EF" w:rsidRDefault="00475E05" w:rsidP="00B6008B">
            <w:pPr>
              <w:pStyle w:val="ListParagraph"/>
              <w:numPr>
                <w:ilvl w:val="0"/>
                <w:numId w:val="108"/>
              </w:numPr>
              <w:jc w:val="left"/>
              <w:rPr>
                <w:rFonts w:ascii="Arial" w:hAnsi="Arial" w:cs="Arial"/>
                <w:b/>
              </w:rPr>
            </w:pPr>
            <w:r w:rsidRPr="00B611EF">
              <w:rPr>
                <w:rFonts w:ascii="Arial" w:hAnsi="Arial" w:cs="Arial"/>
                <w:b/>
              </w:rPr>
              <w:t>A range of output indicators that will identify the number of strategies and initiatives implemented, and the number of actual federations, networks of schools, Centres of Excellence, schools, teachers, students and community members participating.</w:t>
            </w:r>
          </w:p>
          <w:p w:rsidR="00475E05" w:rsidRPr="00B611EF" w:rsidRDefault="00475E05" w:rsidP="00475E05">
            <w:pPr>
              <w:pStyle w:val="ListParagraph"/>
              <w:numPr>
                <w:ilvl w:val="0"/>
                <w:numId w:val="6"/>
              </w:numPr>
              <w:jc w:val="left"/>
              <w:rPr>
                <w:rFonts w:ascii="Arial" w:hAnsi="Arial" w:cs="Arial"/>
              </w:rPr>
            </w:pPr>
            <w:r w:rsidRPr="00B611EF">
              <w:rPr>
                <w:rFonts w:ascii="Arial" w:hAnsi="Arial" w:cs="Arial"/>
              </w:rPr>
              <w:t>This information is provided in the body of this report.</w:t>
            </w:r>
          </w:p>
        </w:tc>
      </w:tr>
    </w:tbl>
    <w:p w:rsidR="00475E05" w:rsidRPr="00B611EF" w:rsidRDefault="00475E05" w:rsidP="00475E05"/>
    <w:p w:rsidR="00475E05" w:rsidRPr="00B611EF" w:rsidRDefault="00475E05" w:rsidP="00F81DCE">
      <w:pPr>
        <w:spacing w:before="120" w:after="120"/>
        <w:rPr>
          <w:rFonts w:ascii="Gill Sans MT" w:hAnsi="Gill Sans MT"/>
          <w:sz w:val="36"/>
          <w:szCs w:val="36"/>
        </w:rPr>
      </w:pPr>
      <w:r w:rsidRPr="00B611EF">
        <w:rPr>
          <w:rFonts w:ascii="Arial" w:hAnsi="Arial" w:cs="Arial"/>
          <w:bCs/>
          <w:sz w:val="22"/>
          <w:szCs w:val="22"/>
        </w:rPr>
        <w:br w:type="page"/>
      </w:r>
      <w:r w:rsidRPr="00B611EF">
        <w:rPr>
          <w:rFonts w:ascii="Gill Sans MT" w:hAnsi="Gill Sans MT"/>
          <w:sz w:val="36"/>
          <w:szCs w:val="36"/>
        </w:rPr>
        <w:t xml:space="preserve">Attachment 1      DoE </w:t>
      </w:r>
      <w:r w:rsidRPr="00B611EF">
        <w:rPr>
          <w:rFonts w:ascii="Gill Sans MT" w:hAnsi="Gill Sans MT"/>
          <w:i/>
          <w:sz w:val="36"/>
          <w:szCs w:val="36"/>
        </w:rPr>
        <w:t>QuickSmart</w:t>
      </w:r>
      <w:r w:rsidRPr="00B611EF">
        <w:rPr>
          <w:rFonts w:ascii="Gill Sans MT" w:hAnsi="Gill Sans MT"/>
          <w:sz w:val="36"/>
          <w:szCs w:val="36"/>
        </w:rPr>
        <w:t xml:space="preserve"> Tasmania - 2009/2010</w:t>
      </w:r>
    </w:p>
    <w:p w:rsidR="00475E05" w:rsidRPr="00B611EF" w:rsidRDefault="00475E05" w:rsidP="00475E05">
      <w:pPr>
        <w:tabs>
          <w:tab w:val="left" w:pos="1215"/>
        </w:tabs>
        <w:rPr>
          <w:sz w:val="28"/>
          <w:szCs w:val="28"/>
        </w:rPr>
      </w:pPr>
      <w:r w:rsidRPr="00B611EF">
        <w:rPr>
          <w:sz w:val="36"/>
          <w:szCs w:val="36"/>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73"/>
        <w:gridCol w:w="5655"/>
        <w:gridCol w:w="2610"/>
      </w:tblGrid>
      <w:tr w:rsidR="00475E05" w:rsidRPr="00B611EF" w:rsidTr="00B611EF">
        <w:tc>
          <w:tcPr>
            <w:tcW w:w="5000" w:type="pct"/>
            <w:gridSpan w:val="3"/>
          </w:tcPr>
          <w:p w:rsidR="00475E05" w:rsidRPr="00B611EF" w:rsidRDefault="00475E05" w:rsidP="00475E05">
            <w:pPr>
              <w:rPr>
                <w:rFonts w:ascii="Arial" w:hAnsi="Arial" w:cs="Arial"/>
                <w:b/>
                <w:sz w:val="22"/>
                <w:szCs w:val="22"/>
              </w:rPr>
            </w:pPr>
            <w:r w:rsidRPr="00B611EF">
              <w:rPr>
                <w:rFonts w:ascii="Arial" w:hAnsi="Arial" w:cs="Arial"/>
                <w:b/>
                <w:sz w:val="22"/>
                <w:szCs w:val="22"/>
              </w:rPr>
              <w:t>Northern QuickSmart Cluster</w:t>
            </w:r>
          </w:p>
          <w:p w:rsidR="00475E05" w:rsidRPr="00B611EF" w:rsidRDefault="00475E05" w:rsidP="00475E05">
            <w:pPr>
              <w:rPr>
                <w:rFonts w:ascii="Arial" w:hAnsi="Arial" w:cs="Arial"/>
                <w:b/>
                <w:sz w:val="22"/>
                <w:szCs w:val="22"/>
              </w:rPr>
            </w:pPr>
          </w:p>
        </w:tc>
      </w:tr>
      <w:tr w:rsidR="00475E05" w:rsidRPr="00B611EF" w:rsidTr="00475E05">
        <w:tc>
          <w:tcPr>
            <w:tcW w:w="2118" w:type="pct"/>
          </w:tcPr>
          <w:p w:rsidR="00475E05" w:rsidRPr="00B611EF" w:rsidRDefault="00475E05" w:rsidP="00475E05">
            <w:pPr>
              <w:rPr>
                <w:rFonts w:ascii="Arial" w:hAnsi="Arial" w:cs="Arial"/>
                <w:b/>
                <w:sz w:val="22"/>
                <w:szCs w:val="22"/>
              </w:rPr>
            </w:pPr>
            <w:r w:rsidRPr="00B611EF">
              <w:rPr>
                <w:rFonts w:ascii="Arial" w:hAnsi="Arial" w:cs="Arial"/>
                <w:b/>
                <w:sz w:val="22"/>
                <w:szCs w:val="22"/>
              </w:rPr>
              <w:t>Learning Service North West</w:t>
            </w:r>
            <w:r w:rsidR="00F81DCE" w:rsidRPr="00B611EF">
              <w:rPr>
                <w:rFonts w:ascii="Arial" w:hAnsi="Arial" w:cs="Arial"/>
                <w:b/>
                <w:sz w:val="22"/>
                <w:szCs w:val="22"/>
              </w:rPr>
              <w:t xml:space="preserve"> (LSNW)</w:t>
            </w:r>
          </w:p>
          <w:p w:rsidR="00475E05" w:rsidRPr="00B611EF" w:rsidRDefault="00475E05" w:rsidP="00475E05">
            <w:pPr>
              <w:rPr>
                <w:rFonts w:ascii="Arial" w:hAnsi="Arial" w:cs="Arial"/>
                <w:b/>
                <w:sz w:val="22"/>
                <w:szCs w:val="22"/>
              </w:rPr>
            </w:pPr>
          </w:p>
          <w:p w:rsidR="00475E05" w:rsidRPr="00B611EF" w:rsidRDefault="00475E05" w:rsidP="00475E05">
            <w:pPr>
              <w:rPr>
                <w:rFonts w:ascii="Arial" w:hAnsi="Arial" w:cs="Arial"/>
                <w:sz w:val="22"/>
                <w:szCs w:val="22"/>
              </w:rPr>
            </w:pPr>
            <w:r w:rsidRPr="00B611EF">
              <w:rPr>
                <w:rFonts w:ascii="Arial" w:hAnsi="Arial" w:cs="Arial"/>
                <w:sz w:val="22"/>
                <w:szCs w:val="22"/>
              </w:rPr>
              <w:t>Burnie High, Table Cape Primary, Spreyton Primary, Edith Creek Primary , Smithton High, Parklands High, Smithton Primary, Acton Primary, Brooklyn Primary, Havenview Primary, Montello Primary, Ridgley Primary, Upper Burnie Primary, West Ulverstone Primary, Wynyard High, Ulverstone Primary, Rosebery District High, Sheffield School,.</w:t>
            </w:r>
          </w:p>
          <w:p w:rsidR="00475E05" w:rsidRPr="00B611EF" w:rsidRDefault="00475E05" w:rsidP="00475E05">
            <w:pPr>
              <w:rPr>
                <w:rFonts w:ascii="Arial" w:hAnsi="Arial" w:cs="Arial"/>
                <w:sz w:val="22"/>
                <w:szCs w:val="22"/>
              </w:rPr>
            </w:pPr>
          </w:p>
          <w:p w:rsidR="00475E05" w:rsidRPr="00B611EF" w:rsidRDefault="00475E05" w:rsidP="00475E05">
            <w:pPr>
              <w:rPr>
                <w:rFonts w:ascii="Arial" w:hAnsi="Arial" w:cs="Arial"/>
                <w:sz w:val="22"/>
                <w:szCs w:val="22"/>
              </w:rPr>
            </w:pPr>
            <w:r w:rsidRPr="00B611EF">
              <w:rPr>
                <w:rFonts w:ascii="Arial" w:hAnsi="Arial" w:cs="Arial"/>
                <w:sz w:val="22"/>
                <w:szCs w:val="22"/>
              </w:rPr>
              <w:t>18 schools in L</w:t>
            </w:r>
            <w:r w:rsidR="00F81DCE" w:rsidRPr="00B611EF">
              <w:rPr>
                <w:rFonts w:ascii="Arial" w:hAnsi="Arial" w:cs="Arial"/>
                <w:sz w:val="22"/>
                <w:szCs w:val="22"/>
              </w:rPr>
              <w:t>earning Service North West</w:t>
            </w:r>
          </w:p>
          <w:p w:rsidR="00F81DCE" w:rsidRPr="00B611EF" w:rsidRDefault="00F81DCE" w:rsidP="00475E05">
            <w:pPr>
              <w:rPr>
                <w:rFonts w:ascii="Arial" w:hAnsi="Arial" w:cs="Arial"/>
                <w:sz w:val="22"/>
                <w:szCs w:val="22"/>
              </w:rPr>
            </w:pPr>
          </w:p>
          <w:p w:rsidR="00475E05" w:rsidRPr="00B611EF" w:rsidRDefault="00475E05" w:rsidP="00475E05">
            <w:pPr>
              <w:rPr>
                <w:rFonts w:ascii="Arial" w:hAnsi="Arial" w:cs="Arial"/>
                <w:sz w:val="22"/>
                <w:szCs w:val="22"/>
              </w:rPr>
            </w:pPr>
            <w:r w:rsidRPr="00B611EF">
              <w:rPr>
                <w:rFonts w:ascii="Arial" w:hAnsi="Arial" w:cs="Arial"/>
                <w:sz w:val="22"/>
                <w:szCs w:val="22"/>
              </w:rPr>
              <w:t>Manager Learning : Jodee Wilson</w:t>
            </w:r>
          </w:p>
          <w:p w:rsidR="00475E05" w:rsidRPr="00B611EF" w:rsidRDefault="00475E05" w:rsidP="00475E05">
            <w:pPr>
              <w:rPr>
                <w:rFonts w:ascii="Arial" w:hAnsi="Arial" w:cs="Arial"/>
                <w:sz w:val="22"/>
                <w:szCs w:val="22"/>
              </w:rPr>
            </w:pPr>
            <w:hyperlink r:id="rId25" w:history="1">
              <w:r w:rsidRPr="00B611EF">
                <w:rPr>
                  <w:rStyle w:val="Hyperlink"/>
                  <w:rFonts w:ascii="Arial" w:hAnsi="Arial" w:cs="Arial"/>
                  <w:sz w:val="22"/>
                  <w:szCs w:val="22"/>
                </w:rPr>
                <w:t>jodee.wilson @education.tas.gov.au</w:t>
              </w:r>
            </w:hyperlink>
          </w:p>
          <w:p w:rsidR="00F81DCE" w:rsidRPr="00B611EF" w:rsidRDefault="00F81DCE" w:rsidP="00475E05">
            <w:pPr>
              <w:rPr>
                <w:rFonts w:ascii="Arial" w:hAnsi="Arial" w:cs="Arial"/>
                <w:sz w:val="22"/>
                <w:szCs w:val="22"/>
              </w:rPr>
            </w:pPr>
          </w:p>
        </w:tc>
        <w:tc>
          <w:tcPr>
            <w:tcW w:w="1972" w:type="pct"/>
          </w:tcPr>
          <w:p w:rsidR="00475E05" w:rsidRPr="00B611EF" w:rsidRDefault="00475E05" w:rsidP="00475E05">
            <w:pPr>
              <w:rPr>
                <w:rFonts w:ascii="Arial" w:hAnsi="Arial" w:cs="Arial"/>
                <w:b/>
                <w:sz w:val="22"/>
                <w:szCs w:val="22"/>
              </w:rPr>
            </w:pPr>
            <w:r w:rsidRPr="00B611EF">
              <w:rPr>
                <w:rFonts w:ascii="Arial" w:hAnsi="Arial" w:cs="Arial"/>
                <w:b/>
                <w:sz w:val="22"/>
                <w:szCs w:val="22"/>
              </w:rPr>
              <w:t>Learning Service North</w:t>
            </w:r>
          </w:p>
          <w:p w:rsidR="00475E05" w:rsidRPr="00B611EF" w:rsidRDefault="00475E05" w:rsidP="00475E05">
            <w:pPr>
              <w:rPr>
                <w:rFonts w:ascii="Arial" w:hAnsi="Arial" w:cs="Arial"/>
                <w:sz w:val="22"/>
                <w:szCs w:val="22"/>
              </w:rPr>
            </w:pPr>
          </w:p>
          <w:p w:rsidR="00475E05" w:rsidRPr="00B611EF" w:rsidRDefault="00475E05" w:rsidP="00475E05">
            <w:pPr>
              <w:rPr>
                <w:rFonts w:ascii="Arial" w:hAnsi="Arial" w:cs="Arial"/>
                <w:sz w:val="22"/>
                <w:szCs w:val="22"/>
              </w:rPr>
            </w:pPr>
            <w:r w:rsidRPr="00B611EF">
              <w:rPr>
                <w:rFonts w:ascii="Arial" w:hAnsi="Arial" w:cs="Arial"/>
                <w:sz w:val="22"/>
                <w:szCs w:val="22"/>
              </w:rPr>
              <w:t>Waverly Primary, Ravenswood Heights Primary, Mayfield Primary</w:t>
            </w:r>
          </w:p>
          <w:p w:rsidR="00475E05" w:rsidRPr="00B611EF" w:rsidRDefault="00475E05" w:rsidP="00475E05">
            <w:pPr>
              <w:rPr>
                <w:rFonts w:ascii="Arial" w:hAnsi="Arial" w:cs="Arial"/>
                <w:sz w:val="22"/>
                <w:szCs w:val="22"/>
              </w:rPr>
            </w:pPr>
          </w:p>
          <w:p w:rsidR="00475E05" w:rsidRPr="00B611EF" w:rsidRDefault="00475E05" w:rsidP="00475E05">
            <w:pPr>
              <w:rPr>
                <w:rFonts w:ascii="Arial" w:hAnsi="Arial" w:cs="Arial"/>
                <w:sz w:val="22"/>
                <w:szCs w:val="22"/>
              </w:rPr>
            </w:pPr>
          </w:p>
          <w:p w:rsidR="00475E05" w:rsidRPr="00B611EF" w:rsidRDefault="00475E05" w:rsidP="00475E05">
            <w:pPr>
              <w:rPr>
                <w:rFonts w:ascii="Arial" w:hAnsi="Arial" w:cs="Arial"/>
                <w:sz w:val="22"/>
                <w:szCs w:val="22"/>
              </w:rPr>
            </w:pPr>
            <w:r w:rsidRPr="00B611EF">
              <w:rPr>
                <w:rFonts w:ascii="Arial" w:hAnsi="Arial" w:cs="Arial"/>
                <w:sz w:val="22"/>
                <w:szCs w:val="22"/>
              </w:rPr>
              <w:t>3 schools in LSN</w:t>
            </w:r>
          </w:p>
          <w:p w:rsidR="00475E05" w:rsidRPr="00B611EF" w:rsidRDefault="00475E05" w:rsidP="00475E05">
            <w:pPr>
              <w:rPr>
                <w:rFonts w:ascii="Arial" w:hAnsi="Arial" w:cs="Arial"/>
                <w:sz w:val="22"/>
                <w:szCs w:val="22"/>
              </w:rPr>
            </w:pPr>
          </w:p>
          <w:p w:rsidR="00475E05" w:rsidRPr="00B611EF" w:rsidRDefault="00475E05" w:rsidP="00475E05">
            <w:pPr>
              <w:rPr>
                <w:rFonts w:ascii="Arial" w:hAnsi="Arial" w:cs="Arial"/>
                <w:sz w:val="22"/>
                <w:szCs w:val="22"/>
              </w:rPr>
            </w:pPr>
            <w:r w:rsidRPr="00B611EF">
              <w:rPr>
                <w:rFonts w:ascii="Arial" w:hAnsi="Arial" w:cs="Arial"/>
                <w:sz w:val="22"/>
                <w:szCs w:val="22"/>
              </w:rPr>
              <w:t>Manager Learning : Craig Tyeson</w:t>
            </w:r>
          </w:p>
          <w:p w:rsidR="00475E05" w:rsidRPr="00B611EF" w:rsidRDefault="00475E05" w:rsidP="00475E05">
            <w:pPr>
              <w:rPr>
                <w:rFonts w:ascii="Arial" w:hAnsi="Arial" w:cs="Arial"/>
                <w:sz w:val="22"/>
                <w:szCs w:val="22"/>
              </w:rPr>
            </w:pPr>
          </w:p>
          <w:p w:rsidR="00475E05" w:rsidRPr="00B611EF" w:rsidRDefault="00475E05" w:rsidP="00475E05">
            <w:pPr>
              <w:rPr>
                <w:rFonts w:ascii="Arial" w:hAnsi="Arial" w:cs="Arial"/>
                <w:sz w:val="22"/>
                <w:szCs w:val="22"/>
              </w:rPr>
            </w:pPr>
            <w:hyperlink r:id="rId26" w:history="1">
              <w:r w:rsidRPr="00B611EF">
                <w:rPr>
                  <w:rStyle w:val="Hyperlink"/>
                  <w:rFonts w:ascii="Arial" w:hAnsi="Arial" w:cs="Arial"/>
                  <w:sz w:val="22"/>
                  <w:szCs w:val="22"/>
                </w:rPr>
                <w:t>craig.tyeson@education.tas.gov.au</w:t>
              </w:r>
            </w:hyperlink>
          </w:p>
          <w:p w:rsidR="00475E05" w:rsidRPr="00B611EF" w:rsidRDefault="00475E05" w:rsidP="00475E05">
            <w:pPr>
              <w:rPr>
                <w:rFonts w:ascii="Arial" w:hAnsi="Arial" w:cs="Arial"/>
                <w:sz w:val="22"/>
                <w:szCs w:val="22"/>
              </w:rPr>
            </w:pPr>
          </w:p>
        </w:tc>
        <w:tc>
          <w:tcPr>
            <w:tcW w:w="910" w:type="pct"/>
          </w:tcPr>
          <w:p w:rsidR="00475E05" w:rsidRPr="00B611EF" w:rsidRDefault="00475E05" w:rsidP="00475E05">
            <w:pPr>
              <w:rPr>
                <w:rFonts w:ascii="Arial" w:hAnsi="Arial" w:cs="Arial"/>
                <w:b/>
                <w:sz w:val="22"/>
                <w:szCs w:val="22"/>
              </w:rPr>
            </w:pPr>
            <w:r w:rsidRPr="00B611EF">
              <w:rPr>
                <w:rFonts w:ascii="Arial" w:hAnsi="Arial" w:cs="Arial"/>
                <w:b/>
                <w:sz w:val="22"/>
                <w:szCs w:val="22"/>
              </w:rPr>
              <w:t>Northern QuickSmart Cluster</w:t>
            </w:r>
          </w:p>
          <w:p w:rsidR="00475E05" w:rsidRPr="00B611EF" w:rsidRDefault="00475E05" w:rsidP="00475E05">
            <w:pPr>
              <w:rPr>
                <w:rFonts w:ascii="Arial" w:hAnsi="Arial" w:cs="Arial"/>
                <w:b/>
                <w:sz w:val="22"/>
                <w:szCs w:val="22"/>
              </w:rPr>
            </w:pPr>
          </w:p>
          <w:p w:rsidR="00475E05" w:rsidRPr="00B611EF" w:rsidRDefault="00475E05" w:rsidP="00475E05">
            <w:pPr>
              <w:rPr>
                <w:rFonts w:ascii="Arial" w:hAnsi="Arial" w:cs="Arial"/>
                <w:b/>
                <w:sz w:val="22"/>
                <w:szCs w:val="22"/>
              </w:rPr>
            </w:pPr>
          </w:p>
          <w:p w:rsidR="00475E05" w:rsidRPr="00B611EF" w:rsidRDefault="00475E05" w:rsidP="00475E05">
            <w:pPr>
              <w:rPr>
                <w:rFonts w:ascii="Arial" w:hAnsi="Arial" w:cs="Arial"/>
                <w:b/>
                <w:sz w:val="22"/>
                <w:szCs w:val="22"/>
              </w:rPr>
            </w:pPr>
            <w:r w:rsidRPr="00B611EF">
              <w:rPr>
                <w:rFonts w:ascii="Arial" w:hAnsi="Arial" w:cs="Arial"/>
                <w:b/>
                <w:sz w:val="22"/>
                <w:szCs w:val="22"/>
              </w:rPr>
              <w:t>Total schools in Northern QuickSmart Cluster – 21</w:t>
            </w:r>
          </w:p>
          <w:p w:rsidR="00475E05" w:rsidRPr="00B611EF" w:rsidRDefault="00475E05" w:rsidP="00475E05">
            <w:pPr>
              <w:rPr>
                <w:rFonts w:ascii="Arial" w:hAnsi="Arial" w:cs="Arial"/>
                <w:b/>
                <w:sz w:val="22"/>
                <w:szCs w:val="22"/>
              </w:rPr>
            </w:pPr>
          </w:p>
          <w:p w:rsidR="00475E05" w:rsidRPr="00B611EF" w:rsidRDefault="00475E05" w:rsidP="00475E05">
            <w:pPr>
              <w:rPr>
                <w:rFonts w:ascii="Arial" w:hAnsi="Arial" w:cs="Arial"/>
                <w:b/>
                <w:sz w:val="22"/>
                <w:szCs w:val="22"/>
              </w:rPr>
            </w:pPr>
          </w:p>
          <w:p w:rsidR="00475E05" w:rsidRPr="00B611EF" w:rsidRDefault="00475E05" w:rsidP="00475E05">
            <w:pPr>
              <w:rPr>
                <w:rFonts w:ascii="Arial" w:hAnsi="Arial" w:cs="Arial"/>
                <w:b/>
                <w:sz w:val="22"/>
                <w:szCs w:val="22"/>
              </w:rPr>
            </w:pPr>
          </w:p>
          <w:p w:rsidR="00475E05" w:rsidRPr="00B611EF" w:rsidRDefault="00475E05" w:rsidP="00475E05">
            <w:pPr>
              <w:rPr>
                <w:rFonts w:ascii="Arial" w:hAnsi="Arial" w:cs="Arial"/>
                <w:b/>
                <w:sz w:val="22"/>
                <w:szCs w:val="22"/>
              </w:rPr>
            </w:pPr>
          </w:p>
        </w:tc>
      </w:tr>
      <w:tr w:rsidR="00475E05" w:rsidRPr="00B611EF" w:rsidTr="00B611EF">
        <w:tc>
          <w:tcPr>
            <w:tcW w:w="5000" w:type="pct"/>
            <w:gridSpan w:val="3"/>
          </w:tcPr>
          <w:p w:rsidR="00475E05" w:rsidRPr="00B611EF" w:rsidRDefault="00475E05" w:rsidP="00475E05">
            <w:pPr>
              <w:rPr>
                <w:rFonts w:ascii="Arial" w:hAnsi="Arial" w:cs="Arial"/>
                <w:b/>
                <w:sz w:val="22"/>
                <w:szCs w:val="22"/>
              </w:rPr>
            </w:pPr>
          </w:p>
          <w:p w:rsidR="00475E05" w:rsidRPr="00B611EF" w:rsidRDefault="00475E05" w:rsidP="00475E05">
            <w:pPr>
              <w:rPr>
                <w:rFonts w:ascii="Arial" w:hAnsi="Arial" w:cs="Arial"/>
                <w:b/>
                <w:sz w:val="22"/>
                <w:szCs w:val="22"/>
              </w:rPr>
            </w:pPr>
            <w:r w:rsidRPr="00B611EF">
              <w:rPr>
                <w:rFonts w:ascii="Arial" w:hAnsi="Arial" w:cs="Arial"/>
                <w:b/>
                <w:sz w:val="22"/>
                <w:szCs w:val="22"/>
              </w:rPr>
              <w:t>Southern QuickSmart Cluster</w:t>
            </w:r>
          </w:p>
        </w:tc>
      </w:tr>
      <w:tr w:rsidR="00475E05" w:rsidRPr="00B611EF" w:rsidTr="00475E05">
        <w:trPr>
          <w:trHeight w:val="3672"/>
        </w:trPr>
        <w:tc>
          <w:tcPr>
            <w:tcW w:w="2118" w:type="pct"/>
          </w:tcPr>
          <w:p w:rsidR="00475E05" w:rsidRPr="00B611EF" w:rsidRDefault="00475E05" w:rsidP="00475E05">
            <w:pPr>
              <w:rPr>
                <w:rFonts w:ascii="Arial" w:hAnsi="Arial" w:cs="Arial"/>
                <w:b/>
                <w:sz w:val="22"/>
                <w:szCs w:val="22"/>
              </w:rPr>
            </w:pPr>
            <w:r w:rsidRPr="00B611EF">
              <w:rPr>
                <w:rFonts w:ascii="Arial" w:hAnsi="Arial" w:cs="Arial"/>
                <w:b/>
                <w:sz w:val="22"/>
                <w:szCs w:val="22"/>
              </w:rPr>
              <w:t>Learning Service South</w:t>
            </w:r>
            <w:r w:rsidR="00F81DCE" w:rsidRPr="00B611EF">
              <w:rPr>
                <w:rFonts w:ascii="Arial" w:hAnsi="Arial" w:cs="Arial"/>
                <w:b/>
                <w:sz w:val="22"/>
                <w:szCs w:val="22"/>
              </w:rPr>
              <w:t xml:space="preserve"> (LSS)</w:t>
            </w:r>
          </w:p>
          <w:p w:rsidR="00475E05" w:rsidRPr="00B611EF" w:rsidRDefault="00475E05" w:rsidP="00475E05">
            <w:pPr>
              <w:rPr>
                <w:rFonts w:ascii="Arial" w:hAnsi="Arial" w:cs="Arial"/>
                <w:b/>
                <w:sz w:val="22"/>
                <w:szCs w:val="22"/>
              </w:rPr>
            </w:pPr>
          </w:p>
          <w:p w:rsidR="00475E05" w:rsidRPr="00B611EF" w:rsidRDefault="00475E05" w:rsidP="00475E05">
            <w:pPr>
              <w:rPr>
                <w:rFonts w:ascii="Arial" w:hAnsi="Arial" w:cs="Arial"/>
                <w:b/>
                <w:sz w:val="22"/>
                <w:szCs w:val="22"/>
              </w:rPr>
            </w:pPr>
          </w:p>
          <w:p w:rsidR="00475E05" w:rsidRPr="00B611EF" w:rsidRDefault="00475E05" w:rsidP="00475E05">
            <w:pPr>
              <w:rPr>
                <w:rFonts w:ascii="Arial" w:hAnsi="Arial" w:cs="Arial"/>
                <w:sz w:val="22"/>
                <w:szCs w:val="22"/>
              </w:rPr>
            </w:pPr>
            <w:r w:rsidRPr="00B611EF">
              <w:rPr>
                <w:rFonts w:ascii="Arial" w:hAnsi="Arial" w:cs="Arial"/>
                <w:sz w:val="22"/>
                <w:szCs w:val="22"/>
              </w:rPr>
              <w:t>Abbotsfield Primary, Goodwood Primary, Montrose Bay High, Moonah Primary, Mt Faulkner Primary, Rosetta Primary, Springfield Gardens Primary</w:t>
            </w:r>
          </w:p>
          <w:p w:rsidR="00475E05" w:rsidRPr="00B611EF" w:rsidRDefault="00475E05" w:rsidP="00475E05">
            <w:pPr>
              <w:rPr>
                <w:rFonts w:ascii="Arial" w:hAnsi="Arial" w:cs="Arial"/>
                <w:sz w:val="22"/>
                <w:szCs w:val="22"/>
              </w:rPr>
            </w:pPr>
          </w:p>
          <w:p w:rsidR="00475E05" w:rsidRPr="00B611EF" w:rsidRDefault="00475E05" w:rsidP="00475E05">
            <w:pPr>
              <w:rPr>
                <w:rFonts w:ascii="Arial" w:hAnsi="Arial" w:cs="Arial"/>
                <w:sz w:val="22"/>
                <w:szCs w:val="22"/>
              </w:rPr>
            </w:pPr>
            <w:r w:rsidRPr="00B611EF">
              <w:rPr>
                <w:rFonts w:ascii="Arial" w:hAnsi="Arial" w:cs="Arial"/>
                <w:sz w:val="22"/>
                <w:szCs w:val="22"/>
              </w:rPr>
              <w:t>7 schools in LSS</w:t>
            </w:r>
          </w:p>
          <w:p w:rsidR="00475E05" w:rsidRPr="00B611EF" w:rsidRDefault="00475E05" w:rsidP="00475E05">
            <w:pPr>
              <w:rPr>
                <w:rFonts w:ascii="Arial" w:hAnsi="Arial" w:cs="Arial"/>
                <w:b/>
                <w:sz w:val="22"/>
                <w:szCs w:val="22"/>
              </w:rPr>
            </w:pPr>
          </w:p>
          <w:p w:rsidR="00475E05" w:rsidRPr="00B611EF" w:rsidRDefault="00475E05" w:rsidP="00475E05">
            <w:pPr>
              <w:rPr>
                <w:rFonts w:ascii="Arial" w:hAnsi="Arial" w:cs="Arial"/>
                <w:sz w:val="22"/>
                <w:szCs w:val="22"/>
              </w:rPr>
            </w:pPr>
            <w:r w:rsidRPr="00B611EF">
              <w:rPr>
                <w:rFonts w:ascii="Arial" w:hAnsi="Arial" w:cs="Arial"/>
                <w:sz w:val="22"/>
                <w:szCs w:val="22"/>
              </w:rPr>
              <w:t xml:space="preserve">Manager Learning : Judy Travers  </w:t>
            </w:r>
            <w:hyperlink r:id="rId27" w:history="1">
              <w:r w:rsidRPr="00B611EF">
                <w:rPr>
                  <w:rStyle w:val="Hyperlink"/>
                  <w:rFonts w:ascii="Arial" w:hAnsi="Arial" w:cs="Arial"/>
                  <w:sz w:val="22"/>
                  <w:szCs w:val="22"/>
                </w:rPr>
                <w:t>judy.travers@education.tas.gov.au</w:t>
              </w:r>
            </w:hyperlink>
          </w:p>
        </w:tc>
        <w:tc>
          <w:tcPr>
            <w:tcW w:w="1972" w:type="pct"/>
          </w:tcPr>
          <w:p w:rsidR="00475E05" w:rsidRPr="00B611EF" w:rsidRDefault="00475E05" w:rsidP="00475E05">
            <w:pPr>
              <w:rPr>
                <w:rFonts w:ascii="Arial" w:hAnsi="Arial" w:cs="Arial"/>
                <w:b/>
                <w:sz w:val="22"/>
                <w:szCs w:val="22"/>
              </w:rPr>
            </w:pPr>
            <w:r w:rsidRPr="00B611EF">
              <w:rPr>
                <w:rFonts w:ascii="Arial" w:hAnsi="Arial" w:cs="Arial"/>
                <w:b/>
                <w:sz w:val="22"/>
                <w:szCs w:val="22"/>
              </w:rPr>
              <w:t>Learning Service South East</w:t>
            </w:r>
          </w:p>
          <w:p w:rsidR="00475E05" w:rsidRPr="00B611EF" w:rsidRDefault="00475E05" w:rsidP="00475E05">
            <w:pPr>
              <w:rPr>
                <w:rFonts w:ascii="Arial" w:hAnsi="Arial" w:cs="Arial"/>
                <w:b/>
                <w:sz w:val="22"/>
                <w:szCs w:val="22"/>
              </w:rPr>
            </w:pPr>
          </w:p>
          <w:p w:rsidR="00475E05" w:rsidRPr="00B611EF" w:rsidRDefault="00475E05" w:rsidP="00475E05">
            <w:pPr>
              <w:rPr>
                <w:rFonts w:ascii="Arial" w:hAnsi="Arial" w:cs="Arial"/>
                <w:sz w:val="22"/>
                <w:szCs w:val="22"/>
              </w:rPr>
            </w:pPr>
          </w:p>
          <w:p w:rsidR="00475E05" w:rsidRPr="00B611EF" w:rsidRDefault="00475E05" w:rsidP="00475E05">
            <w:pPr>
              <w:rPr>
                <w:rFonts w:ascii="Arial" w:hAnsi="Arial" w:cs="Arial"/>
                <w:b/>
                <w:sz w:val="22"/>
                <w:szCs w:val="22"/>
              </w:rPr>
            </w:pPr>
            <w:r w:rsidRPr="00B611EF">
              <w:rPr>
                <w:rFonts w:ascii="Arial" w:hAnsi="Arial" w:cs="Arial"/>
                <w:sz w:val="22"/>
                <w:szCs w:val="22"/>
              </w:rPr>
              <w:t>Herdsmans Cove</w:t>
            </w:r>
            <w:r w:rsidRPr="00B611EF">
              <w:rPr>
                <w:rFonts w:ascii="Arial" w:hAnsi="Arial" w:cs="Arial"/>
                <w:b/>
                <w:sz w:val="22"/>
                <w:szCs w:val="22"/>
              </w:rPr>
              <w:t xml:space="preserve"> </w:t>
            </w:r>
            <w:r w:rsidRPr="00B611EF">
              <w:rPr>
                <w:rFonts w:ascii="Arial" w:hAnsi="Arial" w:cs="Arial"/>
                <w:sz w:val="22"/>
                <w:szCs w:val="22"/>
              </w:rPr>
              <w:t>Primary, Gagebrook Primary, East Derwent Primary, Dodges Ferry Primary, Sorell School</w:t>
            </w:r>
          </w:p>
          <w:p w:rsidR="00475E05" w:rsidRPr="00B611EF" w:rsidRDefault="00475E05" w:rsidP="00475E05">
            <w:pPr>
              <w:rPr>
                <w:rFonts w:ascii="Arial" w:hAnsi="Arial" w:cs="Arial"/>
                <w:b/>
                <w:sz w:val="22"/>
                <w:szCs w:val="22"/>
              </w:rPr>
            </w:pPr>
          </w:p>
          <w:p w:rsidR="00475E05" w:rsidRPr="00B611EF" w:rsidRDefault="00475E05" w:rsidP="00475E05">
            <w:pPr>
              <w:rPr>
                <w:rFonts w:ascii="Arial" w:hAnsi="Arial" w:cs="Arial"/>
                <w:b/>
                <w:sz w:val="22"/>
                <w:szCs w:val="22"/>
              </w:rPr>
            </w:pPr>
          </w:p>
          <w:p w:rsidR="00475E05" w:rsidRPr="00B611EF" w:rsidRDefault="00475E05" w:rsidP="00475E05">
            <w:pPr>
              <w:rPr>
                <w:rFonts w:ascii="Arial" w:hAnsi="Arial" w:cs="Arial"/>
                <w:sz w:val="22"/>
                <w:szCs w:val="22"/>
              </w:rPr>
            </w:pPr>
            <w:r w:rsidRPr="00B611EF">
              <w:rPr>
                <w:rFonts w:ascii="Arial" w:hAnsi="Arial" w:cs="Arial"/>
                <w:sz w:val="22"/>
                <w:szCs w:val="22"/>
              </w:rPr>
              <w:t>5 schools in LSSE</w:t>
            </w:r>
          </w:p>
          <w:p w:rsidR="00475E05" w:rsidRPr="00B611EF" w:rsidRDefault="00475E05" w:rsidP="00475E05">
            <w:pPr>
              <w:rPr>
                <w:rFonts w:ascii="Arial" w:hAnsi="Arial" w:cs="Arial"/>
                <w:b/>
                <w:sz w:val="22"/>
                <w:szCs w:val="22"/>
              </w:rPr>
            </w:pPr>
          </w:p>
          <w:p w:rsidR="00475E05" w:rsidRPr="00B611EF" w:rsidRDefault="00475E05" w:rsidP="00475E05">
            <w:pPr>
              <w:rPr>
                <w:rFonts w:ascii="Arial" w:hAnsi="Arial" w:cs="Arial"/>
                <w:b/>
                <w:sz w:val="22"/>
                <w:szCs w:val="22"/>
              </w:rPr>
            </w:pPr>
            <w:r w:rsidRPr="00B611EF">
              <w:rPr>
                <w:rFonts w:ascii="Arial" w:hAnsi="Arial" w:cs="Arial"/>
                <w:sz w:val="22"/>
                <w:szCs w:val="22"/>
              </w:rPr>
              <w:t xml:space="preserve">Manager Learning : Lucy Fisher </w:t>
            </w:r>
            <w:hyperlink r:id="rId28" w:history="1">
              <w:r w:rsidRPr="00B611EF">
                <w:rPr>
                  <w:rStyle w:val="Hyperlink"/>
                  <w:rFonts w:ascii="Arial" w:hAnsi="Arial" w:cs="Arial"/>
                  <w:sz w:val="22"/>
                  <w:szCs w:val="22"/>
                </w:rPr>
                <w:t>lucy.fisher@education.tas.gov.au</w:t>
              </w:r>
            </w:hyperlink>
          </w:p>
          <w:p w:rsidR="00475E05" w:rsidRPr="00B611EF" w:rsidRDefault="00475E05" w:rsidP="00475E05">
            <w:pPr>
              <w:rPr>
                <w:rFonts w:ascii="Arial" w:hAnsi="Arial" w:cs="Arial"/>
                <w:sz w:val="22"/>
                <w:szCs w:val="22"/>
              </w:rPr>
            </w:pPr>
          </w:p>
        </w:tc>
        <w:tc>
          <w:tcPr>
            <w:tcW w:w="910" w:type="pct"/>
          </w:tcPr>
          <w:p w:rsidR="00475E05" w:rsidRPr="00B611EF" w:rsidRDefault="00475E05" w:rsidP="00475E05">
            <w:pPr>
              <w:rPr>
                <w:rFonts w:ascii="Arial" w:hAnsi="Arial" w:cs="Arial"/>
                <w:b/>
                <w:sz w:val="22"/>
                <w:szCs w:val="22"/>
              </w:rPr>
            </w:pPr>
            <w:r w:rsidRPr="00B611EF">
              <w:rPr>
                <w:rFonts w:ascii="Arial" w:hAnsi="Arial" w:cs="Arial"/>
                <w:b/>
                <w:sz w:val="22"/>
                <w:szCs w:val="22"/>
              </w:rPr>
              <w:t>Southern QuickSmart Cluster</w:t>
            </w:r>
          </w:p>
          <w:p w:rsidR="00475E05" w:rsidRPr="00B611EF" w:rsidRDefault="00475E05" w:rsidP="00475E05">
            <w:pPr>
              <w:rPr>
                <w:rFonts w:ascii="Arial" w:hAnsi="Arial" w:cs="Arial"/>
                <w:b/>
                <w:sz w:val="22"/>
                <w:szCs w:val="22"/>
              </w:rPr>
            </w:pPr>
          </w:p>
          <w:p w:rsidR="00475E05" w:rsidRPr="00B611EF" w:rsidRDefault="00475E05" w:rsidP="00475E05">
            <w:pPr>
              <w:rPr>
                <w:rFonts w:ascii="Arial" w:hAnsi="Arial" w:cs="Arial"/>
                <w:b/>
                <w:sz w:val="22"/>
                <w:szCs w:val="22"/>
              </w:rPr>
            </w:pPr>
            <w:r w:rsidRPr="00B611EF">
              <w:rPr>
                <w:rFonts w:ascii="Arial" w:hAnsi="Arial" w:cs="Arial"/>
                <w:b/>
                <w:sz w:val="22"/>
                <w:szCs w:val="22"/>
              </w:rPr>
              <w:t>Total schools in Southern QuickSmart  Cluster – 12</w:t>
            </w:r>
          </w:p>
          <w:p w:rsidR="00475E05" w:rsidRPr="00B611EF" w:rsidRDefault="00475E05" w:rsidP="00475E05">
            <w:pPr>
              <w:rPr>
                <w:rFonts w:ascii="Arial" w:hAnsi="Arial" w:cs="Arial"/>
                <w:b/>
                <w:sz w:val="22"/>
                <w:szCs w:val="22"/>
              </w:rPr>
            </w:pPr>
          </w:p>
          <w:p w:rsidR="00475E05" w:rsidRPr="00B611EF" w:rsidRDefault="00475E05" w:rsidP="00475E05">
            <w:pPr>
              <w:rPr>
                <w:rFonts w:ascii="Arial" w:hAnsi="Arial" w:cs="Arial"/>
                <w:b/>
                <w:sz w:val="22"/>
                <w:szCs w:val="22"/>
              </w:rPr>
            </w:pPr>
          </w:p>
          <w:p w:rsidR="00475E05" w:rsidRPr="00B611EF" w:rsidRDefault="00475E05" w:rsidP="00475E05">
            <w:pPr>
              <w:rPr>
                <w:rFonts w:ascii="Arial" w:hAnsi="Arial" w:cs="Arial"/>
                <w:b/>
                <w:sz w:val="22"/>
                <w:szCs w:val="22"/>
              </w:rPr>
            </w:pPr>
          </w:p>
        </w:tc>
      </w:tr>
    </w:tbl>
    <w:p w:rsidR="00475E05" w:rsidRPr="00B611EF" w:rsidRDefault="00475E05" w:rsidP="00475E05">
      <w:pPr>
        <w:rPr>
          <w:sz w:val="16"/>
          <w:szCs w:val="16"/>
        </w:rPr>
      </w:pPr>
    </w:p>
    <w:p w:rsidR="00475E05" w:rsidRPr="00B611EF" w:rsidRDefault="00475E05" w:rsidP="00475E05">
      <w:pPr>
        <w:rPr>
          <w:rFonts w:ascii="Gill Sans MT" w:hAnsi="Gill Sans MT"/>
          <w:sz w:val="36"/>
          <w:szCs w:val="36"/>
        </w:rPr>
      </w:pPr>
      <w:r w:rsidRPr="00B611EF">
        <w:rPr>
          <w:rFonts w:ascii="Gill Sans MT" w:hAnsi="Gill Sans MT"/>
          <w:sz w:val="36"/>
          <w:szCs w:val="36"/>
        </w:rPr>
        <w:br w:type="page"/>
        <w:t>Attachment 2</w:t>
      </w:r>
    </w:p>
    <w:p w:rsidR="00475E05" w:rsidRPr="00B611EF" w:rsidRDefault="00475E05" w:rsidP="00475E05">
      <w:pPr>
        <w:rPr>
          <w:rFonts w:ascii="Gill Sans MT" w:hAnsi="Gill Sans MT"/>
          <w:sz w:val="36"/>
          <w:szCs w:val="36"/>
        </w:rPr>
      </w:pPr>
      <w:r w:rsidRPr="00B611EF">
        <w:rPr>
          <w:rFonts w:ascii="Gill Sans MT" w:hAnsi="Gill Sans MT"/>
          <w:sz w:val="36"/>
          <w:szCs w:val="36"/>
        </w:rPr>
        <w:t>I</w:t>
      </w:r>
      <w:r w:rsidR="00F81DCE" w:rsidRPr="00B611EF">
        <w:rPr>
          <w:rFonts w:ascii="Gill Sans MT" w:hAnsi="Gill Sans MT"/>
          <w:sz w:val="36"/>
          <w:szCs w:val="36"/>
        </w:rPr>
        <w:t>ndependent Schools Tasmania (I</w:t>
      </w:r>
      <w:r w:rsidRPr="00B611EF">
        <w:rPr>
          <w:rFonts w:ascii="Gill Sans MT" w:hAnsi="Gill Sans MT"/>
          <w:sz w:val="36"/>
          <w:szCs w:val="36"/>
        </w:rPr>
        <w:t>ST</w:t>
      </w:r>
      <w:r w:rsidR="00F81DCE" w:rsidRPr="00B611EF">
        <w:rPr>
          <w:rFonts w:ascii="Gill Sans MT" w:hAnsi="Gill Sans MT"/>
          <w:sz w:val="36"/>
          <w:szCs w:val="36"/>
        </w:rPr>
        <w:t>)</w:t>
      </w:r>
      <w:r w:rsidRPr="00B611EF">
        <w:rPr>
          <w:rFonts w:ascii="Gill Sans MT" w:hAnsi="Gill Sans MT"/>
          <w:sz w:val="36"/>
          <w:szCs w:val="36"/>
        </w:rPr>
        <w:t xml:space="preserve"> Performance Indicators in Primary Schools (PIPs)</w:t>
      </w:r>
    </w:p>
    <w:p w:rsidR="00475E05" w:rsidRPr="00B611EF" w:rsidRDefault="00475E05" w:rsidP="00475E05"/>
    <w:p w:rsidR="00475E05" w:rsidRPr="00B611EF" w:rsidRDefault="00475E05" w:rsidP="00475E05">
      <w:pPr>
        <w:rPr>
          <w:rFonts w:ascii="Arial" w:hAnsi="Arial" w:cs="Arial"/>
          <w:sz w:val="22"/>
          <w:szCs w:val="22"/>
        </w:rPr>
      </w:pPr>
      <w:r w:rsidRPr="00B611EF">
        <w:rPr>
          <w:rFonts w:ascii="Arial" w:hAnsi="Arial" w:cs="Arial"/>
          <w:sz w:val="22"/>
          <w:szCs w:val="22"/>
        </w:rPr>
        <w:t>Professional Learning Support provided for teaching staff implementing Performance Indicators in Schools (PIPS) in the independent sector has been taken up by at least 75% of schools registered</w:t>
      </w:r>
      <w:r w:rsidR="00F81DCE" w:rsidRPr="00B611EF">
        <w:rPr>
          <w:rFonts w:ascii="Arial" w:hAnsi="Arial" w:cs="Arial"/>
          <w:sz w:val="22"/>
          <w:szCs w:val="22"/>
        </w:rPr>
        <w:t>.  P</w:t>
      </w:r>
      <w:r w:rsidRPr="00B611EF">
        <w:rPr>
          <w:rFonts w:ascii="Arial" w:hAnsi="Arial" w:cs="Arial"/>
          <w:sz w:val="22"/>
          <w:szCs w:val="22"/>
        </w:rPr>
        <w:t>lease see list of schools below:</w:t>
      </w:r>
    </w:p>
    <w:p w:rsidR="00475E05" w:rsidRPr="00B611EF" w:rsidRDefault="00475E05" w:rsidP="00475E05">
      <w:pPr>
        <w:rPr>
          <w:rFonts w:ascii="Arial" w:hAnsi="Arial" w:cs="Arial"/>
          <w:sz w:val="22"/>
          <w:szCs w:val="22"/>
        </w:rPr>
      </w:pPr>
    </w:p>
    <w:tbl>
      <w:tblPr>
        <w:tblW w:w="0" w:type="auto"/>
        <w:tblInd w:w="3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6300"/>
      </w:tblGrid>
      <w:tr w:rsidR="00475E05" w:rsidRPr="00B611EF" w:rsidTr="00475E05">
        <w:tc>
          <w:tcPr>
            <w:tcW w:w="6300" w:type="dxa"/>
          </w:tcPr>
          <w:p w:rsidR="00475E05" w:rsidRPr="00B611EF" w:rsidRDefault="00475E05" w:rsidP="00475E05">
            <w:pPr>
              <w:rPr>
                <w:rFonts w:ascii="Arial" w:hAnsi="Arial" w:cs="Arial"/>
                <w:sz w:val="22"/>
                <w:szCs w:val="22"/>
              </w:rPr>
            </w:pPr>
            <w:r w:rsidRPr="00B611EF">
              <w:rPr>
                <w:rFonts w:ascii="Arial" w:hAnsi="Arial" w:cs="Arial"/>
                <w:sz w:val="22"/>
                <w:szCs w:val="22"/>
              </w:rPr>
              <w:t>Calvin Primary School</w:t>
            </w:r>
          </w:p>
        </w:tc>
      </w:tr>
      <w:tr w:rsidR="00475E05" w:rsidRPr="00B611EF" w:rsidTr="00475E05">
        <w:tc>
          <w:tcPr>
            <w:tcW w:w="6300" w:type="dxa"/>
          </w:tcPr>
          <w:p w:rsidR="00475E05" w:rsidRPr="00B611EF" w:rsidRDefault="00475E05" w:rsidP="00475E05">
            <w:pPr>
              <w:rPr>
                <w:rFonts w:ascii="Arial" w:hAnsi="Arial" w:cs="Arial"/>
                <w:sz w:val="22"/>
                <w:szCs w:val="22"/>
              </w:rPr>
            </w:pPr>
            <w:r w:rsidRPr="00B611EF">
              <w:rPr>
                <w:rFonts w:ascii="Arial" w:hAnsi="Arial" w:cs="Arial"/>
                <w:sz w:val="22"/>
                <w:szCs w:val="22"/>
              </w:rPr>
              <w:t>Channel Christian School</w:t>
            </w:r>
          </w:p>
        </w:tc>
      </w:tr>
      <w:tr w:rsidR="00475E05" w:rsidRPr="00B611EF" w:rsidTr="00475E05">
        <w:tc>
          <w:tcPr>
            <w:tcW w:w="6300" w:type="dxa"/>
          </w:tcPr>
          <w:p w:rsidR="00475E05" w:rsidRPr="00B611EF" w:rsidRDefault="00475E05" w:rsidP="00475E05">
            <w:pPr>
              <w:rPr>
                <w:rFonts w:ascii="Arial" w:hAnsi="Arial" w:cs="Arial"/>
                <w:sz w:val="22"/>
                <w:szCs w:val="22"/>
              </w:rPr>
            </w:pPr>
            <w:r w:rsidRPr="00B611EF">
              <w:rPr>
                <w:rFonts w:ascii="Arial" w:hAnsi="Arial" w:cs="Arial"/>
                <w:sz w:val="22"/>
                <w:szCs w:val="22"/>
              </w:rPr>
              <w:t>Emmanuel Christian School</w:t>
            </w:r>
          </w:p>
        </w:tc>
      </w:tr>
      <w:tr w:rsidR="00475E05" w:rsidRPr="00B611EF" w:rsidTr="00475E05">
        <w:tc>
          <w:tcPr>
            <w:tcW w:w="6300" w:type="dxa"/>
          </w:tcPr>
          <w:p w:rsidR="00475E05" w:rsidRPr="00B611EF" w:rsidRDefault="00475E05" w:rsidP="00475E05">
            <w:pPr>
              <w:rPr>
                <w:rFonts w:ascii="Arial" w:hAnsi="Arial" w:cs="Arial"/>
                <w:sz w:val="22"/>
                <w:szCs w:val="22"/>
              </w:rPr>
            </w:pPr>
            <w:r w:rsidRPr="00B611EF">
              <w:rPr>
                <w:rFonts w:ascii="Arial" w:hAnsi="Arial" w:cs="Arial"/>
                <w:sz w:val="22"/>
                <w:szCs w:val="22"/>
              </w:rPr>
              <w:t>Fahan School</w:t>
            </w:r>
          </w:p>
        </w:tc>
      </w:tr>
      <w:tr w:rsidR="00475E05" w:rsidRPr="00B611EF" w:rsidTr="00475E05">
        <w:tc>
          <w:tcPr>
            <w:tcW w:w="6300" w:type="dxa"/>
          </w:tcPr>
          <w:p w:rsidR="00475E05" w:rsidRPr="00B611EF" w:rsidRDefault="00475E05" w:rsidP="00475E05">
            <w:pPr>
              <w:rPr>
                <w:rFonts w:ascii="Arial" w:hAnsi="Arial" w:cs="Arial"/>
                <w:sz w:val="22"/>
                <w:szCs w:val="22"/>
              </w:rPr>
            </w:pPr>
            <w:r w:rsidRPr="00B611EF">
              <w:rPr>
                <w:rFonts w:ascii="Arial" w:hAnsi="Arial" w:cs="Arial"/>
                <w:sz w:val="22"/>
                <w:szCs w:val="22"/>
              </w:rPr>
              <w:t>Hilliard Christian School</w:t>
            </w:r>
          </w:p>
        </w:tc>
      </w:tr>
      <w:tr w:rsidR="00475E05" w:rsidRPr="00B611EF" w:rsidTr="00475E05">
        <w:tc>
          <w:tcPr>
            <w:tcW w:w="6300" w:type="dxa"/>
          </w:tcPr>
          <w:p w:rsidR="00475E05" w:rsidRPr="00B611EF" w:rsidRDefault="00475E05" w:rsidP="00475E05">
            <w:pPr>
              <w:rPr>
                <w:rFonts w:ascii="Arial" w:hAnsi="Arial" w:cs="Arial"/>
                <w:sz w:val="22"/>
                <w:szCs w:val="22"/>
              </w:rPr>
            </w:pPr>
            <w:r w:rsidRPr="00B611EF">
              <w:rPr>
                <w:rFonts w:ascii="Arial" w:hAnsi="Arial" w:cs="Arial"/>
                <w:sz w:val="22"/>
                <w:szCs w:val="22"/>
              </w:rPr>
              <w:t>Leighland Christian School – Burnie</w:t>
            </w:r>
          </w:p>
        </w:tc>
      </w:tr>
      <w:tr w:rsidR="00475E05" w:rsidRPr="00B611EF" w:rsidTr="00475E05">
        <w:tc>
          <w:tcPr>
            <w:tcW w:w="6300" w:type="dxa"/>
          </w:tcPr>
          <w:p w:rsidR="00475E05" w:rsidRPr="00B611EF" w:rsidRDefault="00475E05" w:rsidP="00475E05">
            <w:pPr>
              <w:rPr>
                <w:rFonts w:ascii="Arial" w:hAnsi="Arial" w:cs="Arial"/>
                <w:sz w:val="22"/>
                <w:szCs w:val="22"/>
              </w:rPr>
            </w:pPr>
            <w:r w:rsidRPr="00B611EF">
              <w:rPr>
                <w:rFonts w:ascii="Arial" w:hAnsi="Arial" w:cs="Arial"/>
                <w:sz w:val="22"/>
                <w:szCs w:val="22"/>
              </w:rPr>
              <w:t>Leighland Christian School – Ulverstone</w:t>
            </w:r>
          </w:p>
        </w:tc>
      </w:tr>
      <w:tr w:rsidR="00475E05" w:rsidRPr="00B611EF" w:rsidTr="00475E05">
        <w:tc>
          <w:tcPr>
            <w:tcW w:w="6300" w:type="dxa"/>
          </w:tcPr>
          <w:p w:rsidR="00475E05" w:rsidRPr="00B611EF" w:rsidRDefault="00475E05" w:rsidP="00475E05">
            <w:pPr>
              <w:rPr>
                <w:rFonts w:ascii="Arial" w:hAnsi="Arial" w:cs="Arial"/>
                <w:sz w:val="22"/>
                <w:szCs w:val="22"/>
              </w:rPr>
            </w:pPr>
            <w:r w:rsidRPr="00B611EF">
              <w:rPr>
                <w:rFonts w:ascii="Arial" w:hAnsi="Arial" w:cs="Arial"/>
                <w:sz w:val="22"/>
                <w:szCs w:val="22"/>
              </w:rPr>
              <w:t>Northern Suburbs Christian School</w:t>
            </w:r>
          </w:p>
        </w:tc>
      </w:tr>
      <w:tr w:rsidR="00475E05" w:rsidRPr="00B611EF" w:rsidTr="00475E05">
        <w:tc>
          <w:tcPr>
            <w:tcW w:w="6300" w:type="dxa"/>
          </w:tcPr>
          <w:p w:rsidR="00475E05" w:rsidRPr="00B611EF" w:rsidRDefault="00475E05" w:rsidP="00475E05">
            <w:pPr>
              <w:rPr>
                <w:rFonts w:ascii="Arial" w:hAnsi="Arial" w:cs="Arial"/>
                <w:sz w:val="22"/>
                <w:szCs w:val="22"/>
              </w:rPr>
            </w:pPr>
            <w:r w:rsidRPr="00B611EF">
              <w:rPr>
                <w:rFonts w:ascii="Arial" w:hAnsi="Arial" w:cs="Arial"/>
                <w:sz w:val="22"/>
                <w:szCs w:val="22"/>
              </w:rPr>
              <w:t>The Cottage School</w:t>
            </w:r>
          </w:p>
        </w:tc>
      </w:tr>
      <w:tr w:rsidR="00475E05" w:rsidRPr="00B611EF" w:rsidTr="00475E05">
        <w:tc>
          <w:tcPr>
            <w:tcW w:w="6300" w:type="dxa"/>
          </w:tcPr>
          <w:p w:rsidR="00475E05" w:rsidRPr="00B611EF" w:rsidRDefault="00475E05" w:rsidP="00475E05">
            <w:pPr>
              <w:rPr>
                <w:rFonts w:ascii="Arial" w:hAnsi="Arial" w:cs="Arial"/>
                <w:sz w:val="22"/>
                <w:szCs w:val="22"/>
              </w:rPr>
            </w:pPr>
            <w:r w:rsidRPr="00B611EF">
              <w:rPr>
                <w:rFonts w:ascii="Arial" w:hAnsi="Arial" w:cs="Arial"/>
                <w:sz w:val="22"/>
                <w:szCs w:val="22"/>
              </w:rPr>
              <w:t>The Friends’ School</w:t>
            </w:r>
          </w:p>
        </w:tc>
      </w:tr>
      <w:tr w:rsidR="00475E05" w:rsidRPr="00B611EF" w:rsidTr="00475E05">
        <w:tc>
          <w:tcPr>
            <w:tcW w:w="6300" w:type="dxa"/>
          </w:tcPr>
          <w:p w:rsidR="00475E05" w:rsidRPr="00B611EF" w:rsidRDefault="00475E05" w:rsidP="00475E05">
            <w:pPr>
              <w:rPr>
                <w:rFonts w:ascii="Arial" w:hAnsi="Arial" w:cs="Arial"/>
                <w:sz w:val="22"/>
                <w:szCs w:val="22"/>
              </w:rPr>
            </w:pPr>
            <w:r w:rsidRPr="00B611EF">
              <w:rPr>
                <w:rFonts w:ascii="Arial" w:hAnsi="Arial" w:cs="Arial"/>
                <w:sz w:val="22"/>
                <w:szCs w:val="22"/>
              </w:rPr>
              <w:t>The Hutchins School</w:t>
            </w:r>
          </w:p>
        </w:tc>
      </w:tr>
      <w:tr w:rsidR="00475E05" w:rsidRPr="00B611EF" w:rsidTr="00475E05">
        <w:tc>
          <w:tcPr>
            <w:tcW w:w="6300" w:type="dxa"/>
          </w:tcPr>
          <w:p w:rsidR="00475E05" w:rsidRPr="00B611EF" w:rsidRDefault="00475E05" w:rsidP="00475E05">
            <w:pPr>
              <w:rPr>
                <w:rFonts w:ascii="Arial" w:hAnsi="Arial" w:cs="Arial"/>
                <w:sz w:val="22"/>
                <w:szCs w:val="22"/>
              </w:rPr>
            </w:pPr>
            <w:r w:rsidRPr="00B611EF">
              <w:rPr>
                <w:rFonts w:ascii="Arial" w:hAnsi="Arial" w:cs="Arial"/>
                <w:sz w:val="22"/>
                <w:szCs w:val="22"/>
              </w:rPr>
              <w:t>St Michaels Collegiate School</w:t>
            </w:r>
          </w:p>
        </w:tc>
      </w:tr>
      <w:tr w:rsidR="00475E05" w:rsidRPr="00B611EF" w:rsidTr="00475E05">
        <w:tc>
          <w:tcPr>
            <w:tcW w:w="6300" w:type="dxa"/>
          </w:tcPr>
          <w:p w:rsidR="00475E05" w:rsidRPr="00B611EF" w:rsidRDefault="00475E05" w:rsidP="00475E05">
            <w:pPr>
              <w:rPr>
                <w:rFonts w:ascii="Arial" w:hAnsi="Arial" w:cs="Arial"/>
                <w:sz w:val="22"/>
                <w:szCs w:val="22"/>
              </w:rPr>
            </w:pPr>
            <w:r w:rsidRPr="00B611EF">
              <w:rPr>
                <w:rFonts w:ascii="Arial" w:hAnsi="Arial" w:cs="Arial"/>
                <w:sz w:val="22"/>
                <w:szCs w:val="22"/>
              </w:rPr>
              <w:t>Southern Christian College</w:t>
            </w:r>
          </w:p>
        </w:tc>
      </w:tr>
      <w:tr w:rsidR="00475E05" w:rsidRPr="00B611EF" w:rsidTr="00475E05">
        <w:tc>
          <w:tcPr>
            <w:tcW w:w="6300" w:type="dxa"/>
          </w:tcPr>
          <w:p w:rsidR="00475E05" w:rsidRPr="00B611EF" w:rsidRDefault="00475E05" w:rsidP="00475E05">
            <w:pPr>
              <w:rPr>
                <w:rFonts w:ascii="Arial" w:hAnsi="Arial" w:cs="Arial"/>
                <w:sz w:val="22"/>
                <w:szCs w:val="22"/>
              </w:rPr>
            </w:pPr>
            <w:r w:rsidRPr="00B611EF">
              <w:rPr>
                <w:rFonts w:ascii="Arial" w:hAnsi="Arial" w:cs="Arial"/>
                <w:sz w:val="22"/>
                <w:szCs w:val="22"/>
              </w:rPr>
              <w:t>Circular Head Christian School</w:t>
            </w:r>
          </w:p>
        </w:tc>
      </w:tr>
      <w:tr w:rsidR="00475E05" w:rsidRPr="00B611EF" w:rsidTr="00475E05">
        <w:tc>
          <w:tcPr>
            <w:tcW w:w="6300" w:type="dxa"/>
          </w:tcPr>
          <w:p w:rsidR="00475E05" w:rsidRPr="00B611EF" w:rsidRDefault="00475E05" w:rsidP="00475E05">
            <w:pPr>
              <w:rPr>
                <w:rFonts w:ascii="Arial" w:hAnsi="Arial" w:cs="Arial"/>
                <w:sz w:val="22"/>
                <w:szCs w:val="22"/>
              </w:rPr>
            </w:pPr>
            <w:r w:rsidRPr="00B611EF">
              <w:rPr>
                <w:rFonts w:ascii="Arial" w:hAnsi="Arial" w:cs="Arial"/>
                <w:sz w:val="22"/>
                <w:szCs w:val="22"/>
              </w:rPr>
              <w:t>Devonport Christian School</w:t>
            </w:r>
          </w:p>
        </w:tc>
      </w:tr>
      <w:tr w:rsidR="00475E05" w:rsidRPr="00B611EF" w:rsidTr="00475E05">
        <w:tc>
          <w:tcPr>
            <w:tcW w:w="6300" w:type="dxa"/>
          </w:tcPr>
          <w:p w:rsidR="00475E05" w:rsidRPr="00B611EF" w:rsidRDefault="00475E05" w:rsidP="00475E05">
            <w:pPr>
              <w:rPr>
                <w:rFonts w:ascii="Arial" w:hAnsi="Arial" w:cs="Arial"/>
                <w:sz w:val="22"/>
                <w:szCs w:val="22"/>
              </w:rPr>
            </w:pPr>
            <w:r w:rsidRPr="00B611EF">
              <w:rPr>
                <w:rFonts w:ascii="Arial" w:hAnsi="Arial" w:cs="Arial"/>
                <w:sz w:val="22"/>
                <w:szCs w:val="22"/>
              </w:rPr>
              <w:t>Geneva Christian College</w:t>
            </w:r>
          </w:p>
        </w:tc>
      </w:tr>
      <w:tr w:rsidR="00475E05" w:rsidRPr="00B611EF" w:rsidTr="00475E05">
        <w:tc>
          <w:tcPr>
            <w:tcW w:w="6300" w:type="dxa"/>
          </w:tcPr>
          <w:p w:rsidR="00475E05" w:rsidRPr="00B611EF" w:rsidRDefault="00475E05" w:rsidP="00475E05">
            <w:pPr>
              <w:rPr>
                <w:rFonts w:ascii="Arial" w:hAnsi="Arial" w:cs="Arial"/>
                <w:sz w:val="22"/>
                <w:szCs w:val="22"/>
              </w:rPr>
            </w:pPr>
            <w:r w:rsidRPr="00B611EF">
              <w:rPr>
                <w:rFonts w:ascii="Arial" w:hAnsi="Arial" w:cs="Arial"/>
                <w:sz w:val="22"/>
                <w:szCs w:val="22"/>
              </w:rPr>
              <w:t>Launceston Church Grammar School</w:t>
            </w:r>
          </w:p>
        </w:tc>
      </w:tr>
      <w:tr w:rsidR="00475E05" w:rsidRPr="00B611EF" w:rsidTr="00475E05">
        <w:tc>
          <w:tcPr>
            <w:tcW w:w="6300" w:type="dxa"/>
          </w:tcPr>
          <w:p w:rsidR="00475E05" w:rsidRPr="00B611EF" w:rsidRDefault="00475E05" w:rsidP="00475E05">
            <w:pPr>
              <w:rPr>
                <w:rFonts w:ascii="Arial" w:hAnsi="Arial" w:cs="Arial"/>
                <w:sz w:val="22"/>
                <w:szCs w:val="22"/>
              </w:rPr>
            </w:pPr>
            <w:r w:rsidRPr="00B611EF">
              <w:rPr>
                <w:rFonts w:ascii="Arial" w:hAnsi="Arial" w:cs="Arial"/>
                <w:sz w:val="22"/>
                <w:szCs w:val="22"/>
              </w:rPr>
              <w:t>Launceston Preparatory School</w:t>
            </w:r>
          </w:p>
        </w:tc>
      </w:tr>
      <w:tr w:rsidR="00475E05" w:rsidRPr="00B611EF" w:rsidTr="00475E05">
        <w:tc>
          <w:tcPr>
            <w:tcW w:w="6300" w:type="dxa"/>
          </w:tcPr>
          <w:p w:rsidR="00475E05" w:rsidRPr="00B611EF" w:rsidRDefault="00475E05" w:rsidP="00475E05">
            <w:pPr>
              <w:rPr>
                <w:rFonts w:ascii="Arial" w:hAnsi="Arial" w:cs="Arial"/>
                <w:sz w:val="22"/>
                <w:szCs w:val="22"/>
              </w:rPr>
            </w:pPr>
            <w:r w:rsidRPr="00B611EF">
              <w:rPr>
                <w:rFonts w:ascii="Arial" w:hAnsi="Arial" w:cs="Arial"/>
                <w:sz w:val="22"/>
                <w:szCs w:val="22"/>
              </w:rPr>
              <w:t>North West Christian School</w:t>
            </w:r>
          </w:p>
        </w:tc>
      </w:tr>
      <w:tr w:rsidR="00475E05" w:rsidRPr="00B611EF" w:rsidTr="00475E05">
        <w:tc>
          <w:tcPr>
            <w:tcW w:w="6300" w:type="dxa"/>
          </w:tcPr>
          <w:p w:rsidR="00475E05" w:rsidRPr="00B611EF" w:rsidRDefault="00475E05" w:rsidP="00475E05">
            <w:pPr>
              <w:rPr>
                <w:rFonts w:ascii="Arial" w:hAnsi="Arial" w:cs="Arial"/>
                <w:sz w:val="22"/>
                <w:szCs w:val="22"/>
              </w:rPr>
            </w:pPr>
            <w:r w:rsidRPr="00B611EF">
              <w:rPr>
                <w:rFonts w:ascii="Arial" w:hAnsi="Arial" w:cs="Arial"/>
                <w:sz w:val="22"/>
                <w:szCs w:val="22"/>
              </w:rPr>
              <w:t>Seabrook Christian School</w:t>
            </w:r>
          </w:p>
        </w:tc>
      </w:tr>
      <w:tr w:rsidR="00475E05" w:rsidRPr="00B611EF" w:rsidTr="00475E05">
        <w:tc>
          <w:tcPr>
            <w:tcW w:w="6300" w:type="dxa"/>
          </w:tcPr>
          <w:p w:rsidR="00475E05" w:rsidRPr="00B611EF" w:rsidRDefault="00475E05" w:rsidP="00475E05">
            <w:pPr>
              <w:rPr>
                <w:rFonts w:ascii="Arial" w:hAnsi="Arial" w:cs="Arial"/>
                <w:sz w:val="22"/>
                <w:szCs w:val="22"/>
              </w:rPr>
            </w:pPr>
            <w:r w:rsidRPr="00B611EF">
              <w:rPr>
                <w:rFonts w:ascii="Arial" w:hAnsi="Arial" w:cs="Arial"/>
                <w:sz w:val="22"/>
                <w:szCs w:val="22"/>
              </w:rPr>
              <w:t>Eastside Lutheran College</w:t>
            </w:r>
          </w:p>
        </w:tc>
      </w:tr>
      <w:tr w:rsidR="00475E05" w:rsidRPr="00F81DCE" w:rsidTr="00475E05">
        <w:tc>
          <w:tcPr>
            <w:tcW w:w="6300" w:type="dxa"/>
          </w:tcPr>
          <w:p w:rsidR="00475E05" w:rsidRPr="00F81DCE" w:rsidRDefault="00475E05" w:rsidP="00475E05">
            <w:pPr>
              <w:rPr>
                <w:rFonts w:ascii="Arial" w:hAnsi="Arial" w:cs="Arial"/>
                <w:sz w:val="22"/>
                <w:szCs w:val="22"/>
              </w:rPr>
            </w:pPr>
            <w:r w:rsidRPr="00B611EF">
              <w:rPr>
                <w:rFonts w:ascii="Arial" w:hAnsi="Arial" w:cs="Arial"/>
                <w:sz w:val="22"/>
                <w:szCs w:val="22"/>
              </w:rPr>
              <w:t>Trinity College</w:t>
            </w:r>
          </w:p>
        </w:tc>
      </w:tr>
    </w:tbl>
    <w:p w:rsidR="00475E05" w:rsidRDefault="00475E05" w:rsidP="00475E05"/>
    <w:p w:rsidR="00475E05" w:rsidRPr="00094F9F" w:rsidRDefault="00475E05" w:rsidP="00475E05">
      <w:pPr>
        <w:rPr>
          <w:rFonts w:ascii="Gill Sans MT" w:hAnsi="Gill Sans MT"/>
          <w:sz w:val="36"/>
          <w:szCs w:val="36"/>
        </w:rPr>
      </w:pPr>
      <w:r>
        <w:rPr>
          <w:rFonts w:ascii="Gill Sans MT" w:hAnsi="Gill Sans MT"/>
          <w:sz w:val="36"/>
          <w:szCs w:val="36"/>
        </w:rPr>
        <w:br w:type="page"/>
      </w:r>
      <w:r w:rsidRPr="00094F9F">
        <w:rPr>
          <w:rFonts w:ascii="Gill Sans MT" w:hAnsi="Gill Sans MT"/>
          <w:sz w:val="36"/>
          <w:szCs w:val="36"/>
        </w:rPr>
        <w:t>Attachment 3</w:t>
      </w:r>
    </w:p>
    <w:p w:rsidR="00475E05" w:rsidRPr="00094F9F" w:rsidRDefault="00F81DCE" w:rsidP="00475E05">
      <w:pPr>
        <w:rPr>
          <w:rFonts w:ascii="Gill Sans MT" w:hAnsi="Gill Sans MT"/>
          <w:sz w:val="36"/>
          <w:szCs w:val="36"/>
        </w:rPr>
      </w:pPr>
      <w:r w:rsidRPr="00094F9F">
        <w:rPr>
          <w:rFonts w:ascii="Gill Sans MT" w:hAnsi="Gill Sans MT"/>
          <w:sz w:val="36"/>
          <w:szCs w:val="36"/>
        </w:rPr>
        <w:t>I</w:t>
      </w:r>
      <w:r>
        <w:rPr>
          <w:rFonts w:ascii="Gill Sans MT" w:hAnsi="Gill Sans MT"/>
          <w:sz w:val="36"/>
          <w:szCs w:val="36"/>
        </w:rPr>
        <w:t>ndependent Schools Tasmania (I</w:t>
      </w:r>
      <w:r w:rsidRPr="00094F9F">
        <w:rPr>
          <w:rFonts w:ascii="Gill Sans MT" w:hAnsi="Gill Sans MT"/>
          <w:sz w:val="36"/>
          <w:szCs w:val="36"/>
        </w:rPr>
        <w:t>ST</w:t>
      </w:r>
      <w:r>
        <w:rPr>
          <w:rFonts w:ascii="Gill Sans MT" w:hAnsi="Gill Sans MT"/>
          <w:sz w:val="36"/>
          <w:szCs w:val="36"/>
        </w:rPr>
        <w:t xml:space="preserve">) </w:t>
      </w:r>
      <w:r w:rsidR="00475E05">
        <w:rPr>
          <w:rFonts w:ascii="Gill Sans MT" w:hAnsi="Gill Sans MT"/>
          <w:sz w:val="36"/>
          <w:szCs w:val="36"/>
        </w:rPr>
        <w:t>MULTILIT</w:t>
      </w:r>
      <w:r w:rsidR="00475E05" w:rsidRPr="00094F9F">
        <w:rPr>
          <w:rFonts w:ascii="Gill Sans MT" w:hAnsi="Gill Sans MT"/>
          <w:sz w:val="36"/>
          <w:szCs w:val="36"/>
        </w:rPr>
        <w:t xml:space="preserve"> schools </w:t>
      </w:r>
      <w:r w:rsidR="00475E05">
        <w:rPr>
          <w:rFonts w:ascii="Gill Sans MT" w:hAnsi="Gill Sans MT"/>
          <w:sz w:val="36"/>
          <w:szCs w:val="36"/>
        </w:rPr>
        <w:t>2010 and 2011</w:t>
      </w:r>
    </w:p>
    <w:p w:rsidR="00475E05" w:rsidRDefault="00475E05" w:rsidP="00475E05">
      <w:pPr>
        <w:rPr>
          <w:sz w:val="36"/>
          <w:szCs w:val="36"/>
        </w:rPr>
      </w:pPr>
    </w:p>
    <w:p w:rsidR="00475E05" w:rsidRDefault="00AF22E0" w:rsidP="00475E05">
      <w:pPr>
        <w:rPr>
          <w:sz w:val="36"/>
          <w:szCs w:val="36"/>
        </w:rPr>
      </w:pPr>
      <w:r>
        <w:rPr>
          <w:noProof/>
          <w:lang w:eastAsia="en-AU"/>
        </w:rPr>
        <mc:AlternateContent>
          <mc:Choice Requires="wps">
            <w:drawing>
              <wp:anchor distT="0" distB="0" distL="114300" distR="114300" simplePos="0" relativeHeight="251658752" behindDoc="0" locked="0" layoutInCell="1" allowOverlap="1">
                <wp:simplePos x="0" y="0"/>
                <wp:positionH relativeFrom="column">
                  <wp:posOffset>5257800</wp:posOffset>
                </wp:positionH>
                <wp:positionV relativeFrom="paragraph">
                  <wp:posOffset>36830</wp:posOffset>
                </wp:positionV>
                <wp:extent cx="3657600" cy="3429000"/>
                <wp:effectExtent l="9525" t="8255" r="9525" b="1079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3429000"/>
                        </a:xfrm>
                        <a:prstGeom prst="rect">
                          <a:avLst/>
                        </a:prstGeom>
                        <a:solidFill>
                          <a:srgbClr val="FFFFFF"/>
                        </a:solidFill>
                        <a:ln w="9525">
                          <a:solidFill>
                            <a:srgbClr val="000000"/>
                          </a:solidFill>
                          <a:miter lim="800000"/>
                          <a:headEnd/>
                          <a:tailEnd/>
                        </a:ln>
                      </wps:spPr>
                      <wps:txbx>
                        <w:txbxContent>
                          <w:p w:rsidR="00853C29" w:rsidRDefault="00853C29" w:rsidP="00475E05">
                            <w:pPr>
                              <w:jc w:val="center"/>
                              <w:rPr>
                                <w:rFonts w:ascii="Gill Sans MT" w:hAnsi="Gill Sans MT"/>
                                <w:b/>
                              </w:rPr>
                            </w:pPr>
                            <w:r w:rsidRPr="00094F9F">
                              <w:rPr>
                                <w:rFonts w:ascii="Gill Sans MT" w:hAnsi="Gill Sans MT"/>
                                <w:b/>
                              </w:rPr>
                              <w:t xml:space="preserve">IST schools to be trained in MULTILIT </w:t>
                            </w:r>
                          </w:p>
                          <w:p w:rsidR="00853C29" w:rsidRPr="00094F9F" w:rsidRDefault="00853C29" w:rsidP="00475E05">
                            <w:pPr>
                              <w:jc w:val="center"/>
                              <w:rPr>
                                <w:rFonts w:ascii="Gill Sans MT" w:hAnsi="Gill Sans MT"/>
                                <w:b/>
                              </w:rPr>
                            </w:pPr>
                            <w:r w:rsidRPr="00094F9F">
                              <w:rPr>
                                <w:rFonts w:ascii="Gill Sans MT" w:hAnsi="Gill Sans MT"/>
                                <w:b/>
                              </w:rPr>
                              <w:t>in 2011</w:t>
                            </w:r>
                          </w:p>
                          <w:p w:rsidR="00853C29" w:rsidRDefault="00853C29" w:rsidP="00475E05"/>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4140"/>
                            </w:tblGrid>
                            <w:tr w:rsidR="00853C29" w:rsidRPr="00065507">
                              <w:tc>
                                <w:tcPr>
                                  <w:tcW w:w="4140" w:type="dxa"/>
                                </w:tcPr>
                                <w:p w:rsidR="00853C29" w:rsidRPr="00094F9F" w:rsidRDefault="00853C29" w:rsidP="00475E05">
                                  <w:pPr>
                                    <w:rPr>
                                      <w:rFonts w:ascii="Gill Sans MT" w:hAnsi="Gill Sans MT"/>
                                    </w:rPr>
                                  </w:pPr>
                                  <w:smartTag w:uri="urn:schemas-microsoft-com:office:smarttags" w:element="PlaceName">
                                    <w:smartTag w:uri="urn:schemas-microsoft-com:office:smarttags" w:element="place">
                                      <w:r w:rsidRPr="00094F9F">
                                        <w:rPr>
                                          <w:rFonts w:ascii="Gill Sans MT" w:hAnsi="Gill Sans MT"/>
                                        </w:rPr>
                                        <w:t>Channel</w:t>
                                      </w:r>
                                    </w:smartTag>
                                    <w:r w:rsidRPr="00094F9F">
                                      <w:rPr>
                                        <w:rFonts w:ascii="Gill Sans MT" w:hAnsi="Gill Sans MT"/>
                                      </w:rPr>
                                      <w:t xml:space="preserve"> </w:t>
                                    </w:r>
                                    <w:smartTag w:uri="urn:schemas-microsoft-com:office:smarttags" w:element="PlaceName">
                                      <w:r w:rsidRPr="00094F9F">
                                        <w:rPr>
                                          <w:rFonts w:ascii="Gill Sans MT" w:hAnsi="Gill Sans MT"/>
                                        </w:rPr>
                                        <w:t>Christian</w:t>
                                      </w:r>
                                    </w:smartTag>
                                    <w:r w:rsidRPr="00094F9F">
                                      <w:rPr>
                                        <w:rFonts w:ascii="Gill Sans MT" w:hAnsi="Gill Sans MT"/>
                                      </w:rPr>
                                      <w:t xml:space="preserve"> </w:t>
                                    </w:r>
                                    <w:smartTag w:uri="urn:schemas-microsoft-com:office:smarttags" w:element="PlaceName">
                                      <w:r w:rsidRPr="00094F9F">
                                        <w:rPr>
                                          <w:rFonts w:ascii="Gill Sans MT" w:hAnsi="Gill Sans MT"/>
                                        </w:rPr>
                                        <w:t>School</w:t>
                                      </w:r>
                                    </w:smartTag>
                                  </w:smartTag>
                                </w:p>
                              </w:tc>
                            </w:tr>
                            <w:tr w:rsidR="00853C29" w:rsidRPr="00065507">
                              <w:tc>
                                <w:tcPr>
                                  <w:tcW w:w="4140" w:type="dxa"/>
                                </w:tcPr>
                                <w:p w:rsidR="00853C29" w:rsidRPr="00094F9F" w:rsidRDefault="00853C29" w:rsidP="00475E05">
                                  <w:pPr>
                                    <w:rPr>
                                      <w:rFonts w:ascii="Gill Sans MT" w:hAnsi="Gill Sans MT"/>
                                    </w:rPr>
                                  </w:pPr>
                                  <w:smartTag w:uri="urn:schemas-microsoft-com:office:smarttags" w:element="PlaceName">
                                    <w:smartTag w:uri="urn:schemas-microsoft-com:office:smarttags" w:element="place">
                                      <w:r w:rsidRPr="00094F9F">
                                        <w:rPr>
                                          <w:rFonts w:ascii="Gill Sans MT" w:hAnsi="Gill Sans MT"/>
                                        </w:rPr>
                                        <w:t>Fahan</w:t>
                                      </w:r>
                                    </w:smartTag>
                                    <w:r w:rsidRPr="00094F9F">
                                      <w:rPr>
                                        <w:rFonts w:ascii="Gill Sans MT" w:hAnsi="Gill Sans MT"/>
                                      </w:rPr>
                                      <w:t xml:space="preserve"> </w:t>
                                    </w:r>
                                    <w:smartTag w:uri="urn:schemas-microsoft-com:office:smarttags" w:element="PlaceType">
                                      <w:r w:rsidRPr="00094F9F">
                                        <w:rPr>
                                          <w:rFonts w:ascii="Gill Sans MT" w:hAnsi="Gill Sans MT"/>
                                        </w:rPr>
                                        <w:t>School</w:t>
                                      </w:r>
                                    </w:smartTag>
                                  </w:smartTag>
                                </w:p>
                              </w:tc>
                            </w:tr>
                            <w:tr w:rsidR="00853C29" w:rsidRPr="00065507">
                              <w:tc>
                                <w:tcPr>
                                  <w:tcW w:w="4140" w:type="dxa"/>
                                </w:tcPr>
                                <w:p w:rsidR="00853C29" w:rsidRPr="00094F9F" w:rsidRDefault="00853C29" w:rsidP="00475E05">
                                  <w:pPr>
                                    <w:rPr>
                                      <w:rFonts w:ascii="Gill Sans MT" w:hAnsi="Gill Sans MT"/>
                                    </w:rPr>
                                  </w:pPr>
                                  <w:smartTag w:uri="urn:schemas-microsoft-com:office:smarttags" w:element="PlaceName">
                                    <w:smartTag w:uri="urn:schemas-microsoft-com:office:smarttags" w:element="place">
                                      <w:r w:rsidRPr="00094F9F">
                                        <w:rPr>
                                          <w:rFonts w:ascii="Gill Sans MT" w:hAnsi="Gill Sans MT"/>
                                        </w:rPr>
                                        <w:t>Herrick</w:t>
                                      </w:r>
                                    </w:smartTag>
                                    <w:r w:rsidRPr="00094F9F">
                                      <w:rPr>
                                        <w:rFonts w:ascii="Gill Sans MT" w:hAnsi="Gill Sans MT"/>
                                      </w:rPr>
                                      <w:t xml:space="preserve"> </w:t>
                                    </w:r>
                                    <w:smartTag w:uri="urn:schemas-microsoft-com:office:smarttags" w:element="PlaceName">
                                      <w:r w:rsidRPr="00094F9F">
                                        <w:rPr>
                                          <w:rFonts w:ascii="Gill Sans MT" w:hAnsi="Gill Sans MT"/>
                                        </w:rPr>
                                        <w:t>Presbyterian</w:t>
                                      </w:r>
                                    </w:smartTag>
                                    <w:r w:rsidRPr="00094F9F">
                                      <w:rPr>
                                        <w:rFonts w:ascii="Gill Sans MT" w:hAnsi="Gill Sans MT"/>
                                      </w:rPr>
                                      <w:t xml:space="preserve"> </w:t>
                                    </w:r>
                                    <w:smartTag w:uri="urn:schemas-microsoft-com:office:smarttags" w:element="PlaceType">
                                      <w:r w:rsidRPr="00094F9F">
                                        <w:rPr>
                                          <w:rFonts w:ascii="Gill Sans MT" w:hAnsi="Gill Sans MT"/>
                                        </w:rPr>
                                        <w:t>College</w:t>
                                      </w:r>
                                    </w:smartTag>
                                  </w:smartTag>
                                </w:p>
                              </w:tc>
                            </w:tr>
                            <w:tr w:rsidR="00853C29" w:rsidRPr="00065507">
                              <w:tc>
                                <w:tcPr>
                                  <w:tcW w:w="4140" w:type="dxa"/>
                                </w:tcPr>
                                <w:p w:rsidR="00853C29" w:rsidRPr="00094F9F" w:rsidRDefault="00853C29" w:rsidP="00475E05">
                                  <w:pPr>
                                    <w:rPr>
                                      <w:rFonts w:ascii="Gill Sans MT" w:hAnsi="Gill Sans MT"/>
                                    </w:rPr>
                                  </w:pPr>
                                  <w:r w:rsidRPr="00094F9F">
                                    <w:rPr>
                                      <w:rFonts w:ascii="Gill Sans MT" w:hAnsi="Gill Sans MT"/>
                                    </w:rPr>
                                    <w:t>St Michaels Collegiate School</w:t>
                                  </w:r>
                                </w:p>
                              </w:tc>
                            </w:tr>
                            <w:tr w:rsidR="00853C29" w:rsidRPr="00065507">
                              <w:tc>
                                <w:tcPr>
                                  <w:tcW w:w="4140" w:type="dxa"/>
                                </w:tcPr>
                                <w:p w:rsidR="00853C29" w:rsidRPr="00094F9F" w:rsidRDefault="00853C29" w:rsidP="00475E05">
                                  <w:pPr>
                                    <w:rPr>
                                      <w:rFonts w:ascii="Gill Sans MT" w:hAnsi="Gill Sans MT"/>
                                    </w:rPr>
                                  </w:pPr>
                                  <w:smartTag w:uri="urn:schemas-microsoft-com:office:smarttags" w:element="PlaceName">
                                    <w:smartTag w:uri="urn:schemas-microsoft-com:office:smarttags" w:element="place">
                                      <w:r w:rsidRPr="00094F9F">
                                        <w:rPr>
                                          <w:rFonts w:ascii="Gill Sans MT" w:hAnsi="Gill Sans MT"/>
                                        </w:rPr>
                                        <w:t>Lambert</w:t>
                                      </w:r>
                                    </w:smartTag>
                                    <w:r w:rsidRPr="00094F9F">
                                      <w:rPr>
                                        <w:rFonts w:ascii="Gill Sans MT" w:hAnsi="Gill Sans MT"/>
                                      </w:rPr>
                                      <w:t xml:space="preserve"> </w:t>
                                    </w:r>
                                    <w:smartTag w:uri="urn:schemas-microsoft-com:office:smarttags" w:element="PlaceType">
                                      <w:r w:rsidRPr="00094F9F">
                                        <w:rPr>
                                          <w:rFonts w:ascii="Gill Sans MT" w:hAnsi="Gill Sans MT"/>
                                        </w:rPr>
                                        <w:t>School</w:t>
                                      </w:r>
                                    </w:smartTag>
                                  </w:smartTag>
                                </w:p>
                              </w:tc>
                            </w:tr>
                            <w:tr w:rsidR="00853C29" w:rsidRPr="00065507">
                              <w:tc>
                                <w:tcPr>
                                  <w:tcW w:w="4140" w:type="dxa"/>
                                </w:tcPr>
                                <w:p w:rsidR="00853C29" w:rsidRPr="00094F9F" w:rsidRDefault="00853C29" w:rsidP="00475E05">
                                  <w:pPr>
                                    <w:rPr>
                                      <w:rFonts w:ascii="Gill Sans MT" w:hAnsi="Gill Sans MT"/>
                                    </w:rPr>
                                  </w:pPr>
                                  <w:smartTag w:uri="urn:schemas-microsoft-com:office:smarttags" w:element="PlaceName">
                                    <w:smartTag w:uri="urn:schemas-microsoft-com:office:smarttags" w:element="place">
                                      <w:r w:rsidRPr="00094F9F">
                                        <w:rPr>
                                          <w:rFonts w:ascii="Gill Sans MT" w:hAnsi="Gill Sans MT"/>
                                        </w:rPr>
                                        <w:t>Circular</w:t>
                                      </w:r>
                                    </w:smartTag>
                                    <w:r w:rsidRPr="00094F9F">
                                      <w:rPr>
                                        <w:rFonts w:ascii="Gill Sans MT" w:hAnsi="Gill Sans MT"/>
                                      </w:rPr>
                                      <w:t xml:space="preserve"> </w:t>
                                    </w:r>
                                    <w:smartTag w:uri="urn:schemas-microsoft-com:office:smarttags" w:element="PlaceName">
                                      <w:r w:rsidRPr="00094F9F">
                                        <w:rPr>
                                          <w:rFonts w:ascii="Gill Sans MT" w:hAnsi="Gill Sans MT"/>
                                        </w:rPr>
                                        <w:t>Head</w:t>
                                      </w:r>
                                    </w:smartTag>
                                    <w:r w:rsidRPr="00094F9F">
                                      <w:rPr>
                                        <w:rFonts w:ascii="Gill Sans MT" w:hAnsi="Gill Sans MT"/>
                                      </w:rPr>
                                      <w:t xml:space="preserve"> </w:t>
                                    </w:r>
                                    <w:smartTag w:uri="urn:schemas-microsoft-com:office:smarttags" w:element="PlaceName">
                                      <w:r w:rsidRPr="00094F9F">
                                        <w:rPr>
                                          <w:rFonts w:ascii="Gill Sans MT" w:hAnsi="Gill Sans MT"/>
                                        </w:rPr>
                                        <w:t>Christian</w:t>
                                      </w:r>
                                    </w:smartTag>
                                    <w:r w:rsidRPr="00094F9F">
                                      <w:rPr>
                                        <w:rFonts w:ascii="Gill Sans MT" w:hAnsi="Gill Sans MT"/>
                                      </w:rPr>
                                      <w:t xml:space="preserve"> </w:t>
                                    </w:r>
                                    <w:smartTag w:uri="urn:schemas-microsoft-com:office:smarttags" w:element="PlaceName">
                                      <w:r w:rsidRPr="00094F9F">
                                        <w:rPr>
                                          <w:rFonts w:ascii="Gill Sans MT" w:hAnsi="Gill Sans MT"/>
                                        </w:rPr>
                                        <w:t>School</w:t>
                                      </w:r>
                                    </w:smartTag>
                                  </w:smartTag>
                                </w:p>
                              </w:tc>
                            </w:tr>
                            <w:tr w:rsidR="00853C29" w:rsidRPr="00065507">
                              <w:tc>
                                <w:tcPr>
                                  <w:tcW w:w="4140" w:type="dxa"/>
                                </w:tcPr>
                                <w:p w:rsidR="00853C29" w:rsidRPr="00094F9F" w:rsidRDefault="00853C29" w:rsidP="00475E05">
                                  <w:pPr>
                                    <w:rPr>
                                      <w:rFonts w:ascii="Gill Sans MT" w:hAnsi="Gill Sans MT"/>
                                    </w:rPr>
                                  </w:pPr>
                                  <w:smartTag w:uri="urn:schemas-microsoft-com:office:smarttags" w:element="PlaceName">
                                    <w:smartTag w:uri="urn:schemas-microsoft-com:office:smarttags" w:element="place">
                                      <w:r w:rsidRPr="00094F9F">
                                        <w:rPr>
                                          <w:rFonts w:ascii="Gill Sans MT" w:hAnsi="Gill Sans MT"/>
                                        </w:rPr>
                                        <w:t>Launceston</w:t>
                                      </w:r>
                                    </w:smartTag>
                                    <w:r w:rsidRPr="00094F9F">
                                      <w:rPr>
                                        <w:rFonts w:ascii="Gill Sans MT" w:hAnsi="Gill Sans MT"/>
                                      </w:rPr>
                                      <w:t xml:space="preserve"> </w:t>
                                    </w:r>
                                    <w:smartTag w:uri="urn:schemas-microsoft-com:office:smarttags" w:element="PlaceName">
                                      <w:r w:rsidRPr="00094F9F">
                                        <w:rPr>
                                          <w:rFonts w:ascii="Gill Sans MT" w:hAnsi="Gill Sans MT"/>
                                        </w:rPr>
                                        <w:t>Christian</w:t>
                                      </w:r>
                                    </w:smartTag>
                                    <w:r w:rsidRPr="00094F9F">
                                      <w:rPr>
                                        <w:rFonts w:ascii="Gill Sans MT" w:hAnsi="Gill Sans MT"/>
                                      </w:rPr>
                                      <w:t xml:space="preserve"> </w:t>
                                    </w:r>
                                    <w:smartTag w:uri="urn:schemas-microsoft-com:office:smarttags" w:element="PlaceName">
                                      <w:r w:rsidRPr="00094F9F">
                                        <w:rPr>
                                          <w:rFonts w:ascii="Gill Sans MT" w:hAnsi="Gill Sans MT"/>
                                        </w:rPr>
                                        <w:t>School</w:t>
                                      </w:r>
                                    </w:smartTag>
                                  </w:smartTag>
                                </w:p>
                              </w:tc>
                            </w:tr>
                            <w:tr w:rsidR="00853C29" w:rsidRPr="00065507">
                              <w:tc>
                                <w:tcPr>
                                  <w:tcW w:w="4140" w:type="dxa"/>
                                </w:tcPr>
                                <w:p w:rsidR="00853C29" w:rsidRPr="00094F9F" w:rsidRDefault="00853C29" w:rsidP="00475E05">
                                  <w:pPr>
                                    <w:rPr>
                                      <w:rFonts w:ascii="Gill Sans MT" w:hAnsi="Gill Sans MT"/>
                                    </w:rPr>
                                  </w:pPr>
                                  <w:smartTag w:uri="urn:schemas-microsoft-com:office:smarttags" w:element="PlaceName">
                                    <w:smartTag w:uri="urn:schemas-microsoft-com:office:smarttags" w:element="place">
                                      <w:r w:rsidRPr="00094F9F">
                                        <w:rPr>
                                          <w:rFonts w:ascii="Gill Sans MT" w:hAnsi="Gill Sans MT"/>
                                        </w:rPr>
                                        <w:t>Launceston</w:t>
                                      </w:r>
                                    </w:smartTag>
                                    <w:r w:rsidRPr="00094F9F">
                                      <w:rPr>
                                        <w:rFonts w:ascii="Gill Sans MT" w:hAnsi="Gill Sans MT"/>
                                      </w:rPr>
                                      <w:t xml:space="preserve"> </w:t>
                                    </w:r>
                                    <w:smartTag w:uri="urn:schemas-microsoft-com:office:smarttags" w:element="PlaceType">
                                      <w:r w:rsidRPr="00094F9F">
                                        <w:rPr>
                                          <w:rFonts w:ascii="Gill Sans MT" w:hAnsi="Gill Sans MT"/>
                                        </w:rPr>
                                        <w:t>Church</w:t>
                                      </w:r>
                                    </w:smartTag>
                                    <w:r w:rsidRPr="00094F9F">
                                      <w:rPr>
                                        <w:rFonts w:ascii="Gill Sans MT" w:hAnsi="Gill Sans MT"/>
                                      </w:rPr>
                                      <w:t xml:space="preserve"> </w:t>
                                    </w:r>
                                    <w:smartTag w:uri="urn:schemas-microsoft-com:office:smarttags" w:element="PlaceType">
                                      <w:r w:rsidRPr="00094F9F">
                                        <w:rPr>
                                          <w:rFonts w:ascii="Gill Sans MT" w:hAnsi="Gill Sans MT"/>
                                        </w:rPr>
                                        <w:t>Grammar School</w:t>
                                      </w:r>
                                    </w:smartTag>
                                  </w:smartTag>
                                </w:p>
                              </w:tc>
                            </w:tr>
                            <w:tr w:rsidR="00853C29" w:rsidRPr="00065507">
                              <w:tc>
                                <w:tcPr>
                                  <w:tcW w:w="4140" w:type="dxa"/>
                                </w:tcPr>
                                <w:p w:rsidR="00853C29" w:rsidRPr="00094F9F" w:rsidRDefault="00853C29" w:rsidP="00475E05">
                                  <w:pPr>
                                    <w:rPr>
                                      <w:rFonts w:ascii="Gill Sans MT" w:hAnsi="Gill Sans MT"/>
                                    </w:rPr>
                                  </w:pPr>
                                  <w:smartTag w:uri="urn:schemas-microsoft-com:office:smarttags" w:element="PlaceName">
                                    <w:smartTag w:uri="urn:schemas-microsoft-com:office:smarttags" w:element="place">
                                      <w:r w:rsidRPr="00094F9F">
                                        <w:rPr>
                                          <w:rFonts w:ascii="Gill Sans MT" w:hAnsi="Gill Sans MT"/>
                                        </w:rPr>
                                        <w:t>Launceston</w:t>
                                      </w:r>
                                    </w:smartTag>
                                    <w:r w:rsidRPr="00094F9F">
                                      <w:rPr>
                                        <w:rFonts w:ascii="Gill Sans MT" w:hAnsi="Gill Sans MT"/>
                                      </w:rPr>
                                      <w:t xml:space="preserve"> </w:t>
                                    </w:r>
                                    <w:smartTag w:uri="urn:schemas-microsoft-com:office:smarttags" w:element="PlaceType">
                                      <w:r w:rsidRPr="00094F9F">
                                        <w:rPr>
                                          <w:rFonts w:ascii="Gill Sans MT" w:hAnsi="Gill Sans MT"/>
                                        </w:rPr>
                                        <w:t>Preparatory School</w:t>
                                      </w:r>
                                    </w:smartTag>
                                  </w:smartTag>
                                </w:p>
                              </w:tc>
                            </w:tr>
                            <w:tr w:rsidR="00853C29" w:rsidRPr="00065507">
                              <w:tc>
                                <w:tcPr>
                                  <w:tcW w:w="4140" w:type="dxa"/>
                                </w:tcPr>
                                <w:p w:rsidR="00853C29" w:rsidRPr="00094F9F" w:rsidRDefault="00853C29" w:rsidP="00475E05">
                                  <w:pPr>
                                    <w:rPr>
                                      <w:rFonts w:ascii="Gill Sans MT" w:hAnsi="Gill Sans MT"/>
                                    </w:rPr>
                                  </w:pPr>
                                  <w:smartTag w:uri="urn:schemas-microsoft-com:office:smarttags" w:element="PlaceName">
                                    <w:smartTag w:uri="urn:schemas-microsoft-com:office:smarttags" w:element="place">
                                      <w:r w:rsidRPr="00094F9F">
                                        <w:rPr>
                                          <w:rFonts w:ascii="Gill Sans MT" w:hAnsi="Gill Sans MT"/>
                                        </w:rPr>
                                        <w:t>Scotch</w:t>
                                      </w:r>
                                    </w:smartTag>
                                    <w:r w:rsidRPr="00094F9F">
                                      <w:rPr>
                                        <w:rFonts w:ascii="Gill Sans MT" w:hAnsi="Gill Sans MT"/>
                                      </w:rPr>
                                      <w:t xml:space="preserve"> </w:t>
                                    </w:r>
                                    <w:smartTag w:uri="urn:schemas-microsoft-com:office:smarttags" w:element="PlaceName">
                                      <w:r w:rsidRPr="00094F9F">
                                        <w:rPr>
                                          <w:rFonts w:ascii="Gill Sans MT" w:hAnsi="Gill Sans MT"/>
                                        </w:rPr>
                                        <w:t>Oakburn</w:t>
                                      </w:r>
                                    </w:smartTag>
                                    <w:r w:rsidRPr="00094F9F">
                                      <w:rPr>
                                        <w:rFonts w:ascii="Gill Sans MT" w:hAnsi="Gill Sans MT"/>
                                      </w:rPr>
                                      <w:t xml:space="preserve"> </w:t>
                                    </w:r>
                                    <w:smartTag w:uri="urn:schemas-microsoft-com:office:smarttags" w:element="PlaceType">
                                      <w:r w:rsidRPr="00094F9F">
                                        <w:rPr>
                                          <w:rFonts w:ascii="Gill Sans MT" w:hAnsi="Gill Sans MT"/>
                                        </w:rPr>
                                        <w:t>College</w:t>
                                      </w:r>
                                    </w:smartTag>
                                  </w:smartTag>
                                </w:p>
                              </w:tc>
                            </w:tr>
                            <w:tr w:rsidR="00853C29" w:rsidRPr="00065507">
                              <w:tc>
                                <w:tcPr>
                                  <w:tcW w:w="4140" w:type="dxa"/>
                                </w:tcPr>
                                <w:p w:rsidR="00853C29" w:rsidRPr="00094F9F" w:rsidRDefault="00853C29" w:rsidP="00475E05">
                                  <w:pPr>
                                    <w:rPr>
                                      <w:rFonts w:ascii="Gill Sans MT" w:hAnsi="Gill Sans MT"/>
                                    </w:rPr>
                                  </w:pPr>
                                  <w:smartTag w:uri="urn:schemas-microsoft-com:office:smarttags" w:element="PlaceName">
                                    <w:smartTag w:uri="urn:schemas-microsoft-com:office:smarttags" w:element="place">
                                      <w:r w:rsidRPr="00094F9F">
                                        <w:rPr>
                                          <w:rFonts w:ascii="Gill Sans MT" w:hAnsi="Gill Sans MT"/>
                                        </w:rPr>
                                        <w:t>Eastside</w:t>
                                      </w:r>
                                    </w:smartTag>
                                    <w:r w:rsidRPr="00094F9F">
                                      <w:rPr>
                                        <w:rFonts w:ascii="Gill Sans MT" w:hAnsi="Gill Sans MT"/>
                                      </w:rPr>
                                      <w:t xml:space="preserve"> </w:t>
                                    </w:r>
                                    <w:smartTag w:uri="urn:schemas-microsoft-com:office:smarttags" w:element="PlaceName">
                                      <w:r w:rsidRPr="00094F9F">
                                        <w:rPr>
                                          <w:rFonts w:ascii="Gill Sans MT" w:hAnsi="Gill Sans MT"/>
                                        </w:rPr>
                                        <w:t>Lutheran</w:t>
                                      </w:r>
                                    </w:smartTag>
                                    <w:r w:rsidRPr="00094F9F">
                                      <w:rPr>
                                        <w:rFonts w:ascii="Gill Sans MT" w:hAnsi="Gill Sans MT"/>
                                      </w:rPr>
                                      <w:t xml:space="preserve"> </w:t>
                                    </w:r>
                                    <w:smartTag w:uri="urn:schemas-microsoft-com:office:smarttags" w:element="PlaceType">
                                      <w:r w:rsidRPr="00094F9F">
                                        <w:rPr>
                                          <w:rFonts w:ascii="Gill Sans MT" w:hAnsi="Gill Sans MT"/>
                                        </w:rPr>
                                        <w:t>College</w:t>
                                      </w:r>
                                    </w:smartTag>
                                  </w:smartTag>
                                </w:p>
                              </w:tc>
                            </w:tr>
                            <w:tr w:rsidR="00853C29" w:rsidRPr="00065507">
                              <w:tc>
                                <w:tcPr>
                                  <w:tcW w:w="4140" w:type="dxa"/>
                                </w:tcPr>
                                <w:p w:rsidR="00853C29" w:rsidRPr="00094F9F" w:rsidRDefault="00853C29" w:rsidP="00475E05">
                                  <w:pPr>
                                    <w:rPr>
                                      <w:rFonts w:ascii="Gill Sans MT" w:hAnsi="Gill Sans MT"/>
                                    </w:rPr>
                                  </w:pPr>
                                  <w:smartTag w:uri="urn:schemas-microsoft-com:office:smarttags" w:element="PlaceName">
                                    <w:smartTag w:uri="urn:schemas-microsoft-com:office:smarttags" w:element="place">
                                      <w:r w:rsidRPr="00094F9F">
                                        <w:rPr>
                                          <w:rFonts w:ascii="Gill Sans MT" w:hAnsi="Gill Sans MT"/>
                                        </w:rPr>
                                        <w:t>Tarremah</w:t>
                                      </w:r>
                                    </w:smartTag>
                                    <w:r w:rsidRPr="00094F9F">
                                      <w:rPr>
                                        <w:rFonts w:ascii="Gill Sans MT" w:hAnsi="Gill Sans MT"/>
                                      </w:rPr>
                                      <w:t xml:space="preserve"> </w:t>
                                    </w:r>
                                    <w:smartTag w:uri="urn:schemas-microsoft-com:office:smarttags" w:element="PlaceName">
                                      <w:r w:rsidRPr="00094F9F">
                                        <w:rPr>
                                          <w:rFonts w:ascii="Gill Sans MT" w:hAnsi="Gill Sans MT"/>
                                        </w:rPr>
                                        <w:t>Steiner</w:t>
                                      </w:r>
                                    </w:smartTag>
                                    <w:r w:rsidRPr="00094F9F">
                                      <w:rPr>
                                        <w:rFonts w:ascii="Gill Sans MT" w:hAnsi="Gill Sans MT"/>
                                      </w:rPr>
                                      <w:t xml:space="preserve"> </w:t>
                                    </w:r>
                                    <w:smartTag w:uri="urn:schemas-microsoft-com:office:smarttags" w:element="PlaceType">
                                      <w:r w:rsidRPr="00094F9F">
                                        <w:rPr>
                                          <w:rFonts w:ascii="Gill Sans MT" w:hAnsi="Gill Sans MT"/>
                                        </w:rPr>
                                        <w:t>School</w:t>
                                      </w:r>
                                    </w:smartTag>
                                  </w:smartTag>
                                </w:p>
                              </w:tc>
                            </w:tr>
                            <w:tr w:rsidR="00853C29" w:rsidRPr="00065507">
                              <w:tc>
                                <w:tcPr>
                                  <w:tcW w:w="4140" w:type="dxa"/>
                                </w:tcPr>
                                <w:p w:rsidR="00853C29" w:rsidRPr="00094F9F" w:rsidRDefault="00853C29" w:rsidP="00475E05">
                                  <w:pPr>
                                    <w:rPr>
                                      <w:rFonts w:ascii="Gill Sans MT" w:hAnsi="Gill Sans MT"/>
                                    </w:rPr>
                                  </w:pPr>
                                  <w:r w:rsidRPr="00094F9F">
                                    <w:rPr>
                                      <w:rFonts w:ascii="Gill Sans MT" w:hAnsi="Gill Sans MT"/>
                                    </w:rPr>
                                    <w:t xml:space="preserve">The </w:t>
                                  </w:r>
                                  <w:smartTag w:uri="urn:schemas-microsoft-com:office:smarttags" w:element="PlaceName">
                                    <w:smartTag w:uri="urn:schemas-microsoft-com:office:smarttags" w:element="place">
                                      <w:r w:rsidRPr="00094F9F">
                                        <w:rPr>
                                          <w:rFonts w:ascii="Gill Sans MT" w:hAnsi="Gill Sans MT"/>
                                        </w:rPr>
                                        <w:t>Cottage</w:t>
                                      </w:r>
                                    </w:smartTag>
                                    <w:r w:rsidRPr="00094F9F">
                                      <w:rPr>
                                        <w:rFonts w:ascii="Gill Sans MT" w:hAnsi="Gill Sans MT"/>
                                      </w:rPr>
                                      <w:t xml:space="preserve"> </w:t>
                                    </w:r>
                                    <w:smartTag w:uri="urn:schemas-microsoft-com:office:smarttags" w:element="PlaceType">
                                      <w:r w:rsidRPr="00094F9F">
                                        <w:rPr>
                                          <w:rFonts w:ascii="Gill Sans MT" w:hAnsi="Gill Sans MT"/>
                                        </w:rPr>
                                        <w:t>School</w:t>
                                      </w:r>
                                    </w:smartTag>
                                  </w:smartTag>
                                </w:p>
                              </w:tc>
                            </w:tr>
                            <w:tr w:rsidR="00853C29" w:rsidRPr="00065507">
                              <w:tc>
                                <w:tcPr>
                                  <w:tcW w:w="4140" w:type="dxa"/>
                                </w:tcPr>
                                <w:p w:rsidR="00853C29" w:rsidRPr="00094F9F" w:rsidRDefault="00853C29" w:rsidP="00475E05">
                                  <w:pPr>
                                    <w:rPr>
                                      <w:rFonts w:ascii="Gill Sans MT" w:hAnsi="Gill Sans MT"/>
                                    </w:rPr>
                                  </w:pPr>
                                  <w:r w:rsidRPr="00094F9F">
                                    <w:rPr>
                                      <w:rFonts w:ascii="Gill Sans MT" w:hAnsi="Gill Sans MT"/>
                                    </w:rPr>
                                    <w:t xml:space="preserve">The </w:t>
                                  </w:r>
                                  <w:smartTag w:uri="urn:schemas-microsoft-com:office:smarttags" w:element="PlaceName">
                                    <w:smartTag w:uri="urn:schemas-microsoft-com:office:smarttags" w:element="place">
                                      <w:r w:rsidRPr="00094F9F">
                                        <w:rPr>
                                          <w:rFonts w:ascii="Gill Sans MT" w:hAnsi="Gill Sans MT"/>
                                        </w:rPr>
                                        <w:t>Hutchins</w:t>
                                      </w:r>
                                    </w:smartTag>
                                    <w:r w:rsidRPr="00094F9F">
                                      <w:rPr>
                                        <w:rFonts w:ascii="Gill Sans MT" w:hAnsi="Gill Sans MT"/>
                                      </w:rPr>
                                      <w:t xml:space="preserve"> </w:t>
                                    </w:r>
                                    <w:smartTag w:uri="urn:schemas-microsoft-com:office:smarttags" w:element="PlaceType">
                                      <w:r w:rsidRPr="00094F9F">
                                        <w:rPr>
                                          <w:rFonts w:ascii="Gill Sans MT" w:hAnsi="Gill Sans MT"/>
                                        </w:rPr>
                                        <w:t>School</w:t>
                                      </w:r>
                                    </w:smartTag>
                                  </w:smartTag>
                                </w:p>
                              </w:tc>
                            </w:tr>
                          </w:tbl>
                          <w:p w:rsidR="00853C29" w:rsidRDefault="00853C29" w:rsidP="00475E0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14pt;margin-top:2.9pt;width:4in;height:27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">
                <v:textbox>
                  <w:txbxContent>
                    <w:p w:rsidR="00853C29" w:rsidRDefault="00853C29" w:rsidP="00475E05">
                      <w:pPr>
                        <w:jc w:val="center"/>
                        <w:rPr>
                          <w:rFonts w:ascii="Gill Sans MT" w:hAnsi="Gill Sans MT"/>
                          <w:b/>
                        </w:rPr>
                      </w:pPr>
                      <w:r w:rsidRPr="00094F9F">
                        <w:rPr>
                          <w:rFonts w:ascii="Gill Sans MT" w:hAnsi="Gill Sans MT"/>
                          <w:b/>
                        </w:rPr>
                        <w:t xml:space="preserve">IST schools to be trained in MULTILIT </w:t>
                      </w:r>
                    </w:p>
                    <w:p w:rsidR="00853C29" w:rsidRPr="00094F9F" w:rsidRDefault="00853C29" w:rsidP="00475E05">
                      <w:pPr>
                        <w:jc w:val="center"/>
                        <w:rPr>
                          <w:rFonts w:ascii="Gill Sans MT" w:hAnsi="Gill Sans MT"/>
                          <w:b/>
                        </w:rPr>
                      </w:pPr>
                      <w:r w:rsidRPr="00094F9F">
                        <w:rPr>
                          <w:rFonts w:ascii="Gill Sans MT" w:hAnsi="Gill Sans MT"/>
                          <w:b/>
                        </w:rPr>
                        <w:t>in 2011</w:t>
                      </w:r>
                    </w:p>
                    <w:p w:rsidR="00853C29" w:rsidRDefault="00853C29" w:rsidP="00475E05"/>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4140"/>
                      </w:tblGrid>
                      <w:tr w:rsidR="00853C29" w:rsidRPr="00065507">
                        <w:tc>
                          <w:tcPr>
                            <w:tcW w:w="4140" w:type="dxa"/>
                          </w:tcPr>
                          <w:p w:rsidR="00853C29" w:rsidRPr="00094F9F" w:rsidRDefault="00853C29" w:rsidP="00475E05">
                            <w:pPr>
                              <w:rPr>
                                <w:rFonts w:ascii="Gill Sans MT" w:hAnsi="Gill Sans MT"/>
                              </w:rPr>
                            </w:pPr>
                            <w:smartTag w:uri="urn:schemas-microsoft-com:office:smarttags" w:element="PlaceName">
                              <w:smartTag w:uri="urn:schemas-microsoft-com:office:smarttags" w:element="place">
                                <w:r w:rsidRPr="00094F9F">
                                  <w:rPr>
                                    <w:rFonts w:ascii="Gill Sans MT" w:hAnsi="Gill Sans MT"/>
                                  </w:rPr>
                                  <w:t>Channel</w:t>
                                </w:r>
                              </w:smartTag>
                              <w:r w:rsidRPr="00094F9F">
                                <w:rPr>
                                  <w:rFonts w:ascii="Gill Sans MT" w:hAnsi="Gill Sans MT"/>
                                </w:rPr>
                                <w:t xml:space="preserve"> </w:t>
                              </w:r>
                              <w:smartTag w:uri="urn:schemas-microsoft-com:office:smarttags" w:element="PlaceName">
                                <w:r w:rsidRPr="00094F9F">
                                  <w:rPr>
                                    <w:rFonts w:ascii="Gill Sans MT" w:hAnsi="Gill Sans MT"/>
                                  </w:rPr>
                                  <w:t>Christian</w:t>
                                </w:r>
                              </w:smartTag>
                              <w:r w:rsidRPr="00094F9F">
                                <w:rPr>
                                  <w:rFonts w:ascii="Gill Sans MT" w:hAnsi="Gill Sans MT"/>
                                </w:rPr>
                                <w:t xml:space="preserve"> </w:t>
                              </w:r>
                              <w:smartTag w:uri="urn:schemas-microsoft-com:office:smarttags" w:element="PlaceName">
                                <w:r w:rsidRPr="00094F9F">
                                  <w:rPr>
                                    <w:rFonts w:ascii="Gill Sans MT" w:hAnsi="Gill Sans MT"/>
                                  </w:rPr>
                                  <w:t>School</w:t>
                                </w:r>
                              </w:smartTag>
                            </w:smartTag>
                          </w:p>
                        </w:tc>
                      </w:tr>
                      <w:tr w:rsidR="00853C29" w:rsidRPr="00065507">
                        <w:tc>
                          <w:tcPr>
                            <w:tcW w:w="4140" w:type="dxa"/>
                          </w:tcPr>
                          <w:p w:rsidR="00853C29" w:rsidRPr="00094F9F" w:rsidRDefault="00853C29" w:rsidP="00475E05">
                            <w:pPr>
                              <w:rPr>
                                <w:rFonts w:ascii="Gill Sans MT" w:hAnsi="Gill Sans MT"/>
                              </w:rPr>
                            </w:pPr>
                            <w:smartTag w:uri="urn:schemas-microsoft-com:office:smarttags" w:element="PlaceName">
                              <w:smartTag w:uri="urn:schemas-microsoft-com:office:smarttags" w:element="place">
                                <w:r w:rsidRPr="00094F9F">
                                  <w:rPr>
                                    <w:rFonts w:ascii="Gill Sans MT" w:hAnsi="Gill Sans MT"/>
                                  </w:rPr>
                                  <w:t>Fahan</w:t>
                                </w:r>
                              </w:smartTag>
                              <w:r w:rsidRPr="00094F9F">
                                <w:rPr>
                                  <w:rFonts w:ascii="Gill Sans MT" w:hAnsi="Gill Sans MT"/>
                                </w:rPr>
                                <w:t xml:space="preserve"> </w:t>
                              </w:r>
                              <w:smartTag w:uri="urn:schemas-microsoft-com:office:smarttags" w:element="PlaceType">
                                <w:r w:rsidRPr="00094F9F">
                                  <w:rPr>
                                    <w:rFonts w:ascii="Gill Sans MT" w:hAnsi="Gill Sans MT"/>
                                  </w:rPr>
                                  <w:t>School</w:t>
                                </w:r>
                              </w:smartTag>
                            </w:smartTag>
                          </w:p>
                        </w:tc>
                      </w:tr>
                      <w:tr w:rsidR="00853C29" w:rsidRPr="00065507">
                        <w:tc>
                          <w:tcPr>
                            <w:tcW w:w="4140" w:type="dxa"/>
                          </w:tcPr>
                          <w:p w:rsidR="00853C29" w:rsidRPr="00094F9F" w:rsidRDefault="00853C29" w:rsidP="00475E05">
                            <w:pPr>
                              <w:rPr>
                                <w:rFonts w:ascii="Gill Sans MT" w:hAnsi="Gill Sans MT"/>
                              </w:rPr>
                            </w:pPr>
                            <w:smartTag w:uri="urn:schemas-microsoft-com:office:smarttags" w:element="PlaceName">
                              <w:smartTag w:uri="urn:schemas-microsoft-com:office:smarttags" w:element="place">
                                <w:r w:rsidRPr="00094F9F">
                                  <w:rPr>
                                    <w:rFonts w:ascii="Gill Sans MT" w:hAnsi="Gill Sans MT"/>
                                  </w:rPr>
                                  <w:t>Herrick</w:t>
                                </w:r>
                              </w:smartTag>
                              <w:r w:rsidRPr="00094F9F">
                                <w:rPr>
                                  <w:rFonts w:ascii="Gill Sans MT" w:hAnsi="Gill Sans MT"/>
                                </w:rPr>
                                <w:t xml:space="preserve"> </w:t>
                              </w:r>
                              <w:smartTag w:uri="urn:schemas-microsoft-com:office:smarttags" w:element="PlaceName">
                                <w:r w:rsidRPr="00094F9F">
                                  <w:rPr>
                                    <w:rFonts w:ascii="Gill Sans MT" w:hAnsi="Gill Sans MT"/>
                                  </w:rPr>
                                  <w:t>Presbyterian</w:t>
                                </w:r>
                              </w:smartTag>
                              <w:r w:rsidRPr="00094F9F">
                                <w:rPr>
                                  <w:rFonts w:ascii="Gill Sans MT" w:hAnsi="Gill Sans MT"/>
                                </w:rPr>
                                <w:t xml:space="preserve"> </w:t>
                              </w:r>
                              <w:smartTag w:uri="urn:schemas-microsoft-com:office:smarttags" w:element="PlaceType">
                                <w:r w:rsidRPr="00094F9F">
                                  <w:rPr>
                                    <w:rFonts w:ascii="Gill Sans MT" w:hAnsi="Gill Sans MT"/>
                                  </w:rPr>
                                  <w:t>College</w:t>
                                </w:r>
                              </w:smartTag>
                            </w:smartTag>
                          </w:p>
                        </w:tc>
                      </w:tr>
                      <w:tr w:rsidR="00853C29" w:rsidRPr="00065507">
                        <w:tc>
                          <w:tcPr>
                            <w:tcW w:w="4140" w:type="dxa"/>
                          </w:tcPr>
                          <w:p w:rsidR="00853C29" w:rsidRPr="00094F9F" w:rsidRDefault="00853C29" w:rsidP="00475E05">
                            <w:pPr>
                              <w:rPr>
                                <w:rFonts w:ascii="Gill Sans MT" w:hAnsi="Gill Sans MT"/>
                              </w:rPr>
                            </w:pPr>
                            <w:r w:rsidRPr="00094F9F">
                              <w:rPr>
                                <w:rFonts w:ascii="Gill Sans MT" w:hAnsi="Gill Sans MT"/>
                              </w:rPr>
                              <w:t>St Michaels Collegiate School</w:t>
                            </w:r>
                          </w:p>
                        </w:tc>
                      </w:tr>
                      <w:tr w:rsidR="00853C29" w:rsidRPr="00065507">
                        <w:tc>
                          <w:tcPr>
                            <w:tcW w:w="4140" w:type="dxa"/>
                          </w:tcPr>
                          <w:p w:rsidR="00853C29" w:rsidRPr="00094F9F" w:rsidRDefault="00853C29" w:rsidP="00475E05">
                            <w:pPr>
                              <w:rPr>
                                <w:rFonts w:ascii="Gill Sans MT" w:hAnsi="Gill Sans MT"/>
                              </w:rPr>
                            </w:pPr>
                            <w:smartTag w:uri="urn:schemas-microsoft-com:office:smarttags" w:element="PlaceName">
                              <w:smartTag w:uri="urn:schemas-microsoft-com:office:smarttags" w:element="place">
                                <w:r w:rsidRPr="00094F9F">
                                  <w:rPr>
                                    <w:rFonts w:ascii="Gill Sans MT" w:hAnsi="Gill Sans MT"/>
                                  </w:rPr>
                                  <w:t>Lambert</w:t>
                                </w:r>
                              </w:smartTag>
                              <w:r w:rsidRPr="00094F9F">
                                <w:rPr>
                                  <w:rFonts w:ascii="Gill Sans MT" w:hAnsi="Gill Sans MT"/>
                                </w:rPr>
                                <w:t xml:space="preserve"> </w:t>
                              </w:r>
                              <w:smartTag w:uri="urn:schemas-microsoft-com:office:smarttags" w:element="PlaceType">
                                <w:r w:rsidRPr="00094F9F">
                                  <w:rPr>
                                    <w:rFonts w:ascii="Gill Sans MT" w:hAnsi="Gill Sans MT"/>
                                  </w:rPr>
                                  <w:t>School</w:t>
                                </w:r>
                              </w:smartTag>
                            </w:smartTag>
                          </w:p>
                        </w:tc>
                      </w:tr>
                      <w:tr w:rsidR="00853C29" w:rsidRPr="00065507">
                        <w:tc>
                          <w:tcPr>
                            <w:tcW w:w="4140" w:type="dxa"/>
                          </w:tcPr>
                          <w:p w:rsidR="00853C29" w:rsidRPr="00094F9F" w:rsidRDefault="00853C29" w:rsidP="00475E05">
                            <w:pPr>
                              <w:rPr>
                                <w:rFonts w:ascii="Gill Sans MT" w:hAnsi="Gill Sans MT"/>
                              </w:rPr>
                            </w:pPr>
                            <w:smartTag w:uri="urn:schemas-microsoft-com:office:smarttags" w:element="PlaceName">
                              <w:smartTag w:uri="urn:schemas-microsoft-com:office:smarttags" w:element="place">
                                <w:r w:rsidRPr="00094F9F">
                                  <w:rPr>
                                    <w:rFonts w:ascii="Gill Sans MT" w:hAnsi="Gill Sans MT"/>
                                  </w:rPr>
                                  <w:t>Circular</w:t>
                                </w:r>
                              </w:smartTag>
                              <w:r w:rsidRPr="00094F9F">
                                <w:rPr>
                                  <w:rFonts w:ascii="Gill Sans MT" w:hAnsi="Gill Sans MT"/>
                                </w:rPr>
                                <w:t xml:space="preserve"> </w:t>
                              </w:r>
                              <w:smartTag w:uri="urn:schemas-microsoft-com:office:smarttags" w:element="PlaceName">
                                <w:r w:rsidRPr="00094F9F">
                                  <w:rPr>
                                    <w:rFonts w:ascii="Gill Sans MT" w:hAnsi="Gill Sans MT"/>
                                  </w:rPr>
                                  <w:t>Head</w:t>
                                </w:r>
                              </w:smartTag>
                              <w:r w:rsidRPr="00094F9F">
                                <w:rPr>
                                  <w:rFonts w:ascii="Gill Sans MT" w:hAnsi="Gill Sans MT"/>
                                </w:rPr>
                                <w:t xml:space="preserve"> </w:t>
                              </w:r>
                              <w:smartTag w:uri="urn:schemas-microsoft-com:office:smarttags" w:element="PlaceName">
                                <w:r w:rsidRPr="00094F9F">
                                  <w:rPr>
                                    <w:rFonts w:ascii="Gill Sans MT" w:hAnsi="Gill Sans MT"/>
                                  </w:rPr>
                                  <w:t>Christian</w:t>
                                </w:r>
                              </w:smartTag>
                              <w:r w:rsidRPr="00094F9F">
                                <w:rPr>
                                  <w:rFonts w:ascii="Gill Sans MT" w:hAnsi="Gill Sans MT"/>
                                </w:rPr>
                                <w:t xml:space="preserve"> </w:t>
                              </w:r>
                              <w:smartTag w:uri="urn:schemas-microsoft-com:office:smarttags" w:element="PlaceName">
                                <w:r w:rsidRPr="00094F9F">
                                  <w:rPr>
                                    <w:rFonts w:ascii="Gill Sans MT" w:hAnsi="Gill Sans MT"/>
                                  </w:rPr>
                                  <w:t>School</w:t>
                                </w:r>
                              </w:smartTag>
                            </w:smartTag>
                          </w:p>
                        </w:tc>
                      </w:tr>
                      <w:tr w:rsidR="00853C29" w:rsidRPr="00065507">
                        <w:tc>
                          <w:tcPr>
                            <w:tcW w:w="4140" w:type="dxa"/>
                          </w:tcPr>
                          <w:p w:rsidR="00853C29" w:rsidRPr="00094F9F" w:rsidRDefault="00853C29" w:rsidP="00475E05">
                            <w:pPr>
                              <w:rPr>
                                <w:rFonts w:ascii="Gill Sans MT" w:hAnsi="Gill Sans MT"/>
                              </w:rPr>
                            </w:pPr>
                            <w:smartTag w:uri="urn:schemas-microsoft-com:office:smarttags" w:element="PlaceName">
                              <w:smartTag w:uri="urn:schemas-microsoft-com:office:smarttags" w:element="place">
                                <w:r w:rsidRPr="00094F9F">
                                  <w:rPr>
                                    <w:rFonts w:ascii="Gill Sans MT" w:hAnsi="Gill Sans MT"/>
                                  </w:rPr>
                                  <w:t>Launceston</w:t>
                                </w:r>
                              </w:smartTag>
                              <w:r w:rsidRPr="00094F9F">
                                <w:rPr>
                                  <w:rFonts w:ascii="Gill Sans MT" w:hAnsi="Gill Sans MT"/>
                                </w:rPr>
                                <w:t xml:space="preserve"> </w:t>
                              </w:r>
                              <w:smartTag w:uri="urn:schemas-microsoft-com:office:smarttags" w:element="PlaceName">
                                <w:r w:rsidRPr="00094F9F">
                                  <w:rPr>
                                    <w:rFonts w:ascii="Gill Sans MT" w:hAnsi="Gill Sans MT"/>
                                  </w:rPr>
                                  <w:t>Christian</w:t>
                                </w:r>
                              </w:smartTag>
                              <w:r w:rsidRPr="00094F9F">
                                <w:rPr>
                                  <w:rFonts w:ascii="Gill Sans MT" w:hAnsi="Gill Sans MT"/>
                                </w:rPr>
                                <w:t xml:space="preserve"> </w:t>
                              </w:r>
                              <w:smartTag w:uri="urn:schemas-microsoft-com:office:smarttags" w:element="PlaceName">
                                <w:r w:rsidRPr="00094F9F">
                                  <w:rPr>
                                    <w:rFonts w:ascii="Gill Sans MT" w:hAnsi="Gill Sans MT"/>
                                  </w:rPr>
                                  <w:t>School</w:t>
                                </w:r>
                              </w:smartTag>
                            </w:smartTag>
                          </w:p>
                        </w:tc>
                      </w:tr>
                      <w:tr w:rsidR="00853C29" w:rsidRPr="00065507">
                        <w:tc>
                          <w:tcPr>
                            <w:tcW w:w="4140" w:type="dxa"/>
                          </w:tcPr>
                          <w:p w:rsidR="00853C29" w:rsidRPr="00094F9F" w:rsidRDefault="00853C29" w:rsidP="00475E05">
                            <w:pPr>
                              <w:rPr>
                                <w:rFonts w:ascii="Gill Sans MT" w:hAnsi="Gill Sans MT"/>
                              </w:rPr>
                            </w:pPr>
                            <w:smartTag w:uri="urn:schemas-microsoft-com:office:smarttags" w:element="PlaceName">
                              <w:smartTag w:uri="urn:schemas-microsoft-com:office:smarttags" w:element="place">
                                <w:r w:rsidRPr="00094F9F">
                                  <w:rPr>
                                    <w:rFonts w:ascii="Gill Sans MT" w:hAnsi="Gill Sans MT"/>
                                  </w:rPr>
                                  <w:t>Launceston</w:t>
                                </w:r>
                              </w:smartTag>
                              <w:r w:rsidRPr="00094F9F">
                                <w:rPr>
                                  <w:rFonts w:ascii="Gill Sans MT" w:hAnsi="Gill Sans MT"/>
                                </w:rPr>
                                <w:t xml:space="preserve"> </w:t>
                              </w:r>
                              <w:smartTag w:uri="urn:schemas-microsoft-com:office:smarttags" w:element="PlaceType">
                                <w:r w:rsidRPr="00094F9F">
                                  <w:rPr>
                                    <w:rFonts w:ascii="Gill Sans MT" w:hAnsi="Gill Sans MT"/>
                                  </w:rPr>
                                  <w:t>Church</w:t>
                                </w:r>
                              </w:smartTag>
                              <w:r w:rsidRPr="00094F9F">
                                <w:rPr>
                                  <w:rFonts w:ascii="Gill Sans MT" w:hAnsi="Gill Sans MT"/>
                                </w:rPr>
                                <w:t xml:space="preserve"> </w:t>
                              </w:r>
                              <w:smartTag w:uri="urn:schemas-microsoft-com:office:smarttags" w:element="PlaceType">
                                <w:r w:rsidRPr="00094F9F">
                                  <w:rPr>
                                    <w:rFonts w:ascii="Gill Sans MT" w:hAnsi="Gill Sans MT"/>
                                  </w:rPr>
                                  <w:t>Grammar School</w:t>
                                </w:r>
                              </w:smartTag>
                            </w:smartTag>
                          </w:p>
                        </w:tc>
                      </w:tr>
                      <w:tr w:rsidR="00853C29" w:rsidRPr="00065507">
                        <w:tc>
                          <w:tcPr>
                            <w:tcW w:w="4140" w:type="dxa"/>
                          </w:tcPr>
                          <w:p w:rsidR="00853C29" w:rsidRPr="00094F9F" w:rsidRDefault="00853C29" w:rsidP="00475E05">
                            <w:pPr>
                              <w:rPr>
                                <w:rFonts w:ascii="Gill Sans MT" w:hAnsi="Gill Sans MT"/>
                              </w:rPr>
                            </w:pPr>
                            <w:smartTag w:uri="urn:schemas-microsoft-com:office:smarttags" w:element="PlaceName">
                              <w:smartTag w:uri="urn:schemas-microsoft-com:office:smarttags" w:element="place">
                                <w:r w:rsidRPr="00094F9F">
                                  <w:rPr>
                                    <w:rFonts w:ascii="Gill Sans MT" w:hAnsi="Gill Sans MT"/>
                                  </w:rPr>
                                  <w:t>Launceston</w:t>
                                </w:r>
                              </w:smartTag>
                              <w:r w:rsidRPr="00094F9F">
                                <w:rPr>
                                  <w:rFonts w:ascii="Gill Sans MT" w:hAnsi="Gill Sans MT"/>
                                </w:rPr>
                                <w:t xml:space="preserve"> </w:t>
                              </w:r>
                              <w:smartTag w:uri="urn:schemas-microsoft-com:office:smarttags" w:element="PlaceType">
                                <w:r w:rsidRPr="00094F9F">
                                  <w:rPr>
                                    <w:rFonts w:ascii="Gill Sans MT" w:hAnsi="Gill Sans MT"/>
                                  </w:rPr>
                                  <w:t>Preparatory School</w:t>
                                </w:r>
                              </w:smartTag>
                            </w:smartTag>
                          </w:p>
                        </w:tc>
                      </w:tr>
                      <w:tr w:rsidR="00853C29" w:rsidRPr="00065507">
                        <w:tc>
                          <w:tcPr>
                            <w:tcW w:w="4140" w:type="dxa"/>
                          </w:tcPr>
                          <w:p w:rsidR="00853C29" w:rsidRPr="00094F9F" w:rsidRDefault="00853C29" w:rsidP="00475E05">
                            <w:pPr>
                              <w:rPr>
                                <w:rFonts w:ascii="Gill Sans MT" w:hAnsi="Gill Sans MT"/>
                              </w:rPr>
                            </w:pPr>
                            <w:smartTag w:uri="urn:schemas-microsoft-com:office:smarttags" w:element="PlaceName">
                              <w:smartTag w:uri="urn:schemas-microsoft-com:office:smarttags" w:element="place">
                                <w:r w:rsidRPr="00094F9F">
                                  <w:rPr>
                                    <w:rFonts w:ascii="Gill Sans MT" w:hAnsi="Gill Sans MT"/>
                                  </w:rPr>
                                  <w:t>Scotch</w:t>
                                </w:r>
                              </w:smartTag>
                              <w:r w:rsidRPr="00094F9F">
                                <w:rPr>
                                  <w:rFonts w:ascii="Gill Sans MT" w:hAnsi="Gill Sans MT"/>
                                </w:rPr>
                                <w:t xml:space="preserve"> </w:t>
                              </w:r>
                              <w:smartTag w:uri="urn:schemas-microsoft-com:office:smarttags" w:element="PlaceName">
                                <w:r w:rsidRPr="00094F9F">
                                  <w:rPr>
                                    <w:rFonts w:ascii="Gill Sans MT" w:hAnsi="Gill Sans MT"/>
                                  </w:rPr>
                                  <w:t>Oakburn</w:t>
                                </w:r>
                              </w:smartTag>
                              <w:r w:rsidRPr="00094F9F">
                                <w:rPr>
                                  <w:rFonts w:ascii="Gill Sans MT" w:hAnsi="Gill Sans MT"/>
                                </w:rPr>
                                <w:t xml:space="preserve"> </w:t>
                              </w:r>
                              <w:smartTag w:uri="urn:schemas-microsoft-com:office:smarttags" w:element="PlaceType">
                                <w:r w:rsidRPr="00094F9F">
                                  <w:rPr>
                                    <w:rFonts w:ascii="Gill Sans MT" w:hAnsi="Gill Sans MT"/>
                                  </w:rPr>
                                  <w:t>College</w:t>
                                </w:r>
                              </w:smartTag>
                            </w:smartTag>
                          </w:p>
                        </w:tc>
                      </w:tr>
                      <w:tr w:rsidR="00853C29" w:rsidRPr="00065507">
                        <w:tc>
                          <w:tcPr>
                            <w:tcW w:w="4140" w:type="dxa"/>
                          </w:tcPr>
                          <w:p w:rsidR="00853C29" w:rsidRPr="00094F9F" w:rsidRDefault="00853C29" w:rsidP="00475E05">
                            <w:pPr>
                              <w:rPr>
                                <w:rFonts w:ascii="Gill Sans MT" w:hAnsi="Gill Sans MT"/>
                              </w:rPr>
                            </w:pPr>
                            <w:smartTag w:uri="urn:schemas-microsoft-com:office:smarttags" w:element="PlaceName">
                              <w:smartTag w:uri="urn:schemas-microsoft-com:office:smarttags" w:element="place">
                                <w:r w:rsidRPr="00094F9F">
                                  <w:rPr>
                                    <w:rFonts w:ascii="Gill Sans MT" w:hAnsi="Gill Sans MT"/>
                                  </w:rPr>
                                  <w:t>Eastside</w:t>
                                </w:r>
                              </w:smartTag>
                              <w:r w:rsidRPr="00094F9F">
                                <w:rPr>
                                  <w:rFonts w:ascii="Gill Sans MT" w:hAnsi="Gill Sans MT"/>
                                </w:rPr>
                                <w:t xml:space="preserve"> </w:t>
                              </w:r>
                              <w:smartTag w:uri="urn:schemas-microsoft-com:office:smarttags" w:element="PlaceName">
                                <w:r w:rsidRPr="00094F9F">
                                  <w:rPr>
                                    <w:rFonts w:ascii="Gill Sans MT" w:hAnsi="Gill Sans MT"/>
                                  </w:rPr>
                                  <w:t>Lutheran</w:t>
                                </w:r>
                              </w:smartTag>
                              <w:r w:rsidRPr="00094F9F">
                                <w:rPr>
                                  <w:rFonts w:ascii="Gill Sans MT" w:hAnsi="Gill Sans MT"/>
                                </w:rPr>
                                <w:t xml:space="preserve"> </w:t>
                              </w:r>
                              <w:smartTag w:uri="urn:schemas-microsoft-com:office:smarttags" w:element="PlaceType">
                                <w:r w:rsidRPr="00094F9F">
                                  <w:rPr>
                                    <w:rFonts w:ascii="Gill Sans MT" w:hAnsi="Gill Sans MT"/>
                                  </w:rPr>
                                  <w:t>College</w:t>
                                </w:r>
                              </w:smartTag>
                            </w:smartTag>
                          </w:p>
                        </w:tc>
                      </w:tr>
                      <w:tr w:rsidR="00853C29" w:rsidRPr="00065507">
                        <w:tc>
                          <w:tcPr>
                            <w:tcW w:w="4140" w:type="dxa"/>
                          </w:tcPr>
                          <w:p w:rsidR="00853C29" w:rsidRPr="00094F9F" w:rsidRDefault="00853C29" w:rsidP="00475E05">
                            <w:pPr>
                              <w:rPr>
                                <w:rFonts w:ascii="Gill Sans MT" w:hAnsi="Gill Sans MT"/>
                              </w:rPr>
                            </w:pPr>
                            <w:smartTag w:uri="urn:schemas-microsoft-com:office:smarttags" w:element="PlaceName">
                              <w:smartTag w:uri="urn:schemas-microsoft-com:office:smarttags" w:element="place">
                                <w:r w:rsidRPr="00094F9F">
                                  <w:rPr>
                                    <w:rFonts w:ascii="Gill Sans MT" w:hAnsi="Gill Sans MT"/>
                                  </w:rPr>
                                  <w:t>Tarremah</w:t>
                                </w:r>
                              </w:smartTag>
                              <w:r w:rsidRPr="00094F9F">
                                <w:rPr>
                                  <w:rFonts w:ascii="Gill Sans MT" w:hAnsi="Gill Sans MT"/>
                                </w:rPr>
                                <w:t xml:space="preserve"> </w:t>
                              </w:r>
                              <w:smartTag w:uri="urn:schemas-microsoft-com:office:smarttags" w:element="PlaceName">
                                <w:r w:rsidRPr="00094F9F">
                                  <w:rPr>
                                    <w:rFonts w:ascii="Gill Sans MT" w:hAnsi="Gill Sans MT"/>
                                  </w:rPr>
                                  <w:t>Steiner</w:t>
                                </w:r>
                              </w:smartTag>
                              <w:r w:rsidRPr="00094F9F">
                                <w:rPr>
                                  <w:rFonts w:ascii="Gill Sans MT" w:hAnsi="Gill Sans MT"/>
                                </w:rPr>
                                <w:t xml:space="preserve"> </w:t>
                              </w:r>
                              <w:smartTag w:uri="urn:schemas-microsoft-com:office:smarttags" w:element="PlaceType">
                                <w:r w:rsidRPr="00094F9F">
                                  <w:rPr>
                                    <w:rFonts w:ascii="Gill Sans MT" w:hAnsi="Gill Sans MT"/>
                                  </w:rPr>
                                  <w:t>School</w:t>
                                </w:r>
                              </w:smartTag>
                            </w:smartTag>
                          </w:p>
                        </w:tc>
                      </w:tr>
                      <w:tr w:rsidR="00853C29" w:rsidRPr="00065507">
                        <w:tc>
                          <w:tcPr>
                            <w:tcW w:w="4140" w:type="dxa"/>
                          </w:tcPr>
                          <w:p w:rsidR="00853C29" w:rsidRPr="00094F9F" w:rsidRDefault="00853C29" w:rsidP="00475E05">
                            <w:pPr>
                              <w:rPr>
                                <w:rFonts w:ascii="Gill Sans MT" w:hAnsi="Gill Sans MT"/>
                              </w:rPr>
                            </w:pPr>
                            <w:r w:rsidRPr="00094F9F">
                              <w:rPr>
                                <w:rFonts w:ascii="Gill Sans MT" w:hAnsi="Gill Sans MT"/>
                              </w:rPr>
                              <w:t xml:space="preserve">The </w:t>
                            </w:r>
                            <w:smartTag w:uri="urn:schemas-microsoft-com:office:smarttags" w:element="PlaceName">
                              <w:smartTag w:uri="urn:schemas-microsoft-com:office:smarttags" w:element="place">
                                <w:r w:rsidRPr="00094F9F">
                                  <w:rPr>
                                    <w:rFonts w:ascii="Gill Sans MT" w:hAnsi="Gill Sans MT"/>
                                  </w:rPr>
                                  <w:t>Cottage</w:t>
                                </w:r>
                              </w:smartTag>
                              <w:r w:rsidRPr="00094F9F">
                                <w:rPr>
                                  <w:rFonts w:ascii="Gill Sans MT" w:hAnsi="Gill Sans MT"/>
                                </w:rPr>
                                <w:t xml:space="preserve"> </w:t>
                              </w:r>
                              <w:smartTag w:uri="urn:schemas-microsoft-com:office:smarttags" w:element="PlaceType">
                                <w:r w:rsidRPr="00094F9F">
                                  <w:rPr>
                                    <w:rFonts w:ascii="Gill Sans MT" w:hAnsi="Gill Sans MT"/>
                                  </w:rPr>
                                  <w:t>School</w:t>
                                </w:r>
                              </w:smartTag>
                            </w:smartTag>
                          </w:p>
                        </w:tc>
                      </w:tr>
                      <w:tr w:rsidR="00853C29" w:rsidRPr="00065507">
                        <w:tc>
                          <w:tcPr>
                            <w:tcW w:w="4140" w:type="dxa"/>
                          </w:tcPr>
                          <w:p w:rsidR="00853C29" w:rsidRPr="00094F9F" w:rsidRDefault="00853C29" w:rsidP="00475E05">
                            <w:pPr>
                              <w:rPr>
                                <w:rFonts w:ascii="Gill Sans MT" w:hAnsi="Gill Sans MT"/>
                              </w:rPr>
                            </w:pPr>
                            <w:r w:rsidRPr="00094F9F">
                              <w:rPr>
                                <w:rFonts w:ascii="Gill Sans MT" w:hAnsi="Gill Sans MT"/>
                              </w:rPr>
                              <w:t xml:space="preserve">The </w:t>
                            </w:r>
                            <w:smartTag w:uri="urn:schemas-microsoft-com:office:smarttags" w:element="PlaceName">
                              <w:smartTag w:uri="urn:schemas-microsoft-com:office:smarttags" w:element="place">
                                <w:r w:rsidRPr="00094F9F">
                                  <w:rPr>
                                    <w:rFonts w:ascii="Gill Sans MT" w:hAnsi="Gill Sans MT"/>
                                  </w:rPr>
                                  <w:t>Hutchins</w:t>
                                </w:r>
                              </w:smartTag>
                              <w:r w:rsidRPr="00094F9F">
                                <w:rPr>
                                  <w:rFonts w:ascii="Gill Sans MT" w:hAnsi="Gill Sans MT"/>
                                </w:rPr>
                                <w:t xml:space="preserve"> </w:t>
                              </w:r>
                              <w:smartTag w:uri="urn:schemas-microsoft-com:office:smarttags" w:element="PlaceType">
                                <w:r w:rsidRPr="00094F9F">
                                  <w:rPr>
                                    <w:rFonts w:ascii="Gill Sans MT" w:hAnsi="Gill Sans MT"/>
                                  </w:rPr>
                                  <w:t>School</w:t>
                                </w:r>
                              </w:smartTag>
                            </w:smartTag>
                          </w:p>
                        </w:tc>
                      </w:tr>
                    </w:tbl>
                    <w:p w:rsidR="00853C29" w:rsidRDefault="00853C29" w:rsidP="00475E05"/>
                  </w:txbxContent>
                </v:textbox>
              </v:shape>
            </w:pict>
          </mc:Fallback>
        </mc:AlternateContent>
      </w:r>
      <w:r>
        <w:rPr>
          <w:noProof/>
          <w:lang w:eastAsia="en-AU"/>
        </w:rPr>
        <mc:AlternateContent>
          <mc:Choice Requires="wps">
            <w:drawing>
              <wp:anchor distT="0" distB="0" distL="114300" distR="114300" simplePos="0" relativeHeight="251657728" behindDoc="0" locked="0" layoutInCell="1" allowOverlap="1">
                <wp:simplePos x="0" y="0"/>
                <wp:positionH relativeFrom="column">
                  <wp:posOffset>800100</wp:posOffset>
                </wp:positionH>
                <wp:positionV relativeFrom="paragraph">
                  <wp:posOffset>36830</wp:posOffset>
                </wp:positionV>
                <wp:extent cx="3543300" cy="3429000"/>
                <wp:effectExtent l="9525" t="8255" r="9525" b="10795"/>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3429000"/>
                        </a:xfrm>
                        <a:prstGeom prst="rect">
                          <a:avLst/>
                        </a:prstGeom>
                        <a:solidFill>
                          <a:srgbClr val="FFFFFF"/>
                        </a:solidFill>
                        <a:ln w="9525">
                          <a:solidFill>
                            <a:srgbClr val="000000"/>
                          </a:solidFill>
                          <a:miter lim="800000"/>
                          <a:headEnd/>
                          <a:tailEnd/>
                        </a:ln>
                      </wps:spPr>
                      <wps:txbx>
                        <w:txbxContent>
                          <w:p w:rsidR="00853C29" w:rsidRPr="00094F9F" w:rsidRDefault="00853C29" w:rsidP="00475E05">
                            <w:pPr>
                              <w:jc w:val="center"/>
                              <w:rPr>
                                <w:rFonts w:ascii="Gill Sans MT" w:hAnsi="Gill Sans MT"/>
                                <w:b/>
                              </w:rPr>
                            </w:pPr>
                            <w:r w:rsidRPr="00094F9F">
                              <w:rPr>
                                <w:rFonts w:ascii="Gill Sans MT" w:hAnsi="Gill Sans MT"/>
                                <w:b/>
                              </w:rPr>
                              <w:t>IST Schools Trained in MULTILIT Feb/March 2010</w:t>
                            </w:r>
                          </w:p>
                          <w:p w:rsidR="00853C29" w:rsidRDefault="00853C29" w:rsidP="00475E05"/>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3430"/>
                            </w:tblGrid>
                            <w:tr w:rsidR="00853C29" w:rsidRPr="00065507">
                              <w:tc>
                                <w:tcPr>
                                  <w:tcW w:w="3430" w:type="dxa"/>
                                </w:tcPr>
                                <w:p w:rsidR="00853C29" w:rsidRPr="00094F9F" w:rsidRDefault="00853C29" w:rsidP="00475E05">
                                  <w:pPr>
                                    <w:rPr>
                                      <w:rFonts w:ascii="Gill Sans MT" w:hAnsi="Gill Sans MT"/>
                                    </w:rPr>
                                  </w:pPr>
                                  <w:smartTag w:uri="urn:schemas-microsoft-com:office:smarttags" w:element="PlaceName">
                                    <w:smartTag w:uri="urn:schemas-microsoft-com:office:smarttags" w:element="place">
                                      <w:r w:rsidRPr="00094F9F">
                                        <w:rPr>
                                          <w:rFonts w:ascii="Gill Sans MT" w:hAnsi="Gill Sans MT"/>
                                        </w:rPr>
                                        <w:t>Seabrook</w:t>
                                      </w:r>
                                    </w:smartTag>
                                    <w:r w:rsidRPr="00094F9F">
                                      <w:rPr>
                                        <w:rFonts w:ascii="Gill Sans MT" w:hAnsi="Gill Sans MT"/>
                                      </w:rPr>
                                      <w:t xml:space="preserve"> </w:t>
                                    </w:r>
                                    <w:smartTag w:uri="urn:schemas-microsoft-com:office:smarttags" w:element="PlaceName">
                                      <w:r w:rsidRPr="00094F9F">
                                        <w:rPr>
                                          <w:rFonts w:ascii="Gill Sans MT" w:hAnsi="Gill Sans MT"/>
                                        </w:rPr>
                                        <w:t>Christian</w:t>
                                      </w:r>
                                    </w:smartTag>
                                    <w:r w:rsidRPr="00094F9F">
                                      <w:rPr>
                                        <w:rFonts w:ascii="Gill Sans MT" w:hAnsi="Gill Sans MT"/>
                                      </w:rPr>
                                      <w:t xml:space="preserve"> </w:t>
                                    </w:r>
                                    <w:smartTag w:uri="urn:schemas-microsoft-com:office:smarttags" w:element="PlaceName">
                                      <w:r w:rsidRPr="00094F9F">
                                        <w:rPr>
                                          <w:rFonts w:ascii="Gill Sans MT" w:hAnsi="Gill Sans MT"/>
                                        </w:rPr>
                                        <w:t>School</w:t>
                                      </w:r>
                                    </w:smartTag>
                                  </w:smartTag>
                                </w:p>
                              </w:tc>
                            </w:tr>
                            <w:tr w:rsidR="00853C29" w:rsidRPr="00065507">
                              <w:tc>
                                <w:tcPr>
                                  <w:tcW w:w="3430" w:type="dxa"/>
                                </w:tcPr>
                                <w:p w:rsidR="00853C29" w:rsidRPr="00094F9F" w:rsidRDefault="00853C29" w:rsidP="00475E05">
                                  <w:pPr>
                                    <w:rPr>
                                      <w:rFonts w:ascii="Gill Sans MT" w:hAnsi="Gill Sans MT"/>
                                    </w:rPr>
                                  </w:pPr>
                                  <w:r w:rsidRPr="00094F9F">
                                    <w:rPr>
                                      <w:rFonts w:ascii="Gill Sans MT" w:hAnsi="Gill Sans MT"/>
                                    </w:rPr>
                                    <w:t>The Friends’ School</w:t>
                                  </w:r>
                                </w:p>
                              </w:tc>
                            </w:tr>
                            <w:tr w:rsidR="00853C29" w:rsidRPr="00065507">
                              <w:tc>
                                <w:tcPr>
                                  <w:tcW w:w="3430" w:type="dxa"/>
                                </w:tcPr>
                                <w:p w:rsidR="00853C29" w:rsidRPr="00094F9F" w:rsidRDefault="00853C29" w:rsidP="00475E05">
                                  <w:pPr>
                                    <w:rPr>
                                      <w:rFonts w:ascii="Gill Sans MT" w:hAnsi="Gill Sans MT"/>
                                    </w:rPr>
                                  </w:pPr>
                                  <w:smartTag w:uri="urn:schemas-microsoft-com:office:smarttags" w:element="PlaceName">
                                    <w:smartTag w:uri="urn:schemas-microsoft-com:office:smarttags" w:element="place">
                                      <w:r w:rsidRPr="00094F9F">
                                        <w:rPr>
                                          <w:rFonts w:ascii="Gill Sans MT" w:hAnsi="Gill Sans MT"/>
                                        </w:rPr>
                                        <w:t>Emmanuel</w:t>
                                      </w:r>
                                    </w:smartTag>
                                    <w:r w:rsidRPr="00094F9F">
                                      <w:rPr>
                                        <w:rFonts w:ascii="Gill Sans MT" w:hAnsi="Gill Sans MT"/>
                                      </w:rPr>
                                      <w:t xml:space="preserve"> </w:t>
                                    </w:r>
                                    <w:smartTag w:uri="urn:schemas-microsoft-com:office:smarttags" w:element="PlaceName">
                                      <w:r w:rsidRPr="00094F9F">
                                        <w:rPr>
                                          <w:rFonts w:ascii="Gill Sans MT" w:hAnsi="Gill Sans MT"/>
                                        </w:rPr>
                                        <w:t>Christian</w:t>
                                      </w:r>
                                    </w:smartTag>
                                    <w:r w:rsidRPr="00094F9F">
                                      <w:rPr>
                                        <w:rFonts w:ascii="Gill Sans MT" w:hAnsi="Gill Sans MT"/>
                                      </w:rPr>
                                      <w:t xml:space="preserve"> </w:t>
                                    </w:r>
                                    <w:smartTag w:uri="urn:schemas-microsoft-com:office:smarttags" w:element="PlaceName">
                                      <w:r w:rsidRPr="00094F9F">
                                        <w:rPr>
                                          <w:rFonts w:ascii="Gill Sans MT" w:hAnsi="Gill Sans MT"/>
                                        </w:rPr>
                                        <w:t>School</w:t>
                                      </w:r>
                                    </w:smartTag>
                                  </w:smartTag>
                                </w:p>
                              </w:tc>
                            </w:tr>
                            <w:tr w:rsidR="00853C29" w:rsidRPr="00065507">
                              <w:tc>
                                <w:tcPr>
                                  <w:tcW w:w="3430" w:type="dxa"/>
                                </w:tcPr>
                                <w:p w:rsidR="00853C29" w:rsidRPr="00094F9F" w:rsidRDefault="00853C29" w:rsidP="00475E05">
                                  <w:pPr>
                                    <w:rPr>
                                      <w:rFonts w:ascii="Gill Sans MT" w:hAnsi="Gill Sans MT"/>
                                    </w:rPr>
                                  </w:pPr>
                                  <w:r w:rsidRPr="00094F9F">
                                    <w:rPr>
                                      <w:rFonts w:ascii="Gill Sans MT" w:hAnsi="Gill Sans MT"/>
                                    </w:rPr>
                                    <w:t xml:space="preserve">Southern </w:t>
                                  </w:r>
                                  <w:smartTag w:uri="urn:schemas-microsoft-com:office:smarttags" w:element="PlaceName">
                                    <w:smartTag w:uri="urn:schemas-microsoft-com:office:smarttags" w:element="place">
                                      <w:r w:rsidRPr="00094F9F">
                                        <w:rPr>
                                          <w:rFonts w:ascii="Gill Sans MT" w:hAnsi="Gill Sans MT"/>
                                        </w:rPr>
                                        <w:t>Christian</w:t>
                                      </w:r>
                                    </w:smartTag>
                                    <w:r w:rsidRPr="00094F9F">
                                      <w:rPr>
                                        <w:rFonts w:ascii="Gill Sans MT" w:hAnsi="Gill Sans MT"/>
                                      </w:rPr>
                                      <w:t xml:space="preserve"> </w:t>
                                    </w:r>
                                    <w:smartTag w:uri="urn:schemas-microsoft-com:office:smarttags" w:element="PlaceName">
                                      <w:r w:rsidRPr="00094F9F">
                                        <w:rPr>
                                          <w:rFonts w:ascii="Gill Sans MT" w:hAnsi="Gill Sans MT"/>
                                        </w:rPr>
                                        <w:t>College</w:t>
                                      </w:r>
                                    </w:smartTag>
                                  </w:smartTag>
                                </w:p>
                              </w:tc>
                            </w:tr>
                            <w:tr w:rsidR="00853C29" w:rsidRPr="00065507">
                              <w:tc>
                                <w:tcPr>
                                  <w:tcW w:w="3430" w:type="dxa"/>
                                </w:tcPr>
                                <w:p w:rsidR="00853C29" w:rsidRPr="00094F9F" w:rsidRDefault="00853C29" w:rsidP="00475E05">
                                  <w:pPr>
                                    <w:rPr>
                                      <w:rFonts w:ascii="Gill Sans MT" w:hAnsi="Gill Sans MT"/>
                                    </w:rPr>
                                  </w:pPr>
                                  <w:smartTag w:uri="urn:schemas-microsoft-com:office:smarttags" w:element="PlaceName">
                                    <w:smartTag w:uri="urn:schemas-microsoft-com:office:smarttags" w:element="place">
                                      <w:r w:rsidRPr="00094F9F">
                                        <w:rPr>
                                          <w:rFonts w:ascii="Gill Sans MT" w:hAnsi="Gill Sans MT"/>
                                        </w:rPr>
                                        <w:t>Calvin</w:t>
                                      </w:r>
                                    </w:smartTag>
                                    <w:r w:rsidRPr="00094F9F">
                                      <w:rPr>
                                        <w:rFonts w:ascii="Gill Sans MT" w:hAnsi="Gill Sans MT"/>
                                      </w:rPr>
                                      <w:t xml:space="preserve"> </w:t>
                                    </w:r>
                                    <w:smartTag w:uri="urn:schemas-microsoft-com:office:smarttags" w:element="PlaceName">
                                      <w:r w:rsidRPr="00094F9F">
                                        <w:rPr>
                                          <w:rFonts w:ascii="Gill Sans MT" w:hAnsi="Gill Sans MT"/>
                                        </w:rPr>
                                        <w:t>Primary School</w:t>
                                      </w:r>
                                    </w:smartTag>
                                  </w:smartTag>
                                </w:p>
                              </w:tc>
                            </w:tr>
                            <w:tr w:rsidR="00853C29" w:rsidRPr="00065507">
                              <w:tc>
                                <w:tcPr>
                                  <w:tcW w:w="3430" w:type="dxa"/>
                                </w:tcPr>
                                <w:p w:rsidR="00853C29" w:rsidRPr="00094F9F" w:rsidRDefault="00853C29" w:rsidP="00475E05">
                                  <w:pPr>
                                    <w:rPr>
                                      <w:rFonts w:ascii="Gill Sans MT" w:hAnsi="Gill Sans MT"/>
                                    </w:rPr>
                                  </w:pPr>
                                  <w:smartTag w:uri="urn:schemas-microsoft-com:office:smarttags" w:element="PlaceName">
                                    <w:smartTag w:uri="urn:schemas-microsoft-com:office:smarttags" w:element="place">
                                      <w:r w:rsidRPr="00094F9F">
                                        <w:rPr>
                                          <w:rFonts w:ascii="Gill Sans MT" w:hAnsi="Gill Sans MT"/>
                                        </w:rPr>
                                        <w:t>Hilliard</w:t>
                                      </w:r>
                                    </w:smartTag>
                                    <w:r w:rsidRPr="00094F9F">
                                      <w:rPr>
                                        <w:rFonts w:ascii="Gill Sans MT" w:hAnsi="Gill Sans MT"/>
                                      </w:rPr>
                                      <w:t xml:space="preserve"> </w:t>
                                    </w:r>
                                    <w:smartTag w:uri="urn:schemas-microsoft-com:office:smarttags" w:element="PlaceName">
                                      <w:r w:rsidRPr="00094F9F">
                                        <w:rPr>
                                          <w:rFonts w:ascii="Gill Sans MT" w:hAnsi="Gill Sans MT"/>
                                        </w:rPr>
                                        <w:t>Christian</w:t>
                                      </w:r>
                                    </w:smartTag>
                                    <w:r w:rsidRPr="00094F9F">
                                      <w:rPr>
                                        <w:rFonts w:ascii="Gill Sans MT" w:hAnsi="Gill Sans MT"/>
                                      </w:rPr>
                                      <w:t xml:space="preserve"> </w:t>
                                    </w:r>
                                    <w:smartTag w:uri="urn:schemas-microsoft-com:office:smarttags" w:element="PlaceName">
                                      <w:r w:rsidRPr="00094F9F">
                                        <w:rPr>
                                          <w:rFonts w:ascii="Gill Sans MT" w:hAnsi="Gill Sans MT"/>
                                        </w:rPr>
                                        <w:t>School</w:t>
                                      </w:r>
                                    </w:smartTag>
                                  </w:smartTag>
                                </w:p>
                              </w:tc>
                            </w:tr>
                            <w:tr w:rsidR="00853C29" w:rsidRPr="00065507">
                              <w:tc>
                                <w:tcPr>
                                  <w:tcW w:w="3430" w:type="dxa"/>
                                </w:tcPr>
                                <w:p w:rsidR="00853C29" w:rsidRPr="00094F9F" w:rsidRDefault="00853C29" w:rsidP="00475E05">
                                  <w:pPr>
                                    <w:rPr>
                                      <w:rFonts w:ascii="Gill Sans MT" w:hAnsi="Gill Sans MT"/>
                                    </w:rPr>
                                  </w:pPr>
                                  <w:smartTag w:uri="urn:schemas-microsoft-com:office:smarttags" w:element="PlaceName">
                                    <w:smartTag w:uri="urn:schemas-microsoft-com:office:smarttags" w:element="place">
                                      <w:r w:rsidRPr="00094F9F">
                                        <w:rPr>
                                          <w:rFonts w:ascii="Gill Sans MT" w:hAnsi="Gill Sans MT"/>
                                        </w:rPr>
                                        <w:t>Peregrine</w:t>
                                      </w:r>
                                    </w:smartTag>
                                    <w:r w:rsidRPr="00094F9F">
                                      <w:rPr>
                                        <w:rFonts w:ascii="Gill Sans MT" w:hAnsi="Gill Sans MT"/>
                                      </w:rPr>
                                      <w:t xml:space="preserve"> </w:t>
                                    </w:r>
                                    <w:smartTag w:uri="urn:schemas-microsoft-com:office:smarttags" w:element="PlaceType">
                                      <w:r w:rsidRPr="00094F9F">
                                        <w:rPr>
                                          <w:rFonts w:ascii="Gill Sans MT" w:hAnsi="Gill Sans MT"/>
                                        </w:rPr>
                                        <w:t>School</w:t>
                                      </w:r>
                                    </w:smartTag>
                                  </w:smartTag>
                                </w:p>
                              </w:tc>
                            </w:tr>
                            <w:tr w:rsidR="00853C29" w:rsidRPr="00065507">
                              <w:tc>
                                <w:tcPr>
                                  <w:tcW w:w="3430" w:type="dxa"/>
                                </w:tcPr>
                                <w:p w:rsidR="00853C29" w:rsidRPr="00094F9F" w:rsidRDefault="00853C29" w:rsidP="00475E05">
                                  <w:pPr>
                                    <w:rPr>
                                      <w:rFonts w:ascii="Gill Sans MT" w:hAnsi="Gill Sans MT"/>
                                    </w:rPr>
                                  </w:pPr>
                                  <w:smartTag w:uri="urn:schemas-microsoft-com:office:smarttags" w:element="PlaceName">
                                    <w:smartTag w:uri="urn:schemas-microsoft-com:office:smarttags" w:element="place">
                                      <w:r w:rsidRPr="00094F9F">
                                        <w:rPr>
                                          <w:rFonts w:ascii="Gill Sans MT" w:hAnsi="Gill Sans MT"/>
                                        </w:rPr>
                                        <w:t>Devonport</w:t>
                                      </w:r>
                                    </w:smartTag>
                                    <w:r w:rsidRPr="00094F9F">
                                      <w:rPr>
                                        <w:rFonts w:ascii="Gill Sans MT" w:hAnsi="Gill Sans MT"/>
                                      </w:rPr>
                                      <w:t xml:space="preserve"> </w:t>
                                    </w:r>
                                    <w:smartTag w:uri="urn:schemas-microsoft-com:office:smarttags" w:element="PlaceName">
                                      <w:r w:rsidRPr="00094F9F">
                                        <w:rPr>
                                          <w:rFonts w:ascii="Gill Sans MT" w:hAnsi="Gill Sans MT"/>
                                        </w:rPr>
                                        <w:t>Christian</w:t>
                                      </w:r>
                                    </w:smartTag>
                                    <w:r w:rsidRPr="00094F9F">
                                      <w:rPr>
                                        <w:rFonts w:ascii="Gill Sans MT" w:hAnsi="Gill Sans MT"/>
                                      </w:rPr>
                                      <w:t xml:space="preserve"> </w:t>
                                    </w:r>
                                    <w:smartTag w:uri="urn:schemas-microsoft-com:office:smarttags" w:element="PlaceName">
                                      <w:r w:rsidRPr="00094F9F">
                                        <w:rPr>
                                          <w:rFonts w:ascii="Gill Sans MT" w:hAnsi="Gill Sans MT"/>
                                        </w:rPr>
                                        <w:t>School</w:t>
                                      </w:r>
                                    </w:smartTag>
                                  </w:smartTag>
                                </w:p>
                              </w:tc>
                            </w:tr>
                            <w:tr w:rsidR="00853C29" w:rsidRPr="00065507">
                              <w:tc>
                                <w:tcPr>
                                  <w:tcW w:w="3430" w:type="dxa"/>
                                </w:tcPr>
                                <w:p w:rsidR="00853C29" w:rsidRPr="00094F9F" w:rsidRDefault="00853C29" w:rsidP="00475E05">
                                  <w:pPr>
                                    <w:rPr>
                                      <w:rFonts w:ascii="Gill Sans MT" w:hAnsi="Gill Sans MT"/>
                                    </w:rPr>
                                  </w:pPr>
                                  <w:smartTag w:uri="urn:schemas-microsoft-com:office:smarttags" w:element="PlaceName">
                                    <w:smartTag w:uri="urn:schemas-microsoft-com:office:smarttags" w:element="place">
                                      <w:r w:rsidRPr="00094F9F">
                                        <w:rPr>
                                          <w:rFonts w:ascii="Gill Sans MT" w:hAnsi="Gill Sans MT"/>
                                        </w:rPr>
                                        <w:t>John</w:t>
                                      </w:r>
                                    </w:smartTag>
                                    <w:r w:rsidRPr="00094F9F">
                                      <w:rPr>
                                        <w:rFonts w:ascii="Gill Sans MT" w:hAnsi="Gill Sans MT"/>
                                      </w:rPr>
                                      <w:t xml:space="preserve"> </w:t>
                                    </w:r>
                                    <w:smartTag w:uri="urn:schemas-microsoft-com:office:smarttags" w:element="PlaceName">
                                      <w:r w:rsidRPr="00094F9F">
                                        <w:rPr>
                                          <w:rFonts w:ascii="Gill Sans MT" w:hAnsi="Gill Sans MT"/>
                                        </w:rPr>
                                        <w:t>Calvin</w:t>
                                      </w:r>
                                    </w:smartTag>
                                    <w:r w:rsidRPr="00094F9F">
                                      <w:rPr>
                                        <w:rFonts w:ascii="Gill Sans MT" w:hAnsi="Gill Sans MT"/>
                                      </w:rPr>
                                      <w:t xml:space="preserve"> </w:t>
                                    </w:r>
                                    <w:smartTag w:uri="urn:schemas-microsoft-com:office:smarttags" w:element="PlaceName">
                                      <w:r w:rsidRPr="00094F9F">
                                        <w:rPr>
                                          <w:rFonts w:ascii="Gill Sans MT" w:hAnsi="Gill Sans MT"/>
                                        </w:rPr>
                                        <w:t>School</w:t>
                                      </w:r>
                                    </w:smartTag>
                                  </w:smartTag>
                                </w:p>
                              </w:tc>
                            </w:tr>
                            <w:tr w:rsidR="00853C29" w:rsidRPr="00065507">
                              <w:tc>
                                <w:tcPr>
                                  <w:tcW w:w="3430" w:type="dxa"/>
                                </w:tcPr>
                                <w:p w:rsidR="00853C29" w:rsidRPr="00094F9F" w:rsidRDefault="00853C29" w:rsidP="00475E05">
                                  <w:pPr>
                                    <w:rPr>
                                      <w:rFonts w:ascii="Gill Sans MT" w:hAnsi="Gill Sans MT"/>
                                    </w:rPr>
                                  </w:pPr>
                                  <w:smartTag w:uri="urn:schemas-microsoft-com:office:smarttags" w:element="PlaceName">
                                    <w:smartTag w:uri="urn:schemas-microsoft-com:office:smarttags" w:element="place">
                                      <w:r w:rsidRPr="00094F9F">
                                        <w:rPr>
                                          <w:rFonts w:ascii="Gill Sans MT" w:hAnsi="Gill Sans MT"/>
                                        </w:rPr>
                                        <w:t>Leighland</w:t>
                                      </w:r>
                                    </w:smartTag>
                                    <w:r w:rsidRPr="00094F9F">
                                      <w:rPr>
                                        <w:rFonts w:ascii="Gill Sans MT" w:hAnsi="Gill Sans MT"/>
                                      </w:rPr>
                                      <w:t xml:space="preserve"> </w:t>
                                    </w:r>
                                    <w:smartTag w:uri="urn:schemas-microsoft-com:office:smarttags" w:element="PlaceName">
                                      <w:r w:rsidRPr="00094F9F">
                                        <w:rPr>
                                          <w:rFonts w:ascii="Gill Sans MT" w:hAnsi="Gill Sans MT"/>
                                        </w:rPr>
                                        <w:t>Christian</w:t>
                                      </w:r>
                                    </w:smartTag>
                                    <w:r w:rsidRPr="00094F9F">
                                      <w:rPr>
                                        <w:rFonts w:ascii="Gill Sans MT" w:hAnsi="Gill Sans MT"/>
                                      </w:rPr>
                                      <w:t xml:space="preserve"> </w:t>
                                    </w:r>
                                    <w:smartTag w:uri="urn:schemas-microsoft-com:office:smarttags" w:element="PlaceName">
                                      <w:r w:rsidRPr="00094F9F">
                                        <w:rPr>
                                          <w:rFonts w:ascii="Gill Sans MT" w:hAnsi="Gill Sans MT"/>
                                        </w:rPr>
                                        <w:t>School</w:t>
                                      </w:r>
                                    </w:smartTag>
                                  </w:smartTag>
                                  <w:r w:rsidRPr="00094F9F">
                                    <w:rPr>
                                      <w:rFonts w:ascii="Gill Sans MT" w:hAnsi="Gill Sans MT"/>
                                    </w:rPr>
                                    <w:t xml:space="preserve"> - Ulverstone</w:t>
                                  </w:r>
                                </w:p>
                              </w:tc>
                            </w:tr>
                            <w:tr w:rsidR="00853C29" w:rsidRPr="00065507">
                              <w:tc>
                                <w:tcPr>
                                  <w:tcW w:w="3430" w:type="dxa"/>
                                </w:tcPr>
                                <w:p w:rsidR="00853C29" w:rsidRPr="00094F9F" w:rsidRDefault="00853C29" w:rsidP="00475E05">
                                  <w:pPr>
                                    <w:rPr>
                                      <w:rFonts w:ascii="Gill Sans MT" w:hAnsi="Gill Sans MT"/>
                                    </w:rPr>
                                  </w:pPr>
                                  <w:smartTag w:uri="urn:schemas-microsoft-com:office:smarttags" w:element="PlaceName">
                                    <w:smartTag w:uri="urn:schemas-microsoft-com:office:smarttags" w:element="place">
                                      <w:r w:rsidRPr="00094F9F">
                                        <w:rPr>
                                          <w:rFonts w:ascii="Gill Sans MT" w:hAnsi="Gill Sans MT"/>
                                        </w:rPr>
                                        <w:t>North West</w:t>
                                      </w:r>
                                    </w:smartTag>
                                    <w:r w:rsidRPr="00094F9F">
                                      <w:rPr>
                                        <w:rFonts w:ascii="Gill Sans MT" w:hAnsi="Gill Sans MT"/>
                                      </w:rPr>
                                      <w:t xml:space="preserve"> </w:t>
                                    </w:r>
                                    <w:smartTag w:uri="urn:schemas-microsoft-com:office:smarttags" w:element="PlaceName">
                                      <w:r w:rsidRPr="00094F9F">
                                        <w:rPr>
                                          <w:rFonts w:ascii="Gill Sans MT" w:hAnsi="Gill Sans MT"/>
                                        </w:rPr>
                                        <w:t>Christian</w:t>
                                      </w:r>
                                    </w:smartTag>
                                    <w:r w:rsidRPr="00094F9F">
                                      <w:rPr>
                                        <w:rFonts w:ascii="Gill Sans MT" w:hAnsi="Gill Sans MT"/>
                                      </w:rPr>
                                      <w:t xml:space="preserve"> </w:t>
                                    </w:r>
                                    <w:smartTag w:uri="urn:schemas-microsoft-com:office:smarttags" w:element="PlaceName">
                                      <w:r w:rsidRPr="00094F9F">
                                        <w:rPr>
                                          <w:rFonts w:ascii="Gill Sans MT" w:hAnsi="Gill Sans MT"/>
                                        </w:rPr>
                                        <w:t>School</w:t>
                                      </w:r>
                                    </w:smartTag>
                                  </w:smartTag>
                                </w:p>
                              </w:tc>
                            </w:tr>
                            <w:tr w:rsidR="00853C29" w:rsidRPr="00065507">
                              <w:tc>
                                <w:tcPr>
                                  <w:tcW w:w="3430" w:type="dxa"/>
                                </w:tcPr>
                                <w:p w:rsidR="00853C29" w:rsidRPr="00094F9F" w:rsidRDefault="00853C29" w:rsidP="00475E05">
                                  <w:pPr>
                                    <w:rPr>
                                      <w:rFonts w:ascii="Gill Sans MT" w:hAnsi="Gill Sans MT"/>
                                    </w:rPr>
                                  </w:pPr>
                                  <w:smartTag w:uri="urn:schemas-microsoft-com:office:smarttags" w:element="PlaceName">
                                    <w:smartTag w:uri="urn:schemas-microsoft-com:office:smarttags" w:element="place">
                                      <w:r w:rsidRPr="00094F9F">
                                        <w:rPr>
                                          <w:rFonts w:ascii="Gill Sans MT" w:hAnsi="Gill Sans MT"/>
                                        </w:rPr>
                                        <w:t>Trinity</w:t>
                                      </w:r>
                                    </w:smartTag>
                                    <w:r w:rsidRPr="00094F9F">
                                      <w:rPr>
                                        <w:rFonts w:ascii="Gill Sans MT" w:hAnsi="Gill Sans MT"/>
                                      </w:rPr>
                                      <w:t xml:space="preserve"> </w:t>
                                    </w:r>
                                    <w:smartTag w:uri="urn:schemas-microsoft-com:office:smarttags" w:element="PlaceType">
                                      <w:r w:rsidRPr="00094F9F">
                                        <w:rPr>
                                          <w:rFonts w:ascii="Gill Sans MT" w:hAnsi="Gill Sans MT"/>
                                        </w:rPr>
                                        <w:t>College</w:t>
                                      </w:r>
                                    </w:smartTag>
                                  </w:smartTag>
                                </w:p>
                              </w:tc>
                            </w:tr>
                          </w:tbl>
                          <w:p w:rsidR="00853C29" w:rsidRPr="00296566" w:rsidRDefault="00853C29" w:rsidP="00475E05">
                            <w:pPr>
                              <w:rPr>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63pt;margin-top:2.9pt;width:279pt;height:27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">
                <v:textbox>
                  <w:txbxContent>
                    <w:p w:rsidR="00853C29" w:rsidRPr="00094F9F" w:rsidRDefault="00853C29" w:rsidP="00475E05">
                      <w:pPr>
                        <w:jc w:val="center"/>
                        <w:rPr>
                          <w:rFonts w:ascii="Gill Sans MT" w:hAnsi="Gill Sans MT"/>
                          <w:b/>
                        </w:rPr>
                      </w:pPr>
                      <w:r w:rsidRPr="00094F9F">
                        <w:rPr>
                          <w:rFonts w:ascii="Gill Sans MT" w:hAnsi="Gill Sans MT"/>
                          <w:b/>
                        </w:rPr>
                        <w:t>IST Schools Trained in MULTILIT Feb/March 2010</w:t>
                      </w:r>
                    </w:p>
                    <w:p w:rsidR="00853C29" w:rsidRDefault="00853C29" w:rsidP="00475E05"/>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3430"/>
                      </w:tblGrid>
                      <w:tr w:rsidR="00853C29" w:rsidRPr="00065507">
                        <w:tc>
                          <w:tcPr>
                            <w:tcW w:w="3430" w:type="dxa"/>
                          </w:tcPr>
                          <w:p w:rsidR="00853C29" w:rsidRPr="00094F9F" w:rsidRDefault="00853C29" w:rsidP="00475E05">
                            <w:pPr>
                              <w:rPr>
                                <w:rFonts w:ascii="Gill Sans MT" w:hAnsi="Gill Sans MT"/>
                              </w:rPr>
                            </w:pPr>
                            <w:smartTag w:uri="urn:schemas-microsoft-com:office:smarttags" w:element="PlaceName">
                              <w:smartTag w:uri="urn:schemas-microsoft-com:office:smarttags" w:element="place">
                                <w:r w:rsidRPr="00094F9F">
                                  <w:rPr>
                                    <w:rFonts w:ascii="Gill Sans MT" w:hAnsi="Gill Sans MT"/>
                                  </w:rPr>
                                  <w:t>Seabrook</w:t>
                                </w:r>
                              </w:smartTag>
                              <w:r w:rsidRPr="00094F9F">
                                <w:rPr>
                                  <w:rFonts w:ascii="Gill Sans MT" w:hAnsi="Gill Sans MT"/>
                                </w:rPr>
                                <w:t xml:space="preserve"> </w:t>
                              </w:r>
                              <w:smartTag w:uri="urn:schemas-microsoft-com:office:smarttags" w:element="PlaceName">
                                <w:r w:rsidRPr="00094F9F">
                                  <w:rPr>
                                    <w:rFonts w:ascii="Gill Sans MT" w:hAnsi="Gill Sans MT"/>
                                  </w:rPr>
                                  <w:t>Christian</w:t>
                                </w:r>
                              </w:smartTag>
                              <w:r w:rsidRPr="00094F9F">
                                <w:rPr>
                                  <w:rFonts w:ascii="Gill Sans MT" w:hAnsi="Gill Sans MT"/>
                                </w:rPr>
                                <w:t xml:space="preserve"> </w:t>
                              </w:r>
                              <w:smartTag w:uri="urn:schemas-microsoft-com:office:smarttags" w:element="PlaceName">
                                <w:r w:rsidRPr="00094F9F">
                                  <w:rPr>
                                    <w:rFonts w:ascii="Gill Sans MT" w:hAnsi="Gill Sans MT"/>
                                  </w:rPr>
                                  <w:t>School</w:t>
                                </w:r>
                              </w:smartTag>
                            </w:smartTag>
                          </w:p>
                        </w:tc>
                      </w:tr>
                      <w:tr w:rsidR="00853C29" w:rsidRPr="00065507">
                        <w:tc>
                          <w:tcPr>
                            <w:tcW w:w="3430" w:type="dxa"/>
                          </w:tcPr>
                          <w:p w:rsidR="00853C29" w:rsidRPr="00094F9F" w:rsidRDefault="00853C29" w:rsidP="00475E05">
                            <w:pPr>
                              <w:rPr>
                                <w:rFonts w:ascii="Gill Sans MT" w:hAnsi="Gill Sans MT"/>
                              </w:rPr>
                            </w:pPr>
                            <w:r w:rsidRPr="00094F9F">
                              <w:rPr>
                                <w:rFonts w:ascii="Gill Sans MT" w:hAnsi="Gill Sans MT"/>
                              </w:rPr>
                              <w:t>The Friends’ School</w:t>
                            </w:r>
                          </w:p>
                        </w:tc>
                      </w:tr>
                      <w:tr w:rsidR="00853C29" w:rsidRPr="00065507">
                        <w:tc>
                          <w:tcPr>
                            <w:tcW w:w="3430" w:type="dxa"/>
                          </w:tcPr>
                          <w:p w:rsidR="00853C29" w:rsidRPr="00094F9F" w:rsidRDefault="00853C29" w:rsidP="00475E05">
                            <w:pPr>
                              <w:rPr>
                                <w:rFonts w:ascii="Gill Sans MT" w:hAnsi="Gill Sans MT"/>
                              </w:rPr>
                            </w:pPr>
                            <w:smartTag w:uri="urn:schemas-microsoft-com:office:smarttags" w:element="PlaceName">
                              <w:smartTag w:uri="urn:schemas-microsoft-com:office:smarttags" w:element="place">
                                <w:r w:rsidRPr="00094F9F">
                                  <w:rPr>
                                    <w:rFonts w:ascii="Gill Sans MT" w:hAnsi="Gill Sans MT"/>
                                  </w:rPr>
                                  <w:t>Emmanuel</w:t>
                                </w:r>
                              </w:smartTag>
                              <w:r w:rsidRPr="00094F9F">
                                <w:rPr>
                                  <w:rFonts w:ascii="Gill Sans MT" w:hAnsi="Gill Sans MT"/>
                                </w:rPr>
                                <w:t xml:space="preserve"> </w:t>
                              </w:r>
                              <w:smartTag w:uri="urn:schemas-microsoft-com:office:smarttags" w:element="PlaceName">
                                <w:r w:rsidRPr="00094F9F">
                                  <w:rPr>
                                    <w:rFonts w:ascii="Gill Sans MT" w:hAnsi="Gill Sans MT"/>
                                  </w:rPr>
                                  <w:t>Christian</w:t>
                                </w:r>
                              </w:smartTag>
                              <w:r w:rsidRPr="00094F9F">
                                <w:rPr>
                                  <w:rFonts w:ascii="Gill Sans MT" w:hAnsi="Gill Sans MT"/>
                                </w:rPr>
                                <w:t xml:space="preserve"> </w:t>
                              </w:r>
                              <w:smartTag w:uri="urn:schemas-microsoft-com:office:smarttags" w:element="PlaceName">
                                <w:r w:rsidRPr="00094F9F">
                                  <w:rPr>
                                    <w:rFonts w:ascii="Gill Sans MT" w:hAnsi="Gill Sans MT"/>
                                  </w:rPr>
                                  <w:t>School</w:t>
                                </w:r>
                              </w:smartTag>
                            </w:smartTag>
                          </w:p>
                        </w:tc>
                      </w:tr>
                      <w:tr w:rsidR="00853C29" w:rsidRPr="00065507">
                        <w:tc>
                          <w:tcPr>
                            <w:tcW w:w="3430" w:type="dxa"/>
                          </w:tcPr>
                          <w:p w:rsidR="00853C29" w:rsidRPr="00094F9F" w:rsidRDefault="00853C29" w:rsidP="00475E05">
                            <w:pPr>
                              <w:rPr>
                                <w:rFonts w:ascii="Gill Sans MT" w:hAnsi="Gill Sans MT"/>
                              </w:rPr>
                            </w:pPr>
                            <w:r w:rsidRPr="00094F9F">
                              <w:rPr>
                                <w:rFonts w:ascii="Gill Sans MT" w:hAnsi="Gill Sans MT"/>
                              </w:rPr>
                              <w:t xml:space="preserve">Southern </w:t>
                            </w:r>
                            <w:smartTag w:uri="urn:schemas-microsoft-com:office:smarttags" w:element="PlaceName">
                              <w:smartTag w:uri="urn:schemas-microsoft-com:office:smarttags" w:element="place">
                                <w:r w:rsidRPr="00094F9F">
                                  <w:rPr>
                                    <w:rFonts w:ascii="Gill Sans MT" w:hAnsi="Gill Sans MT"/>
                                  </w:rPr>
                                  <w:t>Christian</w:t>
                                </w:r>
                              </w:smartTag>
                              <w:r w:rsidRPr="00094F9F">
                                <w:rPr>
                                  <w:rFonts w:ascii="Gill Sans MT" w:hAnsi="Gill Sans MT"/>
                                </w:rPr>
                                <w:t xml:space="preserve"> </w:t>
                              </w:r>
                              <w:smartTag w:uri="urn:schemas-microsoft-com:office:smarttags" w:element="PlaceName">
                                <w:r w:rsidRPr="00094F9F">
                                  <w:rPr>
                                    <w:rFonts w:ascii="Gill Sans MT" w:hAnsi="Gill Sans MT"/>
                                  </w:rPr>
                                  <w:t>College</w:t>
                                </w:r>
                              </w:smartTag>
                            </w:smartTag>
                          </w:p>
                        </w:tc>
                      </w:tr>
                      <w:tr w:rsidR="00853C29" w:rsidRPr="00065507">
                        <w:tc>
                          <w:tcPr>
                            <w:tcW w:w="3430" w:type="dxa"/>
                          </w:tcPr>
                          <w:p w:rsidR="00853C29" w:rsidRPr="00094F9F" w:rsidRDefault="00853C29" w:rsidP="00475E05">
                            <w:pPr>
                              <w:rPr>
                                <w:rFonts w:ascii="Gill Sans MT" w:hAnsi="Gill Sans MT"/>
                              </w:rPr>
                            </w:pPr>
                            <w:smartTag w:uri="urn:schemas-microsoft-com:office:smarttags" w:element="PlaceName">
                              <w:smartTag w:uri="urn:schemas-microsoft-com:office:smarttags" w:element="place">
                                <w:r w:rsidRPr="00094F9F">
                                  <w:rPr>
                                    <w:rFonts w:ascii="Gill Sans MT" w:hAnsi="Gill Sans MT"/>
                                  </w:rPr>
                                  <w:t>Calvin</w:t>
                                </w:r>
                              </w:smartTag>
                              <w:r w:rsidRPr="00094F9F">
                                <w:rPr>
                                  <w:rFonts w:ascii="Gill Sans MT" w:hAnsi="Gill Sans MT"/>
                                </w:rPr>
                                <w:t xml:space="preserve"> </w:t>
                              </w:r>
                              <w:smartTag w:uri="urn:schemas-microsoft-com:office:smarttags" w:element="PlaceName">
                                <w:r w:rsidRPr="00094F9F">
                                  <w:rPr>
                                    <w:rFonts w:ascii="Gill Sans MT" w:hAnsi="Gill Sans MT"/>
                                  </w:rPr>
                                  <w:t>Primary School</w:t>
                                </w:r>
                              </w:smartTag>
                            </w:smartTag>
                          </w:p>
                        </w:tc>
                      </w:tr>
                      <w:tr w:rsidR="00853C29" w:rsidRPr="00065507">
                        <w:tc>
                          <w:tcPr>
                            <w:tcW w:w="3430" w:type="dxa"/>
                          </w:tcPr>
                          <w:p w:rsidR="00853C29" w:rsidRPr="00094F9F" w:rsidRDefault="00853C29" w:rsidP="00475E05">
                            <w:pPr>
                              <w:rPr>
                                <w:rFonts w:ascii="Gill Sans MT" w:hAnsi="Gill Sans MT"/>
                              </w:rPr>
                            </w:pPr>
                            <w:smartTag w:uri="urn:schemas-microsoft-com:office:smarttags" w:element="PlaceName">
                              <w:smartTag w:uri="urn:schemas-microsoft-com:office:smarttags" w:element="place">
                                <w:r w:rsidRPr="00094F9F">
                                  <w:rPr>
                                    <w:rFonts w:ascii="Gill Sans MT" w:hAnsi="Gill Sans MT"/>
                                  </w:rPr>
                                  <w:t>Hilliard</w:t>
                                </w:r>
                              </w:smartTag>
                              <w:r w:rsidRPr="00094F9F">
                                <w:rPr>
                                  <w:rFonts w:ascii="Gill Sans MT" w:hAnsi="Gill Sans MT"/>
                                </w:rPr>
                                <w:t xml:space="preserve"> </w:t>
                              </w:r>
                              <w:smartTag w:uri="urn:schemas-microsoft-com:office:smarttags" w:element="PlaceName">
                                <w:r w:rsidRPr="00094F9F">
                                  <w:rPr>
                                    <w:rFonts w:ascii="Gill Sans MT" w:hAnsi="Gill Sans MT"/>
                                  </w:rPr>
                                  <w:t>Christian</w:t>
                                </w:r>
                              </w:smartTag>
                              <w:r w:rsidRPr="00094F9F">
                                <w:rPr>
                                  <w:rFonts w:ascii="Gill Sans MT" w:hAnsi="Gill Sans MT"/>
                                </w:rPr>
                                <w:t xml:space="preserve"> </w:t>
                              </w:r>
                              <w:smartTag w:uri="urn:schemas-microsoft-com:office:smarttags" w:element="PlaceName">
                                <w:r w:rsidRPr="00094F9F">
                                  <w:rPr>
                                    <w:rFonts w:ascii="Gill Sans MT" w:hAnsi="Gill Sans MT"/>
                                  </w:rPr>
                                  <w:t>School</w:t>
                                </w:r>
                              </w:smartTag>
                            </w:smartTag>
                          </w:p>
                        </w:tc>
                      </w:tr>
                      <w:tr w:rsidR="00853C29" w:rsidRPr="00065507">
                        <w:tc>
                          <w:tcPr>
                            <w:tcW w:w="3430" w:type="dxa"/>
                          </w:tcPr>
                          <w:p w:rsidR="00853C29" w:rsidRPr="00094F9F" w:rsidRDefault="00853C29" w:rsidP="00475E05">
                            <w:pPr>
                              <w:rPr>
                                <w:rFonts w:ascii="Gill Sans MT" w:hAnsi="Gill Sans MT"/>
                              </w:rPr>
                            </w:pPr>
                            <w:smartTag w:uri="urn:schemas-microsoft-com:office:smarttags" w:element="PlaceName">
                              <w:smartTag w:uri="urn:schemas-microsoft-com:office:smarttags" w:element="place">
                                <w:r w:rsidRPr="00094F9F">
                                  <w:rPr>
                                    <w:rFonts w:ascii="Gill Sans MT" w:hAnsi="Gill Sans MT"/>
                                  </w:rPr>
                                  <w:t>Peregrine</w:t>
                                </w:r>
                              </w:smartTag>
                              <w:r w:rsidRPr="00094F9F">
                                <w:rPr>
                                  <w:rFonts w:ascii="Gill Sans MT" w:hAnsi="Gill Sans MT"/>
                                </w:rPr>
                                <w:t xml:space="preserve"> </w:t>
                              </w:r>
                              <w:smartTag w:uri="urn:schemas-microsoft-com:office:smarttags" w:element="PlaceType">
                                <w:r w:rsidRPr="00094F9F">
                                  <w:rPr>
                                    <w:rFonts w:ascii="Gill Sans MT" w:hAnsi="Gill Sans MT"/>
                                  </w:rPr>
                                  <w:t>School</w:t>
                                </w:r>
                              </w:smartTag>
                            </w:smartTag>
                          </w:p>
                        </w:tc>
                      </w:tr>
                      <w:tr w:rsidR="00853C29" w:rsidRPr="00065507">
                        <w:tc>
                          <w:tcPr>
                            <w:tcW w:w="3430" w:type="dxa"/>
                          </w:tcPr>
                          <w:p w:rsidR="00853C29" w:rsidRPr="00094F9F" w:rsidRDefault="00853C29" w:rsidP="00475E05">
                            <w:pPr>
                              <w:rPr>
                                <w:rFonts w:ascii="Gill Sans MT" w:hAnsi="Gill Sans MT"/>
                              </w:rPr>
                            </w:pPr>
                            <w:smartTag w:uri="urn:schemas-microsoft-com:office:smarttags" w:element="PlaceName">
                              <w:smartTag w:uri="urn:schemas-microsoft-com:office:smarttags" w:element="place">
                                <w:r w:rsidRPr="00094F9F">
                                  <w:rPr>
                                    <w:rFonts w:ascii="Gill Sans MT" w:hAnsi="Gill Sans MT"/>
                                  </w:rPr>
                                  <w:t>Devonport</w:t>
                                </w:r>
                              </w:smartTag>
                              <w:r w:rsidRPr="00094F9F">
                                <w:rPr>
                                  <w:rFonts w:ascii="Gill Sans MT" w:hAnsi="Gill Sans MT"/>
                                </w:rPr>
                                <w:t xml:space="preserve"> </w:t>
                              </w:r>
                              <w:smartTag w:uri="urn:schemas-microsoft-com:office:smarttags" w:element="PlaceName">
                                <w:r w:rsidRPr="00094F9F">
                                  <w:rPr>
                                    <w:rFonts w:ascii="Gill Sans MT" w:hAnsi="Gill Sans MT"/>
                                  </w:rPr>
                                  <w:t>Christian</w:t>
                                </w:r>
                              </w:smartTag>
                              <w:r w:rsidRPr="00094F9F">
                                <w:rPr>
                                  <w:rFonts w:ascii="Gill Sans MT" w:hAnsi="Gill Sans MT"/>
                                </w:rPr>
                                <w:t xml:space="preserve"> </w:t>
                              </w:r>
                              <w:smartTag w:uri="urn:schemas-microsoft-com:office:smarttags" w:element="PlaceName">
                                <w:r w:rsidRPr="00094F9F">
                                  <w:rPr>
                                    <w:rFonts w:ascii="Gill Sans MT" w:hAnsi="Gill Sans MT"/>
                                  </w:rPr>
                                  <w:t>School</w:t>
                                </w:r>
                              </w:smartTag>
                            </w:smartTag>
                          </w:p>
                        </w:tc>
                      </w:tr>
                      <w:tr w:rsidR="00853C29" w:rsidRPr="00065507">
                        <w:tc>
                          <w:tcPr>
                            <w:tcW w:w="3430" w:type="dxa"/>
                          </w:tcPr>
                          <w:p w:rsidR="00853C29" w:rsidRPr="00094F9F" w:rsidRDefault="00853C29" w:rsidP="00475E05">
                            <w:pPr>
                              <w:rPr>
                                <w:rFonts w:ascii="Gill Sans MT" w:hAnsi="Gill Sans MT"/>
                              </w:rPr>
                            </w:pPr>
                            <w:smartTag w:uri="urn:schemas-microsoft-com:office:smarttags" w:element="PlaceName">
                              <w:smartTag w:uri="urn:schemas-microsoft-com:office:smarttags" w:element="place">
                                <w:r w:rsidRPr="00094F9F">
                                  <w:rPr>
                                    <w:rFonts w:ascii="Gill Sans MT" w:hAnsi="Gill Sans MT"/>
                                  </w:rPr>
                                  <w:t>John</w:t>
                                </w:r>
                              </w:smartTag>
                              <w:r w:rsidRPr="00094F9F">
                                <w:rPr>
                                  <w:rFonts w:ascii="Gill Sans MT" w:hAnsi="Gill Sans MT"/>
                                </w:rPr>
                                <w:t xml:space="preserve"> </w:t>
                              </w:r>
                              <w:smartTag w:uri="urn:schemas-microsoft-com:office:smarttags" w:element="PlaceName">
                                <w:r w:rsidRPr="00094F9F">
                                  <w:rPr>
                                    <w:rFonts w:ascii="Gill Sans MT" w:hAnsi="Gill Sans MT"/>
                                  </w:rPr>
                                  <w:t>Calvin</w:t>
                                </w:r>
                              </w:smartTag>
                              <w:r w:rsidRPr="00094F9F">
                                <w:rPr>
                                  <w:rFonts w:ascii="Gill Sans MT" w:hAnsi="Gill Sans MT"/>
                                </w:rPr>
                                <w:t xml:space="preserve"> </w:t>
                              </w:r>
                              <w:smartTag w:uri="urn:schemas-microsoft-com:office:smarttags" w:element="PlaceName">
                                <w:r w:rsidRPr="00094F9F">
                                  <w:rPr>
                                    <w:rFonts w:ascii="Gill Sans MT" w:hAnsi="Gill Sans MT"/>
                                  </w:rPr>
                                  <w:t>School</w:t>
                                </w:r>
                              </w:smartTag>
                            </w:smartTag>
                          </w:p>
                        </w:tc>
                      </w:tr>
                      <w:tr w:rsidR="00853C29" w:rsidRPr="00065507">
                        <w:tc>
                          <w:tcPr>
                            <w:tcW w:w="3430" w:type="dxa"/>
                          </w:tcPr>
                          <w:p w:rsidR="00853C29" w:rsidRPr="00094F9F" w:rsidRDefault="00853C29" w:rsidP="00475E05">
                            <w:pPr>
                              <w:rPr>
                                <w:rFonts w:ascii="Gill Sans MT" w:hAnsi="Gill Sans MT"/>
                              </w:rPr>
                            </w:pPr>
                            <w:smartTag w:uri="urn:schemas-microsoft-com:office:smarttags" w:element="PlaceName">
                              <w:smartTag w:uri="urn:schemas-microsoft-com:office:smarttags" w:element="place">
                                <w:r w:rsidRPr="00094F9F">
                                  <w:rPr>
                                    <w:rFonts w:ascii="Gill Sans MT" w:hAnsi="Gill Sans MT"/>
                                  </w:rPr>
                                  <w:t>Leighland</w:t>
                                </w:r>
                              </w:smartTag>
                              <w:r w:rsidRPr="00094F9F">
                                <w:rPr>
                                  <w:rFonts w:ascii="Gill Sans MT" w:hAnsi="Gill Sans MT"/>
                                </w:rPr>
                                <w:t xml:space="preserve"> </w:t>
                              </w:r>
                              <w:smartTag w:uri="urn:schemas-microsoft-com:office:smarttags" w:element="PlaceName">
                                <w:r w:rsidRPr="00094F9F">
                                  <w:rPr>
                                    <w:rFonts w:ascii="Gill Sans MT" w:hAnsi="Gill Sans MT"/>
                                  </w:rPr>
                                  <w:t>Christian</w:t>
                                </w:r>
                              </w:smartTag>
                              <w:r w:rsidRPr="00094F9F">
                                <w:rPr>
                                  <w:rFonts w:ascii="Gill Sans MT" w:hAnsi="Gill Sans MT"/>
                                </w:rPr>
                                <w:t xml:space="preserve"> </w:t>
                              </w:r>
                              <w:smartTag w:uri="urn:schemas-microsoft-com:office:smarttags" w:element="PlaceName">
                                <w:r w:rsidRPr="00094F9F">
                                  <w:rPr>
                                    <w:rFonts w:ascii="Gill Sans MT" w:hAnsi="Gill Sans MT"/>
                                  </w:rPr>
                                  <w:t>School</w:t>
                                </w:r>
                              </w:smartTag>
                            </w:smartTag>
                            <w:r w:rsidRPr="00094F9F">
                              <w:rPr>
                                <w:rFonts w:ascii="Gill Sans MT" w:hAnsi="Gill Sans MT"/>
                              </w:rPr>
                              <w:t xml:space="preserve"> - Ulverstone</w:t>
                            </w:r>
                          </w:p>
                        </w:tc>
                      </w:tr>
                      <w:tr w:rsidR="00853C29" w:rsidRPr="00065507">
                        <w:tc>
                          <w:tcPr>
                            <w:tcW w:w="3430" w:type="dxa"/>
                          </w:tcPr>
                          <w:p w:rsidR="00853C29" w:rsidRPr="00094F9F" w:rsidRDefault="00853C29" w:rsidP="00475E05">
                            <w:pPr>
                              <w:rPr>
                                <w:rFonts w:ascii="Gill Sans MT" w:hAnsi="Gill Sans MT"/>
                              </w:rPr>
                            </w:pPr>
                            <w:smartTag w:uri="urn:schemas-microsoft-com:office:smarttags" w:element="PlaceName">
                              <w:smartTag w:uri="urn:schemas-microsoft-com:office:smarttags" w:element="place">
                                <w:r w:rsidRPr="00094F9F">
                                  <w:rPr>
                                    <w:rFonts w:ascii="Gill Sans MT" w:hAnsi="Gill Sans MT"/>
                                  </w:rPr>
                                  <w:t>North West</w:t>
                                </w:r>
                              </w:smartTag>
                              <w:r w:rsidRPr="00094F9F">
                                <w:rPr>
                                  <w:rFonts w:ascii="Gill Sans MT" w:hAnsi="Gill Sans MT"/>
                                </w:rPr>
                                <w:t xml:space="preserve"> </w:t>
                              </w:r>
                              <w:smartTag w:uri="urn:schemas-microsoft-com:office:smarttags" w:element="PlaceName">
                                <w:r w:rsidRPr="00094F9F">
                                  <w:rPr>
                                    <w:rFonts w:ascii="Gill Sans MT" w:hAnsi="Gill Sans MT"/>
                                  </w:rPr>
                                  <w:t>Christian</w:t>
                                </w:r>
                              </w:smartTag>
                              <w:r w:rsidRPr="00094F9F">
                                <w:rPr>
                                  <w:rFonts w:ascii="Gill Sans MT" w:hAnsi="Gill Sans MT"/>
                                </w:rPr>
                                <w:t xml:space="preserve"> </w:t>
                              </w:r>
                              <w:smartTag w:uri="urn:schemas-microsoft-com:office:smarttags" w:element="PlaceName">
                                <w:r w:rsidRPr="00094F9F">
                                  <w:rPr>
                                    <w:rFonts w:ascii="Gill Sans MT" w:hAnsi="Gill Sans MT"/>
                                  </w:rPr>
                                  <w:t>School</w:t>
                                </w:r>
                              </w:smartTag>
                            </w:smartTag>
                          </w:p>
                        </w:tc>
                      </w:tr>
                      <w:tr w:rsidR="00853C29" w:rsidRPr="00065507">
                        <w:tc>
                          <w:tcPr>
                            <w:tcW w:w="3430" w:type="dxa"/>
                          </w:tcPr>
                          <w:p w:rsidR="00853C29" w:rsidRPr="00094F9F" w:rsidRDefault="00853C29" w:rsidP="00475E05">
                            <w:pPr>
                              <w:rPr>
                                <w:rFonts w:ascii="Gill Sans MT" w:hAnsi="Gill Sans MT"/>
                              </w:rPr>
                            </w:pPr>
                            <w:smartTag w:uri="urn:schemas-microsoft-com:office:smarttags" w:element="PlaceName">
                              <w:smartTag w:uri="urn:schemas-microsoft-com:office:smarttags" w:element="place">
                                <w:r w:rsidRPr="00094F9F">
                                  <w:rPr>
                                    <w:rFonts w:ascii="Gill Sans MT" w:hAnsi="Gill Sans MT"/>
                                  </w:rPr>
                                  <w:t>Trinity</w:t>
                                </w:r>
                              </w:smartTag>
                              <w:r w:rsidRPr="00094F9F">
                                <w:rPr>
                                  <w:rFonts w:ascii="Gill Sans MT" w:hAnsi="Gill Sans MT"/>
                                </w:rPr>
                                <w:t xml:space="preserve"> </w:t>
                              </w:r>
                              <w:smartTag w:uri="urn:schemas-microsoft-com:office:smarttags" w:element="PlaceType">
                                <w:r w:rsidRPr="00094F9F">
                                  <w:rPr>
                                    <w:rFonts w:ascii="Gill Sans MT" w:hAnsi="Gill Sans MT"/>
                                  </w:rPr>
                                  <w:t>College</w:t>
                                </w:r>
                              </w:smartTag>
                            </w:smartTag>
                          </w:p>
                        </w:tc>
                      </w:tr>
                    </w:tbl>
                    <w:p w:rsidR="00853C29" w:rsidRPr="00296566" w:rsidRDefault="00853C29" w:rsidP="00475E05">
                      <w:pPr>
                        <w:rPr>
                          <w:sz w:val="36"/>
                          <w:szCs w:val="36"/>
                        </w:rPr>
                      </w:pPr>
                    </w:p>
                  </w:txbxContent>
                </v:textbox>
                <w10:wrap type="square"/>
              </v:shape>
            </w:pict>
          </mc:Fallback>
        </mc:AlternateContent>
      </w:r>
    </w:p>
    <w:p w:rsidR="00475E05" w:rsidRPr="00296566" w:rsidRDefault="00475E05" w:rsidP="00475E05">
      <w:pPr>
        <w:rPr>
          <w:sz w:val="36"/>
          <w:szCs w:val="36"/>
        </w:rPr>
      </w:pPr>
    </w:p>
    <w:p w:rsidR="00475E05" w:rsidRDefault="00475E05" w:rsidP="00475E05">
      <w:pPr>
        <w:rPr>
          <w:sz w:val="36"/>
          <w:szCs w:val="36"/>
        </w:rPr>
      </w:pPr>
      <w:r>
        <w:rPr>
          <w:sz w:val="36"/>
          <w:szCs w:val="36"/>
        </w:rPr>
        <w:t xml:space="preserve">                     </w:t>
      </w:r>
    </w:p>
    <w:p w:rsidR="00475E05" w:rsidRDefault="00475E05" w:rsidP="00475E05">
      <w:pPr>
        <w:rPr>
          <w:sz w:val="36"/>
          <w:szCs w:val="36"/>
        </w:rPr>
      </w:pPr>
    </w:p>
    <w:p w:rsidR="00475E05" w:rsidRDefault="00475E05" w:rsidP="00475E05">
      <w:pPr>
        <w:rPr>
          <w:sz w:val="36"/>
          <w:szCs w:val="36"/>
        </w:rPr>
      </w:pPr>
    </w:p>
    <w:p w:rsidR="00475E05" w:rsidRDefault="00475E05" w:rsidP="00475E05">
      <w:pPr>
        <w:rPr>
          <w:sz w:val="36"/>
          <w:szCs w:val="36"/>
        </w:rPr>
      </w:pPr>
    </w:p>
    <w:p w:rsidR="00475E05" w:rsidRDefault="00475E05" w:rsidP="00475E05">
      <w:pPr>
        <w:rPr>
          <w:sz w:val="36"/>
          <w:szCs w:val="36"/>
        </w:rPr>
      </w:pPr>
    </w:p>
    <w:p w:rsidR="00475E05" w:rsidRDefault="00475E05" w:rsidP="00475E05">
      <w:pPr>
        <w:rPr>
          <w:sz w:val="36"/>
          <w:szCs w:val="36"/>
        </w:rPr>
      </w:pPr>
    </w:p>
    <w:p w:rsidR="00475E05" w:rsidRDefault="00475E05" w:rsidP="00475E05">
      <w:pPr>
        <w:rPr>
          <w:sz w:val="36"/>
          <w:szCs w:val="36"/>
        </w:rPr>
      </w:pPr>
    </w:p>
    <w:p w:rsidR="00475E05" w:rsidRDefault="00475E05" w:rsidP="00475E05">
      <w:pPr>
        <w:rPr>
          <w:sz w:val="36"/>
          <w:szCs w:val="36"/>
        </w:rPr>
      </w:pPr>
    </w:p>
    <w:p w:rsidR="00475E05" w:rsidRDefault="00475E05" w:rsidP="00475E05">
      <w:pPr>
        <w:rPr>
          <w:sz w:val="36"/>
          <w:szCs w:val="36"/>
        </w:rPr>
      </w:pPr>
    </w:p>
    <w:p w:rsidR="00475E05" w:rsidRDefault="00475E05" w:rsidP="00475E05">
      <w:pPr>
        <w:rPr>
          <w:sz w:val="36"/>
          <w:szCs w:val="36"/>
        </w:rPr>
      </w:pPr>
    </w:p>
    <w:p w:rsidR="00475E05" w:rsidRDefault="00475E05" w:rsidP="00475E05">
      <w:pPr>
        <w:rPr>
          <w:sz w:val="36"/>
          <w:szCs w:val="36"/>
        </w:rPr>
      </w:pPr>
    </w:p>
    <w:p w:rsidR="00475E05" w:rsidRDefault="00475E05" w:rsidP="00475E05">
      <w:pPr>
        <w:rPr>
          <w:sz w:val="36"/>
          <w:szCs w:val="36"/>
        </w:rPr>
      </w:pPr>
    </w:p>
    <w:p w:rsidR="00475E05" w:rsidRPr="004C7B07" w:rsidRDefault="00475E05" w:rsidP="00475E05">
      <w:pPr>
        <w:spacing w:before="120" w:after="120"/>
        <w:ind w:left="-142"/>
        <w:rPr>
          <w:rFonts w:ascii="Arial" w:hAnsi="Arial" w:cs="Arial"/>
          <w:bCs/>
          <w:sz w:val="22"/>
          <w:szCs w:val="22"/>
        </w:rPr>
      </w:pPr>
    </w:p>
    <w:sectPr w:rsidR="00475E05" w:rsidRPr="004C7B07" w:rsidSect="00475E05">
      <w:pgSz w:w="16838" w:h="11906" w:orient="landscape"/>
      <w:pgMar w:top="709" w:right="1440" w:bottom="426" w:left="1276"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3C29" w:rsidRDefault="00853C29">
      <w:r>
        <w:separator/>
      </w:r>
    </w:p>
  </w:endnote>
  <w:endnote w:type="continuationSeparator" w:id="0">
    <w:p w:rsidR="00853C29" w:rsidRDefault="00853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ZapfDingbats">
    <w:panose1 w:val="00000000000000000000"/>
    <w:charset w:val="02"/>
    <w:family w:val="decorative"/>
    <w:notTrueType/>
    <w:pitch w:val="variable"/>
    <w:sig w:usb0="00000003" w:usb1="00000000" w:usb2="00000000" w:usb3="00000000" w:csb0="00000001" w:csb1="00000000"/>
  </w:font>
  <w:font w:name="Simplified Arabic Fixed">
    <w:panose1 w:val="02070309020205020404"/>
    <w:charset w:val="00"/>
    <w:family w:val="modern"/>
    <w:pitch w:val="fixed"/>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C29" w:rsidRPr="00005A36" w:rsidRDefault="00853C29">
    <w:pPr>
      <w:pStyle w:val="Footer"/>
      <w:jc w:val="center"/>
      <w:rPr>
        <w:rFonts w:ascii="Arial" w:hAnsi="Arial" w:cs="Arial"/>
        <w:sz w:val="18"/>
        <w:szCs w:val="18"/>
      </w:rPr>
    </w:pPr>
    <w:r w:rsidRPr="00EC5AD6">
      <w:rPr>
        <w:rFonts w:ascii="Arial" w:hAnsi="Arial" w:cs="Arial"/>
        <w:sz w:val="18"/>
        <w:szCs w:val="18"/>
      </w:rPr>
      <w:fldChar w:fldCharType="begin"/>
    </w:r>
    <w:r w:rsidRPr="00EC5AD6">
      <w:rPr>
        <w:rFonts w:ascii="Arial" w:hAnsi="Arial" w:cs="Arial"/>
        <w:sz w:val="18"/>
        <w:szCs w:val="18"/>
      </w:rPr>
      <w:instrText xml:space="preserve"> PAGE   \* MERGEFORMAT </w:instrText>
    </w:r>
    <w:r w:rsidRPr="00EC5AD6">
      <w:rPr>
        <w:rFonts w:ascii="Arial" w:hAnsi="Arial" w:cs="Arial"/>
        <w:sz w:val="18"/>
        <w:szCs w:val="18"/>
      </w:rPr>
      <w:fldChar w:fldCharType="separate"/>
    </w:r>
    <w:r w:rsidR="00AF22E0">
      <w:rPr>
        <w:rFonts w:ascii="Arial" w:hAnsi="Arial" w:cs="Arial"/>
        <w:noProof/>
        <w:sz w:val="18"/>
        <w:szCs w:val="18"/>
      </w:rPr>
      <w:t>0</w:t>
    </w:r>
    <w:r w:rsidRPr="00EC5AD6">
      <w:rPr>
        <w:rFonts w:ascii="Arial" w:hAnsi="Arial" w:cs="Arial"/>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C29" w:rsidRDefault="00853C29">
    <w:pPr>
      <w:pStyle w:val="Footer"/>
      <w:jc w:val="right"/>
    </w:pPr>
    <w:r w:rsidRPr="00EC5AD6">
      <w:rPr>
        <w:rFonts w:ascii="Arial" w:hAnsi="Arial" w:cs="Arial"/>
        <w:sz w:val="18"/>
        <w:szCs w:val="18"/>
      </w:rPr>
      <w:fldChar w:fldCharType="begin"/>
    </w:r>
    <w:r w:rsidRPr="00EC5AD6">
      <w:rPr>
        <w:rFonts w:ascii="Arial" w:hAnsi="Arial" w:cs="Arial"/>
        <w:sz w:val="18"/>
        <w:szCs w:val="18"/>
      </w:rPr>
      <w:instrText xml:space="preserve"> PAGE   \* MERGEFORMAT </w:instrText>
    </w:r>
    <w:r w:rsidRPr="00EC5AD6">
      <w:rPr>
        <w:rFonts w:ascii="Arial" w:hAnsi="Arial" w:cs="Arial"/>
        <w:sz w:val="18"/>
        <w:szCs w:val="18"/>
      </w:rPr>
      <w:fldChar w:fldCharType="separate"/>
    </w:r>
    <w:r>
      <w:rPr>
        <w:rFonts w:ascii="Arial" w:hAnsi="Arial" w:cs="Arial"/>
        <w:noProof/>
        <w:sz w:val="18"/>
        <w:szCs w:val="18"/>
      </w:rPr>
      <w:t>1</w:t>
    </w:r>
    <w:r w:rsidRPr="00EC5AD6">
      <w:rPr>
        <w:rFonts w:ascii="Arial" w:hAnsi="Arial" w:cs="Arial"/>
        <w:sz w:val="18"/>
        <w:szCs w:val="18"/>
      </w:rPr>
      <w:fldChar w:fldCharType="end"/>
    </w:r>
  </w:p>
  <w:p w:rsidR="00853C29" w:rsidRPr="00A24988" w:rsidRDefault="00853C29" w:rsidP="00475E05">
    <w:pPr>
      <w:pStyle w:val="Footer"/>
      <w:jc w:val="right"/>
      <w:rPr>
        <w:rStyle w:val="PageNumber"/>
        <w:rFonts w:ascii="Arial" w:hAnsi="Arial" w:cs="Arial"/>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C29" w:rsidRPr="00A24988" w:rsidRDefault="00853C29" w:rsidP="00475E05">
    <w:pPr>
      <w:pStyle w:val="Footer"/>
      <w:rPr>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C29" w:rsidRPr="00C73BA6" w:rsidRDefault="00853C29" w:rsidP="00475E05">
    <w:pPr>
      <w:pStyle w:val="Footer"/>
      <w:rPr>
        <w:rStyle w:val="PageNumber"/>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3C29" w:rsidRDefault="00853C29">
      <w:r>
        <w:separator/>
      </w:r>
    </w:p>
  </w:footnote>
  <w:footnote w:type="continuationSeparator" w:id="0">
    <w:p w:rsidR="00853C29" w:rsidRDefault="00853C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C29" w:rsidRDefault="00AF22E0">
    <w:pPr>
      <w:pStyle w:val="Header"/>
    </w:pPr>
    <w:r>
      <w:rPr>
        <w:noProof/>
        <w:lang w:eastAsia="en-A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margin-left:0;margin-top:0;width:542.35pt;height:216.9pt;rotation:315;z-index:-251657216;mso-position-horizontal:center;mso-position-horizontal-relative:margin;mso-position-vertical:center;mso-position-vertical-relative:margin" o:allowincell="f" fillcolor="silver" stroked="f">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C29" w:rsidRDefault="00853C2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C29" w:rsidRDefault="00853C2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C29" w:rsidRDefault="00853C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DB82CA18"/>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00612E11"/>
    <w:multiLevelType w:val="hybridMultilevel"/>
    <w:tmpl w:val="DE10869C"/>
    <w:lvl w:ilvl="0" w:tplc="B56A409E">
      <w:start w:val="1"/>
      <w:numFmt w:val="decimal"/>
      <w:lvlText w:val="%1."/>
      <w:lvlJc w:val="left"/>
      <w:pPr>
        <w:ind w:left="1080" w:hanging="360"/>
      </w:pPr>
      <w:rPr>
        <w:rFonts w:cs="Times New Roman" w:hint="default"/>
        <w:sz w:val="22"/>
      </w:rPr>
    </w:lvl>
    <w:lvl w:ilvl="1" w:tplc="0C090003" w:tentative="1">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nsid w:val="01F844F2"/>
    <w:multiLevelType w:val="hybridMultilevel"/>
    <w:tmpl w:val="6FA4766C"/>
    <w:lvl w:ilvl="0" w:tplc="7CE6EE2E">
      <w:start w:val="1"/>
      <w:numFmt w:val="bullet"/>
      <w:lvlText w:val="o"/>
      <w:lvlJc w:val="left"/>
      <w:pPr>
        <w:tabs>
          <w:tab w:val="num" w:pos="1800"/>
        </w:tabs>
        <w:ind w:left="1800" w:hanging="360"/>
      </w:pPr>
      <w:rPr>
        <w:rFonts w:ascii="Courier New" w:hAnsi="Courier New" w:hint="default"/>
        <w:sz w:val="22"/>
      </w:rPr>
    </w:lvl>
    <w:lvl w:ilvl="1" w:tplc="0C090003">
      <w:start w:val="1"/>
      <w:numFmt w:val="bullet"/>
      <w:lvlText w:val="o"/>
      <w:lvlJc w:val="left"/>
      <w:pPr>
        <w:tabs>
          <w:tab w:val="num" w:pos="2160"/>
        </w:tabs>
        <w:ind w:left="2160" w:hanging="360"/>
      </w:pPr>
      <w:rPr>
        <w:rFonts w:ascii="Courier New" w:hAnsi="Courier New" w:hint="default"/>
      </w:rPr>
    </w:lvl>
    <w:lvl w:ilvl="2" w:tplc="0C090005">
      <w:start w:val="1"/>
      <w:numFmt w:val="bullet"/>
      <w:lvlText w:val=""/>
      <w:lvlJc w:val="left"/>
      <w:pPr>
        <w:tabs>
          <w:tab w:val="num" w:pos="2880"/>
        </w:tabs>
        <w:ind w:left="2880" w:hanging="360"/>
      </w:pPr>
      <w:rPr>
        <w:rFonts w:ascii="Wingdings" w:hAnsi="Wingdings" w:hint="default"/>
      </w:rPr>
    </w:lvl>
    <w:lvl w:ilvl="3" w:tplc="0C090001">
      <w:start w:val="1"/>
      <w:numFmt w:val="bullet"/>
      <w:lvlText w:val=""/>
      <w:lvlJc w:val="left"/>
      <w:pPr>
        <w:tabs>
          <w:tab w:val="num" w:pos="3600"/>
        </w:tabs>
        <w:ind w:left="3600" w:hanging="360"/>
      </w:pPr>
      <w:rPr>
        <w:rFonts w:ascii="Symbol" w:hAnsi="Symbol" w:hint="default"/>
      </w:rPr>
    </w:lvl>
    <w:lvl w:ilvl="4" w:tplc="0C090003">
      <w:start w:val="1"/>
      <w:numFmt w:val="bullet"/>
      <w:lvlText w:val="o"/>
      <w:lvlJc w:val="left"/>
      <w:pPr>
        <w:tabs>
          <w:tab w:val="num" w:pos="4320"/>
        </w:tabs>
        <w:ind w:left="4320" w:hanging="360"/>
      </w:pPr>
      <w:rPr>
        <w:rFonts w:ascii="Courier New" w:hAnsi="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3">
    <w:nsid w:val="021A5A37"/>
    <w:multiLevelType w:val="hybridMultilevel"/>
    <w:tmpl w:val="F5C41962"/>
    <w:lvl w:ilvl="0" w:tplc="0478CD7C">
      <w:start w:val="1"/>
      <w:numFmt w:val="bullet"/>
      <w:lvlText w:val="o"/>
      <w:lvlJc w:val="left"/>
      <w:pPr>
        <w:tabs>
          <w:tab w:val="num" w:pos="1800"/>
        </w:tabs>
        <w:ind w:left="1800" w:hanging="360"/>
      </w:pPr>
      <w:rPr>
        <w:rFonts w:ascii="Courier New" w:hAnsi="Courier New" w:hint="default"/>
        <w:sz w:val="24"/>
      </w:rPr>
    </w:lvl>
    <w:lvl w:ilvl="1" w:tplc="0C090003">
      <w:start w:val="1"/>
      <w:numFmt w:val="decimal"/>
      <w:lvlText w:val="%2."/>
      <w:lvlJc w:val="left"/>
      <w:pPr>
        <w:tabs>
          <w:tab w:val="num" w:pos="2520"/>
        </w:tabs>
        <w:ind w:left="2520" w:hanging="360"/>
      </w:pPr>
      <w:rPr>
        <w:rFonts w:cs="Times New Roman"/>
      </w:rPr>
    </w:lvl>
    <w:lvl w:ilvl="2" w:tplc="0C090005">
      <w:start w:val="1"/>
      <w:numFmt w:val="decimal"/>
      <w:lvlText w:val="%3."/>
      <w:lvlJc w:val="left"/>
      <w:pPr>
        <w:tabs>
          <w:tab w:val="num" w:pos="3240"/>
        </w:tabs>
        <w:ind w:left="3240" w:hanging="360"/>
      </w:pPr>
      <w:rPr>
        <w:rFonts w:cs="Times New Roman"/>
      </w:rPr>
    </w:lvl>
    <w:lvl w:ilvl="3" w:tplc="0C090001">
      <w:start w:val="1"/>
      <w:numFmt w:val="decimal"/>
      <w:lvlText w:val="%4."/>
      <w:lvlJc w:val="left"/>
      <w:pPr>
        <w:tabs>
          <w:tab w:val="num" w:pos="3960"/>
        </w:tabs>
        <w:ind w:left="3960" w:hanging="360"/>
      </w:pPr>
      <w:rPr>
        <w:rFonts w:cs="Times New Roman"/>
      </w:rPr>
    </w:lvl>
    <w:lvl w:ilvl="4" w:tplc="0C090003">
      <w:start w:val="1"/>
      <w:numFmt w:val="decimal"/>
      <w:lvlText w:val="%5."/>
      <w:lvlJc w:val="left"/>
      <w:pPr>
        <w:tabs>
          <w:tab w:val="num" w:pos="4680"/>
        </w:tabs>
        <w:ind w:left="4680" w:hanging="360"/>
      </w:pPr>
      <w:rPr>
        <w:rFonts w:cs="Times New Roman"/>
      </w:rPr>
    </w:lvl>
    <w:lvl w:ilvl="5" w:tplc="0C090005">
      <w:start w:val="1"/>
      <w:numFmt w:val="decimal"/>
      <w:lvlText w:val="%6."/>
      <w:lvlJc w:val="left"/>
      <w:pPr>
        <w:tabs>
          <w:tab w:val="num" w:pos="5400"/>
        </w:tabs>
        <w:ind w:left="5400" w:hanging="360"/>
      </w:pPr>
      <w:rPr>
        <w:rFonts w:cs="Times New Roman"/>
      </w:rPr>
    </w:lvl>
    <w:lvl w:ilvl="6" w:tplc="0C090001">
      <w:start w:val="1"/>
      <w:numFmt w:val="decimal"/>
      <w:lvlText w:val="%7."/>
      <w:lvlJc w:val="left"/>
      <w:pPr>
        <w:tabs>
          <w:tab w:val="num" w:pos="6120"/>
        </w:tabs>
        <w:ind w:left="6120" w:hanging="360"/>
      </w:pPr>
      <w:rPr>
        <w:rFonts w:cs="Times New Roman"/>
      </w:rPr>
    </w:lvl>
    <w:lvl w:ilvl="7" w:tplc="0C090003">
      <w:start w:val="1"/>
      <w:numFmt w:val="decimal"/>
      <w:lvlText w:val="%8."/>
      <w:lvlJc w:val="left"/>
      <w:pPr>
        <w:tabs>
          <w:tab w:val="num" w:pos="6840"/>
        </w:tabs>
        <w:ind w:left="6840" w:hanging="360"/>
      </w:pPr>
      <w:rPr>
        <w:rFonts w:cs="Times New Roman"/>
      </w:rPr>
    </w:lvl>
    <w:lvl w:ilvl="8" w:tplc="0C090005">
      <w:start w:val="1"/>
      <w:numFmt w:val="decimal"/>
      <w:lvlText w:val="%9."/>
      <w:lvlJc w:val="left"/>
      <w:pPr>
        <w:tabs>
          <w:tab w:val="num" w:pos="7560"/>
        </w:tabs>
        <w:ind w:left="7560" w:hanging="360"/>
      </w:pPr>
      <w:rPr>
        <w:rFonts w:cs="Times New Roman"/>
      </w:rPr>
    </w:lvl>
  </w:abstractNum>
  <w:abstractNum w:abstractNumId="4">
    <w:nsid w:val="03172C65"/>
    <w:multiLevelType w:val="hybridMultilevel"/>
    <w:tmpl w:val="D0E2E4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319004E"/>
    <w:multiLevelType w:val="hybridMultilevel"/>
    <w:tmpl w:val="98429C1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032A1CFB"/>
    <w:multiLevelType w:val="hybridMultilevel"/>
    <w:tmpl w:val="AECA30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032D0C8D"/>
    <w:multiLevelType w:val="hybridMultilevel"/>
    <w:tmpl w:val="81ECC39A"/>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0341066F"/>
    <w:multiLevelType w:val="hybridMultilevel"/>
    <w:tmpl w:val="9C34E06A"/>
    <w:lvl w:ilvl="0" w:tplc="C79C2B62">
      <w:start w:val="1"/>
      <w:numFmt w:val="bullet"/>
      <w:lvlText w:val="o"/>
      <w:lvlJc w:val="left"/>
      <w:pPr>
        <w:tabs>
          <w:tab w:val="num" w:pos="1800"/>
        </w:tabs>
        <w:ind w:left="1800" w:hanging="360"/>
      </w:pPr>
      <w:rPr>
        <w:rFonts w:ascii="Courier New" w:hAnsi="Courier New" w:hint="default"/>
        <w:sz w:val="24"/>
      </w:rPr>
    </w:lvl>
    <w:lvl w:ilvl="1" w:tplc="0C090003">
      <w:start w:val="1"/>
      <w:numFmt w:val="decimal"/>
      <w:lvlText w:val="%2."/>
      <w:lvlJc w:val="left"/>
      <w:pPr>
        <w:tabs>
          <w:tab w:val="num" w:pos="2520"/>
        </w:tabs>
        <w:ind w:left="2520" w:hanging="360"/>
      </w:pPr>
      <w:rPr>
        <w:rFonts w:cs="Times New Roman"/>
      </w:rPr>
    </w:lvl>
    <w:lvl w:ilvl="2" w:tplc="0C090005">
      <w:start w:val="1"/>
      <w:numFmt w:val="decimal"/>
      <w:lvlText w:val="%3."/>
      <w:lvlJc w:val="left"/>
      <w:pPr>
        <w:tabs>
          <w:tab w:val="num" w:pos="3240"/>
        </w:tabs>
        <w:ind w:left="3240" w:hanging="360"/>
      </w:pPr>
      <w:rPr>
        <w:rFonts w:cs="Times New Roman"/>
      </w:rPr>
    </w:lvl>
    <w:lvl w:ilvl="3" w:tplc="0C090001">
      <w:start w:val="1"/>
      <w:numFmt w:val="decimal"/>
      <w:lvlText w:val="%4."/>
      <w:lvlJc w:val="left"/>
      <w:pPr>
        <w:tabs>
          <w:tab w:val="num" w:pos="3960"/>
        </w:tabs>
        <w:ind w:left="3960" w:hanging="360"/>
      </w:pPr>
      <w:rPr>
        <w:rFonts w:cs="Times New Roman"/>
      </w:rPr>
    </w:lvl>
    <w:lvl w:ilvl="4" w:tplc="0C090003">
      <w:start w:val="1"/>
      <w:numFmt w:val="decimal"/>
      <w:lvlText w:val="%5."/>
      <w:lvlJc w:val="left"/>
      <w:pPr>
        <w:tabs>
          <w:tab w:val="num" w:pos="4680"/>
        </w:tabs>
        <w:ind w:left="4680" w:hanging="360"/>
      </w:pPr>
      <w:rPr>
        <w:rFonts w:cs="Times New Roman"/>
      </w:rPr>
    </w:lvl>
    <w:lvl w:ilvl="5" w:tplc="0C090005">
      <w:start w:val="1"/>
      <w:numFmt w:val="decimal"/>
      <w:lvlText w:val="%6."/>
      <w:lvlJc w:val="left"/>
      <w:pPr>
        <w:tabs>
          <w:tab w:val="num" w:pos="5400"/>
        </w:tabs>
        <w:ind w:left="5400" w:hanging="360"/>
      </w:pPr>
      <w:rPr>
        <w:rFonts w:cs="Times New Roman"/>
      </w:rPr>
    </w:lvl>
    <w:lvl w:ilvl="6" w:tplc="0C090001">
      <w:start w:val="1"/>
      <w:numFmt w:val="decimal"/>
      <w:lvlText w:val="%7."/>
      <w:lvlJc w:val="left"/>
      <w:pPr>
        <w:tabs>
          <w:tab w:val="num" w:pos="6120"/>
        </w:tabs>
        <w:ind w:left="6120" w:hanging="360"/>
      </w:pPr>
      <w:rPr>
        <w:rFonts w:cs="Times New Roman"/>
      </w:rPr>
    </w:lvl>
    <w:lvl w:ilvl="7" w:tplc="0C090003">
      <w:start w:val="1"/>
      <w:numFmt w:val="decimal"/>
      <w:lvlText w:val="%8."/>
      <w:lvlJc w:val="left"/>
      <w:pPr>
        <w:tabs>
          <w:tab w:val="num" w:pos="6840"/>
        </w:tabs>
        <w:ind w:left="6840" w:hanging="360"/>
      </w:pPr>
      <w:rPr>
        <w:rFonts w:cs="Times New Roman"/>
      </w:rPr>
    </w:lvl>
    <w:lvl w:ilvl="8" w:tplc="0C090005">
      <w:start w:val="1"/>
      <w:numFmt w:val="decimal"/>
      <w:lvlText w:val="%9."/>
      <w:lvlJc w:val="left"/>
      <w:pPr>
        <w:tabs>
          <w:tab w:val="num" w:pos="7560"/>
        </w:tabs>
        <w:ind w:left="7560" w:hanging="360"/>
      </w:pPr>
      <w:rPr>
        <w:rFonts w:cs="Times New Roman"/>
      </w:rPr>
    </w:lvl>
  </w:abstractNum>
  <w:abstractNum w:abstractNumId="9">
    <w:nsid w:val="047F223D"/>
    <w:multiLevelType w:val="hybridMultilevel"/>
    <w:tmpl w:val="7AA45748"/>
    <w:lvl w:ilvl="0" w:tplc="DBC4A8B8">
      <w:start w:val="1"/>
      <w:numFmt w:val="bullet"/>
      <w:lvlText w:val="o"/>
      <w:lvlJc w:val="left"/>
      <w:pPr>
        <w:tabs>
          <w:tab w:val="num" w:pos="1800"/>
        </w:tabs>
        <w:ind w:left="1800" w:hanging="360"/>
      </w:pPr>
      <w:rPr>
        <w:rFonts w:ascii="Courier New" w:hAnsi="Courier New" w:hint="default"/>
        <w:sz w:val="24"/>
      </w:rPr>
    </w:lvl>
    <w:lvl w:ilvl="1" w:tplc="DCEC076C">
      <w:start w:val="1"/>
      <w:numFmt w:val="bullet"/>
      <w:lvlText w:val="o"/>
      <w:lvlJc w:val="left"/>
      <w:pPr>
        <w:tabs>
          <w:tab w:val="num" w:pos="2160"/>
        </w:tabs>
        <w:ind w:left="2160" w:hanging="360"/>
      </w:pPr>
      <w:rPr>
        <w:rFonts w:ascii="Courier New" w:hAnsi="Courier New" w:hint="default"/>
        <w:sz w:val="24"/>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10">
    <w:nsid w:val="05651097"/>
    <w:multiLevelType w:val="hybridMultilevel"/>
    <w:tmpl w:val="6074B08C"/>
    <w:lvl w:ilvl="0" w:tplc="952052C8">
      <w:start w:val="1"/>
      <w:numFmt w:val="bullet"/>
      <w:lvlText w:val=""/>
      <w:lvlJc w:val="left"/>
      <w:pPr>
        <w:tabs>
          <w:tab w:val="num" w:pos="1117"/>
        </w:tabs>
        <w:ind w:left="3385" w:hanging="2665"/>
      </w:pPr>
      <w:rPr>
        <w:rFonts w:ascii="Symbol" w:hAnsi="Symbol" w:hint="default"/>
        <w:sz w:val="24"/>
      </w:rPr>
    </w:lvl>
    <w:lvl w:ilvl="1" w:tplc="6496369A">
      <w:start w:val="1"/>
      <w:numFmt w:val="bullet"/>
      <w:lvlText w:val=""/>
      <w:lvlJc w:val="left"/>
      <w:pPr>
        <w:tabs>
          <w:tab w:val="num" w:pos="1837"/>
        </w:tabs>
        <w:ind w:left="4105" w:hanging="2665"/>
      </w:pPr>
      <w:rPr>
        <w:rFonts w:ascii="Symbol" w:hAnsi="Symbol" w:hint="default"/>
        <w:sz w:val="20"/>
      </w:rPr>
    </w:lvl>
    <w:lvl w:ilvl="2" w:tplc="0C090005">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1">
    <w:nsid w:val="05D30F18"/>
    <w:multiLevelType w:val="hybridMultilevel"/>
    <w:tmpl w:val="AA283526"/>
    <w:lvl w:ilvl="0" w:tplc="7E1EB6F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08C92C0F"/>
    <w:multiLevelType w:val="hybridMultilevel"/>
    <w:tmpl w:val="7F543E80"/>
    <w:lvl w:ilvl="0" w:tplc="0AAA8318">
      <w:start w:val="1"/>
      <w:numFmt w:val="bullet"/>
      <w:lvlText w:val=""/>
      <w:lvlJc w:val="left"/>
      <w:pPr>
        <w:ind w:left="1080" w:hanging="360"/>
      </w:pPr>
      <w:rPr>
        <w:rFonts w:ascii="Symbol" w:hAnsi="Symbol" w:hint="default"/>
        <w:sz w:val="22"/>
      </w:rPr>
    </w:lvl>
    <w:lvl w:ilvl="1" w:tplc="0C090003" w:tentative="1">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nsid w:val="0A8F50A5"/>
    <w:multiLevelType w:val="multilevel"/>
    <w:tmpl w:val="63C286D6"/>
    <w:lvl w:ilvl="0">
      <w:start w:val="1"/>
      <w:numFmt w:val="decimal"/>
      <w:lvlText w:val="%1."/>
      <w:lvlJc w:val="left"/>
      <w:pPr>
        <w:tabs>
          <w:tab w:val="num" w:pos="360"/>
        </w:tabs>
        <w:ind w:left="360" w:hanging="360"/>
      </w:pPr>
      <w:rPr>
        <w:rFonts w:cs="Times New Roman" w:hint="default"/>
      </w:rPr>
    </w:lvl>
    <w:lvl w:ilvl="1">
      <w:start w:val="1"/>
      <w:numFmt w:val="lowerRoman"/>
      <w:lvlText w:val="%2."/>
      <w:lvlJc w:val="left"/>
      <w:pPr>
        <w:tabs>
          <w:tab w:val="num" w:pos="720"/>
        </w:tabs>
        <w:ind w:left="720" w:hanging="360"/>
      </w:pPr>
      <w:rPr>
        <w:rFonts w:cs="Times New Roman" w:hint="default"/>
      </w:rPr>
    </w:lvl>
    <w:lvl w:ilvl="2">
      <w:start w:val="1"/>
      <w:numFmt w:val="lowerLetter"/>
      <w:lvlText w:val="%3."/>
      <w:lvlJc w:val="left"/>
      <w:pPr>
        <w:tabs>
          <w:tab w:val="num" w:pos="964"/>
        </w:tabs>
        <w:ind w:left="964" w:hanging="244"/>
      </w:pPr>
      <w:rPr>
        <w:rFonts w:cs="Times New Roman" w:hint="default"/>
        <w:b w:val="0"/>
        <w:bCs w:val="0"/>
        <w:i w:val="0"/>
        <w:iCs w:val="0"/>
        <w:caps w:val="0"/>
        <w:smallCaps w:val="0"/>
        <w:strike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4)"/>
      <w:lvlJc w:val="left"/>
      <w:pPr>
        <w:tabs>
          <w:tab w:val="num" w:pos="1440"/>
        </w:tabs>
        <w:ind w:left="1440" w:hanging="360"/>
      </w:pPr>
      <w:rPr>
        <w:rFonts w:cs="Times New Roman" w:hint="default"/>
        <w:b w:val="0"/>
        <w:bCs w:val="0"/>
      </w:rPr>
    </w:lvl>
    <w:lvl w:ilvl="4">
      <w:start w:val="1"/>
      <w:numFmt w:val="lowerLetter"/>
      <w:lvlText w:val="(%5)"/>
      <w:lvlJc w:val="left"/>
      <w:pPr>
        <w:tabs>
          <w:tab w:val="num" w:pos="1800"/>
        </w:tabs>
        <w:ind w:left="1800" w:hanging="360"/>
      </w:pPr>
      <w:rPr>
        <w:rFonts w:cs="Times New Roman" w:hint="default"/>
        <w:sz w:val="24"/>
        <w:szCs w:val="24"/>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
    <w:nsid w:val="0E383309"/>
    <w:multiLevelType w:val="hybridMultilevel"/>
    <w:tmpl w:val="A6C8C7DA"/>
    <w:lvl w:ilvl="0" w:tplc="AD947B34">
      <w:start w:val="1"/>
      <w:numFmt w:val="bullet"/>
      <w:lvlText w:val="o"/>
      <w:lvlJc w:val="left"/>
      <w:pPr>
        <w:tabs>
          <w:tab w:val="num" w:pos="1440"/>
        </w:tabs>
        <w:ind w:left="1440" w:hanging="360"/>
      </w:pPr>
      <w:rPr>
        <w:rFonts w:ascii="Courier New" w:hAnsi="Courier New" w:hint="default"/>
        <w:sz w:val="22"/>
      </w:rPr>
    </w:lvl>
    <w:lvl w:ilvl="1" w:tplc="0C090003" w:tentative="1">
      <w:start w:val="1"/>
      <w:numFmt w:val="bullet"/>
      <w:lvlText w:val="o"/>
      <w:lvlJc w:val="left"/>
      <w:pPr>
        <w:tabs>
          <w:tab w:val="num" w:pos="1800"/>
        </w:tabs>
        <w:ind w:left="1800" w:hanging="360"/>
      </w:pPr>
      <w:rPr>
        <w:rFonts w:ascii="Courier New" w:hAnsi="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5">
    <w:nsid w:val="0FD878A3"/>
    <w:multiLevelType w:val="multilevel"/>
    <w:tmpl w:val="A8FA1796"/>
    <w:lvl w:ilvl="0">
      <w:start w:val="1"/>
      <w:numFmt w:val="none"/>
      <w:lvlText w:val="10%1"/>
      <w:lvlJc w:val="left"/>
      <w:pPr>
        <w:ind w:left="360" w:hanging="360"/>
      </w:pPr>
      <w:rPr>
        <w:rFonts w:cs="Times New Roman" w:hint="default"/>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6">
    <w:nsid w:val="0FF84D57"/>
    <w:multiLevelType w:val="hybridMultilevel"/>
    <w:tmpl w:val="71346FCC"/>
    <w:lvl w:ilvl="0" w:tplc="0C090001">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17">
    <w:nsid w:val="10717714"/>
    <w:multiLevelType w:val="hybridMultilevel"/>
    <w:tmpl w:val="F94C67B2"/>
    <w:lvl w:ilvl="0" w:tplc="0C090005">
      <w:start w:val="1"/>
      <w:numFmt w:val="bullet"/>
      <w:lvlText w:val=""/>
      <w:lvlJc w:val="left"/>
      <w:pPr>
        <w:tabs>
          <w:tab w:val="num" w:pos="900"/>
        </w:tabs>
        <w:ind w:left="900" w:hanging="360"/>
      </w:pPr>
      <w:rPr>
        <w:rFonts w:ascii="Wingdings" w:hAnsi="Wingdings" w:hint="default"/>
      </w:rPr>
    </w:lvl>
    <w:lvl w:ilvl="1" w:tplc="0C090003" w:tentative="1">
      <w:start w:val="1"/>
      <w:numFmt w:val="bullet"/>
      <w:lvlText w:val="o"/>
      <w:lvlJc w:val="left"/>
      <w:pPr>
        <w:tabs>
          <w:tab w:val="num" w:pos="1620"/>
        </w:tabs>
        <w:ind w:left="1620" w:hanging="360"/>
      </w:pPr>
      <w:rPr>
        <w:rFonts w:ascii="Courier New" w:hAnsi="Courier New" w:hint="default"/>
      </w:rPr>
    </w:lvl>
    <w:lvl w:ilvl="2" w:tplc="0C090005" w:tentative="1">
      <w:start w:val="1"/>
      <w:numFmt w:val="bullet"/>
      <w:lvlText w:val=""/>
      <w:lvlJc w:val="left"/>
      <w:pPr>
        <w:tabs>
          <w:tab w:val="num" w:pos="2340"/>
        </w:tabs>
        <w:ind w:left="2340" w:hanging="360"/>
      </w:pPr>
      <w:rPr>
        <w:rFonts w:ascii="Wingdings" w:hAnsi="Wingdings" w:hint="default"/>
      </w:rPr>
    </w:lvl>
    <w:lvl w:ilvl="3" w:tplc="0C090001" w:tentative="1">
      <w:start w:val="1"/>
      <w:numFmt w:val="bullet"/>
      <w:lvlText w:val=""/>
      <w:lvlJc w:val="left"/>
      <w:pPr>
        <w:tabs>
          <w:tab w:val="num" w:pos="3060"/>
        </w:tabs>
        <w:ind w:left="3060" w:hanging="360"/>
      </w:pPr>
      <w:rPr>
        <w:rFonts w:ascii="Symbol" w:hAnsi="Symbol" w:hint="default"/>
      </w:rPr>
    </w:lvl>
    <w:lvl w:ilvl="4" w:tplc="0C090003" w:tentative="1">
      <w:start w:val="1"/>
      <w:numFmt w:val="bullet"/>
      <w:lvlText w:val="o"/>
      <w:lvlJc w:val="left"/>
      <w:pPr>
        <w:tabs>
          <w:tab w:val="num" w:pos="3780"/>
        </w:tabs>
        <w:ind w:left="3780" w:hanging="360"/>
      </w:pPr>
      <w:rPr>
        <w:rFonts w:ascii="Courier New" w:hAnsi="Courier New" w:hint="default"/>
      </w:rPr>
    </w:lvl>
    <w:lvl w:ilvl="5" w:tplc="0C090005" w:tentative="1">
      <w:start w:val="1"/>
      <w:numFmt w:val="bullet"/>
      <w:lvlText w:val=""/>
      <w:lvlJc w:val="left"/>
      <w:pPr>
        <w:tabs>
          <w:tab w:val="num" w:pos="4500"/>
        </w:tabs>
        <w:ind w:left="4500" w:hanging="360"/>
      </w:pPr>
      <w:rPr>
        <w:rFonts w:ascii="Wingdings" w:hAnsi="Wingdings" w:hint="default"/>
      </w:rPr>
    </w:lvl>
    <w:lvl w:ilvl="6" w:tplc="0C090001" w:tentative="1">
      <w:start w:val="1"/>
      <w:numFmt w:val="bullet"/>
      <w:lvlText w:val=""/>
      <w:lvlJc w:val="left"/>
      <w:pPr>
        <w:tabs>
          <w:tab w:val="num" w:pos="5220"/>
        </w:tabs>
        <w:ind w:left="5220" w:hanging="360"/>
      </w:pPr>
      <w:rPr>
        <w:rFonts w:ascii="Symbol" w:hAnsi="Symbol" w:hint="default"/>
      </w:rPr>
    </w:lvl>
    <w:lvl w:ilvl="7" w:tplc="0C090003" w:tentative="1">
      <w:start w:val="1"/>
      <w:numFmt w:val="bullet"/>
      <w:lvlText w:val="o"/>
      <w:lvlJc w:val="left"/>
      <w:pPr>
        <w:tabs>
          <w:tab w:val="num" w:pos="5940"/>
        </w:tabs>
        <w:ind w:left="5940" w:hanging="360"/>
      </w:pPr>
      <w:rPr>
        <w:rFonts w:ascii="Courier New" w:hAnsi="Courier New" w:hint="default"/>
      </w:rPr>
    </w:lvl>
    <w:lvl w:ilvl="8" w:tplc="0C090005" w:tentative="1">
      <w:start w:val="1"/>
      <w:numFmt w:val="bullet"/>
      <w:lvlText w:val=""/>
      <w:lvlJc w:val="left"/>
      <w:pPr>
        <w:tabs>
          <w:tab w:val="num" w:pos="6660"/>
        </w:tabs>
        <w:ind w:left="6660" w:hanging="360"/>
      </w:pPr>
      <w:rPr>
        <w:rFonts w:ascii="Wingdings" w:hAnsi="Wingdings" w:hint="default"/>
      </w:rPr>
    </w:lvl>
  </w:abstractNum>
  <w:abstractNum w:abstractNumId="18">
    <w:nsid w:val="11657212"/>
    <w:multiLevelType w:val="hybridMultilevel"/>
    <w:tmpl w:val="0096D124"/>
    <w:lvl w:ilvl="0" w:tplc="DF7AF178">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9">
    <w:nsid w:val="13526DD0"/>
    <w:multiLevelType w:val="multilevel"/>
    <w:tmpl w:val="2AF6656E"/>
    <w:lvl w:ilvl="0">
      <w:start w:val="1"/>
      <w:numFmt w:val="bullet"/>
      <w:lvlText w:val=""/>
      <w:lvlJc w:val="left"/>
      <w:pPr>
        <w:ind w:left="1080" w:hanging="360"/>
      </w:pPr>
      <w:rPr>
        <w:rFonts w:ascii="Symbol" w:hAnsi="Symbol" w:hint="default"/>
      </w:rPr>
    </w:lvl>
    <w:lvl w:ilvl="1">
      <w:start w:val="1"/>
      <w:numFmt w:val="bullet"/>
      <w:lvlText w:val=""/>
      <w:lvlJc w:val="left"/>
      <w:pPr>
        <w:ind w:left="1512" w:hanging="432"/>
      </w:pPr>
      <w:rPr>
        <w:rFonts w:ascii="Symbol" w:hAnsi="Symbol" w:hint="default"/>
      </w:rPr>
    </w:lvl>
    <w:lvl w:ilvl="2">
      <w:start w:val="1"/>
      <w:numFmt w:val="bullet"/>
      <w:lvlText w:val=""/>
      <w:lvlJc w:val="left"/>
      <w:pPr>
        <w:ind w:left="1944" w:hanging="504"/>
      </w:pPr>
      <w:rPr>
        <w:rFonts w:ascii="Symbol" w:hAnsi="Symbol" w:hint="default"/>
      </w:rPr>
    </w:lvl>
    <w:lvl w:ilvl="3">
      <w:start w:val="1"/>
      <w:numFmt w:val="decimal"/>
      <w:lvlText w:val="%1.%2.%3.%4."/>
      <w:lvlJc w:val="left"/>
      <w:pPr>
        <w:ind w:left="2448" w:hanging="648"/>
      </w:pPr>
      <w:rPr>
        <w:rFonts w:cs="Times New Roman" w:hint="default"/>
      </w:rPr>
    </w:lvl>
    <w:lvl w:ilvl="4">
      <w:start w:val="1"/>
      <w:numFmt w:val="decimal"/>
      <w:lvlText w:val="%1.%2.%3.%4.%5."/>
      <w:lvlJc w:val="left"/>
      <w:pPr>
        <w:ind w:left="2952" w:hanging="792"/>
      </w:pPr>
      <w:rPr>
        <w:rFonts w:cs="Times New Roman" w:hint="default"/>
      </w:rPr>
    </w:lvl>
    <w:lvl w:ilvl="5">
      <w:start w:val="1"/>
      <w:numFmt w:val="decimal"/>
      <w:lvlText w:val="%1.%2.%3.%4.%5.%6."/>
      <w:lvlJc w:val="left"/>
      <w:pPr>
        <w:ind w:left="3456" w:hanging="936"/>
      </w:pPr>
      <w:rPr>
        <w:rFonts w:cs="Times New Roman" w:hint="default"/>
      </w:rPr>
    </w:lvl>
    <w:lvl w:ilvl="6">
      <w:start w:val="1"/>
      <w:numFmt w:val="decimal"/>
      <w:lvlText w:val="%1.%2.%3.%4.%5.%6.%7."/>
      <w:lvlJc w:val="left"/>
      <w:pPr>
        <w:ind w:left="3960" w:hanging="1080"/>
      </w:pPr>
      <w:rPr>
        <w:rFonts w:cs="Times New Roman" w:hint="default"/>
      </w:rPr>
    </w:lvl>
    <w:lvl w:ilvl="7">
      <w:start w:val="1"/>
      <w:numFmt w:val="decimal"/>
      <w:lvlText w:val="%1.%2.%3.%4.%5.%6.%7.%8."/>
      <w:lvlJc w:val="left"/>
      <w:pPr>
        <w:ind w:left="4464" w:hanging="1224"/>
      </w:pPr>
      <w:rPr>
        <w:rFonts w:cs="Times New Roman" w:hint="default"/>
      </w:rPr>
    </w:lvl>
    <w:lvl w:ilvl="8">
      <w:start w:val="1"/>
      <w:numFmt w:val="decimal"/>
      <w:lvlText w:val="%1.%2.%3.%4.%5.%6.%7.%8.%9."/>
      <w:lvlJc w:val="left"/>
      <w:pPr>
        <w:ind w:left="5040" w:hanging="1440"/>
      </w:pPr>
      <w:rPr>
        <w:rFonts w:cs="Times New Roman" w:hint="default"/>
      </w:rPr>
    </w:lvl>
  </w:abstractNum>
  <w:abstractNum w:abstractNumId="20">
    <w:nsid w:val="13C7783A"/>
    <w:multiLevelType w:val="hybridMultilevel"/>
    <w:tmpl w:val="F8B4A250"/>
    <w:lvl w:ilvl="0" w:tplc="76063852">
      <w:start w:val="1"/>
      <w:numFmt w:val="bullet"/>
      <w:lvlText w:val=""/>
      <w:lvlJc w:val="left"/>
      <w:pPr>
        <w:tabs>
          <w:tab w:val="num" w:pos="1457"/>
        </w:tabs>
        <w:ind w:left="3725" w:hanging="2665"/>
      </w:pPr>
      <w:rPr>
        <w:rFonts w:ascii="Symbol" w:hAnsi="Symbol" w:hint="default"/>
        <w:sz w:val="24"/>
      </w:rPr>
    </w:lvl>
    <w:lvl w:ilvl="1" w:tplc="0C090003" w:tentative="1">
      <w:start w:val="1"/>
      <w:numFmt w:val="bullet"/>
      <w:lvlText w:val="o"/>
      <w:lvlJc w:val="left"/>
      <w:pPr>
        <w:tabs>
          <w:tab w:val="num" w:pos="2160"/>
        </w:tabs>
        <w:ind w:left="2160" w:hanging="360"/>
      </w:pPr>
      <w:rPr>
        <w:rFonts w:ascii="Courier New" w:hAnsi="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21">
    <w:nsid w:val="14FD7063"/>
    <w:multiLevelType w:val="hybridMultilevel"/>
    <w:tmpl w:val="B0D096B4"/>
    <w:lvl w:ilvl="0" w:tplc="14543402">
      <w:start w:val="1"/>
      <w:numFmt w:val="bullet"/>
      <w:lvlText w:val="o"/>
      <w:lvlJc w:val="left"/>
      <w:pPr>
        <w:ind w:left="1080" w:hanging="360"/>
      </w:pPr>
      <w:rPr>
        <w:rFonts w:ascii="Courier New" w:hAnsi="Courier New" w:hint="default"/>
        <w:sz w:val="16"/>
      </w:rPr>
    </w:lvl>
    <w:lvl w:ilvl="1" w:tplc="0C090003" w:tentative="1">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nsid w:val="150A5073"/>
    <w:multiLevelType w:val="hybridMultilevel"/>
    <w:tmpl w:val="30C8CE14"/>
    <w:lvl w:ilvl="0" w:tplc="14543402">
      <w:start w:val="1"/>
      <w:numFmt w:val="bullet"/>
      <w:lvlText w:val="o"/>
      <w:lvlJc w:val="left"/>
      <w:pPr>
        <w:tabs>
          <w:tab w:val="num" w:pos="1074"/>
        </w:tabs>
        <w:ind w:left="1074" w:hanging="360"/>
      </w:pPr>
      <w:rPr>
        <w:rFonts w:ascii="Courier New" w:hAnsi="Courier New" w:hint="default"/>
        <w:sz w:val="16"/>
      </w:rPr>
    </w:lvl>
    <w:lvl w:ilvl="1" w:tplc="14543402">
      <w:start w:val="1"/>
      <w:numFmt w:val="bullet"/>
      <w:lvlText w:val="o"/>
      <w:lvlJc w:val="left"/>
      <w:pPr>
        <w:tabs>
          <w:tab w:val="num" w:pos="1951"/>
        </w:tabs>
        <w:ind w:left="4219" w:hanging="2665"/>
      </w:pPr>
      <w:rPr>
        <w:rFonts w:ascii="Courier New" w:hAnsi="Courier New" w:hint="default"/>
        <w:sz w:val="16"/>
      </w:rPr>
    </w:lvl>
    <w:lvl w:ilvl="2" w:tplc="0C090005">
      <w:start w:val="1"/>
      <w:numFmt w:val="bullet"/>
      <w:lvlText w:val=""/>
      <w:lvlJc w:val="left"/>
      <w:pPr>
        <w:tabs>
          <w:tab w:val="num" w:pos="2514"/>
        </w:tabs>
        <w:ind w:left="2514" w:hanging="360"/>
      </w:pPr>
      <w:rPr>
        <w:rFonts w:ascii="Wingdings" w:hAnsi="Wingdings" w:hint="default"/>
      </w:rPr>
    </w:lvl>
    <w:lvl w:ilvl="3" w:tplc="6496369A">
      <w:start w:val="1"/>
      <w:numFmt w:val="bullet"/>
      <w:lvlText w:val=""/>
      <w:lvlJc w:val="left"/>
      <w:pPr>
        <w:tabs>
          <w:tab w:val="num" w:pos="3271"/>
        </w:tabs>
        <w:ind w:left="5539" w:hanging="2665"/>
      </w:pPr>
      <w:rPr>
        <w:rFonts w:ascii="Symbol" w:hAnsi="Symbol" w:hint="default"/>
        <w:sz w:val="20"/>
      </w:rPr>
    </w:lvl>
    <w:lvl w:ilvl="4" w:tplc="0C090003" w:tentative="1">
      <w:start w:val="1"/>
      <w:numFmt w:val="bullet"/>
      <w:lvlText w:val="o"/>
      <w:lvlJc w:val="left"/>
      <w:pPr>
        <w:tabs>
          <w:tab w:val="num" w:pos="3954"/>
        </w:tabs>
        <w:ind w:left="3954" w:hanging="360"/>
      </w:pPr>
      <w:rPr>
        <w:rFonts w:ascii="Courier New" w:hAnsi="Courier New" w:hint="default"/>
      </w:rPr>
    </w:lvl>
    <w:lvl w:ilvl="5" w:tplc="0C090005" w:tentative="1">
      <w:start w:val="1"/>
      <w:numFmt w:val="bullet"/>
      <w:lvlText w:val=""/>
      <w:lvlJc w:val="left"/>
      <w:pPr>
        <w:tabs>
          <w:tab w:val="num" w:pos="4674"/>
        </w:tabs>
        <w:ind w:left="4674" w:hanging="360"/>
      </w:pPr>
      <w:rPr>
        <w:rFonts w:ascii="Wingdings" w:hAnsi="Wingdings" w:hint="default"/>
      </w:rPr>
    </w:lvl>
    <w:lvl w:ilvl="6" w:tplc="0C090001" w:tentative="1">
      <w:start w:val="1"/>
      <w:numFmt w:val="bullet"/>
      <w:lvlText w:val=""/>
      <w:lvlJc w:val="left"/>
      <w:pPr>
        <w:tabs>
          <w:tab w:val="num" w:pos="5394"/>
        </w:tabs>
        <w:ind w:left="5394" w:hanging="360"/>
      </w:pPr>
      <w:rPr>
        <w:rFonts w:ascii="Symbol" w:hAnsi="Symbol" w:hint="default"/>
      </w:rPr>
    </w:lvl>
    <w:lvl w:ilvl="7" w:tplc="0C090003" w:tentative="1">
      <w:start w:val="1"/>
      <w:numFmt w:val="bullet"/>
      <w:lvlText w:val="o"/>
      <w:lvlJc w:val="left"/>
      <w:pPr>
        <w:tabs>
          <w:tab w:val="num" w:pos="6114"/>
        </w:tabs>
        <w:ind w:left="6114" w:hanging="360"/>
      </w:pPr>
      <w:rPr>
        <w:rFonts w:ascii="Courier New" w:hAnsi="Courier New" w:hint="default"/>
      </w:rPr>
    </w:lvl>
    <w:lvl w:ilvl="8" w:tplc="0C090005" w:tentative="1">
      <w:start w:val="1"/>
      <w:numFmt w:val="bullet"/>
      <w:lvlText w:val=""/>
      <w:lvlJc w:val="left"/>
      <w:pPr>
        <w:tabs>
          <w:tab w:val="num" w:pos="6834"/>
        </w:tabs>
        <w:ind w:left="6834" w:hanging="360"/>
      </w:pPr>
      <w:rPr>
        <w:rFonts w:ascii="Wingdings" w:hAnsi="Wingdings" w:hint="default"/>
      </w:rPr>
    </w:lvl>
  </w:abstractNum>
  <w:abstractNum w:abstractNumId="23">
    <w:nsid w:val="1592397B"/>
    <w:multiLevelType w:val="hybridMultilevel"/>
    <w:tmpl w:val="BA48DC4C"/>
    <w:lvl w:ilvl="0" w:tplc="EDEE471A">
      <w:start w:val="1"/>
      <w:numFmt w:val="bullet"/>
      <w:lvlText w:val=""/>
      <w:lvlJc w:val="left"/>
      <w:pPr>
        <w:ind w:left="720" w:hanging="360"/>
      </w:pPr>
      <w:rPr>
        <w:rFonts w:ascii="Symbol" w:hAnsi="Symbol" w:hint="default"/>
        <w:sz w:val="24"/>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15B45EB0"/>
    <w:multiLevelType w:val="hybridMultilevel"/>
    <w:tmpl w:val="BAD27D0A"/>
    <w:lvl w:ilvl="0" w:tplc="0C090001">
      <w:start w:val="1"/>
      <w:numFmt w:val="bullet"/>
      <w:lvlText w:val=""/>
      <w:lvlJc w:val="left"/>
      <w:pPr>
        <w:ind w:left="720" w:hanging="360"/>
      </w:pPr>
      <w:rPr>
        <w:rFonts w:ascii="Symbol" w:hAnsi="Symbol" w:hint="default"/>
      </w:rPr>
    </w:lvl>
    <w:lvl w:ilvl="1" w:tplc="822C3FA6">
      <w:start w:val="1"/>
      <w:numFmt w:val="bullet"/>
      <w:lvlText w:val="o"/>
      <w:lvlJc w:val="left"/>
      <w:pPr>
        <w:tabs>
          <w:tab w:val="num" w:pos="1560"/>
        </w:tabs>
        <w:ind w:left="1560" w:hanging="360"/>
      </w:pPr>
      <w:rPr>
        <w:rFonts w:ascii="Courier New" w:hAnsi="Courier New" w:hint="default"/>
        <w:sz w:val="22"/>
      </w:rPr>
    </w:lvl>
    <w:lvl w:ilvl="2" w:tplc="E432D9F0">
      <w:start w:val="1"/>
      <w:numFmt w:val="bullet"/>
      <w:lvlText w:val="o"/>
      <w:lvlJc w:val="left"/>
      <w:pPr>
        <w:tabs>
          <w:tab w:val="num" w:pos="2160"/>
        </w:tabs>
        <w:ind w:left="2160" w:hanging="360"/>
      </w:pPr>
      <w:rPr>
        <w:rFonts w:ascii="Courier New" w:hAnsi="Courier New" w:hint="default"/>
        <w:sz w:val="16"/>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17844E1A"/>
    <w:multiLevelType w:val="hybridMultilevel"/>
    <w:tmpl w:val="32F2C7F8"/>
    <w:lvl w:ilvl="0" w:tplc="8ECA7FA2">
      <w:start w:val="1"/>
      <w:numFmt w:val="bullet"/>
      <w:lvlText w:val=""/>
      <w:lvlJc w:val="left"/>
      <w:pPr>
        <w:tabs>
          <w:tab w:val="num" w:pos="737"/>
        </w:tabs>
        <w:ind w:left="3005" w:hanging="2665"/>
      </w:pPr>
      <w:rPr>
        <w:rFonts w:ascii="Symbol" w:hAnsi="Symbol" w:hint="default"/>
        <w:sz w:val="24"/>
      </w:rPr>
    </w:lvl>
    <w:lvl w:ilvl="1" w:tplc="EA94C82C">
      <w:start w:val="1"/>
      <w:numFmt w:val="bullet"/>
      <w:lvlText w:val="o"/>
      <w:lvlJc w:val="left"/>
      <w:pPr>
        <w:tabs>
          <w:tab w:val="num" w:pos="1440"/>
        </w:tabs>
        <w:ind w:left="1440" w:hanging="360"/>
      </w:pPr>
      <w:rPr>
        <w:rFonts w:ascii="Courier New" w:hAnsi="Courier New" w:hint="default"/>
        <w:sz w:val="22"/>
      </w:rPr>
    </w:lvl>
    <w:lvl w:ilvl="2" w:tplc="6496369A">
      <w:start w:val="1"/>
      <w:numFmt w:val="bullet"/>
      <w:lvlText w:val=""/>
      <w:lvlJc w:val="left"/>
      <w:pPr>
        <w:tabs>
          <w:tab w:val="num" w:pos="2197"/>
        </w:tabs>
        <w:ind w:left="4465" w:hanging="2665"/>
      </w:pPr>
      <w:rPr>
        <w:rFonts w:ascii="Symbol" w:hAnsi="Symbol" w:hint="default"/>
        <w:sz w:val="20"/>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nsid w:val="18952FCB"/>
    <w:multiLevelType w:val="hybridMultilevel"/>
    <w:tmpl w:val="5FA83E5A"/>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rPr>
        <w:rFonts w:cs="Times New Roman"/>
      </w:rPr>
    </w:lvl>
    <w:lvl w:ilvl="2" w:tplc="0C090005">
      <w:start w:val="1"/>
      <w:numFmt w:val="decimal"/>
      <w:lvlText w:val="%3."/>
      <w:lvlJc w:val="left"/>
      <w:pPr>
        <w:tabs>
          <w:tab w:val="num" w:pos="2160"/>
        </w:tabs>
        <w:ind w:left="2160" w:hanging="36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decimal"/>
      <w:lvlText w:val="%5."/>
      <w:lvlJc w:val="left"/>
      <w:pPr>
        <w:tabs>
          <w:tab w:val="num" w:pos="3600"/>
        </w:tabs>
        <w:ind w:left="3600" w:hanging="360"/>
      </w:pPr>
      <w:rPr>
        <w:rFonts w:cs="Times New Roman"/>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abstractNum w:abstractNumId="27">
    <w:nsid w:val="18F7673D"/>
    <w:multiLevelType w:val="hybridMultilevel"/>
    <w:tmpl w:val="2C7A953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nsid w:val="193B27F6"/>
    <w:multiLevelType w:val="multilevel"/>
    <w:tmpl w:val="8932D4EE"/>
    <w:lvl w:ilvl="0">
      <w:start w:val="1"/>
      <w:numFmt w:val="none"/>
      <w:lvlText w:val="10%1"/>
      <w:lvlJc w:val="left"/>
      <w:pPr>
        <w:ind w:left="360" w:hanging="360"/>
      </w:pPr>
      <w:rPr>
        <w:rFonts w:cs="Times New Roman"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9">
    <w:nsid w:val="19CE16B0"/>
    <w:multiLevelType w:val="hybridMultilevel"/>
    <w:tmpl w:val="07525362"/>
    <w:lvl w:ilvl="0" w:tplc="CE90E590">
      <w:start w:val="1"/>
      <w:numFmt w:val="bullet"/>
      <w:lvlText w:val=""/>
      <w:lvlJc w:val="left"/>
      <w:pPr>
        <w:tabs>
          <w:tab w:val="num" w:pos="720"/>
        </w:tabs>
        <w:ind w:left="720" w:hanging="360"/>
      </w:pPr>
      <w:rPr>
        <w:rFonts w:ascii="Symbol" w:hAnsi="Symbol" w:hint="default"/>
        <w:sz w:val="24"/>
      </w:rPr>
    </w:lvl>
    <w:lvl w:ilvl="1" w:tplc="14543402">
      <w:start w:val="1"/>
      <w:numFmt w:val="bullet"/>
      <w:lvlText w:val="o"/>
      <w:lvlJc w:val="left"/>
      <w:pPr>
        <w:tabs>
          <w:tab w:val="num" w:pos="1440"/>
        </w:tabs>
        <w:ind w:left="1440" w:hanging="360"/>
      </w:pPr>
      <w:rPr>
        <w:rFonts w:ascii="Courier New" w:hAnsi="Courier New" w:hint="default"/>
        <w:sz w:val="16"/>
      </w:rPr>
    </w:lvl>
    <w:lvl w:ilvl="2" w:tplc="0C090005">
      <w:start w:val="1"/>
      <w:numFmt w:val="bullet"/>
      <w:lvlText w:val=""/>
      <w:lvlJc w:val="left"/>
      <w:pPr>
        <w:tabs>
          <w:tab w:val="num" w:pos="2160"/>
        </w:tabs>
        <w:ind w:left="2160" w:hanging="360"/>
      </w:pPr>
      <w:rPr>
        <w:rFonts w:ascii="Wingdings" w:hAnsi="Wingdings" w:hint="default"/>
      </w:rPr>
    </w:lvl>
    <w:lvl w:ilvl="3" w:tplc="6496369A">
      <w:start w:val="1"/>
      <w:numFmt w:val="bullet"/>
      <w:lvlText w:val=""/>
      <w:lvlJc w:val="left"/>
      <w:pPr>
        <w:tabs>
          <w:tab w:val="num" w:pos="2917"/>
        </w:tabs>
        <w:ind w:left="5185" w:hanging="2665"/>
      </w:pPr>
      <w:rPr>
        <w:rFonts w:ascii="Symbol" w:hAnsi="Symbol" w:hint="default"/>
        <w:sz w:val="20"/>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nsid w:val="19F92590"/>
    <w:multiLevelType w:val="hybridMultilevel"/>
    <w:tmpl w:val="852431C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nsid w:val="1B832F49"/>
    <w:multiLevelType w:val="hybridMultilevel"/>
    <w:tmpl w:val="602E2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1BAE25A0"/>
    <w:multiLevelType w:val="hybridMultilevel"/>
    <w:tmpl w:val="9C4C9C6C"/>
    <w:lvl w:ilvl="0" w:tplc="0C090005">
      <w:start w:val="1"/>
      <w:numFmt w:val="bullet"/>
      <w:lvlText w:val=""/>
      <w:lvlJc w:val="left"/>
      <w:pPr>
        <w:tabs>
          <w:tab w:val="num" w:pos="360"/>
        </w:tabs>
        <w:ind w:left="360" w:hanging="360"/>
      </w:pPr>
      <w:rPr>
        <w:rFonts w:ascii="Wingdings" w:hAnsi="Wingdings" w:hint="default"/>
      </w:rPr>
    </w:lvl>
    <w:lvl w:ilvl="1" w:tplc="0C090003">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3">
    <w:nsid w:val="1D741785"/>
    <w:multiLevelType w:val="hybridMultilevel"/>
    <w:tmpl w:val="0FEE8334"/>
    <w:lvl w:ilvl="0" w:tplc="14543402">
      <w:start w:val="1"/>
      <w:numFmt w:val="bullet"/>
      <w:lvlText w:val="o"/>
      <w:lvlJc w:val="left"/>
      <w:pPr>
        <w:ind w:left="1080" w:hanging="360"/>
      </w:pPr>
      <w:rPr>
        <w:rFonts w:ascii="Courier New" w:hAnsi="Courier New" w:hint="default"/>
        <w:sz w:val="16"/>
      </w:rPr>
    </w:lvl>
    <w:lvl w:ilvl="1" w:tplc="0C090003" w:tentative="1">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
    <w:nsid w:val="1E6C51BF"/>
    <w:multiLevelType w:val="hybridMultilevel"/>
    <w:tmpl w:val="88CEEA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1EA54AC9"/>
    <w:multiLevelType w:val="hybridMultilevel"/>
    <w:tmpl w:val="AD1827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nsid w:val="1EA8554C"/>
    <w:multiLevelType w:val="hybridMultilevel"/>
    <w:tmpl w:val="34702FFA"/>
    <w:lvl w:ilvl="0" w:tplc="037E7C48">
      <w:start w:val="1"/>
      <w:numFmt w:val="bullet"/>
      <w:lvlText w:val=""/>
      <w:lvlJc w:val="left"/>
      <w:pPr>
        <w:ind w:left="720" w:hanging="360"/>
      </w:pPr>
      <w:rPr>
        <w:rFonts w:ascii="Symbol" w:hAnsi="Symbol" w:hint="default"/>
        <w:sz w:val="24"/>
      </w:rPr>
    </w:lvl>
    <w:lvl w:ilvl="1" w:tplc="0C090003">
      <w:start w:val="1"/>
      <w:numFmt w:val="decimal"/>
      <w:lvlText w:val="%2."/>
      <w:lvlJc w:val="left"/>
      <w:pPr>
        <w:tabs>
          <w:tab w:val="num" w:pos="1440"/>
        </w:tabs>
        <w:ind w:left="1440" w:hanging="360"/>
      </w:pPr>
      <w:rPr>
        <w:rFonts w:cs="Times New Roman"/>
      </w:rPr>
    </w:lvl>
    <w:lvl w:ilvl="2" w:tplc="0C090005">
      <w:start w:val="1"/>
      <w:numFmt w:val="decimal"/>
      <w:lvlText w:val="%3."/>
      <w:lvlJc w:val="left"/>
      <w:pPr>
        <w:tabs>
          <w:tab w:val="num" w:pos="2160"/>
        </w:tabs>
        <w:ind w:left="2160" w:hanging="36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decimal"/>
      <w:lvlText w:val="%5."/>
      <w:lvlJc w:val="left"/>
      <w:pPr>
        <w:tabs>
          <w:tab w:val="num" w:pos="3600"/>
        </w:tabs>
        <w:ind w:left="3600" w:hanging="360"/>
      </w:pPr>
      <w:rPr>
        <w:rFonts w:cs="Times New Roman"/>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abstractNum w:abstractNumId="37">
    <w:nsid w:val="1EEE3B41"/>
    <w:multiLevelType w:val="hybridMultilevel"/>
    <w:tmpl w:val="BBFE8DD6"/>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8">
    <w:nsid w:val="20CC766D"/>
    <w:multiLevelType w:val="hybridMultilevel"/>
    <w:tmpl w:val="FF588EC2"/>
    <w:lvl w:ilvl="0" w:tplc="14543402">
      <w:start w:val="1"/>
      <w:numFmt w:val="bullet"/>
      <w:lvlText w:val="o"/>
      <w:lvlJc w:val="left"/>
      <w:pPr>
        <w:tabs>
          <w:tab w:val="num" w:pos="1080"/>
        </w:tabs>
        <w:ind w:left="1080" w:hanging="360"/>
      </w:pPr>
      <w:rPr>
        <w:rFonts w:ascii="Courier New" w:hAnsi="Courier New" w:hint="default"/>
        <w:sz w:val="16"/>
      </w:rPr>
    </w:lvl>
    <w:lvl w:ilvl="1" w:tplc="6496369A">
      <w:start w:val="1"/>
      <w:numFmt w:val="bullet"/>
      <w:lvlText w:val=""/>
      <w:lvlJc w:val="left"/>
      <w:pPr>
        <w:tabs>
          <w:tab w:val="num" w:pos="1837"/>
        </w:tabs>
        <w:ind w:left="4105" w:hanging="2665"/>
      </w:pPr>
      <w:rPr>
        <w:rFonts w:ascii="Symbol" w:hAnsi="Symbol" w:hint="default"/>
        <w:sz w:val="20"/>
      </w:rPr>
    </w:lvl>
    <w:lvl w:ilvl="2" w:tplc="0C090005">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39">
    <w:nsid w:val="21FE44DC"/>
    <w:multiLevelType w:val="hybridMultilevel"/>
    <w:tmpl w:val="37D8C43C"/>
    <w:lvl w:ilvl="0" w:tplc="D7580D7A">
      <w:start w:val="1"/>
      <w:numFmt w:val="bullet"/>
      <w:lvlText w:val="o"/>
      <w:lvlJc w:val="left"/>
      <w:pPr>
        <w:tabs>
          <w:tab w:val="num" w:pos="720"/>
        </w:tabs>
        <w:ind w:left="720" w:hanging="360"/>
      </w:pPr>
      <w:rPr>
        <w:rFonts w:ascii="Courier New" w:hAnsi="Courier New" w:hint="default"/>
        <w:sz w:val="22"/>
      </w:rPr>
    </w:lvl>
    <w:lvl w:ilvl="1" w:tplc="CD24760E">
      <w:start w:val="1"/>
      <w:numFmt w:val="bullet"/>
      <w:lvlText w:val=""/>
      <w:lvlJc w:val="left"/>
      <w:pPr>
        <w:tabs>
          <w:tab w:val="num" w:pos="1477"/>
        </w:tabs>
        <w:ind w:left="3745" w:hanging="2665"/>
      </w:pPr>
      <w:rPr>
        <w:rFonts w:ascii="Symbol" w:hAnsi="Symbol" w:hint="default"/>
        <w:sz w:val="24"/>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0">
    <w:nsid w:val="225A7C8B"/>
    <w:multiLevelType w:val="hybridMultilevel"/>
    <w:tmpl w:val="D416FB6A"/>
    <w:lvl w:ilvl="0" w:tplc="98EC2CA6">
      <w:start w:val="1"/>
      <w:numFmt w:val="bullet"/>
      <w:lvlText w:val="o"/>
      <w:lvlJc w:val="left"/>
      <w:pPr>
        <w:tabs>
          <w:tab w:val="num" w:pos="720"/>
        </w:tabs>
        <w:ind w:left="720" w:hanging="360"/>
      </w:pPr>
      <w:rPr>
        <w:rFonts w:ascii="Courier New" w:hAnsi="Courier New" w:hint="default"/>
        <w:sz w:val="22"/>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1">
    <w:nsid w:val="22E84AE3"/>
    <w:multiLevelType w:val="hybridMultilevel"/>
    <w:tmpl w:val="4D20437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2">
    <w:nsid w:val="24225881"/>
    <w:multiLevelType w:val="hybridMultilevel"/>
    <w:tmpl w:val="FC5054DC"/>
    <w:lvl w:ilvl="0" w:tplc="559A89B4">
      <w:start w:val="1"/>
      <w:numFmt w:val="bullet"/>
      <w:lvlText w:val="o"/>
      <w:lvlJc w:val="left"/>
      <w:pPr>
        <w:tabs>
          <w:tab w:val="num" w:pos="720"/>
        </w:tabs>
        <w:ind w:left="720" w:hanging="360"/>
      </w:pPr>
      <w:rPr>
        <w:rFonts w:ascii="Courier New" w:hAnsi="Courier New" w:hint="default"/>
        <w:sz w:val="22"/>
      </w:rPr>
    </w:lvl>
    <w:lvl w:ilvl="1" w:tplc="DDC4614C">
      <w:start w:val="1"/>
      <w:numFmt w:val="bullet"/>
      <w:lvlText w:val=""/>
      <w:lvlJc w:val="left"/>
      <w:pPr>
        <w:tabs>
          <w:tab w:val="num" w:pos="1477"/>
        </w:tabs>
        <w:ind w:left="3745" w:hanging="2665"/>
      </w:pPr>
      <w:rPr>
        <w:rFonts w:ascii="Symbol" w:hAnsi="Symbol" w:hint="default"/>
        <w:sz w:val="24"/>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3">
    <w:nsid w:val="24AB7DB9"/>
    <w:multiLevelType w:val="hybridMultilevel"/>
    <w:tmpl w:val="CE86A3A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4">
    <w:nsid w:val="25462698"/>
    <w:multiLevelType w:val="hybridMultilevel"/>
    <w:tmpl w:val="82847B9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5">
    <w:nsid w:val="261F317F"/>
    <w:multiLevelType w:val="hybridMultilevel"/>
    <w:tmpl w:val="C2F82ED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6">
    <w:nsid w:val="26845685"/>
    <w:multiLevelType w:val="hybridMultilevel"/>
    <w:tmpl w:val="0C6CDA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277C72B1"/>
    <w:multiLevelType w:val="hybridMultilevel"/>
    <w:tmpl w:val="FB5245B2"/>
    <w:lvl w:ilvl="0" w:tplc="559A89B4">
      <w:start w:val="1"/>
      <w:numFmt w:val="bullet"/>
      <w:lvlText w:val="o"/>
      <w:lvlJc w:val="left"/>
      <w:pPr>
        <w:tabs>
          <w:tab w:val="num" w:pos="720"/>
        </w:tabs>
        <w:ind w:left="720" w:hanging="360"/>
      </w:pPr>
      <w:rPr>
        <w:rFonts w:ascii="Courier New" w:hAnsi="Courier New" w:hint="default"/>
        <w:sz w:val="22"/>
      </w:rPr>
    </w:lvl>
    <w:lvl w:ilvl="1" w:tplc="4D3C5068">
      <w:start w:val="1"/>
      <w:numFmt w:val="bullet"/>
      <w:lvlText w:val="o"/>
      <w:lvlJc w:val="left"/>
      <w:pPr>
        <w:tabs>
          <w:tab w:val="num" w:pos="1440"/>
        </w:tabs>
        <w:ind w:left="1440" w:hanging="360"/>
      </w:pPr>
      <w:rPr>
        <w:rFonts w:ascii="Courier New" w:hAnsi="Courier New" w:hint="default"/>
        <w:sz w:val="22"/>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8">
    <w:nsid w:val="28FF0BBB"/>
    <w:multiLevelType w:val="multilevel"/>
    <w:tmpl w:val="82161DDE"/>
    <w:lvl w:ilvl="0">
      <w:start w:val="1"/>
      <w:numFmt w:val="bullet"/>
      <w:lvlText w:val="o"/>
      <w:lvlJc w:val="left"/>
      <w:pPr>
        <w:tabs>
          <w:tab w:val="num" w:pos="1440"/>
        </w:tabs>
        <w:ind w:left="1440" w:hanging="360"/>
      </w:pPr>
      <w:rPr>
        <w:rFonts w:ascii="Courier New" w:hAnsi="Courier New" w:hint="default"/>
      </w:rPr>
    </w:lvl>
    <w:lvl w:ilvl="1">
      <w:start w:val="1"/>
      <w:numFmt w:val="bullet"/>
      <w:lvlText w:val="o"/>
      <w:lvlJc w:val="left"/>
      <w:pPr>
        <w:tabs>
          <w:tab w:val="num" w:pos="720"/>
        </w:tabs>
        <w:ind w:left="720" w:hanging="360"/>
      </w:pPr>
      <w:rPr>
        <w:rFonts w:ascii="Courier New" w:hAnsi="Courier New"/>
      </w:rPr>
    </w:lvl>
    <w:lvl w:ilvl="2">
      <w:start w:val="1"/>
      <w:numFmt w:val="bullet"/>
      <w:lvlText w:val=""/>
      <w:lvlJc w:val="left"/>
      <w:pPr>
        <w:tabs>
          <w:tab w:val="num" w:pos="1080"/>
        </w:tabs>
        <w:ind w:left="1080" w:hanging="360"/>
      </w:pPr>
      <w:rPr>
        <w:rFonts w:ascii="Wingdings" w:hAnsi="Wingdings"/>
      </w:rPr>
    </w:lvl>
    <w:lvl w:ilvl="3">
      <w:start w:val="1"/>
      <w:numFmt w:val="bullet"/>
      <w:lvlText w:val=""/>
      <w:lvlJc w:val="left"/>
      <w:pPr>
        <w:tabs>
          <w:tab w:val="num" w:pos="1440"/>
        </w:tabs>
        <w:ind w:left="1440" w:hanging="360"/>
      </w:pPr>
      <w:rPr>
        <w:rFonts w:ascii="Symbol" w:hAnsi="Symbol"/>
      </w:rPr>
    </w:lvl>
    <w:lvl w:ilvl="4">
      <w:start w:val="1"/>
      <w:numFmt w:val="bullet"/>
      <w:lvlText w:val="o"/>
      <w:lvlJc w:val="left"/>
      <w:pPr>
        <w:tabs>
          <w:tab w:val="num" w:pos="1800"/>
        </w:tabs>
        <w:ind w:left="1800" w:hanging="360"/>
      </w:pPr>
      <w:rPr>
        <w:rFonts w:ascii="Courier New" w:hAnsi="Courier New"/>
      </w:rPr>
    </w:lvl>
    <w:lvl w:ilvl="5">
      <w:start w:val="1"/>
      <w:numFmt w:val="bullet"/>
      <w:lvlText w:val=""/>
      <w:lvlJc w:val="left"/>
      <w:pPr>
        <w:tabs>
          <w:tab w:val="num" w:pos="2160"/>
        </w:tabs>
        <w:ind w:left="2160" w:hanging="360"/>
      </w:pPr>
      <w:rPr>
        <w:rFonts w:ascii="Wingdings" w:hAnsi="Wingdings"/>
      </w:rPr>
    </w:lvl>
    <w:lvl w:ilvl="6">
      <w:start w:val="1"/>
      <w:numFmt w:val="bullet"/>
      <w:lvlText w:val=""/>
      <w:lvlJc w:val="left"/>
      <w:pPr>
        <w:tabs>
          <w:tab w:val="num" w:pos="2520"/>
        </w:tabs>
        <w:ind w:left="2520" w:hanging="360"/>
      </w:pPr>
      <w:rPr>
        <w:rFonts w:ascii="Symbol" w:hAnsi="Symbol"/>
      </w:rPr>
    </w:lvl>
    <w:lvl w:ilvl="7">
      <w:start w:val="1"/>
      <w:numFmt w:val="bullet"/>
      <w:lvlText w:val="o"/>
      <w:lvlJc w:val="left"/>
      <w:pPr>
        <w:tabs>
          <w:tab w:val="num" w:pos="2880"/>
        </w:tabs>
        <w:ind w:left="2880" w:hanging="360"/>
      </w:pPr>
      <w:rPr>
        <w:rFonts w:ascii="Courier New" w:hAnsi="Courier New"/>
      </w:rPr>
    </w:lvl>
    <w:lvl w:ilvl="8">
      <w:start w:val="1"/>
      <w:numFmt w:val="bullet"/>
      <w:lvlText w:val=""/>
      <w:lvlJc w:val="left"/>
      <w:pPr>
        <w:tabs>
          <w:tab w:val="num" w:pos="3240"/>
        </w:tabs>
        <w:ind w:left="3240" w:hanging="360"/>
      </w:pPr>
      <w:rPr>
        <w:rFonts w:ascii="Wingdings" w:hAnsi="Wingdings"/>
      </w:rPr>
    </w:lvl>
  </w:abstractNum>
  <w:abstractNum w:abstractNumId="49">
    <w:nsid w:val="29461088"/>
    <w:multiLevelType w:val="hybridMultilevel"/>
    <w:tmpl w:val="AC084EC4"/>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0">
    <w:nsid w:val="29782321"/>
    <w:multiLevelType w:val="hybridMultilevel"/>
    <w:tmpl w:val="A72E0EE2"/>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1">
    <w:nsid w:val="2A5D6EA2"/>
    <w:multiLevelType w:val="hybridMultilevel"/>
    <w:tmpl w:val="3196CAD4"/>
    <w:lvl w:ilvl="0" w:tplc="6496369A">
      <w:start w:val="1"/>
      <w:numFmt w:val="bullet"/>
      <w:lvlText w:val=""/>
      <w:lvlJc w:val="left"/>
      <w:pPr>
        <w:tabs>
          <w:tab w:val="num" w:pos="737"/>
        </w:tabs>
        <w:ind w:left="3005" w:hanging="2665"/>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2">
    <w:nsid w:val="2BD306E4"/>
    <w:multiLevelType w:val="hybridMultilevel"/>
    <w:tmpl w:val="232CC892"/>
    <w:lvl w:ilvl="0" w:tplc="13480000">
      <w:start w:val="1"/>
      <w:numFmt w:val="bullet"/>
      <w:lvlText w:val=""/>
      <w:lvlJc w:val="left"/>
      <w:pPr>
        <w:ind w:left="720" w:hanging="360"/>
      </w:pPr>
      <w:rPr>
        <w:rFonts w:ascii="Symbol" w:hAnsi="Symbol" w:hint="default"/>
        <w:color w:val="auto"/>
        <w:sz w:val="24"/>
      </w:rPr>
    </w:lvl>
    <w:lvl w:ilvl="1" w:tplc="0C090003">
      <w:start w:val="1"/>
      <w:numFmt w:val="decimal"/>
      <w:lvlText w:val="%2."/>
      <w:lvlJc w:val="left"/>
      <w:pPr>
        <w:tabs>
          <w:tab w:val="num" w:pos="1440"/>
        </w:tabs>
        <w:ind w:left="1440" w:hanging="360"/>
      </w:pPr>
      <w:rPr>
        <w:rFonts w:cs="Times New Roman"/>
      </w:rPr>
    </w:lvl>
    <w:lvl w:ilvl="2" w:tplc="0C090005">
      <w:start w:val="1"/>
      <w:numFmt w:val="decimal"/>
      <w:lvlText w:val="%3."/>
      <w:lvlJc w:val="left"/>
      <w:pPr>
        <w:tabs>
          <w:tab w:val="num" w:pos="2160"/>
        </w:tabs>
        <w:ind w:left="2160" w:hanging="36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decimal"/>
      <w:lvlText w:val="%5."/>
      <w:lvlJc w:val="left"/>
      <w:pPr>
        <w:tabs>
          <w:tab w:val="num" w:pos="3600"/>
        </w:tabs>
        <w:ind w:left="3600" w:hanging="360"/>
      </w:pPr>
      <w:rPr>
        <w:rFonts w:cs="Times New Roman"/>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abstractNum w:abstractNumId="53">
    <w:nsid w:val="2CD40E11"/>
    <w:multiLevelType w:val="hybridMultilevel"/>
    <w:tmpl w:val="AF5CE41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4">
    <w:nsid w:val="2D665DFA"/>
    <w:multiLevelType w:val="singleLevel"/>
    <w:tmpl w:val="84146A64"/>
    <w:lvl w:ilvl="0">
      <w:start w:val="1"/>
      <w:numFmt w:val="lowerLetter"/>
      <w:lvlRestart w:val="0"/>
      <w:lvlText w:val="(%1)"/>
      <w:lvlJc w:val="left"/>
      <w:pPr>
        <w:tabs>
          <w:tab w:val="num" w:pos="1134"/>
        </w:tabs>
        <w:ind w:left="1134" w:hanging="567"/>
      </w:pPr>
      <w:rPr>
        <w:rFonts w:ascii="Book Antiqua" w:hAnsi="Book Antiqua" w:cs="ZapfDingbats" w:hint="default"/>
        <w:b w:val="0"/>
        <w:bCs w:val="0"/>
        <w:i w:val="0"/>
        <w:iCs w:val="0"/>
        <w:sz w:val="20"/>
        <w:szCs w:val="20"/>
      </w:rPr>
    </w:lvl>
  </w:abstractNum>
  <w:abstractNum w:abstractNumId="55">
    <w:nsid w:val="2D78066D"/>
    <w:multiLevelType w:val="hybridMultilevel"/>
    <w:tmpl w:val="27E4D68E"/>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6">
    <w:nsid w:val="311D5753"/>
    <w:multiLevelType w:val="hybridMultilevel"/>
    <w:tmpl w:val="BDC2680A"/>
    <w:lvl w:ilvl="0" w:tplc="14543402">
      <w:start w:val="1"/>
      <w:numFmt w:val="bullet"/>
      <w:lvlText w:val="o"/>
      <w:lvlJc w:val="left"/>
      <w:pPr>
        <w:tabs>
          <w:tab w:val="num" w:pos="1080"/>
        </w:tabs>
        <w:ind w:left="1080" w:hanging="360"/>
      </w:pPr>
      <w:rPr>
        <w:rFonts w:ascii="Courier New" w:hAnsi="Courier New" w:hint="default"/>
        <w:sz w:val="16"/>
      </w:rPr>
    </w:lvl>
    <w:lvl w:ilvl="1" w:tplc="14543402">
      <w:start w:val="1"/>
      <w:numFmt w:val="bullet"/>
      <w:lvlText w:val="o"/>
      <w:lvlJc w:val="left"/>
      <w:pPr>
        <w:tabs>
          <w:tab w:val="num" w:pos="1800"/>
        </w:tabs>
        <w:ind w:left="1800" w:hanging="360"/>
      </w:pPr>
      <w:rPr>
        <w:rFonts w:ascii="Courier New" w:hAnsi="Courier New" w:hint="default"/>
        <w:sz w:val="16"/>
      </w:rPr>
    </w:lvl>
    <w:lvl w:ilvl="2" w:tplc="E6669666">
      <w:start w:val="1"/>
      <w:numFmt w:val="bullet"/>
      <w:lvlText w:val="o"/>
      <w:lvlJc w:val="left"/>
      <w:pPr>
        <w:tabs>
          <w:tab w:val="num" w:pos="2520"/>
        </w:tabs>
        <w:ind w:left="2520" w:hanging="360"/>
      </w:pPr>
      <w:rPr>
        <w:rFonts w:ascii="Courier New" w:hAnsi="Courier New" w:hint="default"/>
        <w:sz w:val="22"/>
      </w:rPr>
    </w:lvl>
    <w:lvl w:ilvl="3" w:tplc="6496369A">
      <w:start w:val="1"/>
      <w:numFmt w:val="bullet"/>
      <w:lvlText w:val=""/>
      <w:lvlJc w:val="left"/>
      <w:pPr>
        <w:tabs>
          <w:tab w:val="num" w:pos="3277"/>
        </w:tabs>
        <w:ind w:left="5545" w:hanging="2665"/>
      </w:pPr>
      <w:rPr>
        <w:rFonts w:ascii="Symbol" w:hAnsi="Symbol" w:hint="default"/>
        <w:sz w:val="20"/>
      </w:rPr>
    </w:lvl>
    <w:lvl w:ilvl="4" w:tplc="0C090003" w:tentative="1">
      <w:start w:val="1"/>
      <w:numFmt w:val="bullet"/>
      <w:lvlText w:val="o"/>
      <w:lvlJc w:val="left"/>
      <w:pPr>
        <w:tabs>
          <w:tab w:val="num" w:pos="3960"/>
        </w:tabs>
        <w:ind w:left="3960" w:hanging="360"/>
      </w:pPr>
      <w:rPr>
        <w:rFonts w:ascii="Courier New" w:hAnsi="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57">
    <w:nsid w:val="31AF3128"/>
    <w:multiLevelType w:val="hybridMultilevel"/>
    <w:tmpl w:val="8ECC9276"/>
    <w:lvl w:ilvl="0" w:tplc="2F1215A8">
      <w:start w:val="1"/>
      <w:numFmt w:val="bullet"/>
      <w:lvlText w:val=""/>
      <w:lvlJc w:val="left"/>
      <w:pPr>
        <w:ind w:left="600" w:hanging="360"/>
      </w:pPr>
      <w:rPr>
        <w:rFonts w:ascii="Symbol" w:hAnsi="Symbol" w:hint="default"/>
        <w:sz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33B86105"/>
    <w:multiLevelType w:val="hybridMultilevel"/>
    <w:tmpl w:val="C812DEFA"/>
    <w:lvl w:ilvl="0" w:tplc="CE90E590">
      <w:start w:val="1"/>
      <w:numFmt w:val="bullet"/>
      <w:lvlText w:val=""/>
      <w:lvlJc w:val="left"/>
      <w:pPr>
        <w:tabs>
          <w:tab w:val="num" w:pos="720"/>
        </w:tabs>
        <w:ind w:left="720" w:hanging="360"/>
      </w:pPr>
      <w:rPr>
        <w:rFonts w:ascii="Symbol" w:hAnsi="Symbol" w:hint="default"/>
        <w:sz w:val="24"/>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6496369A">
      <w:start w:val="1"/>
      <w:numFmt w:val="bullet"/>
      <w:lvlText w:val=""/>
      <w:lvlJc w:val="left"/>
      <w:pPr>
        <w:tabs>
          <w:tab w:val="num" w:pos="2917"/>
        </w:tabs>
        <w:ind w:left="5185" w:hanging="2665"/>
      </w:pPr>
      <w:rPr>
        <w:rFonts w:ascii="Symbol" w:hAnsi="Symbol" w:hint="default"/>
        <w:sz w:val="20"/>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9">
    <w:nsid w:val="33E877B3"/>
    <w:multiLevelType w:val="hybridMultilevel"/>
    <w:tmpl w:val="C39020E0"/>
    <w:lvl w:ilvl="0" w:tplc="B56A409E">
      <w:start w:val="1"/>
      <w:numFmt w:val="decimal"/>
      <w:lvlText w:val="%1."/>
      <w:lvlJc w:val="left"/>
      <w:pPr>
        <w:ind w:left="1080" w:hanging="360"/>
      </w:pPr>
      <w:rPr>
        <w:rFonts w:cs="Times New Roman" w:hint="default"/>
        <w:sz w:val="22"/>
      </w:rPr>
    </w:lvl>
    <w:lvl w:ilvl="1" w:tplc="0C090003" w:tentative="1">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0">
    <w:nsid w:val="33EC1091"/>
    <w:multiLevelType w:val="hybridMultilevel"/>
    <w:tmpl w:val="781A0884"/>
    <w:lvl w:ilvl="0" w:tplc="CC460FD2">
      <w:start w:val="10"/>
      <w:numFmt w:val="decimal"/>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61">
    <w:nsid w:val="34763DBE"/>
    <w:multiLevelType w:val="hybridMultilevel"/>
    <w:tmpl w:val="C1628934"/>
    <w:lvl w:ilvl="0" w:tplc="0C090005">
      <w:start w:val="1"/>
      <w:numFmt w:val="bullet"/>
      <w:lvlText w:val=""/>
      <w:lvlJc w:val="left"/>
      <w:pPr>
        <w:ind w:left="720" w:hanging="360"/>
      </w:pPr>
      <w:rPr>
        <w:rFonts w:ascii="Wingdings" w:hAnsi="Wingdings" w:hint="default"/>
      </w:rPr>
    </w:lvl>
    <w:lvl w:ilvl="1" w:tplc="0C090003">
      <w:start w:val="1"/>
      <w:numFmt w:val="decimal"/>
      <w:lvlText w:val="%2."/>
      <w:lvlJc w:val="left"/>
      <w:pPr>
        <w:tabs>
          <w:tab w:val="num" w:pos="1440"/>
        </w:tabs>
        <w:ind w:left="1440" w:hanging="360"/>
      </w:pPr>
      <w:rPr>
        <w:rFonts w:cs="Times New Roman"/>
      </w:rPr>
    </w:lvl>
    <w:lvl w:ilvl="2" w:tplc="0C090005">
      <w:start w:val="1"/>
      <w:numFmt w:val="decimal"/>
      <w:lvlText w:val="%3."/>
      <w:lvlJc w:val="left"/>
      <w:pPr>
        <w:tabs>
          <w:tab w:val="num" w:pos="2160"/>
        </w:tabs>
        <w:ind w:left="2160" w:hanging="36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decimal"/>
      <w:lvlText w:val="%5."/>
      <w:lvlJc w:val="left"/>
      <w:pPr>
        <w:tabs>
          <w:tab w:val="num" w:pos="3600"/>
        </w:tabs>
        <w:ind w:left="3600" w:hanging="360"/>
      </w:pPr>
      <w:rPr>
        <w:rFonts w:cs="Times New Roman"/>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abstractNum w:abstractNumId="62">
    <w:nsid w:val="3525070C"/>
    <w:multiLevelType w:val="hybridMultilevel"/>
    <w:tmpl w:val="A7E6CBA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3">
    <w:nsid w:val="36F17250"/>
    <w:multiLevelType w:val="hybridMultilevel"/>
    <w:tmpl w:val="8CBA6166"/>
    <w:lvl w:ilvl="0" w:tplc="14543402">
      <w:start w:val="1"/>
      <w:numFmt w:val="bullet"/>
      <w:lvlText w:val="o"/>
      <w:lvlJc w:val="left"/>
      <w:pPr>
        <w:tabs>
          <w:tab w:val="num" w:pos="737"/>
        </w:tabs>
        <w:ind w:left="3005" w:hanging="2665"/>
      </w:pPr>
      <w:rPr>
        <w:rFonts w:ascii="Courier New" w:hAnsi="Courier New" w:hint="default"/>
        <w:sz w:val="16"/>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4">
    <w:nsid w:val="37F97D86"/>
    <w:multiLevelType w:val="hybridMultilevel"/>
    <w:tmpl w:val="974EF748"/>
    <w:lvl w:ilvl="0" w:tplc="F2B227E2">
      <w:start w:val="1"/>
      <w:numFmt w:val="lowerRoman"/>
      <w:lvlText w:val="(%1)"/>
      <w:lvlJc w:val="left"/>
      <w:pPr>
        <w:tabs>
          <w:tab w:val="num" w:pos="567"/>
        </w:tabs>
        <w:ind w:left="567" w:hanging="567"/>
      </w:pPr>
      <w:rPr>
        <w:rFonts w:cs="Times New Roman" w:hint="default"/>
      </w:rPr>
    </w:lvl>
    <w:lvl w:ilvl="1" w:tplc="0C090003">
      <w:start w:val="1"/>
      <w:numFmt w:val="bullet"/>
      <w:lvlText w:val="o"/>
      <w:lvlJc w:val="left"/>
      <w:pPr>
        <w:tabs>
          <w:tab w:val="num" w:pos="225"/>
        </w:tabs>
        <w:ind w:left="225" w:hanging="360"/>
      </w:pPr>
      <w:rPr>
        <w:rFonts w:ascii="Courier New" w:hAnsi="Courier New" w:hint="default"/>
      </w:rPr>
    </w:lvl>
    <w:lvl w:ilvl="2" w:tplc="0C09001B">
      <w:start w:val="1"/>
      <w:numFmt w:val="lowerRoman"/>
      <w:lvlText w:val="%3."/>
      <w:lvlJc w:val="right"/>
      <w:pPr>
        <w:tabs>
          <w:tab w:val="num" w:pos="945"/>
        </w:tabs>
        <w:ind w:left="945" w:hanging="180"/>
      </w:pPr>
      <w:rPr>
        <w:rFonts w:cs="Times New Roman"/>
      </w:rPr>
    </w:lvl>
    <w:lvl w:ilvl="3" w:tplc="0C09000F">
      <w:start w:val="1"/>
      <w:numFmt w:val="decimal"/>
      <w:lvlText w:val="%4."/>
      <w:lvlJc w:val="left"/>
      <w:pPr>
        <w:tabs>
          <w:tab w:val="num" w:pos="1665"/>
        </w:tabs>
        <w:ind w:left="1665" w:hanging="360"/>
      </w:pPr>
      <w:rPr>
        <w:rFonts w:cs="Times New Roman"/>
      </w:rPr>
    </w:lvl>
    <w:lvl w:ilvl="4" w:tplc="0C090019">
      <w:start w:val="1"/>
      <w:numFmt w:val="lowerLetter"/>
      <w:lvlText w:val="%5."/>
      <w:lvlJc w:val="left"/>
      <w:pPr>
        <w:tabs>
          <w:tab w:val="num" w:pos="2385"/>
        </w:tabs>
        <w:ind w:left="2385" w:hanging="360"/>
      </w:pPr>
      <w:rPr>
        <w:rFonts w:cs="Times New Roman"/>
      </w:rPr>
    </w:lvl>
    <w:lvl w:ilvl="5" w:tplc="0C09001B" w:tentative="1">
      <w:start w:val="1"/>
      <w:numFmt w:val="lowerRoman"/>
      <w:lvlText w:val="%6."/>
      <w:lvlJc w:val="right"/>
      <w:pPr>
        <w:tabs>
          <w:tab w:val="num" w:pos="3105"/>
        </w:tabs>
        <w:ind w:left="3105" w:hanging="180"/>
      </w:pPr>
      <w:rPr>
        <w:rFonts w:cs="Times New Roman"/>
      </w:rPr>
    </w:lvl>
    <w:lvl w:ilvl="6" w:tplc="0C09000F" w:tentative="1">
      <w:start w:val="1"/>
      <w:numFmt w:val="decimal"/>
      <w:lvlText w:val="%7."/>
      <w:lvlJc w:val="left"/>
      <w:pPr>
        <w:tabs>
          <w:tab w:val="num" w:pos="3825"/>
        </w:tabs>
        <w:ind w:left="3825" w:hanging="360"/>
      </w:pPr>
      <w:rPr>
        <w:rFonts w:cs="Times New Roman"/>
      </w:rPr>
    </w:lvl>
    <w:lvl w:ilvl="7" w:tplc="0C090019" w:tentative="1">
      <w:start w:val="1"/>
      <w:numFmt w:val="lowerLetter"/>
      <w:lvlText w:val="%8."/>
      <w:lvlJc w:val="left"/>
      <w:pPr>
        <w:tabs>
          <w:tab w:val="num" w:pos="4545"/>
        </w:tabs>
        <w:ind w:left="4545" w:hanging="360"/>
      </w:pPr>
      <w:rPr>
        <w:rFonts w:cs="Times New Roman"/>
      </w:rPr>
    </w:lvl>
    <w:lvl w:ilvl="8" w:tplc="0C09001B" w:tentative="1">
      <w:start w:val="1"/>
      <w:numFmt w:val="lowerRoman"/>
      <w:lvlText w:val="%9."/>
      <w:lvlJc w:val="right"/>
      <w:pPr>
        <w:tabs>
          <w:tab w:val="num" w:pos="5265"/>
        </w:tabs>
        <w:ind w:left="5265" w:hanging="180"/>
      </w:pPr>
      <w:rPr>
        <w:rFonts w:cs="Times New Roman"/>
      </w:rPr>
    </w:lvl>
  </w:abstractNum>
  <w:abstractNum w:abstractNumId="65">
    <w:nsid w:val="38B54148"/>
    <w:multiLevelType w:val="hybridMultilevel"/>
    <w:tmpl w:val="61B6F280"/>
    <w:lvl w:ilvl="0" w:tplc="CE90E590">
      <w:start w:val="1"/>
      <w:numFmt w:val="bullet"/>
      <w:lvlText w:val=""/>
      <w:lvlJc w:val="left"/>
      <w:pPr>
        <w:tabs>
          <w:tab w:val="num" w:pos="720"/>
        </w:tabs>
        <w:ind w:left="720" w:hanging="360"/>
      </w:pPr>
      <w:rPr>
        <w:rFonts w:ascii="Symbol" w:hAnsi="Symbol" w:hint="default"/>
        <w:sz w:val="24"/>
      </w:rPr>
    </w:lvl>
    <w:lvl w:ilvl="1" w:tplc="14543402">
      <w:start w:val="1"/>
      <w:numFmt w:val="bullet"/>
      <w:lvlText w:val="o"/>
      <w:lvlJc w:val="left"/>
      <w:pPr>
        <w:tabs>
          <w:tab w:val="num" w:pos="1440"/>
        </w:tabs>
        <w:ind w:left="1440" w:hanging="360"/>
      </w:pPr>
      <w:rPr>
        <w:rFonts w:ascii="Courier New" w:hAnsi="Courier New" w:hint="default"/>
        <w:sz w:val="16"/>
      </w:rPr>
    </w:lvl>
    <w:lvl w:ilvl="2" w:tplc="0C090005">
      <w:start w:val="1"/>
      <w:numFmt w:val="bullet"/>
      <w:lvlText w:val=""/>
      <w:lvlJc w:val="left"/>
      <w:pPr>
        <w:tabs>
          <w:tab w:val="num" w:pos="2160"/>
        </w:tabs>
        <w:ind w:left="2160" w:hanging="360"/>
      </w:pPr>
      <w:rPr>
        <w:rFonts w:ascii="Wingdings" w:hAnsi="Wingdings" w:hint="default"/>
      </w:rPr>
    </w:lvl>
    <w:lvl w:ilvl="3" w:tplc="6496369A">
      <w:start w:val="1"/>
      <w:numFmt w:val="bullet"/>
      <w:lvlText w:val=""/>
      <w:lvlJc w:val="left"/>
      <w:pPr>
        <w:tabs>
          <w:tab w:val="num" w:pos="2917"/>
        </w:tabs>
        <w:ind w:left="5185" w:hanging="2665"/>
      </w:pPr>
      <w:rPr>
        <w:rFonts w:ascii="Symbol" w:hAnsi="Symbol" w:hint="default"/>
        <w:sz w:val="20"/>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6">
    <w:nsid w:val="3A685A8F"/>
    <w:multiLevelType w:val="hybridMultilevel"/>
    <w:tmpl w:val="DF402A7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7">
    <w:nsid w:val="3C1654AA"/>
    <w:multiLevelType w:val="multilevel"/>
    <w:tmpl w:val="A8FA1796"/>
    <w:lvl w:ilvl="0">
      <w:start w:val="1"/>
      <w:numFmt w:val="none"/>
      <w:lvlText w:val="10%1"/>
      <w:lvlJc w:val="left"/>
      <w:pPr>
        <w:ind w:left="360" w:hanging="360"/>
      </w:pPr>
      <w:rPr>
        <w:rFonts w:cs="Times New Roman" w:hint="default"/>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8">
    <w:nsid w:val="3DF8171B"/>
    <w:multiLevelType w:val="hybridMultilevel"/>
    <w:tmpl w:val="EC6EFF6A"/>
    <w:lvl w:ilvl="0" w:tplc="A09ABBAA">
      <w:start w:val="8"/>
      <w:numFmt w:val="decimal"/>
      <w:lvlText w:val="%1."/>
      <w:lvlJc w:val="left"/>
      <w:pPr>
        <w:ind w:left="360" w:hanging="360"/>
      </w:pPr>
      <w:rPr>
        <w:rFonts w:cs="Times New Roman" w:hint="default"/>
        <w:sz w:val="22"/>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9">
    <w:nsid w:val="40A37319"/>
    <w:multiLevelType w:val="hybridMultilevel"/>
    <w:tmpl w:val="C18CC312"/>
    <w:lvl w:ilvl="0" w:tplc="32EAC57C">
      <w:start w:val="3"/>
      <w:numFmt w:val="bullet"/>
      <w:lvlText w:val=""/>
      <w:lvlJc w:val="left"/>
      <w:pPr>
        <w:ind w:left="720" w:hanging="360"/>
      </w:pPr>
      <w:rPr>
        <w:rFonts w:ascii="Symbol" w:eastAsia="Times New Roman" w:hAnsi="Symbol" w:hint="default"/>
        <w:sz w:val="24"/>
      </w:rPr>
    </w:lvl>
    <w:lvl w:ilvl="1" w:tplc="0C090001">
      <w:start w:val="1"/>
      <w:numFmt w:val="bullet"/>
      <w:lvlText w:val=""/>
      <w:lvlJc w:val="left"/>
      <w:pPr>
        <w:tabs>
          <w:tab w:val="num" w:pos="1440"/>
        </w:tabs>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nsid w:val="40D857BD"/>
    <w:multiLevelType w:val="hybridMultilevel"/>
    <w:tmpl w:val="6290936C"/>
    <w:lvl w:ilvl="0" w:tplc="0C090003">
      <w:start w:val="1"/>
      <w:numFmt w:val="bullet"/>
      <w:lvlText w:val="o"/>
      <w:lvlJc w:val="left"/>
      <w:pPr>
        <w:ind w:left="2160" w:hanging="360"/>
      </w:pPr>
      <w:rPr>
        <w:rFonts w:ascii="Courier New" w:hAnsi="Courier New" w:hint="default"/>
      </w:rPr>
    </w:lvl>
    <w:lvl w:ilvl="1" w:tplc="0C090003">
      <w:start w:val="1"/>
      <w:numFmt w:val="bullet"/>
      <w:lvlText w:val="o"/>
      <w:lvlJc w:val="left"/>
      <w:pPr>
        <w:ind w:left="2160" w:hanging="360"/>
      </w:pPr>
      <w:rPr>
        <w:rFonts w:ascii="Courier New" w:hAnsi="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1">
    <w:nsid w:val="41273D4F"/>
    <w:multiLevelType w:val="hybridMultilevel"/>
    <w:tmpl w:val="1D86F062"/>
    <w:lvl w:ilvl="0" w:tplc="6D2E1F4C">
      <w:start w:val="1"/>
      <w:numFmt w:val="bullet"/>
      <w:lvlText w:val=""/>
      <w:lvlJc w:val="left"/>
      <w:pPr>
        <w:ind w:left="720" w:hanging="360"/>
      </w:pPr>
      <w:rPr>
        <w:rFonts w:ascii="Symbol" w:hAnsi="Symbol" w:hint="default"/>
        <w:sz w:val="24"/>
      </w:rPr>
    </w:lvl>
    <w:lvl w:ilvl="1" w:tplc="0C090003">
      <w:start w:val="1"/>
      <w:numFmt w:val="decimal"/>
      <w:lvlText w:val="%2."/>
      <w:lvlJc w:val="left"/>
      <w:pPr>
        <w:tabs>
          <w:tab w:val="num" w:pos="1440"/>
        </w:tabs>
        <w:ind w:left="1440" w:hanging="360"/>
      </w:pPr>
      <w:rPr>
        <w:rFonts w:cs="Times New Roman"/>
      </w:rPr>
    </w:lvl>
    <w:lvl w:ilvl="2" w:tplc="0C090005">
      <w:start w:val="1"/>
      <w:numFmt w:val="decimal"/>
      <w:lvlText w:val="%3."/>
      <w:lvlJc w:val="left"/>
      <w:pPr>
        <w:tabs>
          <w:tab w:val="num" w:pos="2160"/>
        </w:tabs>
        <w:ind w:left="2160" w:hanging="36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decimal"/>
      <w:lvlText w:val="%5."/>
      <w:lvlJc w:val="left"/>
      <w:pPr>
        <w:tabs>
          <w:tab w:val="num" w:pos="3600"/>
        </w:tabs>
        <w:ind w:left="3600" w:hanging="360"/>
      </w:pPr>
      <w:rPr>
        <w:rFonts w:cs="Times New Roman"/>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abstractNum w:abstractNumId="72">
    <w:nsid w:val="418975CC"/>
    <w:multiLevelType w:val="multilevel"/>
    <w:tmpl w:val="B9E04572"/>
    <w:lvl w:ilvl="0">
      <w:start w:val="1"/>
      <w:numFmt w:val="none"/>
      <w:lvlText w:val="10%1"/>
      <w:lvlJc w:val="left"/>
      <w:pPr>
        <w:ind w:left="360" w:hanging="360"/>
      </w:pPr>
      <w:rPr>
        <w:rFonts w:cs="Times New Roman"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3">
    <w:nsid w:val="42630A9D"/>
    <w:multiLevelType w:val="hybridMultilevel"/>
    <w:tmpl w:val="952E6B4E"/>
    <w:lvl w:ilvl="0" w:tplc="14543402">
      <w:start w:val="1"/>
      <w:numFmt w:val="bullet"/>
      <w:lvlText w:val="o"/>
      <w:lvlJc w:val="left"/>
      <w:pPr>
        <w:ind w:left="1800" w:hanging="360"/>
      </w:pPr>
      <w:rPr>
        <w:rFonts w:ascii="Courier New" w:hAnsi="Courier New" w:hint="default"/>
        <w:sz w:val="16"/>
      </w:rPr>
    </w:lvl>
    <w:lvl w:ilvl="1" w:tplc="0C090003" w:tentative="1">
      <w:start w:val="1"/>
      <w:numFmt w:val="bullet"/>
      <w:lvlText w:val="o"/>
      <w:lvlJc w:val="left"/>
      <w:pPr>
        <w:ind w:left="2520" w:hanging="360"/>
      </w:pPr>
      <w:rPr>
        <w:rFonts w:ascii="Courier New" w:hAnsi="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74">
    <w:nsid w:val="42D23C80"/>
    <w:multiLevelType w:val="hybridMultilevel"/>
    <w:tmpl w:val="64660D44"/>
    <w:lvl w:ilvl="0" w:tplc="E432D9F0">
      <w:start w:val="1"/>
      <w:numFmt w:val="bullet"/>
      <w:lvlText w:val="o"/>
      <w:lvlJc w:val="left"/>
      <w:pPr>
        <w:tabs>
          <w:tab w:val="num" w:pos="360"/>
        </w:tabs>
        <w:ind w:left="360" w:hanging="360"/>
      </w:pPr>
      <w:rPr>
        <w:rFonts w:ascii="Courier New" w:hAnsi="Courier New" w:hint="default"/>
        <w:sz w:val="16"/>
      </w:rPr>
    </w:lvl>
    <w:lvl w:ilvl="1" w:tplc="0C090003" w:tentative="1">
      <w:start w:val="1"/>
      <w:numFmt w:val="bullet"/>
      <w:lvlText w:val="o"/>
      <w:lvlJc w:val="left"/>
      <w:pPr>
        <w:tabs>
          <w:tab w:val="num" w:pos="720"/>
        </w:tabs>
        <w:ind w:left="720" w:hanging="360"/>
      </w:pPr>
      <w:rPr>
        <w:rFonts w:ascii="Courier New" w:hAnsi="Courier New" w:hint="default"/>
      </w:rPr>
    </w:lvl>
    <w:lvl w:ilvl="2" w:tplc="0C090005" w:tentative="1">
      <w:start w:val="1"/>
      <w:numFmt w:val="bullet"/>
      <w:lvlText w:val=""/>
      <w:lvlJc w:val="left"/>
      <w:pPr>
        <w:tabs>
          <w:tab w:val="num" w:pos="1440"/>
        </w:tabs>
        <w:ind w:left="1440" w:hanging="360"/>
      </w:pPr>
      <w:rPr>
        <w:rFonts w:ascii="Wingdings" w:hAnsi="Wingdings" w:hint="default"/>
      </w:rPr>
    </w:lvl>
    <w:lvl w:ilvl="3" w:tplc="0C090001" w:tentative="1">
      <w:start w:val="1"/>
      <w:numFmt w:val="bullet"/>
      <w:lvlText w:val=""/>
      <w:lvlJc w:val="left"/>
      <w:pPr>
        <w:tabs>
          <w:tab w:val="num" w:pos="2160"/>
        </w:tabs>
        <w:ind w:left="2160" w:hanging="360"/>
      </w:pPr>
      <w:rPr>
        <w:rFonts w:ascii="Symbol" w:hAnsi="Symbol" w:hint="default"/>
      </w:rPr>
    </w:lvl>
    <w:lvl w:ilvl="4" w:tplc="0C090003" w:tentative="1">
      <w:start w:val="1"/>
      <w:numFmt w:val="bullet"/>
      <w:lvlText w:val="o"/>
      <w:lvlJc w:val="left"/>
      <w:pPr>
        <w:tabs>
          <w:tab w:val="num" w:pos="2880"/>
        </w:tabs>
        <w:ind w:left="2880" w:hanging="360"/>
      </w:pPr>
      <w:rPr>
        <w:rFonts w:ascii="Courier New" w:hAnsi="Courier New" w:hint="default"/>
      </w:rPr>
    </w:lvl>
    <w:lvl w:ilvl="5" w:tplc="0C090005" w:tentative="1">
      <w:start w:val="1"/>
      <w:numFmt w:val="bullet"/>
      <w:lvlText w:val=""/>
      <w:lvlJc w:val="left"/>
      <w:pPr>
        <w:tabs>
          <w:tab w:val="num" w:pos="3600"/>
        </w:tabs>
        <w:ind w:left="3600" w:hanging="360"/>
      </w:pPr>
      <w:rPr>
        <w:rFonts w:ascii="Wingdings" w:hAnsi="Wingdings" w:hint="default"/>
      </w:rPr>
    </w:lvl>
    <w:lvl w:ilvl="6" w:tplc="0C090001" w:tentative="1">
      <w:start w:val="1"/>
      <w:numFmt w:val="bullet"/>
      <w:lvlText w:val=""/>
      <w:lvlJc w:val="left"/>
      <w:pPr>
        <w:tabs>
          <w:tab w:val="num" w:pos="4320"/>
        </w:tabs>
        <w:ind w:left="4320" w:hanging="360"/>
      </w:pPr>
      <w:rPr>
        <w:rFonts w:ascii="Symbol" w:hAnsi="Symbol" w:hint="default"/>
      </w:rPr>
    </w:lvl>
    <w:lvl w:ilvl="7" w:tplc="0C090003" w:tentative="1">
      <w:start w:val="1"/>
      <w:numFmt w:val="bullet"/>
      <w:lvlText w:val="o"/>
      <w:lvlJc w:val="left"/>
      <w:pPr>
        <w:tabs>
          <w:tab w:val="num" w:pos="5040"/>
        </w:tabs>
        <w:ind w:left="5040" w:hanging="360"/>
      </w:pPr>
      <w:rPr>
        <w:rFonts w:ascii="Courier New" w:hAnsi="Courier New" w:hint="default"/>
      </w:rPr>
    </w:lvl>
    <w:lvl w:ilvl="8" w:tplc="0C090005" w:tentative="1">
      <w:start w:val="1"/>
      <w:numFmt w:val="bullet"/>
      <w:lvlText w:val=""/>
      <w:lvlJc w:val="left"/>
      <w:pPr>
        <w:tabs>
          <w:tab w:val="num" w:pos="5760"/>
        </w:tabs>
        <w:ind w:left="5760" w:hanging="360"/>
      </w:pPr>
      <w:rPr>
        <w:rFonts w:ascii="Wingdings" w:hAnsi="Wingdings" w:hint="default"/>
      </w:rPr>
    </w:lvl>
  </w:abstractNum>
  <w:abstractNum w:abstractNumId="75">
    <w:nsid w:val="434862FC"/>
    <w:multiLevelType w:val="hybridMultilevel"/>
    <w:tmpl w:val="3702BE06"/>
    <w:lvl w:ilvl="0" w:tplc="DBC4A8B8">
      <w:start w:val="1"/>
      <w:numFmt w:val="bullet"/>
      <w:lvlText w:val="o"/>
      <w:lvlJc w:val="left"/>
      <w:pPr>
        <w:tabs>
          <w:tab w:val="num" w:pos="1800"/>
        </w:tabs>
        <w:ind w:left="1800" w:hanging="360"/>
      </w:pPr>
      <w:rPr>
        <w:rFonts w:ascii="Courier New" w:hAnsi="Courier New" w:hint="default"/>
        <w:sz w:val="24"/>
      </w:rPr>
    </w:lvl>
    <w:lvl w:ilvl="1" w:tplc="0C090005">
      <w:start w:val="1"/>
      <w:numFmt w:val="bullet"/>
      <w:lvlText w:val=""/>
      <w:lvlJc w:val="left"/>
      <w:pPr>
        <w:tabs>
          <w:tab w:val="num" w:pos="2160"/>
        </w:tabs>
        <w:ind w:left="2160" w:hanging="360"/>
      </w:pPr>
      <w:rPr>
        <w:rFonts w:ascii="Wingdings" w:hAnsi="Wingdings" w:hint="default"/>
        <w:sz w:val="24"/>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76">
    <w:nsid w:val="44966DB0"/>
    <w:multiLevelType w:val="hybridMultilevel"/>
    <w:tmpl w:val="6A2A4F40"/>
    <w:lvl w:ilvl="0" w:tplc="14543402">
      <w:start w:val="1"/>
      <w:numFmt w:val="bullet"/>
      <w:lvlText w:val="o"/>
      <w:lvlJc w:val="left"/>
      <w:pPr>
        <w:ind w:left="1080" w:hanging="360"/>
      </w:pPr>
      <w:rPr>
        <w:rFonts w:ascii="Courier New" w:hAnsi="Courier New" w:hint="default"/>
        <w:sz w:val="16"/>
      </w:rPr>
    </w:lvl>
    <w:lvl w:ilvl="1" w:tplc="0C090003" w:tentative="1">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7">
    <w:nsid w:val="46630D4B"/>
    <w:multiLevelType w:val="hybridMultilevel"/>
    <w:tmpl w:val="566C0966"/>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8">
    <w:nsid w:val="47A4154B"/>
    <w:multiLevelType w:val="hybridMultilevel"/>
    <w:tmpl w:val="2CE46A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nsid w:val="48B205A5"/>
    <w:multiLevelType w:val="hybridMultilevel"/>
    <w:tmpl w:val="3244DC66"/>
    <w:lvl w:ilvl="0" w:tplc="B3AE89E6">
      <w:start w:val="1"/>
      <w:numFmt w:val="bullet"/>
      <w:lvlText w:val="o"/>
      <w:lvlJc w:val="left"/>
      <w:pPr>
        <w:tabs>
          <w:tab w:val="num" w:pos="1440"/>
        </w:tabs>
        <w:ind w:left="1440" w:hanging="360"/>
      </w:pPr>
      <w:rPr>
        <w:rFonts w:ascii="Courier New" w:hAnsi="Courier New" w:hint="default"/>
        <w:sz w:val="24"/>
      </w:rPr>
    </w:lvl>
    <w:lvl w:ilvl="1" w:tplc="0C090003" w:tentative="1">
      <w:start w:val="1"/>
      <w:numFmt w:val="bullet"/>
      <w:lvlText w:val="o"/>
      <w:lvlJc w:val="left"/>
      <w:pPr>
        <w:tabs>
          <w:tab w:val="num" w:pos="2160"/>
        </w:tabs>
        <w:ind w:left="2160" w:hanging="360"/>
      </w:pPr>
      <w:rPr>
        <w:rFonts w:ascii="Courier New" w:hAnsi="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80">
    <w:nsid w:val="49E355CD"/>
    <w:multiLevelType w:val="hybridMultilevel"/>
    <w:tmpl w:val="E03277F6"/>
    <w:lvl w:ilvl="0" w:tplc="0232B644">
      <w:start w:val="1"/>
      <w:numFmt w:val="bullet"/>
      <w:lvlText w:val=""/>
      <w:lvlJc w:val="left"/>
      <w:pPr>
        <w:tabs>
          <w:tab w:val="num" w:pos="1080"/>
        </w:tabs>
        <w:ind w:left="1080" w:hanging="360"/>
      </w:pPr>
      <w:rPr>
        <w:rFonts w:ascii="Symbol" w:hAnsi="Symbol" w:hint="default"/>
        <w:sz w:val="24"/>
      </w:rPr>
    </w:lvl>
    <w:lvl w:ilvl="1" w:tplc="14543402">
      <w:start w:val="1"/>
      <w:numFmt w:val="bullet"/>
      <w:lvlText w:val="o"/>
      <w:lvlJc w:val="left"/>
      <w:pPr>
        <w:tabs>
          <w:tab w:val="num" w:pos="1800"/>
        </w:tabs>
        <w:ind w:left="1800" w:hanging="360"/>
      </w:pPr>
      <w:rPr>
        <w:rFonts w:ascii="Courier New" w:hAnsi="Courier New" w:hint="default"/>
        <w:sz w:val="16"/>
      </w:rPr>
    </w:lvl>
    <w:lvl w:ilvl="2" w:tplc="E6669666">
      <w:start w:val="1"/>
      <w:numFmt w:val="bullet"/>
      <w:lvlText w:val="o"/>
      <w:lvlJc w:val="left"/>
      <w:pPr>
        <w:tabs>
          <w:tab w:val="num" w:pos="2520"/>
        </w:tabs>
        <w:ind w:left="2520" w:hanging="360"/>
      </w:pPr>
      <w:rPr>
        <w:rFonts w:ascii="Courier New" w:hAnsi="Courier New" w:hint="default"/>
        <w:sz w:val="22"/>
      </w:rPr>
    </w:lvl>
    <w:lvl w:ilvl="3" w:tplc="6496369A">
      <w:start w:val="1"/>
      <w:numFmt w:val="bullet"/>
      <w:lvlText w:val=""/>
      <w:lvlJc w:val="left"/>
      <w:pPr>
        <w:tabs>
          <w:tab w:val="num" w:pos="3277"/>
        </w:tabs>
        <w:ind w:left="5545" w:hanging="2665"/>
      </w:pPr>
      <w:rPr>
        <w:rFonts w:ascii="Symbol" w:hAnsi="Symbol" w:hint="default"/>
        <w:sz w:val="20"/>
      </w:rPr>
    </w:lvl>
    <w:lvl w:ilvl="4" w:tplc="0C090003" w:tentative="1">
      <w:start w:val="1"/>
      <w:numFmt w:val="bullet"/>
      <w:lvlText w:val="o"/>
      <w:lvlJc w:val="left"/>
      <w:pPr>
        <w:tabs>
          <w:tab w:val="num" w:pos="3960"/>
        </w:tabs>
        <w:ind w:left="3960" w:hanging="360"/>
      </w:pPr>
      <w:rPr>
        <w:rFonts w:ascii="Courier New" w:hAnsi="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81">
    <w:nsid w:val="4BE008DD"/>
    <w:multiLevelType w:val="hybridMultilevel"/>
    <w:tmpl w:val="51E4FE24"/>
    <w:lvl w:ilvl="0" w:tplc="7682E682">
      <w:start w:val="1"/>
      <w:numFmt w:val="bullet"/>
      <w:lvlText w:val=""/>
      <w:lvlJc w:val="left"/>
      <w:pPr>
        <w:ind w:left="720" w:hanging="360"/>
      </w:pPr>
      <w:rPr>
        <w:rFonts w:ascii="Symbol" w:hAnsi="Symbol" w:hint="default"/>
        <w:sz w:val="24"/>
      </w:rPr>
    </w:lvl>
    <w:lvl w:ilvl="1" w:tplc="0C090003">
      <w:start w:val="1"/>
      <w:numFmt w:val="decimal"/>
      <w:lvlText w:val="%2."/>
      <w:lvlJc w:val="left"/>
      <w:pPr>
        <w:tabs>
          <w:tab w:val="num" w:pos="1440"/>
        </w:tabs>
        <w:ind w:left="1440" w:hanging="360"/>
      </w:pPr>
      <w:rPr>
        <w:rFonts w:cs="Times New Roman"/>
      </w:rPr>
    </w:lvl>
    <w:lvl w:ilvl="2" w:tplc="0C090005">
      <w:start w:val="1"/>
      <w:numFmt w:val="decimal"/>
      <w:lvlText w:val="%3."/>
      <w:lvlJc w:val="left"/>
      <w:pPr>
        <w:tabs>
          <w:tab w:val="num" w:pos="2160"/>
        </w:tabs>
        <w:ind w:left="2160" w:hanging="36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decimal"/>
      <w:lvlText w:val="%5."/>
      <w:lvlJc w:val="left"/>
      <w:pPr>
        <w:tabs>
          <w:tab w:val="num" w:pos="3600"/>
        </w:tabs>
        <w:ind w:left="3600" w:hanging="360"/>
      </w:pPr>
      <w:rPr>
        <w:rFonts w:cs="Times New Roman"/>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abstractNum w:abstractNumId="82">
    <w:nsid w:val="4C7C75E2"/>
    <w:multiLevelType w:val="hybridMultilevel"/>
    <w:tmpl w:val="6F72EAE8"/>
    <w:lvl w:ilvl="0" w:tplc="559A89B4">
      <w:start w:val="1"/>
      <w:numFmt w:val="bullet"/>
      <w:lvlText w:val="o"/>
      <w:lvlJc w:val="left"/>
      <w:pPr>
        <w:tabs>
          <w:tab w:val="num" w:pos="720"/>
        </w:tabs>
        <w:ind w:left="720" w:hanging="360"/>
      </w:pPr>
      <w:rPr>
        <w:rFonts w:ascii="Courier New" w:hAnsi="Courier New" w:hint="default"/>
        <w:sz w:val="22"/>
      </w:rPr>
    </w:lvl>
    <w:lvl w:ilvl="1" w:tplc="14543402">
      <w:start w:val="1"/>
      <w:numFmt w:val="bullet"/>
      <w:lvlText w:val="o"/>
      <w:lvlJc w:val="left"/>
      <w:pPr>
        <w:tabs>
          <w:tab w:val="num" w:pos="1440"/>
        </w:tabs>
        <w:ind w:left="1440" w:hanging="360"/>
      </w:pPr>
      <w:rPr>
        <w:rFonts w:ascii="Courier New" w:hAnsi="Courier New" w:hint="default"/>
        <w:sz w:val="16"/>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3">
    <w:nsid w:val="4C853C5D"/>
    <w:multiLevelType w:val="hybridMultilevel"/>
    <w:tmpl w:val="DC2E6740"/>
    <w:lvl w:ilvl="0" w:tplc="14543402">
      <w:start w:val="1"/>
      <w:numFmt w:val="bullet"/>
      <w:lvlText w:val="o"/>
      <w:lvlJc w:val="left"/>
      <w:pPr>
        <w:tabs>
          <w:tab w:val="num" w:pos="360"/>
        </w:tabs>
        <w:ind w:left="360" w:hanging="360"/>
      </w:pPr>
      <w:rPr>
        <w:rFonts w:ascii="Courier New" w:hAnsi="Courier New" w:hint="default"/>
        <w:sz w:val="16"/>
      </w:rPr>
    </w:lvl>
    <w:lvl w:ilvl="1" w:tplc="0C090003" w:tentative="1">
      <w:start w:val="1"/>
      <w:numFmt w:val="bullet"/>
      <w:lvlText w:val="o"/>
      <w:lvlJc w:val="left"/>
      <w:pPr>
        <w:tabs>
          <w:tab w:val="num" w:pos="720"/>
        </w:tabs>
        <w:ind w:left="720" w:hanging="360"/>
      </w:pPr>
      <w:rPr>
        <w:rFonts w:ascii="Courier New" w:hAnsi="Courier New" w:hint="default"/>
      </w:rPr>
    </w:lvl>
    <w:lvl w:ilvl="2" w:tplc="0C090005" w:tentative="1">
      <w:start w:val="1"/>
      <w:numFmt w:val="bullet"/>
      <w:lvlText w:val=""/>
      <w:lvlJc w:val="left"/>
      <w:pPr>
        <w:tabs>
          <w:tab w:val="num" w:pos="1440"/>
        </w:tabs>
        <w:ind w:left="1440" w:hanging="360"/>
      </w:pPr>
      <w:rPr>
        <w:rFonts w:ascii="Wingdings" w:hAnsi="Wingdings" w:hint="default"/>
      </w:rPr>
    </w:lvl>
    <w:lvl w:ilvl="3" w:tplc="0C090001" w:tentative="1">
      <w:start w:val="1"/>
      <w:numFmt w:val="bullet"/>
      <w:lvlText w:val=""/>
      <w:lvlJc w:val="left"/>
      <w:pPr>
        <w:tabs>
          <w:tab w:val="num" w:pos="2160"/>
        </w:tabs>
        <w:ind w:left="2160" w:hanging="360"/>
      </w:pPr>
      <w:rPr>
        <w:rFonts w:ascii="Symbol" w:hAnsi="Symbol" w:hint="default"/>
      </w:rPr>
    </w:lvl>
    <w:lvl w:ilvl="4" w:tplc="0C090003" w:tentative="1">
      <w:start w:val="1"/>
      <w:numFmt w:val="bullet"/>
      <w:lvlText w:val="o"/>
      <w:lvlJc w:val="left"/>
      <w:pPr>
        <w:tabs>
          <w:tab w:val="num" w:pos="2880"/>
        </w:tabs>
        <w:ind w:left="2880" w:hanging="360"/>
      </w:pPr>
      <w:rPr>
        <w:rFonts w:ascii="Courier New" w:hAnsi="Courier New" w:hint="default"/>
      </w:rPr>
    </w:lvl>
    <w:lvl w:ilvl="5" w:tplc="0C090005" w:tentative="1">
      <w:start w:val="1"/>
      <w:numFmt w:val="bullet"/>
      <w:lvlText w:val=""/>
      <w:lvlJc w:val="left"/>
      <w:pPr>
        <w:tabs>
          <w:tab w:val="num" w:pos="3600"/>
        </w:tabs>
        <w:ind w:left="3600" w:hanging="360"/>
      </w:pPr>
      <w:rPr>
        <w:rFonts w:ascii="Wingdings" w:hAnsi="Wingdings" w:hint="default"/>
      </w:rPr>
    </w:lvl>
    <w:lvl w:ilvl="6" w:tplc="0C090001" w:tentative="1">
      <w:start w:val="1"/>
      <w:numFmt w:val="bullet"/>
      <w:lvlText w:val=""/>
      <w:lvlJc w:val="left"/>
      <w:pPr>
        <w:tabs>
          <w:tab w:val="num" w:pos="4320"/>
        </w:tabs>
        <w:ind w:left="4320" w:hanging="360"/>
      </w:pPr>
      <w:rPr>
        <w:rFonts w:ascii="Symbol" w:hAnsi="Symbol" w:hint="default"/>
      </w:rPr>
    </w:lvl>
    <w:lvl w:ilvl="7" w:tplc="0C090003" w:tentative="1">
      <w:start w:val="1"/>
      <w:numFmt w:val="bullet"/>
      <w:lvlText w:val="o"/>
      <w:lvlJc w:val="left"/>
      <w:pPr>
        <w:tabs>
          <w:tab w:val="num" w:pos="5040"/>
        </w:tabs>
        <w:ind w:left="5040" w:hanging="360"/>
      </w:pPr>
      <w:rPr>
        <w:rFonts w:ascii="Courier New" w:hAnsi="Courier New" w:hint="default"/>
      </w:rPr>
    </w:lvl>
    <w:lvl w:ilvl="8" w:tplc="0C090005" w:tentative="1">
      <w:start w:val="1"/>
      <w:numFmt w:val="bullet"/>
      <w:lvlText w:val=""/>
      <w:lvlJc w:val="left"/>
      <w:pPr>
        <w:tabs>
          <w:tab w:val="num" w:pos="5760"/>
        </w:tabs>
        <w:ind w:left="5760" w:hanging="360"/>
      </w:pPr>
      <w:rPr>
        <w:rFonts w:ascii="Wingdings" w:hAnsi="Wingdings" w:hint="default"/>
      </w:rPr>
    </w:lvl>
  </w:abstractNum>
  <w:abstractNum w:abstractNumId="84">
    <w:nsid w:val="4DD241E8"/>
    <w:multiLevelType w:val="multilevel"/>
    <w:tmpl w:val="B9E04572"/>
    <w:lvl w:ilvl="0">
      <w:start w:val="1"/>
      <w:numFmt w:val="none"/>
      <w:lvlText w:val="10%1"/>
      <w:lvlJc w:val="left"/>
      <w:pPr>
        <w:ind w:left="360" w:hanging="360"/>
      </w:pPr>
      <w:rPr>
        <w:rFonts w:cs="Times New Roman"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5">
    <w:nsid w:val="4E816468"/>
    <w:multiLevelType w:val="hybridMultilevel"/>
    <w:tmpl w:val="70EC8A74"/>
    <w:lvl w:ilvl="0" w:tplc="0C090001">
      <w:start w:val="1"/>
      <w:numFmt w:val="bullet"/>
      <w:lvlText w:val=""/>
      <w:lvlJc w:val="left"/>
      <w:pPr>
        <w:ind w:left="1080" w:hanging="360"/>
      </w:pPr>
      <w:rPr>
        <w:rFonts w:ascii="Symbol" w:hAnsi="Symbol" w:hint="default"/>
        <w:sz w:val="22"/>
      </w:rPr>
    </w:lvl>
    <w:lvl w:ilvl="1" w:tplc="0C090003" w:tentative="1">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6">
    <w:nsid w:val="507B4B01"/>
    <w:multiLevelType w:val="hybridMultilevel"/>
    <w:tmpl w:val="4998BBA0"/>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7">
    <w:nsid w:val="50AC2351"/>
    <w:multiLevelType w:val="hybridMultilevel"/>
    <w:tmpl w:val="039A9896"/>
    <w:lvl w:ilvl="0" w:tplc="96583A6C">
      <w:start w:val="9"/>
      <w:numFmt w:val="decimal"/>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88">
    <w:nsid w:val="50D82C46"/>
    <w:multiLevelType w:val="hybridMultilevel"/>
    <w:tmpl w:val="CA2A2C70"/>
    <w:lvl w:ilvl="0" w:tplc="293AF138">
      <w:start w:val="1"/>
      <w:numFmt w:val="bullet"/>
      <w:lvlText w:val="o"/>
      <w:lvlJc w:val="left"/>
      <w:pPr>
        <w:tabs>
          <w:tab w:val="num" w:pos="1800"/>
        </w:tabs>
        <w:ind w:left="1800" w:hanging="360"/>
      </w:pPr>
      <w:rPr>
        <w:rFonts w:ascii="Courier New" w:hAnsi="Courier New" w:hint="default"/>
        <w:sz w:val="24"/>
      </w:rPr>
    </w:lvl>
    <w:lvl w:ilvl="1" w:tplc="0C090003">
      <w:start w:val="1"/>
      <w:numFmt w:val="decimal"/>
      <w:lvlText w:val="%2."/>
      <w:lvlJc w:val="left"/>
      <w:pPr>
        <w:tabs>
          <w:tab w:val="num" w:pos="2520"/>
        </w:tabs>
        <w:ind w:left="2520" w:hanging="360"/>
      </w:pPr>
      <w:rPr>
        <w:rFonts w:cs="Times New Roman"/>
      </w:rPr>
    </w:lvl>
    <w:lvl w:ilvl="2" w:tplc="0C090005">
      <w:start w:val="1"/>
      <w:numFmt w:val="decimal"/>
      <w:lvlText w:val="%3."/>
      <w:lvlJc w:val="left"/>
      <w:pPr>
        <w:tabs>
          <w:tab w:val="num" w:pos="3240"/>
        </w:tabs>
        <w:ind w:left="3240" w:hanging="360"/>
      </w:pPr>
      <w:rPr>
        <w:rFonts w:cs="Times New Roman"/>
      </w:rPr>
    </w:lvl>
    <w:lvl w:ilvl="3" w:tplc="0C090001">
      <w:start w:val="1"/>
      <w:numFmt w:val="decimal"/>
      <w:lvlText w:val="%4."/>
      <w:lvlJc w:val="left"/>
      <w:pPr>
        <w:tabs>
          <w:tab w:val="num" w:pos="3960"/>
        </w:tabs>
        <w:ind w:left="3960" w:hanging="360"/>
      </w:pPr>
      <w:rPr>
        <w:rFonts w:cs="Times New Roman"/>
      </w:rPr>
    </w:lvl>
    <w:lvl w:ilvl="4" w:tplc="0C090003">
      <w:start w:val="1"/>
      <w:numFmt w:val="decimal"/>
      <w:lvlText w:val="%5."/>
      <w:lvlJc w:val="left"/>
      <w:pPr>
        <w:tabs>
          <w:tab w:val="num" w:pos="4680"/>
        </w:tabs>
        <w:ind w:left="4680" w:hanging="360"/>
      </w:pPr>
      <w:rPr>
        <w:rFonts w:cs="Times New Roman"/>
      </w:rPr>
    </w:lvl>
    <w:lvl w:ilvl="5" w:tplc="0C090005">
      <w:start w:val="1"/>
      <w:numFmt w:val="decimal"/>
      <w:lvlText w:val="%6."/>
      <w:lvlJc w:val="left"/>
      <w:pPr>
        <w:tabs>
          <w:tab w:val="num" w:pos="5400"/>
        </w:tabs>
        <w:ind w:left="5400" w:hanging="360"/>
      </w:pPr>
      <w:rPr>
        <w:rFonts w:cs="Times New Roman"/>
      </w:rPr>
    </w:lvl>
    <w:lvl w:ilvl="6" w:tplc="0C090001">
      <w:start w:val="1"/>
      <w:numFmt w:val="decimal"/>
      <w:lvlText w:val="%7."/>
      <w:lvlJc w:val="left"/>
      <w:pPr>
        <w:tabs>
          <w:tab w:val="num" w:pos="6120"/>
        </w:tabs>
        <w:ind w:left="6120" w:hanging="360"/>
      </w:pPr>
      <w:rPr>
        <w:rFonts w:cs="Times New Roman"/>
      </w:rPr>
    </w:lvl>
    <w:lvl w:ilvl="7" w:tplc="0C090003">
      <w:start w:val="1"/>
      <w:numFmt w:val="decimal"/>
      <w:lvlText w:val="%8."/>
      <w:lvlJc w:val="left"/>
      <w:pPr>
        <w:tabs>
          <w:tab w:val="num" w:pos="6840"/>
        </w:tabs>
        <w:ind w:left="6840" w:hanging="360"/>
      </w:pPr>
      <w:rPr>
        <w:rFonts w:cs="Times New Roman"/>
      </w:rPr>
    </w:lvl>
    <w:lvl w:ilvl="8" w:tplc="0C090005">
      <w:start w:val="1"/>
      <w:numFmt w:val="decimal"/>
      <w:lvlText w:val="%9."/>
      <w:lvlJc w:val="left"/>
      <w:pPr>
        <w:tabs>
          <w:tab w:val="num" w:pos="7560"/>
        </w:tabs>
        <w:ind w:left="7560" w:hanging="360"/>
      </w:pPr>
      <w:rPr>
        <w:rFonts w:cs="Times New Roman"/>
      </w:rPr>
    </w:lvl>
  </w:abstractNum>
  <w:abstractNum w:abstractNumId="89">
    <w:nsid w:val="52320B85"/>
    <w:multiLevelType w:val="multilevel"/>
    <w:tmpl w:val="5FEE96C6"/>
    <w:lvl w:ilvl="0">
      <w:start w:val="1"/>
      <w:numFmt w:val="decimal"/>
      <w:lvlText w:val="%1"/>
      <w:lvlJc w:val="left"/>
      <w:pPr>
        <w:tabs>
          <w:tab w:val="num" w:pos="567"/>
        </w:tabs>
        <w:ind w:left="567" w:hanging="567"/>
      </w:pPr>
      <w:rPr>
        <w:rFonts w:cs="Times New Roman" w:hint="default"/>
      </w:rPr>
    </w:lvl>
    <w:lvl w:ilvl="1">
      <w:start w:val="1"/>
      <w:numFmt w:val="bullet"/>
      <w:lvlText w:val=""/>
      <w:lvlJc w:val="left"/>
      <w:pPr>
        <w:tabs>
          <w:tab w:val="num" w:pos="1134"/>
        </w:tabs>
        <w:ind w:left="1134" w:hanging="567"/>
      </w:pPr>
      <w:rPr>
        <w:rFonts w:ascii="Wingdings" w:hAnsi="Wingdings" w:hint="default"/>
        <w:color w:val="auto"/>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0">
    <w:nsid w:val="53547625"/>
    <w:multiLevelType w:val="hybridMultilevel"/>
    <w:tmpl w:val="BE045494"/>
    <w:lvl w:ilvl="0" w:tplc="37CC1820">
      <w:start w:val="1"/>
      <w:numFmt w:val="bullet"/>
      <w:lvlText w:val=""/>
      <w:lvlJc w:val="left"/>
      <w:pPr>
        <w:tabs>
          <w:tab w:val="num" w:pos="737"/>
        </w:tabs>
        <w:ind w:left="3005" w:hanging="2665"/>
      </w:pPr>
      <w:rPr>
        <w:rFonts w:ascii="Symbol" w:hAnsi="Symbol" w:hint="default"/>
        <w:sz w:val="24"/>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1">
    <w:nsid w:val="54ED595D"/>
    <w:multiLevelType w:val="hybridMultilevel"/>
    <w:tmpl w:val="209A1BC0"/>
    <w:lvl w:ilvl="0" w:tplc="0E16E070">
      <w:start w:val="1"/>
      <w:numFmt w:val="bullet"/>
      <w:lvlText w:val="o"/>
      <w:lvlJc w:val="left"/>
      <w:pPr>
        <w:tabs>
          <w:tab w:val="num" w:pos="1800"/>
        </w:tabs>
        <w:ind w:left="1800" w:hanging="360"/>
      </w:pPr>
      <w:rPr>
        <w:rFonts w:ascii="Courier New" w:hAnsi="Courier New" w:hint="default"/>
        <w:sz w:val="24"/>
      </w:rPr>
    </w:lvl>
    <w:lvl w:ilvl="1" w:tplc="0C090003">
      <w:start w:val="1"/>
      <w:numFmt w:val="decimal"/>
      <w:lvlText w:val="%2."/>
      <w:lvlJc w:val="left"/>
      <w:pPr>
        <w:tabs>
          <w:tab w:val="num" w:pos="2520"/>
        </w:tabs>
        <w:ind w:left="2520" w:hanging="360"/>
      </w:pPr>
      <w:rPr>
        <w:rFonts w:cs="Times New Roman"/>
      </w:rPr>
    </w:lvl>
    <w:lvl w:ilvl="2" w:tplc="0C090005">
      <w:start w:val="1"/>
      <w:numFmt w:val="decimal"/>
      <w:lvlText w:val="%3."/>
      <w:lvlJc w:val="left"/>
      <w:pPr>
        <w:tabs>
          <w:tab w:val="num" w:pos="3240"/>
        </w:tabs>
        <w:ind w:left="3240" w:hanging="360"/>
      </w:pPr>
      <w:rPr>
        <w:rFonts w:cs="Times New Roman"/>
      </w:rPr>
    </w:lvl>
    <w:lvl w:ilvl="3" w:tplc="0C090001">
      <w:start w:val="1"/>
      <w:numFmt w:val="decimal"/>
      <w:lvlText w:val="%4."/>
      <w:lvlJc w:val="left"/>
      <w:pPr>
        <w:tabs>
          <w:tab w:val="num" w:pos="3960"/>
        </w:tabs>
        <w:ind w:left="3960" w:hanging="360"/>
      </w:pPr>
      <w:rPr>
        <w:rFonts w:cs="Times New Roman"/>
      </w:rPr>
    </w:lvl>
    <w:lvl w:ilvl="4" w:tplc="0C090003">
      <w:start w:val="1"/>
      <w:numFmt w:val="decimal"/>
      <w:lvlText w:val="%5."/>
      <w:lvlJc w:val="left"/>
      <w:pPr>
        <w:tabs>
          <w:tab w:val="num" w:pos="4680"/>
        </w:tabs>
        <w:ind w:left="4680" w:hanging="360"/>
      </w:pPr>
      <w:rPr>
        <w:rFonts w:cs="Times New Roman"/>
      </w:rPr>
    </w:lvl>
    <w:lvl w:ilvl="5" w:tplc="0C090005">
      <w:start w:val="1"/>
      <w:numFmt w:val="decimal"/>
      <w:lvlText w:val="%6."/>
      <w:lvlJc w:val="left"/>
      <w:pPr>
        <w:tabs>
          <w:tab w:val="num" w:pos="5400"/>
        </w:tabs>
        <w:ind w:left="5400" w:hanging="360"/>
      </w:pPr>
      <w:rPr>
        <w:rFonts w:cs="Times New Roman"/>
      </w:rPr>
    </w:lvl>
    <w:lvl w:ilvl="6" w:tplc="0C090001">
      <w:start w:val="1"/>
      <w:numFmt w:val="decimal"/>
      <w:lvlText w:val="%7."/>
      <w:lvlJc w:val="left"/>
      <w:pPr>
        <w:tabs>
          <w:tab w:val="num" w:pos="6120"/>
        </w:tabs>
        <w:ind w:left="6120" w:hanging="360"/>
      </w:pPr>
      <w:rPr>
        <w:rFonts w:cs="Times New Roman"/>
      </w:rPr>
    </w:lvl>
    <w:lvl w:ilvl="7" w:tplc="0C090003">
      <w:start w:val="1"/>
      <w:numFmt w:val="decimal"/>
      <w:lvlText w:val="%8."/>
      <w:lvlJc w:val="left"/>
      <w:pPr>
        <w:tabs>
          <w:tab w:val="num" w:pos="6840"/>
        </w:tabs>
        <w:ind w:left="6840" w:hanging="360"/>
      </w:pPr>
      <w:rPr>
        <w:rFonts w:cs="Times New Roman"/>
      </w:rPr>
    </w:lvl>
    <w:lvl w:ilvl="8" w:tplc="0C090005">
      <w:start w:val="1"/>
      <w:numFmt w:val="decimal"/>
      <w:lvlText w:val="%9."/>
      <w:lvlJc w:val="left"/>
      <w:pPr>
        <w:tabs>
          <w:tab w:val="num" w:pos="7560"/>
        </w:tabs>
        <w:ind w:left="7560" w:hanging="360"/>
      </w:pPr>
      <w:rPr>
        <w:rFonts w:cs="Times New Roman"/>
      </w:rPr>
    </w:lvl>
  </w:abstractNum>
  <w:abstractNum w:abstractNumId="92">
    <w:nsid w:val="55EA4BFD"/>
    <w:multiLevelType w:val="hybridMultilevel"/>
    <w:tmpl w:val="CBC834DA"/>
    <w:lvl w:ilvl="0" w:tplc="14543402">
      <w:start w:val="1"/>
      <w:numFmt w:val="bullet"/>
      <w:lvlText w:val="o"/>
      <w:lvlJc w:val="left"/>
      <w:pPr>
        <w:tabs>
          <w:tab w:val="num" w:pos="1080"/>
        </w:tabs>
        <w:ind w:left="1080" w:hanging="360"/>
      </w:pPr>
      <w:rPr>
        <w:rFonts w:ascii="Courier New" w:hAnsi="Courier New" w:hint="default"/>
        <w:sz w:val="16"/>
      </w:rPr>
    </w:lvl>
    <w:lvl w:ilvl="1" w:tplc="6496369A">
      <w:start w:val="1"/>
      <w:numFmt w:val="bullet"/>
      <w:lvlText w:val=""/>
      <w:lvlJc w:val="left"/>
      <w:pPr>
        <w:tabs>
          <w:tab w:val="num" w:pos="1837"/>
        </w:tabs>
        <w:ind w:left="4105" w:hanging="2665"/>
      </w:pPr>
      <w:rPr>
        <w:rFonts w:ascii="Symbol" w:hAnsi="Symbol" w:hint="default"/>
        <w:sz w:val="20"/>
      </w:rPr>
    </w:lvl>
    <w:lvl w:ilvl="2" w:tplc="0C090005">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93">
    <w:nsid w:val="56251FE4"/>
    <w:multiLevelType w:val="hybridMultilevel"/>
    <w:tmpl w:val="4080F72E"/>
    <w:lvl w:ilvl="0" w:tplc="8ECA7FA2">
      <w:start w:val="1"/>
      <w:numFmt w:val="bullet"/>
      <w:lvlText w:val=""/>
      <w:lvlJc w:val="left"/>
      <w:pPr>
        <w:tabs>
          <w:tab w:val="num" w:pos="737"/>
        </w:tabs>
        <w:ind w:left="3005" w:hanging="2665"/>
      </w:pPr>
      <w:rPr>
        <w:rFonts w:ascii="Symbol" w:hAnsi="Symbol" w:hint="default"/>
        <w:sz w:val="24"/>
      </w:rPr>
    </w:lvl>
    <w:lvl w:ilvl="1" w:tplc="14543402">
      <w:start w:val="1"/>
      <w:numFmt w:val="bullet"/>
      <w:lvlText w:val="o"/>
      <w:lvlJc w:val="left"/>
      <w:pPr>
        <w:tabs>
          <w:tab w:val="num" w:pos="1440"/>
        </w:tabs>
        <w:ind w:left="1440" w:hanging="360"/>
      </w:pPr>
      <w:rPr>
        <w:rFonts w:ascii="Courier New" w:hAnsi="Courier New" w:hint="default"/>
        <w:sz w:val="16"/>
      </w:rPr>
    </w:lvl>
    <w:lvl w:ilvl="2" w:tplc="6496369A">
      <w:start w:val="1"/>
      <w:numFmt w:val="bullet"/>
      <w:lvlText w:val=""/>
      <w:lvlJc w:val="left"/>
      <w:pPr>
        <w:tabs>
          <w:tab w:val="num" w:pos="2197"/>
        </w:tabs>
        <w:ind w:left="4465" w:hanging="2665"/>
      </w:pPr>
      <w:rPr>
        <w:rFonts w:ascii="Symbol" w:hAnsi="Symbol" w:hint="default"/>
        <w:sz w:val="20"/>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4">
    <w:nsid w:val="564E3F62"/>
    <w:multiLevelType w:val="hybridMultilevel"/>
    <w:tmpl w:val="B338E0E0"/>
    <w:lvl w:ilvl="0" w:tplc="49C8D262">
      <w:start w:val="1"/>
      <w:numFmt w:val="bullet"/>
      <w:lvlText w:val=""/>
      <w:lvlJc w:val="left"/>
      <w:pPr>
        <w:ind w:left="720" w:hanging="360"/>
      </w:pPr>
      <w:rPr>
        <w:rFonts w:ascii="Symbol" w:hAnsi="Symbol" w:hint="default"/>
        <w:sz w:val="24"/>
      </w:rPr>
    </w:lvl>
    <w:lvl w:ilvl="1" w:tplc="0C090003">
      <w:start w:val="1"/>
      <w:numFmt w:val="decimal"/>
      <w:lvlText w:val="%2."/>
      <w:lvlJc w:val="left"/>
      <w:pPr>
        <w:tabs>
          <w:tab w:val="num" w:pos="1440"/>
        </w:tabs>
        <w:ind w:left="1440" w:hanging="360"/>
      </w:pPr>
      <w:rPr>
        <w:rFonts w:cs="Times New Roman"/>
      </w:rPr>
    </w:lvl>
    <w:lvl w:ilvl="2" w:tplc="0C090005">
      <w:start w:val="1"/>
      <w:numFmt w:val="decimal"/>
      <w:lvlText w:val="%3."/>
      <w:lvlJc w:val="left"/>
      <w:pPr>
        <w:tabs>
          <w:tab w:val="num" w:pos="2160"/>
        </w:tabs>
        <w:ind w:left="2160" w:hanging="36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decimal"/>
      <w:lvlText w:val="%5."/>
      <w:lvlJc w:val="left"/>
      <w:pPr>
        <w:tabs>
          <w:tab w:val="num" w:pos="3600"/>
        </w:tabs>
        <w:ind w:left="3600" w:hanging="360"/>
      </w:pPr>
      <w:rPr>
        <w:rFonts w:cs="Times New Roman"/>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abstractNum w:abstractNumId="95">
    <w:nsid w:val="57187324"/>
    <w:multiLevelType w:val="hybridMultilevel"/>
    <w:tmpl w:val="8108B3B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6">
    <w:nsid w:val="58BB5496"/>
    <w:multiLevelType w:val="hybridMultilevel"/>
    <w:tmpl w:val="A2DC53BC"/>
    <w:lvl w:ilvl="0" w:tplc="DBC4A8B8">
      <w:start w:val="1"/>
      <w:numFmt w:val="bullet"/>
      <w:lvlText w:val="o"/>
      <w:lvlJc w:val="left"/>
      <w:pPr>
        <w:tabs>
          <w:tab w:val="num" w:pos="1800"/>
        </w:tabs>
        <w:ind w:left="1800" w:hanging="360"/>
      </w:pPr>
      <w:rPr>
        <w:rFonts w:ascii="Courier New" w:hAnsi="Courier New" w:hint="default"/>
        <w:sz w:val="24"/>
      </w:rPr>
    </w:lvl>
    <w:lvl w:ilvl="1" w:tplc="8C8C716E">
      <w:start w:val="1"/>
      <w:numFmt w:val="bullet"/>
      <w:lvlText w:val="-"/>
      <w:lvlJc w:val="left"/>
      <w:pPr>
        <w:tabs>
          <w:tab w:val="num" w:pos="2160"/>
        </w:tabs>
        <w:ind w:left="2160" w:hanging="360"/>
      </w:pPr>
      <w:rPr>
        <w:rFonts w:ascii="Simplified Arabic Fixed" w:hAnsi="Simplified Arabic Fixed" w:hint="default"/>
        <w:sz w:val="24"/>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97">
    <w:nsid w:val="59B70749"/>
    <w:multiLevelType w:val="multilevel"/>
    <w:tmpl w:val="103062B0"/>
    <w:lvl w:ilvl="0">
      <w:start w:val="1"/>
      <w:numFmt w:val="lowerLetter"/>
      <w:lvlRestart w:val="0"/>
      <w:lvlText w:val="(%1)"/>
      <w:lvlJc w:val="left"/>
      <w:pPr>
        <w:tabs>
          <w:tab w:val="num" w:pos="1134"/>
        </w:tabs>
        <w:ind w:left="1134" w:hanging="567"/>
      </w:pPr>
      <w:rPr>
        <w:rFonts w:cs="Times New Roman" w:hint="default"/>
        <w:b w:val="0"/>
        <w:i w:val="0"/>
        <w:color w:val="000000"/>
      </w:rPr>
    </w:lvl>
    <w:lvl w:ilvl="1">
      <w:start w:val="1"/>
      <w:numFmt w:val="decimal"/>
      <w:lvlText w:val="%2"/>
      <w:lvlJc w:val="left"/>
      <w:pPr>
        <w:tabs>
          <w:tab w:val="num" w:pos="1134"/>
        </w:tabs>
        <w:ind w:left="1134" w:hanging="567"/>
      </w:pPr>
      <w:rPr>
        <w:rFonts w:cs="Times New Roman" w:hint="default"/>
        <w:b w:val="0"/>
        <w:i w:val="0"/>
        <w:color w:val="000000"/>
      </w:rPr>
    </w:lvl>
    <w:lvl w:ilvl="2">
      <w:start w:val="1"/>
      <w:numFmt w:val="decimal"/>
      <w:lvlText w:val="%3"/>
      <w:lvlJc w:val="left"/>
      <w:pPr>
        <w:tabs>
          <w:tab w:val="num" w:pos="1701"/>
        </w:tabs>
        <w:ind w:left="1701" w:hanging="567"/>
      </w:pPr>
      <w:rPr>
        <w:rFonts w:cs="Times New Roman" w:hint="default"/>
        <w:b w:val="0"/>
        <w:i w:val="0"/>
        <w:color w:val="000000"/>
      </w:rPr>
    </w:lvl>
    <w:lvl w:ilvl="3">
      <w:start w:val="1"/>
      <w:numFmt w:val="decimal"/>
      <w:lvlText w:val="%4"/>
      <w:lvlJc w:val="left"/>
      <w:pPr>
        <w:tabs>
          <w:tab w:val="num" w:pos="2268"/>
        </w:tabs>
        <w:ind w:left="2268" w:hanging="567"/>
      </w:pPr>
      <w:rPr>
        <w:rFonts w:cs="Times New Roman" w:hint="default"/>
        <w:b w:val="0"/>
        <w:i w:val="0"/>
        <w:color w:val="000000"/>
      </w:rPr>
    </w:lvl>
    <w:lvl w:ilvl="4">
      <w:start w:val="1"/>
      <w:numFmt w:val="decimal"/>
      <w:lvlText w:val="%5"/>
      <w:lvlJc w:val="left"/>
      <w:pPr>
        <w:tabs>
          <w:tab w:val="num" w:pos="2835"/>
        </w:tabs>
        <w:ind w:left="2835" w:hanging="567"/>
      </w:pPr>
      <w:rPr>
        <w:rFonts w:cs="Times New Roman" w:hint="default"/>
        <w:b w:val="0"/>
        <w:i w:val="0"/>
        <w:color w:val="000000"/>
      </w:rPr>
    </w:lvl>
    <w:lvl w:ilvl="5">
      <w:start w:val="1"/>
      <w:numFmt w:val="decimal"/>
      <w:lvlText w:val="%6"/>
      <w:lvlJc w:val="left"/>
      <w:pPr>
        <w:tabs>
          <w:tab w:val="num" w:pos="3402"/>
        </w:tabs>
        <w:ind w:left="3402" w:hanging="567"/>
      </w:pPr>
      <w:rPr>
        <w:rFonts w:cs="Times New Roman" w:hint="default"/>
        <w:b w:val="0"/>
        <w:i w:val="0"/>
        <w:color w:val="000000"/>
      </w:rPr>
    </w:lvl>
    <w:lvl w:ilvl="6">
      <w:start w:val="1"/>
      <w:numFmt w:val="decimal"/>
      <w:lvlText w:val="%7"/>
      <w:lvlJc w:val="left"/>
      <w:pPr>
        <w:tabs>
          <w:tab w:val="num" w:pos="3969"/>
        </w:tabs>
        <w:ind w:left="3969" w:hanging="567"/>
      </w:pPr>
      <w:rPr>
        <w:rFonts w:cs="Times New Roman" w:hint="default"/>
        <w:b w:val="0"/>
        <w:i w:val="0"/>
        <w:color w:val="000000"/>
      </w:rPr>
    </w:lvl>
    <w:lvl w:ilvl="7">
      <w:start w:val="1"/>
      <w:numFmt w:val="decimal"/>
      <w:lvlText w:val="%8"/>
      <w:lvlJc w:val="left"/>
      <w:pPr>
        <w:tabs>
          <w:tab w:val="num" w:pos="4536"/>
        </w:tabs>
        <w:ind w:left="4536" w:hanging="567"/>
      </w:pPr>
      <w:rPr>
        <w:rFonts w:cs="Times New Roman" w:hint="default"/>
        <w:b w:val="0"/>
        <w:i w:val="0"/>
        <w:color w:val="000000"/>
      </w:rPr>
    </w:lvl>
    <w:lvl w:ilvl="8">
      <w:start w:val="1"/>
      <w:numFmt w:val="decimal"/>
      <w:lvlText w:val="%9"/>
      <w:lvlJc w:val="left"/>
      <w:pPr>
        <w:tabs>
          <w:tab w:val="num" w:pos="5103"/>
        </w:tabs>
        <w:ind w:left="5103" w:hanging="567"/>
      </w:pPr>
      <w:rPr>
        <w:rFonts w:cs="Times New Roman" w:hint="default"/>
        <w:b w:val="0"/>
        <w:i w:val="0"/>
        <w:color w:val="000000"/>
      </w:rPr>
    </w:lvl>
  </w:abstractNum>
  <w:abstractNum w:abstractNumId="98">
    <w:nsid w:val="5A000951"/>
    <w:multiLevelType w:val="hybridMultilevel"/>
    <w:tmpl w:val="E87A3F96"/>
    <w:lvl w:ilvl="0" w:tplc="0232B644">
      <w:start w:val="1"/>
      <w:numFmt w:val="bullet"/>
      <w:lvlText w:val=""/>
      <w:lvlJc w:val="left"/>
      <w:pPr>
        <w:tabs>
          <w:tab w:val="num" w:pos="720"/>
        </w:tabs>
        <w:ind w:left="720" w:hanging="360"/>
      </w:pPr>
      <w:rPr>
        <w:rFonts w:ascii="Symbol" w:hAnsi="Symbol" w:hint="default"/>
        <w:sz w:val="24"/>
      </w:rPr>
    </w:lvl>
    <w:lvl w:ilvl="1" w:tplc="0C090003">
      <w:start w:val="1"/>
      <w:numFmt w:val="bullet"/>
      <w:lvlText w:val="o"/>
      <w:lvlJc w:val="left"/>
      <w:pPr>
        <w:tabs>
          <w:tab w:val="num" w:pos="1440"/>
        </w:tabs>
        <w:ind w:left="1440" w:hanging="360"/>
      </w:pPr>
      <w:rPr>
        <w:rFonts w:ascii="Courier New" w:hAnsi="Courier New" w:hint="default"/>
      </w:rPr>
    </w:lvl>
    <w:lvl w:ilvl="2" w:tplc="E6669666">
      <w:start w:val="1"/>
      <w:numFmt w:val="bullet"/>
      <w:lvlText w:val="o"/>
      <w:lvlJc w:val="left"/>
      <w:pPr>
        <w:tabs>
          <w:tab w:val="num" w:pos="2160"/>
        </w:tabs>
        <w:ind w:left="2160" w:hanging="360"/>
      </w:pPr>
      <w:rPr>
        <w:rFonts w:ascii="Courier New" w:hAnsi="Courier New" w:hint="default"/>
        <w:sz w:val="22"/>
      </w:rPr>
    </w:lvl>
    <w:lvl w:ilvl="3" w:tplc="6496369A">
      <w:start w:val="1"/>
      <w:numFmt w:val="bullet"/>
      <w:lvlText w:val=""/>
      <w:lvlJc w:val="left"/>
      <w:pPr>
        <w:tabs>
          <w:tab w:val="num" w:pos="2917"/>
        </w:tabs>
        <w:ind w:left="5185" w:hanging="2665"/>
      </w:pPr>
      <w:rPr>
        <w:rFonts w:ascii="Symbol" w:hAnsi="Symbol" w:hint="default"/>
        <w:sz w:val="20"/>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9">
    <w:nsid w:val="5D3C099B"/>
    <w:multiLevelType w:val="hybridMultilevel"/>
    <w:tmpl w:val="EEB056D0"/>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rPr>
        <w:rFonts w:cs="Times New Roman"/>
      </w:rPr>
    </w:lvl>
    <w:lvl w:ilvl="2" w:tplc="0C090005">
      <w:start w:val="1"/>
      <w:numFmt w:val="decimal"/>
      <w:lvlText w:val="%3."/>
      <w:lvlJc w:val="left"/>
      <w:pPr>
        <w:tabs>
          <w:tab w:val="num" w:pos="2160"/>
        </w:tabs>
        <w:ind w:left="2160" w:hanging="36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decimal"/>
      <w:lvlText w:val="%5."/>
      <w:lvlJc w:val="left"/>
      <w:pPr>
        <w:tabs>
          <w:tab w:val="num" w:pos="3600"/>
        </w:tabs>
        <w:ind w:left="3600" w:hanging="360"/>
      </w:pPr>
      <w:rPr>
        <w:rFonts w:cs="Times New Roman"/>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abstractNum w:abstractNumId="100">
    <w:nsid w:val="5EDD047D"/>
    <w:multiLevelType w:val="hybridMultilevel"/>
    <w:tmpl w:val="A000B99C"/>
    <w:lvl w:ilvl="0" w:tplc="CE90E590">
      <w:start w:val="1"/>
      <w:numFmt w:val="bullet"/>
      <w:lvlText w:val=""/>
      <w:lvlJc w:val="left"/>
      <w:pPr>
        <w:tabs>
          <w:tab w:val="num" w:pos="720"/>
        </w:tabs>
        <w:ind w:left="720" w:hanging="360"/>
      </w:pPr>
      <w:rPr>
        <w:rFonts w:ascii="Symbol" w:hAnsi="Symbol" w:hint="default"/>
        <w:sz w:val="24"/>
      </w:rPr>
    </w:lvl>
    <w:lvl w:ilvl="1" w:tplc="0C090005">
      <w:start w:val="1"/>
      <w:numFmt w:val="bullet"/>
      <w:lvlText w:val=""/>
      <w:lvlJc w:val="left"/>
      <w:pPr>
        <w:tabs>
          <w:tab w:val="num" w:pos="1440"/>
        </w:tabs>
        <w:ind w:left="1440" w:hanging="360"/>
      </w:pPr>
      <w:rPr>
        <w:rFonts w:ascii="Wingdings" w:hAnsi="Wingdings" w:hint="default"/>
      </w:rPr>
    </w:lvl>
    <w:lvl w:ilvl="2" w:tplc="0C090005">
      <w:start w:val="1"/>
      <w:numFmt w:val="bullet"/>
      <w:lvlText w:val=""/>
      <w:lvlJc w:val="left"/>
      <w:pPr>
        <w:tabs>
          <w:tab w:val="num" w:pos="2160"/>
        </w:tabs>
        <w:ind w:left="2160" w:hanging="360"/>
      </w:pPr>
      <w:rPr>
        <w:rFonts w:ascii="Wingdings" w:hAnsi="Wingdings" w:hint="default"/>
      </w:rPr>
    </w:lvl>
    <w:lvl w:ilvl="3" w:tplc="6496369A">
      <w:start w:val="1"/>
      <w:numFmt w:val="bullet"/>
      <w:lvlText w:val=""/>
      <w:lvlJc w:val="left"/>
      <w:pPr>
        <w:tabs>
          <w:tab w:val="num" w:pos="2917"/>
        </w:tabs>
        <w:ind w:left="5185" w:hanging="2665"/>
      </w:pPr>
      <w:rPr>
        <w:rFonts w:ascii="Symbol" w:hAnsi="Symbol" w:hint="default"/>
        <w:sz w:val="20"/>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1">
    <w:nsid w:val="60EB5B77"/>
    <w:multiLevelType w:val="hybridMultilevel"/>
    <w:tmpl w:val="AEFC84F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2">
    <w:nsid w:val="62C6047C"/>
    <w:multiLevelType w:val="hybridMultilevel"/>
    <w:tmpl w:val="9730BAA2"/>
    <w:lvl w:ilvl="0" w:tplc="0C090001">
      <w:start w:val="1"/>
      <w:numFmt w:val="bullet"/>
      <w:lvlText w:val=""/>
      <w:lvlJc w:val="left"/>
      <w:pPr>
        <w:ind w:left="720" w:hanging="360"/>
      </w:pPr>
      <w:rPr>
        <w:rFonts w:ascii="Symbol" w:hAnsi="Symbol" w:hint="default"/>
      </w:rPr>
    </w:lvl>
    <w:lvl w:ilvl="1" w:tplc="E432D9F0">
      <w:start w:val="1"/>
      <w:numFmt w:val="bullet"/>
      <w:lvlText w:val="o"/>
      <w:lvlJc w:val="left"/>
      <w:pPr>
        <w:tabs>
          <w:tab w:val="num" w:pos="1440"/>
        </w:tabs>
        <w:ind w:left="1440" w:hanging="360"/>
      </w:pPr>
      <w:rPr>
        <w:rFonts w:ascii="Courier New" w:hAnsi="Courier New" w:hint="default"/>
        <w:sz w:val="16"/>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3">
    <w:nsid w:val="63AF73E5"/>
    <w:multiLevelType w:val="multilevel"/>
    <w:tmpl w:val="76D67650"/>
    <w:lvl w:ilvl="0">
      <w:start w:val="1"/>
      <w:numFmt w:val="bullet"/>
      <w:lvlText w:val=""/>
      <w:lvlJc w:val="left"/>
      <w:pPr>
        <w:ind w:left="1080" w:hanging="360"/>
      </w:pPr>
      <w:rPr>
        <w:rFonts w:ascii="Symbol" w:hAnsi="Symbol" w:hint="default"/>
      </w:rPr>
    </w:lvl>
    <w:lvl w:ilvl="1">
      <w:start w:val="1"/>
      <w:numFmt w:val="bullet"/>
      <w:lvlText w:val=""/>
      <w:lvlJc w:val="left"/>
      <w:pPr>
        <w:ind w:left="1512" w:hanging="432"/>
      </w:pPr>
      <w:rPr>
        <w:rFonts w:ascii="Symbol" w:hAnsi="Symbol" w:hint="default"/>
      </w:rPr>
    </w:lvl>
    <w:lvl w:ilvl="2">
      <w:start w:val="1"/>
      <w:numFmt w:val="decimal"/>
      <w:lvlText w:val="%1.%2.%3."/>
      <w:lvlJc w:val="left"/>
      <w:pPr>
        <w:ind w:left="1944" w:hanging="504"/>
      </w:pPr>
      <w:rPr>
        <w:rFonts w:cs="Times New Roman" w:hint="default"/>
      </w:rPr>
    </w:lvl>
    <w:lvl w:ilvl="3">
      <w:start w:val="1"/>
      <w:numFmt w:val="decimal"/>
      <w:lvlText w:val="%1.%2.%3.%4."/>
      <w:lvlJc w:val="left"/>
      <w:pPr>
        <w:ind w:left="2448" w:hanging="648"/>
      </w:pPr>
      <w:rPr>
        <w:rFonts w:cs="Times New Roman" w:hint="default"/>
      </w:rPr>
    </w:lvl>
    <w:lvl w:ilvl="4">
      <w:start w:val="1"/>
      <w:numFmt w:val="decimal"/>
      <w:lvlText w:val="%1.%2.%3.%4.%5."/>
      <w:lvlJc w:val="left"/>
      <w:pPr>
        <w:ind w:left="2952" w:hanging="792"/>
      </w:pPr>
      <w:rPr>
        <w:rFonts w:cs="Times New Roman" w:hint="default"/>
      </w:rPr>
    </w:lvl>
    <w:lvl w:ilvl="5">
      <w:start w:val="1"/>
      <w:numFmt w:val="decimal"/>
      <w:lvlText w:val="%1.%2.%3.%4.%5.%6."/>
      <w:lvlJc w:val="left"/>
      <w:pPr>
        <w:ind w:left="3456" w:hanging="936"/>
      </w:pPr>
      <w:rPr>
        <w:rFonts w:cs="Times New Roman" w:hint="default"/>
      </w:rPr>
    </w:lvl>
    <w:lvl w:ilvl="6">
      <w:start w:val="1"/>
      <w:numFmt w:val="decimal"/>
      <w:lvlText w:val="%1.%2.%3.%4.%5.%6.%7."/>
      <w:lvlJc w:val="left"/>
      <w:pPr>
        <w:ind w:left="3960" w:hanging="1080"/>
      </w:pPr>
      <w:rPr>
        <w:rFonts w:cs="Times New Roman" w:hint="default"/>
      </w:rPr>
    </w:lvl>
    <w:lvl w:ilvl="7">
      <w:start w:val="1"/>
      <w:numFmt w:val="decimal"/>
      <w:lvlText w:val="%1.%2.%3.%4.%5.%6.%7.%8."/>
      <w:lvlJc w:val="left"/>
      <w:pPr>
        <w:ind w:left="4464" w:hanging="1224"/>
      </w:pPr>
      <w:rPr>
        <w:rFonts w:cs="Times New Roman" w:hint="default"/>
      </w:rPr>
    </w:lvl>
    <w:lvl w:ilvl="8">
      <w:start w:val="1"/>
      <w:numFmt w:val="decimal"/>
      <w:lvlText w:val="%1.%2.%3.%4.%5.%6.%7.%8.%9."/>
      <w:lvlJc w:val="left"/>
      <w:pPr>
        <w:ind w:left="5040" w:hanging="1440"/>
      </w:pPr>
      <w:rPr>
        <w:rFonts w:cs="Times New Roman" w:hint="default"/>
      </w:rPr>
    </w:lvl>
  </w:abstractNum>
  <w:abstractNum w:abstractNumId="104">
    <w:nsid w:val="643A4326"/>
    <w:multiLevelType w:val="hybridMultilevel"/>
    <w:tmpl w:val="A96633F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5">
    <w:nsid w:val="663B3D1F"/>
    <w:multiLevelType w:val="hybridMultilevel"/>
    <w:tmpl w:val="2BF6071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6">
    <w:nsid w:val="664F3A90"/>
    <w:multiLevelType w:val="multilevel"/>
    <w:tmpl w:val="B9E04572"/>
    <w:lvl w:ilvl="0">
      <w:start w:val="1"/>
      <w:numFmt w:val="none"/>
      <w:lvlText w:val="10%1"/>
      <w:lvlJc w:val="left"/>
      <w:pPr>
        <w:ind w:left="360" w:hanging="360"/>
      </w:pPr>
      <w:rPr>
        <w:rFonts w:cs="Times New Roman"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7">
    <w:nsid w:val="677837C0"/>
    <w:multiLevelType w:val="hybridMultilevel"/>
    <w:tmpl w:val="0F58F60E"/>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rPr>
        <w:rFonts w:cs="Times New Roman"/>
      </w:rPr>
    </w:lvl>
    <w:lvl w:ilvl="2" w:tplc="0C090005">
      <w:start w:val="1"/>
      <w:numFmt w:val="decimal"/>
      <w:lvlText w:val="%3."/>
      <w:lvlJc w:val="left"/>
      <w:pPr>
        <w:tabs>
          <w:tab w:val="num" w:pos="2160"/>
        </w:tabs>
        <w:ind w:left="2160" w:hanging="36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decimal"/>
      <w:lvlText w:val="%5."/>
      <w:lvlJc w:val="left"/>
      <w:pPr>
        <w:tabs>
          <w:tab w:val="num" w:pos="3600"/>
        </w:tabs>
        <w:ind w:left="3600" w:hanging="360"/>
      </w:pPr>
      <w:rPr>
        <w:rFonts w:cs="Times New Roman"/>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abstractNum w:abstractNumId="108">
    <w:nsid w:val="67A2100B"/>
    <w:multiLevelType w:val="multilevel"/>
    <w:tmpl w:val="76D67650"/>
    <w:lvl w:ilvl="0">
      <w:start w:val="1"/>
      <w:numFmt w:val="bullet"/>
      <w:lvlText w:val=""/>
      <w:lvlJc w:val="left"/>
      <w:pPr>
        <w:ind w:left="1080" w:hanging="360"/>
      </w:pPr>
      <w:rPr>
        <w:rFonts w:ascii="Symbol" w:hAnsi="Symbol" w:hint="default"/>
      </w:rPr>
    </w:lvl>
    <w:lvl w:ilvl="1">
      <w:start w:val="1"/>
      <w:numFmt w:val="bullet"/>
      <w:lvlText w:val=""/>
      <w:lvlJc w:val="left"/>
      <w:pPr>
        <w:ind w:left="1512" w:hanging="432"/>
      </w:pPr>
      <w:rPr>
        <w:rFonts w:ascii="Symbol" w:hAnsi="Symbol" w:hint="default"/>
      </w:rPr>
    </w:lvl>
    <w:lvl w:ilvl="2">
      <w:start w:val="1"/>
      <w:numFmt w:val="decimal"/>
      <w:lvlText w:val="%1.%2.%3."/>
      <w:lvlJc w:val="left"/>
      <w:pPr>
        <w:ind w:left="1944" w:hanging="504"/>
      </w:pPr>
      <w:rPr>
        <w:rFonts w:cs="Times New Roman" w:hint="default"/>
      </w:rPr>
    </w:lvl>
    <w:lvl w:ilvl="3">
      <w:start w:val="1"/>
      <w:numFmt w:val="decimal"/>
      <w:lvlText w:val="%1.%2.%3.%4."/>
      <w:lvlJc w:val="left"/>
      <w:pPr>
        <w:ind w:left="2448" w:hanging="648"/>
      </w:pPr>
      <w:rPr>
        <w:rFonts w:cs="Times New Roman" w:hint="default"/>
      </w:rPr>
    </w:lvl>
    <w:lvl w:ilvl="4">
      <w:start w:val="1"/>
      <w:numFmt w:val="decimal"/>
      <w:lvlText w:val="%1.%2.%3.%4.%5."/>
      <w:lvlJc w:val="left"/>
      <w:pPr>
        <w:ind w:left="2952" w:hanging="792"/>
      </w:pPr>
      <w:rPr>
        <w:rFonts w:cs="Times New Roman" w:hint="default"/>
      </w:rPr>
    </w:lvl>
    <w:lvl w:ilvl="5">
      <w:start w:val="1"/>
      <w:numFmt w:val="decimal"/>
      <w:lvlText w:val="%1.%2.%3.%4.%5.%6."/>
      <w:lvlJc w:val="left"/>
      <w:pPr>
        <w:ind w:left="3456" w:hanging="936"/>
      </w:pPr>
      <w:rPr>
        <w:rFonts w:cs="Times New Roman" w:hint="default"/>
      </w:rPr>
    </w:lvl>
    <w:lvl w:ilvl="6">
      <w:start w:val="1"/>
      <w:numFmt w:val="decimal"/>
      <w:lvlText w:val="%1.%2.%3.%4.%5.%6.%7."/>
      <w:lvlJc w:val="left"/>
      <w:pPr>
        <w:ind w:left="3960" w:hanging="1080"/>
      </w:pPr>
      <w:rPr>
        <w:rFonts w:cs="Times New Roman" w:hint="default"/>
      </w:rPr>
    </w:lvl>
    <w:lvl w:ilvl="7">
      <w:start w:val="1"/>
      <w:numFmt w:val="decimal"/>
      <w:lvlText w:val="%1.%2.%3.%4.%5.%6.%7.%8."/>
      <w:lvlJc w:val="left"/>
      <w:pPr>
        <w:ind w:left="4464" w:hanging="1224"/>
      </w:pPr>
      <w:rPr>
        <w:rFonts w:cs="Times New Roman" w:hint="default"/>
      </w:rPr>
    </w:lvl>
    <w:lvl w:ilvl="8">
      <w:start w:val="1"/>
      <w:numFmt w:val="decimal"/>
      <w:lvlText w:val="%1.%2.%3.%4.%5.%6.%7.%8.%9."/>
      <w:lvlJc w:val="left"/>
      <w:pPr>
        <w:ind w:left="5040" w:hanging="1440"/>
      </w:pPr>
      <w:rPr>
        <w:rFonts w:cs="Times New Roman" w:hint="default"/>
      </w:rPr>
    </w:lvl>
  </w:abstractNum>
  <w:abstractNum w:abstractNumId="109">
    <w:nsid w:val="68EE4EB4"/>
    <w:multiLevelType w:val="hybridMultilevel"/>
    <w:tmpl w:val="17DC905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0">
    <w:nsid w:val="69B20C6F"/>
    <w:multiLevelType w:val="hybridMultilevel"/>
    <w:tmpl w:val="37483C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1">
    <w:nsid w:val="6B723A50"/>
    <w:multiLevelType w:val="hybridMultilevel"/>
    <w:tmpl w:val="57E8E1E8"/>
    <w:lvl w:ilvl="0" w:tplc="3A66BAB0">
      <w:start w:val="1"/>
      <w:numFmt w:val="bullet"/>
      <w:lvlText w:val=""/>
      <w:lvlJc w:val="left"/>
      <w:pPr>
        <w:ind w:left="720" w:hanging="360"/>
      </w:pPr>
      <w:rPr>
        <w:rFonts w:ascii="Symbol" w:hAnsi="Symbol" w:hint="default"/>
        <w:sz w:val="24"/>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2">
    <w:nsid w:val="6C1A6F25"/>
    <w:multiLevelType w:val="hybridMultilevel"/>
    <w:tmpl w:val="79261D54"/>
    <w:lvl w:ilvl="0" w:tplc="0C090005">
      <w:start w:val="1"/>
      <w:numFmt w:val="bullet"/>
      <w:lvlText w:val=""/>
      <w:lvlJc w:val="left"/>
      <w:pPr>
        <w:ind w:left="2520" w:hanging="360"/>
      </w:pPr>
      <w:rPr>
        <w:rFonts w:ascii="Wingdings" w:hAnsi="Wingdings" w:hint="default"/>
      </w:rPr>
    </w:lvl>
    <w:lvl w:ilvl="1" w:tplc="0C090003" w:tentative="1">
      <w:start w:val="1"/>
      <w:numFmt w:val="bullet"/>
      <w:lvlText w:val="o"/>
      <w:lvlJc w:val="left"/>
      <w:pPr>
        <w:ind w:left="3240" w:hanging="360"/>
      </w:pPr>
      <w:rPr>
        <w:rFonts w:ascii="Courier New" w:hAnsi="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113">
    <w:nsid w:val="6CE97BCD"/>
    <w:multiLevelType w:val="hybridMultilevel"/>
    <w:tmpl w:val="939C3C52"/>
    <w:lvl w:ilvl="0" w:tplc="14543402">
      <w:start w:val="1"/>
      <w:numFmt w:val="bullet"/>
      <w:lvlText w:val="o"/>
      <w:lvlJc w:val="left"/>
      <w:pPr>
        <w:tabs>
          <w:tab w:val="num" w:pos="1080"/>
        </w:tabs>
        <w:ind w:left="1080" w:hanging="360"/>
      </w:pPr>
      <w:rPr>
        <w:rFonts w:ascii="Courier New" w:hAnsi="Courier New" w:hint="default"/>
        <w:sz w:val="16"/>
      </w:rPr>
    </w:lvl>
    <w:lvl w:ilvl="1" w:tplc="0C090003" w:tentative="1">
      <w:start w:val="1"/>
      <w:numFmt w:val="bullet"/>
      <w:lvlText w:val="o"/>
      <w:lvlJc w:val="left"/>
      <w:pPr>
        <w:tabs>
          <w:tab w:val="num" w:pos="1800"/>
        </w:tabs>
        <w:ind w:left="1800" w:hanging="360"/>
      </w:pPr>
      <w:rPr>
        <w:rFonts w:ascii="Courier New" w:hAnsi="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14">
    <w:nsid w:val="6D594FAF"/>
    <w:multiLevelType w:val="hybridMultilevel"/>
    <w:tmpl w:val="475C1E66"/>
    <w:lvl w:ilvl="0" w:tplc="14543402">
      <w:start w:val="1"/>
      <w:numFmt w:val="bullet"/>
      <w:lvlText w:val="o"/>
      <w:lvlJc w:val="left"/>
      <w:pPr>
        <w:tabs>
          <w:tab w:val="num" w:pos="1080"/>
        </w:tabs>
        <w:ind w:left="1080" w:hanging="360"/>
      </w:pPr>
      <w:rPr>
        <w:rFonts w:ascii="Courier New" w:hAnsi="Courier New" w:hint="default"/>
        <w:sz w:val="16"/>
      </w:rPr>
    </w:lvl>
    <w:lvl w:ilvl="1" w:tplc="6496369A">
      <w:start w:val="1"/>
      <w:numFmt w:val="bullet"/>
      <w:lvlText w:val=""/>
      <w:lvlJc w:val="left"/>
      <w:pPr>
        <w:tabs>
          <w:tab w:val="num" w:pos="1837"/>
        </w:tabs>
        <w:ind w:left="4105" w:hanging="2665"/>
      </w:pPr>
      <w:rPr>
        <w:rFonts w:ascii="Symbol" w:hAnsi="Symbol" w:hint="default"/>
        <w:sz w:val="20"/>
      </w:rPr>
    </w:lvl>
    <w:lvl w:ilvl="2" w:tplc="0C090005">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15">
    <w:nsid w:val="6E0337A0"/>
    <w:multiLevelType w:val="hybridMultilevel"/>
    <w:tmpl w:val="74B247C8"/>
    <w:lvl w:ilvl="0" w:tplc="DBC4A8B8">
      <w:start w:val="1"/>
      <w:numFmt w:val="bullet"/>
      <w:lvlText w:val="o"/>
      <w:lvlJc w:val="left"/>
      <w:pPr>
        <w:tabs>
          <w:tab w:val="num" w:pos="1800"/>
        </w:tabs>
        <w:ind w:left="1800" w:hanging="360"/>
      </w:pPr>
      <w:rPr>
        <w:rFonts w:ascii="Courier New" w:hAnsi="Courier New" w:hint="default"/>
        <w:sz w:val="24"/>
      </w:rPr>
    </w:lvl>
    <w:lvl w:ilvl="1" w:tplc="0C090005">
      <w:start w:val="1"/>
      <w:numFmt w:val="bullet"/>
      <w:lvlText w:val=""/>
      <w:lvlJc w:val="left"/>
      <w:pPr>
        <w:tabs>
          <w:tab w:val="num" w:pos="2160"/>
        </w:tabs>
        <w:ind w:left="2160" w:hanging="360"/>
      </w:pPr>
      <w:rPr>
        <w:rFonts w:ascii="Wingdings" w:hAnsi="Wingdings" w:hint="default"/>
        <w:sz w:val="24"/>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116">
    <w:nsid w:val="71482242"/>
    <w:multiLevelType w:val="hybridMultilevel"/>
    <w:tmpl w:val="EFF4036C"/>
    <w:lvl w:ilvl="0" w:tplc="0C090001">
      <w:start w:val="1"/>
      <w:numFmt w:val="bullet"/>
      <w:lvlText w:val=""/>
      <w:lvlJc w:val="left"/>
      <w:pPr>
        <w:tabs>
          <w:tab w:val="num" w:pos="720"/>
        </w:tabs>
        <w:ind w:left="720" w:hanging="360"/>
      </w:pPr>
      <w:rPr>
        <w:rFonts w:ascii="Symbol" w:hAnsi="Symbol" w:hint="default"/>
      </w:rPr>
    </w:lvl>
    <w:lvl w:ilvl="1" w:tplc="14543402">
      <w:start w:val="1"/>
      <w:numFmt w:val="bullet"/>
      <w:lvlText w:val="o"/>
      <w:lvlJc w:val="left"/>
      <w:pPr>
        <w:tabs>
          <w:tab w:val="num" w:pos="1597"/>
        </w:tabs>
        <w:ind w:left="3865" w:hanging="2665"/>
      </w:pPr>
      <w:rPr>
        <w:rFonts w:ascii="Courier New" w:hAnsi="Courier New" w:hint="default"/>
        <w:sz w:val="16"/>
      </w:rPr>
    </w:lvl>
    <w:lvl w:ilvl="2" w:tplc="0C090005">
      <w:start w:val="1"/>
      <w:numFmt w:val="bullet"/>
      <w:lvlText w:val=""/>
      <w:lvlJc w:val="left"/>
      <w:pPr>
        <w:tabs>
          <w:tab w:val="num" w:pos="2160"/>
        </w:tabs>
        <w:ind w:left="2160" w:hanging="360"/>
      </w:pPr>
      <w:rPr>
        <w:rFonts w:ascii="Wingdings" w:hAnsi="Wingdings" w:hint="default"/>
      </w:rPr>
    </w:lvl>
    <w:lvl w:ilvl="3" w:tplc="6496369A">
      <w:start w:val="1"/>
      <w:numFmt w:val="bullet"/>
      <w:lvlText w:val=""/>
      <w:lvlJc w:val="left"/>
      <w:pPr>
        <w:tabs>
          <w:tab w:val="num" w:pos="2917"/>
        </w:tabs>
        <w:ind w:left="5185" w:hanging="2665"/>
      </w:pPr>
      <w:rPr>
        <w:rFonts w:ascii="Symbol" w:hAnsi="Symbol" w:hint="default"/>
        <w:sz w:val="20"/>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7">
    <w:nsid w:val="72894F3E"/>
    <w:multiLevelType w:val="hybridMultilevel"/>
    <w:tmpl w:val="27703D2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8">
    <w:nsid w:val="734163CA"/>
    <w:multiLevelType w:val="hybridMultilevel"/>
    <w:tmpl w:val="BA5CE8D0"/>
    <w:lvl w:ilvl="0" w:tplc="2F869B9A">
      <w:start w:val="1"/>
      <w:numFmt w:val="bullet"/>
      <w:lvlText w:val="o"/>
      <w:lvlJc w:val="left"/>
      <w:pPr>
        <w:tabs>
          <w:tab w:val="num" w:pos="1800"/>
        </w:tabs>
        <w:ind w:left="1800" w:hanging="360"/>
      </w:pPr>
      <w:rPr>
        <w:rFonts w:ascii="Courier New" w:hAnsi="Courier New" w:hint="default"/>
        <w:sz w:val="22"/>
      </w:rPr>
    </w:lvl>
    <w:lvl w:ilvl="1" w:tplc="0C090003">
      <w:start w:val="1"/>
      <w:numFmt w:val="decimal"/>
      <w:lvlText w:val="%2."/>
      <w:lvlJc w:val="left"/>
      <w:pPr>
        <w:tabs>
          <w:tab w:val="num" w:pos="2520"/>
        </w:tabs>
        <w:ind w:left="2520" w:hanging="360"/>
      </w:pPr>
      <w:rPr>
        <w:rFonts w:cs="Times New Roman"/>
      </w:rPr>
    </w:lvl>
    <w:lvl w:ilvl="2" w:tplc="0C090005">
      <w:start w:val="1"/>
      <w:numFmt w:val="decimal"/>
      <w:lvlText w:val="%3."/>
      <w:lvlJc w:val="left"/>
      <w:pPr>
        <w:tabs>
          <w:tab w:val="num" w:pos="3240"/>
        </w:tabs>
        <w:ind w:left="3240" w:hanging="360"/>
      </w:pPr>
      <w:rPr>
        <w:rFonts w:cs="Times New Roman"/>
      </w:rPr>
    </w:lvl>
    <w:lvl w:ilvl="3" w:tplc="0C090001">
      <w:start w:val="1"/>
      <w:numFmt w:val="decimal"/>
      <w:lvlText w:val="%4."/>
      <w:lvlJc w:val="left"/>
      <w:pPr>
        <w:tabs>
          <w:tab w:val="num" w:pos="3960"/>
        </w:tabs>
        <w:ind w:left="3960" w:hanging="360"/>
      </w:pPr>
      <w:rPr>
        <w:rFonts w:cs="Times New Roman"/>
      </w:rPr>
    </w:lvl>
    <w:lvl w:ilvl="4" w:tplc="0C090003">
      <w:start w:val="1"/>
      <w:numFmt w:val="decimal"/>
      <w:lvlText w:val="%5."/>
      <w:lvlJc w:val="left"/>
      <w:pPr>
        <w:tabs>
          <w:tab w:val="num" w:pos="4680"/>
        </w:tabs>
        <w:ind w:left="4680" w:hanging="360"/>
      </w:pPr>
      <w:rPr>
        <w:rFonts w:cs="Times New Roman"/>
      </w:rPr>
    </w:lvl>
    <w:lvl w:ilvl="5" w:tplc="0C090005">
      <w:start w:val="1"/>
      <w:numFmt w:val="decimal"/>
      <w:lvlText w:val="%6."/>
      <w:lvlJc w:val="left"/>
      <w:pPr>
        <w:tabs>
          <w:tab w:val="num" w:pos="5400"/>
        </w:tabs>
        <w:ind w:left="5400" w:hanging="360"/>
      </w:pPr>
      <w:rPr>
        <w:rFonts w:cs="Times New Roman"/>
      </w:rPr>
    </w:lvl>
    <w:lvl w:ilvl="6" w:tplc="0C090001">
      <w:start w:val="1"/>
      <w:numFmt w:val="decimal"/>
      <w:lvlText w:val="%7."/>
      <w:lvlJc w:val="left"/>
      <w:pPr>
        <w:tabs>
          <w:tab w:val="num" w:pos="6120"/>
        </w:tabs>
        <w:ind w:left="6120" w:hanging="360"/>
      </w:pPr>
      <w:rPr>
        <w:rFonts w:cs="Times New Roman"/>
      </w:rPr>
    </w:lvl>
    <w:lvl w:ilvl="7" w:tplc="0C090003">
      <w:start w:val="1"/>
      <w:numFmt w:val="decimal"/>
      <w:lvlText w:val="%8."/>
      <w:lvlJc w:val="left"/>
      <w:pPr>
        <w:tabs>
          <w:tab w:val="num" w:pos="6840"/>
        </w:tabs>
        <w:ind w:left="6840" w:hanging="360"/>
      </w:pPr>
      <w:rPr>
        <w:rFonts w:cs="Times New Roman"/>
      </w:rPr>
    </w:lvl>
    <w:lvl w:ilvl="8" w:tplc="0C090005">
      <w:start w:val="1"/>
      <w:numFmt w:val="decimal"/>
      <w:lvlText w:val="%9."/>
      <w:lvlJc w:val="left"/>
      <w:pPr>
        <w:tabs>
          <w:tab w:val="num" w:pos="7560"/>
        </w:tabs>
        <w:ind w:left="7560" w:hanging="360"/>
      </w:pPr>
      <w:rPr>
        <w:rFonts w:cs="Times New Roman"/>
      </w:rPr>
    </w:lvl>
  </w:abstractNum>
  <w:abstractNum w:abstractNumId="119">
    <w:nsid w:val="74873358"/>
    <w:multiLevelType w:val="hybridMultilevel"/>
    <w:tmpl w:val="FCC6F03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20">
    <w:nsid w:val="74BB0C6B"/>
    <w:multiLevelType w:val="hybridMultilevel"/>
    <w:tmpl w:val="FFE817E6"/>
    <w:lvl w:ilvl="0" w:tplc="49C8D262">
      <w:start w:val="1"/>
      <w:numFmt w:val="bullet"/>
      <w:lvlText w:val=""/>
      <w:lvlJc w:val="left"/>
      <w:pPr>
        <w:tabs>
          <w:tab w:val="num" w:pos="737"/>
        </w:tabs>
        <w:ind w:left="3005" w:hanging="2665"/>
      </w:pPr>
      <w:rPr>
        <w:rFonts w:ascii="Symbol" w:hAnsi="Symbol" w:hint="default"/>
        <w:sz w:val="24"/>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1">
    <w:nsid w:val="754522F1"/>
    <w:multiLevelType w:val="hybridMultilevel"/>
    <w:tmpl w:val="68C26F26"/>
    <w:lvl w:ilvl="0" w:tplc="0C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122">
    <w:nsid w:val="76B6689E"/>
    <w:multiLevelType w:val="hybridMultilevel"/>
    <w:tmpl w:val="66FC71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3">
    <w:nsid w:val="772107CE"/>
    <w:multiLevelType w:val="hybridMultilevel"/>
    <w:tmpl w:val="2DFC7168"/>
    <w:lvl w:ilvl="0" w:tplc="CE90E590">
      <w:start w:val="1"/>
      <w:numFmt w:val="bullet"/>
      <w:lvlText w:val=""/>
      <w:lvlJc w:val="left"/>
      <w:pPr>
        <w:tabs>
          <w:tab w:val="num" w:pos="720"/>
        </w:tabs>
        <w:ind w:left="720" w:hanging="360"/>
      </w:pPr>
      <w:rPr>
        <w:rFonts w:ascii="Symbol" w:hAnsi="Symbol" w:hint="default"/>
        <w:sz w:val="24"/>
      </w:rPr>
    </w:lvl>
    <w:lvl w:ilvl="1" w:tplc="14543402">
      <w:start w:val="1"/>
      <w:numFmt w:val="bullet"/>
      <w:lvlText w:val="o"/>
      <w:lvlJc w:val="left"/>
      <w:pPr>
        <w:tabs>
          <w:tab w:val="num" w:pos="1440"/>
        </w:tabs>
        <w:ind w:left="1440" w:hanging="360"/>
      </w:pPr>
      <w:rPr>
        <w:rFonts w:ascii="Courier New" w:hAnsi="Courier New" w:hint="default"/>
        <w:sz w:val="16"/>
      </w:rPr>
    </w:lvl>
    <w:lvl w:ilvl="2" w:tplc="0C090005">
      <w:start w:val="1"/>
      <w:numFmt w:val="bullet"/>
      <w:lvlText w:val=""/>
      <w:lvlJc w:val="left"/>
      <w:pPr>
        <w:tabs>
          <w:tab w:val="num" w:pos="2160"/>
        </w:tabs>
        <w:ind w:left="2160" w:hanging="360"/>
      </w:pPr>
      <w:rPr>
        <w:rFonts w:ascii="Wingdings" w:hAnsi="Wingdings" w:hint="default"/>
      </w:rPr>
    </w:lvl>
    <w:lvl w:ilvl="3" w:tplc="6496369A">
      <w:start w:val="1"/>
      <w:numFmt w:val="bullet"/>
      <w:lvlText w:val=""/>
      <w:lvlJc w:val="left"/>
      <w:pPr>
        <w:tabs>
          <w:tab w:val="num" w:pos="2917"/>
        </w:tabs>
        <w:ind w:left="5185" w:hanging="2665"/>
      </w:pPr>
      <w:rPr>
        <w:rFonts w:ascii="Symbol" w:hAnsi="Symbol" w:hint="default"/>
        <w:sz w:val="20"/>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4">
    <w:nsid w:val="7ADB70F9"/>
    <w:multiLevelType w:val="multilevel"/>
    <w:tmpl w:val="ED14D9DE"/>
    <w:lvl w:ilvl="0">
      <w:start w:val="1"/>
      <w:numFmt w:val="none"/>
      <w:lvlText w:val="10%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5">
    <w:nsid w:val="7B0E1AB8"/>
    <w:multiLevelType w:val="hybridMultilevel"/>
    <w:tmpl w:val="F22C2428"/>
    <w:lvl w:ilvl="0" w:tplc="92487E56">
      <w:start w:val="1"/>
      <w:numFmt w:val="bullet"/>
      <w:lvlText w:val=""/>
      <w:lvlJc w:val="left"/>
      <w:pPr>
        <w:ind w:left="720" w:hanging="360"/>
      </w:pPr>
      <w:rPr>
        <w:rFonts w:ascii="Symbol" w:hAnsi="Symbol" w:hint="default"/>
        <w:sz w:val="24"/>
      </w:rPr>
    </w:lvl>
    <w:lvl w:ilvl="1" w:tplc="0C090003">
      <w:start w:val="1"/>
      <w:numFmt w:val="decimal"/>
      <w:lvlText w:val="%2."/>
      <w:lvlJc w:val="left"/>
      <w:pPr>
        <w:tabs>
          <w:tab w:val="num" w:pos="1440"/>
        </w:tabs>
        <w:ind w:left="1440" w:hanging="360"/>
      </w:pPr>
      <w:rPr>
        <w:rFonts w:cs="Times New Roman"/>
      </w:rPr>
    </w:lvl>
    <w:lvl w:ilvl="2" w:tplc="0C090005">
      <w:start w:val="1"/>
      <w:numFmt w:val="decimal"/>
      <w:lvlText w:val="%3."/>
      <w:lvlJc w:val="left"/>
      <w:pPr>
        <w:tabs>
          <w:tab w:val="num" w:pos="2160"/>
        </w:tabs>
        <w:ind w:left="2160" w:hanging="36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decimal"/>
      <w:lvlText w:val="%5."/>
      <w:lvlJc w:val="left"/>
      <w:pPr>
        <w:tabs>
          <w:tab w:val="num" w:pos="3600"/>
        </w:tabs>
        <w:ind w:left="3600" w:hanging="360"/>
      </w:pPr>
      <w:rPr>
        <w:rFonts w:cs="Times New Roman"/>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abstractNum w:abstractNumId="126">
    <w:nsid w:val="7BFF3A68"/>
    <w:multiLevelType w:val="hybridMultilevel"/>
    <w:tmpl w:val="6734CA24"/>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7">
    <w:nsid w:val="7C8B2ED3"/>
    <w:multiLevelType w:val="hybridMultilevel"/>
    <w:tmpl w:val="1918FA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14543402">
      <w:start w:val="1"/>
      <w:numFmt w:val="bullet"/>
      <w:lvlText w:val="o"/>
      <w:lvlJc w:val="left"/>
      <w:pPr>
        <w:ind w:left="2160" w:hanging="360"/>
      </w:pPr>
      <w:rPr>
        <w:rFonts w:ascii="Courier New" w:hAnsi="Courier New" w:hint="default"/>
        <w:sz w:val="16"/>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8">
    <w:nsid w:val="7D1C7942"/>
    <w:multiLevelType w:val="hybridMultilevel"/>
    <w:tmpl w:val="51B6270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9">
    <w:nsid w:val="7DA319B7"/>
    <w:multiLevelType w:val="hybridMultilevel"/>
    <w:tmpl w:val="53044AC4"/>
    <w:lvl w:ilvl="0" w:tplc="0C090001">
      <w:start w:val="1"/>
      <w:numFmt w:val="bullet"/>
      <w:lvlText w:val=""/>
      <w:lvlJc w:val="left"/>
      <w:pPr>
        <w:ind w:left="720" w:hanging="360"/>
      </w:pPr>
      <w:rPr>
        <w:rFonts w:ascii="Symbol" w:hAnsi="Symbol" w:hint="default"/>
      </w:rPr>
    </w:lvl>
    <w:lvl w:ilvl="1" w:tplc="E432D9F0">
      <w:start w:val="1"/>
      <w:numFmt w:val="bullet"/>
      <w:lvlText w:val="o"/>
      <w:lvlJc w:val="left"/>
      <w:pPr>
        <w:tabs>
          <w:tab w:val="num" w:pos="1440"/>
        </w:tabs>
        <w:ind w:left="1440" w:hanging="360"/>
      </w:pPr>
      <w:rPr>
        <w:rFonts w:ascii="Courier New" w:hAnsi="Courier New" w:hint="default"/>
        <w:sz w:val="16"/>
      </w:rPr>
    </w:lvl>
    <w:lvl w:ilvl="2" w:tplc="0C090005">
      <w:start w:val="1"/>
      <w:numFmt w:val="decimal"/>
      <w:lvlText w:val="%3."/>
      <w:lvlJc w:val="left"/>
      <w:pPr>
        <w:tabs>
          <w:tab w:val="num" w:pos="2160"/>
        </w:tabs>
        <w:ind w:left="2160" w:hanging="36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decimal"/>
      <w:lvlText w:val="%5."/>
      <w:lvlJc w:val="left"/>
      <w:pPr>
        <w:tabs>
          <w:tab w:val="num" w:pos="3600"/>
        </w:tabs>
        <w:ind w:left="3600" w:hanging="360"/>
      </w:pPr>
      <w:rPr>
        <w:rFonts w:cs="Times New Roman"/>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abstractNum w:abstractNumId="130">
    <w:nsid w:val="7E5C5241"/>
    <w:multiLevelType w:val="hybridMultilevel"/>
    <w:tmpl w:val="F4C4A7B2"/>
    <w:lvl w:ilvl="0" w:tplc="E356DD06">
      <w:start w:val="1"/>
      <w:numFmt w:val="bullet"/>
      <w:lvlText w:val="o"/>
      <w:lvlJc w:val="left"/>
      <w:pPr>
        <w:tabs>
          <w:tab w:val="num" w:pos="1080"/>
        </w:tabs>
        <w:ind w:left="1080" w:hanging="360"/>
      </w:pPr>
      <w:rPr>
        <w:rFonts w:ascii="Courier New" w:hAnsi="Courier New" w:hint="default"/>
        <w:sz w:val="22"/>
      </w:rPr>
    </w:lvl>
    <w:lvl w:ilvl="1" w:tplc="6496369A">
      <w:start w:val="1"/>
      <w:numFmt w:val="bullet"/>
      <w:lvlText w:val=""/>
      <w:lvlJc w:val="left"/>
      <w:pPr>
        <w:tabs>
          <w:tab w:val="num" w:pos="1837"/>
        </w:tabs>
        <w:ind w:left="4105" w:hanging="2665"/>
      </w:pPr>
      <w:rPr>
        <w:rFonts w:ascii="Symbol" w:hAnsi="Symbol" w:hint="default"/>
        <w:sz w:val="20"/>
      </w:rPr>
    </w:lvl>
    <w:lvl w:ilvl="2" w:tplc="0C090005">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31">
    <w:nsid w:val="7E5F4F63"/>
    <w:multiLevelType w:val="hybridMultilevel"/>
    <w:tmpl w:val="C95A24F6"/>
    <w:lvl w:ilvl="0" w:tplc="531E2C6C">
      <w:start w:val="1"/>
      <w:numFmt w:val="bullet"/>
      <w:lvlText w:val=""/>
      <w:lvlJc w:val="left"/>
      <w:pPr>
        <w:ind w:left="720" w:hanging="360"/>
      </w:pPr>
      <w:rPr>
        <w:rFonts w:ascii="Symbol" w:hAnsi="Symbol" w:hint="default"/>
        <w:sz w:val="24"/>
      </w:rPr>
    </w:lvl>
    <w:lvl w:ilvl="1" w:tplc="6496369A">
      <w:start w:val="1"/>
      <w:numFmt w:val="bullet"/>
      <w:lvlText w:val=""/>
      <w:lvlJc w:val="left"/>
      <w:pPr>
        <w:tabs>
          <w:tab w:val="num" w:pos="1477"/>
        </w:tabs>
        <w:ind w:left="3745" w:hanging="2665"/>
      </w:pPr>
      <w:rPr>
        <w:rFonts w:ascii="Symbol" w:hAnsi="Symbol" w:hint="default"/>
        <w:sz w:val="20"/>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2">
    <w:nsid w:val="7F8D1681"/>
    <w:multiLevelType w:val="hybridMultilevel"/>
    <w:tmpl w:val="264CA828"/>
    <w:lvl w:ilvl="0" w:tplc="14543402">
      <w:start w:val="1"/>
      <w:numFmt w:val="bullet"/>
      <w:lvlText w:val="o"/>
      <w:lvlJc w:val="left"/>
      <w:pPr>
        <w:ind w:left="720" w:hanging="360"/>
      </w:pPr>
      <w:rPr>
        <w:rFonts w:ascii="Courier New" w:hAnsi="Courier New" w:hint="default"/>
        <w:sz w:val="16"/>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3">
    <w:nsid w:val="7FE2626B"/>
    <w:multiLevelType w:val="hybridMultilevel"/>
    <w:tmpl w:val="03729FCE"/>
    <w:lvl w:ilvl="0" w:tplc="14543402">
      <w:start w:val="1"/>
      <w:numFmt w:val="bullet"/>
      <w:lvlText w:val="o"/>
      <w:lvlJc w:val="left"/>
      <w:pPr>
        <w:tabs>
          <w:tab w:val="num" w:pos="1080"/>
        </w:tabs>
        <w:ind w:left="1080" w:hanging="360"/>
      </w:pPr>
      <w:rPr>
        <w:rFonts w:ascii="Courier New" w:hAnsi="Courier New" w:hint="default"/>
        <w:sz w:val="16"/>
      </w:rPr>
    </w:lvl>
    <w:lvl w:ilvl="1" w:tplc="14543402">
      <w:start w:val="1"/>
      <w:numFmt w:val="bullet"/>
      <w:lvlText w:val="o"/>
      <w:lvlJc w:val="left"/>
      <w:pPr>
        <w:tabs>
          <w:tab w:val="num" w:pos="1957"/>
        </w:tabs>
        <w:ind w:left="4225" w:hanging="2665"/>
      </w:pPr>
      <w:rPr>
        <w:rFonts w:ascii="Courier New" w:hAnsi="Courier New" w:hint="default"/>
        <w:sz w:val="16"/>
      </w:rPr>
    </w:lvl>
    <w:lvl w:ilvl="2" w:tplc="0C090005">
      <w:start w:val="1"/>
      <w:numFmt w:val="bullet"/>
      <w:lvlText w:val=""/>
      <w:lvlJc w:val="left"/>
      <w:pPr>
        <w:tabs>
          <w:tab w:val="num" w:pos="2520"/>
        </w:tabs>
        <w:ind w:left="2520" w:hanging="360"/>
      </w:pPr>
      <w:rPr>
        <w:rFonts w:ascii="Wingdings" w:hAnsi="Wingdings" w:hint="default"/>
      </w:rPr>
    </w:lvl>
    <w:lvl w:ilvl="3" w:tplc="6496369A">
      <w:start w:val="1"/>
      <w:numFmt w:val="bullet"/>
      <w:lvlText w:val=""/>
      <w:lvlJc w:val="left"/>
      <w:pPr>
        <w:tabs>
          <w:tab w:val="num" w:pos="3277"/>
        </w:tabs>
        <w:ind w:left="5545" w:hanging="2665"/>
      </w:pPr>
      <w:rPr>
        <w:rFonts w:ascii="Symbol" w:hAnsi="Symbol" w:hint="default"/>
        <w:sz w:val="20"/>
      </w:rPr>
    </w:lvl>
    <w:lvl w:ilvl="4" w:tplc="0C090003" w:tentative="1">
      <w:start w:val="1"/>
      <w:numFmt w:val="bullet"/>
      <w:lvlText w:val="o"/>
      <w:lvlJc w:val="left"/>
      <w:pPr>
        <w:tabs>
          <w:tab w:val="num" w:pos="3960"/>
        </w:tabs>
        <w:ind w:left="3960" w:hanging="360"/>
      </w:pPr>
      <w:rPr>
        <w:rFonts w:ascii="Courier New" w:hAnsi="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13"/>
  </w:num>
  <w:num w:numId="3">
    <w:abstractNumId w:val="97"/>
  </w:num>
  <w:num w:numId="4">
    <w:abstractNumId w:val="64"/>
  </w:num>
  <w:num w:numId="5">
    <w:abstractNumId w:val="54"/>
  </w:num>
  <w:num w:numId="6">
    <w:abstractNumId w:val="12"/>
  </w:num>
  <w:num w:numId="7">
    <w:abstractNumId w:val="23"/>
  </w:num>
  <w:num w:numId="8">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1"/>
  </w:num>
  <w:num w:numId="10">
    <w:abstractNumId w:val="11"/>
  </w:num>
  <w:num w:numId="11">
    <w:abstractNumId w:val="45"/>
  </w:num>
  <w:num w:numId="12">
    <w:abstractNumId w:val="111"/>
  </w:num>
  <w:num w:numId="13">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2"/>
  </w:num>
  <w:num w:numId="15">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2"/>
  </w:num>
  <w:num w:numId="17">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0"/>
  </w:num>
  <w:num w:numId="20">
    <w:abstractNumId w:val="102"/>
  </w:num>
  <w:num w:numId="21">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6"/>
  </w:num>
  <w:num w:numId="24">
    <w:abstractNumId w:val="26"/>
  </w:num>
  <w:num w:numId="25">
    <w:abstractNumId w:val="99"/>
  </w:num>
  <w:num w:numId="26">
    <w:abstractNumId w:val="1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69"/>
  </w:num>
  <w:num w:numId="29">
    <w:abstractNumId w:val="58"/>
  </w:num>
  <w:num w:numId="30">
    <w:abstractNumId w:val="130"/>
  </w:num>
  <w:num w:numId="31">
    <w:abstractNumId w:val="48"/>
  </w:num>
  <w:num w:numId="32">
    <w:abstractNumId w:val="101"/>
  </w:num>
  <w:num w:numId="33">
    <w:abstractNumId w:val="41"/>
  </w:num>
  <w:num w:numId="34">
    <w:abstractNumId w:val="53"/>
  </w:num>
  <w:num w:numId="35">
    <w:abstractNumId w:val="62"/>
  </w:num>
  <w:num w:numId="36">
    <w:abstractNumId w:val="43"/>
  </w:num>
  <w:num w:numId="37">
    <w:abstractNumId w:val="95"/>
  </w:num>
  <w:num w:numId="38">
    <w:abstractNumId w:val="105"/>
  </w:num>
  <w:num w:numId="39">
    <w:abstractNumId w:val="104"/>
  </w:num>
  <w:num w:numId="40">
    <w:abstractNumId w:val="109"/>
  </w:num>
  <w:num w:numId="41">
    <w:abstractNumId w:val="57"/>
  </w:num>
  <w:num w:numId="42">
    <w:abstractNumId w:val="46"/>
  </w:num>
  <w:num w:numId="43">
    <w:abstractNumId w:val="89"/>
  </w:num>
  <w:num w:numId="44">
    <w:abstractNumId w:val="74"/>
  </w:num>
  <w:num w:numId="45">
    <w:abstractNumId w:val="86"/>
  </w:num>
  <w:num w:numId="46">
    <w:abstractNumId w:val="55"/>
  </w:num>
  <w:num w:numId="47">
    <w:abstractNumId w:val="77"/>
  </w:num>
  <w:num w:numId="48">
    <w:abstractNumId w:val="129"/>
  </w:num>
  <w:num w:numId="49">
    <w:abstractNumId w:val="133"/>
  </w:num>
  <w:num w:numId="50">
    <w:abstractNumId w:val="98"/>
  </w:num>
  <w:num w:numId="51">
    <w:abstractNumId w:val="10"/>
  </w:num>
  <w:num w:numId="52">
    <w:abstractNumId w:val="25"/>
  </w:num>
  <w:num w:numId="53">
    <w:abstractNumId w:val="32"/>
  </w:num>
  <w:num w:numId="54">
    <w:abstractNumId w:val="17"/>
  </w:num>
  <w:num w:numId="55">
    <w:abstractNumId w:val="131"/>
  </w:num>
  <w:num w:numId="56">
    <w:abstractNumId w:val="16"/>
  </w:num>
  <w:num w:numId="57">
    <w:abstractNumId w:val="118"/>
  </w:num>
  <w:num w:numId="58">
    <w:abstractNumId w:val="2"/>
  </w:num>
  <w:num w:numId="59">
    <w:abstractNumId w:val="3"/>
  </w:num>
  <w:num w:numId="60">
    <w:abstractNumId w:val="91"/>
  </w:num>
  <w:num w:numId="61">
    <w:abstractNumId w:val="88"/>
  </w:num>
  <w:num w:numId="62">
    <w:abstractNumId w:val="9"/>
  </w:num>
  <w:num w:numId="63">
    <w:abstractNumId w:val="8"/>
  </w:num>
  <w:num w:numId="64">
    <w:abstractNumId w:val="90"/>
  </w:num>
  <w:num w:numId="65">
    <w:abstractNumId w:val="79"/>
  </w:num>
  <w:num w:numId="66">
    <w:abstractNumId w:val="81"/>
  </w:num>
  <w:num w:numId="67">
    <w:abstractNumId w:val="20"/>
  </w:num>
  <w:num w:numId="68">
    <w:abstractNumId w:val="24"/>
  </w:num>
  <w:num w:numId="69">
    <w:abstractNumId w:val="7"/>
  </w:num>
  <w:num w:numId="70">
    <w:abstractNumId w:val="14"/>
  </w:num>
  <w:num w:numId="71">
    <w:abstractNumId w:val="51"/>
  </w:num>
  <w:num w:numId="72">
    <w:abstractNumId w:val="120"/>
  </w:num>
  <w:num w:numId="73">
    <w:abstractNumId w:val="40"/>
  </w:num>
  <w:num w:numId="74">
    <w:abstractNumId w:val="39"/>
  </w:num>
  <w:num w:numId="75">
    <w:abstractNumId w:val="42"/>
  </w:num>
  <w:num w:numId="76">
    <w:abstractNumId w:val="47"/>
  </w:num>
  <w:num w:numId="77">
    <w:abstractNumId w:val="50"/>
  </w:num>
  <w:num w:numId="78">
    <w:abstractNumId w:val="66"/>
  </w:num>
  <w:num w:numId="79">
    <w:abstractNumId w:val="128"/>
  </w:num>
  <w:num w:numId="80">
    <w:abstractNumId w:val="27"/>
  </w:num>
  <w:num w:numId="81">
    <w:abstractNumId w:val="126"/>
  </w:num>
  <w:num w:numId="82">
    <w:abstractNumId w:val="37"/>
  </w:num>
  <w:num w:numId="83">
    <w:abstractNumId w:val="30"/>
  </w:num>
  <w:num w:numId="84">
    <w:abstractNumId w:val="35"/>
  </w:num>
  <w:num w:numId="85">
    <w:abstractNumId w:val="78"/>
  </w:num>
  <w:num w:numId="86">
    <w:abstractNumId w:val="31"/>
  </w:num>
  <w:num w:numId="87">
    <w:abstractNumId w:val="34"/>
  </w:num>
  <w:num w:numId="88">
    <w:abstractNumId w:val="49"/>
  </w:num>
  <w:num w:numId="89">
    <w:abstractNumId w:val="18"/>
  </w:num>
  <w:num w:numId="90">
    <w:abstractNumId w:val="124"/>
  </w:num>
  <w:num w:numId="91">
    <w:abstractNumId w:val="103"/>
  </w:num>
  <w:num w:numId="92">
    <w:abstractNumId w:val="84"/>
  </w:num>
  <w:num w:numId="93">
    <w:abstractNumId w:val="72"/>
  </w:num>
  <w:num w:numId="94">
    <w:abstractNumId w:val="106"/>
  </w:num>
  <w:num w:numId="95">
    <w:abstractNumId w:val="108"/>
  </w:num>
  <w:num w:numId="96">
    <w:abstractNumId w:val="19"/>
  </w:num>
  <w:num w:numId="97">
    <w:abstractNumId w:val="28"/>
  </w:num>
  <w:num w:numId="98">
    <w:abstractNumId w:val="67"/>
  </w:num>
  <w:num w:numId="99">
    <w:abstractNumId w:val="15"/>
  </w:num>
  <w:num w:numId="100">
    <w:abstractNumId w:val="121"/>
  </w:num>
  <w:num w:numId="101">
    <w:abstractNumId w:val="44"/>
  </w:num>
  <w:num w:numId="102">
    <w:abstractNumId w:val="117"/>
  </w:num>
  <w:num w:numId="103">
    <w:abstractNumId w:val="59"/>
  </w:num>
  <w:num w:numId="104">
    <w:abstractNumId w:val="85"/>
  </w:num>
  <w:num w:numId="105">
    <w:abstractNumId w:val="1"/>
  </w:num>
  <w:num w:numId="106">
    <w:abstractNumId w:val="68"/>
  </w:num>
  <w:num w:numId="107">
    <w:abstractNumId w:val="87"/>
  </w:num>
  <w:num w:numId="108">
    <w:abstractNumId w:val="60"/>
  </w:num>
  <w:num w:numId="109">
    <w:abstractNumId w:val="83"/>
  </w:num>
  <w:num w:numId="110">
    <w:abstractNumId w:val="116"/>
  </w:num>
  <w:num w:numId="111">
    <w:abstractNumId w:val="76"/>
  </w:num>
  <w:num w:numId="112">
    <w:abstractNumId w:val="80"/>
  </w:num>
  <w:num w:numId="113">
    <w:abstractNumId w:val="33"/>
  </w:num>
  <w:num w:numId="114">
    <w:abstractNumId w:val="21"/>
  </w:num>
  <w:num w:numId="115">
    <w:abstractNumId w:val="56"/>
  </w:num>
  <w:num w:numId="116">
    <w:abstractNumId w:val="93"/>
  </w:num>
  <w:num w:numId="117">
    <w:abstractNumId w:val="114"/>
  </w:num>
  <w:num w:numId="118">
    <w:abstractNumId w:val="38"/>
  </w:num>
  <w:num w:numId="119">
    <w:abstractNumId w:val="123"/>
  </w:num>
  <w:num w:numId="120">
    <w:abstractNumId w:val="29"/>
  </w:num>
  <w:num w:numId="121">
    <w:abstractNumId w:val="65"/>
  </w:num>
  <w:num w:numId="122">
    <w:abstractNumId w:val="73"/>
  </w:num>
  <w:num w:numId="123">
    <w:abstractNumId w:val="63"/>
  </w:num>
  <w:num w:numId="124">
    <w:abstractNumId w:val="82"/>
  </w:num>
  <w:num w:numId="125">
    <w:abstractNumId w:val="22"/>
  </w:num>
  <w:num w:numId="126">
    <w:abstractNumId w:val="100"/>
  </w:num>
  <w:num w:numId="127">
    <w:abstractNumId w:val="92"/>
  </w:num>
  <w:num w:numId="128">
    <w:abstractNumId w:val="94"/>
  </w:num>
  <w:num w:numId="129">
    <w:abstractNumId w:val="113"/>
  </w:num>
  <w:num w:numId="130">
    <w:abstractNumId w:val="96"/>
  </w:num>
  <w:num w:numId="131">
    <w:abstractNumId w:val="75"/>
  </w:num>
  <w:num w:numId="132">
    <w:abstractNumId w:val="115"/>
  </w:num>
  <w:num w:numId="133">
    <w:abstractNumId w:val="112"/>
  </w:num>
  <w:num w:numId="134">
    <w:abstractNumId w:val="127"/>
  </w:num>
  <w:num w:numId="135">
    <w:abstractNumId w:val="132"/>
  </w:num>
  <w:num w:numId="136">
    <w:abstractNumId w:val="70"/>
  </w:num>
  <w:numIdMacAtCleanup w:val="1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E05"/>
    <w:rsid w:val="00005A36"/>
    <w:rsid w:val="00020A55"/>
    <w:rsid w:val="00023ED2"/>
    <w:rsid w:val="000240F0"/>
    <w:rsid w:val="000630D7"/>
    <w:rsid w:val="00063FB1"/>
    <w:rsid w:val="00065203"/>
    <w:rsid w:val="00065507"/>
    <w:rsid w:val="000668B7"/>
    <w:rsid w:val="0009204F"/>
    <w:rsid w:val="0009233D"/>
    <w:rsid w:val="00094F9F"/>
    <w:rsid w:val="000A669F"/>
    <w:rsid w:val="000B60C5"/>
    <w:rsid w:val="000D39D8"/>
    <w:rsid w:val="000F7982"/>
    <w:rsid w:val="00106F1A"/>
    <w:rsid w:val="00116E5C"/>
    <w:rsid w:val="001213BC"/>
    <w:rsid w:val="00147E8E"/>
    <w:rsid w:val="00152A62"/>
    <w:rsid w:val="0015310E"/>
    <w:rsid w:val="001722BB"/>
    <w:rsid w:val="00175442"/>
    <w:rsid w:val="0017548D"/>
    <w:rsid w:val="00183EFF"/>
    <w:rsid w:val="001867F5"/>
    <w:rsid w:val="00187A15"/>
    <w:rsid w:val="001A3832"/>
    <w:rsid w:val="001C2365"/>
    <w:rsid w:val="0021100B"/>
    <w:rsid w:val="002316F9"/>
    <w:rsid w:val="00233DC3"/>
    <w:rsid w:val="00234E6A"/>
    <w:rsid w:val="002615D8"/>
    <w:rsid w:val="0026253E"/>
    <w:rsid w:val="0027464D"/>
    <w:rsid w:val="00275AD5"/>
    <w:rsid w:val="002872A0"/>
    <w:rsid w:val="00287F01"/>
    <w:rsid w:val="0029324F"/>
    <w:rsid w:val="00296566"/>
    <w:rsid w:val="002C6B9C"/>
    <w:rsid w:val="002C74DF"/>
    <w:rsid w:val="002D7938"/>
    <w:rsid w:val="002E2BCA"/>
    <w:rsid w:val="002E5CF2"/>
    <w:rsid w:val="002F675E"/>
    <w:rsid w:val="00337CB1"/>
    <w:rsid w:val="00340CD1"/>
    <w:rsid w:val="0034280D"/>
    <w:rsid w:val="00370EBA"/>
    <w:rsid w:val="003737B2"/>
    <w:rsid w:val="003A1F53"/>
    <w:rsid w:val="003A7806"/>
    <w:rsid w:val="003D7403"/>
    <w:rsid w:val="003E0FEB"/>
    <w:rsid w:val="003E277A"/>
    <w:rsid w:val="003E4B66"/>
    <w:rsid w:val="003E622E"/>
    <w:rsid w:val="003E7CBA"/>
    <w:rsid w:val="0040086A"/>
    <w:rsid w:val="00423B43"/>
    <w:rsid w:val="00425C26"/>
    <w:rsid w:val="0042656B"/>
    <w:rsid w:val="00475E05"/>
    <w:rsid w:val="00493BC4"/>
    <w:rsid w:val="004C05AC"/>
    <w:rsid w:val="004C39A4"/>
    <w:rsid w:val="004C7B07"/>
    <w:rsid w:val="004F0CE8"/>
    <w:rsid w:val="00511E3F"/>
    <w:rsid w:val="00514AF2"/>
    <w:rsid w:val="005370D0"/>
    <w:rsid w:val="00580BA1"/>
    <w:rsid w:val="00584A41"/>
    <w:rsid w:val="00587C5F"/>
    <w:rsid w:val="005B3E91"/>
    <w:rsid w:val="005C1C1C"/>
    <w:rsid w:val="005D697E"/>
    <w:rsid w:val="005F51AD"/>
    <w:rsid w:val="00606C86"/>
    <w:rsid w:val="00641462"/>
    <w:rsid w:val="00646382"/>
    <w:rsid w:val="00662B09"/>
    <w:rsid w:val="006637B7"/>
    <w:rsid w:val="00694C41"/>
    <w:rsid w:val="006D1A13"/>
    <w:rsid w:val="006D7414"/>
    <w:rsid w:val="006E631F"/>
    <w:rsid w:val="006F19DB"/>
    <w:rsid w:val="00701738"/>
    <w:rsid w:val="0070416D"/>
    <w:rsid w:val="00710B93"/>
    <w:rsid w:val="00713511"/>
    <w:rsid w:val="00781942"/>
    <w:rsid w:val="00796742"/>
    <w:rsid w:val="007A2C9B"/>
    <w:rsid w:val="007A6F93"/>
    <w:rsid w:val="007B7245"/>
    <w:rsid w:val="007C1AA2"/>
    <w:rsid w:val="007E3712"/>
    <w:rsid w:val="007E5924"/>
    <w:rsid w:val="00814075"/>
    <w:rsid w:val="00825E34"/>
    <w:rsid w:val="008368C5"/>
    <w:rsid w:val="00853C29"/>
    <w:rsid w:val="00894A1E"/>
    <w:rsid w:val="008A4B7B"/>
    <w:rsid w:val="008B0039"/>
    <w:rsid w:val="008B1943"/>
    <w:rsid w:val="008C1568"/>
    <w:rsid w:val="008C19E4"/>
    <w:rsid w:val="008C63E5"/>
    <w:rsid w:val="008D0205"/>
    <w:rsid w:val="0091063C"/>
    <w:rsid w:val="00912605"/>
    <w:rsid w:val="009147E5"/>
    <w:rsid w:val="00915209"/>
    <w:rsid w:val="00922148"/>
    <w:rsid w:val="009243B8"/>
    <w:rsid w:val="00936C95"/>
    <w:rsid w:val="009377E4"/>
    <w:rsid w:val="00944458"/>
    <w:rsid w:val="00957575"/>
    <w:rsid w:val="00975C88"/>
    <w:rsid w:val="00983176"/>
    <w:rsid w:val="00991B9F"/>
    <w:rsid w:val="009962C1"/>
    <w:rsid w:val="00996D47"/>
    <w:rsid w:val="009B3FB0"/>
    <w:rsid w:val="009B71D3"/>
    <w:rsid w:val="009D012F"/>
    <w:rsid w:val="009D54C4"/>
    <w:rsid w:val="00A12BC3"/>
    <w:rsid w:val="00A24988"/>
    <w:rsid w:val="00A367E7"/>
    <w:rsid w:val="00A41796"/>
    <w:rsid w:val="00A432DD"/>
    <w:rsid w:val="00A47883"/>
    <w:rsid w:val="00A8761B"/>
    <w:rsid w:val="00A93734"/>
    <w:rsid w:val="00AC2D18"/>
    <w:rsid w:val="00AD181C"/>
    <w:rsid w:val="00AE6209"/>
    <w:rsid w:val="00AF13CE"/>
    <w:rsid w:val="00AF22E0"/>
    <w:rsid w:val="00AF5121"/>
    <w:rsid w:val="00AF677D"/>
    <w:rsid w:val="00B02984"/>
    <w:rsid w:val="00B06925"/>
    <w:rsid w:val="00B15CC6"/>
    <w:rsid w:val="00B33FDE"/>
    <w:rsid w:val="00B45E0F"/>
    <w:rsid w:val="00B53278"/>
    <w:rsid w:val="00B6008B"/>
    <w:rsid w:val="00B611EF"/>
    <w:rsid w:val="00B66889"/>
    <w:rsid w:val="00B73349"/>
    <w:rsid w:val="00B858CB"/>
    <w:rsid w:val="00BF1565"/>
    <w:rsid w:val="00C05B9D"/>
    <w:rsid w:val="00C333A5"/>
    <w:rsid w:val="00C42B5C"/>
    <w:rsid w:val="00C63F0C"/>
    <w:rsid w:val="00C73BA6"/>
    <w:rsid w:val="00C7469A"/>
    <w:rsid w:val="00C95705"/>
    <w:rsid w:val="00CA0E00"/>
    <w:rsid w:val="00CC4E39"/>
    <w:rsid w:val="00CC6185"/>
    <w:rsid w:val="00CF23BA"/>
    <w:rsid w:val="00CF5954"/>
    <w:rsid w:val="00D05DAB"/>
    <w:rsid w:val="00D13E1F"/>
    <w:rsid w:val="00D32003"/>
    <w:rsid w:val="00D54563"/>
    <w:rsid w:val="00D61CD8"/>
    <w:rsid w:val="00D622C3"/>
    <w:rsid w:val="00D75B7F"/>
    <w:rsid w:val="00D83AC7"/>
    <w:rsid w:val="00D86336"/>
    <w:rsid w:val="00D9133B"/>
    <w:rsid w:val="00D948F9"/>
    <w:rsid w:val="00DA4A93"/>
    <w:rsid w:val="00DA4D28"/>
    <w:rsid w:val="00DB0861"/>
    <w:rsid w:val="00DC0102"/>
    <w:rsid w:val="00DE4E0F"/>
    <w:rsid w:val="00DF198C"/>
    <w:rsid w:val="00E15E8F"/>
    <w:rsid w:val="00E3030B"/>
    <w:rsid w:val="00E40FF1"/>
    <w:rsid w:val="00E44AB9"/>
    <w:rsid w:val="00E94687"/>
    <w:rsid w:val="00EA5FA6"/>
    <w:rsid w:val="00EB23F9"/>
    <w:rsid w:val="00EC5AD6"/>
    <w:rsid w:val="00EE2BEB"/>
    <w:rsid w:val="00F032FF"/>
    <w:rsid w:val="00F0341B"/>
    <w:rsid w:val="00F04793"/>
    <w:rsid w:val="00F10782"/>
    <w:rsid w:val="00F15231"/>
    <w:rsid w:val="00F16FC2"/>
    <w:rsid w:val="00F24DBC"/>
    <w:rsid w:val="00F40CF0"/>
    <w:rsid w:val="00F5374D"/>
    <w:rsid w:val="00F537F6"/>
    <w:rsid w:val="00F61D69"/>
    <w:rsid w:val="00F677D2"/>
    <w:rsid w:val="00F81DCE"/>
    <w:rsid w:val="00F903CB"/>
    <w:rsid w:val="00FD0E9C"/>
    <w:rsid w:val="00FD46AE"/>
    <w:rsid w:val="00FD6D1C"/>
    <w:rsid w:val="00FE7C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Type"/>
  <w:smartTagType w:namespaceuri="urn:schemas-microsoft-com:office:smarttags" w:name="country-region"/>
  <w:smartTagType w:namespaceuri="urn:schemas-microsoft-com:office:smarttags" w:name="PlaceName"/>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5E05"/>
    <w:rPr>
      <w:sz w:val="24"/>
      <w:lang w:eastAsia="en-US"/>
    </w:rPr>
  </w:style>
  <w:style w:type="paragraph" w:styleId="Heading1">
    <w:name w:val="heading 1"/>
    <w:basedOn w:val="Normal"/>
    <w:next w:val="Normal"/>
    <w:link w:val="Heading1Char"/>
    <w:uiPriority w:val="9"/>
    <w:qFormat/>
    <w:rsid w:val="00475E05"/>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uiPriority w:val="9"/>
    <w:qFormat/>
    <w:rsid w:val="00475E05"/>
    <w:pPr>
      <w:keepNext/>
      <w:widowControl w:val="0"/>
      <w:spacing w:before="240" w:after="60"/>
      <w:jc w:val="both"/>
      <w:outlineLvl w:val="2"/>
    </w:pPr>
    <w:rPr>
      <w:rFonts w:ascii="Calibri" w:hAnsi="Calibri" w:cs="Arial"/>
      <w:b/>
      <w:bCs/>
      <w:sz w:val="26"/>
      <w:szCs w:val="26"/>
    </w:rPr>
  </w:style>
  <w:style w:type="paragraph" w:styleId="Heading5">
    <w:name w:val="heading 5"/>
    <w:basedOn w:val="Normal"/>
    <w:next w:val="Normal"/>
    <w:link w:val="Heading5Char"/>
    <w:uiPriority w:val="9"/>
    <w:qFormat/>
    <w:rsid w:val="00475E05"/>
    <w:pPr>
      <w:spacing w:before="240" w:after="60"/>
      <w:outlineLvl w:val="4"/>
    </w:pPr>
    <w:rPr>
      <w:b/>
      <w:bCs/>
      <w:i/>
      <w:iCs/>
      <w:sz w:val="26"/>
      <w:szCs w:val="26"/>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475E05"/>
    <w:rPr>
      <w:rFonts w:ascii="Arial" w:hAnsi="Arial" w:cs="Arial"/>
      <w:b/>
      <w:bCs/>
      <w:kern w:val="32"/>
      <w:sz w:val="32"/>
      <w:szCs w:val="32"/>
      <w:lang w:val="en-AU" w:eastAsia="en-US" w:bidi="ar-SA"/>
    </w:rPr>
  </w:style>
  <w:style w:type="character" w:customStyle="1" w:styleId="Heading3Char">
    <w:name w:val="Heading 3 Char"/>
    <w:basedOn w:val="DefaultParagraphFont"/>
    <w:link w:val="Heading3"/>
    <w:uiPriority w:val="9"/>
    <w:semiHidden/>
    <w:locked/>
    <w:rsid w:val="00475E05"/>
    <w:rPr>
      <w:rFonts w:ascii="Calibri" w:hAnsi="Calibri" w:cs="Arial"/>
      <w:b/>
      <w:bCs/>
      <w:sz w:val="26"/>
      <w:szCs w:val="26"/>
      <w:lang w:val="en-AU" w:eastAsia="en-US" w:bidi="ar-SA"/>
    </w:rPr>
  </w:style>
  <w:style w:type="character" w:customStyle="1" w:styleId="Heading5Char">
    <w:name w:val="Heading 5 Char"/>
    <w:basedOn w:val="DefaultParagraphFont"/>
    <w:link w:val="Heading5"/>
    <w:uiPriority w:val="9"/>
    <w:semiHidden/>
    <w:locked/>
    <w:rsid w:val="00475E05"/>
    <w:rPr>
      <w:rFonts w:cs="Times New Roman"/>
      <w:b/>
      <w:bCs/>
      <w:i/>
      <w:iCs/>
      <w:sz w:val="26"/>
      <w:szCs w:val="26"/>
      <w:lang w:val="en-AU" w:eastAsia="en-US" w:bidi="ar-SA"/>
    </w:rPr>
  </w:style>
  <w:style w:type="paragraph" w:styleId="BalloonText">
    <w:name w:val="Balloon Text"/>
    <w:basedOn w:val="Normal"/>
    <w:link w:val="BalloonTextChar"/>
    <w:uiPriority w:val="99"/>
    <w:semiHidden/>
    <w:rsid w:val="00475E0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75E05"/>
    <w:rPr>
      <w:rFonts w:ascii="Tahoma" w:hAnsi="Tahoma" w:cs="Tahoma"/>
      <w:sz w:val="16"/>
      <w:szCs w:val="16"/>
      <w:lang w:val="en-AU" w:eastAsia="en-US" w:bidi="ar-SA"/>
    </w:rPr>
  </w:style>
  <w:style w:type="character" w:styleId="PageNumber">
    <w:name w:val="page number"/>
    <w:basedOn w:val="DefaultParagraphFont"/>
    <w:uiPriority w:val="99"/>
    <w:rsid w:val="00475E05"/>
    <w:rPr>
      <w:rFonts w:cs="Times New Roman"/>
    </w:rPr>
  </w:style>
  <w:style w:type="paragraph" w:styleId="Footer">
    <w:name w:val="footer"/>
    <w:basedOn w:val="Normal"/>
    <w:link w:val="FooterChar"/>
    <w:uiPriority w:val="99"/>
    <w:rsid w:val="00475E05"/>
    <w:pPr>
      <w:tabs>
        <w:tab w:val="center" w:pos="4320"/>
        <w:tab w:val="right" w:pos="8640"/>
      </w:tabs>
    </w:pPr>
  </w:style>
  <w:style w:type="character" w:customStyle="1" w:styleId="FooterChar">
    <w:name w:val="Footer Char"/>
    <w:basedOn w:val="DefaultParagraphFont"/>
    <w:link w:val="Footer"/>
    <w:uiPriority w:val="99"/>
    <w:locked/>
    <w:rsid w:val="00475E05"/>
    <w:rPr>
      <w:rFonts w:cs="Times New Roman"/>
      <w:sz w:val="24"/>
      <w:lang w:val="en-AU" w:eastAsia="en-US" w:bidi="ar-SA"/>
    </w:rPr>
  </w:style>
  <w:style w:type="paragraph" w:styleId="Header">
    <w:name w:val="header"/>
    <w:basedOn w:val="Normal"/>
    <w:link w:val="HeaderChar"/>
    <w:uiPriority w:val="99"/>
    <w:rsid w:val="00475E05"/>
    <w:pPr>
      <w:tabs>
        <w:tab w:val="center" w:pos="4320"/>
        <w:tab w:val="right" w:pos="8640"/>
      </w:tabs>
    </w:pPr>
  </w:style>
  <w:style w:type="character" w:customStyle="1" w:styleId="HeaderChar">
    <w:name w:val="Header Char"/>
    <w:basedOn w:val="DefaultParagraphFont"/>
    <w:link w:val="Header"/>
    <w:uiPriority w:val="99"/>
    <w:locked/>
    <w:rsid w:val="00475E05"/>
    <w:rPr>
      <w:rFonts w:cs="Times New Roman"/>
      <w:sz w:val="24"/>
      <w:lang w:val="en-AU" w:eastAsia="en-US" w:bidi="ar-SA"/>
    </w:rPr>
  </w:style>
  <w:style w:type="paragraph" w:customStyle="1" w:styleId="Text">
    <w:name w:val="Text"/>
    <w:aliases w:val="t"/>
    <w:basedOn w:val="Normal"/>
    <w:rsid w:val="00475E05"/>
    <w:pPr>
      <w:spacing w:after="200"/>
    </w:pPr>
    <w:rPr>
      <w:rFonts w:ascii="Arial" w:hAnsi="Arial"/>
      <w:sz w:val="22"/>
    </w:rPr>
  </w:style>
  <w:style w:type="paragraph" w:customStyle="1" w:styleId="heading-allcaps">
    <w:name w:val="heading-all caps"/>
    <w:aliases w:val="hc"/>
    <w:basedOn w:val="Normal"/>
    <w:next w:val="Normal"/>
    <w:rsid w:val="00475E05"/>
    <w:pPr>
      <w:keepNext/>
      <w:tabs>
        <w:tab w:val="left" w:pos="851"/>
      </w:tabs>
      <w:spacing w:before="80" w:after="240"/>
      <w:ind w:left="1701" w:hanging="1701"/>
      <w:jc w:val="center"/>
    </w:pPr>
    <w:rPr>
      <w:rFonts w:ascii="Arial" w:hAnsi="Arial"/>
      <w:b/>
      <w:caps/>
    </w:rPr>
  </w:style>
  <w:style w:type="paragraph" w:customStyle="1" w:styleId="heading-itemsummaryofpaper">
    <w:name w:val="heading-item/summary of paper"/>
    <w:basedOn w:val="Normal"/>
    <w:next w:val="Normal"/>
    <w:rsid w:val="00475E05"/>
    <w:pPr>
      <w:keepNext/>
      <w:tabs>
        <w:tab w:val="left" w:pos="851"/>
      </w:tabs>
      <w:spacing w:before="80" w:after="160"/>
      <w:ind w:left="1701" w:hanging="1701"/>
    </w:pPr>
    <w:rPr>
      <w:rFonts w:ascii="Arial" w:hAnsi="Arial"/>
      <w:b/>
    </w:rPr>
  </w:style>
  <w:style w:type="paragraph" w:customStyle="1" w:styleId="textindent1">
    <w:name w:val="text indent 1"/>
    <w:aliases w:val="i1"/>
    <w:basedOn w:val="Normal"/>
    <w:rsid w:val="00475E05"/>
    <w:pPr>
      <w:spacing w:after="200"/>
      <w:ind w:left="567" w:hanging="567"/>
    </w:pPr>
    <w:rPr>
      <w:rFonts w:ascii="Arial" w:hAnsi="Arial"/>
      <w:sz w:val="22"/>
    </w:rPr>
  </w:style>
  <w:style w:type="character" w:styleId="Hyperlink">
    <w:name w:val="Hyperlink"/>
    <w:basedOn w:val="DefaultParagraphFont"/>
    <w:uiPriority w:val="99"/>
    <w:rsid w:val="00475E05"/>
    <w:rPr>
      <w:rFonts w:cs="Times New Roman"/>
      <w:color w:val="0000FF"/>
      <w:u w:val="single"/>
    </w:rPr>
  </w:style>
  <w:style w:type="paragraph" w:styleId="NormalWeb">
    <w:name w:val="Normal (Web)"/>
    <w:basedOn w:val="Normal"/>
    <w:uiPriority w:val="99"/>
    <w:rsid w:val="00475E05"/>
    <w:pPr>
      <w:spacing w:before="100" w:beforeAutospacing="1" w:after="100" w:afterAutospacing="1"/>
    </w:pPr>
    <w:rPr>
      <w:szCs w:val="24"/>
      <w:lang w:eastAsia="en-AU"/>
    </w:rPr>
  </w:style>
  <w:style w:type="character" w:styleId="Strong">
    <w:name w:val="Strong"/>
    <w:basedOn w:val="DefaultParagraphFont"/>
    <w:uiPriority w:val="22"/>
    <w:qFormat/>
    <w:rsid w:val="00475E05"/>
    <w:rPr>
      <w:rFonts w:cs="Times New Roman"/>
      <w:b/>
      <w:bCs/>
    </w:rPr>
  </w:style>
  <w:style w:type="paragraph" w:customStyle="1" w:styleId="style4">
    <w:name w:val="style4"/>
    <w:basedOn w:val="Normal"/>
    <w:rsid w:val="00475E05"/>
    <w:pPr>
      <w:spacing w:before="100" w:beforeAutospacing="1" w:after="100" w:afterAutospacing="1"/>
    </w:pPr>
    <w:rPr>
      <w:rFonts w:ascii="Verdana" w:hAnsi="Verdana"/>
      <w:color w:val="454545"/>
      <w:sz w:val="18"/>
      <w:szCs w:val="18"/>
      <w:lang w:eastAsia="en-AU"/>
    </w:rPr>
  </w:style>
  <w:style w:type="character" w:styleId="Emphasis">
    <w:name w:val="Emphasis"/>
    <w:basedOn w:val="DefaultParagraphFont"/>
    <w:uiPriority w:val="20"/>
    <w:qFormat/>
    <w:rsid w:val="00475E05"/>
    <w:rPr>
      <w:rFonts w:cs="Times New Roman"/>
      <w:i/>
      <w:iCs/>
    </w:rPr>
  </w:style>
  <w:style w:type="paragraph" w:styleId="DocumentMap">
    <w:name w:val="Document Map"/>
    <w:basedOn w:val="Normal"/>
    <w:link w:val="DocumentMapChar"/>
    <w:uiPriority w:val="99"/>
    <w:semiHidden/>
    <w:rsid w:val="00475E05"/>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475E05"/>
    <w:rPr>
      <w:rFonts w:ascii="Tahoma" w:hAnsi="Tahoma" w:cs="Tahoma"/>
      <w:lang w:val="en-AU" w:eastAsia="en-US" w:bidi="ar-SA"/>
    </w:rPr>
  </w:style>
  <w:style w:type="paragraph" w:styleId="ListParagraph">
    <w:name w:val="List Paragraph"/>
    <w:basedOn w:val="Normal"/>
    <w:uiPriority w:val="34"/>
    <w:qFormat/>
    <w:rsid w:val="00475E05"/>
    <w:pPr>
      <w:widowControl w:val="0"/>
      <w:spacing w:before="120" w:after="120"/>
      <w:ind w:left="720"/>
      <w:jc w:val="both"/>
    </w:pPr>
    <w:rPr>
      <w:rFonts w:ascii="Calibri" w:hAnsi="Calibri"/>
      <w:sz w:val="22"/>
      <w:szCs w:val="22"/>
    </w:rPr>
  </w:style>
  <w:style w:type="paragraph" w:customStyle="1" w:styleId="Default">
    <w:name w:val="Default"/>
    <w:rsid w:val="00475E05"/>
    <w:pPr>
      <w:autoSpaceDE w:val="0"/>
      <w:autoSpaceDN w:val="0"/>
      <w:adjustRightInd w:val="0"/>
    </w:pPr>
    <w:rPr>
      <w:rFonts w:ascii="Arial" w:hAnsi="Arial" w:cs="Arial"/>
      <w:color w:val="000000"/>
      <w:sz w:val="24"/>
      <w:szCs w:val="24"/>
    </w:rPr>
  </w:style>
  <w:style w:type="paragraph" w:customStyle="1" w:styleId="DefaultParagraphFontPara">
    <w:name w:val="Default Paragraph Font Para"/>
    <w:basedOn w:val="Normal"/>
    <w:rsid w:val="00475E05"/>
    <w:rPr>
      <w:rFonts w:ascii="Arial" w:hAnsi="Arial" w:cs="Arial"/>
      <w:sz w:val="22"/>
      <w:szCs w:val="22"/>
    </w:rPr>
  </w:style>
  <w:style w:type="paragraph" w:customStyle="1" w:styleId="AlphaParagraph">
    <w:name w:val="Alpha Paragraph"/>
    <w:basedOn w:val="Normal"/>
    <w:rsid w:val="00475E05"/>
    <w:pPr>
      <w:numPr>
        <w:numId w:val="2"/>
      </w:numPr>
      <w:tabs>
        <w:tab w:val="clear" w:pos="360"/>
        <w:tab w:val="num" w:pos="1134"/>
      </w:tabs>
      <w:spacing w:after="240" w:line="260" w:lineRule="exact"/>
      <w:ind w:left="1134" w:hanging="567"/>
      <w:jc w:val="both"/>
    </w:pPr>
    <w:rPr>
      <w:rFonts w:ascii="Corbel" w:hAnsi="Corbel"/>
      <w:color w:val="000000"/>
      <w:sz w:val="23"/>
      <w:lang w:eastAsia="en-AU"/>
    </w:rPr>
  </w:style>
  <w:style w:type="paragraph" w:styleId="CommentText">
    <w:name w:val="annotation text"/>
    <w:basedOn w:val="Normal"/>
    <w:link w:val="CommentTextChar"/>
    <w:uiPriority w:val="99"/>
    <w:semiHidden/>
    <w:rsid w:val="00475E05"/>
    <w:rPr>
      <w:sz w:val="20"/>
    </w:rPr>
  </w:style>
  <w:style w:type="character" w:customStyle="1" w:styleId="CommentTextChar">
    <w:name w:val="Comment Text Char"/>
    <w:basedOn w:val="DefaultParagraphFont"/>
    <w:link w:val="CommentText"/>
    <w:uiPriority w:val="99"/>
    <w:semiHidden/>
    <w:locked/>
    <w:rsid w:val="00475E05"/>
    <w:rPr>
      <w:rFonts w:cs="Times New Roman"/>
      <w:lang w:val="en-AU" w:eastAsia="en-US" w:bidi="ar-SA"/>
    </w:rPr>
  </w:style>
  <w:style w:type="paragraph" w:styleId="CommentSubject">
    <w:name w:val="annotation subject"/>
    <w:basedOn w:val="CommentText"/>
    <w:next w:val="CommentText"/>
    <w:link w:val="CommentSubjectChar"/>
    <w:uiPriority w:val="99"/>
    <w:semiHidden/>
    <w:rsid w:val="00475E05"/>
    <w:rPr>
      <w:b/>
      <w:bCs/>
    </w:rPr>
  </w:style>
  <w:style w:type="character" w:customStyle="1" w:styleId="CommentSubjectChar">
    <w:name w:val="Comment Subject Char"/>
    <w:basedOn w:val="CommentTextChar"/>
    <w:link w:val="CommentSubject"/>
    <w:uiPriority w:val="99"/>
    <w:semiHidden/>
    <w:locked/>
    <w:rsid w:val="00475E05"/>
    <w:rPr>
      <w:rFonts w:cs="Times New Roman"/>
      <w:b/>
      <w:bCs/>
      <w:lang w:val="en-AU" w:eastAsia="en-US" w:bidi="ar-SA"/>
    </w:rPr>
  </w:style>
  <w:style w:type="paragraph" w:customStyle="1" w:styleId="default0">
    <w:name w:val="default"/>
    <w:basedOn w:val="Normal"/>
    <w:rsid w:val="00475E05"/>
    <w:pPr>
      <w:spacing w:before="100" w:beforeAutospacing="1" w:after="100" w:afterAutospacing="1"/>
    </w:pPr>
    <w:rPr>
      <w:szCs w:val="24"/>
      <w:lang w:eastAsia="en-AU"/>
    </w:rPr>
  </w:style>
  <w:style w:type="paragraph" w:customStyle="1" w:styleId="sub-parai">
    <w:name w:val="sub-para(i)"/>
    <w:basedOn w:val="Normal"/>
    <w:link w:val="sub-paraiChar"/>
    <w:rsid w:val="00475E05"/>
    <w:pPr>
      <w:numPr>
        <w:numId w:val="3"/>
      </w:numPr>
      <w:tabs>
        <w:tab w:val="num" w:pos="567"/>
      </w:tabs>
      <w:ind w:left="567"/>
    </w:pPr>
    <w:rPr>
      <w:rFonts w:ascii="Arial" w:hAnsi="Arial"/>
      <w:sz w:val="22"/>
      <w:szCs w:val="24"/>
    </w:rPr>
  </w:style>
  <w:style w:type="character" w:customStyle="1" w:styleId="sub-paraiChar">
    <w:name w:val="sub-para(i) Char"/>
    <w:basedOn w:val="DefaultParagraphFont"/>
    <w:link w:val="sub-parai"/>
    <w:locked/>
    <w:rsid w:val="00475E05"/>
    <w:rPr>
      <w:rFonts w:ascii="Arial" w:hAnsi="Arial" w:cs="Times New Roman"/>
      <w:sz w:val="24"/>
      <w:szCs w:val="24"/>
      <w:lang w:val="en-AU" w:eastAsia="en-US" w:bidi="ar-SA"/>
    </w:rPr>
  </w:style>
  <w:style w:type="paragraph" w:customStyle="1" w:styleId="DoubleDot">
    <w:name w:val="Double Dot"/>
    <w:basedOn w:val="Normal"/>
    <w:rsid w:val="00475E05"/>
    <w:pPr>
      <w:numPr>
        <w:numId w:val="4"/>
      </w:numPr>
      <w:tabs>
        <w:tab w:val="num" w:pos="1134"/>
        <w:tab w:val="num" w:pos="1701"/>
      </w:tabs>
      <w:spacing w:after="240"/>
      <w:ind w:left="1701"/>
    </w:pPr>
    <w:rPr>
      <w:rFonts w:ascii="Arial Narrow" w:hAnsi="Arial Narrow"/>
      <w:sz w:val="22"/>
      <w:szCs w:val="24"/>
      <w:lang w:eastAsia="en-AU"/>
    </w:rPr>
  </w:style>
  <w:style w:type="paragraph" w:customStyle="1" w:styleId="ScheduleListSubHeading">
    <w:name w:val="ScheduleListSubHeading"/>
    <w:basedOn w:val="Normal"/>
    <w:rsid w:val="00475E05"/>
    <w:pPr>
      <w:numPr>
        <w:ilvl w:val="1"/>
        <w:numId w:val="1"/>
      </w:numPr>
      <w:tabs>
        <w:tab w:val="clear" w:pos="643"/>
        <w:tab w:val="num" w:pos="720"/>
      </w:tabs>
      <w:spacing w:after="240" w:line="260" w:lineRule="exact"/>
      <w:ind w:left="720"/>
      <w:jc w:val="both"/>
    </w:pPr>
    <w:rPr>
      <w:rFonts w:ascii="Corbel" w:hAnsi="Corbel"/>
      <w:b/>
      <w:color w:val="000000"/>
      <w:sz w:val="23"/>
      <w:lang w:eastAsia="en-AU"/>
    </w:rPr>
  </w:style>
  <w:style w:type="paragraph" w:styleId="BodyText">
    <w:name w:val="Body Text"/>
    <w:basedOn w:val="Normal"/>
    <w:link w:val="BodyTextChar"/>
    <w:uiPriority w:val="99"/>
    <w:rsid w:val="00475E05"/>
    <w:rPr>
      <w:rFonts w:ascii="Gill Sans MT" w:hAnsi="Gill Sans MT"/>
      <w:color w:val="FF0000"/>
      <w:szCs w:val="24"/>
      <w:lang w:eastAsia="en-AU"/>
    </w:rPr>
  </w:style>
  <w:style w:type="character" w:customStyle="1" w:styleId="BodyTextChar">
    <w:name w:val="Body Text Char"/>
    <w:basedOn w:val="DefaultParagraphFont"/>
    <w:link w:val="BodyText"/>
    <w:uiPriority w:val="99"/>
    <w:locked/>
    <w:rsid w:val="00475E05"/>
    <w:rPr>
      <w:rFonts w:ascii="Gill Sans MT" w:hAnsi="Gill Sans MT" w:cs="Times New Roman"/>
      <w:color w:val="FF0000"/>
      <w:sz w:val="24"/>
      <w:szCs w:val="24"/>
      <w:lang w:val="en-AU" w:eastAsia="en-AU" w:bidi="ar-SA"/>
    </w:rPr>
  </w:style>
  <w:style w:type="paragraph" w:customStyle="1" w:styleId="sub-head">
    <w:name w:val="sub-head"/>
    <w:basedOn w:val="Normal"/>
    <w:rsid w:val="00475E05"/>
    <w:pPr>
      <w:overflowPunct w:val="0"/>
      <w:autoSpaceDE w:val="0"/>
      <w:autoSpaceDN w:val="0"/>
      <w:adjustRightInd w:val="0"/>
      <w:spacing w:before="120" w:after="120"/>
      <w:textAlignment w:val="baseline"/>
    </w:pPr>
    <w:rPr>
      <w:b/>
      <w:sz w:val="26"/>
      <w:lang w:val="en-US"/>
    </w:rPr>
  </w:style>
  <w:style w:type="paragraph" w:customStyle="1" w:styleId="TableTextLeft">
    <w:name w:val="Table Text Left"/>
    <w:basedOn w:val="Normal"/>
    <w:rsid w:val="00475E05"/>
    <w:pPr>
      <w:spacing w:before="40" w:after="40"/>
      <w:jc w:val="both"/>
    </w:pPr>
    <w:rPr>
      <w:rFonts w:ascii="Corbel" w:hAnsi="Corbel"/>
      <w:color w:val="000000"/>
      <w:sz w:val="21"/>
      <w:lang w:eastAsia="en-AU"/>
    </w:rPr>
  </w:style>
  <w:style w:type="paragraph" w:customStyle="1" w:styleId="Multibullet">
    <w:name w:val="Multibullet"/>
    <w:basedOn w:val="Normal"/>
    <w:rsid w:val="00475E05"/>
    <w:pPr>
      <w:numPr>
        <w:numId w:val="42"/>
      </w:numPr>
      <w:tabs>
        <w:tab w:val="num" w:pos="567"/>
        <w:tab w:val="left" w:pos="1134"/>
        <w:tab w:val="left" w:pos="1701"/>
      </w:tabs>
      <w:overflowPunct w:val="0"/>
      <w:autoSpaceDE w:val="0"/>
      <w:autoSpaceDN w:val="0"/>
      <w:adjustRightInd w:val="0"/>
      <w:ind w:left="567" w:hanging="567"/>
      <w:textAlignment w:val="baseline"/>
    </w:pPr>
    <w:rPr>
      <w:rFonts w:ascii="Bookman Old Style" w:hAnsi="Bookman Old Style"/>
    </w:rPr>
  </w:style>
  <w:style w:type="paragraph" w:styleId="ListBullet2">
    <w:name w:val="List Bullet 2"/>
    <w:basedOn w:val="Normal"/>
    <w:uiPriority w:val="99"/>
    <w:rsid w:val="00475E05"/>
    <w:pPr>
      <w:numPr>
        <w:numId w:val="56"/>
      </w:numPr>
      <w:tabs>
        <w:tab w:val="left" w:pos="425"/>
        <w:tab w:val="num" w:pos="643"/>
        <w:tab w:val="num" w:pos="1800"/>
      </w:tabs>
      <w:spacing w:after="140" w:line="300" w:lineRule="atLeast"/>
      <w:ind w:left="643"/>
    </w:pPr>
    <w:rPr>
      <w:rFonts w:ascii="Gill Sans MT" w:hAnsi="Gill Sans MT"/>
      <w:szCs w:val="24"/>
    </w:rPr>
  </w:style>
  <w:style w:type="character" w:styleId="CommentReference">
    <w:name w:val="annotation reference"/>
    <w:basedOn w:val="DefaultParagraphFont"/>
    <w:uiPriority w:val="99"/>
    <w:rsid w:val="00C63F0C"/>
    <w:rPr>
      <w:rFonts w:cs="Times New Roman"/>
      <w:sz w:val="16"/>
      <w:szCs w:val="16"/>
    </w:rPr>
  </w:style>
  <w:style w:type="paragraph" w:styleId="PlainText">
    <w:name w:val="Plain Text"/>
    <w:basedOn w:val="Normal"/>
    <w:link w:val="PlainTextChar"/>
    <w:uiPriority w:val="99"/>
    <w:unhideWhenUsed/>
    <w:rsid w:val="006E631F"/>
    <w:rPr>
      <w:rFonts w:ascii="Consolas" w:hAnsi="Consolas"/>
      <w:sz w:val="21"/>
      <w:szCs w:val="21"/>
    </w:rPr>
  </w:style>
  <w:style w:type="character" w:customStyle="1" w:styleId="PlainTextChar">
    <w:name w:val="Plain Text Char"/>
    <w:basedOn w:val="DefaultParagraphFont"/>
    <w:link w:val="PlainText"/>
    <w:uiPriority w:val="99"/>
    <w:locked/>
    <w:rsid w:val="006E631F"/>
    <w:rPr>
      <w:rFonts w:ascii="Consolas" w:eastAsia="Times New Roman" w:hAnsi="Consolas" w:cs="Times New Roman"/>
      <w:sz w:val="21"/>
      <w:szCs w:val="21"/>
      <w:lang w:val="x-none"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5E05"/>
    <w:rPr>
      <w:sz w:val="24"/>
      <w:lang w:eastAsia="en-US"/>
    </w:rPr>
  </w:style>
  <w:style w:type="paragraph" w:styleId="Heading1">
    <w:name w:val="heading 1"/>
    <w:basedOn w:val="Normal"/>
    <w:next w:val="Normal"/>
    <w:link w:val="Heading1Char"/>
    <w:uiPriority w:val="9"/>
    <w:qFormat/>
    <w:rsid w:val="00475E05"/>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uiPriority w:val="9"/>
    <w:qFormat/>
    <w:rsid w:val="00475E05"/>
    <w:pPr>
      <w:keepNext/>
      <w:widowControl w:val="0"/>
      <w:spacing w:before="240" w:after="60"/>
      <w:jc w:val="both"/>
      <w:outlineLvl w:val="2"/>
    </w:pPr>
    <w:rPr>
      <w:rFonts w:ascii="Calibri" w:hAnsi="Calibri" w:cs="Arial"/>
      <w:b/>
      <w:bCs/>
      <w:sz w:val="26"/>
      <w:szCs w:val="26"/>
    </w:rPr>
  </w:style>
  <w:style w:type="paragraph" w:styleId="Heading5">
    <w:name w:val="heading 5"/>
    <w:basedOn w:val="Normal"/>
    <w:next w:val="Normal"/>
    <w:link w:val="Heading5Char"/>
    <w:uiPriority w:val="9"/>
    <w:qFormat/>
    <w:rsid w:val="00475E05"/>
    <w:pPr>
      <w:spacing w:before="240" w:after="60"/>
      <w:outlineLvl w:val="4"/>
    </w:pPr>
    <w:rPr>
      <w:b/>
      <w:bCs/>
      <w:i/>
      <w:iCs/>
      <w:sz w:val="26"/>
      <w:szCs w:val="26"/>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475E05"/>
    <w:rPr>
      <w:rFonts w:ascii="Arial" w:hAnsi="Arial" w:cs="Arial"/>
      <w:b/>
      <w:bCs/>
      <w:kern w:val="32"/>
      <w:sz w:val="32"/>
      <w:szCs w:val="32"/>
      <w:lang w:val="en-AU" w:eastAsia="en-US" w:bidi="ar-SA"/>
    </w:rPr>
  </w:style>
  <w:style w:type="character" w:customStyle="1" w:styleId="Heading3Char">
    <w:name w:val="Heading 3 Char"/>
    <w:basedOn w:val="DefaultParagraphFont"/>
    <w:link w:val="Heading3"/>
    <w:uiPriority w:val="9"/>
    <w:semiHidden/>
    <w:locked/>
    <w:rsid w:val="00475E05"/>
    <w:rPr>
      <w:rFonts w:ascii="Calibri" w:hAnsi="Calibri" w:cs="Arial"/>
      <w:b/>
      <w:bCs/>
      <w:sz w:val="26"/>
      <w:szCs w:val="26"/>
      <w:lang w:val="en-AU" w:eastAsia="en-US" w:bidi="ar-SA"/>
    </w:rPr>
  </w:style>
  <w:style w:type="character" w:customStyle="1" w:styleId="Heading5Char">
    <w:name w:val="Heading 5 Char"/>
    <w:basedOn w:val="DefaultParagraphFont"/>
    <w:link w:val="Heading5"/>
    <w:uiPriority w:val="9"/>
    <w:semiHidden/>
    <w:locked/>
    <w:rsid w:val="00475E05"/>
    <w:rPr>
      <w:rFonts w:cs="Times New Roman"/>
      <w:b/>
      <w:bCs/>
      <w:i/>
      <w:iCs/>
      <w:sz w:val="26"/>
      <w:szCs w:val="26"/>
      <w:lang w:val="en-AU" w:eastAsia="en-US" w:bidi="ar-SA"/>
    </w:rPr>
  </w:style>
  <w:style w:type="paragraph" w:styleId="BalloonText">
    <w:name w:val="Balloon Text"/>
    <w:basedOn w:val="Normal"/>
    <w:link w:val="BalloonTextChar"/>
    <w:uiPriority w:val="99"/>
    <w:semiHidden/>
    <w:rsid w:val="00475E0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75E05"/>
    <w:rPr>
      <w:rFonts w:ascii="Tahoma" w:hAnsi="Tahoma" w:cs="Tahoma"/>
      <w:sz w:val="16"/>
      <w:szCs w:val="16"/>
      <w:lang w:val="en-AU" w:eastAsia="en-US" w:bidi="ar-SA"/>
    </w:rPr>
  </w:style>
  <w:style w:type="character" w:styleId="PageNumber">
    <w:name w:val="page number"/>
    <w:basedOn w:val="DefaultParagraphFont"/>
    <w:uiPriority w:val="99"/>
    <w:rsid w:val="00475E05"/>
    <w:rPr>
      <w:rFonts w:cs="Times New Roman"/>
    </w:rPr>
  </w:style>
  <w:style w:type="paragraph" w:styleId="Footer">
    <w:name w:val="footer"/>
    <w:basedOn w:val="Normal"/>
    <w:link w:val="FooterChar"/>
    <w:uiPriority w:val="99"/>
    <w:rsid w:val="00475E05"/>
    <w:pPr>
      <w:tabs>
        <w:tab w:val="center" w:pos="4320"/>
        <w:tab w:val="right" w:pos="8640"/>
      </w:tabs>
    </w:pPr>
  </w:style>
  <w:style w:type="character" w:customStyle="1" w:styleId="FooterChar">
    <w:name w:val="Footer Char"/>
    <w:basedOn w:val="DefaultParagraphFont"/>
    <w:link w:val="Footer"/>
    <w:uiPriority w:val="99"/>
    <w:locked/>
    <w:rsid w:val="00475E05"/>
    <w:rPr>
      <w:rFonts w:cs="Times New Roman"/>
      <w:sz w:val="24"/>
      <w:lang w:val="en-AU" w:eastAsia="en-US" w:bidi="ar-SA"/>
    </w:rPr>
  </w:style>
  <w:style w:type="paragraph" w:styleId="Header">
    <w:name w:val="header"/>
    <w:basedOn w:val="Normal"/>
    <w:link w:val="HeaderChar"/>
    <w:uiPriority w:val="99"/>
    <w:rsid w:val="00475E05"/>
    <w:pPr>
      <w:tabs>
        <w:tab w:val="center" w:pos="4320"/>
        <w:tab w:val="right" w:pos="8640"/>
      </w:tabs>
    </w:pPr>
  </w:style>
  <w:style w:type="character" w:customStyle="1" w:styleId="HeaderChar">
    <w:name w:val="Header Char"/>
    <w:basedOn w:val="DefaultParagraphFont"/>
    <w:link w:val="Header"/>
    <w:uiPriority w:val="99"/>
    <w:locked/>
    <w:rsid w:val="00475E05"/>
    <w:rPr>
      <w:rFonts w:cs="Times New Roman"/>
      <w:sz w:val="24"/>
      <w:lang w:val="en-AU" w:eastAsia="en-US" w:bidi="ar-SA"/>
    </w:rPr>
  </w:style>
  <w:style w:type="paragraph" w:customStyle="1" w:styleId="Text">
    <w:name w:val="Text"/>
    <w:aliases w:val="t"/>
    <w:basedOn w:val="Normal"/>
    <w:rsid w:val="00475E05"/>
    <w:pPr>
      <w:spacing w:after="200"/>
    </w:pPr>
    <w:rPr>
      <w:rFonts w:ascii="Arial" w:hAnsi="Arial"/>
      <w:sz w:val="22"/>
    </w:rPr>
  </w:style>
  <w:style w:type="paragraph" w:customStyle="1" w:styleId="heading-allcaps">
    <w:name w:val="heading-all caps"/>
    <w:aliases w:val="hc"/>
    <w:basedOn w:val="Normal"/>
    <w:next w:val="Normal"/>
    <w:rsid w:val="00475E05"/>
    <w:pPr>
      <w:keepNext/>
      <w:tabs>
        <w:tab w:val="left" w:pos="851"/>
      </w:tabs>
      <w:spacing w:before="80" w:after="240"/>
      <w:ind w:left="1701" w:hanging="1701"/>
      <w:jc w:val="center"/>
    </w:pPr>
    <w:rPr>
      <w:rFonts w:ascii="Arial" w:hAnsi="Arial"/>
      <w:b/>
      <w:caps/>
    </w:rPr>
  </w:style>
  <w:style w:type="paragraph" w:customStyle="1" w:styleId="heading-itemsummaryofpaper">
    <w:name w:val="heading-item/summary of paper"/>
    <w:basedOn w:val="Normal"/>
    <w:next w:val="Normal"/>
    <w:rsid w:val="00475E05"/>
    <w:pPr>
      <w:keepNext/>
      <w:tabs>
        <w:tab w:val="left" w:pos="851"/>
      </w:tabs>
      <w:spacing w:before="80" w:after="160"/>
      <w:ind w:left="1701" w:hanging="1701"/>
    </w:pPr>
    <w:rPr>
      <w:rFonts w:ascii="Arial" w:hAnsi="Arial"/>
      <w:b/>
    </w:rPr>
  </w:style>
  <w:style w:type="paragraph" w:customStyle="1" w:styleId="textindent1">
    <w:name w:val="text indent 1"/>
    <w:aliases w:val="i1"/>
    <w:basedOn w:val="Normal"/>
    <w:rsid w:val="00475E05"/>
    <w:pPr>
      <w:spacing w:after="200"/>
      <w:ind w:left="567" w:hanging="567"/>
    </w:pPr>
    <w:rPr>
      <w:rFonts w:ascii="Arial" w:hAnsi="Arial"/>
      <w:sz w:val="22"/>
    </w:rPr>
  </w:style>
  <w:style w:type="character" w:styleId="Hyperlink">
    <w:name w:val="Hyperlink"/>
    <w:basedOn w:val="DefaultParagraphFont"/>
    <w:uiPriority w:val="99"/>
    <w:rsid w:val="00475E05"/>
    <w:rPr>
      <w:rFonts w:cs="Times New Roman"/>
      <w:color w:val="0000FF"/>
      <w:u w:val="single"/>
    </w:rPr>
  </w:style>
  <w:style w:type="paragraph" w:styleId="NormalWeb">
    <w:name w:val="Normal (Web)"/>
    <w:basedOn w:val="Normal"/>
    <w:uiPriority w:val="99"/>
    <w:rsid w:val="00475E05"/>
    <w:pPr>
      <w:spacing w:before="100" w:beforeAutospacing="1" w:after="100" w:afterAutospacing="1"/>
    </w:pPr>
    <w:rPr>
      <w:szCs w:val="24"/>
      <w:lang w:eastAsia="en-AU"/>
    </w:rPr>
  </w:style>
  <w:style w:type="character" w:styleId="Strong">
    <w:name w:val="Strong"/>
    <w:basedOn w:val="DefaultParagraphFont"/>
    <w:uiPriority w:val="22"/>
    <w:qFormat/>
    <w:rsid w:val="00475E05"/>
    <w:rPr>
      <w:rFonts w:cs="Times New Roman"/>
      <w:b/>
      <w:bCs/>
    </w:rPr>
  </w:style>
  <w:style w:type="paragraph" w:customStyle="1" w:styleId="style4">
    <w:name w:val="style4"/>
    <w:basedOn w:val="Normal"/>
    <w:rsid w:val="00475E05"/>
    <w:pPr>
      <w:spacing w:before="100" w:beforeAutospacing="1" w:after="100" w:afterAutospacing="1"/>
    </w:pPr>
    <w:rPr>
      <w:rFonts w:ascii="Verdana" w:hAnsi="Verdana"/>
      <w:color w:val="454545"/>
      <w:sz w:val="18"/>
      <w:szCs w:val="18"/>
      <w:lang w:eastAsia="en-AU"/>
    </w:rPr>
  </w:style>
  <w:style w:type="character" w:styleId="Emphasis">
    <w:name w:val="Emphasis"/>
    <w:basedOn w:val="DefaultParagraphFont"/>
    <w:uiPriority w:val="20"/>
    <w:qFormat/>
    <w:rsid w:val="00475E05"/>
    <w:rPr>
      <w:rFonts w:cs="Times New Roman"/>
      <w:i/>
      <w:iCs/>
    </w:rPr>
  </w:style>
  <w:style w:type="paragraph" w:styleId="DocumentMap">
    <w:name w:val="Document Map"/>
    <w:basedOn w:val="Normal"/>
    <w:link w:val="DocumentMapChar"/>
    <w:uiPriority w:val="99"/>
    <w:semiHidden/>
    <w:rsid w:val="00475E05"/>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475E05"/>
    <w:rPr>
      <w:rFonts w:ascii="Tahoma" w:hAnsi="Tahoma" w:cs="Tahoma"/>
      <w:lang w:val="en-AU" w:eastAsia="en-US" w:bidi="ar-SA"/>
    </w:rPr>
  </w:style>
  <w:style w:type="paragraph" w:styleId="ListParagraph">
    <w:name w:val="List Paragraph"/>
    <w:basedOn w:val="Normal"/>
    <w:uiPriority w:val="34"/>
    <w:qFormat/>
    <w:rsid w:val="00475E05"/>
    <w:pPr>
      <w:widowControl w:val="0"/>
      <w:spacing w:before="120" w:after="120"/>
      <w:ind w:left="720"/>
      <w:jc w:val="both"/>
    </w:pPr>
    <w:rPr>
      <w:rFonts w:ascii="Calibri" w:hAnsi="Calibri"/>
      <w:sz w:val="22"/>
      <w:szCs w:val="22"/>
    </w:rPr>
  </w:style>
  <w:style w:type="paragraph" w:customStyle="1" w:styleId="Default">
    <w:name w:val="Default"/>
    <w:rsid w:val="00475E05"/>
    <w:pPr>
      <w:autoSpaceDE w:val="0"/>
      <w:autoSpaceDN w:val="0"/>
      <w:adjustRightInd w:val="0"/>
    </w:pPr>
    <w:rPr>
      <w:rFonts w:ascii="Arial" w:hAnsi="Arial" w:cs="Arial"/>
      <w:color w:val="000000"/>
      <w:sz w:val="24"/>
      <w:szCs w:val="24"/>
    </w:rPr>
  </w:style>
  <w:style w:type="paragraph" w:customStyle="1" w:styleId="DefaultParagraphFontPara">
    <w:name w:val="Default Paragraph Font Para"/>
    <w:basedOn w:val="Normal"/>
    <w:rsid w:val="00475E05"/>
    <w:rPr>
      <w:rFonts w:ascii="Arial" w:hAnsi="Arial" w:cs="Arial"/>
      <w:sz w:val="22"/>
      <w:szCs w:val="22"/>
    </w:rPr>
  </w:style>
  <w:style w:type="paragraph" w:customStyle="1" w:styleId="AlphaParagraph">
    <w:name w:val="Alpha Paragraph"/>
    <w:basedOn w:val="Normal"/>
    <w:rsid w:val="00475E05"/>
    <w:pPr>
      <w:numPr>
        <w:numId w:val="2"/>
      </w:numPr>
      <w:tabs>
        <w:tab w:val="clear" w:pos="360"/>
        <w:tab w:val="num" w:pos="1134"/>
      </w:tabs>
      <w:spacing w:after="240" w:line="260" w:lineRule="exact"/>
      <w:ind w:left="1134" w:hanging="567"/>
      <w:jc w:val="both"/>
    </w:pPr>
    <w:rPr>
      <w:rFonts w:ascii="Corbel" w:hAnsi="Corbel"/>
      <w:color w:val="000000"/>
      <w:sz w:val="23"/>
      <w:lang w:eastAsia="en-AU"/>
    </w:rPr>
  </w:style>
  <w:style w:type="paragraph" w:styleId="CommentText">
    <w:name w:val="annotation text"/>
    <w:basedOn w:val="Normal"/>
    <w:link w:val="CommentTextChar"/>
    <w:uiPriority w:val="99"/>
    <w:semiHidden/>
    <w:rsid w:val="00475E05"/>
    <w:rPr>
      <w:sz w:val="20"/>
    </w:rPr>
  </w:style>
  <w:style w:type="character" w:customStyle="1" w:styleId="CommentTextChar">
    <w:name w:val="Comment Text Char"/>
    <w:basedOn w:val="DefaultParagraphFont"/>
    <w:link w:val="CommentText"/>
    <w:uiPriority w:val="99"/>
    <w:semiHidden/>
    <w:locked/>
    <w:rsid w:val="00475E05"/>
    <w:rPr>
      <w:rFonts w:cs="Times New Roman"/>
      <w:lang w:val="en-AU" w:eastAsia="en-US" w:bidi="ar-SA"/>
    </w:rPr>
  </w:style>
  <w:style w:type="paragraph" w:styleId="CommentSubject">
    <w:name w:val="annotation subject"/>
    <w:basedOn w:val="CommentText"/>
    <w:next w:val="CommentText"/>
    <w:link w:val="CommentSubjectChar"/>
    <w:uiPriority w:val="99"/>
    <w:semiHidden/>
    <w:rsid w:val="00475E05"/>
    <w:rPr>
      <w:b/>
      <w:bCs/>
    </w:rPr>
  </w:style>
  <w:style w:type="character" w:customStyle="1" w:styleId="CommentSubjectChar">
    <w:name w:val="Comment Subject Char"/>
    <w:basedOn w:val="CommentTextChar"/>
    <w:link w:val="CommentSubject"/>
    <w:uiPriority w:val="99"/>
    <w:semiHidden/>
    <w:locked/>
    <w:rsid w:val="00475E05"/>
    <w:rPr>
      <w:rFonts w:cs="Times New Roman"/>
      <w:b/>
      <w:bCs/>
      <w:lang w:val="en-AU" w:eastAsia="en-US" w:bidi="ar-SA"/>
    </w:rPr>
  </w:style>
  <w:style w:type="paragraph" w:customStyle="1" w:styleId="default0">
    <w:name w:val="default"/>
    <w:basedOn w:val="Normal"/>
    <w:rsid w:val="00475E05"/>
    <w:pPr>
      <w:spacing w:before="100" w:beforeAutospacing="1" w:after="100" w:afterAutospacing="1"/>
    </w:pPr>
    <w:rPr>
      <w:szCs w:val="24"/>
      <w:lang w:eastAsia="en-AU"/>
    </w:rPr>
  </w:style>
  <w:style w:type="paragraph" w:customStyle="1" w:styleId="sub-parai">
    <w:name w:val="sub-para(i)"/>
    <w:basedOn w:val="Normal"/>
    <w:link w:val="sub-paraiChar"/>
    <w:rsid w:val="00475E05"/>
    <w:pPr>
      <w:numPr>
        <w:numId w:val="3"/>
      </w:numPr>
      <w:tabs>
        <w:tab w:val="num" w:pos="567"/>
      </w:tabs>
      <w:ind w:left="567"/>
    </w:pPr>
    <w:rPr>
      <w:rFonts w:ascii="Arial" w:hAnsi="Arial"/>
      <w:sz w:val="22"/>
      <w:szCs w:val="24"/>
    </w:rPr>
  </w:style>
  <w:style w:type="character" w:customStyle="1" w:styleId="sub-paraiChar">
    <w:name w:val="sub-para(i) Char"/>
    <w:basedOn w:val="DefaultParagraphFont"/>
    <w:link w:val="sub-parai"/>
    <w:locked/>
    <w:rsid w:val="00475E05"/>
    <w:rPr>
      <w:rFonts w:ascii="Arial" w:hAnsi="Arial" w:cs="Times New Roman"/>
      <w:sz w:val="24"/>
      <w:szCs w:val="24"/>
      <w:lang w:val="en-AU" w:eastAsia="en-US" w:bidi="ar-SA"/>
    </w:rPr>
  </w:style>
  <w:style w:type="paragraph" w:customStyle="1" w:styleId="DoubleDot">
    <w:name w:val="Double Dot"/>
    <w:basedOn w:val="Normal"/>
    <w:rsid w:val="00475E05"/>
    <w:pPr>
      <w:numPr>
        <w:numId w:val="4"/>
      </w:numPr>
      <w:tabs>
        <w:tab w:val="num" w:pos="1134"/>
        <w:tab w:val="num" w:pos="1701"/>
      </w:tabs>
      <w:spacing w:after="240"/>
      <w:ind w:left="1701"/>
    </w:pPr>
    <w:rPr>
      <w:rFonts w:ascii="Arial Narrow" w:hAnsi="Arial Narrow"/>
      <w:sz w:val="22"/>
      <w:szCs w:val="24"/>
      <w:lang w:eastAsia="en-AU"/>
    </w:rPr>
  </w:style>
  <w:style w:type="paragraph" w:customStyle="1" w:styleId="ScheduleListSubHeading">
    <w:name w:val="ScheduleListSubHeading"/>
    <w:basedOn w:val="Normal"/>
    <w:rsid w:val="00475E05"/>
    <w:pPr>
      <w:numPr>
        <w:ilvl w:val="1"/>
        <w:numId w:val="1"/>
      </w:numPr>
      <w:tabs>
        <w:tab w:val="clear" w:pos="643"/>
        <w:tab w:val="num" w:pos="720"/>
      </w:tabs>
      <w:spacing w:after="240" w:line="260" w:lineRule="exact"/>
      <w:ind w:left="720"/>
      <w:jc w:val="both"/>
    </w:pPr>
    <w:rPr>
      <w:rFonts w:ascii="Corbel" w:hAnsi="Corbel"/>
      <w:b/>
      <w:color w:val="000000"/>
      <w:sz w:val="23"/>
      <w:lang w:eastAsia="en-AU"/>
    </w:rPr>
  </w:style>
  <w:style w:type="paragraph" w:styleId="BodyText">
    <w:name w:val="Body Text"/>
    <w:basedOn w:val="Normal"/>
    <w:link w:val="BodyTextChar"/>
    <w:uiPriority w:val="99"/>
    <w:rsid w:val="00475E05"/>
    <w:rPr>
      <w:rFonts w:ascii="Gill Sans MT" w:hAnsi="Gill Sans MT"/>
      <w:color w:val="FF0000"/>
      <w:szCs w:val="24"/>
      <w:lang w:eastAsia="en-AU"/>
    </w:rPr>
  </w:style>
  <w:style w:type="character" w:customStyle="1" w:styleId="BodyTextChar">
    <w:name w:val="Body Text Char"/>
    <w:basedOn w:val="DefaultParagraphFont"/>
    <w:link w:val="BodyText"/>
    <w:uiPriority w:val="99"/>
    <w:locked/>
    <w:rsid w:val="00475E05"/>
    <w:rPr>
      <w:rFonts w:ascii="Gill Sans MT" w:hAnsi="Gill Sans MT" w:cs="Times New Roman"/>
      <w:color w:val="FF0000"/>
      <w:sz w:val="24"/>
      <w:szCs w:val="24"/>
      <w:lang w:val="en-AU" w:eastAsia="en-AU" w:bidi="ar-SA"/>
    </w:rPr>
  </w:style>
  <w:style w:type="paragraph" w:customStyle="1" w:styleId="sub-head">
    <w:name w:val="sub-head"/>
    <w:basedOn w:val="Normal"/>
    <w:rsid w:val="00475E05"/>
    <w:pPr>
      <w:overflowPunct w:val="0"/>
      <w:autoSpaceDE w:val="0"/>
      <w:autoSpaceDN w:val="0"/>
      <w:adjustRightInd w:val="0"/>
      <w:spacing w:before="120" w:after="120"/>
      <w:textAlignment w:val="baseline"/>
    </w:pPr>
    <w:rPr>
      <w:b/>
      <w:sz w:val="26"/>
      <w:lang w:val="en-US"/>
    </w:rPr>
  </w:style>
  <w:style w:type="paragraph" w:customStyle="1" w:styleId="TableTextLeft">
    <w:name w:val="Table Text Left"/>
    <w:basedOn w:val="Normal"/>
    <w:rsid w:val="00475E05"/>
    <w:pPr>
      <w:spacing w:before="40" w:after="40"/>
      <w:jc w:val="both"/>
    </w:pPr>
    <w:rPr>
      <w:rFonts w:ascii="Corbel" w:hAnsi="Corbel"/>
      <w:color w:val="000000"/>
      <w:sz w:val="21"/>
      <w:lang w:eastAsia="en-AU"/>
    </w:rPr>
  </w:style>
  <w:style w:type="paragraph" w:customStyle="1" w:styleId="Multibullet">
    <w:name w:val="Multibullet"/>
    <w:basedOn w:val="Normal"/>
    <w:rsid w:val="00475E05"/>
    <w:pPr>
      <w:numPr>
        <w:numId w:val="42"/>
      </w:numPr>
      <w:tabs>
        <w:tab w:val="num" w:pos="567"/>
        <w:tab w:val="left" w:pos="1134"/>
        <w:tab w:val="left" w:pos="1701"/>
      </w:tabs>
      <w:overflowPunct w:val="0"/>
      <w:autoSpaceDE w:val="0"/>
      <w:autoSpaceDN w:val="0"/>
      <w:adjustRightInd w:val="0"/>
      <w:ind w:left="567" w:hanging="567"/>
      <w:textAlignment w:val="baseline"/>
    </w:pPr>
    <w:rPr>
      <w:rFonts w:ascii="Bookman Old Style" w:hAnsi="Bookman Old Style"/>
    </w:rPr>
  </w:style>
  <w:style w:type="paragraph" w:styleId="ListBullet2">
    <w:name w:val="List Bullet 2"/>
    <w:basedOn w:val="Normal"/>
    <w:uiPriority w:val="99"/>
    <w:rsid w:val="00475E05"/>
    <w:pPr>
      <w:numPr>
        <w:numId w:val="56"/>
      </w:numPr>
      <w:tabs>
        <w:tab w:val="left" w:pos="425"/>
        <w:tab w:val="num" w:pos="643"/>
        <w:tab w:val="num" w:pos="1800"/>
      </w:tabs>
      <w:spacing w:after="140" w:line="300" w:lineRule="atLeast"/>
      <w:ind w:left="643"/>
    </w:pPr>
    <w:rPr>
      <w:rFonts w:ascii="Gill Sans MT" w:hAnsi="Gill Sans MT"/>
      <w:szCs w:val="24"/>
    </w:rPr>
  </w:style>
  <w:style w:type="character" w:styleId="CommentReference">
    <w:name w:val="annotation reference"/>
    <w:basedOn w:val="DefaultParagraphFont"/>
    <w:uiPriority w:val="99"/>
    <w:rsid w:val="00C63F0C"/>
    <w:rPr>
      <w:rFonts w:cs="Times New Roman"/>
      <w:sz w:val="16"/>
      <w:szCs w:val="16"/>
    </w:rPr>
  </w:style>
  <w:style w:type="paragraph" w:styleId="PlainText">
    <w:name w:val="Plain Text"/>
    <w:basedOn w:val="Normal"/>
    <w:link w:val="PlainTextChar"/>
    <w:uiPriority w:val="99"/>
    <w:unhideWhenUsed/>
    <w:rsid w:val="006E631F"/>
    <w:rPr>
      <w:rFonts w:ascii="Consolas" w:hAnsi="Consolas"/>
      <w:sz w:val="21"/>
      <w:szCs w:val="21"/>
    </w:rPr>
  </w:style>
  <w:style w:type="character" w:customStyle="1" w:styleId="PlainTextChar">
    <w:name w:val="Plain Text Char"/>
    <w:basedOn w:val="DefaultParagraphFont"/>
    <w:link w:val="PlainText"/>
    <w:uiPriority w:val="99"/>
    <w:locked/>
    <w:rsid w:val="006E631F"/>
    <w:rPr>
      <w:rFonts w:ascii="Consolas" w:eastAsia="Times New Roman" w:hAnsi="Consolas" w:cs="Times New Roman"/>
      <w:sz w:val="21"/>
      <w:szCs w:val="21"/>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520456">
      <w:marLeft w:val="0"/>
      <w:marRight w:val="0"/>
      <w:marTop w:val="0"/>
      <w:marBottom w:val="0"/>
      <w:divBdr>
        <w:top w:val="none" w:sz="0" w:space="0" w:color="auto"/>
        <w:left w:val="none" w:sz="0" w:space="0" w:color="auto"/>
        <w:bottom w:val="none" w:sz="0" w:space="0" w:color="auto"/>
        <w:right w:val="none" w:sz="0" w:space="0" w:color="auto"/>
      </w:divBdr>
    </w:div>
    <w:div w:id="1134520457">
      <w:marLeft w:val="0"/>
      <w:marRight w:val="0"/>
      <w:marTop w:val="0"/>
      <w:marBottom w:val="0"/>
      <w:divBdr>
        <w:top w:val="none" w:sz="0" w:space="0" w:color="auto"/>
        <w:left w:val="none" w:sz="0" w:space="0" w:color="auto"/>
        <w:bottom w:val="none" w:sz="0" w:space="0" w:color="auto"/>
        <w:right w:val="none" w:sz="0" w:space="0" w:color="auto"/>
      </w:divBdr>
    </w:div>
    <w:div w:id="1134520458">
      <w:marLeft w:val="0"/>
      <w:marRight w:val="0"/>
      <w:marTop w:val="0"/>
      <w:marBottom w:val="0"/>
      <w:divBdr>
        <w:top w:val="none" w:sz="0" w:space="0" w:color="auto"/>
        <w:left w:val="none" w:sz="0" w:space="0" w:color="auto"/>
        <w:bottom w:val="none" w:sz="0" w:space="0" w:color="auto"/>
        <w:right w:val="none" w:sz="0" w:space="0" w:color="auto"/>
      </w:divBdr>
    </w:div>
    <w:div w:id="1134520459">
      <w:marLeft w:val="0"/>
      <w:marRight w:val="0"/>
      <w:marTop w:val="0"/>
      <w:marBottom w:val="0"/>
      <w:divBdr>
        <w:top w:val="none" w:sz="0" w:space="0" w:color="auto"/>
        <w:left w:val="none" w:sz="0" w:space="0" w:color="auto"/>
        <w:bottom w:val="none" w:sz="0" w:space="0" w:color="auto"/>
        <w:right w:val="none" w:sz="0" w:space="0" w:color="auto"/>
      </w:divBdr>
    </w:div>
    <w:div w:id="1134520460">
      <w:marLeft w:val="0"/>
      <w:marRight w:val="0"/>
      <w:marTop w:val="0"/>
      <w:marBottom w:val="0"/>
      <w:divBdr>
        <w:top w:val="none" w:sz="0" w:space="0" w:color="auto"/>
        <w:left w:val="none" w:sz="0" w:space="0" w:color="auto"/>
        <w:bottom w:val="none" w:sz="0" w:space="0" w:color="auto"/>
        <w:right w:val="none" w:sz="0" w:space="0" w:color="auto"/>
      </w:divBdr>
    </w:div>
    <w:div w:id="113452046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ucation.tas.gov.au/dept/strategies" TargetMode="Externa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yperlink" Target="mailto:craig.tyeson@education.tas.gov.au" TargetMode="External"/><Relationship Id="rId3" Type="http://schemas.microsoft.com/office/2007/relationships/stylesWithEffects" Target="stylesWithEffect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www.aist.tas.edu.au" TargetMode="External"/><Relationship Id="rId17" Type="http://schemas.openxmlformats.org/officeDocument/2006/relationships/header" Target="header2.xml"/><Relationship Id="rId25" Type="http://schemas.openxmlformats.org/officeDocument/2006/relationships/hyperlink" Target="mailto:kim.bennett@education.tas.gov.au" TargetMode="External"/><Relationship Id="rId2" Type="http://schemas.openxmlformats.org/officeDocument/2006/relationships/styles" Target="styles.xml"/><Relationship Id="rId16" Type="http://schemas.openxmlformats.org/officeDocument/2006/relationships/hyperlink" Target="http://www.education.tas.gov.au/dept/strategies/national-partnerships/smarter/schools" TargetMode="External"/><Relationship Id="rId20" Type="http://schemas.openxmlformats.org/officeDocument/2006/relationships/header" Target="header4.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eo.hobart.catholic.edu.au" TargetMode="External"/><Relationship Id="rId24" Type="http://schemas.openxmlformats.org/officeDocument/2006/relationships/hyperlink" Target="http://www.education.tas.gov.au"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www.education.tas.gov.au" TargetMode="External"/><Relationship Id="rId28" Type="http://schemas.openxmlformats.org/officeDocument/2006/relationships/hyperlink" Target="mailto:lucy.fisher@education.tas.gov.au" TargetMode="External"/><Relationship Id="rId10" Type="http://schemas.openxmlformats.org/officeDocument/2006/relationships/hyperlink" Target="http://www.education.tas.gov.au/dept/strategies/national-partnerships"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education.tas.gov.au" TargetMode="External"/><Relationship Id="rId14" Type="http://schemas.openxmlformats.org/officeDocument/2006/relationships/footer" Target="footer1.xml"/><Relationship Id="rId22" Type="http://schemas.openxmlformats.org/officeDocument/2006/relationships/hyperlink" Target="http://www.education.tas.gov.au" TargetMode="External"/><Relationship Id="rId27" Type="http://schemas.openxmlformats.org/officeDocument/2006/relationships/hyperlink" Target="mailto:judy.travers@education.tas.gov.au"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32929F5A.dotm</Template>
  <TotalTime>0</TotalTime>
  <Pages>9</Pages>
  <Words>26003</Words>
  <Characters>148218</Characters>
  <Application>Microsoft Office Word</Application>
  <DocSecurity>0</DocSecurity>
  <Lines>1235</Lines>
  <Paragraphs>347</Paragraphs>
  <ScaleCrop>false</ScaleCrop>
  <HeadingPairs>
    <vt:vector size="2" baseType="variant">
      <vt:variant>
        <vt:lpstr>Title</vt:lpstr>
      </vt:variant>
      <vt:variant>
        <vt:i4>1</vt:i4>
      </vt:variant>
    </vt:vector>
  </HeadingPairs>
  <TitlesOfParts>
    <vt:vector size="1" baseType="lpstr">
      <vt:lpstr>  </vt:lpstr>
    </vt:vector>
  </TitlesOfParts>
  <Company>Department of Education</Company>
  <LinksUpToDate>false</LinksUpToDate>
  <CharactersWithSpaces>173874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SUZANNE.PENNICOTT-JO</dc:creator>
  <cp:lastModifiedBy>Marianne Sibley</cp:lastModifiedBy>
  <cp:revision>2</cp:revision>
  <cp:lastPrinted>2011-06-07T01:45:00Z</cp:lastPrinted>
  <dcterms:created xsi:type="dcterms:W3CDTF">2014-02-21T04:51:00Z</dcterms:created>
  <dcterms:modified xsi:type="dcterms:W3CDTF">2014-02-21T04:51:00Z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