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4BCFF391" w:rsidR="00D94017" w:rsidRPr="00BE5C44" w:rsidRDefault="00E2628C" w:rsidP="00E2628C">
      <w:pPr>
        <w:jc w:val="both"/>
        <w:rPr>
          <w:rFonts w:ascii="Calibri" w:hAnsi="Calibri" w:cs="Calibri"/>
          <w:noProof/>
          <w:sz w:val="22"/>
          <w:szCs w:val="22"/>
        </w:rPr>
      </w:pPr>
      <w:r w:rsidRPr="00BE5C44">
        <w:rPr>
          <w:rFonts w:ascii="Calibri" w:hAnsi="Calibri" w:cs="Calibri"/>
          <w:noProof/>
          <w:sz w:val="22"/>
          <w:szCs w:val="22"/>
        </w:rPr>
        <w:drawing>
          <wp:inline distT="0" distB="0" distL="0" distR="0" wp14:anchorId="4EEDF6C7" wp14:editId="1A211B12">
            <wp:extent cx="2271600" cy="554400"/>
            <wp:effectExtent l="0" t="0" r="0" b="0"/>
            <wp:docPr id="3" name="Graphic 3" descr="Australian Government Department of Education.">
              <a:extLst xmlns:a="http://schemas.openxmlformats.org/drawingml/2006/main">
                <a:ext uri="{FF2B5EF4-FFF2-40B4-BE49-F238E27FC236}">
                  <a16:creationId xmlns:a16="http://schemas.microsoft.com/office/drawing/2014/main" id="{1F0A1926-64FE-4BF3-8C4A-C3E0F11A74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271600" cy="554400"/>
                    </a:xfrm>
                    <a:prstGeom prst="rect">
                      <a:avLst/>
                    </a:prstGeom>
                  </pic:spPr>
                </pic:pic>
              </a:graphicData>
            </a:graphic>
          </wp:inline>
        </w:drawing>
      </w:r>
      <w:r w:rsidR="00D02F84" w:rsidRPr="00BE5C44">
        <w:rPr>
          <w:rFonts w:ascii="Calibri" w:hAnsi="Calibri" w:cs="Calibri"/>
          <w:b/>
          <w:bCs/>
          <w:noProof/>
          <w:sz w:val="22"/>
          <w:szCs w:val="22"/>
        </w:rPr>
        <w:drawing>
          <wp:anchor distT="0" distB="0" distL="114300" distR="114300" simplePos="0" relativeHeight="251658240" behindDoc="1" locked="1" layoutInCell="1" allowOverlap="1" wp14:anchorId="6A06A024" wp14:editId="73EB86FD">
            <wp:simplePos x="0" y="0"/>
            <wp:positionH relativeFrom="page">
              <wp:align>left</wp:align>
            </wp:positionH>
            <wp:positionV relativeFrom="page">
              <wp:posOffset>6350</wp:posOffset>
            </wp:positionV>
            <wp:extent cx="7559675" cy="1835785"/>
            <wp:effectExtent l="0" t="0" r="3175" b="0"/>
            <wp:wrapNone/>
            <wp:docPr id="2" name="Picture 2">
              <a:extLst xmlns:a="http://schemas.openxmlformats.org/drawingml/2006/main">
                <a:ext uri="{FF2B5EF4-FFF2-40B4-BE49-F238E27FC236}">
                  <a16:creationId xmlns:a16="http://schemas.microsoft.com/office/drawing/2014/main" id="{96CF6BF1-B029-4EA9-B68D-23B3DD59977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9675" cy="1835785"/>
                    </a:xfrm>
                    <a:prstGeom prst="rect">
                      <a:avLst/>
                    </a:prstGeom>
                  </pic:spPr>
                </pic:pic>
              </a:graphicData>
            </a:graphic>
            <wp14:sizeRelH relativeFrom="page">
              <wp14:pctWidth>0</wp14:pctWidth>
            </wp14:sizeRelH>
            <wp14:sizeRelV relativeFrom="page">
              <wp14:pctHeight>0</wp14:pctHeight>
            </wp14:sizeRelV>
          </wp:anchor>
        </w:drawing>
      </w:r>
    </w:p>
    <w:p w14:paraId="27B82F8B" w14:textId="77777777" w:rsidR="002917C5" w:rsidRPr="00BE5C44" w:rsidRDefault="002917C5" w:rsidP="00AF2191">
      <w:pPr>
        <w:rPr>
          <w:rFonts w:ascii="Calibri" w:hAnsi="Calibri" w:cs="Calibri"/>
          <w:noProof/>
          <w:sz w:val="22"/>
          <w:szCs w:val="22"/>
        </w:rPr>
      </w:pPr>
    </w:p>
    <w:p w14:paraId="047AC48C" w14:textId="0E3780B5" w:rsidR="006E0A62" w:rsidRPr="007A0E44" w:rsidRDefault="006E0A62" w:rsidP="002917C5">
      <w:pPr>
        <w:pStyle w:val="Heading1"/>
        <w:rPr>
          <w:rFonts w:ascii="Calibri" w:hAnsi="Calibri" w:cs="Calibri"/>
          <w:b/>
          <w:bCs/>
          <w:sz w:val="48"/>
          <w:szCs w:val="48"/>
        </w:rPr>
      </w:pPr>
      <w:r w:rsidRPr="007A0E44">
        <w:rPr>
          <w:rFonts w:ascii="Calibri" w:hAnsi="Calibri" w:cs="Calibri"/>
          <w:b/>
          <w:bCs/>
          <w:sz w:val="48"/>
          <w:szCs w:val="48"/>
        </w:rPr>
        <w:t>National Research Infrastructure Advisory Group Meeting</w:t>
      </w:r>
      <w:r w:rsidR="00525DA4" w:rsidRPr="007A0E44">
        <w:rPr>
          <w:rFonts w:ascii="Calibri" w:hAnsi="Calibri" w:cs="Calibri"/>
          <w:b/>
          <w:bCs/>
          <w:sz w:val="48"/>
          <w:szCs w:val="48"/>
        </w:rPr>
        <w:t xml:space="preserve"> </w:t>
      </w:r>
      <w:r w:rsidR="00D66139">
        <w:rPr>
          <w:rFonts w:ascii="Calibri" w:hAnsi="Calibri" w:cs="Calibri"/>
          <w:b/>
          <w:bCs/>
          <w:sz w:val="48"/>
          <w:szCs w:val="48"/>
        </w:rPr>
        <w:t>14</w:t>
      </w:r>
      <w:r w:rsidRPr="007A0E44">
        <w:rPr>
          <w:rFonts w:ascii="Calibri" w:hAnsi="Calibri" w:cs="Calibri"/>
          <w:b/>
          <w:bCs/>
          <w:sz w:val="48"/>
          <w:szCs w:val="48"/>
        </w:rPr>
        <w:t xml:space="preserve"> – </w:t>
      </w:r>
      <w:r w:rsidR="00D66139">
        <w:rPr>
          <w:rFonts w:ascii="Calibri" w:hAnsi="Calibri" w:cs="Calibri"/>
          <w:b/>
          <w:bCs/>
          <w:sz w:val="48"/>
          <w:szCs w:val="48"/>
        </w:rPr>
        <w:t>9</w:t>
      </w:r>
      <w:r w:rsidR="00E02D1F" w:rsidRPr="007A0E44">
        <w:rPr>
          <w:rFonts w:ascii="Calibri" w:hAnsi="Calibri" w:cs="Calibri"/>
          <w:b/>
          <w:bCs/>
          <w:sz w:val="48"/>
          <w:szCs w:val="48"/>
        </w:rPr>
        <w:t xml:space="preserve"> </w:t>
      </w:r>
      <w:r w:rsidR="00D66139">
        <w:rPr>
          <w:rFonts w:ascii="Calibri" w:hAnsi="Calibri" w:cs="Calibri"/>
          <w:b/>
          <w:bCs/>
          <w:sz w:val="48"/>
          <w:szCs w:val="48"/>
        </w:rPr>
        <w:t>September</w:t>
      </w:r>
      <w:r w:rsidR="65D9B37A" w:rsidRPr="007A0E44">
        <w:rPr>
          <w:rFonts w:ascii="Calibri" w:hAnsi="Calibri" w:cs="Calibri"/>
          <w:b/>
          <w:bCs/>
          <w:sz w:val="48"/>
          <w:szCs w:val="48"/>
        </w:rPr>
        <w:t xml:space="preserve"> </w:t>
      </w:r>
      <w:r w:rsidRPr="007A0E44">
        <w:rPr>
          <w:rFonts w:ascii="Calibri" w:hAnsi="Calibri" w:cs="Calibri"/>
          <w:b/>
          <w:bCs/>
          <w:sz w:val="48"/>
          <w:szCs w:val="48"/>
        </w:rPr>
        <w:t>202</w:t>
      </w:r>
      <w:r w:rsidR="00D66139">
        <w:rPr>
          <w:rFonts w:ascii="Calibri" w:hAnsi="Calibri" w:cs="Calibri"/>
          <w:b/>
          <w:bCs/>
          <w:sz w:val="48"/>
          <w:szCs w:val="48"/>
        </w:rPr>
        <w:t>6</w:t>
      </w:r>
    </w:p>
    <w:p w14:paraId="5119B41C" w14:textId="77777777" w:rsidR="007A0E44" w:rsidRPr="00985BB6" w:rsidRDefault="007A0E44" w:rsidP="007A0E44">
      <w:pPr>
        <w:pStyle w:val="Subtitle"/>
        <w:rPr>
          <w:rFonts w:ascii="Calibri" w:hAnsi="Calibri" w:cs="Calibri"/>
          <w:color w:val="0B769F" w:themeColor="accent4" w:themeShade="BF"/>
          <w:sz w:val="38"/>
          <w:szCs w:val="38"/>
        </w:rPr>
      </w:pPr>
      <w:r w:rsidRPr="00985BB6">
        <w:rPr>
          <w:rFonts w:ascii="Calibri" w:hAnsi="Calibri" w:cs="Calibri"/>
          <w:color w:val="0B769F" w:themeColor="accent4" w:themeShade="BF"/>
          <w:sz w:val="38"/>
          <w:szCs w:val="38"/>
        </w:rPr>
        <w:t xml:space="preserve">Update from the Chair  </w:t>
      </w:r>
    </w:p>
    <w:p w14:paraId="215816F6" w14:textId="77777777" w:rsidR="00D66139" w:rsidRPr="00C06DBE" w:rsidRDefault="00D66139" w:rsidP="00D66139">
      <w:r w:rsidRPr="00C06DBE">
        <w:t>The fourteenth National Research Infrastructure Advisory Group (NRIAG) meeting was held on Tuesday 9 September 2026.</w:t>
      </w:r>
    </w:p>
    <w:p w14:paraId="4B759B6E" w14:textId="77777777" w:rsidR="00D66139" w:rsidRPr="00C06DBE" w:rsidRDefault="00D66139" w:rsidP="00D66139">
      <w:r w:rsidRPr="00C06DBE">
        <w:t xml:space="preserve">The meeting commenced with updates from the Department of Education on NCRIS project reporting timelines and future funding arrangements, noting that planning for decisions beyond current project end dates of 30 June 2028 will need to commence </w:t>
      </w:r>
      <w:r>
        <w:t>no later than early</w:t>
      </w:r>
      <w:r w:rsidRPr="00C06DBE">
        <w:t xml:space="preserve"> 2027. Members discussed the importance of robust evaluation and monitoring approaches, including lessons from Australia's </w:t>
      </w:r>
      <w:r>
        <w:t xml:space="preserve">current </w:t>
      </w:r>
      <w:r w:rsidRPr="00C06DBE">
        <w:t>EMBL membership review.</w:t>
      </w:r>
    </w:p>
    <w:p w14:paraId="79D8B069" w14:textId="77777777" w:rsidR="00D66139" w:rsidRPr="00C06DBE" w:rsidRDefault="00D66139" w:rsidP="00D66139">
      <w:r w:rsidRPr="00C06DBE">
        <w:t>The Group received an update from the Department of Industry, Science and Resources (DISR) on implementation planning arising from Ambitious Australia, including progress toward establishment of the National Resilience and Science Council, Horizon Europe readiness activities and government work on AI infrastructure and standards development. Members stressed the importance of cross-portfolio involvement and noted growing challenges associated with ageing landmark infrastructure, including high-performance computing and the Australian Synchrotron.</w:t>
      </w:r>
    </w:p>
    <w:p w14:paraId="08F4AA1A" w14:textId="4C8B18AA" w:rsidR="00D66139" w:rsidRPr="00C06DBE" w:rsidRDefault="00D66139" w:rsidP="00D66139">
      <w:r w:rsidRPr="00C06DBE">
        <w:t>The Department of Health and Aged Care provided briefings on the MRFF National Critical Research Infrastructure Initiative — a 10-year, $600 million investment</w:t>
      </w:r>
      <w:r>
        <w:t xml:space="preserve"> from 2024-25</w:t>
      </w:r>
      <w:r w:rsidRPr="00C06DBE">
        <w:t xml:space="preserve"> — the MRFF Research </w:t>
      </w:r>
      <w:r>
        <w:t xml:space="preserve">Data </w:t>
      </w:r>
      <w:r w:rsidRPr="00C06DBE">
        <w:t>Infrastructure Initiative — a 10-year, $</w:t>
      </w:r>
      <w:r>
        <w:t>1</w:t>
      </w:r>
      <w:r w:rsidRPr="00C06DBE">
        <w:t xml:space="preserve">00 million investment </w:t>
      </w:r>
      <w:r>
        <w:t xml:space="preserve">from 2024-25 </w:t>
      </w:r>
      <w:r w:rsidRPr="00C06DBE">
        <w:t xml:space="preserve">— and the </w:t>
      </w:r>
      <w:r>
        <w:t xml:space="preserve">recently published </w:t>
      </w:r>
      <w:r w:rsidRPr="00C06DBE">
        <w:t>National Health and Medical Research Strategy 2026–2036. Members welcomed the Strategy's focus on coordination and national capability, and emphasised the importance of alignment between MRFF investments, NCRIS infrastructure and broader national research infrastructure planning.</w:t>
      </w:r>
    </w:p>
    <w:p w14:paraId="2D2E67F6" w14:textId="77777777" w:rsidR="00D66139" w:rsidRPr="00C06DBE" w:rsidRDefault="00D66139" w:rsidP="00D66139">
      <w:r>
        <w:t>The</w:t>
      </w:r>
      <w:r w:rsidRPr="00C06DBE">
        <w:t xml:space="preserve"> focus of the meeting was the Group's review of the 2026 National Research Infrastructure Roadmap Exposure Draft. Members commended the Expert Working Group and department for producing a mature and comprehensive draft and provided detailed feedback across a range of themes, including industry engagement and co-</w:t>
      </w:r>
      <w:r w:rsidRPr="00C06DBE">
        <w:lastRenderedPageBreak/>
        <w:t xml:space="preserve">investment pathways, digital research infrastructure, AI and sovereign computing capability, workforce as a critical enabling element, research security and resilience, the role of states and territories, and continued recognition of Humanities, Arts and Social Sciences infrastructure alongside STEM capability. Members </w:t>
      </w:r>
      <w:r>
        <w:t>gave in principle endorsement for</w:t>
      </w:r>
      <w:r w:rsidRPr="00C06DBE">
        <w:t xml:space="preserve"> the release of the Exposure Draft for public consultation, subject to final editorial refinements.</w:t>
      </w:r>
    </w:p>
    <w:p w14:paraId="68570AE7" w14:textId="77777777" w:rsidR="00D66139" w:rsidRPr="00C06DBE" w:rsidRDefault="00D66139" w:rsidP="00D66139">
      <w:r w:rsidRPr="00C06DBE">
        <w:t xml:space="preserve">The Group discussed planned consultation activities through September and October, which will include engagement with </w:t>
      </w:r>
      <w:r>
        <w:t xml:space="preserve">universities, </w:t>
      </w:r>
      <w:r w:rsidRPr="00C06DBE">
        <w:t>industry groups, CRCs, Centres of Excellence, learned academies, states and territories and targeted stakeholder workshops. Members also noted that several member terms expire in December 2026, with renewal planning to be informed by Roadmap implementation needs</w:t>
      </w:r>
      <w:r>
        <w:t>.</w:t>
      </w:r>
    </w:p>
    <w:p w14:paraId="6E4A2525" w14:textId="77777777" w:rsidR="00D66139" w:rsidRPr="00C06DBE" w:rsidRDefault="00D66139" w:rsidP="00D66139">
      <w:r w:rsidRPr="00C06DBE">
        <w:t xml:space="preserve">The next NRIAG meeting will be held </w:t>
      </w:r>
      <w:r>
        <w:t>on 9</w:t>
      </w:r>
      <w:r w:rsidRPr="00C06DBE">
        <w:t xml:space="preserve"> November 2026, with a focus on the final Roadmap.</w:t>
      </w:r>
    </w:p>
    <w:p w14:paraId="2D7FE57E" w14:textId="77777777" w:rsidR="00D66139" w:rsidRDefault="00D66139" w:rsidP="00D66139"/>
    <w:p w14:paraId="48577A5A" w14:textId="7784164A" w:rsidR="00CC2D55" w:rsidRPr="007A0E44" w:rsidRDefault="00CC2D55" w:rsidP="00525DA4">
      <w:pPr>
        <w:spacing w:after="200" w:line="20" w:lineRule="atLeast"/>
        <w:rPr>
          <w:rFonts w:ascii="Calibri" w:hAnsi="Calibri" w:cs="Calibri"/>
          <w:color w:val="000000" w:themeColor="text1"/>
        </w:rPr>
      </w:pPr>
    </w:p>
    <w:sectPr w:rsidR="00CC2D55" w:rsidRPr="007A0E4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8A6EB" w14:textId="77777777" w:rsidR="005E40CD" w:rsidRDefault="005E40CD" w:rsidP="00017DAB">
      <w:pPr>
        <w:spacing w:after="0" w:line="240" w:lineRule="auto"/>
      </w:pPr>
      <w:r>
        <w:separator/>
      </w:r>
    </w:p>
  </w:endnote>
  <w:endnote w:type="continuationSeparator" w:id="0">
    <w:p w14:paraId="67FE6F56" w14:textId="77777777" w:rsidR="005E40CD" w:rsidRDefault="005E40CD" w:rsidP="00017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CEB32" w14:textId="77777777" w:rsidR="005E40CD" w:rsidRDefault="005E40CD" w:rsidP="00017DAB">
      <w:pPr>
        <w:spacing w:after="0" w:line="240" w:lineRule="auto"/>
      </w:pPr>
      <w:r>
        <w:separator/>
      </w:r>
    </w:p>
  </w:footnote>
  <w:footnote w:type="continuationSeparator" w:id="0">
    <w:p w14:paraId="741A68B0" w14:textId="77777777" w:rsidR="005E40CD" w:rsidRDefault="005E40CD" w:rsidP="00017D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35694F"/>
    <w:multiLevelType w:val="hybridMultilevel"/>
    <w:tmpl w:val="75B652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652F7B4B"/>
    <w:multiLevelType w:val="hybridMultilevel"/>
    <w:tmpl w:val="5DE80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06603628">
    <w:abstractNumId w:val="0"/>
  </w:num>
  <w:num w:numId="2" w16cid:durableId="1375694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89D0A9"/>
    <w:rsid w:val="00004CB3"/>
    <w:rsid w:val="00005270"/>
    <w:rsid w:val="00007B44"/>
    <w:rsid w:val="0001241C"/>
    <w:rsid w:val="00013383"/>
    <w:rsid w:val="00017DAB"/>
    <w:rsid w:val="0003126A"/>
    <w:rsid w:val="00034BAB"/>
    <w:rsid w:val="00037501"/>
    <w:rsid w:val="00056F86"/>
    <w:rsid w:val="00061AA9"/>
    <w:rsid w:val="00064A7B"/>
    <w:rsid w:val="00072D48"/>
    <w:rsid w:val="00087037"/>
    <w:rsid w:val="000A23D2"/>
    <w:rsid w:val="000A405F"/>
    <w:rsid w:val="000B033F"/>
    <w:rsid w:val="000B4203"/>
    <w:rsid w:val="000C053D"/>
    <w:rsid w:val="000C4A35"/>
    <w:rsid w:val="000C68F7"/>
    <w:rsid w:val="000D051B"/>
    <w:rsid w:val="000D202A"/>
    <w:rsid w:val="000E5667"/>
    <w:rsid w:val="000F209A"/>
    <w:rsid w:val="000F4C0E"/>
    <w:rsid w:val="00103504"/>
    <w:rsid w:val="00105A91"/>
    <w:rsid w:val="00110A46"/>
    <w:rsid w:val="00110A96"/>
    <w:rsid w:val="001117B3"/>
    <w:rsid w:val="00113E40"/>
    <w:rsid w:val="0011703D"/>
    <w:rsid w:val="001241CC"/>
    <w:rsid w:val="00131C76"/>
    <w:rsid w:val="001321CA"/>
    <w:rsid w:val="00135DAF"/>
    <w:rsid w:val="00154922"/>
    <w:rsid w:val="00164000"/>
    <w:rsid w:val="001644CD"/>
    <w:rsid w:val="0019580A"/>
    <w:rsid w:val="001A006C"/>
    <w:rsid w:val="001A535C"/>
    <w:rsid w:val="001A5EF3"/>
    <w:rsid w:val="001B46E4"/>
    <w:rsid w:val="001B702A"/>
    <w:rsid w:val="001C0D2C"/>
    <w:rsid w:val="001C6FCB"/>
    <w:rsid w:val="001C758A"/>
    <w:rsid w:val="001E3EC8"/>
    <w:rsid w:val="001E4BE7"/>
    <w:rsid w:val="001F0882"/>
    <w:rsid w:val="00204D14"/>
    <w:rsid w:val="00205309"/>
    <w:rsid w:val="00216AC3"/>
    <w:rsid w:val="00221CE5"/>
    <w:rsid w:val="002234FB"/>
    <w:rsid w:val="00227473"/>
    <w:rsid w:val="00253DAF"/>
    <w:rsid w:val="00264013"/>
    <w:rsid w:val="0026622F"/>
    <w:rsid w:val="00273E3B"/>
    <w:rsid w:val="00280FE7"/>
    <w:rsid w:val="002839A0"/>
    <w:rsid w:val="00284518"/>
    <w:rsid w:val="002917C5"/>
    <w:rsid w:val="002A071F"/>
    <w:rsid w:val="002B365B"/>
    <w:rsid w:val="002B41E8"/>
    <w:rsid w:val="002B7E28"/>
    <w:rsid w:val="002C381C"/>
    <w:rsid w:val="002C4873"/>
    <w:rsid w:val="002E1971"/>
    <w:rsid w:val="002F18A7"/>
    <w:rsid w:val="002F68A9"/>
    <w:rsid w:val="00313454"/>
    <w:rsid w:val="00314D56"/>
    <w:rsid w:val="003171AA"/>
    <w:rsid w:val="0032051B"/>
    <w:rsid w:val="00346DBF"/>
    <w:rsid w:val="00347ADA"/>
    <w:rsid w:val="0035274D"/>
    <w:rsid w:val="00357993"/>
    <w:rsid w:val="00357F4A"/>
    <w:rsid w:val="00362F63"/>
    <w:rsid w:val="00365E12"/>
    <w:rsid w:val="003702D2"/>
    <w:rsid w:val="00381AEC"/>
    <w:rsid w:val="00391F96"/>
    <w:rsid w:val="003926A2"/>
    <w:rsid w:val="003A058B"/>
    <w:rsid w:val="003A40A6"/>
    <w:rsid w:val="003B41ED"/>
    <w:rsid w:val="003C1924"/>
    <w:rsid w:val="003C6C67"/>
    <w:rsid w:val="003D391B"/>
    <w:rsid w:val="003E55B3"/>
    <w:rsid w:val="003E64C3"/>
    <w:rsid w:val="003E797D"/>
    <w:rsid w:val="003F1F8B"/>
    <w:rsid w:val="00401103"/>
    <w:rsid w:val="00403D26"/>
    <w:rsid w:val="00435F54"/>
    <w:rsid w:val="0043616F"/>
    <w:rsid w:val="0043793F"/>
    <w:rsid w:val="00445BA2"/>
    <w:rsid w:val="00445F0D"/>
    <w:rsid w:val="00450756"/>
    <w:rsid w:val="004534AF"/>
    <w:rsid w:val="0045371F"/>
    <w:rsid w:val="00463D07"/>
    <w:rsid w:val="0047029A"/>
    <w:rsid w:val="00470FD0"/>
    <w:rsid w:val="004727CC"/>
    <w:rsid w:val="0047403C"/>
    <w:rsid w:val="00482F50"/>
    <w:rsid w:val="0048456A"/>
    <w:rsid w:val="00492561"/>
    <w:rsid w:val="0049560E"/>
    <w:rsid w:val="00495ED9"/>
    <w:rsid w:val="004A6D24"/>
    <w:rsid w:val="004B1DF3"/>
    <w:rsid w:val="004B649C"/>
    <w:rsid w:val="004B76E8"/>
    <w:rsid w:val="004B7841"/>
    <w:rsid w:val="004C1DA2"/>
    <w:rsid w:val="004C3513"/>
    <w:rsid w:val="004D0BDB"/>
    <w:rsid w:val="004D48BC"/>
    <w:rsid w:val="004E5F3E"/>
    <w:rsid w:val="004E670B"/>
    <w:rsid w:val="004F18D1"/>
    <w:rsid w:val="004F4845"/>
    <w:rsid w:val="00503901"/>
    <w:rsid w:val="0050499D"/>
    <w:rsid w:val="00506A90"/>
    <w:rsid w:val="0051331B"/>
    <w:rsid w:val="00513A6D"/>
    <w:rsid w:val="00517E14"/>
    <w:rsid w:val="00525DA4"/>
    <w:rsid w:val="005436DC"/>
    <w:rsid w:val="005566B8"/>
    <w:rsid w:val="0057043C"/>
    <w:rsid w:val="005709DA"/>
    <w:rsid w:val="00573FC2"/>
    <w:rsid w:val="005860DB"/>
    <w:rsid w:val="00587F02"/>
    <w:rsid w:val="005908A3"/>
    <w:rsid w:val="00592591"/>
    <w:rsid w:val="005974CB"/>
    <w:rsid w:val="005A52A6"/>
    <w:rsid w:val="005B24DB"/>
    <w:rsid w:val="005B51CA"/>
    <w:rsid w:val="005B6E69"/>
    <w:rsid w:val="005D0A0F"/>
    <w:rsid w:val="005D1132"/>
    <w:rsid w:val="005D584B"/>
    <w:rsid w:val="005D69A1"/>
    <w:rsid w:val="005E01B7"/>
    <w:rsid w:val="005E2E8D"/>
    <w:rsid w:val="005E40CD"/>
    <w:rsid w:val="005E455F"/>
    <w:rsid w:val="005E7DE9"/>
    <w:rsid w:val="005F09CA"/>
    <w:rsid w:val="005F4FE2"/>
    <w:rsid w:val="005F646A"/>
    <w:rsid w:val="00605F29"/>
    <w:rsid w:val="00615C5C"/>
    <w:rsid w:val="00616B36"/>
    <w:rsid w:val="006173DD"/>
    <w:rsid w:val="00617B5D"/>
    <w:rsid w:val="0063482B"/>
    <w:rsid w:val="00635380"/>
    <w:rsid w:val="00644717"/>
    <w:rsid w:val="006708F7"/>
    <w:rsid w:val="00674A1C"/>
    <w:rsid w:val="00685898"/>
    <w:rsid w:val="00693D28"/>
    <w:rsid w:val="006A0FC2"/>
    <w:rsid w:val="006B0F13"/>
    <w:rsid w:val="006B420F"/>
    <w:rsid w:val="006B4CB7"/>
    <w:rsid w:val="006C02B0"/>
    <w:rsid w:val="006C27AB"/>
    <w:rsid w:val="006C5F50"/>
    <w:rsid w:val="006C749B"/>
    <w:rsid w:val="006D147B"/>
    <w:rsid w:val="006D64CF"/>
    <w:rsid w:val="006D6926"/>
    <w:rsid w:val="006E0A62"/>
    <w:rsid w:val="006E263A"/>
    <w:rsid w:val="006E45DA"/>
    <w:rsid w:val="006E5386"/>
    <w:rsid w:val="006F19E7"/>
    <w:rsid w:val="006F288F"/>
    <w:rsid w:val="007035A4"/>
    <w:rsid w:val="0070533A"/>
    <w:rsid w:val="00705D7F"/>
    <w:rsid w:val="007118E9"/>
    <w:rsid w:val="007251B6"/>
    <w:rsid w:val="00727BF1"/>
    <w:rsid w:val="00731397"/>
    <w:rsid w:val="00736FCB"/>
    <w:rsid w:val="00743CE3"/>
    <w:rsid w:val="0074431C"/>
    <w:rsid w:val="007459E5"/>
    <w:rsid w:val="00753A44"/>
    <w:rsid w:val="00754B3D"/>
    <w:rsid w:val="007645AD"/>
    <w:rsid w:val="00765231"/>
    <w:rsid w:val="007701BD"/>
    <w:rsid w:val="00771480"/>
    <w:rsid w:val="00771EF4"/>
    <w:rsid w:val="007738D1"/>
    <w:rsid w:val="00776370"/>
    <w:rsid w:val="0077642E"/>
    <w:rsid w:val="007970B9"/>
    <w:rsid w:val="007A0E44"/>
    <w:rsid w:val="007A28F6"/>
    <w:rsid w:val="007A50F7"/>
    <w:rsid w:val="007B213F"/>
    <w:rsid w:val="007B7FE2"/>
    <w:rsid w:val="007D34BB"/>
    <w:rsid w:val="007D3A3F"/>
    <w:rsid w:val="007E4162"/>
    <w:rsid w:val="007E4E13"/>
    <w:rsid w:val="007E5C0F"/>
    <w:rsid w:val="007E6152"/>
    <w:rsid w:val="007F4689"/>
    <w:rsid w:val="007F59C0"/>
    <w:rsid w:val="00800012"/>
    <w:rsid w:val="0080031C"/>
    <w:rsid w:val="008071D6"/>
    <w:rsid w:val="00811B53"/>
    <w:rsid w:val="00813507"/>
    <w:rsid w:val="00814B75"/>
    <w:rsid w:val="00823893"/>
    <w:rsid w:val="00825141"/>
    <w:rsid w:val="0083581C"/>
    <w:rsid w:val="00860C09"/>
    <w:rsid w:val="00864576"/>
    <w:rsid w:val="00872E69"/>
    <w:rsid w:val="008745BD"/>
    <w:rsid w:val="008752A3"/>
    <w:rsid w:val="00882BCC"/>
    <w:rsid w:val="00894841"/>
    <w:rsid w:val="0089512A"/>
    <w:rsid w:val="008A7CD0"/>
    <w:rsid w:val="008B5754"/>
    <w:rsid w:val="008B5F8A"/>
    <w:rsid w:val="008B79CF"/>
    <w:rsid w:val="008C3034"/>
    <w:rsid w:val="008C7320"/>
    <w:rsid w:val="008F0840"/>
    <w:rsid w:val="008F29B2"/>
    <w:rsid w:val="009012ED"/>
    <w:rsid w:val="00913747"/>
    <w:rsid w:val="00914869"/>
    <w:rsid w:val="00916612"/>
    <w:rsid w:val="009202AF"/>
    <w:rsid w:val="009231A2"/>
    <w:rsid w:val="00945C36"/>
    <w:rsid w:val="0095742C"/>
    <w:rsid w:val="00967873"/>
    <w:rsid w:val="009840E4"/>
    <w:rsid w:val="00984B4D"/>
    <w:rsid w:val="00985BB6"/>
    <w:rsid w:val="00987A17"/>
    <w:rsid w:val="009A3656"/>
    <w:rsid w:val="009A5CDA"/>
    <w:rsid w:val="009A76D9"/>
    <w:rsid w:val="009B040E"/>
    <w:rsid w:val="009B3785"/>
    <w:rsid w:val="009C1E03"/>
    <w:rsid w:val="009C5287"/>
    <w:rsid w:val="009C6ECD"/>
    <w:rsid w:val="009D0F50"/>
    <w:rsid w:val="009E474E"/>
    <w:rsid w:val="009E61CD"/>
    <w:rsid w:val="009F1DFB"/>
    <w:rsid w:val="00A02D2B"/>
    <w:rsid w:val="00A05B0E"/>
    <w:rsid w:val="00A065DB"/>
    <w:rsid w:val="00A14F2A"/>
    <w:rsid w:val="00A155CD"/>
    <w:rsid w:val="00A2197A"/>
    <w:rsid w:val="00A410D3"/>
    <w:rsid w:val="00A42AB4"/>
    <w:rsid w:val="00A4425E"/>
    <w:rsid w:val="00A45B03"/>
    <w:rsid w:val="00A51B2B"/>
    <w:rsid w:val="00A64416"/>
    <w:rsid w:val="00A66C29"/>
    <w:rsid w:val="00A677F5"/>
    <w:rsid w:val="00A80BF1"/>
    <w:rsid w:val="00A81BA4"/>
    <w:rsid w:val="00A83CAC"/>
    <w:rsid w:val="00A856AF"/>
    <w:rsid w:val="00A86040"/>
    <w:rsid w:val="00A865CF"/>
    <w:rsid w:val="00A91C68"/>
    <w:rsid w:val="00A9378B"/>
    <w:rsid w:val="00A95E98"/>
    <w:rsid w:val="00A96DC9"/>
    <w:rsid w:val="00AA1E10"/>
    <w:rsid w:val="00AA4E39"/>
    <w:rsid w:val="00AA4EF3"/>
    <w:rsid w:val="00AA5EBB"/>
    <w:rsid w:val="00AB1F4E"/>
    <w:rsid w:val="00AC0080"/>
    <w:rsid w:val="00AC1355"/>
    <w:rsid w:val="00AC20B1"/>
    <w:rsid w:val="00AC7CD4"/>
    <w:rsid w:val="00AD6E41"/>
    <w:rsid w:val="00AE270D"/>
    <w:rsid w:val="00AF028F"/>
    <w:rsid w:val="00AF2191"/>
    <w:rsid w:val="00B00796"/>
    <w:rsid w:val="00B04AB6"/>
    <w:rsid w:val="00B12982"/>
    <w:rsid w:val="00B16E16"/>
    <w:rsid w:val="00B219BB"/>
    <w:rsid w:val="00B237DC"/>
    <w:rsid w:val="00B314EA"/>
    <w:rsid w:val="00B36240"/>
    <w:rsid w:val="00B52334"/>
    <w:rsid w:val="00B756BD"/>
    <w:rsid w:val="00B81BA8"/>
    <w:rsid w:val="00B826CF"/>
    <w:rsid w:val="00B90E2F"/>
    <w:rsid w:val="00B91B80"/>
    <w:rsid w:val="00BA4685"/>
    <w:rsid w:val="00BB6355"/>
    <w:rsid w:val="00BE5C44"/>
    <w:rsid w:val="00BE7E96"/>
    <w:rsid w:val="00BF2A69"/>
    <w:rsid w:val="00BF2F92"/>
    <w:rsid w:val="00C01789"/>
    <w:rsid w:val="00C01973"/>
    <w:rsid w:val="00C176F4"/>
    <w:rsid w:val="00C20A29"/>
    <w:rsid w:val="00C25A4C"/>
    <w:rsid w:val="00C35D03"/>
    <w:rsid w:val="00C37AC8"/>
    <w:rsid w:val="00C52FDA"/>
    <w:rsid w:val="00C53B18"/>
    <w:rsid w:val="00C540A6"/>
    <w:rsid w:val="00C55572"/>
    <w:rsid w:val="00C5759D"/>
    <w:rsid w:val="00C707D0"/>
    <w:rsid w:val="00C8779E"/>
    <w:rsid w:val="00C87F65"/>
    <w:rsid w:val="00C947E7"/>
    <w:rsid w:val="00CA62F6"/>
    <w:rsid w:val="00CA6390"/>
    <w:rsid w:val="00CB16A0"/>
    <w:rsid w:val="00CB382A"/>
    <w:rsid w:val="00CB6FF0"/>
    <w:rsid w:val="00CC2D55"/>
    <w:rsid w:val="00CC6613"/>
    <w:rsid w:val="00CD6607"/>
    <w:rsid w:val="00CF39DB"/>
    <w:rsid w:val="00CF3D44"/>
    <w:rsid w:val="00CF3F8B"/>
    <w:rsid w:val="00D02F84"/>
    <w:rsid w:val="00D06D63"/>
    <w:rsid w:val="00D146CB"/>
    <w:rsid w:val="00D20ABD"/>
    <w:rsid w:val="00D306D5"/>
    <w:rsid w:val="00D342D7"/>
    <w:rsid w:val="00D376D7"/>
    <w:rsid w:val="00D37BCD"/>
    <w:rsid w:val="00D37EC6"/>
    <w:rsid w:val="00D403C3"/>
    <w:rsid w:val="00D407ED"/>
    <w:rsid w:val="00D457CA"/>
    <w:rsid w:val="00D5400E"/>
    <w:rsid w:val="00D57830"/>
    <w:rsid w:val="00D66139"/>
    <w:rsid w:val="00D6626A"/>
    <w:rsid w:val="00D8169C"/>
    <w:rsid w:val="00D82F38"/>
    <w:rsid w:val="00D833F5"/>
    <w:rsid w:val="00D859A5"/>
    <w:rsid w:val="00D8797C"/>
    <w:rsid w:val="00D87E3B"/>
    <w:rsid w:val="00D94017"/>
    <w:rsid w:val="00DA4687"/>
    <w:rsid w:val="00DB038A"/>
    <w:rsid w:val="00DC0B92"/>
    <w:rsid w:val="00DC13EE"/>
    <w:rsid w:val="00DE1254"/>
    <w:rsid w:val="00DF5DAE"/>
    <w:rsid w:val="00E012F6"/>
    <w:rsid w:val="00E02D1F"/>
    <w:rsid w:val="00E10394"/>
    <w:rsid w:val="00E121F4"/>
    <w:rsid w:val="00E12900"/>
    <w:rsid w:val="00E16D79"/>
    <w:rsid w:val="00E2628C"/>
    <w:rsid w:val="00E26CBD"/>
    <w:rsid w:val="00E3379B"/>
    <w:rsid w:val="00E348AC"/>
    <w:rsid w:val="00E3718D"/>
    <w:rsid w:val="00E4013F"/>
    <w:rsid w:val="00E61D50"/>
    <w:rsid w:val="00E63186"/>
    <w:rsid w:val="00E73146"/>
    <w:rsid w:val="00E732D5"/>
    <w:rsid w:val="00E732E5"/>
    <w:rsid w:val="00E777EA"/>
    <w:rsid w:val="00E811D8"/>
    <w:rsid w:val="00E85184"/>
    <w:rsid w:val="00E9064B"/>
    <w:rsid w:val="00EB47EC"/>
    <w:rsid w:val="00EB51F6"/>
    <w:rsid w:val="00EC15F8"/>
    <w:rsid w:val="00EC4E8D"/>
    <w:rsid w:val="00EC58F7"/>
    <w:rsid w:val="00EC62E8"/>
    <w:rsid w:val="00EE1DFA"/>
    <w:rsid w:val="00EE35B4"/>
    <w:rsid w:val="00EE35FB"/>
    <w:rsid w:val="00EE75CF"/>
    <w:rsid w:val="00EE7B20"/>
    <w:rsid w:val="00EF009A"/>
    <w:rsid w:val="00EF1D55"/>
    <w:rsid w:val="00F0685B"/>
    <w:rsid w:val="00F06ACA"/>
    <w:rsid w:val="00F1612B"/>
    <w:rsid w:val="00F20F16"/>
    <w:rsid w:val="00F22B05"/>
    <w:rsid w:val="00F31B16"/>
    <w:rsid w:val="00F32AA0"/>
    <w:rsid w:val="00F33661"/>
    <w:rsid w:val="00F36CAD"/>
    <w:rsid w:val="00F373CC"/>
    <w:rsid w:val="00F41481"/>
    <w:rsid w:val="00F46A1E"/>
    <w:rsid w:val="00F47774"/>
    <w:rsid w:val="00F50A38"/>
    <w:rsid w:val="00F51719"/>
    <w:rsid w:val="00F552FF"/>
    <w:rsid w:val="00F66C9A"/>
    <w:rsid w:val="00F777C7"/>
    <w:rsid w:val="00F8312C"/>
    <w:rsid w:val="00F8392C"/>
    <w:rsid w:val="00F845F5"/>
    <w:rsid w:val="00F84AF5"/>
    <w:rsid w:val="00F87C70"/>
    <w:rsid w:val="00F90137"/>
    <w:rsid w:val="00F95A77"/>
    <w:rsid w:val="00FA2B99"/>
    <w:rsid w:val="00FA4F18"/>
    <w:rsid w:val="00FA7567"/>
    <w:rsid w:val="00FA7DB9"/>
    <w:rsid w:val="00FB603B"/>
    <w:rsid w:val="00FC1961"/>
    <w:rsid w:val="00FC5770"/>
    <w:rsid w:val="00FC79D8"/>
    <w:rsid w:val="00FD15DA"/>
    <w:rsid w:val="00FD558B"/>
    <w:rsid w:val="00FD7749"/>
    <w:rsid w:val="00FE5E20"/>
    <w:rsid w:val="00FF4BB3"/>
    <w:rsid w:val="00FF6957"/>
    <w:rsid w:val="01129479"/>
    <w:rsid w:val="04782E1B"/>
    <w:rsid w:val="061C390D"/>
    <w:rsid w:val="0666017E"/>
    <w:rsid w:val="0A553672"/>
    <w:rsid w:val="0A9DD833"/>
    <w:rsid w:val="0B4CA88B"/>
    <w:rsid w:val="0B78B22F"/>
    <w:rsid w:val="0D328876"/>
    <w:rsid w:val="0DCD8BB4"/>
    <w:rsid w:val="0EDD1A7A"/>
    <w:rsid w:val="0F5D6E27"/>
    <w:rsid w:val="10122ACA"/>
    <w:rsid w:val="186B4885"/>
    <w:rsid w:val="1B005D33"/>
    <w:rsid w:val="1B9AE87D"/>
    <w:rsid w:val="1BFB472E"/>
    <w:rsid w:val="1EB66DDE"/>
    <w:rsid w:val="1FBF1FF6"/>
    <w:rsid w:val="2377186B"/>
    <w:rsid w:val="24A27CF2"/>
    <w:rsid w:val="29BA2D6F"/>
    <w:rsid w:val="29CB6BAD"/>
    <w:rsid w:val="2AE08EA4"/>
    <w:rsid w:val="2B112A39"/>
    <w:rsid w:val="2E900BAB"/>
    <w:rsid w:val="2F48C759"/>
    <w:rsid w:val="2F9C0307"/>
    <w:rsid w:val="32685467"/>
    <w:rsid w:val="330A9023"/>
    <w:rsid w:val="344E54B1"/>
    <w:rsid w:val="39877F2E"/>
    <w:rsid w:val="3D34E02E"/>
    <w:rsid w:val="406B1167"/>
    <w:rsid w:val="408FA88F"/>
    <w:rsid w:val="41966AEF"/>
    <w:rsid w:val="43E761CC"/>
    <w:rsid w:val="459EB232"/>
    <w:rsid w:val="492C73B0"/>
    <w:rsid w:val="49DED6C2"/>
    <w:rsid w:val="4B683462"/>
    <w:rsid w:val="4CD06A1B"/>
    <w:rsid w:val="4CFC4C0C"/>
    <w:rsid w:val="4F2E54CB"/>
    <w:rsid w:val="4FD17933"/>
    <w:rsid w:val="53DB97E0"/>
    <w:rsid w:val="563217C3"/>
    <w:rsid w:val="5803C34F"/>
    <w:rsid w:val="5A36FB1C"/>
    <w:rsid w:val="5C6470A4"/>
    <w:rsid w:val="5C882482"/>
    <w:rsid w:val="5E0E5087"/>
    <w:rsid w:val="5F8BD374"/>
    <w:rsid w:val="6018AA80"/>
    <w:rsid w:val="60B8DA23"/>
    <w:rsid w:val="612E3F23"/>
    <w:rsid w:val="62DD6EEB"/>
    <w:rsid w:val="63EA5ED2"/>
    <w:rsid w:val="6489D0A9"/>
    <w:rsid w:val="65D9B37A"/>
    <w:rsid w:val="6721B2CA"/>
    <w:rsid w:val="69E8E185"/>
    <w:rsid w:val="6BAE3D0F"/>
    <w:rsid w:val="71D33168"/>
    <w:rsid w:val="73CAA3FB"/>
    <w:rsid w:val="74C14D63"/>
    <w:rsid w:val="75656C74"/>
    <w:rsid w:val="770DCF1D"/>
    <w:rsid w:val="7743B970"/>
    <w:rsid w:val="78402338"/>
    <w:rsid w:val="7AFD9A82"/>
    <w:rsid w:val="7C366A20"/>
    <w:rsid w:val="7D932960"/>
    <w:rsid w:val="7E032834"/>
    <w:rsid w:val="7E17B3E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9D0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PlaceholderText">
    <w:name w:val="Placeholder Text"/>
    <w:basedOn w:val="DefaultParagraphFont"/>
    <w:uiPriority w:val="99"/>
    <w:semiHidden/>
    <w:rsid w:val="006E0A62"/>
    <w:rPr>
      <w:color w:val="808080"/>
    </w:rPr>
  </w:style>
  <w:style w:type="paragraph" w:customStyle="1" w:styleId="paragraph">
    <w:name w:val="paragraph"/>
    <w:basedOn w:val="Normal"/>
    <w:rsid w:val="00985BB6"/>
    <w:pPr>
      <w:spacing w:before="100" w:beforeAutospacing="1" w:after="100" w:afterAutospacing="1" w:line="240" w:lineRule="auto"/>
    </w:pPr>
    <w:rPr>
      <w:rFonts w:ascii="Times New Roman" w:eastAsia="Times New Roman" w:hAnsi="Times New Roman" w:cs="Times New Roman"/>
      <w:lang w:val="en-AU" w:eastAsia="en-AU"/>
      <w14:ligatures w14:val="standardContextual"/>
    </w:rPr>
  </w:style>
  <w:style w:type="character" w:customStyle="1" w:styleId="normaltextrun">
    <w:name w:val="normaltextrun"/>
    <w:basedOn w:val="DefaultParagraphFont"/>
    <w:rsid w:val="00985BB6"/>
  </w:style>
  <w:style w:type="paragraph" w:styleId="ListParagraph">
    <w:name w:val="List Paragraph"/>
    <w:basedOn w:val="Normal"/>
    <w:uiPriority w:val="34"/>
    <w:qFormat/>
    <w:rsid w:val="004F18D1"/>
    <w:pPr>
      <w:ind w:left="720"/>
      <w:contextualSpacing/>
    </w:pPr>
  </w:style>
  <w:style w:type="character" w:styleId="CommentReference">
    <w:name w:val="annotation reference"/>
    <w:basedOn w:val="DefaultParagraphFont"/>
    <w:uiPriority w:val="99"/>
    <w:semiHidden/>
    <w:unhideWhenUsed/>
    <w:rsid w:val="005908A3"/>
    <w:rPr>
      <w:sz w:val="16"/>
      <w:szCs w:val="16"/>
    </w:rPr>
  </w:style>
  <w:style w:type="paragraph" w:styleId="CommentText">
    <w:name w:val="annotation text"/>
    <w:basedOn w:val="Normal"/>
    <w:link w:val="CommentTextChar"/>
    <w:uiPriority w:val="99"/>
    <w:unhideWhenUsed/>
    <w:rsid w:val="005908A3"/>
    <w:pPr>
      <w:spacing w:line="240" w:lineRule="auto"/>
    </w:pPr>
    <w:rPr>
      <w:sz w:val="20"/>
      <w:szCs w:val="20"/>
    </w:rPr>
  </w:style>
  <w:style w:type="character" w:customStyle="1" w:styleId="CommentTextChar">
    <w:name w:val="Comment Text Char"/>
    <w:basedOn w:val="DefaultParagraphFont"/>
    <w:link w:val="CommentText"/>
    <w:uiPriority w:val="99"/>
    <w:rsid w:val="005908A3"/>
    <w:rPr>
      <w:sz w:val="20"/>
      <w:szCs w:val="20"/>
    </w:rPr>
  </w:style>
  <w:style w:type="paragraph" w:styleId="CommentSubject">
    <w:name w:val="annotation subject"/>
    <w:basedOn w:val="CommentText"/>
    <w:next w:val="CommentText"/>
    <w:link w:val="CommentSubjectChar"/>
    <w:uiPriority w:val="99"/>
    <w:semiHidden/>
    <w:unhideWhenUsed/>
    <w:rsid w:val="005908A3"/>
    <w:rPr>
      <w:b/>
      <w:bCs/>
    </w:rPr>
  </w:style>
  <w:style w:type="character" w:customStyle="1" w:styleId="CommentSubjectChar">
    <w:name w:val="Comment Subject Char"/>
    <w:basedOn w:val="CommentTextChar"/>
    <w:link w:val="CommentSubject"/>
    <w:uiPriority w:val="99"/>
    <w:semiHidden/>
    <w:rsid w:val="005908A3"/>
    <w:rPr>
      <w:b/>
      <w:bCs/>
      <w:sz w:val="20"/>
      <w:szCs w:val="20"/>
    </w:rPr>
  </w:style>
  <w:style w:type="paragraph" w:customStyle="1" w:styleId="pf0">
    <w:name w:val="pf0"/>
    <w:basedOn w:val="Normal"/>
    <w:rsid w:val="00E26CBD"/>
    <w:pPr>
      <w:spacing w:before="100" w:beforeAutospacing="1" w:after="100" w:afterAutospacing="1" w:line="240" w:lineRule="auto"/>
    </w:pPr>
    <w:rPr>
      <w:rFonts w:ascii="Times New Roman" w:eastAsia="Times New Roman" w:hAnsi="Times New Roman" w:cs="Times New Roman"/>
      <w:lang w:val="en-AU" w:eastAsia="en-AU"/>
    </w:rPr>
  </w:style>
  <w:style w:type="character" w:customStyle="1" w:styleId="cf01">
    <w:name w:val="cf01"/>
    <w:basedOn w:val="DefaultParagraphFont"/>
    <w:rsid w:val="00E26CBD"/>
    <w:rPr>
      <w:rFonts w:ascii="Segoe UI" w:hAnsi="Segoe UI" w:cs="Segoe UI" w:hint="default"/>
      <w:sz w:val="18"/>
      <w:szCs w:val="18"/>
    </w:rPr>
  </w:style>
  <w:style w:type="paragraph" w:styleId="Revision">
    <w:name w:val="Revision"/>
    <w:hidden/>
    <w:uiPriority w:val="99"/>
    <w:semiHidden/>
    <w:rsid w:val="0048456A"/>
    <w:pPr>
      <w:spacing w:after="0" w:line="240" w:lineRule="auto"/>
    </w:pPr>
  </w:style>
  <w:style w:type="character" w:styleId="Hyperlink">
    <w:name w:val="Hyperlink"/>
    <w:basedOn w:val="DefaultParagraphFont"/>
    <w:uiPriority w:val="99"/>
    <w:unhideWhenUsed/>
    <w:rsid w:val="00FA7DB9"/>
    <w:rPr>
      <w:color w:val="467886" w:themeColor="hyperlink"/>
      <w:u w:val="single"/>
    </w:rPr>
  </w:style>
  <w:style w:type="character" w:styleId="UnresolvedMention">
    <w:name w:val="Unresolved Mention"/>
    <w:basedOn w:val="DefaultParagraphFont"/>
    <w:uiPriority w:val="99"/>
    <w:semiHidden/>
    <w:unhideWhenUsed/>
    <w:rsid w:val="00FA7DB9"/>
    <w:rPr>
      <w:color w:val="605E5C"/>
      <w:shd w:val="clear" w:color="auto" w:fill="E1DFDD"/>
    </w:rPr>
  </w:style>
  <w:style w:type="paragraph" w:styleId="Header">
    <w:name w:val="header"/>
    <w:basedOn w:val="Normal"/>
    <w:link w:val="HeaderChar"/>
    <w:uiPriority w:val="99"/>
    <w:unhideWhenUsed/>
    <w:rsid w:val="00017D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DAB"/>
  </w:style>
  <w:style w:type="paragraph" w:styleId="Footer">
    <w:name w:val="footer"/>
    <w:basedOn w:val="Normal"/>
    <w:link w:val="FooterChar"/>
    <w:uiPriority w:val="99"/>
    <w:unhideWhenUsed/>
    <w:rsid w:val="00017D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DAB"/>
  </w:style>
  <w:style w:type="character" w:styleId="FollowedHyperlink">
    <w:name w:val="FollowedHyperlink"/>
    <w:basedOn w:val="DefaultParagraphFont"/>
    <w:uiPriority w:val="99"/>
    <w:semiHidden/>
    <w:unhideWhenUsed/>
    <w:rsid w:val="004A6D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26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2627</Characters>
  <Application>Microsoft Office Word</Application>
  <DocSecurity>0</DocSecurity>
  <Lines>46</Lines>
  <Paragraphs>10</Paragraphs>
  <ScaleCrop>false</ScaleCrop>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Research Infrastructure Advisory Group – Chair Updates</dc:title>
  <dc:subject/>
  <dc:creator/>
  <cp:keywords>The National Research Infrastructure Advisory Group – Chair Updates</cp:keywords>
  <dc:description/>
  <cp:lastModifiedBy/>
  <cp:revision>1</cp:revision>
  <dcterms:created xsi:type="dcterms:W3CDTF">2026-09-21T04:11:00Z</dcterms:created>
  <dcterms:modified xsi:type="dcterms:W3CDTF">2026-09-21T04:11:00Z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2026-09-21T04:10:51Z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0ee0bfee-4307-4f4f-9a0e-273e42376415</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